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3763E" w14:textId="77777777" w:rsidR="00B57260" w:rsidRDefault="00B57260" w:rsidP="00B57260">
      <w:pPr>
        <w:autoSpaceDE w:val="0"/>
        <w:autoSpaceDN w:val="0"/>
        <w:adjustRightInd w:val="0"/>
        <w:spacing w:before="120" w:after="120"/>
        <w:ind w:left="1276" w:hanging="1276"/>
        <w:jc w:val="both"/>
        <w:rPr>
          <w:rFonts w:eastAsia="Calibri"/>
        </w:rPr>
      </w:pPr>
      <w:r w:rsidRPr="00B57260">
        <w:rPr>
          <w:rFonts w:eastAsia="Calibri"/>
          <w:b/>
        </w:rPr>
        <w:t>PURPOSE:</w:t>
      </w:r>
      <w:r w:rsidRPr="00B57260">
        <w:rPr>
          <w:rFonts w:eastAsia="Calibri"/>
        </w:rPr>
        <w:t xml:space="preserve">   </w:t>
      </w:r>
      <w:r w:rsidRPr="00B57260">
        <w:rPr>
          <w:rFonts w:eastAsia="Calibri"/>
        </w:rPr>
        <w:tab/>
      </w:r>
    </w:p>
    <w:p w14:paraId="602B0859" w14:textId="148D708C" w:rsidR="00B57260" w:rsidRPr="00B57260" w:rsidRDefault="00B57260" w:rsidP="00B57260">
      <w:pPr>
        <w:autoSpaceDE w:val="0"/>
        <w:autoSpaceDN w:val="0"/>
        <w:adjustRightInd w:val="0"/>
        <w:spacing w:before="120" w:after="120"/>
        <w:ind w:left="1276" w:hanging="1276"/>
        <w:jc w:val="both"/>
        <w:rPr>
          <w:rFonts w:eastAsia="Calibri"/>
        </w:rPr>
      </w:pPr>
      <w:r w:rsidRPr="00B57260">
        <w:rPr>
          <w:rFonts w:eastAsia="Calibri"/>
        </w:rPr>
        <w:t xml:space="preserve">The purpose of the procedure is to describe how carry out pigging in an operating pipeline. </w:t>
      </w:r>
    </w:p>
    <w:p w14:paraId="6DEC2834" w14:textId="77777777" w:rsidR="00B57260" w:rsidRPr="00B57260" w:rsidRDefault="00B57260" w:rsidP="00B57260">
      <w:pPr>
        <w:autoSpaceDE w:val="0"/>
        <w:autoSpaceDN w:val="0"/>
        <w:adjustRightInd w:val="0"/>
        <w:spacing w:before="120" w:after="120"/>
        <w:ind w:left="1276" w:hanging="1276"/>
        <w:jc w:val="both"/>
        <w:rPr>
          <w:rFonts w:eastAsia="Calibri"/>
        </w:rPr>
      </w:pPr>
    </w:p>
    <w:p w14:paraId="61270F84" w14:textId="77777777" w:rsidR="00B57260" w:rsidRDefault="00B57260" w:rsidP="00B57260">
      <w:pPr>
        <w:autoSpaceDE w:val="0"/>
        <w:autoSpaceDN w:val="0"/>
        <w:adjustRightInd w:val="0"/>
        <w:spacing w:before="120" w:after="120"/>
        <w:ind w:left="1276" w:hanging="1276"/>
        <w:jc w:val="both"/>
        <w:rPr>
          <w:rFonts w:eastAsia="Calibri"/>
        </w:rPr>
      </w:pPr>
      <w:r w:rsidRPr="00B57260">
        <w:rPr>
          <w:rFonts w:eastAsia="Calibri"/>
          <w:b/>
        </w:rPr>
        <w:t>SCOPE:</w:t>
      </w:r>
      <w:r w:rsidRPr="00B57260">
        <w:rPr>
          <w:rFonts w:eastAsia="Calibri"/>
        </w:rPr>
        <w:t xml:space="preserve">    </w:t>
      </w:r>
      <w:r w:rsidRPr="00B57260">
        <w:rPr>
          <w:rFonts w:eastAsia="Calibri"/>
        </w:rPr>
        <w:tab/>
      </w:r>
    </w:p>
    <w:p w14:paraId="17CF45FC" w14:textId="187BD1A9" w:rsidR="00B57260" w:rsidRPr="00B57260" w:rsidRDefault="00B57260" w:rsidP="00B57260">
      <w:pPr>
        <w:autoSpaceDE w:val="0"/>
        <w:autoSpaceDN w:val="0"/>
        <w:adjustRightInd w:val="0"/>
        <w:spacing w:before="120" w:after="120"/>
        <w:ind w:left="1276" w:hanging="1276"/>
        <w:jc w:val="both"/>
        <w:rPr>
          <w:rFonts w:eastAsia="Calibri"/>
        </w:rPr>
      </w:pPr>
      <w:r w:rsidRPr="00B57260">
        <w:rPr>
          <w:rFonts w:eastAsia="Calibri"/>
        </w:rPr>
        <w:t xml:space="preserve">This procedure shall be applicable to all sections of IOCL pipeline.   </w:t>
      </w:r>
    </w:p>
    <w:p w14:paraId="05BC8807" w14:textId="77777777" w:rsidR="00B57260" w:rsidRPr="00B57260" w:rsidRDefault="00B57260" w:rsidP="00B57260">
      <w:pPr>
        <w:autoSpaceDE w:val="0"/>
        <w:autoSpaceDN w:val="0"/>
        <w:adjustRightInd w:val="0"/>
        <w:spacing w:before="120" w:after="120"/>
        <w:jc w:val="both"/>
        <w:rPr>
          <w:rFonts w:eastAsia="Calibri"/>
        </w:rPr>
      </w:pPr>
    </w:p>
    <w:p w14:paraId="2CBB1FDA" w14:textId="77777777" w:rsidR="00B57260" w:rsidRPr="00B57260" w:rsidRDefault="00B57260" w:rsidP="00B57260">
      <w:pPr>
        <w:autoSpaceDE w:val="0"/>
        <w:autoSpaceDN w:val="0"/>
        <w:adjustRightInd w:val="0"/>
        <w:spacing w:before="120" w:after="120"/>
        <w:jc w:val="both"/>
        <w:rPr>
          <w:rFonts w:eastAsia="Calibri"/>
          <w:b/>
        </w:rPr>
      </w:pPr>
      <w:r w:rsidRPr="00B57260">
        <w:rPr>
          <w:rFonts w:eastAsia="Calibri"/>
          <w:b/>
        </w:rPr>
        <w:t>REFERNCES:</w:t>
      </w:r>
    </w:p>
    <w:p w14:paraId="21C1C796"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Latest approved Pigging Strategy (M&amp;I- PLHO)</w:t>
      </w:r>
    </w:p>
    <w:p w14:paraId="221293B8"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SOP NO: SP/ML/19: Procedure for Pig Launching</w:t>
      </w:r>
    </w:p>
    <w:p w14:paraId="3DB9C599"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SOP NO: SP/ML/20: Procedure for Pig Receiving</w:t>
      </w:r>
    </w:p>
    <w:p w14:paraId="1ADE4A90"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SOP NO: SP/ML/40: Procedure for Pig Residue Analysis</w:t>
      </w:r>
    </w:p>
    <w:p w14:paraId="5CDF30D4"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bCs/>
          <w:snapToGrid w:val="0"/>
        </w:rPr>
        <w:t xml:space="preserve">SOP NO.: SP/ML/26: Procedure for Assessment and repair of dent </w:t>
      </w:r>
    </w:p>
    <w:p w14:paraId="79612FE5"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 xml:space="preserve">Respective Operation Manual of the station </w:t>
      </w:r>
    </w:p>
    <w:p w14:paraId="20776033"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 xml:space="preserve">OEM’s Manual of Pig Launcher/ Receiver supplier </w:t>
      </w:r>
    </w:p>
    <w:p w14:paraId="1EB24FAF" w14:textId="77777777" w:rsidR="00B57260" w:rsidRPr="00B57260" w:rsidRDefault="00B57260" w:rsidP="00B57260">
      <w:pPr>
        <w:pStyle w:val="ListParagraph"/>
        <w:numPr>
          <w:ilvl w:val="0"/>
          <w:numId w:val="34"/>
        </w:numPr>
        <w:autoSpaceDE w:val="0"/>
        <w:autoSpaceDN w:val="0"/>
        <w:adjustRightInd w:val="0"/>
        <w:spacing w:before="120" w:after="120"/>
        <w:ind w:left="1276"/>
        <w:contextualSpacing w:val="0"/>
        <w:jc w:val="both"/>
        <w:rPr>
          <w:rFonts w:eastAsia="Calibri"/>
        </w:rPr>
      </w:pPr>
      <w:r w:rsidRPr="00B57260">
        <w:rPr>
          <w:rFonts w:eastAsia="Calibri"/>
        </w:rPr>
        <w:t xml:space="preserve">HSE manual (IOCL-PL) </w:t>
      </w:r>
    </w:p>
    <w:p w14:paraId="39A7A72B" w14:textId="77777777" w:rsidR="00B57260" w:rsidRPr="00B57260" w:rsidRDefault="00B57260" w:rsidP="00B57260">
      <w:pPr>
        <w:autoSpaceDE w:val="0"/>
        <w:autoSpaceDN w:val="0"/>
        <w:adjustRightInd w:val="0"/>
        <w:spacing w:before="120" w:after="120"/>
        <w:jc w:val="both"/>
        <w:rPr>
          <w:rFonts w:eastAsia="Calibri"/>
          <w:b/>
        </w:rPr>
      </w:pPr>
    </w:p>
    <w:p w14:paraId="6FC4F81B" w14:textId="77777777" w:rsidR="00B57260" w:rsidRPr="00B57260" w:rsidRDefault="00B57260" w:rsidP="00B57260">
      <w:pPr>
        <w:autoSpaceDE w:val="0"/>
        <w:autoSpaceDN w:val="0"/>
        <w:adjustRightInd w:val="0"/>
        <w:spacing w:before="120" w:after="120"/>
        <w:jc w:val="both"/>
        <w:rPr>
          <w:rFonts w:eastAsia="Calibri"/>
          <w:b/>
        </w:rPr>
      </w:pPr>
      <w:r w:rsidRPr="00B57260">
        <w:rPr>
          <w:rFonts w:eastAsia="Calibri"/>
          <w:b/>
        </w:rPr>
        <w:t>Description</w:t>
      </w:r>
    </w:p>
    <w:p w14:paraId="726F1BB1" w14:textId="77777777" w:rsidR="00B57260" w:rsidRPr="00B57260" w:rsidRDefault="00B57260" w:rsidP="00B57260">
      <w:pPr>
        <w:autoSpaceDE w:val="0"/>
        <w:autoSpaceDN w:val="0"/>
        <w:adjustRightInd w:val="0"/>
        <w:spacing w:before="120" w:after="120"/>
        <w:ind w:left="567" w:hanging="567"/>
        <w:jc w:val="both"/>
        <w:rPr>
          <w:rFonts w:eastAsia="Calibri"/>
          <w:b/>
        </w:rPr>
      </w:pPr>
      <w:r w:rsidRPr="00B57260">
        <w:rPr>
          <w:rFonts w:eastAsia="Calibri"/>
          <w:b/>
        </w:rPr>
        <w:t>1.0</w:t>
      </w:r>
      <w:r w:rsidRPr="00B57260">
        <w:rPr>
          <w:rFonts w:eastAsia="Calibri"/>
          <w:b/>
        </w:rPr>
        <w:tab/>
        <w:t>General Guidelines for Pigging:</w:t>
      </w:r>
    </w:p>
    <w:p w14:paraId="2B86471E"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Pigging of IOCL pipeline is necessary to keep the interior surface of the pipeline clean. A clean internal surface reduces in possibility of internal corrosion and helps to improve flow (reduces friction loss).</w:t>
      </w:r>
    </w:p>
    <w:p w14:paraId="59632070"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 xml:space="preserve">Every year at the beginning of the year pigging frequency to circulated to all the stations by Maintenance in charge of </w:t>
      </w:r>
      <w:proofErr w:type="gramStart"/>
      <w:r w:rsidRPr="00B57260">
        <w:rPr>
          <w:rFonts w:eastAsia="Calibri"/>
        </w:rPr>
        <w:t>Region</w:t>
      </w:r>
      <w:proofErr w:type="gramEnd"/>
      <w:r w:rsidRPr="00B57260">
        <w:rPr>
          <w:rFonts w:eastAsia="Calibri"/>
        </w:rPr>
        <w:t xml:space="preserve"> in consultation with M&amp;I (PLHO).</w:t>
      </w:r>
    </w:p>
    <w:p w14:paraId="4AE06106"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Frequency of cleaning pig (Bi-directional pigs fitted with circular brush/ conical pig with brush) should be as per the latest approved pigging strategy as mentioned at Sl. No. In off-shore pipelines every pigging shall be done with a combination of conical pig and a Bi –Di pig in this order.</w:t>
      </w:r>
    </w:p>
    <w:p w14:paraId="1CF6F215"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For routine pigging use a Bi-directional pig with 3 sets of sealing disc and 2 sets of guide disc, conical pigs may also be used wherever performance of Bi-Di was found less than satisfactory, for which necessary approval of Unit maintenance in-charge may be taken.</w:t>
      </w:r>
    </w:p>
    <w:p w14:paraId="48B1CD5F"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Sealing disc size is required to be 105% of nominal internal diameter of pipeline section.</w:t>
      </w:r>
    </w:p>
    <w:p w14:paraId="682082C3"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lastRenderedPageBreak/>
        <w:t xml:space="preserve">Gauge plate of 90% and 95% of nominal internal diameter of pipeline to be used for gauge pigging. </w:t>
      </w:r>
    </w:p>
    <w:p w14:paraId="42455718"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Before launching the pig check the condition of the pig and record dimension (thickness and diameter) of the sealing pig as well as its condition.</w:t>
      </w:r>
    </w:p>
    <w:p w14:paraId="792B0EE7"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When ever felt necessary attach transmitter of minimum 100 hr. battery life to the pig, check functionality of the transmitter and corresponding receiver. Such pig (fitted with transmitter) shall be tracked at preset interval not longer than 5km. Arrival time at such location shall be compared with theoretical arrival time. In case abnormality of pig movement is noticed tracking interval shall be suitably reduced for closer monitoring.</w:t>
      </w:r>
    </w:p>
    <w:p w14:paraId="03E7B64C"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Each pig to be fitted with pig tracking device (pinger). For tracking of pigs (without transmitter) identify locations like valves, road crossing etc., along the pipeline route to monitor movement of pig at such locations.</w:t>
      </w:r>
    </w:p>
    <w:p w14:paraId="6B49372E"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Co-relate theoretical time of arrival at such locations (where pig is tracked) with actual time of arrival and intimate the same to Central Dispatch and launching and receiving station. Continue to update the arrival time with respect to variation of flow. In case abnormality of pig movement is noticed tracking interval shall be suitably reduced for closer monitoring.</w:t>
      </w:r>
    </w:p>
    <w:p w14:paraId="72D6DB0A"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 xml:space="preserve">Record the details and calculate percentage slippage on receipt of the pig. </w:t>
      </w:r>
    </w:p>
    <w:p w14:paraId="379E0E3D"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 xml:space="preserve">In case of excessive slippage, for repetitive pigging in a particular section, matters like accuracy of measuring devices or correctness of records needs to be checked. Condition of pig sealing disc shall be observed carefully for any abnormality like ovality, excessive wear, tear etc. In case a pig damage as indicated in figure 1 is observed, through checking of the full opening of the valves must be carried before next launching. </w:t>
      </w:r>
    </w:p>
    <w:p w14:paraId="4594FA86"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On receipt of the pig observe the condition of pig sealing discs carefully and take measurement of diameter and thickness. Compare the diameter of the sealing disc after receipt with that at the time of launching. Calculate percentage reduction.</w:t>
      </w:r>
    </w:p>
    <w:p w14:paraId="7F5BC1A4"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Compare percentage reduction in diameter of the sealing disc with the previous trends. An increasing trend in the rate of reduction in diameter of sealing disc with increasing trend in rate of slippage may indicate enhanced roughness in the internal surface of the pipe. However, such trend should be observed over a considerable length of time (minimum 6 months) before coming into any conclusion.</w:t>
      </w:r>
    </w:p>
    <w:p w14:paraId="7E209E0B"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In case damages like tear or large cuts in sealing disc or both sealing and guide disc is observed, the matter needs to be investigated. Repeated damage (and damage both in sealing and guide disc) may indicate partially open valves (or some other obstruction like dents). In such cases full bore opening of all the valves which the pig negotiated, shall be checked and full opening ensured (refer Table 1 below). In case all the valves are found to be fully open, it may be possible that a dent existed in the line.</w:t>
      </w:r>
    </w:p>
    <w:p w14:paraId="445C1ABC" w14:textId="77777777" w:rsidR="00B57260" w:rsidRPr="00B57260" w:rsidRDefault="00B57260" w:rsidP="00B57260">
      <w:pPr>
        <w:pStyle w:val="ListParagraph"/>
        <w:numPr>
          <w:ilvl w:val="0"/>
          <w:numId w:val="30"/>
        </w:numPr>
        <w:autoSpaceDE w:val="0"/>
        <w:autoSpaceDN w:val="0"/>
        <w:adjustRightInd w:val="0"/>
        <w:spacing w:before="120" w:after="120"/>
        <w:ind w:left="567" w:hanging="567"/>
        <w:contextualSpacing w:val="0"/>
        <w:jc w:val="both"/>
        <w:rPr>
          <w:rFonts w:eastAsia="Calibri"/>
        </w:rPr>
      </w:pPr>
      <w:r w:rsidRPr="00B57260">
        <w:rPr>
          <w:rFonts w:eastAsia="Calibri"/>
        </w:rPr>
        <w:t>For establishing presence/absence of dent, carry out a gauge plate pigging.</w:t>
      </w:r>
    </w:p>
    <w:p w14:paraId="1C7A7930" w14:textId="77777777" w:rsidR="00B57260" w:rsidRPr="00B57260" w:rsidRDefault="00B57260" w:rsidP="00B57260">
      <w:pPr>
        <w:autoSpaceDE w:val="0"/>
        <w:autoSpaceDN w:val="0"/>
        <w:adjustRightInd w:val="0"/>
        <w:spacing w:before="120" w:after="120"/>
        <w:ind w:left="993" w:hanging="426"/>
        <w:jc w:val="both"/>
        <w:rPr>
          <w:rFonts w:eastAsia="Calibri"/>
        </w:rPr>
      </w:pPr>
      <w:proofErr w:type="spellStart"/>
      <w:r w:rsidRPr="00B57260">
        <w:rPr>
          <w:rFonts w:eastAsia="Calibri"/>
        </w:rPr>
        <w:lastRenderedPageBreak/>
        <w:t>i</w:t>
      </w:r>
      <w:proofErr w:type="spellEnd"/>
      <w:r w:rsidRPr="00B57260">
        <w:rPr>
          <w:rFonts w:eastAsia="Calibri"/>
        </w:rPr>
        <w:t>.</w:t>
      </w:r>
      <w:r w:rsidRPr="00B57260">
        <w:rPr>
          <w:rFonts w:eastAsia="Calibri"/>
        </w:rPr>
        <w:tab/>
        <w:t>For gauge plate pigging fixes a 5 mm thick aluminium plate of diameter equal to 95% internal diameter of the pipe, in the front side of the bi-di pig (in the second or third position). Launch the pig in line with normal pig launching procedure.</w:t>
      </w:r>
    </w:p>
    <w:p w14:paraId="2187E694" w14:textId="77777777" w:rsidR="00B57260" w:rsidRPr="00B57260" w:rsidRDefault="00B57260" w:rsidP="00B57260">
      <w:pPr>
        <w:autoSpaceDE w:val="0"/>
        <w:autoSpaceDN w:val="0"/>
        <w:adjustRightInd w:val="0"/>
        <w:spacing w:before="120" w:after="120"/>
        <w:ind w:left="993" w:hanging="426"/>
        <w:jc w:val="both"/>
        <w:rPr>
          <w:rFonts w:eastAsia="Calibri"/>
        </w:rPr>
      </w:pPr>
      <w:r w:rsidRPr="00B57260">
        <w:rPr>
          <w:rFonts w:eastAsia="Calibri"/>
        </w:rPr>
        <w:t>ii.</w:t>
      </w:r>
      <w:r w:rsidRPr="00B57260">
        <w:rPr>
          <w:rFonts w:eastAsia="Calibri"/>
        </w:rPr>
        <w:tab/>
        <w:t>Upon receipt check the condition of the aluminium gauge plate for any sign of damage or mark. Absence of a mark of damage confirms absence of any constrictions inside the pipeline. Presence of a mark of damage in the gauge plate indicates presence of a constriction inside the pipeline that has reduced the pipeline bore by minimum 5%. Reconfirm the observation by one more pig run with gauge plate.</w:t>
      </w:r>
    </w:p>
    <w:p w14:paraId="75A581D2" w14:textId="77777777" w:rsidR="00B57260" w:rsidRPr="00B57260" w:rsidRDefault="00B57260" w:rsidP="00B57260">
      <w:pPr>
        <w:autoSpaceDE w:val="0"/>
        <w:autoSpaceDN w:val="0"/>
        <w:adjustRightInd w:val="0"/>
        <w:spacing w:before="120" w:after="120"/>
        <w:ind w:left="993" w:hanging="426"/>
        <w:jc w:val="both"/>
        <w:rPr>
          <w:rFonts w:eastAsia="Calibri"/>
        </w:rPr>
      </w:pPr>
      <w:r w:rsidRPr="00B57260">
        <w:rPr>
          <w:rFonts w:eastAsia="Calibri"/>
        </w:rPr>
        <w:t>iii.</w:t>
      </w:r>
      <w:r w:rsidRPr="00B57260">
        <w:rPr>
          <w:rFonts w:eastAsia="Calibri"/>
        </w:rPr>
        <w:tab/>
        <w:t xml:space="preserve">On confirmation of presence of a constriction within the pipeline. Geometry pigging/ calliper pigging shall be done to identify the location and clock position of the constriction. </w:t>
      </w:r>
    </w:p>
    <w:p w14:paraId="69724F1F" w14:textId="77777777" w:rsidR="00B57260" w:rsidRPr="00B57260" w:rsidRDefault="00B57260" w:rsidP="00B57260">
      <w:pPr>
        <w:autoSpaceDE w:val="0"/>
        <w:autoSpaceDN w:val="0"/>
        <w:adjustRightInd w:val="0"/>
        <w:spacing w:before="120" w:after="120"/>
        <w:ind w:left="993" w:hanging="426"/>
        <w:jc w:val="both"/>
        <w:rPr>
          <w:rFonts w:eastAsia="Calibri"/>
        </w:rPr>
      </w:pPr>
      <w:r w:rsidRPr="00B57260">
        <w:rPr>
          <w:rFonts w:eastAsia="Calibri"/>
        </w:rPr>
        <w:t>iv.</w:t>
      </w:r>
      <w:r w:rsidRPr="00B57260">
        <w:rPr>
          <w:rFonts w:eastAsia="Calibri"/>
        </w:rPr>
        <w:tab/>
        <w:t>Based on the findings of calliper pig/ geometry pig, pipeline shall be exposed to verify the cause of constriction and carry out measurements.</w:t>
      </w:r>
    </w:p>
    <w:p w14:paraId="61523F96" w14:textId="77777777" w:rsidR="00B57260" w:rsidRPr="00B57260" w:rsidRDefault="00B57260" w:rsidP="00B57260">
      <w:pPr>
        <w:autoSpaceDE w:val="0"/>
        <w:autoSpaceDN w:val="0"/>
        <w:adjustRightInd w:val="0"/>
        <w:spacing w:before="120" w:after="120"/>
        <w:ind w:left="993" w:hanging="426"/>
        <w:jc w:val="both"/>
        <w:rPr>
          <w:rFonts w:eastAsia="Calibri"/>
        </w:rPr>
      </w:pPr>
      <w:r w:rsidRPr="00B57260">
        <w:rPr>
          <w:rFonts w:eastAsia="Calibri"/>
        </w:rPr>
        <w:t>v.</w:t>
      </w:r>
      <w:r w:rsidRPr="00B57260">
        <w:rPr>
          <w:rFonts w:eastAsia="Calibri"/>
        </w:rPr>
        <w:tab/>
        <w:t xml:space="preserve">If a dent is present repair action shall be initiated in line with Procedure </w:t>
      </w:r>
      <w:r w:rsidRPr="00B57260">
        <w:rPr>
          <w:bCs/>
          <w:snapToGrid w:val="0"/>
        </w:rPr>
        <w:t>SOP NO.: SP/ML/26</w:t>
      </w:r>
      <w:r w:rsidRPr="00B57260">
        <w:rPr>
          <w:rFonts w:eastAsia="Calibri"/>
        </w:rPr>
        <w:t xml:space="preserve">. </w:t>
      </w:r>
    </w:p>
    <w:p w14:paraId="2B5E49D7" w14:textId="77777777" w:rsidR="00B57260" w:rsidRPr="00B57260" w:rsidRDefault="00B57260" w:rsidP="00B57260">
      <w:pPr>
        <w:autoSpaceDE w:val="0"/>
        <w:autoSpaceDN w:val="0"/>
        <w:adjustRightInd w:val="0"/>
        <w:spacing w:before="120" w:after="120"/>
        <w:jc w:val="both"/>
        <w:rPr>
          <w:rFonts w:eastAsia="Calibri"/>
          <w:b/>
          <w:color w:val="000000" w:themeColor="text1"/>
        </w:rPr>
      </w:pPr>
    </w:p>
    <w:p w14:paraId="5B43899B" w14:textId="77777777" w:rsidR="00B57260" w:rsidRPr="003349F5" w:rsidRDefault="00B57260" w:rsidP="00B57260">
      <w:pPr>
        <w:pStyle w:val="Heading2"/>
        <w:jc w:val="both"/>
        <w:rPr>
          <w:rFonts w:ascii="Times New Roman" w:hAnsi="Times New Roman" w:cs="Times New Roman"/>
          <w:b/>
          <w:bCs/>
          <w:i/>
          <w:iCs/>
          <w:sz w:val="24"/>
          <w:szCs w:val="24"/>
        </w:rPr>
      </w:pPr>
      <w:bookmarkStart w:id="0" w:name="_Toc116989833"/>
      <w:bookmarkStart w:id="1" w:name="_Toc141088833"/>
      <w:r w:rsidRPr="003349F5">
        <w:rPr>
          <w:rFonts w:ascii="Times New Roman" w:hAnsi="Times New Roman" w:cs="Times New Roman"/>
          <w:b/>
          <w:bCs/>
          <w:sz w:val="24"/>
          <w:szCs w:val="24"/>
        </w:rPr>
        <w:t>2.0</w:t>
      </w:r>
      <w:r w:rsidRPr="00B57260">
        <w:rPr>
          <w:rFonts w:ascii="Times New Roman" w:hAnsi="Times New Roman" w:cs="Times New Roman"/>
          <w:sz w:val="24"/>
          <w:szCs w:val="24"/>
        </w:rPr>
        <w:tab/>
      </w:r>
      <w:r w:rsidRPr="003349F5">
        <w:rPr>
          <w:rFonts w:ascii="Times New Roman" w:hAnsi="Times New Roman" w:cs="Times New Roman"/>
          <w:b/>
          <w:bCs/>
          <w:sz w:val="24"/>
          <w:szCs w:val="24"/>
        </w:rPr>
        <w:t>Pigging Frequency (Statutory Requirement):</w:t>
      </w:r>
      <w:bookmarkEnd w:id="0"/>
      <w:bookmarkEnd w:id="1"/>
      <w:r w:rsidRPr="003349F5">
        <w:rPr>
          <w:rFonts w:ascii="Times New Roman" w:hAnsi="Times New Roman" w:cs="Times New Roman"/>
          <w:b/>
          <w:bCs/>
          <w:sz w:val="24"/>
          <w:szCs w:val="24"/>
        </w:rPr>
        <w:t xml:space="preserve"> </w:t>
      </w:r>
    </w:p>
    <w:p w14:paraId="4902EA9B" w14:textId="77777777" w:rsidR="00B57260" w:rsidRPr="00B57260" w:rsidRDefault="00B57260" w:rsidP="00B57260">
      <w:pPr>
        <w:pStyle w:val="Caption"/>
        <w:keepNext/>
        <w:numPr>
          <w:ilvl w:val="0"/>
          <w:numId w:val="33"/>
        </w:numPr>
        <w:ind w:left="709"/>
        <w:jc w:val="both"/>
        <w:rPr>
          <w:rFonts w:ascii="Times New Roman" w:hAnsi="Times New Roman"/>
          <w:b w:val="0"/>
          <w:bCs/>
          <w:sz w:val="24"/>
          <w:szCs w:val="24"/>
        </w:rPr>
      </w:pPr>
      <w:r w:rsidRPr="00B57260">
        <w:rPr>
          <w:rFonts w:ascii="Times New Roman" w:hAnsi="Times New Roman"/>
          <w:b w:val="0"/>
          <w:sz w:val="24"/>
          <w:szCs w:val="24"/>
        </w:rPr>
        <w:t>Cleaning and ILI requirement as per OISD and PNGRB for reference are tabulated as below: -</w:t>
      </w:r>
    </w:p>
    <w:tbl>
      <w:tblPr>
        <w:tblpPr w:leftFromText="180" w:rightFromText="180" w:vertAnchor="text" w:horzAnchor="margin" w:tblpY="742"/>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984"/>
        <w:gridCol w:w="3119"/>
        <w:gridCol w:w="2673"/>
      </w:tblGrid>
      <w:tr w:rsidR="00B57260" w:rsidRPr="00B57260" w14:paraId="2F5DCA63" w14:textId="77777777" w:rsidTr="003349F5">
        <w:trPr>
          <w:trHeight w:val="315"/>
        </w:trPr>
        <w:tc>
          <w:tcPr>
            <w:tcW w:w="1433" w:type="dxa"/>
            <w:shd w:val="clear" w:color="auto" w:fill="auto"/>
            <w:vAlign w:val="center"/>
            <w:hideMark/>
          </w:tcPr>
          <w:p w14:paraId="0FEF1A59" w14:textId="77777777" w:rsidR="00B57260" w:rsidRPr="00B57260" w:rsidRDefault="00B57260" w:rsidP="006B2282">
            <w:pPr>
              <w:pStyle w:val="NoSpacing"/>
              <w:jc w:val="both"/>
              <w:rPr>
                <w:rFonts w:ascii="Times New Roman" w:hAnsi="Times New Roman" w:cs="Times New Roman"/>
                <w:sz w:val="24"/>
                <w:szCs w:val="24"/>
                <w:lang w:bidi="hi-IN"/>
              </w:rPr>
            </w:pPr>
            <w:bookmarkStart w:id="2" w:name="_Hlk140490433"/>
            <w:r w:rsidRPr="00B57260">
              <w:rPr>
                <w:rFonts w:ascii="Times New Roman" w:hAnsi="Times New Roman" w:cs="Times New Roman"/>
                <w:sz w:val="24"/>
                <w:szCs w:val="24"/>
                <w:lang w:bidi="hi-IN"/>
              </w:rPr>
              <w:t>Code</w:t>
            </w:r>
          </w:p>
        </w:tc>
        <w:tc>
          <w:tcPr>
            <w:tcW w:w="1984" w:type="dxa"/>
            <w:shd w:val="clear" w:color="auto" w:fill="auto"/>
            <w:vAlign w:val="center"/>
            <w:hideMark/>
          </w:tcPr>
          <w:p w14:paraId="62D27A3C"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Service</w:t>
            </w:r>
          </w:p>
        </w:tc>
        <w:tc>
          <w:tcPr>
            <w:tcW w:w="3119" w:type="dxa"/>
            <w:shd w:val="clear" w:color="auto" w:fill="auto"/>
            <w:vAlign w:val="center"/>
            <w:hideMark/>
          </w:tcPr>
          <w:p w14:paraId="3FA82896"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Cleaning</w:t>
            </w:r>
          </w:p>
        </w:tc>
        <w:tc>
          <w:tcPr>
            <w:tcW w:w="2673" w:type="dxa"/>
            <w:shd w:val="clear" w:color="auto" w:fill="auto"/>
            <w:vAlign w:val="center"/>
            <w:hideMark/>
          </w:tcPr>
          <w:p w14:paraId="3129E5B3"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ILI</w:t>
            </w:r>
          </w:p>
        </w:tc>
      </w:tr>
      <w:tr w:rsidR="00B57260" w:rsidRPr="00B57260" w14:paraId="49396FDA" w14:textId="77777777" w:rsidTr="003349F5">
        <w:trPr>
          <w:trHeight w:val="390"/>
        </w:trPr>
        <w:tc>
          <w:tcPr>
            <w:tcW w:w="1433" w:type="dxa"/>
            <w:vMerge w:val="restart"/>
            <w:shd w:val="clear" w:color="auto" w:fill="auto"/>
            <w:vAlign w:val="center"/>
            <w:hideMark/>
          </w:tcPr>
          <w:p w14:paraId="3C2A00F2"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PNGRB T4S NGPL</w:t>
            </w:r>
          </w:p>
        </w:tc>
        <w:tc>
          <w:tcPr>
            <w:tcW w:w="1984" w:type="dxa"/>
            <w:vMerge w:val="restart"/>
            <w:shd w:val="clear" w:color="auto" w:fill="auto"/>
            <w:vAlign w:val="center"/>
            <w:hideMark/>
          </w:tcPr>
          <w:p w14:paraId="32731A9B"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Natural Gas </w:t>
            </w:r>
          </w:p>
        </w:tc>
        <w:tc>
          <w:tcPr>
            <w:tcW w:w="3119" w:type="dxa"/>
            <w:vMerge w:val="restart"/>
            <w:shd w:val="clear" w:color="auto" w:fill="auto"/>
            <w:vAlign w:val="center"/>
            <w:hideMark/>
          </w:tcPr>
          <w:p w14:paraId="04D08C39"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5 years</w:t>
            </w:r>
          </w:p>
        </w:tc>
        <w:tc>
          <w:tcPr>
            <w:tcW w:w="2673" w:type="dxa"/>
            <w:shd w:val="clear" w:color="auto" w:fill="auto"/>
            <w:vAlign w:val="center"/>
            <w:hideMark/>
          </w:tcPr>
          <w:p w14:paraId="4FA00700"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10 years for dry Gas </w:t>
            </w:r>
          </w:p>
        </w:tc>
      </w:tr>
      <w:tr w:rsidR="00B57260" w:rsidRPr="00B57260" w14:paraId="01697F2B" w14:textId="77777777" w:rsidTr="003349F5">
        <w:trPr>
          <w:trHeight w:val="315"/>
        </w:trPr>
        <w:tc>
          <w:tcPr>
            <w:tcW w:w="1433" w:type="dxa"/>
            <w:vMerge/>
            <w:vAlign w:val="center"/>
            <w:hideMark/>
          </w:tcPr>
          <w:p w14:paraId="3B84EAC4"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752F429B"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vMerge/>
            <w:vAlign w:val="center"/>
            <w:hideMark/>
          </w:tcPr>
          <w:p w14:paraId="311B399B" w14:textId="77777777" w:rsidR="00B57260" w:rsidRPr="00B57260" w:rsidRDefault="00B57260" w:rsidP="006B2282">
            <w:pPr>
              <w:pStyle w:val="NoSpacing"/>
              <w:jc w:val="both"/>
              <w:rPr>
                <w:rFonts w:ascii="Times New Roman" w:hAnsi="Times New Roman" w:cs="Times New Roman"/>
                <w:sz w:val="24"/>
                <w:szCs w:val="24"/>
                <w:lang w:bidi="hi-IN"/>
              </w:rPr>
            </w:pPr>
          </w:p>
        </w:tc>
        <w:tc>
          <w:tcPr>
            <w:tcW w:w="2673" w:type="dxa"/>
            <w:shd w:val="clear" w:color="auto" w:fill="auto"/>
            <w:vAlign w:val="center"/>
            <w:hideMark/>
          </w:tcPr>
          <w:p w14:paraId="7C7DCE8A"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5 years for sour gas </w:t>
            </w:r>
          </w:p>
        </w:tc>
      </w:tr>
      <w:tr w:rsidR="00B57260" w:rsidRPr="00B57260" w14:paraId="63759016" w14:textId="77777777" w:rsidTr="003349F5">
        <w:trPr>
          <w:trHeight w:val="630"/>
        </w:trPr>
        <w:tc>
          <w:tcPr>
            <w:tcW w:w="1433" w:type="dxa"/>
            <w:vMerge w:val="restart"/>
            <w:shd w:val="clear" w:color="auto" w:fill="auto"/>
            <w:vAlign w:val="center"/>
            <w:hideMark/>
          </w:tcPr>
          <w:p w14:paraId="474051FD"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PNGRB T4S PPPL</w:t>
            </w:r>
          </w:p>
        </w:tc>
        <w:tc>
          <w:tcPr>
            <w:tcW w:w="1984" w:type="dxa"/>
            <w:vMerge w:val="restart"/>
            <w:shd w:val="clear" w:color="auto" w:fill="auto"/>
            <w:vAlign w:val="center"/>
            <w:hideMark/>
          </w:tcPr>
          <w:p w14:paraId="099627B0"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Refined Product </w:t>
            </w:r>
          </w:p>
        </w:tc>
        <w:tc>
          <w:tcPr>
            <w:tcW w:w="3119" w:type="dxa"/>
            <w:shd w:val="clear" w:color="auto" w:fill="auto"/>
            <w:vAlign w:val="center"/>
            <w:hideMark/>
          </w:tcPr>
          <w:p w14:paraId="607D4288"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6 months for non-ATF service</w:t>
            </w:r>
          </w:p>
        </w:tc>
        <w:tc>
          <w:tcPr>
            <w:tcW w:w="2673" w:type="dxa"/>
            <w:vMerge w:val="restart"/>
            <w:shd w:val="clear" w:color="auto" w:fill="auto"/>
            <w:vAlign w:val="center"/>
            <w:hideMark/>
          </w:tcPr>
          <w:p w14:paraId="406E5311"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10 years</w:t>
            </w:r>
          </w:p>
        </w:tc>
      </w:tr>
      <w:tr w:rsidR="00B57260" w:rsidRPr="00B57260" w14:paraId="39D728DF" w14:textId="77777777" w:rsidTr="003349F5">
        <w:trPr>
          <w:trHeight w:val="630"/>
        </w:trPr>
        <w:tc>
          <w:tcPr>
            <w:tcW w:w="1433" w:type="dxa"/>
            <w:vMerge/>
            <w:vAlign w:val="center"/>
            <w:hideMark/>
          </w:tcPr>
          <w:p w14:paraId="30257ED3"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297F2E89"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0F28F4FF"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3 months for product service with ATF</w:t>
            </w:r>
          </w:p>
        </w:tc>
        <w:tc>
          <w:tcPr>
            <w:tcW w:w="2673" w:type="dxa"/>
            <w:vMerge/>
            <w:vAlign w:val="center"/>
            <w:hideMark/>
          </w:tcPr>
          <w:p w14:paraId="314B8918"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1A4E2EBB" w14:textId="77777777" w:rsidTr="003349F5">
        <w:trPr>
          <w:trHeight w:val="315"/>
        </w:trPr>
        <w:tc>
          <w:tcPr>
            <w:tcW w:w="1433" w:type="dxa"/>
            <w:vMerge/>
            <w:vAlign w:val="center"/>
            <w:hideMark/>
          </w:tcPr>
          <w:p w14:paraId="0E47D3F9"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749BAC94"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1338A1A7"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1 year for ATF service</w:t>
            </w:r>
          </w:p>
        </w:tc>
        <w:tc>
          <w:tcPr>
            <w:tcW w:w="2673" w:type="dxa"/>
            <w:vMerge/>
            <w:vAlign w:val="center"/>
            <w:hideMark/>
          </w:tcPr>
          <w:p w14:paraId="7E9E4F1E"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1F7F5B07" w14:textId="77777777" w:rsidTr="003349F5">
        <w:trPr>
          <w:trHeight w:val="315"/>
        </w:trPr>
        <w:tc>
          <w:tcPr>
            <w:tcW w:w="1433" w:type="dxa"/>
            <w:vMerge/>
            <w:vAlign w:val="center"/>
            <w:hideMark/>
          </w:tcPr>
          <w:p w14:paraId="44638716"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394237F3"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3C6940C4"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1 year for LPG service</w:t>
            </w:r>
          </w:p>
        </w:tc>
        <w:tc>
          <w:tcPr>
            <w:tcW w:w="2673" w:type="dxa"/>
            <w:vMerge/>
            <w:vAlign w:val="center"/>
            <w:hideMark/>
          </w:tcPr>
          <w:p w14:paraId="2CE670BA"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07ABE312" w14:textId="77777777" w:rsidTr="003349F5">
        <w:trPr>
          <w:trHeight w:val="315"/>
        </w:trPr>
        <w:tc>
          <w:tcPr>
            <w:tcW w:w="1433" w:type="dxa"/>
            <w:vMerge/>
            <w:vAlign w:val="center"/>
            <w:hideMark/>
          </w:tcPr>
          <w:p w14:paraId="73D3CBA5"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1F386A4F"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52532BCB"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w:t>
            </w:r>
          </w:p>
        </w:tc>
        <w:tc>
          <w:tcPr>
            <w:tcW w:w="2673" w:type="dxa"/>
            <w:vMerge/>
            <w:vAlign w:val="center"/>
            <w:hideMark/>
          </w:tcPr>
          <w:p w14:paraId="5BC3F571"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42D92926" w14:textId="77777777" w:rsidTr="003349F5">
        <w:trPr>
          <w:trHeight w:val="630"/>
        </w:trPr>
        <w:tc>
          <w:tcPr>
            <w:tcW w:w="1433" w:type="dxa"/>
            <w:vMerge w:val="restart"/>
            <w:shd w:val="clear" w:color="auto" w:fill="auto"/>
            <w:vAlign w:val="center"/>
            <w:hideMark/>
          </w:tcPr>
          <w:p w14:paraId="6832D60B"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OISD 141</w:t>
            </w:r>
          </w:p>
        </w:tc>
        <w:tc>
          <w:tcPr>
            <w:tcW w:w="1984" w:type="dxa"/>
            <w:vMerge w:val="restart"/>
            <w:shd w:val="clear" w:color="auto" w:fill="auto"/>
            <w:vAlign w:val="center"/>
            <w:hideMark/>
          </w:tcPr>
          <w:p w14:paraId="014A6028"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Liquid </w:t>
            </w:r>
          </w:p>
        </w:tc>
        <w:tc>
          <w:tcPr>
            <w:tcW w:w="3119" w:type="dxa"/>
            <w:shd w:val="clear" w:color="auto" w:fill="auto"/>
            <w:vAlign w:val="center"/>
            <w:hideMark/>
          </w:tcPr>
          <w:p w14:paraId="1D57912F"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 6 months for non-ATF service </w:t>
            </w:r>
          </w:p>
        </w:tc>
        <w:tc>
          <w:tcPr>
            <w:tcW w:w="2673" w:type="dxa"/>
            <w:vMerge w:val="restart"/>
            <w:shd w:val="clear" w:color="auto" w:fill="auto"/>
            <w:vAlign w:val="center"/>
            <w:hideMark/>
          </w:tcPr>
          <w:p w14:paraId="436989D3"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10 years</w:t>
            </w:r>
          </w:p>
        </w:tc>
      </w:tr>
      <w:tr w:rsidR="00B57260" w:rsidRPr="00B57260" w14:paraId="478209F2" w14:textId="77777777" w:rsidTr="003349F5">
        <w:trPr>
          <w:trHeight w:val="630"/>
        </w:trPr>
        <w:tc>
          <w:tcPr>
            <w:tcW w:w="1433" w:type="dxa"/>
            <w:vMerge/>
            <w:vAlign w:val="center"/>
            <w:hideMark/>
          </w:tcPr>
          <w:p w14:paraId="200C6F86"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181F1D8E"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7CBD9B10"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3 months for product service with ATF</w:t>
            </w:r>
          </w:p>
        </w:tc>
        <w:tc>
          <w:tcPr>
            <w:tcW w:w="2673" w:type="dxa"/>
            <w:vMerge/>
            <w:vAlign w:val="center"/>
            <w:hideMark/>
          </w:tcPr>
          <w:p w14:paraId="10F2A3C9"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756F9504" w14:textId="77777777" w:rsidTr="003349F5">
        <w:trPr>
          <w:trHeight w:val="315"/>
        </w:trPr>
        <w:tc>
          <w:tcPr>
            <w:tcW w:w="1433" w:type="dxa"/>
            <w:vMerge/>
            <w:vAlign w:val="center"/>
            <w:hideMark/>
          </w:tcPr>
          <w:p w14:paraId="62C45E08"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22583FEF"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2E99844C"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 1 year ATF service </w:t>
            </w:r>
          </w:p>
        </w:tc>
        <w:tc>
          <w:tcPr>
            <w:tcW w:w="2673" w:type="dxa"/>
            <w:vMerge/>
            <w:vAlign w:val="center"/>
            <w:hideMark/>
          </w:tcPr>
          <w:p w14:paraId="52753498"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7AE5232A" w14:textId="77777777" w:rsidTr="003349F5">
        <w:trPr>
          <w:trHeight w:val="630"/>
        </w:trPr>
        <w:tc>
          <w:tcPr>
            <w:tcW w:w="1433" w:type="dxa"/>
            <w:vMerge/>
            <w:vAlign w:val="center"/>
            <w:hideMark/>
          </w:tcPr>
          <w:p w14:paraId="54B4A693"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31673370"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5F2D27F4"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 3 months for crude oil service </w:t>
            </w:r>
          </w:p>
        </w:tc>
        <w:tc>
          <w:tcPr>
            <w:tcW w:w="2673" w:type="dxa"/>
            <w:vMerge/>
            <w:vAlign w:val="center"/>
            <w:hideMark/>
          </w:tcPr>
          <w:p w14:paraId="6262946E" w14:textId="77777777" w:rsidR="00B57260" w:rsidRPr="00B57260" w:rsidRDefault="00B57260" w:rsidP="006B2282">
            <w:pPr>
              <w:pStyle w:val="NoSpacing"/>
              <w:jc w:val="both"/>
              <w:rPr>
                <w:rFonts w:ascii="Times New Roman" w:hAnsi="Times New Roman" w:cs="Times New Roman"/>
                <w:sz w:val="24"/>
                <w:szCs w:val="24"/>
                <w:lang w:bidi="hi-IN"/>
              </w:rPr>
            </w:pPr>
          </w:p>
        </w:tc>
      </w:tr>
      <w:tr w:rsidR="00B57260" w:rsidRPr="00B57260" w14:paraId="55F85F4C" w14:textId="77777777" w:rsidTr="003349F5">
        <w:trPr>
          <w:trHeight w:val="315"/>
        </w:trPr>
        <w:tc>
          <w:tcPr>
            <w:tcW w:w="1433" w:type="dxa"/>
            <w:shd w:val="clear" w:color="auto" w:fill="auto"/>
            <w:vAlign w:val="center"/>
            <w:hideMark/>
          </w:tcPr>
          <w:p w14:paraId="4382EEFB"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OISD 139</w:t>
            </w:r>
          </w:p>
        </w:tc>
        <w:tc>
          <w:tcPr>
            <w:tcW w:w="1984" w:type="dxa"/>
            <w:shd w:val="clear" w:color="auto" w:fill="auto"/>
            <w:vAlign w:val="center"/>
            <w:hideMark/>
          </w:tcPr>
          <w:p w14:paraId="1116DC3E"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Offshore </w:t>
            </w:r>
          </w:p>
        </w:tc>
        <w:tc>
          <w:tcPr>
            <w:tcW w:w="3119" w:type="dxa"/>
            <w:shd w:val="clear" w:color="auto" w:fill="auto"/>
            <w:vAlign w:val="center"/>
            <w:hideMark/>
          </w:tcPr>
          <w:p w14:paraId="350BEDD2"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1 year</w:t>
            </w:r>
          </w:p>
        </w:tc>
        <w:tc>
          <w:tcPr>
            <w:tcW w:w="2673" w:type="dxa"/>
            <w:shd w:val="clear" w:color="auto" w:fill="auto"/>
            <w:vAlign w:val="center"/>
            <w:hideMark/>
          </w:tcPr>
          <w:p w14:paraId="25AF6D14"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5 years</w:t>
            </w:r>
          </w:p>
        </w:tc>
      </w:tr>
      <w:tr w:rsidR="00B57260" w:rsidRPr="00B57260" w14:paraId="553FD27C" w14:textId="77777777" w:rsidTr="003349F5">
        <w:trPr>
          <w:trHeight w:val="315"/>
        </w:trPr>
        <w:tc>
          <w:tcPr>
            <w:tcW w:w="1433" w:type="dxa"/>
            <w:vMerge w:val="restart"/>
            <w:shd w:val="clear" w:color="auto" w:fill="auto"/>
            <w:vAlign w:val="center"/>
            <w:hideMark/>
          </w:tcPr>
          <w:p w14:paraId="346CC7F1"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OISD 188</w:t>
            </w:r>
          </w:p>
        </w:tc>
        <w:tc>
          <w:tcPr>
            <w:tcW w:w="1984" w:type="dxa"/>
            <w:shd w:val="clear" w:color="auto" w:fill="auto"/>
            <w:vAlign w:val="center"/>
            <w:hideMark/>
          </w:tcPr>
          <w:p w14:paraId="4C3F4084"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Offshore </w:t>
            </w:r>
          </w:p>
        </w:tc>
        <w:tc>
          <w:tcPr>
            <w:tcW w:w="3119" w:type="dxa"/>
            <w:shd w:val="clear" w:color="auto" w:fill="auto"/>
            <w:vAlign w:val="center"/>
            <w:hideMark/>
          </w:tcPr>
          <w:p w14:paraId="319AEB3C"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1 year</w:t>
            </w:r>
          </w:p>
        </w:tc>
        <w:tc>
          <w:tcPr>
            <w:tcW w:w="2673" w:type="dxa"/>
            <w:shd w:val="clear" w:color="auto" w:fill="auto"/>
            <w:vAlign w:val="center"/>
            <w:hideMark/>
          </w:tcPr>
          <w:p w14:paraId="1F3F2A20"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5 years</w:t>
            </w:r>
          </w:p>
        </w:tc>
      </w:tr>
      <w:tr w:rsidR="00B57260" w:rsidRPr="00B57260" w14:paraId="1189745F" w14:textId="77777777" w:rsidTr="003349F5">
        <w:trPr>
          <w:trHeight w:val="315"/>
        </w:trPr>
        <w:tc>
          <w:tcPr>
            <w:tcW w:w="1433" w:type="dxa"/>
            <w:vMerge/>
            <w:vAlign w:val="center"/>
            <w:hideMark/>
          </w:tcPr>
          <w:p w14:paraId="0C7AB61E"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restart"/>
            <w:shd w:val="clear" w:color="auto" w:fill="auto"/>
            <w:vAlign w:val="center"/>
            <w:hideMark/>
          </w:tcPr>
          <w:p w14:paraId="5AA952EC"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Gas </w:t>
            </w:r>
          </w:p>
        </w:tc>
        <w:tc>
          <w:tcPr>
            <w:tcW w:w="3119" w:type="dxa"/>
            <w:shd w:val="clear" w:color="auto" w:fill="auto"/>
            <w:vAlign w:val="center"/>
            <w:hideMark/>
          </w:tcPr>
          <w:p w14:paraId="2CDF0027"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Wet Gas: Once in a year</w:t>
            </w:r>
          </w:p>
        </w:tc>
        <w:tc>
          <w:tcPr>
            <w:tcW w:w="2673" w:type="dxa"/>
            <w:shd w:val="clear" w:color="auto" w:fill="auto"/>
            <w:vAlign w:val="center"/>
            <w:hideMark/>
          </w:tcPr>
          <w:p w14:paraId="02159889"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2-3 years for base line survey</w:t>
            </w:r>
          </w:p>
        </w:tc>
      </w:tr>
      <w:tr w:rsidR="00B57260" w:rsidRPr="00B57260" w14:paraId="1092042E" w14:textId="77777777" w:rsidTr="003349F5">
        <w:trPr>
          <w:trHeight w:val="315"/>
        </w:trPr>
        <w:tc>
          <w:tcPr>
            <w:tcW w:w="1433" w:type="dxa"/>
            <w:vMerge/>
            <w:vAlign w:val="center"/>
            <w:hideMark/>
          </w:tcPr>
          <w:p w14:paraId="6142279F"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41F6D7B4"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35BDDF2C"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Dry Gas: Once in 5 years</w:t>
            </w:r>
          </w:p>
        </w:tc>
        <w:tc>
          <w:tcPr>
            <w:tcW w:w="2673" w:type="dxa"/>
            <w:shd w:val="clear" w:color="auto" w:fill="auto"/>
            <w:vAlign w:val="center"/>
            <w:hideMark/>
          </w:tcPr>
          <w:p w14:paraId="50275919"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5 years for sour crude/ sour gas</w:t>
            </w:r>
          </w:p>
        </w:tc>
      </w:tr>
      <w:tr w:rsidR="00B57260" w:rsidRPr="00B57260" w14:paraId="003A27B5" w14:textId="77777777" w:rsidTr="003349F5">
        <w:trPr>
          <w:trHeight w:val="315"/>
        </w:trPr>
        <w:tc>
          <w:tcPr>
            <w:tcW w:w="1433" w:type="dxa"/>
            <w:vMerge/>
            <w:vAlign w:val="center"/>
            <w:hideMark/>
          </w:tcPr>
          <w:p w14:paraId="4CB701FF"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shd w:val="clear" w:color="auto" w:fill="auto"/>
            <w:vAlign w:val="center"/>
            <w:hideMark/>
          </w:tcPr>
          <w:p w14:paraId="23D470B3"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LPG </w:t>
            </w:r>
          </w:p>
        </w:tc>
        <w:tc>
          <w:tcPr>
            <w:tcW w:w="3119" w:type="dxa"/>
            <w:shd w:val="clear" w:color="auto" w:fill="auto"/>
            <w:vAlign w:val="center"/>
            <w:hideMark/>
          </w:tcPr>
          <w:p w14:paraId="27F44D6F"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Once in a year</w:t>
            </w:r>
          </w:p>
        </w:tc>
        <w:tc>
          <w:tcPr>
            <w:tcW w:w="2673" w:type="dxa"/>
            <w:shd w:val="clear" w:color="auto" w:fill="auto"/>
            <w:vAlign w:val="center"/>
            <w:hideMark/>
          </w:tcPr>
          <w:p w14:paraId="624B5CF6"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10 years for pipeline age ≤ 25 years</w:t>
            </w:r>
          </w:p>
        </w:tc>
      </w:tr>
      <w:tr w:rsidR="00B57260" w:rsidRPr="00B57260" w14:paraId="54D69277" w14:textId="77777777" w:rsidTr="003349F5">
        <w:trPr>
          <w:trHeight w:val="315"/>
        </w:trPr>
        <w:tc>
          <w:tcPr>
            <w:tcW w:w="1433" w:type="dxa"/>
            <w:vMerge/>
            <w:vAlign w:val="center"/>
            <w:hideMark/>
          </w:tcPr>
          <w:p w14:paraId="5211F22A"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shd w:val="clear" w:color="auto" w:fill="auto"/>
            <w:vAlign w:val="center"/>
            <w:hideMark/>
          </w:tcPr>
          <w:p w14:paraId="158423EE"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Liquid </w:t>
            </w:r>
          </w:p>
        </w:tc>
        <w:tc>
          <w:tcPr>
            <w:tcW w:w="3119" w:type="dxa"/>
            <w:shd w:val="clear" w:color="auto" w:fill="auto"/>
            <w:vAlign w:val="center"/>
            <w:hideMark/>
          </w:tcPr>
          <w:p w14:paraId="09632E31"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Same as OISD 141</w:t>
            </w:r>
          </w:p>
        </w:tc>
        <w:tc>
          <w:tcPr>
            <w:tcW w:w="2673" w:type="dxa"/>
            <w:shd w:val="clear" w:color="auto" w:fill="auto"/>
            <w:vAlign w:val="center"/>
            <w:hideMark/>
          </w:tcPr>
          <w:p w14:paraId="3CEFC147"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8 years for pipeline &gt; 25 years</w:t>
            </w:r>
          </w:p>
        </w:tc>
      </w:tr>
      <w:tr w:rsidR="00B57260" w:rsidRPr="00B57260" w14:paraId="6A2C780C" w14:textId="77777777" w:rsidTr="003349F5">
        <w:trPr>
          <w:trHeight w:val="315"/>
        </w:trPr>
        <w:tc>
          <w:tcPr>
            <w:tcW w:w="1433" w:type="dxa"/>
            <w:shd w:val="clear" w:color="auto" w:fill="auto"/>
            <w:vAlign w:val="center"/>
            <w:hideMark/>
          </w:tcPr>
          <w:p w14:paraId="46BDB89F"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OISD 214</w:t>
            </w:r>
          </w:p>
        </w:tc>
        <w:tc>
          <w:tcPr>
            <w:tcW w:w="1984" w:type="dxa"/>
            <w:shd w:val="clear" w:color="auto" w:fill="auto"/>
            <w:vAlign w:val="center"/>
            <w:hideMark/>
          </w:tcPr>
          <w:p w14:paraId="776079FC"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LPG </w:t>
            </w:r>
          </w:p>
        </w:tc>
        <w:tc>
          <w:tcPr>
            <w:tcW w:w="3119" w:type="dxa"/>
            <w:shd w:val="clear" w:color="auto" w:fill="auto"/>
            <w:vAlign w:val="center"/>
            <w:hideMark/>
          </w:tcPr>
          <w:p w14:paraId="4B34AAAA"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Same as OISD 188</w:t>
            </w:r>
          </w:p>
        </w:tc>
        <w:tc>
          <w:tcPr>
            <w:tcW w:w="2673" w:type="dxa"/>
            <w:shd w:val="clear" w:color="auto" w:fill="auto"/>
            <w:vAlign w:val="center"/>
            <w:hideMark/>
          </w:tcPr>
          <w:p w14:paraId="3E8407CF"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Once in 10 years</w:t>
            </w:r>
          </w:p>
        </w:tc>
      </w:tr>
      <w:tr w:rsidR="00B57260" w:rsidRPr="00B57260" w14:paraId="45D857C4" w14:textId="77777777" w:rsidTr="003349F5">
        <w:trPr>
          <w:trHeight w:val="315"/>
        </w:trPr>
        <w:tc>
          <w:tcPr>
            <w:tcW w:w="1433" w:type="dxa"/>
            <w:vMerge w:val="restart"/>
            <w:shd w:val="clear" w:color="auto" w:fill="auto"/>
            <w:vAlign w:val="center"/>
            <w:hideMark/>
          </w:tcPr>
          <w:p w14:paraId="47065B1F"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OISD 226</w:t>
            </w:r>
          </w:p>
        </w:tc>
        <w:tc>
          <w:tcPr>
            <w:tcW w:w="1984" w:type="dxa"/>
            <w:vMerge w:val="restart"/>
            <w:shd w:val="clear" w:color="auto" w:fill="auto"/>
            <w:vAlign w:val="center"/>
            <w:hideMark/>
          </w:tcPr>
          <w:p w14:paraId="59E28A47"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xml:space="preserve">Natural Gas </w:t>
            </w:r>
          </w:p>
        </w:tc>
        <w:tc>
          <w:tcPr>
            <w:tcW w:w="3119" w:type="dxa"/>
            <w:shd w:val="clear" w:color="auto" w:fill="auto"/>
            <w:vAlign w:val="center"/>
            <w:hideMark/>
          </w:tcPr>
          <w:p w14:paraId="62DFB3B6"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Wet Gas: Once in a year</w:t>
            </w:r>
          </w:p>
        </w:tc>
        <w:tc>
          <w:tcPr>
            <w:tcW w:w="2673" w:type="dxa"/>
            <w:shd w:val="clear" w:color="auto" w:fill="auto"/>
            <w:vAlign w:val="center"/>
            <w:hideMark/>
          </w:tcPr>
          <w:p w14:paraId="3AFE38DD"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Wet Gas: Once in a 5 year</w:t>
            </w:r>
          </w:p>
        </w:tc>
      </w:tr>
      <w:tr w:rsidR="00B57260" w:rsidRPr="00B57260" w14:paraId="4FF44B16" w14:textId="77777777" w:rsidTr="003349F5">
        <w:trPr>
          <w:trHeight w:val="315"/>
        </w:trPr>
        <w:tc>
          <w:tcPr>
            <w:tcW w:w="1433" w:type="dxa"/>
            <w:vMerge/>
            <w:vAlign w:val="center"/>
            <w:hideMark/>
          </w:tcPr>
          <w:p w14:paraId="17ABE01C" w14:textId="77777777" w:rsidR="00B57260" w:rsidRPr="00B57260" w:rsidRDefault="00B57260" w:rsidP="006B2282">
            <w:pPr>
              <w:pStyle w:val="NoSpacing"/>
              <w:jc w:val="both"/>
              <w:rPr>
                <w:rFonts w:ascii="Times New Roman" w:hAnsi="Times New Roman" w:cs="Times New Roman"/>
                <w:sz w:val="24"/>
                <w:szCs w:val="24"/>
                <w:lang w:bidi="hi-IN"/>
              </w:rPr>
            </w:pPr>
          </w:p>
        </w:tc>
        <w:tc>
          <w:tcPr>
            <w:tcW w:w="1984" w:type="dxa"/>
            <w:vMerge/>
            <w:vAlign w:val="center"/>
            <w:hideMark/>
          </w:tcPr>
          <w:p w14:paraId="37C146D9" w14:textId="77777777" w:rsidR="00B57260" w:rsidRPr="00B57260" w:rsidRDefault="00B57260" w:rsidP="006B2282">
            <w:pPr>
              <w:pStyle w:val="NoSpacing"/>
              <w:jc w:val="both"/>
              <w:rPr>
                <w:rFonts w:ascii="Times New Roman" w:hAnsi="Times New Roman" w:cs="Times New Roman"/>
                <w:sz w:val="24"/>
                <w:szCs w:val="24"/>
                <w:lang w:bidi="hi-IN"/>
              </w:rPr>
            </w:pPr>
          </w:p>
        </w:tc>
        <w:tc>
          <w:tcPr>
            <w:tcW w:w="3119" w:type="dxa"/>
            <w:shd w:val="clear" w:color="auto" w:fill="auto"/>
            <w:vAlign w:val="center"/>
            <w:hideMark/>
          </w:tcPr>
          <w:p w14:paraId="0CC7C0E9"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 Dry Gas: Once in 5 years</w:t>
            </w:r>
          </w:p>
        </w:tc>
        <w:tc>
          <w:tcPr>
            <w:tcW w:w="2673" w:type="dxa"/>
            <w:shd w:val="clear" w:color="auto" w:fill="auto"/>
            <w:vAlign w:val="center"/>
            <w:hideMark/>
          </w:tcPr>
          <w:p w14:paraId="66406875" w14:textId="77777777" w:rsidR="00B57260" w:rsidRPr="00B57260" w:rsidRDefault="00B57260" w:rsidP="006B2282">
            <w:pPr>
              <w:pStyle w:val="NoSpacing"/>
              <w:jc w:val="both"/>
              <w:rPr>
                <w:rFonts w:ascii="Times New Roman" w:hAnsi="Times New Roman" w:cs="Times New Roman"/>
                <w:sz w:val="24"/>
                <w:szCs w:val="24"/>
                <w:lang w:bidi="hi-IN"/>
              </w:rPr>
            </w:pPr>
            <w:r w:rsidRPr="00B57260">
              <w:rPr>
                <w:rFonts w:ascii="Times New Roman" w:hAnsi="Times New Roman" w:cs="Times New Roman"/>
                <w:sz w:val="24"/>
                <w:szCs w:val="24"/>
                <w:lang w:bidi="hi-IN"/>
              </w:rPr>
              <w:t>Dry Gas: Once in 10 years</w:t>
            </w:r>
          </w:p>
        </w:tc>
      </w:tr>
      <w:bookmarkEnd w:id="2"/>
    </w:tbl>
    <w:p w14:paraId="69F16B1F" w14:textId="77777777" w:rsidR="00B57260" w:rsidRPr="00B57260" w:rsidRDefault="00B57260" w:rsidP="00B57260">
      <w:pPr>
        <w:autoSpaceDE w:val="0"/>
        <w:autoSpaceDN w:val="0"/>
        <w:adjustRightInd w:val="0"/>
        <w:spacing w:before="120" w:after="120"/>
        <w:jc w:val="both"/>
        <w:rPr>
          <w:rFonts w:eastAsia="Calibri"/>
          <w:color w:val="FF0000"/>
        </w:rPr>
      </w:pPr>
    </w:p>
    <w:p w14:paraId="6DA7862F" w14:textId="77777777" w:rsidR="00B57260" w:rsidRPr="00B57260" w:rsidRDefault="00B57260" w:rsidP="00B57260">
      <w:pPr>
        <w:pStyle w:val="Caption"/>
        <w:keepNext/>
        <w:numPr>
          <w:ilvl w:val="0"/>
          <w:numId w:val="33"/>
        </w:numPr>
        <w:spacing w:before="120" w:after="120"/>
        <w:ind w:left="567" w:hanging="425"/>
        <w:jc w:val="both"/>
        <w:rPr>
          <w:rFonts w:ascii="Times New Roman" w:hAnsi="Times New Roman"/>
          <w:b w:val="0"/>
          <w:bCs/>
          <w:sz w:val="24"/>
          <w:szCs w:val="24"/>
        </w:rPr>
      </w:pPr>
      <w:r w:rsidRPr="00B57260">
        <w:rPr>
          <w:rFonts w:ascii="Times New Roman" w:hAnsi="Times New Roman"/>
          <w:b w:val="0"/>
          <w:sz w:val="24"/>
          <w:szCs w:val="24"/>
        </w:rPr>
        <w:t xml:space="preserve">Further, based on the quantity of wax, muck and water received in the previous pigging, frequency of pigging in a particular pipeline is time to time evaluated by M&amp;I (PLHO) and a pigging strategy is prepared. </w:t>
      </w:r>
    </w:p>
    <w:p w14:paraId="4ED3B7ED" w14:textId="77777777" w:rsidR="00B57260" w:rsidRDefault="00B57260" w:rsidP="00B57260">
      <w:pPr>
        <w:pStyle w:val="Caption"/>
        <w:keepNext/>
        <w:numPr>
          <w:ilvl w:val="0"/>
          <w:numId w:val="33"/>
        </w:numPr>
        <w:spacing w:before="120" w:after="120"/>
        <w:ind w:left="567" w:hanging="425"/>
        <w:jc w:val="both"/>
        <w:rPr>
          <w:rFonts w:ascii="Times New Roman" w:hAnsi="Times New Roman"/>
          <w:b w:val="0"/>
          <w:sz w:val="24"/>
          <w:szCs w:val="24"/>
        </w:rPr>
      </w:pPr>
      <w:r w:rsidRPr="00B57260">
        <w:rPr>
          <w:rFonts w:ascii="Times New Roman" w:hAnsi="Times New Roman"/>
          <w:b w:val="0"/>
          <w:sz w:val="24"/>
          <w:szCs w:val="24"/>
        </w:rPr>
        <w:t xml:space="preserve">Approved pigging strategy of M&amp;I (PLHO) to be referred for any revision / change in pigging frequency for a pipeline.  </w:t>
      </w:r>
    </w:p>
    <w:p w14:paraId="2A8343BE" w14:textId="77777777" w:rsidR="006F0BB3" w:rsidRPr="006F0BB3" w:rsidRDefault="006F0BB3" w:rsidP="006F0BB3">
      <w:pPr>
        <w:rPr>
          <w:lang w:val="en-US" w:eastAsia="en-US"/>
        </w:rPr>
      </w:pPr>
    </w:p>
    <w:p w14:paraId="2B43ECDF" w14:textId="77777777" w:rsidR="00B57260" w:rsidRPr="006F0BB3" w:rsidRDefault="00B57260" w:rsidP="00B57260">
      <w:pPr>
        <w:pStyle w:val="Heading2"/>
        <w:jc w:val="both"/>
        <w:rPr>
          <w:rFonts w:ascii="Times New Roman" w:hAnsi="Times New Roman" w:cs="Times New Roman"/>
          <w:b/>
          <w:bCs/>
          <w:i/>
          <w:iCs/>
          <w:sz w:val="24"/>
          <w:szCs w:val="24"/>
          <w:lang w:val="en-US"/>
        </w:rPr>
      </w:pPr>
      <w:r w:rsidRPr="006F0BB3">
        <w:rPr>
          <w:rFonts w:ascii="Times New Roman" w:hAnsi="Times New Roman" w:cs="Times New Roman"/>
          <w:b/>
          <w:bCs/>
          <w:sz w:val="24"/>
          <w:szCs w:val="24"/>
          <w:lang w:val="en-US"/>
        </w:rPr>
        <w:t>3.0</w:t>
      </w:r>
      <w:r w:rsidRPr="00B57260">
        <w:rPr>
          <w:rFonts w:ascii="Times New Roman" w:hAnsi="Times New Roman" w:cs="Times New Roman"/>
          <w:sz w:val="24"/>
          <w:szCs w:val="24"/>
          <w:lang w:val="en-US"/>
        </w:rPr>
        <w:tab/>
      </w:r>
      <w:r w:rsidRPr="006F0BB3">
        <w:rPr>
          <w:rFonts w:ascii="Times New Roman" w:hAnsi="Times New Roman" w:cs="Times New Roman"/>
          <w:b/>
          <w:bCs/>
          <w:sz w:val="24"/>
          <w:szCs w:val="24"/>
          <w:lang w:val="en-US"/>
        </w:rPr>
        <w:t>Pig selection:</w:t>
      </w:r>
    </w:p>
    <w:p w14:paraId="67E2DE75" w14:textId="77777777" w:rsidR="00B57260" w:rsidRPr="00B57260" w:rsidRDefault="00B57260" w:rsidP="00B57260">
      <w:pPr>
        <w:ind w:firstLine="720"/>
        <w:jc w:val="both"/>
      </w:pPr>
      <w:r w:rsidRPr="00B57260">
        <w:t xml:space="preserve">Pigs are selected based on the purpose of pigging- </w:t>
      </w:r>
    </w:p>
    <w:p w14:paraId="057D183B" w14:textId="66C2D134" w:rsidR="00B57260" w:rsidRPr="00B57260" w:rsidRDefault="00B57260" w:rsidP="00B57260">
      <w:pPr>
        <w:pStyle w:val="ListParagraph"/>
        <w:numPr>
          <w:ilvl w:val="0"/>
          <w:numId w:val="29"/>
        </w:numPr>
        <w:spacing w:before="100" w:after="200" w:line="276" w:lineRule="auto"/>
        <w:ind w:left="993" w:hanging="284"/>
        <w:jc w:val="both"/>
      </w:pPr>
      <w:r w:rsidRPr="00B57260">
        <w:t xml:space="preserve">During Construction: Debris Removal, watering, dewatering &amp; </w:t>
      </w:r>
      <w:r w:rsidR="003349F5" w:rsidRPr="00B57260">
        <w:t>commissioning.</w:t>
      </w:r>
    </w:p>
    <w:p w14:paraId="2B174E3A" w14:textId="77777777" w:rsidR="00B57260" w:rsidRPr="00B57260" w:rsidRDefault="00B57260" w:rsidP="00B57260">
      <w:pPr>
        <w:pStyle w:val="ListParagraph"/>
        <w:numPr>
          <w:ilvl w:val="0"/>
          <w:numId w:val="29"/>
        </w:numPr>
        <w:spacing w:before="100" w:after="200" w:line="276" w:lineRule="auto"/>
        <w:ind w:left="993" w:hanging="284"/>
        <w:jc w:val="both"/>
      </w:pPr>
      <w:r w:rsidRPr="00B57260">
        <w:t>During Operation &amp; Maintenance: Pipe wall cleaning, batching, inhibition &amp; isolation</w:t>
      </w:r>
    </w:p>
    <w:p w14:paraId="3820C2CA" w14:textId="77777777" w:rsidR="00B57260" w:rsidRPr="00B57260" w:rsidRDefault="00B57260" w:rsidP="00B57260">
      <w:pPr>
        <w:pStyle w:val="ListParagraph"/>
        <w:numPr>
          <w:ilvl w:val="0"/>
          <w:numId w:val="29"/>
        </w:numPr>
        <w:spacing w:before="100" w:after="200" w:line="276" w:lineRule="auto"/>
        <w:ind w:left="993" w:hanging="284"/>
        <w:jc w:val="both"/>
      </w:pPr>
      <w:r w:rsidRPr="00B57260">
        <w:t>During Inspection: geometry identification, corrosion, lamination &amp; leak detection</w:t>
      </w:r>
    </w:p>
    <w:p w14:paraId="5BDD904E" w14:textId="77777777" w:rsidR="00B57260" w:rsidRPr="00B57260" w:rsidRDefault="00B57260" w:rsidP="00B57260">
      <w:pPr>
        <w:pStyle w:val="ListParagraph"/>
        <w:numPr>
          <w:ilvl w:val="0"/>
          <w:numId w:val="29"/>
        </w:numPr>
        <w:spacing w:before="100" w:after="200" w:line="276" w:lineRule="auto"/>
        <w:ind w:left="993" w:hanging="284"/>
        <w:jc w:val="both"/>
      </w:pPr>
      <w:r w:rsidRPr="00B57260">
        <w:t xml:space="preserve">Decommissioning: Product removal, pipe wall cleaning &amp; </w:t>
      </w:r>
      <w:proofErr w:type="spellStart"/>
      <w:r w:rsidRPr="00B57260">
        <w:t>Inerting</w:t>
      </w:r>
      <w:proofErr w:type="spellEnd"/>
      <w:r w:rsidRPr="00B57260">
        <w:t>.</w:t>
      </w:r>
    </w:p>
    <w:p w14:paraId="5DF5E0C4" w14:textId="77777777" w:rsidR="00B57260" w:rsidRPr="00B57260" w:rsidRDefault="00B57260" w:rsidP="00B57260">
      <w:pPr>
        <w:pStyle w:val="ListParagraph"/>
        <w:spacing w:before="100"/>
        <w:ind w:left="709"/>
        <w:jc w:val="both"/>
        <w:rPr>
          <w:color w:val="0D0D0D" w:themeColor="text1" w:themeTint="F2"/>
        </w:rPr>
      </w:pPr>
      <w:r w:rsidRPr="00B57260">
        <w:br/>
      </w:r>
      <w:r w:rsidRPr="00B57260">
        <w:rPr>
          <w:color w:val="0D0D0D" w:themeColor="text1" w:themeTint="F2"/>
        </w:rPr>
        <w:t xml:space="preserve">Each pipeline has distinct characteristics, such as diameter, length, and content, requiring customized pig selection and pigging programs. Operational requirements and construction variances further emphasize the need for tailored approaches. </w:t>
      </w:r>
    </w:p>
    <w:p w14:paraId="3CBCB6A4" w14:textId="77777777" w:rsidR="00B57260" w:rsidRPr="00B57260" w:rsidRDefault="00B57260" w:rsidP="00B57260">
      <w:pPr>
        <w:autoSpaceDE w:val="0"/>
        <w:autoSpaceDN w:val="0"/>
        <w:adjustRightInd w:val="0"/>
        <w:spacing w:before="120" w:after="120"/>
        <w:jc w:val="both"/>
        <w:rPr>
          <w:rFonts w:eastAsia="Calibri"/>
          <w:b/>
        </w:rPr>
      </w:pPr>
      <w:r w:rsidRPr="00B57260">
        <w:rPr>
          <w:noProof/>
        </w:rPr>
        <w:lastRenderedPageBreak/>
        <w:drawing>
          <wp:inline distT="0" distB="0" distL="0" distR="0" wp14:anchorId="7EF0162F" wp14:editId="5B8FFE69">
            <wp:extent cx="5731510" cy="3369945"/>
            <wp:effectExtent l="0" t="0" r="2540" b="1905"/>
            <wp:docPr id="2131175378" name="Picture 213117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69945"/>
                    </a:xfrm>
                    <a:prstGeom prst="rect">
                      <a:avLst/>
                    </a:prstGeom>
                  </pic:spPr>
                </pic:pic>
              </a:graphicData>
            </a:graphic>
          </wp:inline>
        </w:drawing>
      </w:r>
    </w:p>
    <w:p w14:paraId="2EB77996" w14:textId="77777777" w:rsidR="00B57260" w:rsidRPr="00B57260" w:rsidRDefault="00B57260" w:rsidP="00B57260">
      <w:pPr>
        <w:pStyle w:val="Caption"/>
        <w:rPr>
          <w:rFonts w:ascii="Times New Roman" w:hAnsi="Times New Roman"/>
          <w:sz w:val="24"/>
          <w:szCs w:val="24"/>
        </w:rPr>
      </w:pPr>
      <w:bookmarkStart w:id="3" w:name="_Toc116989879"/>
      <w:bookmarkStart w:id="4" w:name="_Toc141088984"/>
      <w:r w:rsidRPr="00B57260">
        <w:rPr>
          <w:rFonts w:ascii="Times New Roman" w:hAnsi="Times New Roman"/>
          <w:sz w:val="24"/>
          <w:szCs w:val="24"/>
        </w:rPr>
        <w:t xml:space="preserve">Table </w:t>
      </w:r>
      <w:r w:rsidRPr="00B57260">
        <w:rPr>
          <w:rFonts w:ascii="Times New Roman" w:hAnsi="Times New Roman"/>
          <w:sz w:val="24"/>
          <w:szCs w:val="24"/>
        </w:rPr>
        <w:fldChar w:fldCharType="begin"/>
      </w:r>
      <w:r w:rsidRPr="00B57260">
        <w:rPr>
          <w:rFonts w:ascii="Times New Roman" w:hAnsi="Times New Roman"/>
          <w:sz w:val="24"/>
          <w:szCs w:val="24"/>
        </w:rPr>
        <w:instrText xml:space="preserve"> SEQ Figure \* ARABIC \s 1 </w:instrText>
      </w:r>
      <w:r w:rsidRPr="00B57260">
        <w:rPr>
          <w:rFonts w:ascii="Times New Roman" w:hAnsi="Times New Roman"/>
          <w:sz w:val="24"/>
          <w:szCs w:val="24"/>
        </w:rPr>
        <w:fldChar w:fldCharType="separate"/>
      </w:r>
      <w:r w:rsidRPr="00B57260">
        <w:rPr>
          <w:rFonts w:ascii="Times New Roman" w:hAnsi="Times New Roman"/>
          <w:noProof/>
          <w:sz w:val="24"/>
          <w:szCs w:val="24"/>
        </w:rPr>
        <w:t>1</w:t>
      </w:r>
      <w:r w:rsidRPr="00B57260">
        <w:rPr>
          <w:rFonts w:ascii="Times New Roman" w:hAnsi="Times New Roman"/>
          <w:noProof/>
          <w:sz w:val="24"/>
          <w:szCs w:val="24"/>
        </w:rPr>
        <w:fldChar w:fldCharType="end"/>
      </w:r>
      <w:r w:rsidRPr="00B57260">
        <w:rPr>
          <w:rFonts w:ascii="Times New Roman" w:hAnsi="Times New Roman"/>
          <w:sz w:val="24"/>
          <w:szCs w:val="24"/>
        </w:rPr>
        <w:t>: Guidance for pig selection</w:t>
      </w:r>
      <w:bookmarkEnd w:id="3"/>
      <w:bookmarkEnd w:id="4"/>
    </w:p>
    <w:p w14:paraId="4FC03852" w14:textId="77777777" w:rsidR="00B57260" w:rsidRPr="00B57260" w:rsidRDefault="00B57260" w:rsidP="00B57260">
      <w:pPr>
        <w:autoSpaceDE w:val="0"/>
        <w:autoSpaceDN w:val="0"/>
        <w:adjustRightInd w:val="0"/>
        <w:spacing w:before="120" w:after="120"/>
        <w:jc w:val="both"/>
        <w:rPr>
          <w:rFonts w:eastAsia="Calibri"/>
          <w:b/>
        </w:rPr>
      </w:pPr>
    </w:p>
    <w:p w14:paraId="1C3D90E9" w14:textId="77777777" w:rsidR="00B57260" w:rsidRPr="00B57260" w:rsidRDefault="00B57260" w:rsidP="00B57260">
      <w:pPr>
        <w:autoSpaceDE w:val="0"/>
        <w:autoSpaceDN w:val="0"/>
        <w:adjustRightInd w:val="0"/>
        <w:spacing w:before="120" w:after="120"/>
        <w:ind w:left="567" w:hanging="567"/>
        <w:jc w:val="both"/>
        <w:rPr>
          <w:rFonts w:eastAsia="Calibri"/>
          <w:b/>
        </w:rPr>
      </w:pPr>
      <w:r w:rsidRPr="00B57260">
        <w:rPr>
          <w:rFonts w:eastAsia="Calibri"/>
          <w:b/>
        </w:rPr>
        <w:t>4.0</w:t>
      </w:r>
      <w:r w:rsidRPr="00B57260">
        <w:rPr>
          <w:rFonts w:eastAsia="Calibri"/>
          <w:b/>
        </w:rPr>
        <w:tab/>
      </w:r>
      <w:r w:rsidRPr="00B57260">
        <w:rPr>
          <w:b/>
          <w:bCs/>
        </w:rPr>
        <w:t>Reuse of Pig Discs:</w:t>
      </w:r>
    </w:p>
    <w:p w14:paraId="00ECFC70" w14:textId="77777777" w:rsidR="00B57260" w:rsidRPr="00B57260" w:rsidRDefault="00B57260" w:rsidP="00B57260">
      <w:pPr>
        <w:autoSpaceDE w:val="0"/>
        <w:autoSpaceDN w:val="0"/>
        <w:adjustRightInd w:val="0"/>
        <w:spacing w:before="120" w:after="120"/>
        <w:ind w:left="567"/>
        <w:jc w:val="both"/>
        <w:rPr>
          <w:rFonts w:eastAsia="Calibri"/>
        </w:rPr>
      </w:pPr>
      <w:r w:rsidRPr="00B57260">
        <w:rPr>
          <w:rFonts w:eastAsia="Calibri"/>
        </w:rPr>
        <w:t>Normally it is discouraged to reuse a pig sealing disc that has run for more than 200km. Wherever Pig sealing and guide discs are reused the following conditions shall be strictly adhered to:</w:t>
      </w:r>
    </w:p>
    <w:p w14:paraId="1E9CF43C" w14:textId="77777777" w:rsidR="00B57260" w:rsidRPr="00B57260" w:rsidRDefault="00B57260" w:rsidP="00B57260">
      <w:pPr>
        <w:pStyle w:val="ListParagraph"/>
        <w:numPr>
          <w:ilvl w:val="0"/>
          <w:numId w:val="32"/>
        </w:numPr>
        <w:autoSpaceDE w:val="0"/>
        <w:autoSpaceDN w:val="0"/>
        <w:adjustRightInd w:val="0"/>
        <w:spacing w:before="120" w:after="120"/>
        <w:ind w:left="993"/>
        <w:contextualSpacing w:val="0"/>
        <w:jc w:val="both"/>
        <w:rPr>
          <w:rFonts w:eastAsia="Calibri"/>
        </w:rPr>
      </w:pPr>
      <w:r w:rsidRPr="00B57260">
        <w:rPr>
          <w:rFonts w:eastAsia="Calibri"/>
        </w:rPr>
        <w:t>There is no mark of damage or tear or loss of thickness and</w:t>
      </w:r>
    </w:p>
    <w:p w14:paraId="06526756" w14:textId="77777777" w:rsidR="00B57260" w:rsidRPr="00B57260" w:rsidRDefault="00B57260" w:rsidP="00B57260">
      <w:pPr>
        <w:pStyle w:val="ListParagraph"/>
        <w:numPr>
          <w:ilvl w:val="0"/>
          <w:numId w:val="32"/>
        </w:numPr>
        <w:autoSpaceDE w:val="0"/>
        <w:autoSpaceDN w:val="0"/>
        <w:adjustRightInd w:val="0"/>
        <w:spacing w:before="120" w:after="120"/>
        <w:ind w:left="993"/>
        <w:contextualSpacing w:val="0"/>
        <w:jc w:val="both"/>
        <w:rPr>
          <w:rFonts w:eastAsia="Calibri"/>
        </w:rPr>
      </w:pPr>
      <w:r w:rsidRPr="00B57260">
        <w:rPr>
          <w:rFonts w:eastAsia="Calibri"/>
        </w:rPr>
        <w:t>OD of the sealing disc and guide disc is at least 102% and 97% respectively, of the internal diameter or the pipeline (while calculating internal diameter of the pipeline only the normal wall thickness pipe is to be considered).</w:t>
      </w:r>
    </w:p>
    <w:p w14:paraId="2252FC70" w14:textId="77777777" w:rsidR="00B57260" w:rsidRPr="00B57260" w:rsidRDefault="00B57260" w:rsidP="00B57260">
      <w:pPr>
        <w:autoSpaceDE w:val="0"/>
        <w:autoSpaceDN w:val="0"/>
        <w:adjustRightInd w:val="0"/>
        <w:spacing w:before="120" w:after="120"/>
        <w:ind w:left="567" w:hanging="567"/>
        <w:jc w:val="both"/>
        <w:rPr>
          <w:rFonts w:eastAsia="Calibri"/>
        </w:rPr>
      </w:pPr>
    </w:p>
    <w:p w14:paraId="64AB1AA2" w14:textId="77777777" w:rsidR="00B57260" w:rsidRPr="00B57260" w:rsidRDefault="00B57260" w:rsidP="00B57260">
      <w:pPr>
        <w:autoSpaceDE w:val="0"/>
        <w:autoSpaceDN w:val="0"/>
        <w:adjustRightInd w:val="0"/>
        <w:spacing w:before="120" w:after="120"/>
        <w:ind w:left="567" w:hanging="567"/>
        <w:jc w:val="both"/>
        <w:rPr>
          <w:b/>
          <w:bCs/>
        </w:rPr>
      </w:pPr>
      <w:r w:rsidRPr="00B57260">
        <w:rPr>
          <w:rFonts w:eastAsia="Calibri"/>
          <w:b/>
        </w:rPr>
        <w:t>5.0</w:t>
      </w:r>
      <w:r w:rsidRPr="00B57260">
        <w:rPr>
          <w:rFonts w:eastAsia="Calibri"/>
          <w:b/>
        </w:rPr>
        <w:tab/>
      </w:r>
      <w:r w:rsidRPr="00B57260">
        <w:rPr>
          <w:b/>
          <w:bCs/>
        </w:rPr>
        <w:t>Pig residue collection and analysis:</w:t>
      </w:r>
    </w:p>
    <w:p w14:paraId="1329950E" w14:textId="77777777" w:rsidR="00B57260" w:rsidRPr="00B57260" w:rsidRDefault="00B57260" w:rsidP="00B57260">
      <w:pPr>
        <w:pStyle w:val="ListParagraph"/>
        <w:numPr>
          <w:ilvl w:val="0"/>
          <w:numId w:val="31"/>
        </w:numPr>
        <w:autoSpaceDE w:val="0"/>
        <w:autoSpaceDN w:val="0"/>
        <w:adjustRightInd w:val="0"/>
        <w:spacing w:before="120" w:after="120"/>
        <w:ind w:left="851" w:hanging="425"/>
        <w:contextualSpacing w:val="0"/>
        <w:jc w:val="both"/>
        <w:rPr>
          <w:rFonts w:eastAsia="Calibri"/>
        </w:rPr>
      </w:pPr>
      <w:r w:rsidRPr="00B57260">
        <w:rPr>
          <w:rFonts w:eastAsia="Calibri"/>
        </w:rPr>
        <w:t xml:space="preserve">After every pigging pig residue shall be collected and quantity of residue received shall be recorded in a register and quantity received shall be compared to previous data. Residue collected after pigging to be sent for testing at a laboratory. </w:t>
      </w:r>
    </w:p>
    <w:p w14:paraId="3D47EDF0" w14:textId="77777777" w:rsidR="00B57260" w:rsidRPr="00B57260" w:rsidRDefault="00B57260" w:rsidP="00B57260">
      <w:pPr>
        <w:pStyle w:val="ListParagraph"/>
        <w:numPr>
          <w:ilvl w:val="0"/>
          <w:numId w:val="31"/>
        </w:numPr>
        <w:autoSpaceDE w:val="0"/>
        <w:autoSpaceDN w:val="0"/>
        <w:adjustRightInd w:val="0"/>
        <w:spacing w:before="120" w:after="120"/>
        <w:ind w:left="851" w:hanging="425"/>
        <w:contextualSpacing w:val="0"/>
        <w:jc w:val="both"/>
        <w:rPr>
          <w:rFonts w:eastAsia="Calibri"/>
        </w:rPr>
      </w:pPr>
      <w:r w:rsidRPr="00B57260">
        <w:rPr>
          <w:rFonts w:eastAsia="Calibri"/>
        </w:rPr>
        <w:t xml:space="preserve">Once in 6 months MIC testing shall be done. All test data shall be recorded in a manner that comparison of each of the component tested previously (from earlier pigging) can be easily carried out. Any abnormal variation in quantity/parameter of any tested </w:t>
      </w:r>
      <w:r w:rsidRPr="00B57260">
        <w:rPr>
          <w:rFonts w:eastAsia="Calibri"/>
        </w:rPr>
        <w:lastRenderedPageBreak/>
        <w:t>component in consecutive runs shall be thoroughly analysed at unit/ base/ regional level by Operation Dept along with Maintenance Dept. Abnormal variation of any parameter to be brought to the notice of PL HO Maintenance and Inspection Dept.</w:t>
      </w:r>
    </w:p>
    <w:p w14:paraId="0B7FDE57" w14:textId="77777777" w:rsidR="00B57260" w:rsidRPr="00B57260" w:rsidRDefault="00B57260" w:rsidP="00B57260">
      <w:pPr>
        <w:pStyle w:val="Caption"/>
        <w:keepNext/>
        <w:ind w:left="720"/>
        <w:rPr>
          <w:rFonts w:ascii="Times New Roman" w:hAnsi="Times New Roman"/>
          <w:sz w:val="24"/>
          <w:szCs w:val="24"/>
        </w:rPr>
      </w:pPr>
      <w:bookmarkStart w:id="5" w:name="_Toc141088930"/>
      <w:r w:rsidRPr="00B57260">
        <w:rPr>
          <w:rFonts w:ascii="Times New Roman" w:hAnsi="Times New Roman"/>
          <w:sz w:val="24"/>
          <w:szCs w:val="24"/>
        </w:rPr>
        <w:t>Table 2: Test Parameters for pigging debris</w:t>
      </w:r>
      <w:bookmarkEnd w:id="5"/>
    </w:p>
    <w:tbl>
      <w:tblPr>
        <w:tblW w:w="7887" w:type="dxa"/>
        <w:tblInd w:w="1271" w:type="dxa"/>
        <w:tblLook w:val="04A0" w:firstRow="1" w:lastRow="0" w:firstColumn="1" w:lastColumn="0" w:noHBand="0" w:noVBand="1"/>
      </w:tblPr>
      <w:tblGrid>
        <w:gridCol w:w="3493"/>
        <w:gridCol w:w="4394"/>
      </w:tblGrid>
      <w:tr w:rsidR="00B57260" w:rsidRPr="00B57260" w14:paraId="33C6661B" w14:textId="77777777" w:rsidTr="006B2282">
        <w:trPr>
          <w:trHeight w:val="315"/>
        </w:trPr>
        <w:tc>
          <w:tcPr>
            <w:tcW w:w="34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817464" w14:textId="77777777" w:rsidR="00B57260" w:rsidRPr="00B57260" w:rsidRDefault="00B57260" w:rsidP="006B2282">
            <w:pPr>
              <w:jc w:val="both"/>
              <w:rPr>
                <w:b/>
                <w:bCs/>
                <w:color w:val="000000"/>
              </w:rPr>
            </w:pPr>
            <w:bookmarkStart w:id="6" w:name="RANGE!A1"/>
            <w:r w:rsidRPr="00B57260">
              <w:rPr>
                <w:b/>
                <w:bCs/>
                <w:color w:val="000000"/>
              </w:rPr>
              <w:t xml:space="preserve">Chemical test </w:t>
            </w:r>
            <w:bookmarkEnd w:id="6"/>
          </w:p>
        </w:tc>
        <w:tc>
          <w:tcPr>
            <w:tcW w:w="4394" w:type="dxa"/>
            <w:tcBorders>
              <w:top w:val="single" w:sz="4" w:space="0" w:color="auto"/>
              <w:left w:val="nil"/>
              <w:bottom w:val="single" w:sz="4" w:space="0" w:color="auto"/>
              <w:right w:val="single" w:sz="4" w:space="0" w:color="auto"/>
            </w:tcBorders>
            <w:shd w:val="clear" w:color="auto" w:fill="auto"/>
            <w:noWrap/>
            <w:vAlign w:val="center"/>
            <w:hideMark/>
          </w:tcPr>
          <w:p w14:paraId="585AF06D" w14:textId="77777777" w:rsidR="00B57260" w:rsidRPr="00B57260" w:rsidRDefault="00B57260" w:rsidP="006B2282">
            <w:pPr>
              <w:jc w:val="both"/>
              <w:rPr>
                <w:b/>
                <w:bCs/>
                <w:color w:val="000000"/>
              </w:rPr>
            </w:pPr>
            <w:bookmarkStart w:id="7" w:name="RANGE!B1"/>
            <w:r w:rsidRPr="00B57260">
              <w:rPr>
                <w:b/>
                <w:bCs/>
                <w:color w:val="000000"/>
              </w:rPr>
              <w:t>Microbial test</w:t>
            </w:r>
            <w:bookmarkEnd w:id="7"/>
          </w:p>
        </w:tc>
      </w:tr>
      <w:tr w:rsidR="00B57260" w:rsidRPr="00B57260" w14:paraId="62747AD5"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5D47F1D9" w14:textId="77777777" w:rsidR="00B57260" w:rsidRPr="00B57260" w:rsidRDefault="00B57260" w:rsidP="006B2282">
            <w:pPr>
              <w:jc w:val="both"/>
              <w:rPr>
                <w:color w:val="000000"/>
              </w:rPr>
            </w:pPr>
            <w:r w:rsidRPr="00B57260">
              <w:rPr>
                <w:color w:val="000000"/>
              </w:rPr>
              <w:t>1.      pH</w:t>
            </w:r>
          </w:p>
        </w:tc>
        <w:tc>
          <w:tcPr>
            <w:tcW w:w="4394" w:type="dxa"/>
            <w:tcBorders>
              <w:top w:val="nil"/>
              <w:left w:val="nil"/>
              <w:bottom w:val="single" w:sz="4" w:space="0" w:color="auto"/>
              <w:right w:val="single" w:sz="4" w:space="0" w:color="auto"/>
            </w:tcBorders>
            <w:shd w:val="clear" w:color="auto" w:fill="auto"/>
            <w:noWrap/>
            <w:vAlign w:val="center"/>
            <w:hideMark/>
          </w:tcPr>
          <w:p w14:paraId="2C15FC15" w14:textId="77777777" w:rsidR="00B57260" w:rsidRPr="00B57260" w:rsidRDefault="00B57260" w:rsidP="006B2282">
            <w:pPr>
              <w:jc w:val="both"/>
              <w:rPr>
                <w:color w:val="000000"/>
              </w:rPr>
            </w:pPr>
            <w:r w:rsidRPr="00B57260">
              <w:rPr>
                <w:color w:val="000000"/>
              </w:rPr>
              <w:t>1.      Total Bacterial Counts (TBC)</w:t>
            </w:r>
          </w:p>
        </w:tc>
      </w:tr>
      <w:tr w:rsidR="00B57260" w:rsidRPr="00B57260" w14:paraId="072427EF"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299928FA" w14:textId="77777777" w:rsidR="00B57260" w:rsidRPr="00B57260" w:rsidRDefault="00B57260" w:rsidP="006B2282">
            <w:pPr>
              <w:jc w:val="both"/>
              <w:rPr>
                <w:color w:val="000000"/>
              </w:rPr>
            </w:pPr>
            <w:r w:rsidRPr="00B57260">
              <w:rPr>
                <w:color w:val="000000"/>
              </w:rPr>
              <w:t xml:space="preserve">2.      % Water </w:t>
            </w:r>
          </w:p>
        </w:tc>
        <w:tc>
          <w:tcPr>
            <w:tcW w:w="4394" w:type="dxa"/>
            <w:tcBorders>
              <w:top w:val="nil"/>
              <w:left w:val="nil"/>
              <w:bottom w:val="single" w:sz="4" w:space="0" w:color="auto"/>
              <w:right w:val="single" w:sz="4" w:space="0" w:color="auto"/>
            </w:tcBorders>
            <w:shd w:val="clear" w:color="auto" w:fill="auto"/>
            <w:noWrap/>
            <w:vAlign w:val="center"/>
            <w:hideMark/>
          </w:tcPr>
          <w:p w14:paraId="73C5D25D" w14:textId="77777777" w:rsidR="00B57260" w:rsidRPr="00B57260" w:rsidRDefault="00B57260" w:rsidP="006B2282">
            <w:pPr>
              <w:jc w:val="both"/>
              <w:rPr>
                <w:color w:val="000000"/>
              </w:rPr>
            </w:pPr>
            <w:r w:rsidRPr="00B57260">
              <w:rPr>
                <w:color w:val="000000"/>
              </w:rPr>
              <w:t xml:space="preserve">2.      </w:t>
            </w:r>
            <w:proofErr w:type="spellStart"/>
            <w:r w:rsidRPr="00B57260">
              <w:rPr>
                <w:color w:val="000000"/>
              </w:rPr>
              <w:t>Sulfate</w:t>
            </w:r>
            <w:proofErr w:type="spellEnd"/>
            <w:r w:rsidRPr="00B57260">
              <w:rPr>
                <w:color w:val="000000"/>
              </w:rPr>
              <w:t xml:space="preserve"> Reducing Bacteria (SRB)</w:t>
            </w:r>
          </w:p>
        </w:tc>
      </w:tr>
      <w:tr w:rsidR="00B57260" w:rsidRPr="00B57260" w14:paraId="306C5875"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111CAFE7" w14:textId="77777777" w:rsidR="00B57260" w:rsidRPr="00B57260" w:rsidRDefault="00B57260" w:rsidP="006B2282">
            <w:pPr>
              <w:jc w:val="both"/>
              <w:rPr>
                <w:color w:val="000000"/>
              </w:rPr>
            </w:pPr>
            <w:r w:rsidRPr="00B57260">
              <w:rPr>
                <w:color w:val="000000"/>
              </w:rPr>
              <w:t>3.      %Fe</w:t>
            </w:r>
          </w:p>
        </w:tc>
        <w:tc>
          <w:tcPr>
            <w:tcW w:w="4394" w:type="dxa"/>
            <w:tcBorders>
              <w:top w:val="nil"/>
              <w:left w:val="nil"/>
              <w:bottom w:val="single" w:sz="4" w:space="0" w:color="auto"/>
              <w:right w:val="single" w:sz="4" w:space="0" w:color="auto"/>
            </w:tcBorders>
            <w:shd w:val="clear" w:color="auto" w:fill="auto"/>
            <w:noWrap/>
            <w:vAlign w:val="center"/>
            <w:hideMark/>
          </w:tcPr>
          <w:p w14:paraId="1494ED9D" w14:textId="77777777" w:rsidR="00B57260" w:rsidRPr="00B57260" w:rsidRDefault="00B57260" w:rsidP="006B2282">
            <w:pPr>
              <w:jc w:val="both"/>
              <w:rPr>
                <w:color w:val="000000"/>
              </w:rPr>
            </w:pPr>
            <w:r w:rsidRPr="00B57260">
              <w:rPr>
                <w:color w:val="000000"/>
              </w:rPr>
              <w:t>3.      Iron Oxidizing Bacteria (IOB)</w:t>
            </w:r>
          </w:p>
        </w:tc>
      </w:tr>
      <w:tr w:rsidR="00B57260" w:rsidRPr="00B57260" w14:paraId="3C2EE28B"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478A51BA" w14:textId="77777777" w:rsidR="00B57260" w:rsidRPr="00B57260" w:rsidRDefault="00B57260" w:rsidP="006B2282">
            <w:pPr>
              <w:jc w:val="both"/>
              <w:rPr>
                <w:color w:val="000000"/>
              </w:rPr>
            </w:pPr>
            <w:r w:rsidRPr="00B57260">
              <w:rPr>
                <w:color w:val="000000"/>
              </w:rPr>
              <w:t>4.      Chloride (ppm)</w:t>
            </w:r>
          </w:p>
        </w:tc>
        <w:tc>
          <w:tcPr>
            <w:tcW w:w="4394" w:type="dxa"/>
            <w:tcBorders>
              <w:top w:val="nil"/>
              <w:left w:val="nil"/>
              <w:bottom w:val="single" w:sz="4" w:space="0" w:color="auto"/>
              <w:right w:val="single" w:sz="4" w:space="0" w:color="auto"/>
            </w:tcBorders>
            <w:shd w:val="clear" w:color="auto" w:fill="auto"/>
            <w:noWrap/>
            <w:vAlign w:val="center"/>
            <w:hideMark/>
          </w:tcPr>
          <w:p w14:paraId="206E2284" w14:textId="77777777" w:rsidR="00B57260" w:rsidRPr="00B57260" w:rsidRDefault="00B57260" w:rsidP="006B2282">
            <w:pPr>
              <w:jc w:val="both"/>
              <w:rPr>
                <w:color w:val="000000"/>
              </w:rPr>
            </w:pPr>
            <w:r w:rsidRPr="00B57260">
              <w:rPr>
                <w:color w:val="000000"/>
              </w:rPr>
              <w:t>4.      Acid Producing Bacteria (APB)</w:t>
            </w:r>
          </w:p>
        </w:tc>
      </w:tr>
      <w:tr w:rsidR="00B57260" w:rsidRPr="00B57260" w14:paraId="6CAA2A3B"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6DB5B800" w14:textId="77777777" w:rsidR="00B57260" w:rsidRPr="00B57260" w:rsidRDefault="00B57260" w:rsidP="006B2282">
            <w:pPr>
              <w:jc w:val="both"/>
              <w:rPr>
                <w:color w:val="000000"/>
              </w:rPr>
            </w:pPr>
            <w:r w:rsidRPr="00B57260">
              <w:rPr>
                <w:color w:val="000000"/>
              </w:rPr>
              <w:t xml:space="preserve">5.      </w:t>
            </w:r>
            <w:proofErr w:type="spellStart"/>
            <w:r w:rsidRPr="00B57260">
              <w:rPr>
                <w:color w:val="000000"/>
              </w:rPr>
              <w:t>Sulfide</w:t>
            </w:r>
            <w:proofErr w:type="spellEnd"/>
            <w:r w:rsidRPr="00B57260">
              <w:rPr>
                <w:color w:val="000000"/>
              </w:rPr>
              <w:t xml:space="preserve"> (ppm) as </w:t>
            </w:r>
            <w:proofErr w:type="spellStart"/>
            <w:r w:rsidRPr="00B57260">
              <w:rPr>
                <w:color w:val="000000"/>
              </w:rPr>
              <w:t>Sulfur</w:t>
            </w:r>
            <w:proofErr w:type="spellEnd"/>
          </w:p>
        </w:tc>
        <w:tc>
          <w:tcPr>
            <w:tcW w:w="4394" w:type="dxa"/>
            <w:tcBorders>
              <w:top w:val="nil"/>
              <w:left w:val="nil"/>
              <w:bottom w:val="single" w:sz="4" w:space="0" w:color="auto"/>
              <w:right w:val="single" w:sz="4" w:space="0" w:color="auto"/>
            </w:tcBorders>
            <w:shd w:val="clear" w:color="auto" w:fill="auto"/>
            <w:noWrap/>
            <w:vAlign w:val="bottom"/>
            <w:hideMark/>
          </w:tcPr>
          <w:p w14:paraId="6F60B91B" w14:textId="77777777" w:rsidR="00B57260" w:rsidRPr="00B57260" w:rsidRDefault="00B57260" w:rsidP="006B2282">
            <w:pPr>
              <w:jc w:val="both"/>
              <w:rPr>
                <w:color w:val="000000"/>
              </w:rPr>
            </w:pPr>
            <w:r w:rsidRPr="00B57260">
              <w:rPr>
                <w:color w:val="000000"/>
              </w:rPr>
              <w:t> </w:t>
            </w:r>
          </w:p>
        </w:tc>
      </w:tr>
      <w:tr w:rsidR="00B57260" w:rsidRPr="00B57260" w14:paraId="356DE4C8"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57230927" w14:textId="77777777" w:rsidR="00B57260" w:rsidRPr="00B57260" w:rsidRDefault="00B57260" w:rsidP="006B2282">
            <w:pPr>
              <w:jc w:val="both"/>
              <w:rPr>
                <w:color w:val="000000"/>
              </w:rPr>
            </w:pPr>
            <w:r w:rsidRPr="00B57260">
              <w:rPr>
                <w:color w:val="000000"/>
              </w:rPr>
              <w:t xml:space="preserve">6.      </w:t>
            </w:r>
            <w:proofErr w:type="spellStart"/>
            <w:r w:rsidRPr="00B57260">
              <w:rPr>
                <w:color w:val="000000"/>
              </w:rPr>
              <w:t>Sulfate</w:t>
            </w:r>
            <w:proofErr w:type="spellEnd"/>
            <w:r w:rsidRPr="00B57260">
              <w:rPr>
                <w:color w:val="000000"/>
              </w:rPr>
              <w:t xml:space="preserve"> (ppm)</w:t>
            </w:r>
          </w:p>
        </w:tc>
        <w:tc>
          <w:tcPr>
            <w:tcW w:w="4394" w:type="dxa"/>
            <w:tcBorders>
              <w:top w:val="nil"/>
              <w:left w:val="nil"/>
              <w:bottom w:val="single" w:sz="4" w:space="0" w:color="auto"/>
              <w:right w:val="single" w:sz="4" w:space="0" w:color="auto"/>
            </w:tcBorders>
            <w:shd w:val="clear" w:color="auto" w:fill="auto"/>
            <w:noWrap/>
            <w:vAlign w:val="bottom"/>
            <w:hideMark/>
          </w:tcPr>
          <w:p w14:paraId="7622F069" w14:textId="77777777" w:rsidR="00B57260" w:rsidRPr="00B57260" w:rsidRDefault="00B57260" w:rsidP="006B2282">
            <w:pPr>
              <w:jc w:val="both"/>
              <w:rPr>
                <w:color w:val="000000"/>
              </w:rPr>
            </w:pPr>
            <w:r w:rsidRPr="00B57260">
              <w:rPr>
                <w:color w:val="000000"/>
              </w:rPr>
              <w:t> </w:t>
            </w:r>
          </w:p>
        </w:tc>
      </w:tr>
      <w:tr w:rsidR="00B57260" w:rsidRPr="00B57260" w14:paraId="4AC490A4"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53EE9137" w14:textId="77777777" w:rsidR="00B57260" w:rsidRPr="00B57260" w:rsidRDefault="00B57260" w:rsidP="006B2282">
            <w:pPr>
              <w:jc w:val="both"/>
              <w:rPr>
                <w:color w:val="000000"/>
              </w:rPr>
            </w:pPr>
            <w:r w:rsidRPr="00B57260">
              <w:rPr>
                <w:color w:val="000000"/>
              </w:rPr>
              <w:t>7.      Fe2O3 (%)</w:t>
            </w:r>
          </w:p>
        </w:tc>
        <w:tc>
          <w:tcPr>
            <w:tcW w:w="4394" w:type="dxa"/>
            <w:tcBorders>
              <w:top w:val="nil"/>
              <w:left w:val="nil"/>
              <w:bottom w:val="single" w:sz="4" w:space="0" w:color="auto"/>
              <w:right w:val="single" w:sz="4" w:space="0" w:color="auto"/>
            </w:tcBorders>
            <w:shd w:val="clear" w:color="auto" w:fill="auto"/>
            <w:noWrap/>
            <w:vAlign w:val="bottom"/>
            <w:hideMark/>
          </w:tcPr>
          <w:p w14:paraId="0245CC8B" w14:textId="77777777" w:rsidR="00B57260" w:rsidRPr="00B57260" w:rsidRDefault="00B57260" w:rsidP="006B2282">
            <w:pPr>
              <w:jc w:val="both"/>
              <w:rPr>
                <w:color w:val="000000"/>
              </w:rPr>
            </w:pPr>
            <w:r w:rsidRPr="00B57260">
              <w:rPr>
                <w:color w:val="000000"/>
              </w:rPr>
              <w:t> </w:t>
            </w:r>
          </w:p>
        </w:tc>
      </w:tr>
      <w:tr w:rsidR="00B57260" w:rsidRPr="00B57260" w14:paraId="6EE39B98" w14:textId="77777777" w:rsidTr="006B2282">
        <w:trPr>
          <w:trHeight w:val="315"/>
        </w:trPr>
        <w:tc>
          <w:tcPr>
            <w:tcW w:w="3493" w:type="dxa"/>
            <w:tcBorders>
              <w:top w:val="nil"/>
              <w:left w:val="single" w:sz="4" w:space="0" w:color="auto"/>
              <w:bottom w:val="single" w:sz="4" w:space="0" w:color="auto"/>
              <w:right w:val="single" w:sz="4" w:space="0" w:color="auto"/>
            </w:tcBorders>
            <w:shd w:val="clear" w:color="auto" w:fill="auto"/>
            <w:noWrap/>
            <w:vAlign w:val="center"/>
            <w:hideMark/>
          </w:tcPr>
          <w:p w14:paraId="71EDBA7F" w14:textId="77777777" w:rsidR="00B57260" w:rsidRPr="00B57260" w:rsidRDefault="00B57260" w:rsidP="006B2282">
            <w:pPr>
              <w:jc w:val="both"/>
              <w:rPr>
                <w:color w:val="000000"/>
              </w:rPr>
            </w:pPr>
            <w:r w:rsidRPr="00B57260">
              <w:rPr>
                <w:color w:val="000000"/>
              </w:rPr>
              <w:t>8.      Si (%)</w:t>
            </w:r>
          </w:p>
        </w:tc>
        <w:tc>
          <w:tcPr>
            <w:tcW w:w="4394" w:type="dxa"/>
            <w:tcBorders>
              <w:top w:val="nil"/>
              <w:left w:val="nil"/>
              <w:bottom w:val="single" w:sz="4" w:space="0" w:color="auto"/>
              <w:right w:val="single" w:sz="4" w:space="0" w:color="auto"/>
            </w:tcBorders>
            <w:shd w:val="clear" w:color="auto" w:fill="auto"/>
            <w:noWrap/>
            <w:vAlign w:val="bottom"/>
            <w:hideMark/>
          </w:tcPr>
          <w:p w14:paraId="48187F97" w14:textId="77777777" w:rsidR="00B57260" w:rsidRPr="00B57260" w:rsidRDefault="00B57260" w:rsidP="006B2282">
            <w:pPr>
              <w:jc w:val="both"/>
              <w:rPr>
                <w:color w:val="000000"/>
              </w:rPr>
            </w:pPr>
            <w:r w:rsidRPr="00B57260">
              <w:rPr>
                <w:color w:val="000000"/>
              </w:rPr>
              <w:t> </w:t>
            </w:r>
          </w:p>
        </w:tc>
      </w:tr>
    </w:tbl>
    <w:p w14:paraId="2CD50AF5" w14:textId="77777777" w:rsidR="00B57260" w:rsidRPr="00B57260" w:rsidRDefault="00B57260" w:rsidP="00B57260">
      <w:pPr>
        <w:pStyle w:val="ListParagraph"/>
        <w:autoSpaceDE w:val="0"/>
        <w:autoSpaceDN w:val="0"/>
        <w:adjustRightInd w:val="0"/>
        <w:spacing w:before="120" w:after="120"/>
        <w:ind w:left="714"/>
        <w:contextualSpacing w:val="0"/>
        <w:jc w:val="both"/>
        <w:rPr>
          <w:rFonts w:eastAsia="Calibri"/>
        </w:rPr>
      </w:pPr>
    </w:p>
    <w:p w14:paraId="041232D9" w14:textId="77266187" w:rsidR="00B57260" w:rsidRPr="00B57260" w:rsidRDefault="00B57260" w:rsidP="00B57260">
      <w:pPr>
        <w:pStyle w:val="ListParagraph"/>
        <w:numPr>
          <w:ilvl w:val="0"/>
          <w:numId w:val="31"/>
        </w:numPr>
        <w:autoSpaceDE w:val="0"/>
        <w:autoSpaceDN w:val="0"/>
        <w:adjustRightInd w:val="0"/>
        <w:spacing w:before="120" w:after="120"/>
        <w:ind w:left="714" w:hanging="357"/>
        <w:contextualSpacing w:val="0"/>
        <w:jc w:val="both"/>
        <w:rPr>
          <w:rFonts w:eastAsia="Calibri"/>
        </w:rPr>
      </w:pPr>
      <w:r w:rsidRPr="00B57260">
        <w:rPr>
          <w:rFonts w:eastAsia="Calibri"/>
        </w:rPr>
        <w:t>Following additional tests shall be done at least once in a year as per advice of Inspection department (PLHO / Regional Office):</w:t>
      </w:r>
    </w:p>
    <w:p w14:paraId="49355A24" w14:textId="77777777" w:rsidR="00B57260" w:rsidRPr="00B57260" w:rsidRDefault="00B57260" w:rsidP="00B57260">
      <w:pPr>
        <w:pStyle w:val="ListParagraph"/>
        <w:autoSpaceDE w:val="0"/>
        <w:autoSpaceDN w:val="0"/>
        <w:adjustRightInd w:val="0"/>
        <w:spacing w:before="120" w:after="120"/>
        <w:ind w:left="714"/>
        <w:contextualSpacing w:val="0"/>
        <w:jc w:val="both"/>
        <w:rPr>
          <w:rFonts w:eastAsia="Calibri"/>
        </w:rPr>
      </w:pPr>
    </w:p>
    <w:tbl>
      <w:tblPr>
        <w:tblW w:w="6252" w:type="dxa"/>
        <w:tblInd w:w="1407" w:type="dxa"/>
        <w:tblLook w:val="04A0" w:firstRow="1" w:lastRow="0" w:firstColumn="1" w:lastColumn="0" w:noHBand="0" w:noVBand="1"/>
      </w:tblPr>
      <w:tblGrid>
        <w:gridCol w:w="3417"/>
        <w:gridCol w:w="2835"/>
      </w:tblGrid>
      <w:tr w:rsidR="00B57260" w:rsidRPr="00B57260" w14:paraId="4CA4B90B" w14:textId="77777777" w:rsidTr="006B2282">
        <w:trPr>
          <w:trHeight w:val="315"/>
        </w:trPr>
        <w:tc>
          <w:tcPr>
            <w:tcW w:w="3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CFF078" w14:textId="77777777" w:rsidR="00B57260" w:rsidRPr="00B57260" w:rsidRDefault="00B57260" w:rsidP="006B2282">
            <w:pPr>
              <w:jc w:val="both"/>
              <w:rPr>
                <w:b/>
                <w:bCs/>
                <w:color w:val="000000"/>
              </w:rPr>
            </w:pPr>
            <w:r w:rsidRPr="00B57260">
              <w:rPr>
                <w:b/>
                <w:bCs/>
                <w:color w:val="000000"/>
              </w:rPr>
              <w:t>XRD Analysis</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2A48F9D2" w14:textId="77777777" w:rsidR="00B57260" w:rsidRPr="00B57260" w:rsidRDefault="00B57260" w:rsidP="006B2282">
            <w:pPr>
              <w:jc w:val="both"/>
              <w:rPr>
                <w:b/>
                <w:bCs/>
                <w:color w:val="000000"/>
              </w:rPr>
            </w:pPr>
            <w:r w:rsidRPr="00B57260">
              <w:rPr>
                <w:b/>
                <w:bCs/>
                <w:color w:val="000000"/>
              </w:rPr>
              <w:t>Onsite Testing</w:t>
            </w:r>
          </w:p>
        </w:tc>
      </w:tr>
      <w:tr w:rsidR="00B57260" w:rsidRPr="00B57260" w14:paraId="511F0120" w14:textId="77777777" w:rsidTr="006B2282">
        <w:trPr>
          <w:trHeight w:val="315"/>
        </w:trPr>
        <w:tc>
          <w:tcPr>
            <w:tcW w:w="3417" w:type="dxa"/>
            <w:tcBorders>
              <w:top w:val="nil"/>
              <w:left w:val="single" w:sz="4" w:space="0" w:color="auto"/>
              <w:bottom w:val="single" w:sz="4" w:space="0" w:color="auto"/>
              <w:right w:val="single" w:sz="4" w:space="0" w:color="auto"/>
            </w:tcBorders>
            <w:shd w:val="clear" w:color="auto" w:fill="auto"/>
            <w:noWrap/>
            <w:vAlign w:val="center"/>
            <w:hideMark/>
          </w:tcPr>
          <w:p w14:paraId="665BA6F9" w14:textId="77777777" w:rsidR="00B57260" w:rsidRPr="00B57260" w:rsidRDefault="00B57260" w:rsidP="006B2282">
            <w:pPr>
              <w:jc w:val="both"/>
              <w:rPr>
                <w:color w:val="000000"/>
              </w:rPr>
            </w:pPr>
            <w:r w:rsidRPr="00B57260">
              <w:rPr>
                <w:color w:val="000000"/>
              </w:rPr>
              <w:t>1.      EDXA and XRD analysis</w:t>
            </w:r>
          </w:p>
        </w:tc>
        <w:tc>
          <w:tcPr>
            <w:tcW w:w="2835" w:type="dxa"/>
            <w:tcBorders>
              <w:top w:val="nil"/>
              <w:left w:val="nil"/>
              <w:bottom w:val="single" w:sz="4" w:space="0" w:color="auto"/>
              <w:right w:val="single" w:sz="4" w:space="0" w:color="auto"/>
            </w:tcBorders>
            <w:shd w:val="clear" w:color="auto" w:fill="auto"/>
            <w:noWrap/>
            <w:vAlign w:val="center"/>
            <w:hideMark/>
          </w:tcPr>
          <w:p w14:paraId="65217F56" w14:textId="77777777" w:rsidR="00B57260" w:rsidRPr="00B57260" w:rsidRDefault="00B57260" w:rsidP="006B2282">
            <w:pPr>
              <w:jc w:val="both"/>
              <w:rPr>
                <w:color w:val="000000"/>
              </w:rPr>
            </w:pPr>
            <w:r w:rsidRPr="00B57260">
              <w:rPr>
                <w:color w:val="000000"/>
              </w:rPr>
              <w:t>1.      pH</w:t>
            </w:r>
          </w:p>
        </w:tc>
      </w:tr>
      <w:tr w:rsidR="00B57260" w:rsidRPr="00B57260" w14:paraId="669D2D6E" w14:textId="77777777" w:rsidTr="006B2282">
        <w:trPr>
          <w:trHeight w:val="315"/>
        </w:trPr>
        <w:tc>
          <w:tcPr>
            <w:tcW w:w="3417" w:type="dxa"/>
            <w:tcBorders>
              <w:top w:val="nil"/>
              <w:left w:val="single" w:sz="4" w:space="0" w:color="auto"/>
              <w:bottom w:val="single" w:sz="4" w:space="0" w:color="auto"/>
              <w:right w:val="single" w:sz="4" w:space="0" w:color="auto"/>
            </w:tcBorders>
            <w:shd w:val="clear" w:color="auto" w:fill="auto"/>
            <w:noWrap/>
            <w:vAlign w:val="bottom"/>
            <w:hideMark/>
          </w:tcPr>
          <w:p w14:paraId="2D7AFE45" w14:textId="77777777" w:rsidR="00B57260" w:rsidRPr="00B57260" w:rsidRDefault="00B57260" w:rsidP="006B2282">
            <w:pPr>
              <w:jc w:val="both"/>
              <w:rPr>
                <w:color w:val="000000"/>
              </w:rPr>
            </w:pPr>
            <w:r w:rsidRPr="00B57260">
              <w:rPr>
                <w:color w:val="000000"/>
              </w:rPr>
              <w:t> </w:t>
            </w:r>
          </w:p>
        </w:tc>
        <w:tc>
          <w:tcPr>
            <w:tcW w:w="2835" w:type="dxa"/>
            <w:tcBorders>
              <w:top w:val="nil"/>
              <w:left w:val="nil"/>
              <w:bottom w:val="single" w:sz="4" w:space="0" w:color="auto"/>
              <w:right w:val="single" w:sz="4" w:space="0" w:color="auto"/>
            </w:tcBorders>
            <w:shd w:val="clear" w:color="auto" w:fill="auto"/>
            <w:noWrap/>
            <w:vAlign w:val="center"/>
            <w:hideMark/>
          </w:tcPr>
          <w:p w14:paraId="62796825" w14:textId="43F2C21F" w:rsidR="00B57260" w:rsidRPr="00B57260" w:rsidRDefault="00B57260" w:rsidP="006B2282">
            <w:pPr>
              <w:jc w:val="both"/>
              <w:rPr>
                <w:color w:val="000000"/>
              </w:rPr>
            </w:pPr>
            <w:r w:rsidRPr="00B57260">
              <w:rPr>
                <w:color w:val="000000"/>
              </w:rPr>
              <w:t xml:space="preserve">2.      Carbonate and </w:t>
            </w:r>
            <w:proofErr w:type="spellStart"/>
            <w:r w:rsidR="00307D8E" w:rsidRPr="00B57260">
              <w:rPr>
                <w:color w:val="000000"/>
              </w:rPr>
              <w:t>Sulfide</w:t>
            </w:r>
            <w:proofErr w:type="spellEnd"/>
          </w:p>
        </w:tc>
      </w:tr>
    </w:tbl>
    <w:p w14:paraId="5CD1C95A" w14:textId="77777777" w:rsidR="007F1414" w:rsidRDefault="007F1414" w:rsidP="008D7BB8">
      <w:pPr>
        <w:autoSpaceDE w:val="0"/>
        <w:autoSpaceDN w:val="0"/>
        <w:adjustRightInd w:val="0"/>
        <w:spacing w:before="120" w:after="120"/>
        <w:ind w:left="567" w:hanging="567"/>
        <w:jc w:val="both"/>
        <w:rPr>
          <w:rFonts w:eastAsia="Calibri"/>
          <w:b/>
          <w:bCs/>
        </w:rPr>
      </w:pPr>
    </w:p>
    <w:p w14:paraId="08CA0750" w14:textId="65572FCD" w:rsidR="005F3338" w:rsidRPr="00B57260" w:rsidRDefault="005F3338" w:rsidP="008D7BB8">
      <w:pPr>
        <w:autoSpaceDE w:val="0"/>
        <w:autoSpaceDN w:val="0"/>
        <w:adjustRightInd w:val="0"/>
        <w:spacing w:before="120" w:after="120"/>
        <w:ind w:left="567" w:hanging="567"/>
        <w:jc w:val="both"/>
        <w:rPr>
          <w:rFonts w:eastAsia="Calibri"/>
          <w:b/>
          <w:bCs/>
        </w:rPr>
      </w:pPr>
      <w:r w:rsidRPr="00B57260">
        <w:rPr>
          <w:rFonts w:eastAsia="Calibri"/>
          <w:b/>
          <w:bCs/>
        </w:rPr>
        <w:t>SAFETY PROTOCOLS:</w:t>
      </w:r>
    </w:p>
    <w:p w14:paraId="4987419B" w14:textId="77777777" w:rsidR="005F3338" w:rsidRPr="00B57260" w:rsidRDefault="005F3338" w:rsidP="008D7BB8">
      <w:pPr>
        <w:tabs>
          <w:tab w:val="left" w:pos="567"/>
        </w:tabs>
        <w:autoSpaceDE w:val="0"/>
        <w:autoSpaceDN w:val="0"/>
        <w:adjustRightInd w:val="0"/>
        <w:spacing w:before="120" w:after="120"/>
        <w:ind w:left="567"/>
        <w:jc w:val="both"/>
        <w:rPr>
          <w:rFonts w:eastAsia="Calibri"/>
        </w:rPr>
      </w:pPr>
      <w:r w:rsidRPr="00B57260">
        <w:rPr>
          <w:rFonts w:eastAsia="Calibri"/>
        </w:rPr>
        <w:t>Following Safety Protocol to be adhered during execution of work.</w:t>
      </w:r>
    </w:p>
    <w:p w14:paraId="64ECC454" w14:textId="77777777" w:rsidR="005F3338" w:rsidRPr="00B57260" w:rsidRDefault="005F3338" w:rsidP="008D7BB8">
      <w:pPr>
        <w:pStyle w:val="ListParagraph"/>
        <w:numPr>
          <w:ilvl w:val="0"/>
          <w:numId w:val="2"/>
        </w:numPr>
        <w:tabs>
          <w:tab w:val="left" w:pos="567"/>
        </w:tabs>
        <w:autoSpaceDE w:val="0"/>
        <w:autoSpaceDN w:val="0"/>
        <w:adjustRightInd w:val="0"/>
        <w:spacing w:before="120" w:after="120"/>
        <w:ind w:left="1134" w:hanging="567"/>
        <w:contextualSpacing w:val="0"/>
        <w:jc w:val="both"/>
        <w:rPr>
          <w:rFonts w:eastAsia="Calibri"/>
        </w:rPr>
      </w:pPr>
      <w:r w:rsidRPr="00B57260">
        <w:rPr>
          <w:rFonts w:eastAsia="Calibri"/>
        </w:rPr>
        <w:t>Necessary work permit to be obtained from control room for conducting the job.</w:t>
      </w:r>
    </w:p>
    <w:p w14:paraId="6A34AF5E" w14:textId="77777777" w:rsidR="005F3338" w:rsidRPr="00B57260" w:rsidRDefault="005F3338" w:rsidP="008D7BB8">
      <w:pPr>
        <w:pStyle w:val="ListParagraph"/>
        <w:numPr>
          <w:ilvl w:val="0"/>
          <w:numId w:val="2"/>
        </w:numPr>
        <w:tabs>
          <w:tab w:val="left" w:pos="567"/>
          <w:tab w:val="left" w:pos="1843"/>
        </w:tabs>
        <w:autoSpaceDE w:val="0"/>
        <w:autoSpaceDN w:val="0"/>
        <w:adjustRightInd w:val="0"/>
        <w:spacing w:before="120" w:after="120"/>
        <w:ind w:left="1134" w:hanging="567"/>
        <w:contextualSpacing w:val="0"/>
        <w:jc w:val="both"/>
        <w:rPr>
          <w:rFonts w:eastAsia="Calibri"/>
        </w:rPr>
      </w:pPr>
      <w:r w:rsidRPr="00B57260">
        <w:rPr>
          <w:rFonts w:eastAsia="Calibri"/>
        </w:rPr>
        <w:t>Required PPEs in line with PPE Matrix to be ensured during execution of job.</w:t>
      </w:r>
    </w:p>
    <w:p w14:paraId="023895B9" w14:textId="77777777" w:rsidR="005F3338" w:rsidRPr="00B57260" w:rsidRDefault="005F3338" w:rsidP="008D7BB8">
      <w:pPr>
        <w:pStyle w:val="ListParagraph"/>
        <w:numPr>
          <w:ilvl w:val="0"/>
          <w:numId w:val="2"/>
        </w:numPr>
        <w:tabs>
          <w:tab w:val="left" w:pos="567"/>
        </w:tabs>
        <w:autoSpaceDE w:val="0"/>
        <w:autoSpaceDN w:val="0"/>
        <w:adjustRightInd w:val="0"/>
        <w:spacing w:before="120" w:after="120"/>
        <w:ind w:left="1134" w:hanging="567"/>
        <w:contextualSpacing w:val="0"/>
        <w:jc w:val="both"/>
        <w:rPr>
          <w:rFonts w:eastAsia="Calibri"/>
        </w:rPr>
      </w:pPr>
      <w:r w:rsidRPr="00B57260">
        <w:rPr>
          <w:rFonts w:eastAsia="Calibri"/>
        </w:rPr>
        <w:t>Job Safety Analysis to be carried out and ensure its compliance during execution of job.</w:t>
      </w:r>
    </w:p>
    <w:p w14:paraId="4FD49540" w14:textId="77777777" w:rsidR="005F3338" w:rsidRPr="00B57260" w:rsidRDefault="005F3338" w:rsidP="008D7BB8">
      <w:pPr>
        <w:pStyle w:val="ListParagraph"/>
        <w:numPr>
          <w:ilvl w:val="0"/>
          <w:numId w:val="2"/>
        </w:numPr>
        <w:tabs>
          <w:tab w:val="left" w:pos="567"/>
        </w:tabs>
        <w:autoSpaceDE w:val="0"/>
        <w:autoSpaceDN w:val="0"/>
        <w:adjustRightInd w:val="0"/>
        <w:spacing w:before="120" w:after="120"/>
        <w:ind w:left="1134" w:hanging="567"/>
        <w:contextualSpacing w:val="0"/>
        <w:jc w:val="both"/>
        <w:rPr>
          <w:rFonts w:eastAsia="Calibri"/>
        </w:rPr>
      </w:pPr>
      <w:r w:rsidRPr="00B57260">
        <w:rPr>
          <w:rFonts w:eastAsia="Calibri"/>
        </w:rPr>
        <w:t>Toolbox talk to be conducted prior start of job.</w:t>
      </w:r>
    </w:p>
    <w:p w14:paraId="296E9730" w14:textId="77777777" w:rsidR="005F3338" w:rsidRPr="00B57260" w:rsidRDefault="005F3338" w:rsidP="008D7BB8">
      <w:pPr>
        <w:autoSpaceDE w:val="0"/>
        <w:autoSpaceDN w:val="0"/>
        <w:adjustRightInd w:val="0"/>
        <w:spacing w:before="120" w:after="120"/>
        <w:ind w:left="567" w:hanging="141"/>
        <w:jc w:val="both"/>
        <w:rPr>
          <w:rFonts w:eastAsia="Calibri"/>
        </w:rPr>
      </w:pPr>
      <w:r w:rsidRPr="00B57260">
        <w:rPr>
          <w:rFonts w:eastAsia="Calibri"/>
        </w:rPr>
        <w:tab/>
        <w:t>Site Engineer / Maintenance engineer or designated site representative must ensure site restoration upon completion of work.</w:t>
      </w:r>
    </w:p>
    <w:p w14:paraId="2E475B2E" w14:textId="4AE807CA" w:rsidR="00EF50CA" w:rsidRPr="00B57260" w:rsidRDefault="003518CB" w:rsidP="00CF7985">
      <w:pPr>
        <w:autoSpaceDE w:val="0"/>
        <w:autoSpaceDN w:val="0"/>
        <w:adjustRightInd w:val="0"/>
        <w:spacing w:before="120" w:after="120"/>
        <w:ind w:left="567" w:hanging="141"/>
        <w:jc w:val="center"/>
        <w:rPr>
          <w:color w:val="000000" w:themeColor="text1"/>
        </w:rPr>
      </w:pPr>
      <w:r w:rsidRPr="00B57260">
        <w:rPr>
          <w:rFonts w:eastAsia="Calibri"/>
        </w:rPr>
        <w:t>********</w:t>
      </w:r>
    </w:p>
    <w:sectPr w:rsidR="00EF50CA" w:rsidRPr="00B57260" w:rsidSect="000F5D8E">
      <w:headerReference w:type="default" r:id="rId9"/>
      <w:footerReference w:type="default" r:id="rId10"/>
      <w:pgSz w:w="11906" w:h="16838"/>
      <w:pgMar w:top="2268" w:right="849" w:bottom="540" w:left="1800" w:header="1984" w:footer="417" w:gutter="0"/>
      <w:pgBorders w:offsetFrom="page">
        <w:top w:val="threeDEmboss" w:sz="18" w:space="24" w:color="0F243E" w:themeColor="text2" w:themeShade="80"/>
        <w:left w:val="threeDEmboss" w:sz="18" w:space="24" w:color="0F243E" w:themeColor="text2" w:themeShade="80"/>
        <w:bottom w:val="threeDEngrave" w:sz="18" w:space="24" w:color="0F243E" w:themeColor="text2" w:themeShade="80"/>
        <w:right w:val="threeDEngrave" w:sz="18" w:space="24" w:color="0F243E" w:themeColor="text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AB618" w14:textId="77777777" w:rsidR="005A0E20" w:rsidRDefault="005A0E20" w:rsidP="006A5216">
      <w:r>
        <w:separator/>
      </w:r>
    </w:p>
  </w:endnote>
  <w:endnote w:type="continuationSeparator" w:id="0">
    <w:p w14:paraId="509D05AE" w14:textId="77777777" w:rsidR="005A0E20" w:rsidRDefault="005A0E20" w:rsidP="006A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4619"/>
      <w:gridCol w:w="1701"/>
      <w:gridCol w:w="2022"/>
    </w:tblGrid>
    <w:tr w:rsidR="0090447D" w:rsidRPr="00221338" w14:paraId="4C0ABE80" w14:textId="60505E8C" w:rsidTr="000F273D">
      <w:trPr>
        <w:trHeight w:val="276"/>
      </w:trPr>
      <w:tc>
        <w:tcPr>
          <w:tcW w:w="1194" w:type="dxa"/>
          <w:vMerge w:val="restart"/>
          <w:tcBorders>
            <w:bottom w:val="single" w:sz="4" w:space="0" w:color="auto"/>
          </w:tcBorders>
          <w:vAlign w:val="center"/>
        </w:tcPr>
        <w:p w14:paraId="4A9462F8" w14:textId="77777777" w:rsidR="0090447D" w:rsidRPr="00CD2AF6" w:rsidRDefault="0090447D" w:rsidP="008E30FE">
          <w:pPr>
            <w:pStyle w:val="Footer"/>
            <w:jc w:val="center"/>
            <w:rPr>
              <w:rFonts w:cs="Calibri"/>
              <w:b/>
              <w:noProof/>
              <w:sz w:val="18"/>
              <w:szCs w:val="18"/>
            </w:rPr>
          </w:pPr>
          <w:r w:rsidRPr="00CD2AF6">
            <w:rPr>
              <w:rFonts w:cs="Calibri"/>
              <w:b/>
              <w:noProof/>
              <w:sz w:val="18"/>
              <w:szCs w:val="18"/>
            </w:rPr>
            <w:t>Document No.:</w:t>
          </w:r>
        </w:p>
        <w:p w14:paraId="39A59791" w14:textId="34668631" w:rsidR="008357C4" w:rsidRPr="00CD2AF6" w:rsidRDefault="0090447D" w:rsidP="008357C4">
          <w:pPr>
            <w:pStyle w:val="Footer"/>
            <w:jc w:val="center"/>
            <w:rPr>
              <w:sz w:val="18"/>
              <w:szCs w:val="18"/>
            </w:rPr>
          </w:pPr>
          <w:r w:rsidRPr="00CD2AF6">
            <w:rPr>
              <w:rFonts w:cs="Calibri"/>
              <w:b/>
              <w:noProof/>
              <w:sz w:val="18"/>
              <w:szCs w:val="18"/>
            </w:rPr>
            <w:t>SP/ML/</w:t>
          </w:r>
          <w:r w:rsidR="005973E6">
            <w:rPr>
              <w:rFonts w:cs="Calibri"/>
              <w:b/>
              <w:noProof/>
              <w:sz w:val="18"/>
              <w:szCs w:val="18"/>
            </w:rPr>
            <w:t>1</w:t>
          </w:r>
          <w:r w:rsidR="00E73AE7">
            <w:rPr>
              <w:rFonts w:cs="Calibri"/>
              <w:b/>
              <w:noProof/>
              <w:sz w:val="18"/>
              <w:szCs w:val="18"/>
            </w:rPr>
            <w:t>8</w:t>
          </w:r>
        </w:p>
      </w:tc>
      <w:tc>
        <w:tcPr>
          <w:tcW w:w="4619" w:type="dxa"/>
          <w:tcBorders>
            <w:bottom w:val="single" w:sz="4" w:space="0" w:color="auto"/>
          </w:tcBorders>
        </w:tcPr>
        <w:p w14:paraId="20B46D7E" w14:textId="782E4703" w:rsidR="0090447D" w:rsidRPr="00CD2AF6" w:rsidRDefault="0090447D" w:rsidP="0090447D">
          <w:pPr>
            <w:pStyle w:val="Footer"/>
            <w:jc w:val="center"/>
            <w:rPr>
              <w:sz w:val="18"/>
              <w:szCs w:val="18"/>
            </w:rPr>
          </w:pPr>
          <w:r w:rsidRPr="0090447D">
            <w:rPr>
              <w:rStyle w:val="PageNumber"/>
              <w:rFonts w:cs="Calibri"/>
              <w:noProof/>
              <w:sz w:val="18"/>
              <w:szCs w:val="18"/>
            </w:rPr>
            <w:t xml:space="preserve">Prepared </w:t>
          </w:r>
          <w:r>
            <w:rPr>
              <w:rStyle w:val="PageNumber"/>
              <w:rFonts w:cs="Calibri"/>
              <w:noProof/>
              <w:sz w:val="18"/>
              <w:szCs w:val="18"/>
            </w:rPr>
            <w:t>By</w:t>
          </w:r>
        </w:p>
      </w:tc>
      <w:tc>
        <w:tcPr>
          <w:tcW w:w="1701" w:type="dxa"/>
          <w:tcBorders>
            <w:bottom w:val="single" w:sz="4" w:space="0" w:color="auto"/>
          </w:tcBorders>
        </w:tcPr>
        <w:p w14:paraId="5FE36477" w14:textId="72EAA611" w:rsidR="0090447D" w:rsidRPr="00CD2AF6" w:rsidRDefault="0090447D" w:rsidP="0090447D">
          <w:pPr>
            <w:pStyle w:val="Footer"/>
            <w:jc w:val="center"/>
            <w:rPr>
              <w:sz w:val="18"/>
              <w:szCs w:val="18"/>
            </w:rPr>
          </w:pPr>
          <w:r w:rsidRPr="0090447D">
            <w:rPr>
              <w:rStyle w:val="PageNumber"/>
              <w:rFonts w:cs="Calibri"/>
              <w:noProof/>
              <w:sz w:val="18"/>
              <w:szCs w:val="18"/>
            </w:rPr>
            <w:t>Reviewed By</w:t>
          </w:r>
          <w:r>
            <w:rPr>
              <w:rStyle w:val="PageNumber"/>
              <w:rFonts w:cs="Calibri"/>
              <w:noProof/>
              <w:sz w:val="18"/>
              <w:szCs w:val="18"/>
            </w:rPr>
            <w:t xml:space="preserve"> </w:t>
          </w:r>
        </w:p>
      </w:tc>
      <w:tc>
        <w:tcPr>
          <w:tcW w:w="2022" w:type="dxa"/>
          <w:tcBorders>
            <w:bottom w:val="single" w:sz="4" w:space="0" w:color="auto"/>
          </w:tcBorders>
        </w:tcPr>
        <w:p w14:paraId="0648100F" w14:textId="096F0F44" w:rsidR="0090447D" w:rsidRPr="00CD2AF6" w:rsidRDefault="0090447D" w:rsidP="0090447D">
          <w:pPr>
            <w:pStyle w:val="Footer"/>
            <w:jc w:val="center"/>
            <w:rPr>
              <w:sz w:val="18"/>
              <w:szCs w:val="18"/>
            </w:rPr>
          </w:pPr>
          <w:r w:rsidRPr="0090447D">
            <w:rPr>
              <w:rStyle w:val="PageNumber"/>
              <w:rFonts w:cs="Calibri"/>
              <w:noProof/>
              <w:sz w:val="18"/>
              <w:szCs w:val="18"/>
            </w:rPr>
            <w:t>Approved By</w:t>
          </w:r>
        </w:p>
      </w:tc>
    </w:tr>
    <w:tr w:rsidR="0090447D" w:rsidRPr="00221338" w14:paraId="1890AD5A" w14:textId="29287E53" w:rsidTr="000F273D">
      <w:trPr>
        <w:trHeight w:val="328"/>
      </w:trPr>
      <w:tc>
        <w:tcPr>
          <w:tcW w:w="1194" w:type="dxa"/>
          <w:vMerge/>
        </w:tcPr>
        <w:p w14:paraId="2D4A09BC" w14:textId="77777777" w:rsidR="0090447D" w:rsidRPr="00CD2AF6" w:rsidRDefault="0090447D" w:rsidP="008E30FE">
          <w:pPr>
            <w:pStyle w:val="Footer"/>
            <w:rPr>
              <w:sz w:val="18"/>
              <w:szCs w:val="18"/>
            </w:rPr>
          </w:pPr>
        </w:p>
      </w:tc>
      <w:tc>
        <w:tcPr>
          <w:tcW w:w="4619" w:type="dxa"/>
          <w:vMerge w:val="restart"/>
        </w:tcPr>
        <w:p w14:paraId="41DB8D14" w14:textId="77777777" w:rsidR="0090447D" w:rsidRPr="001B5C0A" w:rsidRDefault="0090447D" w:rsidP="008E30FE">
          <w:pPr>
            <w:jc w:val="center"/>
            <w:rPr>
              <w:rStyle w:val="PageNumber"/>
              <w:rFonts w:cs="Calibri"/>
              <w:noProof/>
              <w:sz w:val="22"/>
              <w:szCs w:val="22"/>
            </w:rPr>
          </w:pPr>
        </w:p>
        <w:p w14:paraId="7B1E4CFC" w14:textId="1462A901" w:rsidR="0090447D" w:rsidRDefault="00E827B3"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R L Kumawat, CMNM</w:t>
          </w:r>
          <w:r w:rsidR="003164C0" w:rsidRPr="00721991">
            <w:rPr>
              <w:rStyle w:val="PageNumber"/>
              <w:rFonts w:cs="Calibri"/>
              <w:noProof/>
              <w:sz w:val="20"/>
              <w:szCs w:val="20"/>
            </w:rPr>
            <w:t>, PLHO</w:t>
          </w:r>
        </w:p>
        <w:p w14:paraId="57162545" w14:textId="07866638" w:rsidR="0005164F" w:rsidRPr="00721991" w:rsidRDefault="0005164F"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Deepak Agarwa</w:t>
          </w:r>
          <w:r w:rsidR="000D58E5" w:rsidRPr="00721991">
            <w:rPr>
              <w:rStyle w:val="PageNumber"/>
              <w:rFonts w:cs="Calibri"/>
              <w:noProof/>
              <w:sz w:val="20"/>
              <w:szCs w:val="20"/>
            </w:rPr>
            <w:t>l, CM (Offs</w:t>
          </w:r>
          <w:r w:rsidR="00216DE5" w:rsidRPr="00721991">
            <w:rPr>
              <w:rStyle w:val="PageNumber"/>
              <w:rFonts w:cs="Calibri"/>
              <w:noProof/>
              <w:sz w:val="20"/>
              <w:szCs w:val="20"/>
            </w:rPr>
            <w:t>.</w:t>
          </w:r>
          <w:r w:rsidR="000D58E5" w:rsidRPr="00721991">
            <w:rPr>
              <w:rStyle w:val="PageNumber"/>
              <w:rFonts w:cs="Calibri"/>
              <w:noProof/>
              <w:sz w:val="20"/>
              <w:szCs w:val="20"/>
            </w:rPr>
            <w:t>)</w:t>
          </w:r>
          <w:r w:rsidR="00216DE5" w:rsidRPr="00721991">
            <w:rPr>
              <w:rStyle w:val="PageNumber"/>
              <w:rFonts w:cs="Calibri"/>
              <w:noProof/>
              <w:sz w:val="20"/>
              <w:szCs w:val="20"/>
            </w:rPr>
            <w:t>, PLHO</w:t>
          </w:r>
          <w:r w:rsidR="000D58E5" w:rsidRPr="00721991">
            <w:rPr>
              <w:rStyle w:val="PageNumber"/>
              <w:rFonts w:cs="Calibri"/>
              <w:noProof/>
              <w:sz w:val="20"/>
              <w:szCs w:val="20"/>
            </w:rPr>
            <w:t xml:space="preserve"> </w:t>
          </w:r>
        </w:p>
        <w:p w14:paraId="6C8251AB" w14:textId="292CAD4B" w:rsidR="000D58E5" w:rsidRPr="00721991" w:rsidRDefault="000D58E5"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Yogesh Chauhan, M(HSE), PLH</w:t>
          </w:r>
          <w:r w:rsidR="00721991" w:rsidRPr="00721991">
            <w:rPr>
              <w:rStyle w:val="PageNumber"/>
              <w:rFonts w:cs="Calibri"/>
              <w:noProof/>
              <w:sz w:val="20"/>
              <w:szCs w:val="20"/>
            </w:rPr>
            <w:t>O</w:t>
          </w:r>
        </w:p>
        <w:p w14:paraId="27076920" w14:textId="4A0C21C6" w:rsidR="0090447D" w:rsidRPr="00721991" w:rsidRDefault="00CD44BB"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Pris T Jacob</w:t>
          </w:r>
          <w:r w:rsidR="00216DE5" w:rsidRPr="00721991">
            <w:rPr>
              <w:rStyle w:val="PageNumber"/>
              <w:rFonts w:cs="Calibri"/>
              <w:noProof/>
              <w:sz w:val="20"/>
              <w:szCs w:val="20"/>
            </w:rPr>
            <w:t>,</w:t>
          </w:r>
          <w:r w:rsidR="00D06EDA" w:rsidRPr="00721991">
            <w:rPr>
              <w:rStyle w:val="PageNumber"/>
              <w:rFonts w:cs="Calibri"/>
              <w:noProof/>
              <w:sz w:val="20"/>
              <w:szCs w:val="20"/>
            </w:rPr>
            <w:t xml:space="preserve"> M(P&amp;C), PLHO</w:t>
          </w:r>
        </w:p>
        <w:p w14:paraId="6D7FA43E" w14:textId="0BC1DB51" w:rsidR="0090447D" w:rsidRPr="0090447D" w:rsidRDefault="0090447D" w:rsidP="008E30FE">
          <w:pPr>
            <w:jc w:val="center"/>
            <w:rPr>
              <w:rStyle w:val="PageNumber"/>
              <w:rFonts w:cs="Calibri"/>
              <w:noProof/>
              <w:sz w:val="18"/>
              <w:szCs w:val="18"/>
            </w:rPr>
          </w:pPr>
        </w:p>
      </w:tc>
      <w:tc>
        <w:tcPr>
          <w:tcW w:w="1701" w:type="dxa"/>
          <w:vAlign w:val="center"/>
        </w:tcPr>
        <w:p w14:paraId="010BE38C" w14:textId="77777777" w:rsidR="0090447D" w:rsidRDefault="0090447D" w:rsidP="008E30FE">
          <w:pPr>
            <w:jc w:val="center"/>
            <w:rPr>
              <w:sz w:val="18"/>
              <w:szCs w:val="18"/>
            </w:rPr>
          </w:pPr>
        </w:p>
        <w:p w14:paraId="6CC29E27" w14:textId="77777777" w:rsidR="0090447D" w:rsidRDefault="0090447D" w:rsidP="008E30FE">
          <w:pPr>
            <w:jc w:val="center"/>
            <w:rPr>
              <w:sz w:val="18"/>
              <w:szCs w:val="18"/>
            </w:rPr>
          </w:pPr>
        </w:p>
        <w:p w14:paraId="318EBECF" w14:textId="77777777" w:rsidR="0090447D" w:rsidRDefault="0090447D" w:rsidP="008E30FE">
          <w:pPr>
            <w:jc w:val="center"/>
            <w:rPr>
              <w:sz w:val="18"/>
              <w:szCs w:val="18"/>
            </w:rPr>
          </w:pPr>
        </w:p>
        <w:p w14:paraId="0ABF2A51" w14:textId="77777777" w:rsidR="0090447D" w:rsidRDefault="0090447D" w:rsidP="008E30FE">
          <w:pPr>
            <w:jc w:val="center"/>
            <w:rPr>
              <w:sz w:val="18"/>
              <w:szCs w:val="18"/>
            </w:rPr>
          </w:pPr>
        </w:p>
        <w:p w14:paraId="2840F355" w14:textId="5EFB89C9" w:rsidR="0090447D" w:rsidRPr="0090447D" w:rsidRDefault="0090447D" w:rsidP="008E30FE">
          <w:pPr>
            <w:jc w:val="center"/>
            <w:rPr>
              <w:rStyle w:val="PageNumber"/>
              <w:rFonts w:cs="Calibri"/>
              <w:noProof/>
              <w:sz w:val="18"/>
              <w:szCs w:val="18"/>
            </w:rPr>
          </w:pPr>
        </w:p>
      </w:tc>
      <w:tc>
        <w:tcPr>
          <w:tcW w:w="2022" w:type="dxa"/>
          <w:vAlign w:val="center"/>
        </w:tcPr>
        <w:p w14:paraId="0DC7E86D" w14:textId="77777777" w:rsidR="0090447D" w:rsidRDefault="0090447D" w:rsidP="008E30FE">
          <w:pPr>
            <w:jc w:val="center"/>
            <w:rPr>
              <w:sz w:val="18"/>
              <w:szCs w:val="18"/>
            </w:rPr>
          </w:pPr>
        </w:p>
        <w:p w14:paraId="44C1B0FB" w14:textId="77777777" w:rsidR="0090447D" w:rsidRDefault="0090447D" w:rsidP="008E30FE">
          <w:pPr>
            <w:jc w:val="center"/>
            <w:rPr>
              <w:sz w:val="18"/>
              <w:szCs w:val="18"/>
            </w:rPr>
          </w:pPr>
        </w:p>
        <w:p w14:paraId="423EA350" w14:textId="77777777" w:rsidR="0090447D" w:rsidRDefault="0090447D" w:rsidP="008E30FE">
          <w:pPr>
            <w:jc w:val="center"/>
            <w:rPr>
              <w:sz w:val="18"/>
              <w:szCs w:val="18"/>
            </w:rPr>
          </w:pPr>
        </w:p>
        <w:p w14:paraId="01364BD4" w14:textId="77777777" w:rsidR="0090447D" w:rsidRDefault="0090447D" w:rsidP="008E30FE">
          <w:pPr>
            <w:jc w:val="center"/>
            <w:rPr>
              <w:sz w:val="18"/>
              <w:szCs w:val="18"/>
            </w:rPr>
          </w:pPr>
        </w:p>
        <w:p w14:paraId="11830B20" w14:textId="79C5B197" w:rsidR="0090447D" w:rsidRPr="0090447D" w:rsidRDefault="0090447D" w:rsidP="008E30FE">
          <w:pPr>
            <w:jc w:val="center"/>
            <w:rPr>
              <w:rStyle w:val="PageNumber"/>
              <w:rFonts w:cs="Calibri"/>
              <w:noProof/>
              <w:sz w:val="18"/>
              <w:szCs w:val="18"/>
            </w:rPr>
          </w:pPr>
        </w:p>
      </w:tc>
    </w:tr>
    <w:tr w:rsidR="0090447D" w:rsidRPr="00221338" w14:paraId="1F6B0E87" w14:textId="52349E61" w:rsidTr="000F273D">
      <w:trPr>
        <w:trHeight w:val="249"/>
      </w:trPr>
      <w:tc>
        <w:tcPr>
          <w:tcW w:w="1194" w:type="dxa"/>
          <w:vMerge/>
        </w:tcPr>
        <w:p w14:paraId="01571889" w14:textId="77777777" w:rsidR="0090447D" w:rsidRPr="00CD2AF6" w:rsidRDefault="0090447D" w:rsidP="008E30FE">
          <w:pPr>
            <w:pStyle w:val="Footer"/>
            <w:rPr>
              <w:sz w:val="18"/>
              <w:szCs w:val="18"/>
            </w:rPr>
          </w:pPr>
        </w:p>
      </w:tc>
      <w:tc>
        <w:tcPr>
          <w:tcW w:w="4619" w:type="dxa"/>
          <w:vMerge/>
        </w:tcPr>
        <w:p w14:paraId="4E5EE739" w14:textId="1B07AB0E" w:rsidR="0090447D" w:rsidRPr="00CD2AF6" w:rsidRDefault="0090447D" w:rsidP="008E30FE">
          <w:pPr>
            <w:ind w:right="14"/>
            <w:jc w:val="center"/>
            <w:rPr>
              <w:rStyle w:val="PageNumber"/>
              <w:rFonts w:cs="Calibri"/>
              <w:snapToGrid w:val="0"/>
              <w:sz w:val="18"/>
              <w:szCs w:val="18"/>
            </w:rPr>
          </w:pPr>
        </w:p>
      </w:tc>
      <w:tc>
        <w:tcPr>
          <w:tcW w:w="1701" w:type="dxa"/>
          <w:vAlign w:val="center"/>
        </w:tcPr>
        <w:p w14:paraId="0554F426" w14:textId="54CCC2ED" w:rsidR="0090447D" w:rsidRPr="00CD2AF6" w:rsidRDefault="0090447D" w:rsidP="0090447D">
          <w:pPr>
            <w:ind w:right="14"/>
            <w:jc w:val="right"/>
            <w:rPr>
              <w:rFonts w:cs="Calibri"/>
              <w:iCs/>
              <w:sz w:val="18"/>
              <w:szCs w:val="18"/>
            </w:rPr>
          </w:pPr>
          <w:r w:rsidRPr="00CD2AF6">
            <w:rPr>
              <w:rStyle w:val="PageNumber"/>
              <w:rFonts w:cs="Calibri"/>
              <w:snapToGrid w:val="0"/>
              <w:sz w:val="18"/>
              <w:szCs w:val="18"/>
            </w:rPr>
            <w:t>Page No.</w:t>
          </w:r>
        </w:p>
      </w:tc>
      <w:tc>
        <w:tcPr>
          <w:tcW w:w="2022" w:type="dxa"/>
          <w:vAlign w:val="center"/>
        </w:tcPr>
        <w:p w14:paraId="47ACE015" w14:textId="085C10E4" w:rsidR="006F3524" w:rsidRPr="00CD2AF6" w:rsidRDefault="0090447D" w:rsidP="006F3524">
          <w:pPr>
            <w:ind w:right="360"/>
            <w:rPr>
              <w:rStyle w:val="PageNumber"/>
              <w:rFonts w:cs="Calibri"/>
              <w:b/>
              <w:sz w:val="18"/>
              <w:szCs w:val="18"/>
            </w:rPr>
          </w:pPr>
          <w:r w:rsidRPr="00CD2AF6">
            <w:rPr>
              <w:rStyle w:val="PageNumber"/>
              <w:rFonts w:cs="Calibri"/>
              <w:b/>
              <w:sz w:val="18"/>
              <w:szCs w:val="18"/>
            </w:rPr>
            <w:fldChar w:fldCharType="begin"/>
          </w:r>
          <w:r w:rsidRPr="00CD2AF6">
            <w:rPr>
              <w:rStyle w:val="PageNumber"/>
              <w:rFonts w:cs="Calibri"/>
              <w:sz w:val="18"/>
              <w:szCs w:val="18"/>
            </w:rPr>
            <w:instrText xml:space="preserve"> PAGE </w:instrText>
          </w:r>
          <w:r w:rsidRPr="00CD2AF6">
            <w:rPr>
              <w:rStyle w:val="PageNumber"/>
              <w:rFonts w:cs="Calibri"/>
              <w:b/>
              <w:sz w:val="18"/>
              <w:szCs w:val="18"/>
            </w:rPr>
            <w:fldChar w:fldCharType="separate"/>
          </w:r>
          <w:r>
            <w:rPr>
              <w:rStyle w:val="PageNumber"/>
              <w:rFonts w:cs="Calibri"/>
              <w:noProof/>
              <w:sz w:val="18"/>
              <w:szCs w:val="18"/>
            </w:rPr>
            <w:t>1</w:t>
          </w:r>
          <w:r w:rsidRPr="00CD2AF6">
            <w:rPr>
              <w:rStyle w:val="PageNumber"/>
              <w:rFonts w:cs="Calibri"/>
              <w:b/>
              <w:sz w:val="18"/>
              <w:szCs w:val="18"/>
            </w:rPr>
            <w:fldChar w:fldCharType="end"/>
          </w:r>
          <w:r w:rsidRPr="00CD2AF6">
            <w:rPr>
              <w:rStyle w:val="PageNumber"/>
              <w:rFonts w:cs="Calibri"/>
              <w:sz w:val="18"/>
              <w:szCs w:val="18"/>
            </w:rPr>
            <w:t xml:space="preserve"> </w:t>
          </w:r>
          <w:r w:rsidRPr="00CD2AF6">
            <w:rPr>
              <w:rStyle w:val="PageNumber"/>
              <w:rFonts w:cs="Calibri"/>
              <w:snapToGrid w:val="0"/>
              <w:sz w:val="18"/>
              <w:szCs w:val="18"/>
            </w:rPr>
            <w:t xml:space="preserve">of </w:t>
          </w:r>
          <w:r w:rsidR="00CF7985">
            <w:rPr>
              <w:rStyle w:val="PageNumber"/>
              <w:rFonts w:cs="Calibri"/>
              <w:snapToGrid w:val="0"/>
              <w:sz w:val="18"/>
              <w:szCs w:val="18"/>
            </w:rPr>
            <w:t>6</w:t>
          </w:r>
        </w:p>
      </w:tc>
    </w:tr>
  </w:tbl>
  <w:p w14:paraId="11693F25" w14:textId="77777777" w:rsidR="006A5216" w:rsidRPr="006A5216" w:rsidRDefault="006A521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9BCE3" w14:textId="77777777" w:rsidR="005A0E20" w:rsidRDefault="005A0E20" w:rsidP="006A5216">
      <w:r>
        <w:separator/>
      </w:r>
    </w:p>
  </w:footnote>
  <w:footnote w:type="continuationSeparator" w:id="0">
    <w:p w14:paraId="0C82C701" w14:textId="77777777" w:rsidR="005A0E20" w:rsidRDefault="005A0E20" w:rsidP="006A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998" w:tblpY="-1323"/>
      <w:tblW w:w="10329" w:type="dxa"/>
      <w:tblLook w:val="0000" w:firstRow="0" w:lastRow="0" w:firstColumn="0" w:lastColumn="0" w:noHBand="0" w:noVBand="0"/>
    </w:tblPr>
    <w:tblGrid>
      <w:gridCol w:w="1555"/>
      <w:gridCol w:w="5386"/>
      <w:gridCol w:w="3388"/>
    </w:tblGrid>
    <w:tr w:rsidR="00B532D7" w:rsidRPr="00500AC4" w14:paraId="4A35CEBA" w14:textId="18317803" w:rsidTr="005B1750">
      <w:trPr>
        <w:trHeight w:val="457"/>
      </w:trPr>
      <w:tc>
        <w:tcPr>
          <w:tcW w:w="1555" w:type="dxa"/>
          <w:vMerge w:val="restart"/>
          <w:tcBorders>
            <w:top w:val="single" w:sz="4" w:space="0" w:color="auto"/>
            <w:left w:val="single" w:sz="4" w:space="0" w:color="auto"/>
            <w:right w:val="single" w:sz="4" w:space="0" w:color="auto"/>
          </w:tcBorders>
          <w:shd w:val="clear" w:color="auto" w:fill="auto"/>
          <w:noWrap/>
          <w:vAlign w:val="center"/>
        </w:tcPr>
        <w:p w14:paraId="36461937" w14:textId="12474BD0" w:rsidR="00B532D7" w:rsidRPr="00500AC4" w:rsidRDefault="00B532D7" w:rsidP="00B000DE">
          <w:pPr>
            <w:rPr>
              <w:b/>
              <w:bCs/>
            </w:rPr>
          </w:pPr>
          <w:r w:rsidRPr="00500AC4">
            <w:rPr>
              <w:noProof/>
              <w:lang w:val="en-US" w:eastAsia="en-US" w:bidi="hi-IN"/>
            </w:rPr>
            <w:drawing>
              <wp:inline distT="0" distB="0" distL="0" distR="0" wp14:anchorId="2BB27921" wp14:editId="496BE03C">
                <wp:extent cx="738401" cy="791570"/>
                <wp:effectExtent l="0" t="0" r="0" b="0"/>
                <wp:docPr id="2" name="Picture 2" descr="IndianOil"/>
                <wp:cNvGraphicFramePr/>
                <a:graphic xmlns:a="http://schemas.openxmlformats.org/drawingml/2006/main">
                  <a:graphicData uri="http://schemas.openxmlformats.org/drawingml/2006/picture">
                    <pic:pic xmlns:pic="http://schemas.openxmlformats.org/drawingml/2006/picture">
                      <pic:nvPicPr>
                        <pic:cNvPr id="3077" name="Picture 11" descr="IndianOil"/>
                        <pic:cNvPicPr>
                          <a:picLocks noChangeAspect="1" noChangeArrowheads="1"/>
                        </pic:cNvPicPr>
                      </pic:nvPicPr>
                      <pic:blipFill>
                        <a:blip r:embed="rId1" cstate="print"/>
                        <a:srcRect/>
                        <a:stretch>
                          <a:fillRect/>
                        </a:stretch>
                      </pic:blipFill>
                      <pic:spPr bwMode="auto">
                        <a:xfrm>
                          <a:off x="0" y="0"/>
                          <a:ext cx="752266" cy="806433"/>
                        </a:xfrm>
                        <a:prstGeom prst="rect">
                          <a:avLst/>
                        </a:prstGeom>
                        <a:noFill/>
                        <a:ln w="9525">
                          <a:noFill/>
                          <a:miter lim="800000"/>
                          <a:headEnd/>
                          <a:tailEnd/>
                        </a:ln>
                      </pic:spPr>
                    </pic:pic>
                  </a:graphicData>
                </a:graphic>
              </wp:inline>
            </w:drawing>
          </w:r>
        </w:p>
      </w:tc>
      <w:tc>
        <w:tcPr>
          <w:tcW w:w="53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20EAF91" w14:textId="77777777" w:rsidR="00C41EA0" w:rsidRDefault="00C41EA0" w:rsidP="00B000DE">
          <w:pPr>
            <w:pStyle w:val="Heading1"/>
            <w:spacing w:before="0"/>
            <w:ind w:right="-46"/>
            <w:jc w:val="center"/>
            <w:rPr>
              <w:rFonts w:ascii="Times New Roman" w:hAnsi="Times New Roman" w:cs="Times New Roman"/>
              <w:color w:val="1F497D" w:themeColor="text2"/>
              <w:sz w:val="24"/>
              <w:szCs w:val="24"/>
            </w:rPr>
          </w:pPr>
          <w:r w:rsidRPr="00C359D6">
            <w:rPr>
              <w:rFonts w:ascii="Times New Roman" w:hAnsi="Times New Roman" w:cs="Times New Roman"/>
              <w:color w:val="1F497D" w:themeColor="text2"/>
              <w:sz w:val="24"/>
              <w:szCs w:val="24"/>
            </w:rPr>
            <w:t>STANDARD PROCEDURE</w:t>
          </w:r>
        </w:p>
        <w:p w14:paraId="42F9FDC6" w14:textId="77777777" w:rsidR="005B1750" w:rsidRPr="005B1750" w:rsidRDefault="005B1750" w:rsidP="005B1750"/>
        <w:p w14:paraId="3A423044" w14:textId="0AAF0A3C" w:rsidR="001431AE" w:rsidRPr="00482A42" w:rsidRDefault="00482A42" w:rsidP="007A0DCB">
          <w:pPr>
            <w:spacing w:before="120" w:after="120"/>
            <w:jc w:val="center"/>
            <w:rPr>
              <w:rFonts w:cstheme="minorHAnsi"/>
              <w:bCs/>
              <w:snapToGrid w:val="0"/>
            </w:rPr>
          </w:pPr>
          <w:r w:rsidRPr="00482A42">
            <w:rPr>
              <w:rFonts w:cstheme="minorHAnsi"/>
              <w:bCs/>
              <w:snapToGrid w:val="0"/>
            </w:rPr>
            <w:t>GUIDELINES FOR PIGGING OF PIPELINE</w:t>
          </w:r>
        </w:p>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428004" w14:textId="4A73477E" w:rsidR="00B532D7" w:rsidRPr="006B7C48" w:rsidRDefault="00B532D7" w:rsidP="00B000DE">
          <w:pPr>
            <w:spacing w:after="120"/>
            <w:jc w:val="right"/>
          </w:pPr>
          <w:r w:rsidRPr="006B7C48">
            <w:t>SP/ML/</w:t>
          </w:r>
          <w:r w:rsidR="0062598E">
            <w:t>1</w:t>
          </w:r>
          <w:r w:rsidR="00E73AE7">
            <w:t>8</w:t>
          </w:r>
        </w:p>
      </w:tc>
    </w:tr>
    <w:tr w:rsidR="00B532D7" w:rsidRPr="00500AC4" w14:paraId="5F888FDB" w14:textId="720A6F2B" w:rsidTr="005B1750">
      <w:trPr>
        <w:trHeight w:val="457"/>
      </w:trPr>
      <w:tc>
        <w:tcPr>
          <w:tcW w:w="1555" w:type="dxa"/>
          <w:vMerge/>
          <w:tcBorders>
            <w:left w:val="single" w:sz="4" w:space="0" w:color="auto"/>
            <w:right w:val="single" w:sz="4" w:space="0" w:color="auto"/>
          </w:tcBorders>
          <w:shd w:val="clear" w:color="auto" w:fill="auto"/>
          <w:noWrap/>
          <w:vAlign w:val="center"/>
        </w:tcPr>
        <w:p w14:paraId="0D489508" w14:textId="09E6FFB9" w:rsidR="00B532D7" w:rsidRPr="00500AC4" w:rsidRDefault="00B532D7" w:rsidP="00B000DE"/>
      </w:tc>
      <w:tc>
        <w:tcPr>
          <w:tcW w:w="5386" w:type="dxa"/>
          <w:vMerge/>
          <w:tcBorders>
            <w:left w:val="single" w:sz="4" w:space="0" w:color="auto"/>
            <w:bottom w:val="single" w:sz="4" w:space="0" w:color="auto"/>
            <w:right w:val="single" w:sz="4" w:space="0" w:color="auto"/>
          </w:tcBorders>
          <w:shd w:val="clear" w:color="auto" w:fill="auto"/>
          <w:noWrap/>
          <w:vAlign w:val="center"/>
        </w:tcPr>
        <w:p w14:paraId="348A171E" w14:textId="77777777" w:rsidR="00B532D7" w:rsidRPr="00500AC4" w:rsidRDefault="00B532D7" w:rsidP="00B000DE"/>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A5B11E" w14:textId="0A3BD2B1" w:rsidR="00B532D7" w:rsidRPr="006B7C48" w:rsidRDefault="00B532D7" w:rsidP="00B000DE">
          <w:pPr>
            <w:spacing w:after="120"/>
            <w:ind w:left="298" w:hanging="708"/>
            <w:jc w:val="right"/>
          </w:pPr>
          <w:r w:rsidRPr="006B7C48">
            <w:t>REVISION No: 0</w:t>
          </w:r>
          <w:r w:rsidR="00994958" w:rsidRPr="006B7C48">
            <w:t>1</w:t>
          </w:r>
        </w:p>
      </w:tc>
    </w:tr>
    <w:tr w:rsidR="00B532D7" w:rsidRPr="00500AC4" w14:paraId="583D0140" w14:textId="61D373A8" w:rsidTr="005B1750">
      <w:trPr>
        <w:trHeight w:val="553"/>
      </w:trPr>
      <w:tc>
        <w:tcPr>
          <w:tcW w:w="1555" w:type="dxa"/>
          <w:vMerge/>
          <w:tcBorders>
            <w:left w:val="single" w:sz="4" w:space="0" w:color="auto"/>
            <w:bottom w:val="single" w:sz="4" w:space="0" w:color="auto"/>
            <w:right w:val="single" w:sz="4" w:space="0" w:color="auto"/>
          </w:tcBorders>
          <w:shd w:val="clear" w:color="auto" w:fill="auto"/>
          <w:noWrap/>
          <w:vAlign w:val="center"/>
        </w:tcPr>
        <w:p w14:paraId="1503BB19" w14:textId="77777777" w:rsidR="00B532D7" w:rsidRPr="00500AC4" w:rsidRDefault="00B532D7" w:rsidP="00B000DE"/>
      </w:tc>
      <w:tc>
        <w:tcPr>
          <w:tcW w:w="5386" w:type="dxa"/>
          <w:vMerge/>
          <w:tcBorders>
            <w:left w:val="single" w:sz="4" w:space="0" w:color="auto"/>
            <w:bottom w:val="single" w:sz="4" w:space="0" w:color="auto"/>
            <w:right w:val="single" w:sz="4" w:space="0" w:color="auto"/>
          </w:tcBorders>
          <w:shd w:val="clear" w:color="auto" w:fill="auto"/>
          <w:noWrap/>
          <w:vAlign w:val="center"/>
        </w:tcPr>
        <w:p w14:paraId="4B2D6F32" w14:textId="77777777" w:rsidR="00B532D7" w:rsidRPr="00500AC4" w:rsidRDefault="00B532D7" w:rsidP="00B000DE"/>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FA516" w14:textId="6464B575" w:rsidR="00B532D7" w:rsidRPr="006B7C48" w:rsidRDefault="00B532D7" w:rsidP="00B000DE">
          <w:pPr>
            <w:spacing w:after="120"/>
            <w:jc w:val="right"/>
          </w:pPr>
          <w:r w:rsidRPr="006B7C48">
            <w:t xml:space="preserve">EFFECTIVE FROM: </w:t>
          </w:r>
          <w:r w:rsidR="006B7C48" w:rsidRPr="006B7C48">
            <w:t>21</w:t>
          </w:r>
          <w:r w:rsidRPr="006B7C48">
            <w:t>.</w:t>
          </w:r>
          <w:r w:rsidR="006B7C48">
            <w:t>3</w:t>
          </w:r>
          <w:r w:rsidRPr="006B7C48">
            <w:t>.202</w:t>
          </w:r>
          <w:r w:rsidR="0014116E" w:rsidRPr="006B7C48">
            <w:t>4</w:t>
          </w:r>
        </w:p>
      </w:tc>
    </w:tr>
  </w:tbl>
  <w:p w14:paraId="3765E04C" w14:textId="40A6705A" w:rsidR="006A5216" w:rsidRPr="00500AC4" w:rsidRDefault="006A5216" w:rsidP="004F29E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59FE"/>
    <w:multiLevelType w:val="hybridMultilevel"/>
    <w:tmpl w:val="56F218FC"/>
    <w:lvl w:ilvl="0" w:tplc="40090001">
      <w:start w:val="1"/>
      <w:numFmt w:val="bullet"/>
      <w:lvlText w:val=""/>
      <w:lvlJc w:val="left"/>
      <w:pPr>
        <w:tabs>
          <w:tab w:val="num" w:pos="2520"/>
        </w:tabs>
        <w:ind w:left="2520" w:hanging="360"/>
      </w:pPr>
      <w:rPr>
        <w:rFonts w:ascii="Symbol" w:hAnsi="Symbol" w:hint="default"/>
      </w:rPr>
    </w:lvl>
    <w:lvl w:ilvl="1" w:tplc="40090003" w:tentative="1">
      <w:start w:val="1"/>
      <w:numFmt w:val="bullet"/>
      <w:lvlText w:val="o"/>
      <w:lvlJc w:val="left"/>
      <w:pPr>
        <w:tabs>
          <w:tab w:val="num" w:pos="3240"/>
        </w:tabs>
        <w:ind w:left="3240" w:hanging="360"/>
      </w:pPr>
      <w:rPr>
        <w:rFonts w:ascii="Courier New" w:hAnsi="Courier New" w:cs="Courier New" w:hint="default"/>
      </w:rPr>
    </w:lvl>
    <w:lvl w:ilvl="2" w:tplc="40090005" w:tentative="1">
      <w:start w:val="1"/>
      <w:numFmt w:val="bullet"/>
      <w:lvlText w:val=""/>
      <w:lvlJc w:val="left"/>
      <w:pPr>
        <w:tabs>
          <w:tab w:val="num" w:pos="3960"/>
        </w:tabs>
        <w:ind w:left="3960" w:hanging="360"/>
      </w:pPr>
      <w:rPr>
        <w:rFonts w:ascii="Wingdings" w:hAnsi="Wingdings" w:hint="default"/>
      </w:rPr>
    </w:lvl>
    <w:lvl w:ilvl="3" w:tplc="40090001" w:tentative="1">
      <w:start w:val="1"/>
      <w:numFmt w:val="bullet"/>
      <w:lvlText w:val=""/>
      <w:lvlJc w:val="left"/>
      <w:pPr>
        <w:tabs>
          <w:tab w:val="num" w:pos="4680"/>
        </w:tabs>
        <w:ind w:left="4680" w:hanging="360"/>
      </w:pPr>
      <w:rPr>
        <w:rFonts w:ascii="Symbol" w:hAnsi="Symbol" w:hint="default"/>
      </w:rPr>
    </w:lvl>
    <w:lvl w:ilvl="4" w:tplc="40090003" w:tentative="1">
      <w:start w:val="1"/>
      <w:numFmt w:val="bullet"/>
      <w:lvlText w:val="o"/>
      <w:lvlJc w:val="left"/>
      <w:pPr>
        <w:tabs>
          <w:tab w:val="num" w:pos="5400"/>
        </w:tabs>
        <w:ind w:left="5400" w:hanging="360"/>
      </w:pPr>
      <w:rPr>
        <w:rFonts w:ascii="Courier New" w:hAnsi="Courier New" w:cs="Courier New" w:hint="default"/>
      </w:rPr>
    </w:lvl>
    <w:lvl w:ilvl="5" w:tplc="40090005" w:tentative="1">
      <w:start w:val="1"/>
      <w:numFmt w:val="bullet"/>
      <w:lvlText w:val=""/>
      <w:lvlJc w:val="left"/>
      <w:pPr>
        <w:tabs>
          <w:tab w:val="num" w:pos="6120"/>
        </w:tabs>
        <w:ind w:left="6120" w:hanging="360"/>
      </w:pPr>
      <w:rPr>
        <w:rFonts w:ascii="Wingdings" w:hAnsi="Wingdings" w:hint="default"/>
      </w:rPr>
    </w:lvl>
    <w:lvl w:ilvl="6" w:tplc="40090001" w:tentative="1">
      <w:start w:val="1"/>
      <w:numFmt w:val="bullet"/>
      <w:lvlText w:val=""/>
      <w:lvlJc w:val="left"/>
      <w:pPr>
        <w:tabs>
          <w:tab w:val="num" w:pos="6840"/>
        </w:tabs>
        <w:ind w:left="6840" w:hanging="360"/>
      </w:pPr>
      <w:rPr>
        <w:rFonts w:ascii="Symbol" w:hAnsi="Symbol" w:hint="default"/>
      </w:rPr>
    </w:lvl>
    <w:lvl w:ilvl="7" w:tplc="40090003" w:tentative="1">
      <w:start w:val="1"/>
      <w:numFmt w:val="bullet"/>
      <w:lvlText w:val="o"/>
      <w:lvlJc w:val="left"/>
      <w:pPr>
        <w:tabs>
          <w:tab w:val="num" w:pos="7560"/>
        </w:tabs>
        <w:ind w:left="7560" w:hanging="360"/>
      </w:pPr>
      <w:rPr>
        <w:rFonts w:ascii="Courier New" w:hAnsi="Courier New" w:cs="Courier New" w:hint="default"/>
      </w:rPr>
    </w:lvl>
    <w:lvl w:ilvl="8" w:tplc="40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17FA7FE3"/>
    <w:multiLevelType w:val="hybridMultilevel"/>
    <w:tmpl w:val="6EC62D7A"/>
    <w:lvl w:ilvl="0" w:tplc="123A956E">
      <w:start w:val="1"/>
      <w:numFmt w:val="lowerRoman"/>
      <w:lvlText w:val="%1)"/>
      <w:lvlJc w:val="left"/>
      <w:pPr>
        <w:tabs>
          <w:tab w:val="num" w:pos="2520"/>
        </w:tabs>
        <w:ind w:left="2520" w:hanging="360"/>
      </w:pPr>
      <w:rPr>
        <w:rFonts w:hint="default"/>
      </w:rPr>
    </w:lvl>
    <w:lvl w:ilvl="1" w:tplc="FFFFFFFF" w:tentative="1">
      <w:start w:val="1"/>
      <w:numFmt w:val="bullet"/>
      <w:lvlText w:val="o"/>
      <w:lvlJc w:val="left"/>
      <w:pPr>
        <w:tabs>
          <w:tab w:val="num" w:pos="3240"/>
        </w:tabs>
        <w:ind w:left="3240" w:hanging="360"/>
      </w:pPr>
      <w:rPr>
        <w:rFonts w:ascii="Courier New" w:hAnsi="Courier New" w:cs="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cs="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cs="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8081192"/>
    <w:multiLevelType w:val="multilevel"/>
    <w:tmpl w:val="388EF292"/>
    <w:lvl w:ilvl="0">
      <w:start w:val="1"/>
      <w:numFmt w:val="decimal"/>
      <w:lvlText w:val="%1."/>
      <w:lvlJc w:val="left"/>
      <w:pPr>
        <w:ind w:left="760" w:hanging="540"/>
      </w:pPr>
      <w:rPr>
        <w:rFonts w:ascii="Times New Roman" w:eastAsia="Times New Roman" w:hAnsi="Times New Roman" w:cs="Times New Roman" w:hint="default"/>
        <w:spacing w:val="-5"/>
        <w:w w:val="99"/>
        <w:sz w:val="24"/>
        <w:szCs w:val="24"/>
      </w:rPr>
    </w:lvl>
    <w:lvl w:ilvl="1">
      <w:start w:val="1"/>
      <w:numFmt w:val="decimal"/>
      <w:lvlText w:val="%1.%2."/>
      <w:lvlJc w:val="left"/>
      <w:pPr>
        <w:ind w:left="1300" w:hanging="576"/>
      </w:pPr>
      <w:rPr>
        <w:rFonts w:ascii="Times New Roman" w:eastAsia="Times New Roman" w:hAnsi="Times New Roman" w:cs="Times New Roman" w:hint="default"/>
        <w:spacing w:val="-2"/>
        <w:w w:val="99"/>
        <w:sz w:val="24"/>
        <w:szCs w:val="24"/>
      </w:rPr>
    </w:lvl>
    <w:lvl w:ilvl="2">
      <w:numFmt w:val="bullet"/>
      <w:lvlText w:val="•"/>
      <w:lvlJc w:val="left"/>
      <w:pPr>
        <w:ind w:left="2158" w:hanging="576"/>
      </w:pPr>
      <w:rPr>
        <w:rFonts w:hint="default"/>
      </w:rPr>
    </w:lvl>
    <w:lvl w:ilvl="3">
      <w:numFmt w:val="bullet"/>
      <w:lvlText w:val="•"/>
      <w:lvlJc w:val="left"/>
      <w:pPr>
        <w:ind w:left="3016" w:hanging="576"/>
      </w:pPr>
      <w:rPr>
        <w:rFonts w:hint="default"/>
      </w:rPr>
    </w:lvl>
    <w:lvl w:ilvl="4">
      <w:numFmt w:val="bullet"/>
      <w:lvlText w:val="•"/>
      <w:lvlJc w:val="left"/>
      <w:pPr>
        <w:ind w:left="3875" w:hanging="576"/>
      </w:pPr>
      <w:rPr>
        <w:rFonts w:hint="default"/>
      </w:rPr>
    </w:lvl>
    <w:lvl w:ilvl="5">
      <w:numFmt w:val="bullet"/>
      <w:lvlText w:val="•"/>
      <w:lvlJc w:val="left"/>
      <w:pPr>
        <w:ind w:left="4733" w:hanging="576"/>
      </w:pPr>
      <w:rPr>
        <w:rFonts w:hint="default"/>
      </w:rPr>
    </w:lvl>
    <w:lvl w:ilvl="6">
      <w:numFmt w:val="bullet"/>
      <w:lvlText w:val="•"/>
      <w:lvlJc w:val="left"/>
      <w:pPr>
        <w:ind w:left="5592" w:hanging="576"/>
      </w:pPr>
      <w:rPr>
        <w:rFonts w:hint="default"/>
      </w:rPr>
    </w:lvl>
    <w:lvl w:ilvl="7">
      <w:numFmt w:val="bullet"/>
      <w:lvlText w:val="•"/>
      <w:lvlJc w:val="left"/>
      <w:pPr>
        <w:ind w:left="6450" w:hanging="576"/>
      </w:pPr>
      <w:rPr>
        <w:rFonts w:hint="default"/>
      </w:rPr>
    </w:lvl>
    <w:lvl w:ilvl="8">
      <w:numFmt w:val="bullet"/>
      <w:lvlText w:val="•"/>
      <w:lvlJc w:val="left"/>
      <w:pPr>
        <w:ind w:left="7309" w:hanging="576"/>
      </w:pPr>
      <w:rPr>
        <w:rFonts w:hint="default"/>
      </w:rPr>
    </w:lvl>
  </w:abstractNum>
  <w:abstractNum w:abstractNumId="3" w15:restartNumberingAfterBreak="0">
    <w:nsid w:val="221E173D"/>
    <w:multiLevelType w:val="hybridMultilevel"/>
    <w:tmpl w:val="4CFEFF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3422AA"/>
    <w:multiLevelType w:val="hybridMultilevel"/>
    <w:tmpl w:val="2F66DCA6"/>
    <w:lvl w:ilvl="0" w:tplc="40090017">
      <w:start w:val="1"/>
      <w:numFmt w:val="lowerLetter"/>
      <w:lvlText w:val="%1)"/>
      <w:lvlJc w:val="left"/>
      <w:pPr>
        <w:tabs>
          <w:tab w:val="num" w:pos="1440"/>
        </w:tabs>
        <w:ind w:left="1440" w:hanging="360"/>
      </w:pPr>
      <w:rPr>
        <w:rFonts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76E52A3"/>
    <w:multiLevelType w:val="multilevel"/>
    <w:tmpl w:val="0CCADBCE"/>
    <w:lvl w:ilvl="0">
      <w:start w:val="1"/>
      <w:numFmt w:val="decimal"/>
      <w:lvlText w:val="%1"/>
      <w:lvlJc w:val="left"/>
      <w:pPr>
        <w:ind w:left="525" w:hanging="525"/>
      </w:pPr>
      <w:rPr>
        <w:rFonts w:hint="default"/>
      </w:rPr>
    </w:lvl>
    <w:lvl w:ilvl="1">
      <w:start w:val="2"/>
      <w:numFmt w:val="decimal"/>
      <w:lvlText w:val="%1.%2"/>
      <w:lvlJc w:val="left"/>
      <w:pPr>
        <w:ind w:left="975" w:hanging="52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6" w15:restartNumberingAfterBreak="0">
    <w:nsid w:val="2D171281"/>
    <w:multiLevelType w:val="multilevel"/>
    <w:tmpl w:val="2DD800CE"/>
    <w:lvl w:ilvl="0">
      <w:start w:val="2"/>
      <w:numFmt w:val="decimal"/>
      <w:lvlText w:val="%1"/>
      <w:lvlJc w:val="left"/>
      <w:pPr>
        <w:ind w:left="360" w:hanging="360"/>
      </w:pPr>
      <w:rPr>
        <w:rFonts w:hint="default"/>
      </w:rPr>
    </w:lvl>
    <w:lvl w:ilvl="1">
      <w:start w:val="1"/>
      <w:numFmt w:val="decimal"/>
      <w:lvlText w:val="%1.%2"/>
      <w:lvlJc w:val="left"/>
      <w:pPr>
        <w:ind w:left="1084" w:hanging="360"/>
      </w:pPr>
      <w:rPr>
        <w:rFonts w:hint="default"/>
        <w:color w:val="000000" w:themeColor="text1"/>
      </w:rPr>
    </w:lvl>
    <w:lvl w:ilvl="2">
      <w:start w:val="1"/>
      <w:numFmt w:val="decimal"/>
      <w:lvlText w:val="%1.%2.%3"/>
      <w:lvlJc w:val="left"/>
      <w:pPr>
        <w:ind w:left="2168" w:hanging="720"/>
      </w:pPr>
      <w:rPr>
        <w:rFonts w:hint="default"/>
        <w:b w:val="0"/>
        <w:bCs/>
      </w:rPr>
    </w:lvl>
    <w:lvl w:ilvl="3">
      <w:start w:val="1"/>
      <w:numFmt w:val="decimal"/>
      <w:lvlText w:val="%1.%2.%3.%4"/>
      <w:lvlJc w:val="left"/>
      <w:pPr>
        <w:ind w:left="3252" w:hanging="1080"/>
      </w:pPr>
      <w:rPr>
        <w:rFonts w:hint="default"/>
      </w:rPr>
    </w:lvl>
    <w:lvl w:ilvl="4">
      <w:start w:val="1"/>
      <w:numFmt w:val="decimal"/>
      <w:lvlText w:val="%1.%2.%3.%4.%5"/>
      <w:lvlJc w:val="left"/>
      <w:pPr>
        <w:ind w:left="3976" w:hanging="1080"/>
      </w:pPr>
      <w:rPr>
        <w:rFonts w:hint="default"/>
      </w:rPr>
    </w:lvl>
    <w:lvl w:ilvl="5">
      <w:start w:val="1"/>
      <w:numFmt w:val="decimal"/>
      <w:lvlText w:val="%1.%2.%3.%4.%5.%6"/>
      <w:lvlJc w:val="left"/>
      <w:pPr>
        <w:ind w:left="5060" w:hanging="1440"/>
      </w:pPr>
      <w:rPr>
        <w:rFonts w:hint="default"/>
      </w:rPr>
    </w:lvl>
    <w:lvl w:ilvl="6">
      <w:start w:val="1"/>
      <w:numFmt w:val="decimal"/>
      <w:lvlText w:val="%1.%2.%3.%4.%5.%6.%7"/>
      <w:lvlJc w:val="left"/>
      <w:pPr>
        <w:ind w:left="5784" w:hanging="1440"/>
      </w:pPr>
      <w:rPr>
        <w:rFonts w:hint="default"/>
      </w:rPr>
    </w:lvl>
    <w:lvl w:ilvl="7">
      <w:start w:val="1"/>
      <w:numFmt w:val="decimal"/>
      <w:lvlText w:val="%1.%2.%3.%4.%5.%6.%7.%8"/>
      <w:lvlJc w:val="left"/>
      <w:pPr>
        <w:ind w:left="6868" w:hanging="1800"/>
      </w:pPr>
      <w:rPr>
        <w:rFonts w:hint="default"/>
      </w:rPr>
    </w:lvl>
    <w:lvl w:ilvl="8">
      <w:start w:val="1"/>
      <w:numFmt w:val="decimal"/>
      <w:lvlText w:val="%1.%2.%3.%4.%5.%6.%7.%8.%9"/>
      <w:lvlJc w:val="left"/>
      <w:pPr>
        <w:ind w:left="7592" w:hanging="1800"/>
      </w:pPr>
      <w:rPr>
        <w:rFonts w:hint="default"/>
      </w:rPr>
    </w:lvl>
  </w:abstractNum>
  <w:abstractNum w:abstractNumId="7" w15:restartNumberingAfterBreak="0">
    <w:nsid w:val="30237576"/>
    <w:multiLevelType w:val="hybridMultilevel"/>
    <w:tmpl w:val="506EF1AC"/>
    <w:lvl w:ilvl="0" w:tplc="9CA852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29A6D24"/>
    <w:multiLevelType w:val="multilevel"/>
    <w:tmpl w:val="757EEA44"/>
    <w:lvl w:ilvl="0">
      <w:start w:val="1"/>
      <w:numFmt w:val="upperRoman"/>
      <w:lvlText w:val="%1."/>
      <w:lvlJc w:val="right"/>
      <w:pPr>
        <w:ind w:left="1004" w:hanging="360"/>
      </w:pPr>
    </w:lvl>
    <w:lvl w:ilvl="1">
      <w:numFmt w:val="decimal"/>
      <w:isLgl/>
      <w:lvlText w:val="%1.%2"/>
      <w:lvlJc w:val="left"/>
      <w:pPr>
        <w:ind w:left="1207" w:hanging="563"/>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9" w15:restartNumberingAfterBreak="0">
    <w:nsid w:val="36D13B39"/>
    <w:multiLevelType w:val="multilevel"/>
    <w:tmpl w:val="A0AA33CA"/>
    <w:lvl w:ilvl="0">
      <w:start w:val="1"/>
      <w:numFmt w:val="decimal"/>
      <w:lvlText w:val="%1."/>
      <w:lvlJc w:val="left"/>
      <w:pPr>
        <w:ind w:left="720" w:hanging="360"/>
      </w:pPr>
    </w:lvl>
    <w:lvl w:ilvl="1">
      <w:start w:val="1"/>
      <w:numFmt w:val="decimal"/>
      <w:isLgl/>
      <w:lvlText w:val="%1.%2"/>
      <w:lvlJc w:val="left"/>
      <w:pPr>
        <w:ind w:left="1425" w:hanging="52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940" w:hanging="1800"/>
      </w:pPr>
      <w:rPr>
        <w:rFonts w:hint="default"/>
      </w:rPr>
    </w:lvl>
    <w:lvl w:ilvl="8">
      <w:start w:val="1"/>
      <w:numFmt w:val="decimal"/>
      <w:isLgl/>
      <w:lvlText w:val="%1.%2.%3.%4.%5.%6.%7.%8.%9"/>
      <w:lvlJc w:val="left"/>
      <w:pPr>
        <w:ind w:left="6480" w:hanging="1800"/>
      </w:pPr>
      <w:rPr>
        <w:rFonts w:hint="default"/>
      </w:rPr>
    </w:lvl>
  </w:abstractNum>
  <w:abstractNum w:abstractNumId="10" w15:restartNumberingAfterBreak="0">
    <w:nsid w:val="375B5D41"/>
    <w:multiLevelType w:val="multilevel"/>
    <w:tmpl w:val="B1F232A2"/>
    <w:lvl w:ilvl="0">
      <w:start w:val="1"/>
      <w:numFmt w:val="lowerRoman"/>
      <w:lvlText w:val="%1."/>
      <w:lvlJc w:val="righ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9C903D2"/>
    <w:multiLevelType w:val="hybridMultilevel"/>
    <w:tmpl w:val="783C118C"/>
    <w:lvl w:ilvl="0" w:tplc="8058568A">
      <w:start w:val="1"/>
      <w:numFmt w:val="decimal"/>
      <w:lvlText w:val="%1."/>
      <w:lvlJc w:val="left"/>
      <w:pPr>
        <w:ind w:left="580" w:hanging="360"/>
      </w:pPr>
      <w:rPr>
        <w:rFonts w:ascii="Arial" w:eastAsia="Georgia" w:hAnsi="Arial" w:cs="Arial" w:hint="default"/>
        <w:b/>
        <w:bCs/>
        <w:spacing w:val="-1"/>
        <w:w w:val="100"/>
        <w:sz w:val="24"/>
        <w:szCs w:val="24"/>
      </w:rPr>
    </w:lvl>
    <w:lvl w:ilvl="1" w:tplc="DAA8F1E4">
      <w:numFmt w:val="bullet"/>
      <w:lvlText w:val=""/>
      <w:lvlJc w:val="left"/>
      <w:pPr>
        <w:ind w:left="1391" w:hanging="452"/>
      </w:pPr>
      <w:rPr>
        <w:rFonts w:ascii="Wingdings" w:eastAsia="Wingdings" w:hAnsi="Wingdings" w:cs="Wingdings" w:hint="default"/>
        <w:w w:val="100"/>
        <w:sz w:val="24"/>
        <w:szCs w:val="24"/>
      </w:rPr>
    </w:lvl>
    <w:lvl w:ilvl="2" w:tplc="4016108A">
      <w:numFmt w:val="bullet"/>
      <w:lvlText w:val="•"/>
      <w:lvlJc w:val="left"/>
      <w:pPr>
        <w:ind w:left="2247" w:hanging="452"/>
      </w:pPr>
      <w:rPr>
        <w:rFonts w:hint="default"/>
      </w:rPr>
    </w:lvl>
    <w:lvl w:ilvl="3" w:tplc="F0325ACA">
      <w:numFmt w:val="bullet"/>
      <w:lvlText w:val="•"/>
      <w:lvlJc w:val="left"/>
      <w:pPr>
        <w:ind w:left="3094" w:hanging="452"/>
      </w:pPr>
      <w:rPr>
        <w:rFonts w:hint="default"/>
      </w:rPr>
    </w:lvl>
    <w:lvl w:ilvl="4" w:tplc="58402B16">
      <w:numFmt w:val="bullet"/>
      <w:lvlText w:val="•"/>
      <w:lvlJc w:val="left"/>
      <w:pPr>
        <w:ind w:left="3942" w:hanging="452"/>
      </w:pPr>
      <w:rPr>
        <w:rFonts w:hint="default"/>
      </w:rPr>
    </w:lvl>
    <w:lvl w:ilvl="5" w:tplc="459A9502">
      <w:numFmt w:val="bullet"/>
      <w:lvlText w:val="•"/>
      <w:lvlJc w:val="left"/>
      <w:pPr>
        <w:ind w:left="4789" w:hanging="452"/>
      </w:pPr>
      <w:rPr>
        <w:rFonts w:hint="default"/>
      </w:rPr>
    </w:lvl>
    <w:lvl w:ilvl="6" w:tplc="DC0A2CE6">
      <w:numFmt w:val="bullet"/>
      <w:lvlText w:val="•"/>
      <w:lvlJc w:val="left"/>
      <w:pPr>
        <w:ind w:left="5636" w:hanging="452"/>
      </w:pPr>
      <w:rPr>
        <w:rFonts w:hint="default"/>
      </w:rPr>
    </w:lvl>
    <w:lvl w:ilvl="7" w:tplc="DF0A35F6">
      <w:numFmt w:val="bullet"/>
      <w:lvlText w:val="•"/>
      <w:lvlJc w:val="left"/>
      <w:pPr>
        <w:ind w:left="6484" w:hanging="452"/>
      </w:pPr>
      <w:rPr>
        <w:rFonts w:hint="default"/>
      </w:rPr>
    </w:lvl>
    <w:lvl w:ilvl="8" w:tplc="802ED65A">
      <w:numFmt w:val="bullet"/>
      <w:lvlText w:val="•"/>
      <w:lvlJc w:val="left"/>
      <w:pPr>
        <w:ind w:left="7331" w:hanging="452"/>
      </w:pPr>
      <w:rPr>
        <w:rFonts w:hint="default"/>
      </w:rPr>
    </w:lvl>
  </w:abstractNum>
  <w:abstractNum w:abstractNumId="12" w15:restartNumberingAfterBreak="0">
    <w:nsid w:val="3A674A0B"/>
    <w:multiLevelType w:val="multilevel"/>
    <w:tmpl w:val="388EF292"/>
    <w:lvl w:ilvl="0">
      <w:start w:val="1"/>
      <w:numFmt w:val="decimal"/>
      <w:lvlText w:val="%1."/>
      <w:lvlJc w:val="left"/>
      <w:pPr>
        <w:ind w:left="760" w:hanging="540"/>
      </w:pPr>
      <w:rPr>
        <w:rFonts w:ascii="Times New Roman" w:eastAsia="Times New Roman" w:hAnsi="Times New Roman" w:cs="Times New Roman" w:hint="default"/>
        <w:spacing w:val="-5"/>
        <w:w w:val="99"/>
        <w:sz w:val="24"/>
        <w:szCs w:val="24"/>
      </w:rPr>
    </w:lvl>
    <w:lvl w:ilvl="1">
      <w:start w:val="1"/>
      <w:numFmt w:val="decimal"/>
      <w:lvlText w:val="%1.%2."/>
      <w:lvlJc w:val="left"/>
      <w:pPr>
        <w:ind w:left="1300" w:hanging="576"/>
      </w:pPr>
      <w:rPr>
        <w:rFonts w:ascii="Times New Roman" w:eastAsia="Times New Roman" w:hAnsi="Times New Roman" w:cs="Times New Roman" w:hint="default"/>
        <w:spacing w:val="-2"/>
        <w:w w:val="99"/>
        <w:sz w:val="24"/>
        <w:szCs w:val="24"/>
      </w:rPr>
    </w:lvl>
    <w:lvl w:ilvl="2">
      <w:numFmt w:val="bullet"/>
      <w:lvlText w:val="•"/>
      <w:lvlJc w:val="left"/>
      <w:pPr>
        <w:ind w:left="2158" w:hanging="576"/>
      </w:pPr>
      <w:rPr>
        <w:rFonts w:hint="default"/>
      </w:rPr>
    </w:lvl>
    <w:lvl w:ilvl="3">
      <w:numFmt w:val="bullet"/>
      <w:lvlText w:val="•"/>
      <w:lvlJc w:val="left"/>
      <w:pPr>
        <w:ind w:left="3016" w:hanging="576"/>
      </w:pPr>
      <w:rPr>
        <w:rFonts w:hint="default"/>
      </w:rPr>
    </w:lvl>
    <w:lvl w:ilvl="4">
      <w:numFmt w:val="bullet"/>
      <w:lvlText w:val="•"/>
      <w:lvlJc w:val="left"/>
      <w:pPr>
        <w:ind w:left="3875" w:hanging="576"/>
      </w:pPr>
      <w:rPr>
        <w:rFonts w:hint="default"/>
      </w:rPr>
    </w:lvl>
    <w:lvl w:ilvl="5">
      <w:numFmt w:val="bullet"/>
      <w:lvlText w:val="•"/>
      <w:lvlJc w:val="left"/>
      <w:pPr>
        <w:ind w:left="4733" w:hanging="576"/>
      </w:pPr>
      <w:rPr>
        <w:rFonts w:hint="default"/>
      </w:rPr>
    </w:lvl>
    <w:lvl w:ilvl="6">
      <w:numFmt w:val="bullet"/>
      <w:lvlText w:val="•"/>
      <w:lvlJc w:val="left"/>
      <w:pPr>
        <w:ind w:left="5592" w:hanging="576"/>
      </w:pPr>
      <w:rPr>
        <w:rFonts w:hint="default"/>
      </w:rPr>
    </w:lvl>
    <w:lvl w:ilvl="7">
      <w:numFmt w:val="bullet"/>
      <w:lvlText w:val="•"/>
      <w:lvlJc w:val="left"/>
      <w:pPr>
        <w:ind w:left="6450" w:hanging="576"/>
      </w:pPr>
      <w:rPr>
        <w:rFonts w:hint="default"/>
      </w:rPr>
    </w:lvl>
    <w:lvl w:ilvl="8">
      <w:numFmt w:val="bullet"/>
      <w:lvlText w:val="•"/>
      <w:lvlJc w:val="left"/>
      <w:pPr>
        <w:ind w:left="7309" w:hanging="576"/>
      </w:pPr>
      <w:rPr>
        <w:rFonts w:hint="default"/>
      </w:rPr>
    </w:lvl>
  </w:abstractNum>
  <w:abstractNum w:abstractNumId="13" w15:restartNumberingAfterBreak="0">
    <w:nsid w:val="3A6A3CB2"/>
    <w:multiLevelType w:val="hybridMultilevel"/>
    <w:tmpl w:val="2CA0612A"/>
    <w:lvl w:ilvl="0" w:tplc="7BF01E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7A3332"/>
    <w:multiLevelType w:val="hybridMultilevel"/>
    <w:tmpl w:val="26D4F630"/>
    <w:lvl w:ilvl="0" w:tplc="40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6DE02CB"/>
    <w:multiLevelType w:val="hybridMultilevel"/>
    <w:tmpl w:val="1FBCBFB0"/>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694F49"/>
    <w:multiLevelType w:val="hybridMultilevel"/>
    <w:tmpl w:val="D90E99DE"/>
    <w:lvl w:ilvl="0" w:tplc="57A6FE32">
      <w:start w:val="1"/>
      <w:numFmt w:val="decimal"/>
      <w:lvlText w:val="%1.0"/>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6232F6"/>
    <w:multiLevelType w:val="multilevel"/>
    <w:tmpl w:val="C8B68F3A"/>
    <w:lvl w:ilvl="0">
      <w:start w:val="1"/>
      <w:numFmt w:val="decimal"/>
      <w:lvlText w:val="%1."/>
      <w:lvlJc w:val="left"/>
      <w:pPr>
        <w:ind w:left="720" w:hanging="360"/>
      </w:pPr>
      <w:rPr>
        <w:rFonts w:hint="default"/>
      </w:rPr>
    </w:lvl>
    <w:lvl w:ilvl="1">
      <w:numFmt w:val="decimal"/>
      <w:isLgl/>
      <w:lvlText w:val="%1.%2"/>
      <w:lvlJc w:val="left"/>
      <w:pPr>
        <w:ind w:left="923" w:hanging="56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3B33A97"/>
    <w:multiLevelType w:val="hybridMultilevel"/>
    <w:tmpl w:val="049A02E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5321F1E"/>
    <w:multiLevelType w:val="hybridMultilevel"/>
    <w:tmpl w:val="5A48DA4E"/>
    <w:lvl w:ilvl="0" w:tplc="C4E28EDC">
      <w:start w:val="1"/>
      <w:numFmt w:val="lowerRoman"/>
      <w:lvlText w:val="%1)"/>
      <w:lvlJc w:val="left"/>
      <w:pPr>
        <w:ind w:left="1713" w:hanging="360"/>
      </w:pPr>
      <w:rPr>
        <w:rFont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0" w15:restartNumberingAfterBreak="0">
    <w:nsid w:val="56CA5CB2"/>
    <w:multiLevelType w:val="multilevel"/>
    <w:tmpl w:val="CCCEA938"/>
    <w:lvl w:ilvl="0">
      <w:start w:val="1"/>
      <w:numFmt w:val="decimal"/>
      <w:lvlText w:val="%1.0"/>
      <w:lvlJc w:val="left"/>
      <w:pPr>
        <w:ind w:left="643" w:hanging="360"/>
      </w:pPr>
      <w:rPr>
        <w:rFonts w:hint="default"/>
      </w:rPr>
    </w:lvl>
    <w:lvl w:ilvl="1">
      <w:start w:val="1"/>
      <w:numFmt w:val="decimal"/>
      <w:lvlText w:val="%1.%2"/>
      <w:lvlJc w:val="left"/>
      <w:pPr>
        <w:ind w:left="1363" w:hanging="360"/>
      </w:pPr>
      <w:rPr>
        <w:rFonts w:hint="default"/>
      </w:rPr>
    </w:lvl>
    <w:lvl w:ilvl="2">
      <w:start w:val="1"/>
      <w:numFmt w:val="decimal"/>
      <w:lvlText w:val="%1.%2.%3"/>
      <w:lvlJc w:val="left"/>
      <w:pPr>
        <w:ind w:left="2443" w:hanging="720"/>
      </w:pPr>
      <w:rPr>
        <w:rFonts w:hint="default"/>
      </w:rPr>
    </w:lvl>
    <w:lvl w:ilvl="3">
      <w:start w:val="1"/>
      <w:numFmt w:val="decimal"/>
      <w:lvlText w:val="%1.%2.%3.%4"/>
      <w:lvlJc w:val="left"/>
      <w:pPr>
        <w:ind w:left="3163" w:hanging="720"/>
      </w:pPr>
      <w:rPr>
        <w:rFonts w:hint="default"/>
      </w:rPr>
    </w:lvl>
    <w:lvl w:ilvl="4">
      <w:start w:val="1"/>
      <w:numFmt w:val="decimal"/>
      <w:lvlText w:val="%1.%2.%3.%4.%5"/>
      <w:lvlJc w:val="left"/>
      <w:pPr>
        <w:ind w:left="4243" w:hanging="1080"/>
      </w:pPr>
      <w:rPr>
        <w:rFonts w:hint="default"/>
      </w:rPr>
    </w:lvl>
    <w:lvl w:ilvl="5">
      <w:start w:val="1"/>
      <w:numFmt w:val="decimal"/>
      <w:lvlText w:val="%1.%2.%3.%4.%5.%6"/>
      <w:lvlJc w:val="left"/>
      <w:pPr>
        <w:ind w:left="4963" w:hanging="1080"/>
      </w:pPr>
      <w:rPr>
        <w:rFonts w:hint="default"/>
      </w:rPr>
    </w:lvl>
    <w:lvl w:ilvl="6">
      <w:start w:val="1"/>
      <w:numFmt w:val="decimal"/>
      <w:lvlText w:val="%1.%2.%3.%4.%5.%6.%7"/>
      <w:lvlJc w:val="left"/>
      <w:pPr>
        <w:ind w:left="6043" w:hanging="1440"/>
      </w:pPr>
      <w:rPr>
        <w:rFonts w:hint="default"/>
      </w:rPr>
    </w:lvl>
    <w:lvl w:ilvl="7">
      <w:start w:val="1"/>
      <w:numFmt w:val="decimal"/>
      <w:lvlText w:val="%1.%2.%3.%4.%5.%6.%7.%8"/>
      <w:lvlJc w:val="left"/>
      <w:pPr>
        <w:ind w:left="6763" w:hanging="1440"/>
      </w:pPr>
      <w:rPr>
        <w:rFonts w:hint="default"/>
      </w:rPr>
    </w:lvl>
    <w:lvl w:ilvl="8">
      <w:start w:val="1"/>
      <w:numFmt w:val="decimal"/>
      <w:lvlText w:val="%1.%2.%3.%4.%5.%6.%7.%8.%9"/>
      <w:lvlJc w:val="left"/>
      <w:pPr>
        <w:ind w:left="7843" w:hanging="1800"/>
      </w:pPr>
      <w:rPr>
        <w:rFonts w:hint="default"/>
      </w:rPr>
    </w:lvl>
  </w:abstractNum>
  <w:abstractNum w:abstractNumId="21" w15:restartNumberingAfterBreak="0">
    <w:nsid w:val="56D915CE"/>
    <w:multiLevelType w:val="hybridMultilevel"/>
    <w:tmpl w:val="6B4E16B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D91CE6"/>
    <w:multiLevelType w:val="multilevel"/>
    <w:tmpl w:val="74C6326C"/>
    <w:lvl w:ilvl="0">
      <w:start w:val="5"/>
      <w:numFmt w:val="decimal"/>
      <w:lvlText w:val="%1"/>
      <w:lvlJc w:val="left"/>
      <w:pPr>
        <w:ind w:left="940" w:hanging="720"/>
      </w:pPr>
      <w:rPr>
        <w:rFonts w:hint="default"/>
      </w:rPr>
    </w:lvl>
    <w:lvl w:ilvl="1">
      <w:start w:val="1"/>
      <w:numFmt w:val="decimal"/>
      <w:lvlText w:val="%1.%2."/>
      <w:lvlJc w:val="left"/>
      <w:pPr>
        <w:ind w:left="940" w:hanging="720"/>
      </w:pPr>
      <w:rPr>
        <w:rFonts w:ascii="Georgia" w:eastAsia="Georgia" w:hAnsi="Georgia" w:cs="Georgia" w:hint="default"/>
        <w:b/>
        <w:bCs/>
        <w:spacing w:val="-1"/>
        <w:w w:val="94"/>
        <w:sz w:val="24"/>
        <w:szCs w:val="24"/>
      </w:rPr>
    </w:lvl>
    <w:lvl w:ilvl="2">
      <w:start w:val="1"/>
      <w:numFmt w:val="decimal"/>
      <w:lvlText w:val="%3."/>
      <w:lvlJc w:val="left"/>
      <w:pPr>
        <w:ind w:left="1804" w:hanging="864"/>
      </w:pPr>
      <w:rPr>
        <w:rFonts w:ascii="Times New Roman" w:eastAsia="Times New Roman" w:hAnsi="Times New Roman" w:cs="Times New Roman"/>
        <w:spacing w:val="-4"/>
        <w:w w:val="99"/>
        <w:sz w:val="24"/>
        <w:szCs w:val="24"/>
      </w:rPr>
    </w:lvl>
    <w:lvl w:ilvl="3">
      <w:numFmt w:val="bullet"/>
      <w:lvlText w:val="•"/>
      <w:lvlJc w:val="left"/>
      <w:pPr>
        <w:ind w:left="3405" w:hanging="864"/>
      </w:pPr>
      <w:rPr>
        <w:rFonts w:hint="default"/>
      </w:rPr>
    </w:lvl>
    <w:lvl w:ilvl="4">
      <w:numFmt w:val="bullet"/>
      <w:lvlText w:val="•"/>
      <w:lvlJc w:val="left"/>
      <w:pPr>
        <w:ind w:left="4208" w:hanging="864"/>
      </w:pPr>
      <w:rPr>
        <w:rFonts w:hint="default"/>
      </w:rPr>
    </w:lvl>
    <w:lvl w:ilvl="5">
      <w:numFmt w:val="bullet"/>
      <w:lvlText w:val="•"/>
      <w:lvlJc w:val="left"/>
      <w:pPr>
        <w:ind w:left="5011" w:hanging="864"/>
      </w:pPr>
      <w:rPr>
        <w:rFonts w:hint="default"/>
      </w:rPr>
    </w:lvl>
    <w:lvl w:ilvl="6">
      <w:numFmt w:val="bullet"/>
      <w:lvlText w:val="•"/>
      <w:lvlJc w:val="left"/>
      <w:pPr>
        <w:ind w:left="5814" w:hanging="864"/>
      </w:pPr>
      <w:rPr>
        <w:rFonts w:hint="default"/>
      </w:rPr>
    </w:lvl>
    <w:lvl w:ilvl="7">
      <w:numFmt w:val="bullet"/>
      <w:lvlText w:val="•"/>
      <w:lvlJc w:val="left"/>
      <w:pPr>
        <w:ind w:left="6617" w:hanging="864"/>
      </w:pPr>
      <w:rPr>
        <w:rFonts w:hint="default"/>
      </w:rPr>
    </w:lvl>
    <w:lvl w:ilvl="8">
      <w:numFmt w:val="bullet"/>
      <w:lvlText w:val="•"/>
      <w:lvlJc w:val="left"/>
      <w:pPr>
        <w:ind w:left="7420" w:hanging="864"/>
      </w:pPr>
      <w:rPr>
        <w:rFonts w:hint="default"/>
      </w:rPr>
    </w:lvl>
  </w:abstractNum>
  <w:abstractNum w:abstractNumId="23" w15:restartNumberingAfterBreak="0">
    <w:nsid w:val="571A4F50"/>
    <w:multiLevelType w:val="multilevel"/>
    <w:tmpl w:val="12E2D15A"/>
    <w:lvl w:ilvl="0">
      <w:start w:val="1"/>
      <w:numFmt w:val="decimal"/>
      <w:lvlText w:val="%1."/>
      <w:lvlJc w:val="left"/>
      <w:pPr>
        <w:ind w:left="720" w:hanging="360"/>
      </w:pPr>
    </w:lvl>
    <w:lvl w:ilvl="1">
      <w:numFmt w:val="decimal"/>
      <w:isLgl/>
      <w:lvlText w:val="%1.%2"/>
      <w:lvlJc w:val="left"/>
      <w:pPr>
        <w:ind w:left="923" w:hanging="56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C4215AC"/>
    <w:multiLevelType w:val="multilevel"/>
    <w:tmpl w:val="18086D5E"/>
    <w:lvl w:ilvl="0">
      <w:start w:val="27"/>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1803A1D"/>
    <w:multiLevelType w:val="multilevel"/>
    <w:tmpl w:val="4FF4B74A"/>
    <w:lvl w:ilvl="0">
      <w:start w:val="1"/>
      <w:numFmt w:val="decimal"/>
      <w:lvlText w:val="%1"/>
      <w:lvlJc w:val="left"/>
      <w:pPr>
        <w:ind w:left="525" w:hanging="525"/>
      </w:pPr>
      <w:rPr>
        <w:rFonts w:hint="default"/>
      </w:rPr>
    </w:lvl>
    <w:lvl w:ilvl="1">
      <w:start w:val="5"/>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88A5273"/>
    <w:multiLevelType w:val="multilevel"/>
    <w:tmpl w:val="74C6326C"/>
    <w:lvl w:ilvl="0">
      <w:start w:val="5"/>
      <w:numFmt w:val="decimal"/>
      <w:lvlText w:val="%1"/>
      <w:lvlJc w:val="left"/>
      <w:pPr>
        <w:ind w:left="940" w:hanging="720"/>
      </w:pPr>
      <w:rPr>
        <w:rFonts w:hint="default"/>
      </w:rPr>
    </w:lvl>
    <w:lvl w:ilvl="1">
      <w:start w:val="1"/>
      <w:numFmt w:val="decimal"/>
      <w:lvlText w:val="%1.%2."/>
      <w:lvlJc w:val="left"/>
      <w:pPr>
        <w:ind w:left="940" w:hanging="720"/>
      </w:pPr>
      <w:rPr>
        <w:rFonts w:ascii="Georgia" w:eastAsia="Georgia" w:hAnsi="Georgia" w:cs="Georgia" w:hint="default"/>
        <w:b/>
        <w:bCs/>
        <w:spacing w:val="-1"/>
        <w:w w:val="94"/>
        <w:sz w:val="24"/>
        <w:szCs w:val="24"/>
      </w:rPr>
    </w:lvl>
    <w:lvl w:ilvl="2">
      <w:start w:val="1"/>
      <w:numFmt w:val="decimal"/>
      <w:lvlText w:val="%3."/>
      <w:lvlJc w:val="left"/>
      <w:pPr>
        <w:ind w:left="1804" w:hanging="864"/>
      </w:pPr>
      <w:rPr>
        <w:rFonts w:ascii="Times New Roman" w:eastAsia="Times New Roman" w:hAnsi="Times New Roman" w:cs="Times New Roman"/>
        <w:spacing w:val="-4"/>
        <w:w w:val="99"/>
        <w:sz w:val="24"/>
        <w:szCs w:val="24"/>
      </w:rPr>
    </w:lvl>
    <w:lvl w:ilvl="3">
      <w:numFmt w:val="bullet"/>
      <w:lvlText w:val="•"/>
      <w:lvlJc w:val="left"/>
      <w:pPr>
        <w:ind w:left="3405" w:hanging="864"/>
      </w:pPr>
      <w:rPr>
        <w:rFonts w:hint="default"/>
      </w:rPr>
    </w:lvl>
    <w:lvl w:ilvl="4">
      <w:numFmt w:val="bullet"/>
      <w:lvlText w:val="•"/>
      <w:lvlJc w:val="left"/>
      <w:pPr>
        <w:ind w:left="4208" w:hanging="864"/>
      </w:pPr>
      <w:rPr>
        <w:rFonts w:hint="default"/>
      </w:rPr>
    </w:lvl>
    <w:lvl w:ilvl="5">
      <w:numFmt w:val="bullet"/>
      <w:lvlText w:val="•"/>
      <w:lvlJc w:val="left"/>
      <w:pPr>
        <w:ind w:left="5011" w:hanging="864"/>
      </w:pPr>
      <w:rPr>
        <w:rFonts w:hint="default"/>
      </w:rPr>
    </w:lvl>
    <w:lvl w:ilvl="6">
      <w:numFmt w:val="bullet"/>
      <w:lvlText w:val="•"/>
      <w:lvlJc w:val="left"/>
      <w:pPr>
        <w:ind w:left="5814" w:hanging="864"/>
      </w:pPr>
      <w:rPr>
        <w:rFonts w:hint="default"/>
      </w:rPr>
    </w:lvl>
    <w:lvl w:ilvl="7">
      <w:numFmt w:val="bullet"/>
      <w:lvlText w:val="•"/>
      <w:lvlJc w:val="left"/>
      <w:pPr>
        <w:ind w:left="6617" w:hanging="864"/>
      </w:pPr>
      <w:rPr>
        <w:rFonts w:hint="default"/>
      </w:rPr>
    </w:lvl>
    <w:lvl w:ilvl="8">
      <w:numFmt w:val="bullet"/>
      <w:lvlText w:val="•"/>
      <w:lvlJc w:val="left"/>
      <w:pPr>
        <w:ind w:left="7420" w:hanging="864"/>
      </w:pPr>
      <w:rPr>
        <w:rFonts w:hint="default"/>
      </w:rPr>
    </w:lvl>
  </w:abstractNum>
  <w:abstractNum w:abstractNumId="27" w15:restartNumberingAfterBreak="0">
    <w:nsid w:val="69662DC3"/>
    <w:multiLevelType w:val="hybridMultilevel"/>
    <w:tmpl w:val="181AFF6C"/>
    <w:lvl w:ilvl="0" w:tplc="75E449FC">
      <w:start w:val="1"/>
      <w:numFmt w:val="lowerLetter"/>
      <w:lvlText w:val="%1)"/>
      <w:lvlJc w:val="left"/>
      <w:pPr>
        <w:tabs>
          <w:tab w:val="num" w:pos="1800"/>
        </w:tabs>
        <w:ind w:left="1800" w:hanging="360"/>
      </w:pPr>
      <w:rPr>
        <w:rFonts w:hint="default"/>
      </w:rPr>
    </w:lvl>
    <w:lvl w:ilvl="1" w:tplc="40090019">
      <w:start w:val="1"/>
      <w:numFmt w:val="lowerLetter"/>
      <w:lvlText w:val="%2."/>
      <w:lvlJc w:val="left"/>
      <w:pPr>
        <w:tabs>
          <w:tab w:val="num" w:pos="2520"/>
        </w:tabs>
        <w:ind w:left="2520" w:hanging="360"/>
      </w:pPr>
    </w:lvl>
    <w:lvl w:ilvl="2" w:tplc="4009001B" w:tentative="1">
      <w:start w:val="1"/>
      <w:numFmt w:val="lowerRoman"/>
      <w:lvlText w:val="%3."/>
      <w:lvlJc w:val="right"/>
      <w:pPr>
        <w:tabs>
          <w:tab w:val="num" w:pos="3240"/>
        </w:tabs>
        <w:ind w:left="3240" w:hanging="180"/>
      </w:pPr>
    </w:lvl>
    <w:lvl w:ilvl="3" w:tplc="4009000F" w:tentative="1">
      <w:start w:val="1"/>
      <w:numFmt w:val="decimal"/>
      <w:lvlText w:val="%4."/>
      <w:lvlJc w:val="left"/>
      <w:pPr>
        <w:tabs>
          <w:tab w:val="num" w:pos="3960"/>
        </w:tabs>
        <w:ind w:left="3960" w:hanging="360"/>
      </w:pPr>
    </w:lvl>
    <w:lvl w:ilvl="4" w:tplc="40090019" w:tentative="1">
      <w:start w:val="1"/>
      <w:numFmt w:val="lowerLetter"/>
      <w:lvlText w:val="%5."/>
      <w:lvlJc w:val="left"/>
      <w:pPr>
        <w:tabs>
          <w:tab w:val="num" w:pos="4680"/>
        </w:tabs>
        <w:ind w:left="4680" w:hanging="360"/>
      </w:pPr>
    </w:lvl>
    <w:lvl w:ilvl="5" w:tplc="4009001B" w:tentative="1">
      <w:start w:val="1"/>
      <w:numFmt w:val="lowerRoman"/>
      <w:lvlText w:val="%6."/>
      <w:lvlJc w:val="right"/>
      <w:pPr>
        <w:tabs>
          <w:tab w:val="num" w:pos="5400"/>
        </w:tabs>
        <w:ind w:left="5400" w:hanging="180"/>
      </w:pPr>
    </w:lvl>
    <w:lvl w:ilvl="6" w:tplc="4009000F" w:tentative="1">
      <w:start w:val="1"/>
      <w:numFmt w:val="decimal"/>
      <w:lvlText w:val="%7."/>
      <w:lvlJc w:val="left"/>
      <w:pPr>
        <w:tabs>
          <w:tab w:val="num" w:pos="6120"/>
        </w:tabs>
        <w:ind w:left="6120" w:hanging="360"/>
      </w:pPr>
    </w:lvl>
    <w:lvl w:ilvl="7" w:tplc="40090019" w:tentative="1">
      <w:start w:val="1"/>
      <w:numFmt w:val="lowerLetter"/>
      <w:lvlText w:val="%8."/>
      <w:lvlJc w:val="left"/>
      <w:pPr>
        <w:tabs>
          <w:tab w:val="num" w:pos="6840"/>
        </w:tabs>
        <w:ind w:left="6840" w:hanging="360"/>
      </w:pPr>
    </w:lvl>
    <w:lvl w:ilvl="8" w:tplc="4009001B" w:tentative="1">
      <w:start w:val="1"/>
      <w:numFmt w:val="lowerRoman"/>
      <w:lvlText w:val="%9."/>
      <w:lvlJc w:val="right"/>
      <w:pPr>
        <w:tabs>
          <w:tab w:val="num" w:pos="7560"/>
        </w:tabs>
        <w:ind w:left="7560" w:hanging="180"/>
      </w:pPr>
    </w:lvl>
  </w:abstractNum>
  <w:abstractNum w:abstractNumId="28" w15:restartNumberingAfterBreak="0">
    <w:nsid w:val="70DE569E"/>
    <w:multiLevelType w:val="multilevel"/>
    <w:tmpl w:val="97FAD580"/>
    <w:lvl w:ilvl="0">
      <w:start w:val="1"/>
      <w:numFmt w:val="decimal"/>
      <w:lvlText w:val="%1."/>
      <w:legacy w:legacy="1" w:legacySpace="120" w:legacyIndent="360"/>
      <w:lvlJc w:val="left"/>
      <w:pPr>
        <w:ind w:left="468" w:hanging="360"/>
      </w:pPr>
    </w:lvl>
    <w:lvl w:ilvl="1">
      <w:start w:val="1"/>
      <w:numFmt w:val="lowerLetter"/>
      <w:lvlText w:val="%2."/>
      <w:legacy w:legacy="1" w:legacySpace="120" w:legacyIndent="360"/>
      <w:lvlJc w:val="left"/>
      <w:pPr>
        <w:ind w:left="828" w:hanging="360"/>
      </w:pPr>
    </w:lvl>
    <w:lvl w:ilvl="2">
      <w:start w:val="1"/>
      <w:numFmt w:val="lowerRoman"/>
      <w:lvlText w:val="%3."/>
      <w:legacy w:legacy="1" w:legacySpace="120" w:legacyIndent="180"/>
      <w:lvlJc w:val="left"/>
      <w:pPr>
        <w:ind w:left="1008" w:hanging="180"/>
      </w:pPr>
    </w:lvl>
    <w:lvl w:ilvl="3">
      <w:start w:val="1"/>
      <w:numFmt w:val="lowerRoman"/>
      <w:lvlText w:val="%4)"/>
      <w:lvlJc w:val="left"/>
      <w:pPr>
        <w:ind w:left="1368" w:hanging="360"/>
      </w:pPr>
      <w:rPr>
        <w:rFonts w:hint="default"/>
      </w:rPr>
    </w:lvl>
    <w:lvl w:ilvl="4">
      <w:start w:val="1"/>
      <w:numFmt w:val="lowerLetter"/>
      <w:lvlText w:val="%5."/>
      <w:legacy w:legacy="1" w:legacySpace="120" w:legacyIndent="360"/>
      <w:lvlJc w:val="left"/>
      <w:pPr>
        <w:ind w:left="1728" w:hanging="360"/>
      </w:pPr>
    </w:lvl>
    <w:lvl w:ilvl="5">
      <w:start w:val="1"/>
      <w:numFmt w:val="lowerRoman"/>
      <w:lvlText w:val="%6."/>
      <w:legacy w:legacy="1" w:legacySpace="120" w:legacyIndent="180"/>
      <w:lvlJc w:val="left"/>
      <w:pPr>
        <w:ind w:left="1908" w:hanging="180"/>
      </w:pPr>
    </w:lvl>
    <w:lvl w:ilvl="6">
      <w:start w:val="1"/>
      <w:numFmt w:val="decimal"/>
      <w:lvlText w:val="%7."/>
      <w:legacy w:legacy="1" w:legacySpace="120" w:legacyIndent="360"/>
      <w:lvlJc w:val="left"/>
      <w:pPr>
        <w:ind w:left="2268" w:hanging="360"/>
      </w:pPr>
    </w:lvl>
    <w:lvl w:ilvl="7">
      <w:start w:val="1"/>
      <w:numFmt w:val="lowerLetter"/>
      <w:lvlText w:val="%8."/>
      <w:legacy w:legacy="1" w:legacySpace="120" w:legacyIndent="360"/>
      <w:lvlJc w:val="left"/>
      <w:pPr>
        <w:ind w:left="2628" w:hanging="360"/>
      </w:pPr>
    </w:lvl>
    <w:lvl w:ilvl="8">
      <w:start w:val="1"/>
      <w:numFmt w:val="lowerRoman"/>
      <w:lvlText w:val="%9."/>
      <w:legacy w:legacy="1" w:legacySpace="120" w:legacyIndent="180"/>
      <w:lvlJc w:val="left"/>
      <w:pPr>
        <w:ind w:left="2808" w:hanging="180"/>
      </w:pPr>
    </w:lvl>
  </w:abstractNum>
  <w:abstractNum w:abstractNumId="29" w15:restartNumberingAfterBreak="0">
    <w:nsid w:val="731F4517"/>
    <w:multiLevelType w:val="hybridMultilevel"/>
    <w:tmpl w:val="C406D632"/>
    <w:lvl w:ilvl="0" w:tplc="123A956E">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8542E1"/>
    <w:multiLevelType w:val="hybridMultilevel"/>
    <w:tmpl w:val="9FD65884"/>
    <w:lvl w:ilvl="0" w:tplc="FFFFFFFF">
      <w:start w:val="1"/>
      <w:numFmt w:val="decimal"/>
      <w:lvlText w:val="%1."/>
      <w:lvlJc w:val="left"/>
      <w:pPr>
        <w:ind w:left="580" w:hanging="360"/>
      </w:pPr>
      <w:rPr>
        <w:rFonts w:ascii="Georgia" w:eastAsia="Georgia" w:hAnsi="Georgia" w:cs="Georgia" w:hint="default"/>
        <w:b/>
        <w:bCs/>
        <w:spacing w:val="-1"/>
        <w:w w:val="100"/>
        <w:sz w:val="24"/>
        <w:szCs w:val="24"/>
      </w:rPr>
    </w:lvl>
    <w:lvl w:ilvl="1" w:tplc="123A956E">
      <w:start w:val="1"/>
      <w:numFmt w:val="lowerRoman"/>
      <w:lvlText w:val="%2)"/>
      <w:lvlJc w:val="left"/>
      <w:pPr>
        <w:ind w:left="1299" w:hanging="360"/>
      </w:pPr>
      <w:rPr>
        <w:rFonts w:hint="default"/>
      </w:rPr>
    </w:lvl>
    <w:lvl w:ilvl="2" w:tplc="FFFFFFFF">
      <w:numFmt w:val="bullet"/>
      <w:lvlText w:val="•"/>
      <w:lvlJc w:val="left"/>
      <w:pPr>
        <w:ind w:left="2247" w:hanging="452"/>
      </w:pPr>
      <w:rPr>
        <w:rFonts w:hint="default"/>
      </w:rPr>
    </w:lvl>
    <w:lvl w:ilvl="3" w:tplc="FFFFFFFF">
      <w:numFmt w:val="bullet"/>
      <w:lvlText w:val="•"/>
      <w:lvlJc w:val="left"/>
      <w:pPr>
        <w:ind w:left="3094" w:hanging="452"/>
      </w:pPr>
      <w:rPr>
        <w:rFonts w:hint="default"/>
      </w:rPr>
    </w:lvl>
    <w:lvl w:ilvl="4" w:tplc="FFFFFFFF">
      <w:numFmt w:val="bullet"/>
      <w:lvlText w:val="•"/>
      <w:lvlJc w:val="left"/>
      <w:pPr>
        <w:ind w:left="3942" w:hanging="452"/>
      </w:pPr>
      <w:rPr>
        <w:rFonts w:hint="default"/>
      </w:rPr>
    </w:lvl>
    <w:lvl w:ilvl="5" w:tplc="FFFFFFFF">
      <w:numFmt w:val="bullet"/>
      <w:lvlText w:val="•"/>
      <w:lvlJc w:val="left"/>
      <w:pPr>
        <w:ind w:left="4789" w:hanging="452"/>
      </w:pPr>
      <w:rPr>
        <w:rFonts w:hint="default"/>
      </w:rPr>
    </w:lvl>
    <w:lvl w:ilvl="6" w:tplc="FFFFFFFF">
      <w:numFmt w:val="bullet"/>
      <w:lvlText w:val="•"/>
      <w:lvlJc w:val="left"/>
      <w:pPr>
        <w:ind w:left="5636" w:hanging="452"/>
      </w:pPr>
      <w:rPr>
        <w:rFonts w:hint="default"/>
      </w:rPr>
    </w:lvl>
    <w:lvl w:ilvl="7" w:tplc="FFFFFFFF">
      <w:numFmt w:val="bullet"/>
      <w:lvlText w:val="•"/>
      <w:lvlJc w:val="left"/>
      <w:pPr>
        <w:ind w:left="6484" w:hanging="452"/>
      </w:pPr>
      <w:rPr>
        <w:rFonts w:hint="default"/>
      </w:rPr>
    </w:lvl>
    <w:lvl w:ilvl="8" w:tplc="FFFFFFFF">
      <w:numFmt w:val="bullet"/>
      <w:lvlText w:val="•"/>
      <w:lvlJc w:val="left"/>
      <w:pPr>
        <w:ind w:left="7331" w:hanging="452"/>
      </w:pPr>
      <w:rPr>
        <w:rFonts w:hint="default"/>
      </w:rPr>
    </w:lvl>
  </w:abstractNum>
  <w:abstractNum w:abstractNumId="31" w15:restartNumberingAfterBreak="0">
    <w:nsid w:val="764F098A"/>
    <w:multiLevelType w:val="multilevel"/>
    <w:tmpl w:val="5FC220E6"/>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1C3FE2"/>
    <w:multiLevelType w:val="hybridMultilevel"/>
    <w:tmpl w:val="56345B6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40090017">
      <w:start w:val="1"/>
      <w:numFmt w:val="lowerLetter"/>
      <w:lvlText w:val="%4)"/>
      <w:lvlJc w:val="left"/>
      <w:pPr>
        <w:ind w:left="72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7A16697A"/>
    <w:multiLevelType w:val="multilevel"/>
    <w:tmpl w:val="C34A8C68"/>
    <w:lvl w:ilvl="0">
      <w:start w:val="1"/>
      <w:numFmt w:val="decimal"/>
      <w:lvlText w:val="%1"/>
      <w:lvlJc w:val="left"/>
      <w:pPr>
        <w:ind w:left="525" w:hanging="525"/>
      </w:pPr>
      <w:rPr>
        <w:rFonts w:hint="default"/>
      </w:rPr>
    </w:lvl>
    <w:lvl w:ilvl="1">
      <w:start w:val="4"/>
      <w:numFmt w:val="decimal"/>
      <w:lvlText w:val="%1.%2"/>
      <w:lvlJc w:val="left"/>
      <w:pPr>
        <w:ind w:left="885" w:hanging="525"/>
      </w:pPr>
      <w:rPr>
        <w:rFonts w:hint="default"/>
      </w:rPr>
    </w:lvl>
    <w:lvl w:ilvl="2">
      <w:start w:val="1"/>
      <w:numFmt w:val="decimal"/>
      <w:lvlText w:val="%1.%2.%3"/>
      <w:lvlJc w:val="left"/>
      <w:pPr>
        <w:ind w:left="1440" w:hanging="720"/>
      </w:pPr>
      <w:rPr>
        <w:rFonts w:hint="default"/>
        <w:b w:val="0"/>
        <w:bCs/>
        <w:i w:val="0"/>
        <w:i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159420712">
    <w:abstractNumId w:val="7"/>
  </w:num>
  <w:num w:numId="2" w16cid:durableId="1454445244">
    <w:abstractNumId w:val="29"/>
  </w:num>
  <w:num w:numId="3" w16cid:durableId="1657109384">
    <w:abstractNumId w:val="17"/>
  </w:num>
  <w:num w:numId="4" w16cid:durableId="682703000">
    <w:abstractNumId w:val="26"/>
  </w:num>
  <w:num w:numId="5" w16cid:durableId="1314022929">
    <w:abstractNumId w:val="2"/>
  </w:num>
  <w:num w:numId="6" w16cid:durableId="1542355750">
    <w:abstractNumId w:val="11"/>
  </w:num>
  <w:num w:numId="7" w16cid:durableId="791442785">
    <w:abstractNumId w:val="9"/>
  </w:num>
  <w:num w:numId="8" w16cid:durableId="1563372031">
    <w:abstractNumId w:val="12"/>
  </w:num>
  <w:num w:numId="9" w16cid:durableId="1446995317">
    <w:abstractNumId w:val="5"/>
  </w:num>
  <w:num w:numId="10" w16cid:durableId="354504067">
    <w:abstractNumId w:val="31"/>
  </w:num>
  <w:num w:numId="11" w16cid:durableId="1635670103">
    <w:abstractNumId w:val="33"/>
  </w:num>
  <w:num w:numId="12" w16cid:durableId="1344013916">
    <w:abstractNumId w:val="25"/>
  </w:num>
  <w:num w:numId="13" w16cid:durableId="841968666">
    <w:abstractNumId w:val="6"/>
  </w:num>
  <w:num w:numId="14" w16cid:durableId="1883131246">
    <w:abstractNumId w:val="13"/>
  </w:num>
  <w:num w:numId="15" w16cid:durableId="1050421363">
    <w:abstractNumId w:val="22"/>
  </w:num>
  <w:num w:numId="16" w16cid:durableId="1894920623">
    <w:abstractNumId w:val="23"/>
  </w:num>
  <w:num w:numId="17" w16cid:durableId="1861773871">
    <w:abstractNumId w:val="30"/>
  </w:num>
  <w:num w:numId="18" w16cid:durableId="1929996009">
    <w:abstractNumId w:val="27"/>
  </w:num>
  <w:num w:numId="19" w16cid:durableId="1406299642">
    <w:abstractNumId w:val="0"/>
  </w:num>
  <w:num w:numId="20" w16cid:durableId="1910074042">
    <w:abstractNumId w:val="24"/>
  </w:num>
  <w:num w:numId="21" w16cid:durableId="1066731417">
    <w:abstractNumId w:val="20"/>
  </w:num>
  <w:num w:numId="22" w16cid:durableId="617566263">
    <w:abstractNumId w:val="32"/>
  </w:num>
  <w:num w:numId="23" w16cid:durableId="356781376">
    <w:abstractNumId w:val="15"/>
  </w:num>
  <w:num w:numId="24" w16cid:durableId="122425422">
    <w:abstractNumId w:val="4"/>
  </w:num>
  <w:num w:numId="25" w16cid:durableId="849101682">
    <w:abstractNumId w:val="19"/>
  </w:num>
  <w:num w:numId="26" w16cid:durableId="1079863975">
    <w:abstractNumId w:val="28"/>
  </w:num>
  <w:num w:numId="27" w16cid:durableId="1457479446">
    <w:abstractNumId w:val="8"/>
  </w:num>
  <w:num w:numId="28" w16cid:durableId="72046131">
    <w:abstractNumId w:val="1"/>
  </w:num>
  <w:num w:numId="29" w16cid:durableId="1642271833">
    <w:abstractNumId w:val="3"/>
  </w:num>
  <w:num w:numId="30" w16cid:durableId="1219970621">
    <w:abstractNumId w:val="16"/>
  </w:num>
  <w:num w:numId="31" w16cid:durableId="1251044042">
    <w:abstractNumId w:val="21"/>
  </w:num>
  <w:num w:numId="32" w16cid:durableId="363487204">
    <w:abstractNumId w:val="14"/>
  </w:num>
  <w:num w:numId="33" w16cid:durableId="1812479752">
    <w:abstractNumId w:val="18"/>
  </w:num>
  <w:num w:numId="34" w16cid:durableId="154089281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12"/>
    <w:rsid w:val="00000FF9"/>
    <w:rsid w:val="00001E35"/>
    <w:rsid w:val="00001F01"/>
    <w:rsid w:val="0000687E"/>
    <w:rsid w:val="000069AB"/>
    <w:rsid w:val="000072D5"/>
    <w:rsid w:val="00007428"/>
    <w:rsid w:val="000130CE"/>
    <w:rsid w:val="000139A1"/>
    <w:rsid w:val="00015281"/>
    <w:rsid w:val="000223E8"/>
    <w:rsid w:val="00022D44"/>
    <w:rsid w:val="0002455A"/>
    <w:rsid w:val="0002489C"/>
    <w:rsid w:val="00027146"/>
    <w:rsid w:val="00033702"/>
    <w:rsid w:val="000359BF"/>
    <w:rsid w:val="00035EAE"/>
    <w:rsid w:val="000360A5"/>
    <w:rsid w:val="000405E6"/>
    <w:rsid w:val="00041174"/>
    <w:rsid w:val="00042E4C"/>
    <w:rsid w:val="000430AC"/>
    <w:rsid w:val="00043525"/>
    <w:rsid w:val="00043FDB"/>
    <w:rsid w:val="00044AF9"/>
    <w:rsid w:val="00046B69"/>
    <w:rsid w:val="0005164F"/>
    <w:rsid w:val="000538C4"/>
    <w:rsid w:val="00055402"/>
    <w:rsid w:val="00060068"/>
    <w:rsid w:val="00060B1D"/>
    <w:rsid w:val="000647E1"/>
    <w:rsid w:val="00066613"/>
    <w:rsid w:val="000668C6"/>
    <w:rsid w:val="00066D80"/>
    <w:rsid w:val="00067228"/>
    <w:rsid w:val="00067510"/>
    <w:rsid w:val="00070D9B"/>
    <w:rsid w:val="00071BB3"/>
    <w:rsid w:val="00071E01"/>
    <w:rsid w:val="00073901"/>
    <w:rsid w:val="00075DB9"/>
    <w:rsid w:val="000761E1"/>
    <w:rsid w:val="00076DD8"/>
    <w:rsid w:val="00083524"/>
    <w:rsid w:val="0008389E"/>
    <w:rsid w:val="0008565F"/>
    <w:rsid w:val="00091AD2"/>
    <w:rsid w:val="0009391F"/>
    <w:rsid w:val="0009420C"/>
    <w:rsid w:val="00097053"/>
    <w:rsid w:val="000A10A3"/>
    <w:rsid w:val="000A3212"/>
    <w:rsid w:val="000A3C27"/>
    <w:rsid w:val="000A46EE"/>
    <w:rsid w:val="000A56C8"/>
    <w:rsid w:val="000A70E6"/>
    <w:rsid w:val="000A7369"/>
    <w:rsid w:val="000A7396"/>
    <w:rsid w:val="000B333E"/>
    <w:rsid w:val="000B3B2E"/>
    <w:rsid w:val="000B517D"/>
    <w:rsid w:val="000B652A"/>
    <w:rsid w:val="000B6DCF"/>
    <w:rsid w:val="000B7366"/>
    <w:rsid w:val="000C1E08"/>
    <w:rsid w:val="000C1E83"/>
    <w:rsid w:val="000C20A1"/>
    <w:rsid w:val="000C5881"/>
    <w:rsid w:val="000C6B4A"/>
    <w:rsid w:val="000D44C2"/>
    <w:rsid w:val="000D58E5"/>
    <w:rsid w:val="000D64B6"/>
    <w:rsid w:val="000D74DC"/>
    <w:rsid w:val="000E0907"/>
    <w:rsid w:val="000E1310"/>
    <w:rsid w:val="000E272E"/>
    <w:rsid w:val="000E2AF7"/>
    <w:rsid w:val="000E58E6"/>
    <w:rsid w:val="000E5914"/>
    <w:rsid w:val="000F2489"/>
    <w:rsid w:val="000F273D"/>
    <w:rsid w:val="000F4089"/>
    <w:rsid w:val="000F46F2"/>
    <w:rsid w:val="000F5B60"/>
    <w:rsid w:val="000F5D8E"/>
    <w:rsid w:val="000F6C9F"/>
    <w:rsid w:val="00100190"/>
    <w:rsid w:val="00101151"/>
    <w:rsid w:val="00102663"/>
    <w:rsid w:val="00106209"/>
    <w:rsid w:val="001067DA"/>
    <w:rsid w:val="00107B0D"/>
    <w:rsid w:val="00110FE4"/>
    <w:rsid w:val="00111A8D"/>
    <w:rsid w:val="001123B4"/>
    <w:rsid w:val="00112874"/>
    <w:rsid w:val="00113CDC"/>
    <w:rsid w:val="001173C8"/>
    <w:rsid w:val="00120E96"/>
    <w:rsid w:val="00121B78"/>
    <w:rsid w:val="0012343B"/>
    <w:rsid w:val="0012485D"/>
    <w:rsid w:val="00124D48"/>
    <w:rsid w:val="00124FB0"/>
    <w:rsid w:val="00126B4F"/>
    <w:rsid w:val="0012787F"/>
    <w:rsid w:val="00131259"/>
    <w:rsid w:val="0013146D"/>
    <w:rsid w:val="00132091"/>
    <w:rsid w:val="00132623"/>
    <w:rsid w:val="00134890"/>
    <w:rsid w:val="00135752"/>
    <w:rsid w:val="00137265"/>
    <w:rsid w:val="0014116E"/>
    <w:rsid w:val="00141D8E"/>
    <w:rsid w:val="001431AE"/>
    <w:rsid w:val="00143253"/>
    <w:rsid w:val="001442DF"/>
    <w:rsid w:val="00144F4A"/>
    <w:rsid w:val="0015292E"/>
    <w:rsid w:val="00152E36"/>
    <w:rsid w:val="0015332E"/>
    <w:rsid w:val="00156B8C"/>
    <w:rsid w:val="00162442"/>
    <w:rsid w:val="00162C87"/>
    <w:rsid w:val="00162D02"/>
    <w:rsid w:val="00164C00"/>
    <w:rsid w:val="00165724"/>
    <w:rsid w:val="00167EBC"/>
    <w:rsid w:val="0017163E"/>
    <w:rsid w:val="00172EDD"/>
    <w:rsid w:val="001737D2"/>
    <w:rsid w:val="001738B2"/>
    <w:rsid w:val="001804A7"/>
    <w:rsid w:val="00183C60"/>
    <w:rsid w:val="0018465D"/>
    <w:rsid w:val="00185CEC"/>
    <w:rsid w:val="00187A2F"/>
    <w:rsid w:val="00187A63"/>
    <w:rsid w:val="001902F1"/>
    <w:rsid w:val="00190C47"/>
    <w:rsid w:val="00190FCE"/>
    <w:rsid w:val="001917E7"/>
    <w:rsid w:val="00191B25"/>
    <w:rsid w:val="00193589"/>
    <w:rsid w:val="001967F6"/>
    <w:rsid w:val="00197A0F"/>
    <w:rsid w:val="001A28F1"/>
    <w:rsid w:val="001A29E6"/>
    <w:rsid w:val="001A30B6"/>
    <w:rsid w:val="001A5BFC"/>
    <w:rsid w:val="001A6E5F"/>
    <w:rsid w:val="001A7926"/>
    <w:rsid w:val="001B0370"/>
    <w:rsid w:val="001B1CAE"/>
    <w:rsid w:val="001B38B0"/>
    <w:rsid w:val="001B5C0A"/>
    <w:rsid w:val="001C12A1"/>
    <w:rsid w:val="001C1AB4"/>
    <w:rsid w:val="001C4714"/>
    <w:rsid w:val="001C4D30"/>
    <w:rsid w:val="001C50AE"/>
    <w:rsid w:val="001C55FB"/>
    <w:rsid w:val="001D168A"/>
    <w:rsid w:val="001D5723"/>
    <w:rsid w:val="001E11BF"/>
    <w:rsid w:val="001E2ADB"/>
    <w:rsid w:val="001E3586"/>
    <w:rsid w:val="001E4231"/>
    <w:rsid w:val="001E5B2D"/>
    <w:rsid w:val="001E74BB"/>
    <w:rsid w:val="001E7F6E"/>
    <w:rsid w:val="001F058E"/>
    <w:rsid w:val="001F0632"/>
    <w:rsid w:val="001F169A"/>
    <w:rsid w:val="001F173E"/>
    <w:rsid w:val="001F60FD"/>
    <w:rsid w:val="001F7F2B"/>
    <w:rsid w:val="001F7F9C"/>
    <w:rsid w:val="002021AC"/>
    <w:rsid w:val="002021B2"/>
    <w:rsid w:val="00204E04"/>
    <w:rsid w:val="00207727"/>
    <w:rsid w:val="00212BC4"/>
    <w:rsid w:val="00213377"/>
    <w:rsid w:val="00216DE5"/>
    <w:rsid w:val="002233A0"/>
    <w:rsid w:val="002254AC"/>
    <w:rsid w:val="002276A3"/>
    <w:rsid w:val="0023273D"/>
    <w:rsid w:val="002334BA"/>
    <w:rsid w:val="002370F0"/>
    <w:rsid w:val="002401FD"/>
    <w:rsid w:val="0024177A"/>
    <w:rsid w:val="00241EB4"/>
    <w:rsid w:val="00242918"/>
    <w:rsid w:val="00244443"/>
    <w:rsid w:val="002455B3"/>
    <w:rsid w:val="00250DA9"/>
    <w:rsid w:val="002538EE"/>
    <w:rsid w:val="00256351"/>
    <w:rsid w:val="00257E33"/>
    <w:rsid w:val="002659C2"/>
    <w:rsid w:val="00266048"/>
    <w:rsid w:val="00266AF7"/>
    <w:rsid w:val="00267DD2"/>
    <w:rsid w:val="002700E2"/>
    <w:rsid w:val="00270CD2"/>
    <w:rsid w:val="00270F37"/>
    <w:rsid w:val="00271AF3"/>
    <w:rsid w:val="00272363"/>
    <w:rsid w:val="002729C4"/>
    <w:rsid w:val="00273AC0"/>
    <w:rsid w:val="00273BAF"/>
    <w:rsid w:val="00274D95"/>
    <w:rsid w:val="0027677A"/>
    <w:rsid w:val="00276DE7"/>
    <w:rsid w:val="002773A3"/>
    <w:rsid w:val="002825BE"/>
    <w:rsid w:val="00282604"/>
    <w:rsid w:val="00285894"/>
    <w:rsid w:val="00286913"/>
    <w:rsid w:val="00291144"/>
    <w:rsid w:val="002916D9"/>
    <w:rsid w:val="00293085"/>
    <w:rsid w:val="00293E01"/>
    <w:rsid w:val="00294FEB"/>
    <w:rsid w:val="002954D1"/>
    <w:rsid w:val="00296589"/>
    <w:rsid w:val="00296BFD"/>
    <w:rsid w:val="00296C9D"/>
    <w:rsid w:val="002A0252"/>
    <w:rsid w:val="002A43E7"/>
    <w:rsid w:val="002A4E24"/>
    <w:rsid w:val="002A501B"/>
    <w:rsid w:val="002A5888"/>
    <w:rsid w:val="002A62A9"/>
    <w:rsid w:val="002B0680"/>
    <w:rsid w:val="002B1BD5"/>
    <w:rsid w:val="002B2B17"/>
    <w:rsid w:val="002B4D64"/>
    <w:rsid w:val="002C09DC"/>
    <w:rsid w:val="002C136D"/>
    <w:rsid w:val="002C13D9"/>
    <w:rsid w:val="002C18C6"/>
    <w:rsid w:val="002C31CE"/>
    <w:rsid w:val="002C7970"/>
    <w:rsid w:val="002C7D72"/>
    <w:rsid w:val="002D0BE0"/>
    <w:rsid w:val="002D1E8A"/>
    <w:rsid w:val="002D32C8"/>
    <w:rsid w:val="002D5852"/>
    <w:rsid w:val="002D613F"/>
    <w:rsid w:val="002D7397"/>
    <w:rsid w:val="002D7F5B"/>
    <w:rsid w:val="002E4167"/>
    <w:rsid w:val="002E4CFD"/>
    <w:rsid w:val="002F0A0E"/>
    <w:rsid w:val="002F0ABA"/>
    <w:rsid w:val="002F1B5B"/>
    <w:rsid w:val="002F3FA2"/>
    <w:rsid w:val="002F5277"/>
    <w:rsid w:val="002F54A1"/>
    <w:rsid w:val="003011CE"/>
    <w:rsid w:val="00301A07"/>
    <w:rsid w:val="0030619F"/>
    <w:rsid w:val="00307D8E"/>
    <w:rsid w:val="00307F04"/>
    <w:rsid w:val="00313A02"/>
    <w:rsid w:val="00313F4E"/>
    <w:rsid w:val="0031580F"/>
    <w:rsid w:val="00315EE4"/>
    <w:rsid w:val="003164C0"/>
    <w:rsid w:val="00320745"/>
    <w:rsid w:val="0032173C"/>
    <w:rsid w:val="00321C7F"/>
    <w:rsid w:val="003247FC"/>
    <w:rsid w:val="00332CC9"/>
    <w:rsid w:val="003349F5"/>
    <w:rsid w:val="00334E69"/>
    <w:rsid w:val="00335663"/>
    <w:rsid w:val="00336379"/>
    <w:rsid w:val="00336E63"/>
    <w:rsid w:val="003372FE"/>
    <w:rsid w:val="00337330"/>
    <w:rsid w:val="00337534"/>
    <w:rsid w:val="00341948"/>
    <w:rsid w:val="00341D02"/>
    <w:rsid w:val="0034245B"/>
    <w:rsid w:val="0034245F"/>
    <w:rsid w:val="003440B8"/>
    <w:rsid w:val="00346D1E"/>
    <w:rsid w:val="003518CB"/>
    <w:rsid w:val="00351C0B"/>
    <w:rsid w:val="003520B7"/>
    <w:rsid w:val="00354CAB"/>
    <w:rsid w:val="003551E1"/>
    <w:rsid w:val="00355701"/>
    <w:rsid w:val="003559AC"/>
    <w:rsid w:val="0035689A"/>
    <w:rsid w:val="00360229"/>
    <w:rsid w:val="003604AA"/>
    <w:rsid w:val="003605D9"/>
    <w:rsid w:val="00361697"/>
    <w:rsid w:val="0036279F"/>
    <w:rsid w:val="00364671"/>
    <w:rsid w:val="00364EA2"/>
    <w:rsid w:val="003650D3"/>
    <w:rsid w:val="00365484"/>
    <w:rsid w:val="0036630B"/>
    <w:rsid w:val="00367312"/>
    <w:rsid w:val="0036769E"/>
    <w:rsid w:val="00370364"/>
    <w:rsid w:val="00370976"/>
    <w:rsid w:val="00370DB5"/>
    <w:rsid w:val="00371632"/>
    <w:rsid w:val="00372987"/>
    <w:rsid w:val="00372A0A"/>
    <w:rsid w:val="003732E0"/>
    <w:rsid w:val="00374037"/>
    <w:rsid w:val="00375A3E"/>
    <w:rsid w:val="00376E03"/>
    <w:rsid w:val="0038052A"/>
    <w:rsid w:val="00382113"/>
    <w:rsid w:val="003824E8"/>
    <w:rsid w:val="00382606"/>
    <w:rsid w:val="003843AE"/>
    <w:rsid w:val="003849EE"/>
    <w:rsid w:val="00385705"/>
    <w:rsid w:val="00385C33"/>
    <w:rsid w:val="00385CDE"/>
    <w:rsid w:val="00386190"/>
    <w:rsid w:val="00386315"/>
    <w:rsid w:val="00387EC1"/>
    <w:rsid w:val="003909D7"/>
    <w:rsid w:val="00390C30"/>
    <w:rsid w:val="003924B4"/>
    <w:rsid w:val="003925A6"/>
    <w:rsid w:val="0039267B"/>
    <w:rsid w:val="003938DE"/>
    <w:rsid w:val="003942DA"/>
    <w:rsid w:val="00394707"/>
    <w:rsid w:val="003A20EC"/>
    <w:rsid w:val="003A2651"/>
    <w:rsid w:val="003A4439"/>
    <w:rsid w:val="003A4840"/>
    <w:rsid w:val="003A6298"/>
    <w:rsid w:val="003A669B"/>
    <w:rsid w:val="003A7C9E"/>
    <w:rsid w:val="003A7F4E"/>
    <w:rsid w:val="003B073F"/>
    <w:rsid w:val="003B0F0E"/>
    <w:rsid w:val="003B2D54"/>
    <w:rsid w:val="003B2FCB"/>
    <w:rsid w:val="003B3D00"/>
    <w:rsid w:val="003B406E"/>
    <w:rsid w:val="003B4BCD"/>
    <w:rsid w:val="003B5399"/>
    <w:rsid w:val="003B6194"/>
    <w:rsid w:val="003C07F1"/>
    <w:rsid w:val="003C0B8C"/>
    <w:rsid w:val="003C195B"/>
    <w:rsid w:val="003C3F4F"/>
    <w:rsid w:val="003C4014"/>
    <w:rsid w:val="003C68C2"/>
    <w:rsid w:val="003C7124"/>
    <w:rsid w:val="003D1AFE"/>
    <w:rsid w:val="003D7209"/>
    <w:rsid w:val="003E0469"/>
    <w:rsid w:val="003E1207"/>
    <w:rsid w:val="003E458D"/>
    <w:rsid w:val="003E4C5C"/>
    <w:rsid w:val="003E7003"/>
    <w:rsid w:val="003F1A32"/>
    <w:rsid w:val="003F46C9"/>
    <w:rsid w:val="003F48D2"/>
    <w:rsid w:val="003F4C6F"/>
    <w:rsid w:val="003F6AA8"/>
    <w:rsid w:val="003F7966"/>
    <w:rsid w:val="00400ECE"/>
    <w:rsid w:val="004018D6"/>
    <w:rsid w:val="00401A3E"/>
    <w:rsid w:val="00402A91"/>
    <w:rsid w:val="004045D9"/>
    <w:rsid w:val="004064D1"/>
    <w:rsid w:val="00410249"/>
    <w:rsid w:val="00414C6E"/>
    <w:rsid w:val="00420E0D"/>
    <w:rsid w:val="004216C6"/>
    <w:rsid w:val="00421FA6"/>
    <w:rsid w:val="004238F3"/>
    <w:rsid w:val="00423CBB"/>
    <w:rsid w:val="004246E6"/>
    <w:rsid w:val="00426F05"/>
    <w:rsid w:val="00430C9D"/>
    <w:rsid w:val="00432435"/>
    <w:rsid w:val="00432622"/>
    <w:rsid w:val="00433D6F"/>
    <w:rsid w:val="00433E38"/>
    <w:rsid w:val="00434994"/>
    <w:rsid w:val="004354C0"/>
    <w:rsid w:val="004362AB"/>
    <w:rsid w:val="00436985"/>
    <w:rsid w:val="004400E2"/>
    <w:rsid w:val="0044354F"/>
    <w:rsid w:val="00443F8B"/>
    <w:rsid w:val="004447E7"/>
    <w:rsid w:val="004452F8"/>
    <w:rsid w:val="004473FB"/>
    <w:rsid w:val="00447507"/>
    <w:rsid w:val="00450FC1"/>
    <w:rsid w:val="00452FB5"/>
    <w:rsid w:val="004545C6"/>
    <w:rsid w:val="0045713D"/>
    <w:rsid w:val="0045724F"/>
    <w:rsid w:val="00457BD8"/>
    <w:rsid w:val="00460242"/>
    <w:rsid w:val="004604AC"/>
    <w:rsid w:val="00460BD0"/>
    <w:rsid w:val="00461B9B"/>
    <w:rsid w:val="00462E8D"/>
    <w:rsid w:val="00464D82"/>
    <w:rsid w:val="0046555E"/>
    <w:rsid w:val="00467763"/>
    <w:rsid w:val="00467F6F"/>
    <w:rsid w:val="004714FA"/>
    <w:rsid w:val="00471613"/>
    <w:rsid w:val="004746F4"/>
    <w:rsid w:val="004757E0"/>
    <w:rsid w:val="00476054"/>
    <w:rsid w:val="0047612B"/>
    <w:rsid w:val="00476AC8"/>
    <w:rsid w:val="004777DB"/>
    <w:rsid w:val="00477CC2"/>
    <w:rsid w:val="00480807"/>
    <w:rsid w:val="00482A42"/>
    <w:rsid w:val="00483641"/>
    <w:rsid w:val="00483686"/>
    <w:rsid w:val="004846FB"/>
    <w:rsid w:val="00486183"/>
    <w:rsid w:val="004872C7"/>
    <w:rsid w:val="00487DEB"/>
    <w:rsid w:val="00490DA3"/>
    <w:rsid w:val="00491109"/>
    <w:rsid w:val="0049127A"/>
    <w:rsid w:val="00491CE9"/>
    <w:rsid w:val="004922BD"/>
    <w:rsid w:val="0049460A"/>
    <w:rsid w:val="0049617B"/>
    <w:rsid w:val="00496B63"/>
    <w:rsid w:val="004A0C1B"/>
    <w:rsid w:val="004A291C"/>
    <w:rsid w:val="004A438C"/>
    <w:rsid w:val="004A7D50"/>
    <w:rsid w:val="004B16C5"/>
    <w:rsid w:val="004B4EC4"/>
    <w:rsid w:val="004B64C3"/>
    <w:rsid w:val="004B6DB8"/>
    <w:rsid w:val="004C1A66"/>
    <w:rsid w:val="004C552A"/>
    <w:rsid w:val="004C69D0"/>
    <w:rsid w:val="004C705E"/>
    <w:rsid w:val="004C7958"/>
    <w:rsid w:val="004D06E8"/>
    <w:rsid w:val="004D1DF8"/>
    <w:rsid w:val="004D28CF"/>
    <w:rsid w:val="004D2E91"/>
    <w:rsid w:val="004D3F09"/>
    <w:rsid w:val="004D406C"/>
    <w:rsid w:val="004D4FE3"/>
    <w:rsid w:val="004D6A06"/>
    <w:rsid w:val="004D6E9B"/>
    <w:rsid w:val="004E0973"/>
    <w:rsid w:val="004E0C47"/>
    <w:rsid w:val="004E2E20"/>
    <w:rsid w:val="004E4B52"/>
    <w:rsid w:val="004E56D6"/>
    <w:rsid w:val="004E6817"/>
    <w:rsid w:val="004E7200"/>
    <w:rsid w:val="004E7270"/>
    <w:rsid w:val="004E7B5C"/>
    <w:rsid w:val="004F0038"/>
    <w:rsid w:val="004F054D"/>
    <w:rsid w:val="004F1A35"/>
    <w:rsid w:val="004F20A3"/>
    <w:rsid w:val="004F29E1"/>
    <w:rsid w:val="004F44D0"/>
    <w:rsid w:val="004F4723"/>
    <w:rsid w:val="004F4BDE"/>
    <w:rsid w:val="004F76CC"/>
    <w:rsid w:val="004F7E09"/>
    <w:rsid w:val="005004E3"/>
    <w:rsid w:val="00500AC4"/>
    <w:rsid w:val="005011F3"/>
    <w:rsid w:val="00502D3A"/>
    <w:rsid w:val="005037BF"/>
    <w:rsid w:val="005038ED"/>
    <w:rsid w:val="0050407C"/>
    <w:rsid w:val="00504376"/>
    <w:rsid w:val="00504C3B"/>
    <w:rsid w:val="00504F03"/>
    <w:rsid w:val="00505CCA"/>
    <w:rsid w:val="00505EB7"/>
    <w:rsid w:val="00506989"/>
    <w:rsid w:val="00506F85"/>
    <w:rsid w:val="00507281"/>
    <w:rsid w:val="005121BB"/>
    <w:rsid w:val="00512F4C"/>
    <w:rsid w:val="005139F6"/>
    <w:rsid w:val="005143FA"/>
    <w:rsid w:val="00515C41"/>
    <w:rsid w:val="00520D0B"/>
    <w:rsid w:val="00521C12"/>
    <w:rsid w:val="00523585"/>
    <w:rsid w:val="00524202"/>
    <w:rsid w:val="00525322"/>
    <w:rsid w:val="00530A4D"/>
    <w:rsid w:val="00533995"/>
    <w:rsid w:val="00533ED5"/>
    <w:rsid w:val="00534C03"/>
    <w:rsid w:val="00535212"/>
    <w:rsid w:val="00535D8E"/>
    <w:rsid w:val="00542CFD"/>
    <w:rsid w:val="00542D62"/>
    <w:rsid w:val="00543355"/>
    <w:rsid w:val="00543547"/>
    <w:rsid w:val="0054388C"/>
    <w:rsid w:val="005448F5"/>
    <w:rsid w:val="00546D55"/>
    <w:rsid w:val="00547738"/>
    <w:rsid w:val="0055260A"/>
    <w:rsid w:val="005544F4"/>
    <w:rsid w:val="00555ACE"/>
    <w:rsid w:val="005563E9"/>
    <w:rsid w:val="00557171"/>
    <w:rsid w:val="005605D3"/>
    <w:rsid w:val="005607CE"/>
    <w:rsid w:val="00560AED"/>
    <w:rsid w:val="00561B8F"/>
    <w:rsid w:val="00561FFC"/>
    <w:rsid w:val="00562C47"/>
    <w:rsid w:val="00563106"/>
    <w:rsid w:val="005636E8"/>
    <w:rsid w:val="00563A2E"/>
    <w:rsid w:val="005667C8"/>
    <w:rsid w:val="005669E3"/>
    <w:rsid w:val="005712BE"/>
    <w:rsid w:val="0057186F"/>
    <w:rsid w:val="00572896"/>
    <w:rsid w:val="00573EF8"/>
    <w:rsid w:val="00574509"/>
    <w:rsid w:val="00574ECE"/>
    <w:rsid w:val="00575C34"/>
    <w:rsid w:val="0057739E"/>
    <w:rsid w:val="00580158"/>
    <w:rsid w:val="005804FD"/>
    <w:rsid w:val="005824B2"/>
    <w:rsid w:val="00582F3D"/>
    <w:rsid w:val="0058417D"/>
    <w:rsid w:val="00584641"/>
    <w:rsid w:val="00586D39"/>
    <w:rsid w:val="0058730B"/>
    <w:rsid w:val="00590D6F"/>
    <w:rsid w:val="0059224D"/>
    <w:rsid w:val="005962A0"/>
    <w:rsid w:val="005973E6"/>
    <w:rsid w:val="005A0E20"/>
    <w:rsid w:val="005A0F35"/>
    <w:rsid w:val="005A199D"/>
    <w:rsid w:val="005A26DD"/>
    <w:rsid w:val="005A7430"/>
    <w:rsid w:val="005A7B18"/>
    <w:rsid w:val="005B136F"/>
    <w:rsid w:val="005B15B4"/>
    <w:rsid w:val="005B1750"/>
    <w:rsid w:val="005B223E"/>
    <w:rsid w:val="005B454A"/>
    <w:rsid w:val="005B6AB9"/>
    <w:rsid w:val="005C42D2"/>
    <w:rsid w:val="005C55C8"/>
    <w:rsid w:val="005D0685"/>
    <w:rsid w:val="005D150F"/>
    <w:rsid w:val="005D2EC7"/>
    <w:rsid w:val="005D5D30"/>
    <w:rsid w:val="005E088B"/>
    <w:rsid w:val="005E1E5E"/>
    <w:rsid w:val="005E5927"/>
    <w:rsid w:val="005E63B5"/>
    <w:rsid w:val="005E654D"/>
    <w:rsid w:val="005E68E7"/>
    <w:rsid w:val="005E7D42"/>
    <w:rsid w:val="005E7E41"/>
    <w:rsid w:val="005F029A"/>
    <w:rsid w:val="005F0427"/>
    <w:rsid w:val="005F2339"/>
    <w:rsid w:val="005F2B1E"/>
    <w:rsid w:val="005F3338"/>
    <w:rsid w:val="005F3614"/>
    <w:rsid w:val="005F3BF4"/>
    <w:rsid w:val="005F4F39"/>
    <w:rsid w:val="005F7358"/>
    <w:rsid w:val="006000E2"/>
    <w:rsid w:val="006016B1"/>
    <w:rsid w:val="00603D7D"/>
    <w:rsid w:val="0060578A"/>
    <w:rsid w:val="006063F1"/>
    <w:rsid w:val="006068D4"/>
    <w:rsid w:val="00606C19"/>
    <w:rsid w:val="00607B7A"/>
    <w:rsid w:val="00610AE1"/>
    <w:rsid w:val="00611663"/>
    <w:rsid w:val="00612331"/>
    <w:rsid w:val="00612A1F"/>
    <w:rsid w:val="00614307"/>
    <w:rsid w:val="00615A9B"/>
    <w:rsid w:val="00616D41"/>
    <w:rsid w:val="00622D62"/>
    <w:rsid w:val="0062598E"/>
    <w:rsid w:val="00625B56"/>
    <w:rsid w:val="006264B7"/>
    <w:rsid w:val="00627225"/>
    <w:rsid w:val="006313DB"/>
    <w:rsid w:val="006321E3"/>
    <w:rsid w:val="00635B1E"/>
    <w:rsid w:val="0063716F"/>
    <w:rsid w:val="00642289"/>
    <w:rsid w:val="00643C95"/>
    <w:rsid w:val="00644E5C"/>
    <w:rsid w:val="00645927"/>
    <w:rsid w:val="0064787F"/>
    <w:rsid w:val="00650758"/>
    <w:rsid w:val="00650C3B"/>
    <w:rsid w:val="00650F41"/>
    <w:rsid w:val="00653974"/>
    <w:rsid w:val="00653FF1"/>
    <w:rsid w:val="006548C0"/>
    <w:rsid w:val="00654DC2"/>
    <w:rsid w:val="006552B4"/>
    <w:rsid w:val="006625BF"/>
    <w:rsid w:val="00665BAA"/>
    <w:rsid w:val="006665DE"/>
    <w:rsid w:val="00666E46"/>
    <w:rsid w:val="00667C87"/>
    <w:rsid w:val="00670D81"/>
    <w:rsid w:val="00671805"/>
    <w:rsid w:val="0067207A"/>
    <w:rsid w:val="00672B9F"/>
    <w:rsid w:val="00673522"/>
    <w:rsid w:val="00674A1E"/>
    <w:rsid w:val="006753F8"/>
    <w:rsid w:val="00676213"/>
    <w:rsid w:val="006775C6"/>
    <w:rsid w:val="0068025B"/>
    <w:rsid w:val="00680BE1"/>
    <w:rsid w:val="00684447"/>
    <w:rsid w:val="00686669"/>
    <w:rsid w:val="00692562"/>
    <w:rsid w:val="006948C1"/>
    <w:rsid w:val="00696A83"/>
    <w:rsid w:val="006975AD"/>
    <w:rsid w:val="006979A6"/>
    <w:rsid w:val="006A0700"/>
    <w:rsid w:val="006A10CA"/>
    <w:rsid w:val="006A418E"/>
    <w:rsid w:val="006A5216"/>
    <w:rsid w:val="006A6337"/>
    <w:rsid w:val="006A775E"/>
    <w:rsid w:val="006A7DAD"/>
    <w:rsid w:val="006B0CD4"/>
    <w:rsid w:val="006B14BE"/>
    <w:rsid w:val="006B18F6"/>
    <w:rsid w:val="006B2836"/>
    <w:rsid w:val="006B6564"/>
    <w:rsid w:val="006B7C48"/>
    <w:rsid w:val="006C0FCB"/>
    <w:rsid w:val="006C1381"/>
    <w:rsid w:val="006C29DE"/>
    <w:rsid w:val="006C327F"/>
    <w:rsid w:val="006C34CD"/>
    <w:rsid w:val="006C3B37"/>
    <w:rsid w:val="006C4F73"/>
    <w:rsid w:val="006C5659"/>
    <w:rsid w:val="006C56E3"/>
    <w:rsid w:val="006C7E42"/>
    <w:rsid w:val="006D200F"/>
    <w:rsid w:val="006D523C"/>
    <w:rsid w:val="006D5343"/>
    <w:rsid w:val="006D6D4D"/>
    <w:rsid w:val="006D7A89"/>
    <w:rsid w:val="006E55CC"/>
    <w:rsid w:val="006E5AFC"/>
    <w:rsid w:val="006F0BB3"/>
    <w:rsid w:val="006F0D31"/>
    <w:rsid w:val="006F1935"/>
    <w:rsid w:val="006F28A6"/>
    <w:rsid w:val="006F2913"/>
    <w:rsid w:val="006F3524"/>
    <w:rsid w:val="006F673D"/>
    <w:rsid w:val="006F7151"/>
    <w:rsid w:val="006F7BF5"/>
    <w:rsid w:val="007004D7"/>
    <w:rsid w:val="00700623"/>
    <w:rsid w:val="00700A64"/>
    <w:rsid w:val="00702F14"/>
    <w:rsid w:val="00702F5D"/>
    <w:rsid w:val="00703534"/>
    <w:rsid w:val="00703D43"/>
    <w:rsid w:val="00705736"/>
    <w:rsid w:val="00706263"/>
    <w:rsid w:val="00706710"/>
    <w:rsid w:val="00707611"/>
    <w:rsid w:val="007116E2"/>
    <w:rsid w:val="007123E0"/>
    <w:rsid w:val="00717007"/>
    <w:rsid w:val="00717734"/>
    <w:rsid w:val="0072004A"/>
    <w:rsid w:val="00721991"/>
    <w:rsid w:val="0072230F"/>
    <w:rsid w:val="00724312"/>
    <w:rsid w:val="007266E5"/>
    <w:rsid w:val="00727566"/>
    <w:rsid w:val="0073109E"/>
    <w:rsid w:val="007319D9"/>
    <w:rsid w:val="00731A13"/>
    <w:rsid w:val="00735F3C"/>
    <w:rsid w:val="0073780B"/>
    <w:rsid w:val="00740368"/>
    <w:rsid w:val="00741D94"/>
    <w:rsid w:val="00742A06"/>
    <w:rsid w:val="00746820"/>
    <w:rsid w:val="00746A68"/>
    <w:rsid w:val="00747053"/>
    <w:rsid w:val="00750286"/>
    <w:rsid w:val="007502CB"/>
    <w:rsid w:val="007504D4"/>
    <w:rsid w:val="007504F5"/>
    <w:rsid w:val="00755D5C"/>
    <w:rsid w:val="0076004D"/>
    <w:rsid w:val="007600A0"/>
    <w:rsid w:val="0076127F"/>
    <w:rsid w:val="00762C01"/>
    <w:rsid w:val="00763023"/>
    <w:rsid w:val="00763B05"/>
    <w:rsid w:val="00763C76"/>
    <w:rsid w:val="00767DA4"/>
    <w:rsid w:val="007719E6"/>
    <w:rsid w:val="00773035"/>
    <w:rsid w:val="00773745"/>
    <w:rsid w:val="00773B7D"/>
    <w:rsid w:val="00775815"/>
    <w:rsid w:val="00780610"/>
    <w:rsid w:val="00780AD2"/>
    <w:rsid w:val="007821A2"/>
    <w:rsid w:val="00783D78"/>
    <w:rsid w:val="00785DCA"/>
    <w:rsid w:val="007861F7"/>
    <w:rsid w:val="00786A6B"/>
    <w:rsid w:val="00790B1E"/>
    <w:rsid w:val="00791B82"/>
    <w:rsid w:val="00791E3A"/>
    <w:rsid w:val="00792F09"/>
    <w:rsid w:val="007939CD"/>
    <w:rsid w:val="0079786E"/>
    <w:rsid w:val="007A0DCB"/>
    <w:rsid w:val="007B0117"/>
    <w:rsid w:val="007B172F"/>
    <w:rsid w:val="007B2C6D"/>
    <w:rsid w:val="007B3EF1"/>
    <w:rsid w:val="007B3FF2"/>
    <w:rsid w:val="007B7D1B"/>
    <w:rsid w:val="007C1479"/>
    <w:rsid w:val="007C324B"/>
    <w:rsid w:val="007C451E"/>
    <w:rsid w:val="007C508D"/>
    <w:rsid w:val="007C7486"/>
    <w:rsid w:val="007D41DE"/>
    <w:rsid w:val="007D4B1B"/>
    <w:rsid w:val="007D5456"/>
    <w:rsid w:val="007D54E9"/>
    <w:rsid w:val="007D6C55"/>
    <w:rsid w:val="007D78B8"/>
    <w:rsid w:val="007E02C6"/>
    <w:rsid w:val="007E15E7"/>
    <w:rsid w:val="007E304B"/>
    <w:rsid w:val="007E5276"/>
    <w:rsid w:val="007E7A8D"/>
    <w:rsid w:val="007F00C0"/>
    <w:rsid w:val="007F045B"/>
    <w:rsid w:val="007F05E0"/>
    <w:rsid w:val="007F09DA"/>
    <w:rsid w:val="007F0F56"/>
    <w:rsid w:val="007F1414"/>
    <w:rsid w:val="007F521F"/>
    <w:rsid w:val="007F74D9"/>
    <w:rsid w:val="008001F2"/>
    <w:rsid w:val="00800471"/>
    <w:rsid w:val="008006CB"/>
    <w:rsid w:val="00800D76"/>
    <w:rsid w:val="00803687"/>
    <w:rsid w:val="00803912"/>
    <w:rsid w:val="00804E10"/>
    <w:rsid w:val="008057A2"/>
    <w:rsid w:val="00806EA1"/>
    <w:rsid w:val="00807538"/>
    <w:rsid w:val="008102E3"/>
    <w:rsid w:val="008128F7"/>
    <w:rsid w:val="00812CF3"/>
    <w:rsid w:val="00816A6C"/>
    <w:rsid w:val="00824376"/>
    <w:rsid w:val="00825E32"/>
    <w:rsid w:val="00830A40"/>
    <w:rsid w:val="0083233D"/>
    <w:rsid w:val="00833EB2"/>
    <w:rsid w:val="008357C4"/>
    <w:rsid w:val="008363A5"/>
    <w:rsid w:val="00837E10"/>
    <w:rsid w:val="00844504"/>
    <w:rsid w:val="00846541"/>
    <w:rsid w:val="00854C7B"/>
    <w:rsid w:val="00855478"/>
    <w:rsid w:val="00860900"/>
    <w:rsid w:val="00860E32"/>
    <w:rsid w:val="00860F70"/>
    <w:rsid w:val="0086196E"/>
    <w:rsid w:val="008630BD"/>
    <w:rsid w:val="008658F5"/>
    <w:rsid w:val="00865DAF"/>
    <w:rsid w:val="00865E96"/>
    <w:rsid w:val="00866DAD"/>
    <w:rsid w:val="008701A8"/>
    <w:rsid w:val="00870750"/>
    <w:rsid w:val="00870D4B"/>
    <w:rsid w:val="00871E1D"/>
    <w:rsid w:val="008727C5"/>
    <w:rsid w:val="008747BD"/>
    <w:rsid w:val="008749CB"/>
    <w:rsid w:val="008750B9"/>
    <w:rsid w:val="00875B5D"/>
    <w:rsid w:val="00876A4F"/>
    <w:rsid w:val="00880008"/>
    <w:rsid w:val="00880820"/>
    <w:rsid w:val="00881EC6"/>
    <w:rsid w:val="008825D4"/>
    <w:rsid w:val="008829A6"/>
    <w:rsid w:val="00882D76"/>
    <w:rsid w:val="00882E0B"/>
    <w:rsid w:val="00885AA9"/>
    <w:rsid w:val="00885BB2"/>
    <w:rsid w:val="00886135"/>
    <w:rsid w:val="008876CF"/>
    <w:rsid w:val="00890864"/>
    <w:rsid w:val="00890C24"/>
    <w:rsid w:val="0089193E"/>
    <w:rsid w:val="0089611F"/>
    <w:rsid w:val="008A0534"/>
    <w:rsid w:val="008A076F"/>
    <w:rsid w:val="008A35E2"/>
    <w:rsid w:val="008A53BD"/>
    <w:rsid w:val="008A5EC0"/>
    <w:rsid w:val="008B10D0"/>
    <w:rsid w:val="008B12A3"/>
    <w:rsid w:val="008B25CF"/>
    <w:rsid w:val="008B3828"/>
    <w:rsid w:val="008B4E0C"/>
    <w:rsid w:val="008B661D"/>
    <w:rsid w:val="008B6C33"/>
    <w:rsid w:val="008C21AB"/>
    <w:rsid w:val="008C2B80"/>
    <w:rsid w:val="008C3D75"/>
    <w:rsid w:val="008C63D4"/>
    <w:rsid w:val="008D2CC7"/>
    <w:rsid w:val="008D3B1D"/>
    <w:rsid w:val="008D685C"/>
    <w:rsid w:val="008D6E20"/>
    <w:rsid w:val="008D71D4"/>
    <w:rsid w:val="008D7BB8"/>
    <w:rsid w:val="008E02B6"/>
    <w:rsid w:val="008E046A"/>
    <w:rsid w:val="008E166B"/>
    <w:rsid w:val="008E30FE"/>
    <w:rsid w:val="008E37D0"/>
    <w:rsid w:val="008E4230"/>
    <w:rsid w:val="008E571C"/>
    <w:rsid w:val="008E6B9F"/>
    <w:rsid w:val="008E7EED"/>
    <w:rsid w:val="008F087C"/>
    <w:rsid w:val="008F205C"/>
    <w:rsid w:val="008F25D6"/>
    <w:rsid w:val="008F47D7"/>
    <w:rsid w:val="008F5BE4"/>
    <w:rsid w:val="008F6644"/>
    <w:rsid w:val="008F73CE"/>
    <w:rsid w:val="008F7E10"/>
    <w:rsid w:val="00903966"/>
    <w:rsid w:val="00903E4E"/>
    <w:rsid w:val="0090447D"/>
    <w:rsid w:val="0090537A"/>
    <w:rsid w:val="00905DD2"/>
    <w:rsid w:val="00906AD0"/>
    <w:rsid w:val="009114AF"/>
    <w:rsid w:val="00912E56"/>
    <w:rsid w:val="009133E4"/>
    <w:rsid w:val="0092043E"/>
    <w:rsid w:val="00922CE8"/>
    <w:rsid w:val="00927972"/>
    <w:rsid w:val="00934E96"/>
    <w:rsid w:val="009356D5"/>
    <w:rsid w:val="00936FC3"/>
    <w:rsid w:val="009408A9"/>
    <w:rsid w:val="009419D0"/>
    <w:rsid w:val="00941DF4"/>
    <w:rsid w:val="0094664B"/>
    <w:rsid w:val="00946C42"/>
    <w:rsid w:val="00946EDC"/>
    <w:rsid w:val="00947FED"/>
    <w:rsid w:val="009500E4"/>
    <w:rsid w:val="00951973"/>
    <w:rsid w:val="00951F6D"/>
    <w:rsid w:val="00952BF2"/>
    <w:rsid w:val="00954793"/>
    <w:rsid w:val="0095541D"/>
    <w:rsid w:val="0095552C"/>
    <w:rsid w:val="009560F9"/>
    <w:rsid w:val="00956877"/>
    <w:rsid w:val="00960DEC"/>
    <w:rsid w:val="0096256B"/>
    <w:rsid w:val="009636E5"/>
    <w:rsid w:val="00966E15"/>
    <w:rsid w:val="00967B96"/>
    <w:rsid w:val="0097285F"/>
    <w:rsid w:val="00972A87"/>
    <w:rsid w:val="00974D3F"/>
    <w:rsid w:val="00980D49"/>
    <w:rsid w:val="00980F9F"/>
    <w:rsid w:val="009815AF"/>
    <w:rsid w:val="00981C55"/>
    <w:rsid w:val="009832A7"/>
    <w:rsid w:val="00985BA5"/>
    <w:rsid w:val="0098672E"/>
    <w:rsid w:val="00987AE4"/>
    <w:rsid w:val="009913B3"/>
    <w:rsid w:val="009942DE"/>
    <w:rsid w:val="00994958"/>
    <w:rsid w:val="00996A02"/>
    <w:rsid w:val="00996A30"/>
    <w:rsid w:val="0099774D"/>
    <w:rsid w:val="009A0BD5"/>
    <w:rsid w:val="009A0D82"/>
    <w:rsid w:val="009A1CAF"/>
    <w:rsid w:val="009A1D5E"/>
    <w:rsid w:val="009A20ED"/>
    <w:rsid w:val="009A51BB"/>
    <w:rsid w:val="009A5BED"/>
    <w:rsid w:val="009A757C"/>
    <w:rsid w:val="009B2A0F"/>
    <w:rsid w:val="009B3311"/>
    <w:rsid w:val="009B4A10"/>
    <w:rsid w:val="009B4A2F"/>
    <w:rsid w:val="009B6679"/>
    <w:rsid w:val="009B6967"/>
    <w:rsid w:val="009B7AC3"/>
    <w:rsid w:val="009C0CF7"/>
    <w:rsid w:val="009C19E1"/>
    <w:rsid w:val="009C3C75"/>
    <w:rsid w:val="009C4309"/>
    <w:rsid w:val="009C6510"/>
    <w:rsid w:val="009C679A"/>
    <w:rsid w:val="009C6854"/>
    <w:rsid w:val="009C6F87"/>
    <w:rsid w:val="009C7717"/>
    <w:rsid w:val="009C7F69"/>
    <w:rsid w:val="009D024B"/>
    <w:rsid w:val="009D2B2C"/>
    <w:rsid w:val="009D58E2"/>
    <w:rsid w:val="009D64F6"/>
    <w:rsid w:val="009E01C1"/>
    <w:rsid w:val="009E3409"/>
    <w:rsid w:val="009E3B9F"/>
    <w:rsid w:val="009E6C62"/>
    <w:rsid w:val="009F5240"/>
    <w:rsid w:val="009F6A7C"/>
    <w:rsid w:val="00A00A0B"/>
    <w:rsid w:val="00A02117"/>
    <w:rsid w:val="00A025C3"/>
    <w:rsid w:val="00A038EF"/>
    <w:rsid w:val="00A0733D"/>
    <w:rsid w:val="00A07418"/>
    <w:rsid w:val="00A11C70"/>
    <w:rsid w:val="00A161DB"/>
    <w:rsid w:val="00A17EAD"/>
    <w:rsid w:val="00A253EC"/>
    <w:rsid w:val="00A25954"/>
    <w:rsid w:val="00A268F6"/>
    <w:rsid w:val="00A30E5C"/>
    <w:rsid w:val="00A316F8"/>
    <w:rsid w:val="00A35A21"/>
    <w:rsid w:val="00A36013"/>
    <w:rsid w:val="00A403C0"/>
    <w:rsid w:val="00A42B48"/>
    <w:rsid w:val="00A43B6D"/>
    <w:rsid w:val="00A4774E"/>
    <w:rsid w:val="00A47CDF"/>
    <w:rsid w:val="00A53DFD"/>
    <w:rsid w:val="00A550DC"/>
    <w:rsid w:val="00A57182"/>
    <w:rsid w:val="00A60154"/>
    <w:rsid w:val="00A60D6E"/>
    <w:rsid w:val="00A63060"/>
    <w:rsid w:val="00A6322E"/>
    <w:rsid w:val="00A64AAB"/>
    <w:rsid w:val="00A666A0"/>
    <w:rsid w:val="00A669A7"/>
    <w:rsid w:val="00A66E56"/>
    <w:rsid w:val="00A671C1"/>
    <w:rsid w:val="00A67D8D"/>
    <w:rsid w:val="00A72860"/>
    <w:rsid w:val="00A75D24"/>
    <w:rsid w:val="00A7633B"/>
    <w:rsid w:val="00A81CA0"/>
    <w:rsid w:val="00A86774"/>
    <w:rsid w:val="00A86C65"/>
    <w:rsid w:val="00A877C8"/>
    <w:rsid w:val="00A90109"/>
    <w:rsid w:val="00A92507"/>
    <w:rsid w:val="00A96728"/>
    <w:rsid w:val="00AA0854"/>
    <w:rsid w:val="00AA1A50"/>
    <w:rsid w:val="00AA2D77"/>
    <w:rsid w:val="00AB2F05"/>
    <w:rsid w:val="00AB3507"/>
    <w:rsid w:val="00AB3F43"/>
    <w:rsid w:val="00AC3144"/>
    <w:rsid w:val="00AC3D3E"/>
    <w:rsid w:val="00AC3EBC"/>
    <w:rsid w:val="00AC41B9"/>
    <w:rsid w:val="00AC5E8A"/>
    <w:rsid w:val="00AC68C4"/>
    <w:rsid w:val="00AC6C82"/>
    <w:rsid w:val="00AC7812"/>
    <w:rsid w:val="00AD3512"/>
    <w:rsid w:val="00AE09F6"/>
    <w:rsid w:val="00AE13AD"/>
    <w:rsid w:val="00AE17BD"/>
    <w:rsid w:val="00AE2BD1"/>
    <w:rsid w:val="00AE6600"/>
    <w:rsid w:val="00AE754B"/>
    <w:rsid w:val="00AF10FC"/>
    <w:rsid w:val="00AF2D08"/>
    <w:rsid w:val="00AF3759"/>
    <w:rsid w:val="00AF6068"/>
    <w:rsid w:val="00AF66E8"/>
    <w:rsid w:val="00AF6A3B"/>
    <w:rsid w:val="00AF6BFD"/>
    <w:rsid w:val="00AF77EB"/>
    <w:rsid w:val="00B000DE"/>
    <w:rsid w:val="00B0362B"/>
    <w:rsid w:val="00B03A8F"/>
    <w:rsid w:val="00B04ED0"/>
    <w:rsid w:val="00B07613"/>
    <w:rsid w:val="00B0767B"/>
    <w:rsid w:val="00B07819"/>
    <w:rsid w:val="00B11B00"/>
    <w:rsid w:val="00B124D9"/>
    <w:rsid w:val="00B12B92"/>
    <w:rsid w:val="00B143DA"/>
    <w:rsid w:val="00B15CD7"/>
    <w:rsid w:val="00B16324"/>
    <w:rsid w:val="00B17206"/>
    <w:rsid w:val="00B210B2"/>
    <w:rsid w:val="00B21402"/>
    <w:rsid w:val="00B22561"/>
    <w:rsid w:val="00B237C0"/>
    <w:rsid w:val="00B24CE9"/>
    <w:rsid w:val="00B24E6C"/>
    <w:rsid w:val="00B25515"/>
    <w:rsid w:val="00B26DB4"/>
    <w:rsid w:val="00B26E9C"/>
    <w:rsid w:val="00B30816"/>
    <w:rsid w:val="00B32801"/>
    <w:rsid w:val="00B3658B"/>
    <w:rsid w:val="00B37865"/>
    <w:rsid w:val="00B434FE"/>
    <w:rsid w:val="00B45CAE"/>
    <w:rsid w:val="00B47D79"/>
    <w:rsid w:val="00B50A19"/>
    <w:rsid w:val="00B50BD0"/>
    <w:rsid w:val="00B50C23"/>
    <w:rsid w:val="00B532D7"/>
    <w:rsid w:val="00B53868"/>
    <w:rsid w:val="00B55BE6"/>
    <w:rsid w:val="00B55C2B"/>
    <w:rsid w:val="00B56B1B"/>
    <w:rsid w:val="00B57260"/>
    <w:rsid w:val="00B57D8B"/>
    <w:rsid w:val="00B607B8"/>
    <w:rsid w:val="00B6199D"/>
    <w:rsid w:val="00B62414"/>
    <w:rsid w:val="00B63B95"/>
    <w:rsid w:val="00B63F6D"/>
    <w:rsid w:val="00B66689"/>
    <w:rsid w:val="00B6720D"/>
    <w:rsid w:val="00B70FAF"/>
    <w:rsid w:val="00B71968"/>
    <w:rsid w:val="00B72EDE"/>
    <w:rsid w:val="00B73090"/>
    <w:rsid w:val="00B76A68"/>
    <w:rsid w:val="00B76E47"/>
    <w:rsid w:val="00B76F60"/>
    <w:rsid w:val="00B83CF4"/>
    <w:rsid w:val="00B84A05"/>
    <w:rsid w:val="00B90CF5"/>
    <w:rsid w:val="00B91B74"/>
    <w:rsid w:val="00B91E9B"/>
    <w:rsid w:val="00B91F21"/>
    <w:rsid w:val="00B91FA7"/>
    <w:rsid w:val="00BA15B0"/>
    <w:rsid w:val="00BA2502"/>
    <w:rsid w:val="00BA3156"/>
    <w:rsid w:val="00BA3373"/>
    <w:rsid w:val="00BB0130"/>
    <w:rsid w:val="00BB0186"/>
    <w:rsid w:val="00BB039F"/>
    <w:rsid w:val="00BB5636"/>
    <w:rsid w:val="00BB608F"/>
    <w:rsid w:val="00BB74D7"/>
    <w:rsid w:val="00BC12CD"/>
    <w:rsid w:val="00BC1B50"/>
    <w:rsid w:val="00BC326C"/>
    <w:rsid w:val="00BC6107"/>
    <w:rsid w:val="00BC7642"/>
    <w:rsid w:val="00BD12D4"/>
    <w:rsid w:val="00BD3B53"/>
    <w:rsid w:val="00BD7D7D"/>
    <w:rsid w:val="00BE26EB"/>
    <w:rsid w:val="00BE3128"/>
    <w:rsid w:val="00BE367C"/>
    <w:rsid w:val="00BE4341"/>
    <w:rsid w:val="00BE69BA"/>
    <w:rsid w:val="00BF007C"/>
    <w:rsid w:val="00BF124D"/>
    <w:rsid w:val="00BF2CCE"/>
    <w:rsid w:val="00BF402E"/>
    <w:rsid w:val="00BF59E4"/>
    <w:rsid w:val="00BF5BA9"/>
    <w:rsid w:val="00C01B9E"/>
    <w:rsid w:val="00C0242B"/>
    <w:rsid w:val="00C02494"/>
    <w:rsid w:val="00C03A6D"/>
    <w:rsid w:val="00C03CFF"/>
    <w:rsid w:val="00C04F98"/>
    <w:rsid w:val="00C0779D"/>
    <w:rsid w:val="00C07A1B"/>
    <w:rsid w:val="00C118EB"/>
    <w:rsid w:val="00C11CE3"/>
    <w:rsid w:val="00C131A9"/>
    <w:rsid w:val="00C1401E"/>
    <w:rsid w:val="00C14317"/>
    <w:rsid w:val="00C146F1"/>
    <w:rsid w:val="00C15D02"/>
    <w:rsid w:val="00C16BA6"/>
    <w:rsid w:val="00C17798"/>
    <w:rsid w:val="00C2195E"/>
    <w:rsid w:val="00C237CD"/>
    <w:rsid w:val="00C25A3E"/>
    <w:rsid w:val="00C26BB3"/>
    <w:rsid w:val="00C273A2"/>
    <w:rsid w:val="00C2750E"/>
    <w:rsid w:val="00C3019B"/>
    <w:rsid w:val="00C30F80"/>
    <w:rsid w:val="00C311C3"/>
    <w:rsid w:val="00C32BB9"/>
    <w:rsid w:val="00C348D2"/>
    <w:rsid w:val="00C3498E"/>
    <w:rsid w:val="00C34CDE"/>
    <w:rsid w:val="00C366F6"/>
    <w:rsid w:val="00C401A9"/>
    <w:rsid w:val="00C41EA0"/>
    <w:rsid w:val="00C46EC9"/>
    <w:rsid w:val="00C528BF"/>
    <w:rsid w:val="00C53789"/>
    <w:rsid w:val="00C539AF"/>
    <w:rsid w:val="00C540D0"/>
    <w:rsid w:val="00C558FB"/>
    <w:rsid w:val="00C60250"/>
    <w:rsid w:val="00C6197C"/>
    <w:rsid w:val="00C64C18"/>
    <w:rsid w:val="00C66358"/>
    <w:rsid w:val="00C66A7E"/>
    <w:rsid w:val="00C67515"/>
    <w:rsid w:val="00C679B2"/>
    <w:rsid w:val="00C71C13"/>
    <w:rsid w:val="00C72033"/>
    <w:rsid w:val="00C73EBE"/>
    <w:rsid w:val="00C75B8F"/>
    <w:rsid w:val="00C76288"/>
    <w:rsid w:val="00C770D8"/>
    <w:rsid w:val="00C80459"/>
    <w:rsid w:val="00C819C5"/>
    <w:rsid w:val="00C82125"/>
    <w:rsid w:val="00C834A8"/>
    <w:rsid w:val="00C86A8D"/>
    <w:rsid w:val="00C93D9B"/>
    <w:rsid w:val="00C96196"/>
    <w:rsid w:val="00C96E6E"/>
    <w:rsid w:val="00CA0E3F"/>
    <w:rsid w:val="00CA2CE7"/>
    <w:rsid w:val="00CA30C8"/>
    <w:rsid w:val="00CA335E"/>
    <w:rsid w:val="00CA4225"/>
    <w:rsid w:val="00CA4654"/>
    <w:rsid w:val="00CA51BC"/>
    <w:rsid w:val="00CA5224"/>
    <w:rsid w:val="00CA6AD3"/>
    <w:rsid w:val="00CB13B3"/>
    <w:rsid w:val="00CB66DD"/>
    <w:rsid w:val="00CB7161"/>
    <w:rsid w:val="00CB75CD"/>
    <w:rsid w:val="00CC2F02"/>
    <w:rsid w:val="00CC43D5"/>
    <w:rsid w:val="00CC484B"/>
    <w:rsid w:val="00CC5718"/>
    <w:rsid w:val="00CC5918"/>
    <w:rsid w:val="00CC79ED"/>
    <w:rsid w:val="00CC7DD9"/>
    <w:rsid w:val="00CD0B2F"/>
    <w:rsid w:val="00CD3E64"/>
    <w:rsid w:val="00CD44BB"/>
    <w:rsid w:val="00CD7684"/>
    <w:rsid w:val="00CE0991"/>
    <w:rsid w:val="00CE1F90"/>
    <w:rsid w:val="00CE232D"/>
    <w:rsid w:val="00CE3782"/>
    <w:rsid w:val="00CE593E"/>
    <w:rsid w:val="00CE6204"/>
    <w:rsid w:val="00CE7379"/>
    <w:rsid w:val="00CF163E"/>
    <w:rsid w:val="00CF1D00"/>
    <w:rsid w:val="00CF5596"/>
    <w:rsid w:val="00CF7985"/>
    <w:rsid w:val="00D0046D"/>
    <w:rsid w:val="00D00C7C"/>
    <w:rsid w:val="00D01A68"/>
    <w:rsid w:val="00D02130"/>
    <w:rsid w:val="00D02519"/>
    <w:rsid w:val="00D02E86"/>
    <w:rsid w:val="00D068E0"/>
    <w:rsid w:val="00D06EDA"/>
    <w:rsid w:val="00D07C3A"/>
    <w:rsid w:val="00D07E9A"/>
    <w:rsid w:val="00D13315"/>
    <w:rsid w:val="00D14D9F"/>
    <w:rsid w:val="00D16910"/>
    <w:rsid w:val="00D16B4A"/>
    <w:rsid w:val="00D207D1"/>
    <w:rsid w:val="00D213D2"/>
    <w:rsid w:val="00D22929"/>
    <w:rsid w:val="00D22F37"/>
    <w:rsid w:val="00D2325E"/>
    <w:rsid w:val="00D2427B"/>
    <w:rsid w:val="00D2538C"/>
    <w:rsid w:val="00D25EE7"/>
    <w:rsid w:val="00D26634"/>
    <w:rsid w:val="00D3082A"/>
    <w:rsid w:val="00D30943"/>
    <w:rsid w:val="00D34E18"/>
    <w:rsid w:val="00D35046"/>
    <w:rsid w:val="00D35D3F"/>
    <w:rsid w:val="00D35E5E"/>
    <w:rsid w:val="00D360DC"/>
    <w:rsid w:val="00D361DE"/>
    <w:rsid w:val="00D40353"/>
    <w:rsid w:val="00D41694"/>
    <w:rsid w:val="00D448FB"/>
    <w:rsid w:val="00D45C94"/>
    <w:rsid w:val="00D4733D"/>
    <w:rsid w:val="00D51317"/>
    <w:rsid w:val="00D52E0A"/>
    <w:rsid w:val="00D53409"/>
    <w:rsid w:val="00D617B1"/>
    <w:rsid w:val="00D630BE"/>
    <w:rsid w:val="00D63C4A"/>
    <w:rsid w:val="00D6495A"/>
    <w:rsid w:val="00D66F9D"/>
    <w:rsid w:val="00D67B5D"/>
    <w:rsid w:val="00D7010D"/>
    <w:rsid w:val="00D70471"/>
    <w:rsid w:val="00D71C7E"/>
    <w:rsid w:val="00D71CE6"/>
    <w:rsid w:val="00D734A9"/>
    <w:rsid w:val="00D73DDD"/>
    <w:rsid w:val="00D73FE3"/>
    <w:rsid w:val="00D76A12"/>
    <w:rsid w:val="00D76A34"/>
    <w:rsid w:val="00D77819"/>
    <w:rsid w:val="00D77A83"/>
    <w:rsid w:val="00D83593"/>
    <w:rsid w:val="00D84377"/>
    <w:rsid w:val="00D84552"/>
    <w:rsid w:val="00D8472F"/>
    <w:rsid w:val="00D85DE9"/>
    <w:rsid w:val="00D85F54"/>
    <w:rsid w:val="00D91AA4"/>
    <w:rsid w:val="00D91B9E"/>
    <w:rsid w:val="00D923AD"/>
    <w:rsid w:val="00D9289D"/>
    <w:rsid w:val="00D95269"/>
    <w:rsid w:val="00DA4811"/>
    <w:rsid w:val="00DA4DCA"/>
    <w:rsid w:val="00DB1DE4"/>
    <w:rsid w:val="00DB31FB"/>
    <w:rsid w:val="00DC0015"/>
    <w:rsid w:val="00DC4064"/>
    <w:rsid w:val="00DC44A2"/>
    <w:rsid w:val="00DC4761"/>
    <w:rsid w:val="00DC52A0"/>
    <w:rsid w:val="00DD3702"/>
    <w:rsid w:val="00DD47A2"/>
    <w:rsid w:val="00DD52F6"/>
    <w:rsid w:val="00DD5A51"/>
    <w:rsid w:val="00DE0288"/>
    <w:rsid w:val="00DE26B4"/>
    <w:rsid w:val="00DE4A58"/>
    <w:rsid w:val="00DE5C9E"/>
    <w:rsid w:val="00DE6CE2"/>
    <w:rsid w:val="00DE6F77"/>
    <w:rsid w:val="00DF2D03"/>
    <w:rsid w:val="00DF51A7"/>
    <w:rsid w:val="00DF6FC3"/>
    <w:rsid w:val="00E01422"/>
    <w:rsid w:val="00E026B6"/>
    <w:rsid w:val="00E06B11"/>
    <w:rsid w:val="00E12957"/>
    <w:rsid w:val="00E14E8E"/>
    <w:rsid w:val="00E14FB3"/>
    <w:rsid w:val="00E15069"/>
    <w:rsid w:val="00E15553"/>
    <w:rsid w:val="00E171E0"/>
    <w:rsid w:val="00E17AF4"/>
    <w:rsid w:val="00E17C57"/>
    <w:rsid w:val="00E20D02"/>
    <w:rsid w:val="00E22BCE"/>
    <w:rsid w:val="00E23CF1"/>
    <w:rsid w:val="00E2733A"/>
    <w:rsid w:val="00E30BCD"/>
    <w:rsid w:val="00E321E9"/>
    <w:rsid w:val="00E343D1"/>
    <w:rsid w:val="00E37E54"/>
    <w:rsid w:val="00E37EE9"/>
    <w:rsid w:val="00E42560"/>
    <w:rsid w:val="00E42D1E"/>
    <w:rsid w:val="00E42FA5"/>
    <w:rsid w:val="00E43E21"/>
    <w:rsid w:val="00E444C6"/>
    <w:rsid w:val="00E450C4"/>
    <w:rsid w:val="00E4691E"/>
    <w:rsid w:val="00E46EC7"/>
    <w:rsid w:val="00E47B1C"/>
    <w:rsid w:val="00E47CD9"/>
    <w:rsid w:val="00E5567F"/>
    <w:rsid w:val="00E5655A"/>
    <w:rsid w:val="00E56EE8"/>
    <w:rsid w:val="00E601C7"/>
    <w:rsid w:val="00E61084"/>
    <w:rsid w:val="00E6176A"/>
    <w:rsid w:val="00E61C91"/>
    <w:rsid w:val="00E62737"/>
    <w:rsid w:val="00E62BF9"/>
    <w:rsid w:val="00E636EC"/>
    <w:rsid w:val="00E65114"/>
    <w:rsid w:val="00E71153"/>
    <w:rsid w:val="00E713A0"/>
    <w:rsid w:val="00E71449"/>
    <w:rsid w:val="00E73AE7"/>
    <w:rsid w:val="00E74111"/>
    <w:rsid w:val="00E7663E"/>
    <w:rsid w:val="00E81AC6"/>
    <w:rsid w:val="00E827B3"/>
    <w:rsid w:val="00E82DCE"/>
    <w:rsid w:val="00E83DA4"/>
    <w:rsid w:val="00E85955"/>
    <w:rsid w:val="00E86510"/>
    <w:rsid w:val="00E873AC"/>
    <w:rsid w:val="00E902A8"/>
    <w:rsid w:val="00E907E5"/>
    <w:rsid w:val="00E91BE1"/>
    <w:rsid w:val="00E92D9F"/>
    <w:rsid w:val="00E950CD"/>
    <w:rsid w:val="00E95ACA"/>
    <w:rsid w:val="00E95BBD"/>
    <w:rsid w:val="00E9639C"/>
    <w:rsid w:val="00E974FC"/>
    <w:rsid w:val="00E97C74"/>
    <w:rsid w:val="00EA11DE"/>
    <w:rsid w:val="00EA4D14"/>
    <w:rsid w:val="00EA5F2C"/>
    <w:rsid w:val="00EA5F78"/>
    <w:rsid w:val="00EA660D"/>
    <w:rsid w:val="00EB1ED5"/>
    <w:rsid w:val="00EB1EF3"/>
    <w:rsid w:val="00EB456F"/>
    <w:rsid w:val="00EB4DDB"/>
    <w:rsid w:val="00EB5F92"/>
    <w:rsid w:val="00EC0213"/>
    <w:rsid w:val="00EC07B3"/>
    <w:rsid w:val="00EC2A8C"/>
    <w:rsid w:val="00EC3A95"/>
    <w:rsid w:val="00EC4D9D"/>
    <w:rsid w:val="00EC5247"/>
    <w:rsid w:val="00EC57B5"/>
    <w:rsid w:val="00EC6C09"/>
    <w:rsid w:val="00EC71C5"/>
    <w:rsid w:val="00ED6030"/>
    <w:rsid w:val="00ED62FB"/>
    <w:rsid w:val="00ED795D"/>
    <w:rsid w:val="00ED7BEF"/>
    <w:rsid w:val="00EE1585"/>
    <w:rsid w:val="00EE1C29"/>
    <w:rsid w:val="00EE26BE"/>
    <w:rsid w:val="00EE4B1C"/>
    <w:rsid w:val="00EE4BCE"/>
    <w:rsid w:val="00EE4FF5"/>
    <w:rsid w:val="00EE53CE"/>
    <w:rsid w:val="00EE5DE2"/>
    <w:rsid w:val="00EE66A2"/>
    <w:rsid w:val="00EE741A"/>
    <w:rsid w:val="00EF2FC8"/>
    <w:rsid w:val="00EF318E"/>
    <w:rsid w:val="00EF32EB"/>
    <w:rsid w:val="00EF48B3"/>
    <w:rsid w:val="00EF50CA"/>
    <w:rsid w:val="00EF6036"/>
    <w:rsid w:val="00F02325"/>
    <w:rsid w:val="00F03D9A"/>
    <w:rsid w:val="00F05A62"/>
    <w:rsid w:val="00F07533"/>
    <w:rsid w:val="00F07795"/>
    <w:rsid w:val="00F10C22"/>
    <w:rsid w:val="00F115C2"/>
    <w:rsid w:val="00F14A89"/>
    <w:rsid w:val="00F1737A"/>
    <w:rsid w:val="00F17806"/>
    <w:rsid w:val="00F20ACE"/>
    <w:rsid w:val="00F21AF8"/>
    <w:rsid w:val="00F21E62"/>
    <w:rsid w:val="00F23310"/>
    <w:rsid w:val="00F23DF2"/>
    <w:rsid w:val="00F268CC"/>
    <w:rsid w:val="00F26AA7"/>
    <w:rsid w:val="00F26BC1"/>
    <w:rsid w:val="00F26FE2"/>
    <w:rsid w:val="00F271A3"/>
    <w:rsid w:val="00F30F35"/>
    <w:rsid w:val="00F30F9B"/>
    <w:rsid w:val="00F31000"/>
    <w:rsid w:val="00F323D5"/>
    <w:rsid w:val="00F37423"/>
    <w:rsid w:val="00F418D9"/>
    <w:rsid w:val="00F423B1"/>
    <w:rsid w:val="00F50947"/>
    <w:rsid w:val="00F5123A"/>
    <w:rsid w:val="00F515D4"/>
    <w:rsid w:val="00F53761"/>
    <w:rsid w:val="00F57302"/>
    <w:rsid w:val="00F611D3"/>
    <w:rsid w:val="00F6159F"/>
    <w:rsid w:val="00F61836"/>
    <w:rsid w:val="00F6226B"/>
    <w:rsid w:val="00F64C0C"/>
    <w:rsid w:val="00F64DAA"/>
    <w:rsid w:val="00F658D8"/>
    <w:rsid w:val="00F67D93"/>
    <w:rsid w:val="00F7145B"/>
    <w:rsid w:val="00F719D6"/>
    <w:rsid w:val="00F8103F"/>
    <w:rsid w:val="00F83989"/>
    <w:rsid w:val="00F84C40"/>
    <w:rsid w:val="00F85057"/>
    <w:rsid w:val="00F86E57"/>
    <w:rsid w:val="00F91102"/>
    <w:rsid w:val="00F9141B"/>
    <w:rsid w:val="00F928E3"/>
    <w:rsid w:val="00F92BC9"/>
    <w:rsid w:val="00F92E56"/>
    <w:rsid w:val="00F95D3C"/>
    <w:rsid w:val="00F96083"/>
    <w:rsid w:val="00F9615E"/>
    <w:rsid w:val="00F97615"/>
    <w:rsid w:val="00FA025D"/>
    <w:rsid w:val="00FA25F8"/>
    <w:rsid w:val="00FA26D9"/>
    <w:rsid w:val="00FA2F0F"/>
    <w:rsid w:val="00FA30B7"/>
    <w:rsid w:val="00FA3177"/>
    <w:rsid w:val="00FA3566"/>
    <w:rsid w:val="00FA3E5F"/>
    <w:rsid w:val="00FA4415"/>
    <w:rsid w:val="00FA4BEB"/>
    <w:rsid w:val="00FA6050"/>
    <w:rsid w:val="00FA7441"/>
    <w:rsid w:val="00FB5D06"/>
    <w:rsid w:val="00FB617D"/>
    <w:rsid w:val="00FB6619"/>
    <w:rsid w:val="00FB6C10"/>
    <w:rsid w:val="00FB79AA"/>
    <w:rsid w:val="00FC1776"/>
    <w:rsid w:val="00FC4B98"/>
    <w:rsid w:val="00FC63A2"/>
    <w:rsid w:val="00FC7B4F"/>
    <w:rsid w:val="00FD2B7F"/>
    <w:rsid w:val="00FD6366"/>
    <w:rsid w:val="00FD6603"/>
    <w:rsid w:val="00FE1E1F"/>
    <w:rsid w:val="00FE2555"/>
    <w:rsid w:val="00FE2F53"/>
    <w:rsid w:val="00FE3084"/>
    <w:rsid w:val="00FE3941"/>
    <w:rsid w:val="00FE3E26"/>
    <w:rsid w:val="00FE659F"/>
    <w:rsid w:val="00FF1425"/>
    <w:rsid w:val="00FF152C"/>
    <w:rsid w:val="00FF1B42"/>
    <w:rsid w:val="00FF225B"/>
    <w:rsid w:val="00FF5EA6"/>
    <w:rsid w:val="00FF621E"/>
    <w:rsid w:val="00FF70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A23C3"/>
  <w15:docId w15:val="{4625B9C4-C8D9-4FF1-9DCA-015255DD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4312"/>
    <w:rPr>
      <w:sz w:val="24"/>
      <w:szCs w:val="24"/>
      <w:lang w:val="en-IN" w:eastAsia="en-IN" w:bidi="ar-SA"/>
    </w:rPr>
  </w:style>
  <w:style w:type="paragraph" w:styleId="Heading1">
    <w:name w:val="heading 1"/>
    <w:basedOn w:val="Normal"/>
    <w:next w:val="Normal"/>
    <w:link w:val="Heading1Char"/>
    <w:qFormat/>
    <w:rsid w:val="00C41E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A86C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9C685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6A5216"/>
    <w:pPr>
      <w:ind w:left="720"/>
      <w:contextualSpacing/>
    </w:pPr>
  </w:style>
  <w:style w:type="paragraph" w:styleId="Header">
    <w:name w:val="header"/>
    <w:basedOn w:val="Normal"/>
    <w:link w:val="HeaderChar"/>
    <w:rsid w:val="006A5216"/>
    <w:pPr>
      <w:tabs>
        <w:tab w:val="center" w:pos="4680"/>
        <w:tab w:val="right" w:pos="9360"/>
      </w:tabs>
    </w:pPr>
  </w:style>
  <w:style w:type="character" w:customStyle="1" w:styleId="HeaderChar">
    <w:name w:val="Header Char"/>
    <w:basedOn w:val="DefaultParagraphFont"/>
    <w:link w:val="Header"/>
    <w:rsid w:val="006A5216"/>
    <w:rPr>
      <w:sz w:val="24"/>
      <w:szCs w:val="24"/>
      <w:lang w:val="en-IN" w:eastAsia="en-IN" w:bidi="ar-SA"/>
    </w:rPr>
  </w:style>
  <w:style w:type="paragraph" w:styleId="Footer">
    <w:name w:val="footer"/>
    <w:basedOn w:val="Normal"/>
    <w:link w:val="FooterChar"/>
    <w:uiPriority w:val="99"/>
    <w:rsid w:val="006A5216"/>
    <w:pPr>
      <w:tabs>
        <w:tab w:val="center" w:pos="4680"/>
        <w:tab w:val="right" w:pos="9360"/>
      </w:tabs>
    </w:pPr>
  </w:style>
  <w:style w:type="character" w:customStyle="1" w:styleId="FooterChar">
    <w:name w:val="Footer Char"/>
    <w:basedOn w:val="DefaultParagraphFont"/>
    <w:link w:val="Footer"/>
    <w:uiPriority w:val="99"/>
    <w:rsid w:val="006A5216"/>
    <w:rPr>
      <w:sz w:val="24"/>
      <w:szCs w:val="24"/>
      <w:lang w:val="en-IN" w:eastAsia="en-IN" w:bidi="ar-SA"/>
    </w:rPr>
  </w:style>
  <w:style w:type="paragraph" w:styleId="BalloonText">
    <w:name w:val="Balloon Text"/>
    <w:basedOn w:val="Normal"/>
    <w:link w:val="BalloonTextChar"/>
    <w:rsid w:val="00341948"/>
    <w:rPr>
      <w:rFonts w:ascii="Tahoma" w:hAnsi="Tahoma" w:cs="Tahoma"/>
      <w:sz w:val="16"/>
      <w:szCs w:val="16"/>
    </w:rPr>
  </w:style>
  <w:style w:type="character" w:customStyle="1" w:styleId="BalloonTextChar">
    <w:name w:val="Balloon Text Char"/>
    <w:basedOn w:val="DefaultParagraphFont"/>
    <w:link w:val="BalloonText"/>
    <w:rsid w:val="00341948"/>
    <w:rPr>
      <w:rFonts w:ascii="Tahoma" w:hAnsi="Tahoma" w:cs="Tahoma"/>
      <w:sz w:val="16"/>
      <w:szCs w:val="16"/>
      <w:lang w:val="en-IN" w:eastAsia="en-IN" w:bidi="ar-SA"/>
    </w:rPr>
  </w:style>
  <w:style w:type="paragraph" w:styleId="Caption">
    <w:name w:val="caption"/>
    <w:basedOn w:val="Normal"/>
    <w:next w:val="Normal"/>
    <w:uiPriority w:val="35"/>
    <w:qFormat/>
    <w:rsid w:val="000A10A3"/>
    <w:pPr>
      <w:jc w:val="center"/>
    </w:pPr>
    <w:rPr>
      <w:rFonts w:ascii="Bookman Old Style" w:hAnsi="Bookman Old Style"/>
      <w:b/>
      <w:sz w:val="26"/>
      <w:szCs w:val="20"/>
      <w:lang w:val="en-US" w:eastAsia="en-US"/>
    </w:rPr>
  </w:style>
  <w:style w:type="paragraph" w:styleId="BodyText2">
    <w:name w:val="Body Text 2"/>
    <w:basedOn w:val="Normal"/>
    <w:link w:val="BodyText2Char"/>
    <w:rsid w:val="000A10A3"/>
    <w:pPr>
      <w:spacing w:after="120" w:line="480" w:lineRule="auto"/>
    </w:pPr>
    <w:rPr>
      <w:lang w:val="en-US" w:eastAsia="en-US"/>
    </w:rPr>
  </w:style>
  <w:style w:type="character" w:customStyle="1" w:styleId="BodyText2Char">
    <w:name w:val="Body Text 2 Char"/>
    <w:basedOn w:val="DefaultParagraphFont"/>
    <w:link w:val="BodyText2"/>
    <w:rsid w:val="000A10A3"/>
    <w:rPr>
      <w:sz w:val="24"/>
      <w:szCs w:val="24"/>
      <w:lang w:bidi="ar-SA"/>
    </w:rPr>
  </w:style>
  <w:style w:type="character" w:customStyle="1" w:styleId="ListParagraphChar">
    <w:name w:val="List Paragraph Char"/>
    <w:aliases w:val="heading 1 Char,Report Para Char,List Paragraph11 Char,Bullet for Sub Section Char,List Paragraph (numbered (a)) Char,References Char,List_Paragraph Char,Multilevel para_II Char,List Paragraph1 Char,Citation List Char,Graphic Char"/>
    <w:link w:val="ListParagraph"/>
    <w:uiPriority w:val="34"/>
    <w:qFormat/>
    <w:locked/>
    <w:rsid w:val="000A10A3"/>
    <w:rPr>
      <w:sz w:val="24"/>
      <w:szCs w:val="24"/>
      <w:lang w:val="en-IN" w:eastAsia="en-IN" w:bidi="ar-SA"/>
    </w:rPr>
  </w:style>
  <w:style w:type="character" w:styleId="PageNumber">
    <w:name w:val="page number"/>
    <w:basedOn w:val="DefaultParagraphFont"/>
    <w:rsid w:val="008E30FE"/>
  </w:style>
  <w:style w:type="character" w:customStyle="1" w:styleId="Heading1Char">
    <w:name w:val="Heading 1 Char"/>
    <w:basedOn w:val="DefaultParagraphFont"/>
    <w:link w:val="Heading1"/>
    <w:rsid w:val="00C41EA0"/>
    <w:rPr>
      <w:rFonts w:asciiTheme="majorHAnsi" w:eastAsiaTheme="majorEastAsia" w:hAnsiTheme="majorHAnsi" w:cstheme="majorBidi"/>
      <w:b/>
      <w:bCs/>
      <w:color w:val="365F91" w:themeColor="accent1" w:themeShade="BF"/>
      <w:sz w:val="28"/>
      <w:szCs w:val="28"/>
      <w:lang w:val="en-IN" w:eastAsia="en-IN" w:bidi="ar-SA"/>
    </w:rPr>
  </w:style>
  <w:style w:type="character" w:styleId="Emphasis">
    <w:name w:val="Emphasis"/>
    <w:basedOn w:val="DefaultParagraphFont"/>
    <w:uiPriority w:val="20"/>
    <w:qFormat/>
    <w:rsid w:val="008E7EED"/>
    <w:rPr>
      <w:i/>
      <w:iCs/>
    </w:rPr>
  </w:style>
  <w:style w:type="paragraph" w:styleId="BodyText">
    <w:name w:val="Body Text"/>
    <w:basedOn w:val="Normal"/>
    <w:link w:val="BodyTextChar"/>
    <w:unhideWhenUsed/>
    <w:rsid w:val="0014116E"/>
    <w:pPr>
      <w:spacing w:after="120"/>
    </w:pPr>
  </w:style>
  <w:style w:type="character" w:customStyle="1" w:styleId="BodyTextChar">
    <w:name w:val="Body Text Char"/>
    <w:basedOn w:val="DefaultParagraphFont"/>
    <w:link w:val="BodyText"/>
    <w:rsid w:val="0014116E"/>
    <w:rPr>
      <w:sz w:val="24"/>
      <w:szCs w:val="24"/>
      <w:lang w:val="en-IN" w:eastAsia="en-IN" w:bidi="ar-SA"/>
    </w:rPr>
  </w:style>
  <w:style w:type="table" w:styleId="TableGrid">
    <w:name w:val="Table Grid"/>
    <w:basedOn w:val="TableNormal"/>
    <w:uiPriority w:val="39"/>
    <w:rsid w:val="00124D48"/>
    <w:rPr>
      <w:rFonts w:asciiTheme="minorHAnsi" w:eastAsia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9C6854"/>
    <w:rPr>
      <w:rFonts w:asciiTheme="majorHAnsi" w:eastAsiaTheme="majorEastAsia" w:hAnsiTheme="majorHAnsi" w:cstheme="majorBidi"/>
      <w:color w:val="243F60" w:themeColor="accent1" w:themeShade="7F"/>
      <w:sz w:val="24"/>
      <w:szCs w:val="24"/>
      <w:lang w:val="en-IN" w:eastAsia="en-IN" w:bidi="ar-SA"/>
    </w:rPr>
  </w:style>
  <w:style w:type="paragraph" w:customStyle="1" w:styleId="Normal1">
    <w:name w:val="Normal_1"/>
    <w:basedOn w:val="Normal"/>
    <w:qFormat/>
    <w:rsid w:val="009C6854"/>
    <w:pPr>
      <w:jc w:val="both"/>
    </w:pPr>
    <w:rPr>
      <w:sz w:val="22"/>
      <w:lang w:val="en-US" w:eastAsia="en-US"/>
    </w:rPr>
  </w:style>
  <w:style w:type="character" w:customStyle="1" w:styleId="Heading2Char">
    <w:name w:val="Heading 2 Char"/>
    <w:basedOn w:val="DefaultParagraphFont"/>
    <w:link w:val="Heading2"/>
    <w:semiHidden/>
    <w:rsid w:val="00A86C65"/>
    <w:rPr>
      <w:rFonts w:asciiTheme="majorHAnsi" w:eastAsiaTheme="majorEastAsia" w:hAnsiTheme="majorHAnsi" w:cstheme="majorBidi"/>
      <w:color w:val="365F91" w:themeColor="accent1" w:themeShade="BF"/>
      <w:sz w:val="26"/>
      <w:szCs w:val="26"/>
      <w:lang w:val="en-IN" w:eastAsia="en-IN" w:bidi="ar-SA"/>
    </w:rPr>
  </w:style>
  <w:style w:type="paragraph" w:styleId="NoSpacing">
    <w:name w:val="No Spacing"/>
    <w:link w:val="NoSpacingChar"/>
    <w:uiPriority w:val="1"/>
    <w:qFormat/>
    <w:rsid w:val="00B57260"/>
    <w:rPr>
      <w:rFonts w:ascii="Calibri" w:hAnsi="Calibri" w:cs="Mangal"/>
      <w:sz w:val="22"/>
      <w:szCs w:val="22"/>
      <w:lang w:bidi="ar-SA"/>
    </w:rPr>
  </w:style>
  <w:style w:type="character" w:customStyle="1" w:styleId="NoSpacingChar">
    <w:name w:val="No Spacing Char"/>
    <w:link w:val="NoSpacing"/>
    <w:uiPriority w:val="1"/>
    <w:rsid w:val="00B57260"/>
    <w:rPr>
      <w:rFonts w:ascii="Calibri" w:hAnsi="Calibri" w:cs="Mangal"/>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15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6CAB-2DDF-42D8-A316-B36952E43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6</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TITLE :</vt:lpstr>
    </vt:vector>
  </TitlesOfParts>
  <Company>HP</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dc:title>
  <dc:creator>Nitesh Kumar Wasnik (नितेश कुमार वासनिक)</dc:creator>
  <cp:lastModifiedBy>Kumawat, R.L. (आर.एल. कुमावत)</cp:lastModifiedBy>
  <cp:revision>335</cp:revision>
  <cp:lastPrinted>2024-03-19T12:29:00Z</cp:lastPrinted>
  <dcterms:created xsi:type="dcterms:W3CDTF">2024-01-04T10:27:00Z</dcterms:created>
  <dcterms:modified xsi:type="dcterms:W3CDTF">2024-03-19T13:26:00Z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2de56762cb7bb4e18effe1c26f216c1693a8794bf65b0fd36dfff5253b74c9cd</vt:lpwstr>
  </property>
</Properties>
</file>