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0"/>
        </w:rPr>
      </w:pPr>
    </w:p>
    <w:p>
      <w:pPr>
        <w:pStyle w:val="Heading1"/>
        <w:spacing w:line="184" w:lineRule="auto" w:before="229"/>
        <w:ind w:left="5949"/>
        <w:rPr>
          <w:b w:val="0"/>
        </w:rPr>
      </w:pPr>
      <w:r>
        <w:rPr>
          <w:b w:val="0"/>
        </w:rPr>
        <w:t>基 于 Apache APISIX</w:t>
      </w:r>
      <w:r>
        <w:rPr>
          <w:b w:val="0"/>
          <w:spacing w:val="-137"/>
        </w:rPr>
        <w:t> 的</w:t>
      </w:r>
      <w:r>
        <w:rPr>
          <w:b w:val="0"/>
          <w:spacing w:val="-20"/>
        </w:rPr>
        <w:t>全流量 </w:t>
      </w:r>
      <w:r>
        <w:rPr>
          <w:b w:val="0"/>
        </w:rPr>
        <w:t>API</w:t>
      </w:r>
      <w:r>
        <w:rPr>
          <w:b w:val="0"/>
          <w:spacing w:val="-26"/>
        </w:rPr>
        <w:t> 网关</w:t>
      </w:r>
    </w:p>
    <w:p>
      <w:pPr>
        <w:pStyle w:val="Heading2"/>
        <w:spacing w:line="1537" w:lineRule="exact"/>
        <w:rPr>
          <w:b w:val="0"/>
          <w:u w:val="none"/>
        </w:rPr>
      </w:pPr>
      <w:hyperlink r:id="rId5">
        <w:r>
          <w:rPr>
            <w:b w:val="0"/>
            <w:w w:val="105"/>
            <w:u w:val="thick"/>
          </w:rPr>
          <w:t>wenming@apache.org</w:t>
        </w:r>
      </w:hyperlink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1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16700152</wp:posOffset>
            </wp:positionH>
            <wp:positionV relativeFrom="paragraph">
              <wp:posOffset>139117</wp:posOffset>
            </wp:positionV>
            <wp:extent cx="2910649" cy="270948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649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type w:val="continuous"/>
          <w:pgSz w:w="31660" w:h="17810" w:orient="landscape"/>
          <w:pgMar w:top="1700" w:bottom="280" w:left="340" w:right="320"/>
        </w:sectPr>
      </w:pPr>
    </w:p>
    <w:p>
      <w:pPr>
        <w:spacing w:line="2975" w:lineRule="exact" w:before="0"/>
        <w:ind w:left="5948" w:right="5967" w:firstLine="0"/>
        <w:jc w:val="center"/>
        <w:rPr>
          <w:b w:val="0"/>
          <w:sz w:val="184"/>
        </w:rPr>
      </w:pPr>
      <w:r>
        <w:rPr>
          <w:b w:val="0"/>
          <w:sz w:val="184"/>
        </w:rPr>
        <w:t>关于我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533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4"/>
          <w:sz w:val="79"/>
        </w:rPr>
        <w:t>支流科技联合创始人 </w:t>
      </w:r>
      <w:r>
        <w:rPr>
          <w:b w:val="0"/>
          <w:sz w:val="79"/>
        </w:rPr>
        <w:t>&amp;</w:t>
      </w:r>
      <w:r>
        <w:rPr>
          <w:b w:val="0"/>
          <w:spacing w:val="-34"/>
          <w:sz w:val="79"/>
        </w:rPr>
        <w:t> </w:t>
      </w:r>
      <w:r>
        <w:rPr>
          <w:b w:val="0"/>
          <w:sz w:val="79"/>
        </w:rPr>
        <w:t>CEO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w w:val="105"/>
          <w:sz w:val="79"/>
        </w:rPr>
        <w:t>Apache APISIX</w:t>
      </w:r>
      <w:r>
        <w:rPr>
          <w:b w:val="0"/>
          <w:spacing w:val="-87"/>
          <w:w w:val="105"/>
          <w:sz w:val="79"/>
        </w:rPr>
        <w:t> </w:t>
      </w:r>
      <w:r>
        <w:rPr>
          <w:b w:val="0"/>
          <w:w w:val="105"/>
          <w:sz w:val="79"/>
        </w:rPr>
        <w:t>VP</w:t>
      </w:r>
    </w:p>
    <w:p>
      <w:pPr>
        <w:pStyle w:val="BodyText"/>
        <w:spacing w:before="6"/>
        <w:rPr>
          <w:b w:val="0"/>
          <w:sz w:val="21"/>
        </w:rPr>
      </w:pP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1661" w:lineRule="exact" w:before="0" w:after="0"/>
        <w:ind w:left="2743" w:right="0" w:hanging="825"/>
        <w:jc w:val="left"/>
        <w:rPr>
          <w:b w:val="0"/>
          <w:sz w:val="99"/>
        </w:rPr>
      </w:pPr>
      <w:r>
        <w:rPr>
          <w:b w:val="0"/>
          <w:w w:val="105"/>
          <w:sz w:val="79"/>
        </w:rPr>
        <w:t>Apache </w:t>
      </w:r>
      <w:r>
        <w:rPr>
          <w:b w:val="0"/>
          <w:spacing w:val="-4"/>
          <w:w w:val="105"/>
          <w:sz w:val="79"/>
        </w:rPr>
        <w:t>SkyWalking</w:t>
      </w:r>
      <w:r>
        <w:rPr>
          <w:b w:val="0"/>
          <w:spacing w:val="-83"/>
          <w:w w:val="105"/>
          <w:sz w:val="79"/>
        </w:rPr>
        <w:t> </w:t>
      </w:r>
      <w:r>
        <w:rPr>
          <w:b w:val="0"/>
          <w:w w:val="105"/>
          <w:sz w:val="79"/>
        </w:rPr>
        <w:t>committer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《OpenResty</w:t>
      </w:r>
      <w:r>
        <w:rPr>
          <w:b w:val="0"/>
          <w:spacing w:val="-6"/>
          <w:sz w:val="79"/>
        </w:rPr>
        <w:t> 从入门到实战》极客时间专栏作者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/>
        <w:drawing>
          <wp:anchor distT="0" distB="0" distL="0" distR="0" allowOverlap="1" layoutInCell="1" locked="0" behindDoc="0" simplePos="0" relativeHeight="251659264">
            <wp:simplePos x="0" y="0"/>
            <wp:positionH relativeFrom="page">
              <wp:posOffset>16700152</wp:posOffset>
            </wp:positionH>
            <wp:positionV relativeFrom="paragraph">
              <wp:posOffset>631960</wp:posOffset>
            </wp:positionV>
            <wp:extent cx="2950139" cy="2746241"/>
            <wp:effectExtent l="0" t="0" r="0" b="0"/>
            <wp:wrapNone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79"/>
        </w:rPr>
        <w:t>360</w:t>
      </w:r>
      <w:r>
        <w:rPr>
          <w:b w:val="0"/>
          <w:spacing w:val="-9"/>
          <w:sz w:val="79"/>
        </w:rPr>
        <w:t> 开源委员会发起人；腾讯 </w:t>
      </w:r>
      <w:r>
        <w:rPr>
          <w:b w:val="0"/>
          <w:spacing w:val="-8"/>
          <w:sz w:val="79"/>
        </w:rPr>
        <w:t>TVP；TARS</w:t>
      </w:r>
      <w:r>
        <w:rPr>
          <w:b w:val="0"/>
          <w:spacing w:val="-16"/>
          <w:sz w:val="79"/>
        </w:rPr>
        <w:t> 基金会 </w:t>
      </w:r>
      <w:r>
        <w:rPr>
          <w:b w:val="0"/>
          <w:spacing w:val="-6"/>
          <w:sz w:val="79"/>
        </w:rPr>
        <w:t>TOC</w:t>
      </w:r>
      <w:r>
        <w:rPr>
          <w:b w:val="0"/>
          <w:spacing w:val="-13"/>
          <w:sz w:val="79"/>
        </w:rPr>
        <w:t> 成员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40</w:t>
      </w:r>
      <w:r>
        <w:rPr>
          <w:b w:val="0"/>
          <w:spacing w:val="-6"/>
          <w:sz w:val="79"/>
        </w:rPr>
        <w:t> 多项安全方面的专利</w:t>
      </w:r>
    </w:p>
    <w:p>
      <w:pPr>
        <w:spacing w:after="0" w:line="240" w:lineRule="auto"/>
        <w:jc w:val="left"/>
        <w:rPr>
          <w:sz w:val="99"/>
        </w:rPr>
        <w:sectPr>
          <w:pgSz w:w="31660" w:h="17810" w:orient="landscape"/>
          <w:pgMar w:top="600" w:bottom="280" w:left="340" w:right="32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0"/>
        </w:rPr>
      </w:pPr>
    </w:p>
    <w:p>
      <w:pPr>
        <w:spacing w:line="1918" w:lineRule="exact" w:before="0"/>
        <w:ind w:left="4430" w:right="4449" w:firstLine="0"/>
        <w:jc w:val="center"/>
        <w:rPr>
          <w:b w:val="0"/>
          <w:sz w:val="115"/>
        </w:rPr>
      </w:pPr>
      <w:r>
        <w:rPr>
          <w:b w:val="0"/>
          <w:sz w:val="115"/>
        </w:rPr>
        <w:t>支流科技（api7.ai） — 开源商业化公司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5"/>
        <w:rPr>
          <w:b w:val="0"/>
          <w:sz w:val="2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3196538</wp:posOffset>
            </wp:positionH>
            <wp:positionV relativeFrom="paragraph">
              <wp:posOffset>308863</wp:posOffset>
            </wp:positionV>
            <wp:extent cx="5657852" cy="2640329"/>
            <wp:effectExtent l="0" t="0" r="0" b="0"/>
            <wp:wrapTopAndBottom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2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11279373</wp:posOffset>
            </wp:positionH>
            <wp:positionV relativeFrom="paragraph">
              <wp:posOffset>971705</wp:posOffset>
            </wp:positionV>
            <wp:extent cx="6253161" cy="1924050"/>
            <wp:effectExtent l="0" t="0" r="0" b="0"/>
            <wp:wrapTopAndBottom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161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0"/>
        <w:rPr>
          <w:b w:val="0"/>
          <w:sz w:val="20"/>
        </w:rPr>
      </w:pPr>
    </w:p>
    <w:p>
      <w:pPr>
        <w:spacing w:after="0"/>
        <w:rPr>
          <w:sz w:val="20"/>
        </w:rPr>
        <w:sectPr>
          <w:pgSz w:w="31660" w:h="17810" w:orient="landscape"/>
          <w:pgMar w:top="1700" w:bottom="280" w:left="340" w:right="320"/>
        </w:sectPr>
      </w:pPr>
    </w:p>
    <w:p>
      <w:pPr>
        <w:spacing w:line="182" w:lineRule="auto" w:before="152"/>
        <w:ind w:left="4456" w:right="0" w:firstLine="0"/>
        <w:jc w:val="left"/>
        <w:rPr>
          <w:b w:val="0"/>
          <w:sz w:val="66"/>
        </w:rPr>
      </w:pPr>
      <w:r>
        <w:rPr>
          <w:b w:val="0"/>
          <w:spacing w:val="-3"/>
          <w:sz w:val="66"/>
        </w:rPr>
        <w:t>中国唯一由初创公司贡献的 </w:t>
      </w:r>
      <w:r>
        <w:rPr>
          <w:b w:val="0"/>
          <w:spacing w:val="-4"/>
          <w:sz w:val="66"/>
        </w:rPr>
        <w:t>Apache </w:t>
      </w:r>
      <w:r>
        <w:rPr>
          <w:b w:val="0"/>
          <w:sz w:val="66"/>
        </w:rPr>
        <w:t>顶级项目，也是最快毕业的项目</w:t>
      </w:r>
    </w:p>
    <w:p>
      <w:pPr>
        <w:spacing w:line="998" w:lineRule="exact" w:before="0"/>
        <w:ind w:left="2221" w:right="0" w:firstLine="0"/>
        <w:jc w:val="left"/>
        <w:rPr>
          <w:b w:val="0"/>
          <w:sz w:val="66"/>
        </w:rPr>
      </w:pPr>
      <w:r>
        <w:rPr/>
        <w:br w:type="column"/>
      </w:r>
      <w:r>
        <w:rPr>
          <w:b w:val="0"/>
          <w:sz w:val="66"/>
        </w:rPr>
        <w:t>Linux 基金会白银会员，</w:t>
      </w:r>
    </w:p>
    <w:p>
      <w:pPr>
        <w:spacing w:line="1048" w:lineRule="exact" w:before="0"/>
        <w:ind w:left="2221" w:right="0" w:firstLine="0"/>
        <w:jc w:val="left"/>
        <w:rPr>
          <w:b w:val="0"/>
          <w:sz w:val="66"/>
        </w:rPr>
      </w:pPr>
      <w:r>
        <w:rPr>
          <w:b w:val="0"/>
          <w:sz w:val="66"/>
        </w:rPr>
        <w:t>Linux 微服务 TARS 基金会创始会员</w:t>
      </w:r>
    </w:p>
    <w:p>
      <w:pPr>
        <w:spacing w:after="0" w:line="1048" w:lineRule="exact"/>
        <w:jc w:val="left"/>
        <w:rPr>
          <w:sz w:val="66"/>
        </w:rPr>
        <w:sectPr>
          <w:type w:val="continuous"/>
          <w:pgSz w:w="31660" w:h="17810" w:orient="landscape"/>
          <w:pgMar w:top="1700" w:bottom="280" w:left="340" w:right="320"/>
          <w:cols w:num="2" w:equalWidth="0">
            <w:col w:w="14794" w:space="40"/>
            <w:col w:w="16166"/>
          </w:cols>
        </w:sectPr>
      </w:pPr>
    </w:p>
    <w:p>
      <w:pPr>
        <w:pStyle w:val="Heading1"/>
        <w:rPr>
          <w:b w:val="0"/>
        </w:rPr>
      </w:pPr>
      <w:r>
        <w:rPr>
          <w:b w:val="0"/>
        </w:rPr>
        <w:t>大纲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533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云原生带来的技术机遇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7"/>
          <w:sz w:val="79"/>
        </w:rPr>
        <w:t>微服务和 </w:t>
      </w:r>
      <w:r>
        <w:rPr>
          <w:b w:val="0"/>
          <w:sz w:val="79"/>
        </w:rPr>
        <w:t>API</w:t>
      </w:r>
      <w:r>
        <w:rPr>
          <w:b w:val="0"/>
          <w:spacing w:val="-7"/>
          <w:sz w:val="79"/>
        </w:rPr>
        <w:t> 网关的演进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Apache</w:t>
      </w:r>
      <w:r>
        <w:rPr>
          <w:b w:val="0"/>
          <w:spacing w:val="-29"/>
          <w:sz w:val="79"/>
        </w:rPr>
        <w:t> </w:t>
      </w:r>
      <w:r>
        <w:rPr>
          <w:b w:val="0"/>
          <w:sz w:val="79"/>
        </w:rPr>
        <w:t>APISIX</w:t>
      </w:r>
      <w:r>
        <w:rPr>
          <w:b w:val="0"/>
          <w:spacing w:val="-10"/>
          <w:sz w:val="79"/>
        </w:rPr>
        <w:t> 简介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Apache</w:t>
      </w:r>
      <w:r>
        <w:rPr>
          <w:b w:val="0"/>
          <w:spacing w:val="-30"/>
          <w:sz w:val="79"/>
        </w:rPr>
        <w:t> </w:t>
      </w:r>
      <w:r>
        <w:rPr>
          <w:b w:val="0"/>
          <w:sz w:val="79"/>
        </w:rPr>
        <w:t>APISIX</w:t>
      </w:r>
      <w:r>
        <w:rPr>
          <w:b w:val="0"/>
          <w:spacing w:val="-6"/>
          <w:sz w:val="79"/>
        </w:rPr>
        <w:t> 的技术优势</w:t>
      </w:r>
    </w:p>
    <w:p>
      <w:pPr>
        <w:pStyle w:val="BodyText"/>
        <w:spacing w:before="6"/>
        <w:rPr>
          <w:b w:val="0"/>
          <w:sz w:val="21"/>
        </w:rPr>
      </w:pP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1661" w:lineRule="exact" w:before="0" w:after="0"/>
        <w:ind w:left="2743" w:right="0" w:hanging="825"/>
        <w:jc w:val="left"/>
        <w:rPr>
          <w:b w:val="0"/>
          <w:sz w:val="99"/>
        </w:rPr>
      </w:pPr>
      <w:r>
        <w:rPr/>
        <w:drawing>
          <wp:anchor distT="0" distB="0" distL="0" distR="0" allowOverlap="1" layoutInCell="1" locked="0" behindDoc="0" simplePos="0" relativeHeight="251662336">
            <wp:simplePos x="0" y="0"/>
            <wp:positionH relativeFrom="page">
              <wp:posOffset>16700152</wp:posOffset>
            </wp:positionH>
            <wp:positionV relativeFrom="paragraph">
              <wp:posOffset>388263</wp:posOffset>
            </wp:positionV>
            <wp:extent cx="2950139" cy="2746241"/>
            <wp:effectExtent l="0" t="0" r="0" b="0"/>
            <wp:wrapNone/>
            <wp:docPr id="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pacing w:val="-10"/>
          <w:sz w:val="79"/>
        </w:rPr>
        <w:t>基于 </w:t>
      </w:r>
      <w:r>
        <w:rPr>
          <w:b w:val="0"/>
          <w:sz w:val="79"/>
        </w:rPr>
        <w:t>Apache</w:t>
      </w:r>
      <w:r>
        <w:rPr>
          <w:b w:val="0"/>
          <w:spacing w:val="-29"/>
          <w:sz w:val="79"/>
        </w:rPr>
        <w:t> </w:t>
      </w:r>
      <w:r>
        <w:rPr>
          <w:b w:val="0"/>
          <w:sz w:val="79"/>
        </w:rPr>
        <w:t>APISIX</w:t>
      </w:r>
      <w:r>
        <w:rPr>
          <w:b w:val="0"/>
          <w:spacing w:val="-6"/>
          <w:sz w:val="79"/>
        </w:rPr>
        <w:t> 的全流量网关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Apache</w:t>
      </w:r>
      <w:r>
        <w:rPr>
          <w:b w:val="0"/>
          <w:spacing w:val="-30"/>
          <w:sz w:val="79"/>
        </w:rPr>
        <w:t> </w:t>
      </w:r>
      <w:r>
        <w:rPr>
          <w:b w:val="0"/>
          <w:sz w:val="79"/>
        </w:rPr>
        <w:t>APISIX</w:t>
      </w:r>
      <w:r>
        <w:rPr>
          <w:b w:val="0"/>
          <w:spacing w:val="-6"/>
          <w:sz w:val="79"/>
        </w:rPr>
        <w:t> 的开源和社区规划</w:t>
      </w:r>
    </w:p>
    <w:p>
      <w:pPr>
        <w:spacing w:after="0" w:line="240" w:lineRule="auto"/>
        <w:jc w:val="left"/>
        <w:rPr>
          <w:sz w:val="99"/>
        </w:rPr>
        <w:sectPr>
          <w:pgSz w:w="31660" w:h="17810" w:orient="landscape"/>
          <w:pgMar w:top="600" w:bottom="280" w:left="340" w:right="32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4"/>
        <w:rPr>
          <w:b w:val="0"/>
          <w:sz w:val="23"/>
        </w:rPr>
      </w:pPr>
    </w:p>
    <w:p>
      <w:pPr>
        <w:pStyle w:val="Heading1"/>
        <w:spacing w:line="3003" w:lineRule="exact"/>
        <w:rPr>
          <w:b w:val="0"/>
        </w:rPr>
      </w:pPr>
      <w:r>
        <w:rPr>
          <w:b w:val="0"/>
        </w:rPr>
        <w:t>云原生带来的技术机遇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7"/>
        <w:rPr>
          <w:b w:val="0"/>
          <w:sz w:val="1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16700152</wp:posOffset>
            </wp:positionH>
            <wp:positionV relativeFrom="paragraph">
              <wp:posOffset>207108</wp:posOffset>
            </wp:positionV>
            <wp:extent cx="2910649" cy="2709481"/>
            <wp:effectExtent l="0" t="0" r="0" b="0"/>
            <wp:wrapTopAndBottom/>
            <wp:docPr id="1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649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31660" w:h="17810" w:orient="landscape"/>
          <w:pgMar w:top="1700" w:bottom="280" w:left="340" w:right="320"/>
        </w:sectPr>
      </w:pPr>
    </w:p>
    <w:p>
      <w:pPr>
        <w:spacing w:line="2975" w:lineRule="exact" w:before="0"/>
        <w:ind w:left="4430" w:right="4449" w:firstLine="0"/>
        <w:jc w:val="center"/>
        <w:rPr>
          <w:b w:val="0"/>
          <w:sz w:val="184"/>
        </w:rPr>
      </w:pPr>
      <w:r>
        <w:rPr>
          <w:b w:val="0"/>
          <w:sz w:val="184"/>
        </w:rPr>
        <w:t>云原生在颠覆传统技术架构</w:t>
      </w:r>
    </w:p>
    <w:p>
      <w:pPr>
        <w:pStyle w:val="BodyText"/>
        <w:spacing w:before="3"/>
        <w:rPr>
          <w:b w:val="0"/>
          <w:sz w:val="143"/>
        </w:rPr>
      </w:pP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0" w:after="0"/>
        <w:ind w:left="2743" w:right="0" w:hanging="825"/>
        <w:jc w:val="left"/>
        <w:rPr>
          <w:b w:val="0"/>
          <w:sz w:val="99"/>
        </w:rPr>
      </w:pPr>
      <w:r>
        <w:rPr>
          <w:b w:val="0"/>
          <w:w w:val="95"/>
          <w:sz w:val="79"/>
        </w:rPr>
        <w:t>容器：替代虚拟机来做资源隔离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w w:val="95"/>
          <w:sz w:val="79"/>
        </w:rPr>
        <w:t>微服务：单体服务向微服务变迁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k8s：容器编排，云原生时代的操作系统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/>
        <w:drawing>
          <wp:anchor distT="0" distB="0" distL="0" distR="0" allowOverlap="1" layoutInCell="1" locked="0" behindDoc="1" simplePos="0" relativeHeight="250745856">
            <wp:simplePos x="0" y="0"/>
            <wp:positionH relativeFrom="page">
              <wp:posOffset>16700152</wp:posOffset>
            </wp:positionH>
            <wp:positionV relativeFrom="paragraph">
              <wp:posOffset>631960</wp:posOffset>
            </wp:positionV>
            <wp:extent cx="2950139" cy="2746241"/>
            <wp:effectExtent l="0" t="0" r="0" b="0"/>
            <wp:wrapNone/>
            <wp:docPr id="1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79"/>
        </w:rPr>
        <w:t>在公有云、私有云和混合云等动态环境中，构建和运行可弹性扩展的应用</w:t>
      </w:r>
    </w:p>
    <w:p>
      <w:pPr>
        <w:spacing w:after="0" w:line="240" w:lineRule="auto"/>
        <w:jc w:val="left"/>
        <w:rPr>
          <w:sz w:val="99"/>
        </w:rPr>
        <w:sectPr>
          <w:pgSz w:w="31660" w:h="17810" w:orient="landscape"/>
          <w:pgMar w:top="600" w:bottom="280" w:left="340" w:right="320"/>
        </w:sectPr>
      </w:pPr>
    </w:p>
    <w:p>
      <w:pPr>
        <w:tabs>
          <w:tab w:pos="25959" w:val="left" w:leader="none"/>
        </w:tabs>
        <w:spacing w:line="240" w:lineRule="auto"/>
        <w:ind w:left="1472" w:right="0" w:firstLine="0"/>
        <w:rPr>
          <w:sz w:val="20"/>
        </w:rPr>
      </w:pPr>
      <w:r>
        <w:rPr>
          <w:position w:val="189"/>
          <w:sz w:val="20"/>
        </w:rPr>
        <w:drawing>
          <wp:inline distT="0" distB="0" distL="0" distR="0">
            <wp:extent cx="15361915" cy="8795385"/>
            <wp:effectExtent l="0" t="0" r="0" b="0"/>
            <wp:docPr id="1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1915" cy="87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89"/>
          <w:sz w:val="20"/>
        </w:rPr>
      </w:r>
      <w:r>
        <w:rPr>
          <w:position w:val="189"/>
          <w:sz w:val="20"/>
        </w:rPr>
        <w:tab/>
      </w:r>
      <w:r>
        <w:rPr>
          <w:sz w:val="20"/>
        </w:rPr>
        <w:drawing>
          <wp:inline distT="0" distB="0" distL="0" distR="0">
            <wp:extent cx="2910649" cy="2709481"/>
            <wp:effectExtent l="0" t="0" r="0" b="0"/>
            <wp:docPr id="1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649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31660" w:h="17810" w:orient="landscape"/>
          <w:pgMar w:top="1540" w:bottom="280" w:left="340" w:right="320"/>
        </w:sectPr>
      </w:pPr>
    </w:p>
    <w:p>
      <w:pPr>
        <w:pStyle w:val="Heading1"/>
        <w:rPr>
          <w:b w:val="0"/>
        </w:rPr>
      </w:pPr>
      <w:r>
        <w:rPr>
          <w:b w:val="0"/>
          <w:w w:val="95"/>
        </w:rPr>
        <w:t>云原生带来的机遇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946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5"/>
          <w:sz w:val="79"/>
        </w:rPr>
        <w:t>弹性扩容和缩容，应对峰值流量：以淘宝双 </w:t>
      </w:r>
      <w:r>
        <w:rPr>
          <w:b w:val="0"/>
          <w:w w:val="130"/>
          <w:sz w:val="79"/>
        </w:rPr>
        <w:t>11</w:t>
      </w:r>
      <w:r>
        <w:rPr>
          <w:b w:val="0"/>
          <w:spacing w:val="-158"/>
          <w:w w:val="130"/>
          <w:sz w:val="79"/>
        </w:rPr>
        <w:t> </w:t>
      </w:r>
      <w:r>
        <w:rPr>
          <w:b w:val="0"/>
          <w:sz w:val="79"/>
        </w:rPr>
        <w:t>为例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3"/>
          <w:sz w:val="79"/>
        </w:rPr>
        <w:t>开源吞噬世界：大量新的开源基础组件和生态，告别昂贵的 </w:t>
      </w:r>
      <w:r>
        <w:rPr>
          <w:b w:val="0"/>
          <w:sz w:val="79"/>
        </w:rPr>
        <w:t>IOE</w:t>
      </w:r>
      <w:r>
        <w:rPr>
          <w:b w:val="0"/>
          <w:spacing w:val="-10"/>
          <w:sz w:val="79"/>
        </w:rPr>
        <w:t> 和闭源软件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160" w:lineRule="auto" w:before="652" w:after="0"/>
        <w:ind w:left="2743" w:right="2311" w:hanging="825"/>
        <w:jc w:val="left"/>
        <w:rPr>
          <w:b w:val="0"/>
          <w:sz w:val="99"/>
        </w:rPr>
      </w:pPr>
      <w:r>
        <w:rPr>
          <w:b w:val="0"/>
          <w:w w:val="95"/>
          <w:sz w:val="79"/>
        </w:rPr>
        <w:t>大的技术架构变迁，最适合超越竞争对手：招行每年投入收入的3.5%</w:t>
      </w:r>
      <w:r>
        <w:rPr>
          <w:b w:val="0"/>
          <w:spacing w:val="-6"/>
          <w:w w:val="95"/>
          <w:sz w:val="79"/>
        </w:rPr>
        <w:t>于金融  </w:t>
      </w:r>
      <w:r>
        <w:rPr>
          <w:b w:val="0"/>
          <w:sz w:val="79"/>
        </w:rPr>
        <w:t>科技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578" w:after="0"/>
        <w:ind w:left="2743" w:right="0" w:hanging="825"/>
        <w:jc w:val="left"/>
        <w:rPr>
          <w:b w:val="0"/>
          <w:sz w:val="99"/>
        </w:rPr>
      </w:pPr>
      <w:r>
        <w:rPr/>
        <w:drawing>
          <wp:anchor distT="0" distB="0" distL="0" distR="0" allowOverlap="1" layoutInCell="1" locked="0" behindDoc="0" simplePos="0" relativeHeight="251665408">
            <wp:simplePos x="0" y="0"/>
            <wp:positionH relativeFrom="page">
              <wp:posOffset>16700152</wp:posOffset>
            </wp:positionH>
            <wp:positionV relativeFrom="paragraph">
              <wp:posOffset>1188630</wp:posOffset>
            </wp:positionV>
            <wp:extent cx="2950139" cy="2746241"/>
            <wp:effectExtent l="0" t="0" r="0" b="0"/>
            <wp:wrapNone/>
            <wp:docPr id="1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79"/>
        </w:rPr>
        <w:t>如何抓住云原生的机遇？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16"/>
          <w:sz w:val="79"/>
        </w:rPr>
        <w:t>从 </w:t>
      </w:r>
      <w:r>
        <w:rPr>
          <w:b w:val="0"/>
          <w:sz w:val="79"/>
        </w:rPr>
        <w:t>API</w:t>
      </w:r>
      <w:r>
        <w:rPr>
          <w:b w:val="0"/>
          <w:spacing w:val="-6"/>
          <w:sz w:val="79"/>
        </w:rPr>
        <w:t> 入手是最好的方法</w:t>
      </w:r>
    </w:p>
    <w:p>
      <w:pPr>
        <w:spacing w:after="0" w:line="240" w:lineRule="auto"/>
        <w:jc w:val="left"/>
        <w:rPr>
          <w:sz w:val="99"/>
        </w:rPr>
        <w:sectPr>
          <w:pgSz w:w="31660" w:h="17810" w:orient="landscape"/>
          <w:pgMar w:top="600" w:bottom="280" w:left="340" w:right="32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4"/>
        <w:rPr>
          <w:b w:val="0"/>
          <w:sz w:val="23"/>
        </w:rPr>
      </w:pPr>
    </w:p>
    <w:p>
      <w:pPr>
        <w:pStyle w:val="Heading1"/>
        <w:spacing w:line="3003" w:lineRule="exact"/>
        <w:ind w:left="4430" w:right="4449"/>
        <w:rPr>
          <w:b w:val="0"/>
        </w:rPr>
      </w:pPr>
      <w:r>
        <w:rPr>
          <w:b w:val="0"/>
        </w:rPr>
        <w:t>微服务和 API 网关的演进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7"/>
        <w:rPr>
          <w:b w:val="0"/>
          <w:sz w:val="1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16700152</wp:posOffset>
            </wp:positionH>
            <wp:positionV relativeFrom="paragraph">
              <wp:posOffset>207108</wp:posOffset>
            </wp:positionV>
            <wp:extent cx="2910649" cy="2709481"/>
            <wp:effectExtent l="0" t="0" r="0" b="0"/>
            <wp:wrapTopAndBottom/>
            <wp:docPr id="2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649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31660" w:h="17810" w:orient="landscape"/>
          <w:pgMar w:top="1700" w:bottom="280" w:left="340" w:right="3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pict>
          <v:group style="position:absolute;margin-left:132.850388pt;margin-top:.000004pt;width:1424.7pt;height:877.65pt;mso-position-horizontal-relative:page;mso-position-vertical-relative:page;z-index:251667456" coordorigin="2657,0" coordsize="28494,17553">
            <v:shape style="position:absolute;left:26299;top:13029;width:4646;height:4325" type="#_x0000_t75" stroked="false">
              <v:imagedata r:id="rId6" o:title=""/>
            </v:shape>
            <v:shape style="position:absolute;left:2657;top:0;width:28494;height:17553" type="#_x0000_t75" stroked="false">
              <v:imagedata r:id="rId10" o:title=""/>
            </v:shape>
            <w10:wrap type="none"/>
          </v:group>
        </w:pict>
      </w:r>
    </w:p>
    <w:p>
      <w:pPr>
        <w:spacing w:after="0"/>
        <w:rPr>
          <w:rFonts w:ascii="Times New Roman"/>
          <w:sz w:val="17"/>
        </w:rPr>
        <w:sectPr>
          <w:pgSz w:w="31660" w:h="17810" w:orient="landscape"/>
          <w:pgMar w:top="1700" w:bottom="280" w:left="340" w:right="320"/>
        </w:sectPr>
      </w:pPr>
    </w:p>
    <w:p>
      <w:pPr>
        <w:spacing w:line="2975" w:lineRule="exact" w:before="0"/>
        <w:ind w:left="5948" w:right="5967" w:firstLine="0"/>
        <w:jc w:val="center"/>
        <w:rPr>
          <w:b w:val="0"/>
          <w:sz w:val="184"/>
        </w:rPr>
      </w:pPr>
      <w:r>
        <w:rPr/>
        <w:pict>
          <v:group style="position:absolute;margin-left:0pt;margin-top:235.026703pt;width:1583pt;height:642.5pt;mso-position-horizontal-relative:page;mso-position-vertical-relative:page;z-index:251668480" coordorigin="0,4701" coordsize="31660,12850">
            <v:shape style="position:absolute;left:26299;top:13029;width:4646;height:4325" type="#_x0000_t75" stroked="false">
              <v:imagedata r:id="rId6" o:title=""/>
            </v:shape>
            <v:shape style="position:absolute;left:0;top:4700;width:31660;height:12850" type="#_x0000_t75" stroked="false">
              <v:imagedata r:id="rId11" o:title=""/>
            </v:shape>
            <w10:wrap type="none"/>
          </v:group>
        </w:pict>
      </w:r>
      <w:r>
        <w:rPr>
          <w:b w:val="0"/>
          <w:sz w:val="184"/>
        </w:rPr>
        <w:t>单体架构</w:t>
      </w:r>
    </w:p>
    <w:p>
      <w:pPr>
        <w:spacing w:after="0" w:line="2975" w:lineRule="exact"/>
        <w:jc w:val="center"/>
        <w:rPr>
          <w:sz w:val="184"/>
        </w:rPr>
        <w:sectPr>
          <w:pgSz w:w="31660" w:h="17810" w:orient="landscape"/>
          <w:pgMar w:top="600" w:bottom="0" w:left="340" w:right="320"/>
        </w:sectPr>
      </w:pPr>
    </w:p>
    <w:p>
      <w:pPr>
        <w:spacing w:line="2975" w:lineRule="exact" w:before="0"/>
        <w:ind w:left="5948" w:right="5967" w:firstLine="0"/>
        <w:jc w:val="center"/>
        <w:rPr>
          <w:b w:val="0"/>
          <w:sz w:val="184"/>
        </w:rPr>
      </w:pPr>
      <w:r>
        <w:rPr/>
        <w:pict>
          <v:group style="position:absolute;margin-left:0pt;margin-top:141.698776pt;width:1583pt;height:748.75pt;mso-position-horizontal-relative:page;mso-position-vertical-relative:page;z-index:-252565504" coordorigin="0,2834" coordsize="31660,14975">
            <v:shape style="position:absolute;left:26299;top:13029;width:4646;height:4325" type="#_x0000_t75" stroked="false">
              <v:imagedata r:id="rId6" o:title=""/>
            </v:shape>
            <v:shape style="position:absolute;left:0;top:2833;width:31660;height:14975" type="#_x0000_t75" stroked="false">
              <v:imagedata r:id="rId12" o:title=""/>
            </v:shape>
            <w10:wrap type="none"/>
          </v:group>
        </w:pict>
      </w:r>
      <w:r>
        <w:rPr>
          <w:b w:val="0"/>
          <w:sz w:val="184"/>
        </w:rPr>
        <w:t>微服务架构</w:t>
      </w:r>
    </w:p>
    <w:p>
      <w:pPr>
        <w:spacing w:after="0" w:line="2975" w:lineRule="exact"/>
        <w:jc w:val="center"/>
        <w:rPr>
          <w:sz w:val="184"/>
        </w:rPr>
        <w:sectPr>
          <w:pgSz w:w="31660" w:h="17810" w:orient="landscape"/>
          <w:pgMar w:top="600" w:bottom="280" w:left="340" w:right="320"/>
        </w:sectPr>
      </w:pPr>
    </w:p>
    <w:p>
      <w:pPr>
        <w:spacing w:line="2975" w:lineRule="exact" w:before="0"/>
        <w:ind w:left="5948" w:right="5967" w:firstLine="0"/>
        <w:jc w:val="center"/>
        <w:rPr>
          <w:b w:val="0"/>
          <w:sz w:val="184"/>
        </w:rPr>
      </w:pPr>
      <w:r>
        <w:rPr>
          <w:b w:val="0"/>
          <w:sz w:val="184"/>
        </w:rPr>
        <w:t>微服务架构的优劣</w:t>
      </w:r>
    </w:p>
    <w:p>
      <w:pPr>
        <w:pStyle w:val="BodyText"/>
        <w:spacing w:before="13"/>
        <w:rPr>
          <w:b w:val="0"/>
          <w:sz w:val="256"/>
        </w:rPr>
      </w:pP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0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优势：服务的弹性伸缩；开发团队变得敏捷；服务之间隔离，降低故障率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劣势：接口之间通用的功能重复开发；膨胀的服务数量，难以管理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"/>
        <w:rPr>
          <w:b w:val="0"/>
          <w:sz w:val="1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16700152</wp:posOffset>
            </wp:positionH>
            <wp:positionV relativeFrom="paragraph">
              <wp:posOffset>174521</wp:posOffset>
            </wp:positionV>
            <wp:extent cx="2910649" cy="2709481"/>
            <wp:effectExtent l="0" t="0" r="0" b="0"/>
            <wp:wrapTopAndBottom/>
            <wp:docPr id="2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649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31660" w:h="17810" w:orient="landscape"/>
          <w:pgMar w:top="600" w:bottom="280" w:left="340" w:right="320"/>
        </w:sectPr>
      </w:pPr>
    </w:p>
    <w:p>
      <w:pPr>
        <w:pStyle w:val="Heading1"/>
        <w:rPr>
          <w:b w:val="0"/>
        </w:rPr>
      </w:pPr>
      <w:r>
        <w:rPr/>
        <w:pict>
          <v:group style="position:absolute;margin-left:109.45472pt;margin-top:149.702271pt;width:1473.55pt;height:740.75pt;mso-position-horizontal-relative:page;mso-position-vertical-relative:page;z-index:-252563456" coordorigin="2189,2994" coordsize="29471,14815">
            <v:shape style="position:absolute;left:26299;top:13029;width:4646;height:4325" type="#_x0000_t75" stroked="false">
              <v:imagedata r:id="rId6" o:title=""/>
            </v:shape>
            <v:shape style="position:absolute;left:2189;top:2994;width:29471;height:14815" type="#_x0000_t75" stroked="false">
              <v:imagedata r:id="rId13" o:title=""/>
            </v:shape>
            <w10:wrap type="none"/>
          </v:group>
        </w:pict>
      </w:r>
      <w:r>
        <w:rPr>
          <w:b w:val="0"/>
        </w:rPr>
        <w:t>为什么需要 API 网关？</w:t>
      </w:r>
    </w:p>
    <w:p>
      <w:pPr>
        <w:spacing w:after="0"/>
        <w:sectPr>
          <w:pgSz w:w="31660" w:h="17810" w:orient="landscape"/>
          <w:pgMar w:top="600" w:bottom="0" w:left="340" w:right="320"/>
        </w:sectPr>
      </w:pPr>
    </w:p>
    <w:p>
      <w:pPr>
        <w:spacing w:line="2975" w:lineRule="exact" w:before="0"/>
        <w:ind w:left="5948" w:right="5967" w:firstLine="0"/>
        <w:jc w:val="center"/>
        <w:rPr>
          <w:b w:val="0"/>
          <w:sz w:val="184"/>
        </w:rPr>
      </w:pPr>
      <w:r>
        <w:rPr/>
        <w:pict>
          <v:group style="position:absolute;margin-left:80.725906pt;margin-top:302.287079pt;width:1502.2pt;height:565.450pt;mso-position-horizontal-relative:page;mso-position-vertical-relative:page;z-index:251672576" coordorigin="1615,6046" coordsize="30044,11309">
            <v:shape style="position:absolute;left:26299;top:13029;width:4646;height:4325" type="#_x0000_t75" stroked="false">
              <v:imagedata r:id="rId6" o:title=""/>
            </v:shape>
            <v:shape style="position:absolute;left:1614;top:6045;width:30044;height:10642" type="#_x0000_t75" stroked="false">
              <v:imagedata r:id="rId14" o:title=""/>
            </v:shape>
            <w10:wrap type="none"/>
          </v:group>
        </w:pict>
      </w:r>
      <w:r>
        <w:rPr>
          <w:b w:val="0"/>
          <w:sz w:val="184"/>
        </w:rPr>
        <w:t>API 网关模式</w:t>
      </w:r>
    </w:p>
    <w:p>
      <w:pPr>
        <w:spacing w:after="0" w:line="2975" w:lineRule="exact"/>
        <w:jc w:val="center"/>
        <w:rPr>
          <w:sz w:val="184"/>
        </w:rPr>
        <w:sectPr>
          <w:pgSz w:w="31660" w:h="17810" w:orient="landscape"/>
          <w:pgMar w:top="600" w:bottom="280" w:left="340" w:right="320"/>
        </w:sectPr>
      </w:pPr>
    </w:p>
    <w:p>
      <w:pPr>
        <w:spacing w:line="2975" w:lineRule="exact" w:before="0"/>
        <w:ind w:left="5948" w:right="5967" w:firstLine="0"/>
        <w:jc w:val="center"/>
        <w:rPr>
          <w:b w:val="0"/>
          <w:sz w:val="184"/>
        </w:rPr>
      </w:pPr>
      <w:r>
        <w:rPr/>
        <w:pict>
          <v:group style="position:absolute;margin-left:26.803785pt;margin-top:227.766434pt;width:1556.2pt;height:652.9pt;mso-position-horizontal-relative:page;mso-position-vertical-relative:page;z-index:251673600" coordorigin="536,4555" coordsize="31124,13058">
            <v:shape style="position:absolute;left:26299;top:13029;width:4646;height:4325" type="#_x0000_t75" stroked="false">
              <v:imagedata r:id="rId6" o:title=""/>
            </v:shape>
            <v:shape style="position:absolute;left:536;top:4555;width:31124;height:13058" type="#_x0000_t75" stroked="false">
              <v:imagedata r:id="rId15" o:title=""/>
            </v:shape>
            <w10:wrap type="none"/>
          </v:group>
        </w:pict>
      </w:r>
      <w:r>
        <w:rPr>
          <w:b w:val="0"/>
          <w:sz w:val="184"/>
        </w:rPr>
        <w:t>API 聚合</w:t>
      </w:r>
    </w:p>
    <w:p>
      <w:pPr>
        <w:spacing w:after="0" w:line="2975" w:lineRule="exact"/>
        <w:jc w:val="center"/>
        <w:rPr>
          <w:sz w:val="184"/>
        </w:rPr>
        <w:sectPr>
          <w:pgSz w:w="31660" w:h="17810" w:orient="landscape"/>
          <w:pgMar w:top="600" w:bottom="0" w:left="340" w:right="320"/>
        </w:sectPr>
      </w:pPr>
    </w:p>
    <w:p>
      <w:pPr>
        <w:spacing w:line="2975" w:lineRule="exact" w:before="0"/>
        <w:ind w:left="5948" w:right="5967" w:firstLine="0"/>
        <w:jc w:val="center"/>
        <w:rPr>
          <w:b w:val="0"/>
          <w:sz w:val="184"/>
        </w:rPr>
      </w:pPr>
      <w:r>
        <w:rPr/>
        <w:pict>
          <v:group style="position:absolute;margin-left:0pt;margin-top:221.111359pt;width:1583pt;height:662.45pt;mso-position-horizontal-relative:page;mso-position-vertical-relative:page;z-index:251674624" coordorigin="0,4422" coordsize="31660,13249">
            <v:shape style="position:absolute;left:26299;top:13029;width:4646;height:4325" type="#_x0000_t75" stroked="false">
              <v:imagedata r:id="rId6" o:title=""/>
            </v:shape>
            <v:shape style="position:absolute;left:0;top:4422;width:31660;height:13249" type="#_x0000_t75" stroked="false">
              <v:imagedata r:id="rId16" o:title=""/>
            </v:shape>
            <w10:wrap type="none"/>
          </v:group>
        </w:pict>
      </w:r>
      <w:r>
        <w:rPr>
          <w:b w:val="0"/>
          <w:sz w:val="184"/>
        </w:rPr>
        <w:t>灰度发布</w:t>
      </w:r>
    </w:p>
    <w:p>
      <w:pPr>
        <w:spacing w:after="0" w:line="2975" w:lineRule="exact"/>
        <w:jc w:val="center"/>
        <w:rPr>
          <w:sz w:val="184"/>
        </w:rPr>
        <w:sectPr>
          <w:pgSz w:w="31660" w:h="17810" w:orient="landscape"/>
          <w:pgMar w:top="600" w:bottom="0" w:left="340" w:right="320"/>
        </w:sectPr>
      </w:pPr>
    </w:p>
    <w:p>
      <w:pPr>
        <w:spacing w:line="2975" w:lineRule="exact" w:before="0"/>
        <w:ind w:left="5948" w:right="5967" w:firstLine="0"/>
        <w:jc w:val="center"/>
        <w:rPr>
          <w:b w:val="0"/>
          <w:sz w:val="184"/>
        </w:rPr>
      </w:pPr>
      <w:r>
        <w:rPr/>
        <w:pict>
          <v:group style="position:absolute;margin-left:11.036849pt;margin-top:141.647354pt;width:1572pt;height:729.2pt;mso-position-horizontal-relative:page;mso-position-vertical-relative:page;z-index:-252559360" coordorigin="221,2833" coordsize="31440,14584">
            <v:shape style="position:absolute;left:26299;top:13029;width:4646;height:4325" type="#_x0000_t75" stroked="false">
              <v:imagedata r:id="rId6" o:title=""/>
            </v:shape>
            <v:shape style="position:absolute;left:220;top:2832;width:31440;height:14584" type="#_x0000_t75" stroked="false">
              <v:imagedata r:id="rId17" o:title=""/>
            </v:shape>
            <w10:wrap type="none"/>
          </v:group>
        </w:pict>
      </w:r>
      <w:r>
        <w:rPr>
          <w:b w:val="0"/>
          <w:sz w:val="184"/>
        </w:rPr>
        <w:t>服务熔断</w:t>
      </w:r>
    </w:p>
    <w:p>
      <w:pPr>
        <w:spacing w:after="0" w:line="2975" w:lineRule="exact"/>
        <w:jc w:val="center"/>
        <w:rPr>
          <w:sz w:val="184"/>
        </w:rPr>
        <w:sectPr>
          <w:pgSz w:w="31660" w:h="17810" w:orient="landscape"/>
          <w:pgMar w:top="600" w:bottom="280" w:left="340" w:right="320"/>
        </w:sectPr>
      </w:pPr>
    </w:p>
    <w:p>
      <w:pPr>
        <w:spacing w:line="2975" w:lineRule="exact" w:before="0"/>
        <w:ind w:left="5948" w:right="5967" w:firstLine="0"/>
        <w:jc w:val="center"/>
        <w:rPr>
          <w:b w:val="0"/>
          <w:sz w:val="184"/>
        </w:rPr>
      </w:pPr>
      <w:r>
        <w:rPr>
          <w:b w:val="0"/>
          <w:sz w:val="184"/>
        </w:rPr>
        <w:t>API 网关的传统功能</w:t>
      </w:r>
    </w:p>
    <w:p>
      <w:pPr>
        <w:pStyle w:val="BodyText"/>
        <w:spacing w:before="3"/>
        <w:rPr>
          <w:b w:val="0"/>
          <w:sz w:val="143"/>
        </w:rPr>
      </w:pP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0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17"/>
          <w:sz w:val="79"/>
        </w:rPr>
        <w:t>让 </w:t>
      </w:r>
      <w:r>
        <w:rPr>
          <w:b w:val="0"/>
          <w:sz w:val="79"/>
        </w:rPr>
        <w:t>API</w:t>
      </w:r>
      <w:r>
        <w:rPr>
          <w:b w:val="0"/>
          <w:spacing w:val="-6"/>
          <w:sz w:val="79"/>
        </w:rPr>
        <w:t> 请求更安全、更高效的得到处理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19"/>
          <w:w w:val="105"/>
          <w:sz w:val="79"/>
        </w:rPr>
        <w:t>覆盖 </w:t>
      </w:r>
      <w:r>
        <w:rPr>
          <w:b w:val="0"/>
          <w:w w:val="105"/>
          <w:sz w:val="79"/>
        </w:rPr>
        <w:t>Nginx</w:t>
      </w:r>
      <w:r>
        <w:rPr>
          <w:b w:val="0"/>
          <w:spacing w:val="-8"/>
          <w:w w:val="105"/>
          <w:sz w:val="79"/>
        </w:rPr>
        <w:t> 的所有功能：反向代理、负载均衡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5"/>
          <w:sz w:val="79"/>
        </w:rPr>
        <w:t>动态上游、动态 </w:t>
      </w:r>
      <w:r>
        <w:rPr>
          <w:b w:val="0"/>
          <w:sz w:val="79"/>
        </w:rPr>
        <w:t>SSL</w:t>
      </w:r>
      <w:r>
        <w:rPr>
          <w:b w:val="0"/>
          <w:spacing w:val="-6"/>
          <w:sz w:val="79"/>
        </w:rPr>
        <w:t> 证书、动态限流限速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/>
        <w:drawing>
          <wp:anchor distT="0" distB="0" distL="0" distR="0" allowOverlap="1" layoutInCell="1" locked="0" behindDoc="0" simplePos="0" relativeHeight="251676672">
            <wp:simplePos x="0" y="0"/>
            <wp:positionH relativeFrom="page">
              <wp:posOffset>16700152</wp:posOffset>
            </wp:positionH>
            <wp:positionV relativeFrom="paragraph">
              <wp:posOffset>631960</wp:posOffset>
            </wp:positionV>
            <wp:extent cx="2950139" cy="2746241"/>
            <wp:effectExtent l="0" t="0" r="0" b="0"/>
            <wp:wrapNone/>
            <wp:docPr id="2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79"/>
        </w:rPr>
        <w:t>主动/被动健康检查、服务熔断</w:t>
      </w:r>
    </w:p>
    <w:p>
      <w:pPr>
        <w:spacing w:after="0" w:line="240" w:lineRule="auto"/>
        <w:jc w:val="left"/>
        <w:rPr>
          <w:sz w:val="99"/>
        </w:rPr>
        <w:sectPr>
          <w:pgSz w:w="31660" w:h="17810" w:orient="landscape"/>
          <w:pgMar w:top="600" w:bottom="280" w:left="340" w:right="320"/>
        </w:sectPr>
      </w:pPr>
    </w:p>
    <w:p>
      <w:pPr>
        <w:pStyle w:val="Heading1"/>
        <w:rPr>
          <w:b w:val="0"/>
        </w:rPr>
      </w:pPr>
      <w:r>
        <w:rPr>
          <w:b w:val="0"/>
        </w:rPr>
        <w:t>云原生下的新功能</w:t>
      </w:r>
    </w:p>
    <w:p>
      <w:pPr>
        <w:pStyle w:val="ListParagraph"/>
        <w:numPr>
          <w:ilvl w:val="0"/>
          <w:numId w:val="1"/>
        </w:numPr>
        <w:tabs>
          <w:tab w:pos="2644" w:val="left" w:leader="none"/>
          <w:tab w:pos="2645" w:val="left" w:leader="none"/>
        </w:tabs>
        <w:spacing w:line="240" w:lineRule="auto" w:before="301" w:after="0"/>
        <w:ind w:left="2644" w:right="0" w:hanging="726"/>
        <w:jc w:val="left"/>
        <w:rPr>
          <w:b w:val="0"/>
          <w:sz w:val="87"/>
        </w:rPr>
      </w:pPr>
      <w:r>
        <w:rPr>
          <w:b w:val="0"/>
          <w:spacing w:val="-12"/>
          <w:w w:val="105"/>
          <w:sz w:val="69"/>
        </w:rPr>
        <w:t>对接 </w:t>
      </w:r>
      <w:r>
        <w:rPr>
          <w:b w:val="0"/>
          <w:w w:val="105"/>
          <w:sz w:val="69"/>
        </w:rPr>
        <w:t>Prometheus、Zipkin、</w:t>
      </w:r>
      <w:r>
        <w:rPr>
          <w:b w:val="0"/>
          <w:spacing w:val="-3"/>
          <w:w w:val="105"/>
          <w:sz w:val="69"/>
        </w:rPr>
        <w:t>Skywalking</w:t>
      </w:r>
    </w:p>
    <w:p>
      <w:pPr>
        <w:pStyle w:val="ListParagraph"/>
        <w:numPr>
          <w:ilvl w:val="0"/>
          <w:numId w:val="1"/>
        </w:numPr>
        <w:tabs>
          <w:tab w:pos="2644" w:val="left" w:leader="none"/>
          <w:tab w:pos="2645" w:val="left" w:leader="none"/>
        </w:tabs>
        <w:spacing w:line="240" w:lineRule="auto" w:before="246" w:after="0"/>
        <w:ind w:left="2644" w:right="0" w:hanging="726"/>
        <w:jc w:val="left"/>
        <w:rPr>
          <w:b w:val="0"/>
          <w:sz w:val="87"/>
        </w:rPr>
      </w:pPr>
      <w:r>
        <w:rPr>
          <w:b w:val="0"/>
          <w:sz w:val="69"/>
        </w:rPr>
        <w:t>gRPC</w:t>
      </w:r>
      <w:r>
        <w:rPr>
          <w:b w:val="0"/>
          <w:spacing w:val="-6"/>
          <w:sz w:val="69"/>
        </w:rPr>
        <w:t> 代理和协议转换</w:t>
      </w:r>
      <w:r>
        <w:rPr>
          <w:b w:val="0"/>
          <w:sz w:val="69"/>
        </w:rPr>
        <w:t>（REST</w:t>
      </w:r>
      <w:r>
        <w:rPr>
          <w:b w:val="0"/>
          <w:spacing w:val="-13"/>
          <w:sz w:val="69"/>
        </w:rPr>
        <w:t> &lt;=&gt; </w:t>
      </w:r>
      <w:r>
        <w:rPr>
          <w:b w:val="0"/>
          <w:sz w:val="69"/>
        </w:rPr>
        <w:t>gRPC）</w:t>
      </w:r>
    </w:p>
    <w:p>
      <w:pPr>
        <w:pStyle w:val="ListParagraph"/>
        <w:numPr>
          <w:ilvl w:val="0"/>
          <w:numId w:val="1"/>
        </w:numPr>
        <w:tabs>
          <w:tab w:pos="2644" w:val="left" w:leader="none"/>
          <w:tab w:pos="2645" w:val="left" w:leader="none"/>
        </w:tabs>
        <w:spacing w:line="240" w:lineRule="auto" w:before="246" w:after="0"/>
        <w:ind w:left="2644" w:right="0" w:hanging="726"/>
        <w:jc w:val="left"/>
        <w:rPr>
          <w:b w:val="0"/>
          <w:sz w:val="87"/>
        </w:rPr>
      </w:pPr>
      <w:r>
        <w:rPr>
          <w:b w:val="0"/>
          <w:w w:val="105"/>
          <w:sz w:val="69"/>
        </w:rPr>
        <w:t>身份认证：OpenID</w:t>
      </w:r>
      <w:r>
        <w:rPr>
          <w:b w:val="0"/>
          <w:spacing w:val="-41"/>
          <w:w w:val="105"/>
          <w:sz w:val="69"/>
        </w:rPr>
        <w:t> </w:t>
      </w:r>
      <w:r>
        <w:rPr>
          <w:b w:val="0"/>
          <w:spacing w:val="-4"/>
          <w:w w:val="105"/>
          <w:sz w:val="69"/>
        </w:rPr>
        <w:t>Relying</w:t>
      </w:r>
      <w:r>
        <w:rPr>
          <w:b w:val="0"/>
          <w:spacing w:val="-40"/>
          <w:w w:val="105"/>
          <w:sz w:val="69"/>
        </w:rPr>
        <w:t> </w:t>
      </w:r>
      <w:r>
        <w:rPr>
          <w:b w:val="0"/>
          <w:spacing w:val="-6"/>
          <w:w w:val="105"/>
          <w:sz w:val="69"/>
        </w:rPr>
        <w:t>Party</w:t>
      </w:r>
      <w:r>
        <w:rPr>
          <w:b w:val="0"/>
          <w:w w:val="105"/>
          <w:sz w:val="69"/>
        </w:rPr>
        <w:t>、OP（Auth0、okta…）</w:t>
      </w:r>
    </w:p>
    <w:p>
      <w:pPr>
        <w:pStyle w:val="ListParagraph"/>
        <w:numPr>
          <w:ilvl w:val="0"/>
          <w:numId w:val="1"/>
        </w:numPr>
        <w:tabs>
          <w:tab w:pos="2644" w:val="left" w:leader="none"/>
          <w:tab w:pos="2645" w:val="left" w:leader="none"/>
        </w:tabs>
        <w:spacing w:line="240" w:lineRule="auto" w:before="246" w:after="0"/>
        <w:ind w:left="2644" w:right="0" w:hanging="726"/>
        <w:jc w:val="left"/>
        <w:rPr>
          <w:b w:val="0"/>
          <w:sz w:val="87"/>
        </w:rPr>
      </w:pPr>
      <w:r>
        <w:rPr>
          <w:b w:val="0"/>
          <w:sz w:val="69"/>
        </w:rPr>
        <w:t>高性能、无状态、随意扩容和缩容</w:t>
      </w:r>
    </w:p>
    <w:p>
      <w:pPr>
        <w:pStyle w:val="ListParagraph"/>
        <w:numPr>
          <w:ilvl w:val="0"/>
          <w:numId w:val="1"/>
        </w:numPr>
        <w:tabs>
          <w:tab w:pos="2644" w:val="left" w:leader="none"/>
          <w:tab w:pos="2645" w:val="left" w:leader="none"/>
        </w:tabs>
        <w:spacing w:line="240" w:lineRule="auto" w:before="246" w:after="0"/>
        <w:ind w:left="2644" w:right="0" w:hanging="726"/>
        <w:jc w:val="left"/>
        <w:rPr>
          <w:b w:val="0"/>
          <w:sz w:val="87"/>
        </w:rPr>
      </w:pPr>
      <w:r>
        <w:rPr>
          <w:b w:val="0"/>
          <w:spacing w:val="-4"/>
          <w:sz w:val="69"/>
        </w:rPr>
        <w:t>动态配置，不用 </w:t>
      </w:r>
      <w:r>
        <w:rPr>
          <w:b w:val="0"/>
          <w:spacing w:val="-3"/>
          <w:sz w:val="69"/>
        </w:rPr>
        <w:t>reload</w:t>
      </w:r>
      <w:r>
        <w:rPr>
          <w:b w:val="0"/>
          <w:spacing w:val="-9"/>
          <w:sz w:val="69"/>
        </w:rPr>
        <w:t> 服务</w:t>
      </w:r>
    </w:p>
    <w:p>
      <w:pPr>
        <w:pStyle w:val="ListParagraph"/>
        <w:numPr>
          <w:ilvl w:val="0"/>
          <w:numId w:val="1"/>
        </w:numPr>
        <w:tabs>
          <w:tab w:pos="2644" w:val="left" w:leader="none"/>
          <w:tab w:pos="2645" w:val="left" w:leader="none"/>
        </w:tabs>
        <w:spacing w:line="240" w:lineRule="auto" w:before="246" w:after="0"/>
        <w:ind w:left="2644" w:right="0" w:hanging="726"/>
        <w:jc w:val="left"/>
        <w:rPr>
          <w:b w:val="0"/>
          <w:sz w:val="87"/>
        </w:rPr>
      </w:pPr>
      <w:r>
        <w:rPr/>
        <w:drawing>
          <wp:anchor distT="0" distB="0" distL="0" distR="0" allowOverlap="1" layoutInCell="1" locked="0" behindDoc="0" simplePos="0" relativeHeight="251677696">
            <wp:simplePos x="0" y="0"/>
            <wp:positionH relativeFrom="page">
              <wp:posOffset>16700152</wp:posOffset>
            </wp:positionH>
            <wp:positionV relativeFrom="paragraph">
              <wp:posOffset>207807</wp:posOffset>
            </wp:positionV>
            <wp:extent cx="2950139" cy="2746241"/>
            <wp:effectExtent l="0" t="0" r="0" b="0"/>
            <wp:wrapNone/>
            <wp:docPr id="2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69"/>
        </w:rPr>
        <w:t>支持多云、混合云</w:t>
      </w:r>
    </w:p>
    <w:p>
      <w:pPr>
        <w:pStyle w:val="ListParagraph"/>
        <w:numPr>
          <w:ilvl w:val="0"/>
          <w:numId w:val="1"/>
        </w:numPr>
        <w:tabs>
          <w:tab w:pos="2644" w:val="left" w:leader="none"/>
          <w:tab w:pos="2645" w:val="left" w:leader="none"/>
        </w:tabs>
        <w:spacing w:line="240" w:lineRule="auto" w:before="246" w:after="0"/>
        <w:ind w:left="2644" w:right="0" w:hanging="726"/>
        <w:jc w:val="left"/>
        <w:rPr>
          <w:b w:val="0"/>
          <w:sz w:val="87"/>
        </w:rPr>
      </w:pPr>
      <w:r>
        <w:rPr>
          <w:b w:val="0"/>
          <w:spacing w:val="-1"/>
          <w:w w:val="105"/>
          <w:sz w:val="69"/>
        </w:rPr>
        <w:t>容器优先，</w:t>
      </w:r>
      <w:r>
        <w:rPr>
          <w:b w:val="0"/>
          <w:spacing w:val="-3"/>
          <w:w w:val="105"/>
          <w:sz w:val="69"/>
        </w:rPr>
        <w:t>Kubernetes</w:t>
      </w:r>
      <w:r>
        <w:rPr>
          <w:b w:val="0"/>
          <w:spacing w:val="-13"/>
          <w:w w:val="105"/>
          <w:sz w:val="69"/>
        </w:rPr>
        <w:t> 友好</w:t>
      </w:r>
    </w:p>
    <w:p>
      <w:pPr>
        <w:spacing w:after="0" w:line="240" w:lineRule="auto"/>
        <w:jc w:val="left"/>
        <w:rPr>
          <w:sz w:val="87"/>
        </w:rPr>
        <w:sectPr>
          <w:pgSz w:w="31660" w:h="17810" w:orient="landscape"/>
          <w:pgMar w:top="600" w:bottom="280" w:left="340" w:right="32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4"/>
        <w:rPr>
          <w:b w:val="0"/>
          <w:sz w:val="23"/>
        </w:rPr>
      </w:pPr>
    </w:p>
    <w:p>
      <w:pPr>
        <w:pStyle w:val="Heading1"/>
        <w:spacing w:line="3003" w:lineRule="exact"/>
        <w:ind w:left="2691" w:right="0"/>
        <w:jc w:val="left"/>
        <w:rPr>
          <w:b w:val="0"/>
        </w:rPr>
      </w:pPr>
      <w:r>
        <w:rPr>
          <w:b w:val="0"/>
        </w:rPr>
        <w:t>从商业的角度看下 API 网关领域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7"/>
        <w:rPr>
          <w:b w:val="0"/>
          <w:sz w:val="15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16700152</wp:posOffset>
            </wp:positionH>
            <wp:positionV relativeFrom="paragraph">
              <wp:posOffset>207108</wp:posOffset>
            </wp:positionV>
            <wp:extent cx="2910649" cy="2709481"/>
            <wp:effectExtent l="0" t="0" r="0" b="0"/>
            <wp:wrapTopAndBottom/>
            <wp:docPr id="2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649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31660" w:h="17810" w:orient="landscape"/>
          <w:pgMar w:top="1700" w:bottom="280" w:left="340" w:right="320"/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251679744">
            <wp:simplePos x="0" y="0"/>
            <wp:positionH relativeFrom="page">
              <wp:posOffset>4445154</wp:posOffset>
            </wp:positionH>
            <wp:positionV relativeFrom="page">
              <wp:posOffset>15794</wp:posOffset>
            </wp:positionV>
            <wp:extent cx="11245379" cy="11292762"/>
            <wp:effectExtent l="0" t="0" r="0" b="0"/>
            <wp:wrapNone/>
            <wp:docPr id="3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45379" cy="11292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 w:after="1"/>
        <w:rPr>
          <w:rFonts w:ascii="Times New Roman"/>
          <w:sz w:val="10"/>
        </w:rPr>
      </w:pPr>
    </w:p>
    <w:p>
      <w:pPr>
        <w:pStyle w:val="BodyText"/>
        <w:ind w:left="2595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910649" cy="2709481"/>
            <wp:effectExtent l="0" t="0" r="0" b="0"/>
            <wp:docPr id="3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649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31660" w:h="17810" w:orient="landscape"/>
          <w:pgMar w:top="20" w:bottom="0" w:left="340" w:right="32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3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40" w:after="0"/>
        <w:ind w:left="2743" w:right="0" w:hanging="825"/>
        <w:jc w:val="left"/>
        <w:rPr>
          <w:b w:val="0"/>
          <w:sz w:val="103"/>
        </w:rPr>
      </w:pPr>
      <w:r>
        <w:rPr>
          <w:b w:val="0"/>
          <w:w w:val="105"/>
        </w:rPr>
        <w:t>2015</w:t>
      </w:r>
      <w:r>
        <w:rPr>
          <w:b w:val="0"/>
          <w:spacing w:val="-16"/>
          <w:w w:val="105"/>
        </w:rPr>
        <w:t> 年，</w:t>
      </w:r>
      <w:r>
        <w:rPr>
          <w:b w:val="0"/>
          <w:w w:val="105"/>
        </w:rPr>
        <w:t>IBM</w:t>
      </w:r>
      <w:r>
        <w:rPr>
          <w:b w:val="0"/>
          <w:spacing w:val="-24"/>
          <w:w w:val="105"/>
        </w:rPr>
        <w:t> 收购 </w:t>
      </w:r>
      <w:r>
        <w:rPr>
          <w:b w:val="0"/>
          <w:w w:val="105"/>
        </w:rPr>
        <w:t>StrongLoop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56" w:after="0"/>
        <w:ind w:left="2743" w:right="0" w:hanging="825"/>
        <w:jc w:val="left"/>
        <w:rPr>
          <w:b w:val="0"/>
          <w:sz w:val="103"/>
        </w:rPr>
      </w:pPr>
      <w:r>
        <w:rPr>
          <w:b w:val="0"/>
          <w:sz w:val="82"/>
        </w:rPr>
        <w:t>2015</w:t>
      </w:r>
      <w:r>
        <w:rPr>
          <w:b w:val="0"/>
          <w:spacing w:val="-9"/>
          <w:sz w:val="82"/>
        </w:rPr>
        <w:t> 年，谷歌 </w:t>
      </w:r>
      <w:r>
        <w:rPr>
          <w:b w:val="0"/>
          <w:sz w:val="82"/>
        </w:rPr>
        <w:t>6.25</w:t>
      </w:r>
      <w:r>
        <w:rPr>
          <w:b w:val="0"/>
          <w:spacing w:val="-8"/>
          <w:sz w:val="82"/>
        </w:rPr>
        <w:t> 亿美元收购 </w:t>
      </w:r>
      <w:r>
        <w:rPr>
          <w:b w:val="0"/>
          <w:sz w:val="82"/>
        </w:rPr>
        <w:t>apigee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56" w:after="0"/>
        <w:ind w:left="2743" w:right="0" w:hanging="825"/>
        <w:jc w:val="left"/>
        <w:rPr>
          <w:b w:val="0"/>
          <w:sz w:val="103"/>
        </w:rPr>
      </w:pPr>
      <w:r>
        <w:rPr>
          <w:b w:val="0"/>
          <w:sz w:val="82"/>
        </w:rPr>
        <w:t>2018</w:t>
      </w:r>
      <w:r>
        <w:rPr>
          <w:b w:val="0"/>
          <w:spacing w:val="-8"/>
          <w:sz w:val="82"/>
        </w:rPr>
        <w:t> 年，</w:t>
      </w:r>
      <w:r>
        <w:rPr>
          <w:b w:val="0"/>
          <w:spacing w:val="-3"/>
          <w:sz w:val="82"/>
        </w:rPr>
        <w:t>Salesforce</w:t>
      </w:r>
      <w:r>
        <w:rPr>
          <w:b w:val="0"/>
          <w:spacing w:val="-19"/>
          <w:sz w:val="82"/>
        </w:rPr>
        <w:t> </w:t>
      </w:r>
      <w:r>
        <w:rPr>
          <w:b w:val="0"/>
          <w:sz w:val="82"/>
        </w:rPr>
        <w:t>65</w:t>
      </w:r>
      <w:r>
        <w:rPr>
          <w:b w:val="0"/>
          <w:spacing w:val="-7"/>
          <w:sz w:val="82"/>
        </w:rPr>
        <w:t> 亿美元收购 </w:t>
      </w:r>
      <w:r>
        <w:rPr>
          <w:b w:val="0"/>
          <w:sz w:val="82"/>
        </w:rPr>
        <w:t>MuleSoft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56" w:after="0"/>
        <w:ind w:left="2743" w:right="0" w:hanging="825"/>
        <w:jc w:val="left"/>
        <w:rPr>
          <w:b w:val="0"/>
          <w:sz w:val="103"/>
        </w:rPr>
      </w:pPr>
      <w:r>
        <w:rPr/>
        <w:drawing>
          <wp:anchor distT="0" distB="0" distL="0" distR="0" allowOverlap="1" layoutInCell="1" locked="0" behindDoc="0" simplePos="0" relativeHeight="251680768">
            <wp:simplePos x="0" y="0"/>
            <wp:positionH relativeFrom="page">
              <wp:posOffset>16700152</wp:posOffset>
            </wp:positionH>
            <wp:positionV relativeFrom="paragraph">
              <wp:posOffset>1260057</wp:posOffset>
            </wp:positionV>
            <wp:extent cx="2950139" cy="2746241"/>
            <wp:effectExtent l="0" t="0" r="0" b="0"/>
            <wp:wrapNone/>
            <wp:docPr id="3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w w:val="105"/>
          <w:sz w:val="82"/>
        </w:rPr>
        <w:t>2018</w:t>
      </w:r>
      <w:r>
        <w:rPr>
          <w:b w:val="0"/>
          <w:spacing w:val="-24"/>
          <w:w w:val="105"/>
          <w:sz w:val="82"/>
        </w:rPr>
        <w:t> 年， </w:t>
      </w:r>
      <w:r>
        <w:rPr>
          <w:b w:val="0"/>
          <w:w w:val="105"/>
          <w:sz w:val="82"/>
        </w:rPr>
        <w:t>Broadcom</w:t>
      </w:r>
      <w:r>
        <w:rPr>
          <w:b w:val="0"/>
          <w:spacing w:val="-45"/>
          <w:w w:val="105"/>
          <w:sz w:val="82"/>
        </w:rPr>
        <w:t> </w:t>
      </w:r>
      <w:r>
        <w:rPr>
          <w:b w:val="0"/>
          <w:w w:val="105"/>
          <w:sz w:val="82"/>
        </w:rPr>
        <w:t>189</w:t>
      </w:r>
      <w:r>
        <w:rPr>
          <w:b w:val="0"/>
          <w:spacing w:val="-15"/>
          <w:w w:val="105"/>
          <w:sz w:val="82"/>
        </w:rPr>
        <w:t> 亿美元收购 </w:t>
      </w:r>
      <w:r>
        <w:rPr>
          <w:b w:val="0"/>
          <w:w w:val="105"/>
          <w:sz w:val="82"/>
        </w:rPr>
        <w:t>CA</w:t>
      </w:r>
      <w:r>
        <w:rPr>
          <w:b w:val="0"/>
          <w:spacing w:val="-46"/>
          <w:w w:val="105"/>
          <w:sz w:val="82"/>
        </w:rPr>
        <w:t> </w:t>
      </w:r>
      <w:r>
        <w:rPr>
          <w:b w:val="0"/>
          <w:spacing w:val="-5"/>
          <w:w w:val="105"/>
          <w:sz w:val="82"/>
        </w:rPr>
        <w:t>Technologies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56" w:after="0"/>
        <w:ind w:left="2743" w:right="0" w:hanging="825"/>
        <w:jc w:val="left"/>
        <w:rPr>
          <w:b w:val="0"/>
          <w:sz w:val="103"/>
        </w:rPr>
      </w:pPr>
      <w:r>
        <w:rPr>
          <w:b w:val="0"/>
          <w:sz w:val="82"/>
        </w:rPr>
        <w:t>2019</w:t>
      </w:r>
      <w:r>
        <w:rPr>
          <w:b w:val="0"/>
          <w:spacing w:val="-10"/>
          <w:sz w:val="82"/>
        </w:rPr>
        <w:t> 年，</w:t>
      </w:r>
      <w:r>
        <w:rPr>
          <w:b w:val="0"/>
          <w:sz w:val="82"/>
        </w:rPr>
        <w:t>F5</w:t>
      </w:r>
      <w:r>
        <w:rPr>
          <w:b w:val="0"/>
          <w:spacing w:val="-15"/>
          <w:sz w:val="82"/>
        </w:rPr>
        <w:t> 收购 </w:t>
      </w:r>
      <w:r>
        <w:rPr>
          <w:b w:val="0"/>
          <w:spacing w:val="-12"/>
          <w:sz w:val="82"/>
        </w:rPr>
        <w:t>6.7</w:t>
      </w:r>
      <w:r>
        <w:rPr>
          <w:b w:val="0"/>
          <w:spacing w:val="-9"/>
          <w:sz w:val="82"/>
        </w:rPr>
        <w:t> 亿美元收购 </w:t>
      </w:r>
      <w:r>
        <w:rPr>
          <w:b w:val="0"/>
          <w:sz w:val="82"/>
        </w:rPr>
        <w:t>NGINX</w:t>
      </w:r>
    </w:p>
    <w:p>
      <w:pPr>
        <w:spacing w:after="0" w:line="240" w:lineRule="auto"/>
        <w:jc w:val="left"/>
        <w:rPr>
          <w:sz w:val="103"/>
        </w:rPr>
        <w:sectPr>
          <w:pgSz w:w="31660" w:h="17810" w:orient="landscape"/>
          <w:pgMar w:top="1700" w:bottom="280" w:left="340" w:right="32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1"/>
        <w:rPr>
          <w:b w:val="0"/>
          <w:sz w:val="27"/>
        </w:rPr>
      </w:pP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1661" w:lineRule="exact" w:before="0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从闭源走向开源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从私有云走向混合云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"/>
        <w:rPr>
          <w:b w:val="0"/>
          <w:sz w:val="13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16700152</wp:posOffset>
            </wp:positionH>
            <wp:positionV relativeFrom="paragraph">
              <wp:posOffset>174479</wp:posOffset>
            </wp:positionV>
            <wp:extent cx="2910649" cy="2709481"/>
            <wp:effectExtent l="0" t="0" r="0" b="0"/>
            <wp:wrapTopAndBottom/>
            <wp:docPr id="3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649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31660" w:h="17810" w:orient="landscape"/>
          <w:pgMar w:top="1700" w:bottom="280" w:left="340" w:right="32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4"/>
        <w:rPr>
          <w:b w:val="0"/>
          <w:sz w:val="23"/>
        </w:rPr>
      </w:pPr>
    </w:p>
    <w:p>
      <w:pPr>
        <w:pStyle w:val="Heading1"/>
        <w:spacing w:line="3003" w:lineRule="exact"/>
        <w:rPr>
          <w:b w:val="0"/>
        </w:rPr>
      </w:pPr>
      <w:r>
        <w:rPr>
          <w:b w:val="0"/>
        </w:rPr>
        <w:t>Apache APISIX 简介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7"/>
        <w:rPr>
          <w:b w:val="0"/>
          <w:sz w:val="15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16700152</wp:posOffset>
            </wp:positionH>
            <wp:positionV relativeFrom="paragraph">
              <wp:posOffset>207108</wp:posOffset>
            </wp:positionV>
            <wp:extent cx="2910649" cy="2709481"/>
            <wp:effectExtent l="0" t="0" r="0" b="0"/>
            <wp:wrapTopAndBottom/>
            <wp:docPr id="3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649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31660" w:h="17810" w:orient="landscape"/>
          <w:pgMar w:top="1700" w:bottom="280" w:left="340" w:right="320"/>
        </w:sectPr>
      </w:pPr>
    </w:p>
    <w:p>
      <w:pPr>
        <w:spacing w:line="2975" w:lineRule="exact" w:before="0"/>
        <w:ind w:left="5948" w:right="5967" w:firstLine="0"/>
        <w:jc w:val="center"/>
        <w:rPr>
          <w:b w:val="0"/>
          <w:sz w:val="184"/>
        </w:rPr>
      </w:pPr>
      <w:r>
        <w:rPr>
          <w:b w:val="0"/>
          <w:sz w:val="184"/>
        </w:rPr>
        <w:t>关于 Apache APISIX</w:t>
      </w:r>
    </w:p>
    <w:p>
      <w:pPr>
        <w:pStyle w:val="BodyText"/>
        <w:spacing w:before="9"/>
        <w:rPr>
          <w:b w:val="0"/>
          <w:sz w:val="139"/>
        </w:rPr>
      </w:pP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0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8"/>
          <w:sz w:val="79"/>
        </w:rPr>
        <w:t>云原生 </w:t>
      </w:r>
      <w:r>
        <w:rPr>
          <w:b w:val="0"/>
          <w:sz w:val="79"/>
        </w:rPr>
        <w:t>API</w:t>
      </w:r>
      <w:r>
        <w:rPr>
          <w:b w:val="0"/>
          <w:spacing w:val="-11"/>
          <w:sz w:val="79"/>
        </w:rPr>
        <w:t> 网关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4"/>
          <w:sz w:val="79"/>
        </w:rPr>
        <w:t>中国最快毕业的 </w:t>
      </w:r>
      <w:r>
        <w:rPr>
          <w:b w:val="0"/>
          <w:sz w:val="79"/>
        </w:rPr>
        <w:t>Apache</w:t>
      </w:r>
      <w:r>
        <w:rPr>
          <w:b w:val="0"/>
          <w:spacing w:val="-8"/>
          <w:sz w:val="79"/>
        </w:rPr>
        <w:t> 顶级项目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全动态：路由、SSL</w:t>
      </w:r>
      <w:r>
        <w:rPr>
          <w:b w:val="0"/>
          <w:spacing w:val="-6"/>
          <w:sz w:val="79"/>
        </w:rPr>
        <w:t> 证书、上游、插件…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/>
        <w:drawing>
          <wp:anchor distT="0" distB="0" distL="0" distR="0" allowOverlap="1" layoutInCell="1" locked="0" behindDoc="0" simplePos="0" relativeHeight="251683840">
            <wp:simplePos x="0" y="0"/>
            <wp:positionH relativeFrom="page">
              <wp:posOffset>16700152</wp:posOffset>
            </wp:positionH>
            <wp:positionV relativeFrom="paragraph">
              <wp:posOffset>673843</wp:posOffset>
            </wp:positionV>
            <wp:extent cx="2950139" cy="2746241"/>
            <wp:effectExtent l="0" t="0" r="0" b="0"/>
            <wp:wrapNone/>
            <wp:docPr id="4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79"/>
        </w:rPr>
        <w:t>40</w:t>
      </w:r>
      <w:r>
        <w:rPr>
          <w:b w:val="0"/>
          <w:spacing w:val="-6"/>
          <w:sz w:val="79"/>
        </w:rPr>
        <w:t> 多个插件，覆盖：身份认证、安全、日志、可观测性…</w:t>
      </w:r>
    </w:p>
    <w:p>
      <w:pPr>
        <w:spacing w:after="0" w:line="240" w:lineRule="auto"/>
        <w:jc w:val="left"/>
        <w:rPr>
          <w:sz w:val="99"/>
        </w:rPr>
        <w:sectPr>
          <w:pgSz w:w="31660" w:h="17810" w:orient="landscape"/>
          <w:pgMar w:top="600" w:bottom="280" w:left="340" w:right="320"/>
        </w:sectPr>
      </w:pPr>
    </w:p>
    <w:p>
      <w:pPr>
        <w:pStyle w:val="Heading1"/>
        <w:ind w:left="4430" w:right="4449"/>
        <w:rPr>
          <w:b w:val="0"/>
        </w:rPr>
      </w:pPr>
      <w:r>
        <w:rPr>
          <w:b w:val="0"/>
        </w:rPr>
        <w:t>Apache APISIX 设计思路</w:t>
      </w:r>
    </w:p>
    <w:p>
      <w:pPr>
        <w:pStyle w:val="ListParagraph"/>
        <w:numPr>
          <w:ilvl w:val="0"/>
          <w:numId w:val="1"/>
        </w:numPr>
        <w:tabs>
          <w:tab w:pos="2718" w:val="left" w:leader="none"/>
          <w:tab w:pos="2719" w:val="left" w:leader="none"/>
        </w:tabs>
        <w:spacing w:line="240" w:lineRule="auto" w:before="668" w:after="0"/>
        <w:ind w:left="2718" w:right="0" w:hanging="800"/>
        <w:jc w:val="left"/>
        <w:rPr>
          <w:b w:val="0"/>
          <w:sz w:val="96"/>
        </w:rPr>
      </w:pPr>
      <w:r>
        <w:rPr>
          <w:b w:val="0"/>
          <w:sz w:val="76"/>
        </w:rPr>
        <w:t>API</w:t>
      </w:r>
      <w:r>
        <w:rPr>
          <w:b w:val="0"/>
          <w:spacing w:val="-6"/>
          <w:sz w:val="76"/>
        </w:rPr>
        <w:t> 网关的数据面和控制面分离</w:t>
      </w:r>
    </w:p>
    <w:p>
      <w:pPr>
        <w:pStyle w:val="ListParagraph"/>
        <w:numPr>
          <w:ilvl w:val="0"/>
          <w:numId w:val="1"/>
        </w:numPr>
        <w:tabs>
          <w:tab w:pos="2718" w:val="left" w:leader="none"/>
          <w:tab w:pos="2719" w:val="left" w:leader="none"/>
        </w:tabs>
        <w:spacing w:line="240" w:lineRule="auto" w:before="271" w:after="0"/>
        <w:ind w:left="2718" w:right="0" w:hanging="800"/>
        <w:jc w:val="left"/>
        <w:rPr>
          <w:b w:val="0"/>
          <w:sz w:val="96"/>
        </w:rPr>
      </w:pPr>
      <w:r>
        <w:rPr>
          <w:b w:val="0"/>
          <w:sz w:val="76"/>
        </w:rPr>
        <w:t>通过插件机制来方便二次开发和运维</w:t>
      </w:r>
    </w:p>
    <w:p>
      <w:pPr>
        <w:pStyle w:val="ListParagraph"/>
        <w:numPr>
          <w:ilvl w:val="0"/>
          <w:numId w:val="1"/>
        </w:numPr>
        <w:tabs>
          <w:tab w:pos="2718" w:val="left" w:leader="none"/>
          <w:tab w:pos="2719" w:val="left" w:leader="none"/>
        </w:tabs>
        <w:spacing w:line="240" w:lineRule="auto" w:before="270" w:after="0"/>
        <w:ind w:left="2718" w:right="0" w:hanging="800"/>
        <w:jc w:val="left"/>
        <w:rPr>
          <w:b w:val="0"/>
          <w:sz w:val="96"/>
        </w:rPr>
      </w:pPr>
      <w:r>
        <w:rPr>
          <w:b w:val="0"/>
          <w:sz w:val="76"/>
        </w:rPr>
        <w:t>高可用，没有单点故障</w:t>
      </w:r>
    </w:p>
    <w:p>
      <w:pPr>
        <w:pStyle w:val="ListParagraph"/>
        <w:numPr>
          <w:ilvl w:val="0"/>
          <w:numId w:val="1"/>
        </w:numPr>
        <w:tabs>
          <w:tab w:pos="2718" w:val="left" w:leader="none"/>
          <w:tab w:pos="2719" w:val="left" w:leader="none"/>
        </w:tabs>
        <w:spacing w:line="240" w:lineRule="auto" w:before="270" w:after="0"/>
        <w:ind w:left="2718" w:right="0" w:hanging="800"/>
        <w:jc w:val="left"/>
        <w:rPr>
          <w:b w:val="0"/>
          <w:sz w:val="96"/>
        </w:rPr>
      </w:pPr>
      <w:r>
        <w:rPr>
          <w:b w:val="0"/>
          <w:spacing w:val="-1"/>
          <w:sz w:val="76"/>
        </w:rPr>
        <w:t>安全和稳定第一：基于 </w:t>
      </w:r>
      <w:r>
        <w:rPr>
          <w:b w:val="0"/>
          <w:sz w:val="76"/>
        </w:rPr>
        <w:t>Nginx</w:t>
      </w:r>
      <w:r>
        <w:rPr>
          <w:b w:val="0"/>
          <w:spacing w:val="-4"/>
          <w:sz w:val="76"/>
        </w:rPr>
        <w:t> 实现；</w:t>
      </w:r>
      <w:r>
        <w:rPr>
          <w:b w:val="0"/>
          <w:spacing w:val="-9"/>
          <w:sz w:val="76"/>
        </w:rPr>
        <w:t>mTLS</w:t>
      </w:r>
      <w:r>
        <w:rPr>
          <w:b w:val="0"/>
          <w:spacing w:val="-2"/>
          <w:sz w:val="76"/>
        </w:rPr>
        <w:t> 认证；敏感信息加密加盐(</w:t>
      </w:r>
      <w:r>
        <w:rPr>
          <w:b w:val="0"/>
          <w:sz w:val="76"/>
        </w:rPr>
        <w:t>salt)保存</w:t>
      </w:r>
    </w:p>
    <w:p>
      <w:pPr>
        <w:pStyle w:val="ListParagraph"/>
        <w:numPr>
          <w:ilvl w:val="0"/>
          <w:numId w:val="1"/>
        </w:numPr>
        <w:tabs>
          <w:tab w:pos="2718" w:val="left" w:leader="none"/>
          <w:tab w:pos="2719" w:val="left" w:leader="none"/>
        </w:tabs>
        <w:spacing w:line="240" w:lineRule="auto" w:before="270" w:after="0"/>
        <w:ind w:left="2718" w:right="0" w:hanging="800"/>
        <w:jc w:val="left"/>
        <w:rPr>
          <w:b w:val="0"/>
          <w:sz w:val="96"/>
        </w:rPr>
      </w:pPr>
      <w:r>
        <w:rPr/>
        <w:drawing>
          <wp:anchor distT="0" distB="0" distL="0" distR="0" allowOverlap="1" layoutInCell="1" locked="0" behindDoc="0" simplePos="0" relativeHeight="251684864">
            <wp:simplePos x="0" y="0"/>
            <wp:positionH relativeFrom="page">
              <wp:posOffset>16700152</wp:posOffset>
            </wp:positionH>
            <wp:positionV relativeFrom="paragraph">
              <wp:posOffset>667393</wp:posOffset>
            </wp:positionV>
            <wp:extent cx="2950139" cy="2746241"/>
            <wp:effectExtent l="0" t="0" r="0" b="0"/>
            <wp:wrapNone/>
            <wp:docPr id="4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pacing w:val="-6"/>
          <w:w w:val="105"/>
          <w:sz w:val="76"/>
        </w:rPr>
        <w:t>高性能：单核心 </w:t>
      </w:r>
      <w:r>
        <w:rPr>
          <w:b w:val="0"/>
          <w:w w:val="105"/>
          <w:sz w:val="76"/>
        </w:rPr>
        <w:t>QPS</w:t>
      </w:r>
      <w:r>
        <w:rPr>
          <w:b w:val="0"/>
          <w:spacing w:val="-47"/>
          <w:w w:val="105"/>
          <w:sz w:val="76"/>
        </w:rPr>
        <w:t> </w:t>
      </w:r>
      <w:r>
        <w:rPr>
          <w:b w:val="0"/>
          <w:spacing w:val="-26"/>
          <w:w w:val="105"/>
          <w:sz w:val="76"/>
        </w:rPr>
        <w:t>1.5</w:t>
      </w:r>
      <w:r>
        <w:rPr>
          <w:b w:val="0"/>
          <w:spacing w:val="-13"/>
          <w:w w:val="105"/>
          <w:sz w:val="76"/>
        </w:rPr>
        <w:t> 万，延迟低于 </w:t>
      </w:r>
      <w:r>
        <w:rPr>
          <w:b w:val="0"/>
          <w:spacing w:val="-11"/>
          <w:w w:val="105"/>
          <w:sz w:val="76"/>
        </w:rPr>
        <w:t>0.7</w:t>
      </w:r>
      <w:r>
        <w:rPr>
          <w:b w:val="0"/>
          <w:spacing w:val="-16"/>
          <w:w w:val="105"/>
          <w:sz w:val="76"/>
        </w:rPr>
        <w:t> 毫秒</w:t>
      </w:r>
    </w:p>
    <w:p>
      <w:pPr>
        <w:pStyle w:val="ListParagraph"/>
        <w:numPr>
          <w:ilvl w:val="0"/>
          <w:numId w:val="1"/>
        </w:numPr>
        <w:tabs>
          <w:tab w:pos="2718" w:val="left" w:leader="none"/>
          <w:tab w:pos="2719" w:val="left" w:leader="none"/>
        </w:tabs>
        <w:spacing w:line="240" w:lineRule="auto" w:before="271" w:after="0"/>
        <w:ind w:left="2718" w:right="0" w:hanging="800"/>
        <w:jc w:val="left"/>
        <w:rPr>
          <w:b w:val="0"/>
          <w:sz w:val="96"/>
        </w:rPr>
      </w:pPr>
      <w:r>
        <w:rPr>
          <w:b w:val="0"/>
          <w:w w:val="105"/>
          <w:sz w:val="76"/>
        </w:rPr>
        <w:t>运维友好：Prometheus，</w:t>
      </w:r>
      <w:r>
        <w:rPr>
          <w:b w:val="0"/>
          <w:spacing w:val="-56"/>
          <w:w w:val="105"/>
          <w:sz w:val="76"/>
        </w:rPr>
        <w:t> </w:t>
      </w:r>
      <w:r>
        <w:rPr>
          <w:b w:val="0"/>
          <w:spacing w:val="-3"/>
          <w:w w:val="105"/>
          <w:sz w:val="76"/>
        </w:rPr>
        <w:t>SkyWalking，</w:t>
      </w:r>
      <w:r>
        <w:rPr>
          <w:b w:val="0"/>
          <w:w w:val="105"/>
          <w:sz w:val="76"/>
        </w:rPr>
        <w:t>流量复制，故障注入等</w:t>
      </w:r>
    </w:p>
    <w:p>
      <w:pPr>
        <w:spacing w:after="0" w:line="240" w:lineRule="auto"/>
        <w:jc w:val="left"/>
        <w:rPr>
          <w:sz w:val="96"/>
        </w:rPr>
        <w:sectPr>
          <w:pgSz w:w="31660" w:h="17810" w:orient="landscape"/>
          <w:pgMar w:top="600" w:bottom="280" w:left="340" w:right="320"/>
        </w:sectPr>
      </w:pPr>
    </w:p>
    <w:p>
      <w:pPr>
        <w:pStyle w:val="Heading1"/>
        <w:spacing w:line="2590" w:lineRule="exact"/>
        <w:rPr>
          <w:b w:val="0"/>
        </w:rPr>
      </w:pPr>
      <w:r>
        <w:rPr/>
        <w:pict>
          <v:group style="position:absolute;margin-left:69.1782pt;margin-top:91.092651pt;width:1499.45pt;height:799.35pt;mso-position-horizontal-relative:page;mso-position-vertical-relative:page;z-index:-252549120" coordorigin="1384,1822" coordsize="29989,15987">
            <v:shape style="position:absolute;left:26299;top:13029;width:4646;height:4325" type="#_x0000_t75" stroked="false">
              <v:imagedata r:id="rId6" o:title=""/>
            </v:shape>
            <v:shape style="position:absolute;left:1383;top:1821;width:29989;height:15987" type="#_x0000_t75" stroked="false">
              <v:imagedata r:id="rId19" o:title=""/>
            </v:shape>
            <w10:wrap type="none"/>
          </v:group>
        </w:pict>
      </w:r>
      <w:r>
        <w:rPr>
          <w:b w:val="0"/>
        </w:rPr>
        <w:t>技术架构</w:t>
      </w:r>
    </w:p>
    <w:p>
      <w:pPr>
        <w:spacing w:after="0" w:line="2590" w:lineRule="exact"/>
        <w:sectPr>
          <w:pgSz w:w="31660" w:h="17810" w:orient="landscape"/>
          <w:pgMar w:top="0" w:bottom="280" w:left="340" w:right="32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pict>
          <v:group style="position:absolute;margin-left:0pt;margin-top:.000004pt;width:1583pt;height:890.45pt;mso-position-horizontal-relative:page;mso-position-vertical-relative:page;z-index:-252548096" coordorigin="0,0" coordsize="31660,17809">
            <v:shape style="position:absolute;left:26299;top:13029;width:4646;height:4325" type="#_x0000_t75" stroked="false">
              <v:imagedata r:id="rId6" o:title=""/>
            </v:shape>
            <v:shape style="position:absolute;left:0;top:0;width:31660;height:17809" type="#_x0000_t75" stroked="false">
              <v:imagedata r:id="rId20" o:title=""/>
            </v:shape>
            <w10:wrap type="none"/>
          </v:group>
        </w:pict>
      </w:r>
    </w:p>
    <w:p>
      <w:pPr>
        <w:spacing w:after="0"/>
        <w:rPr>
          <w:rFonts w:ascii="Times New Roman"/>
          <w:sz w:val="17"/>
        </w:rPr>
        <w:sectPr>
          <w:pgSz w:w="31660" w:h="17810" w:orient="landscape"/>
          <w:pgMar w:top="1700" w:bottom="280" w:left="340" w:right="320"/>
        </w:sectPr>
      </w:pPr>
    </w:p>
    <w:p>
      <w:pPr>
        <w:spacing w:line="2975" w:lineRule="exact" w:before="0"/>
        <w:ind w:left="4430" w:right="4449" w:firstLine="0"/>
        <w:jc w:val="center"/>
        <w:rPr>
          <w:b w:val="0"/>
          <w:sz w:val="184"/>
        </w:rPr>
      </w:pPr>
      <w:r>
        <w:rPr>
          <w:b w:val="0"/>
          <w:sz w:val="184"/>
        </w:rPr>
        <w:t>Apache APISIX 能做什么？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533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16"/>
          <w:sz w:val="79"/>
        </w:rPr>
        <w:t>处理 </w:t>
      </w:r>
      <w:r>
        <w:rPr>
          <w:b w:val="0"/>
          <w:sz w:val="79"/>
        </w:rPr>
        <w:t>L4、L7</w:t>
      </w:r>
      <w:r>
        <w:rPr>
          <w:b w:val="0"/>
          <w:spacing w:val="-10"/>
          <w:sz w:val="79"/>
        </w:rPr>
        <w:t> 层流量：</w:t>
      </w:r>
      <w:r>
        <w:rPr>
          <w:b w:val="0"/>
          <w:sz w:val="79"/>
        </w:rPr>
        <w:t>HTTP、HTTPS、</w:t>
      </w:r>
      <w:r>
        <w:rPr>
          <w:b w:val="0"/>
          <w:spacing w:val="-6"/>
          <w:sz w:val="79"/>
        </w:rPr>
        <w:t>TCP</w:t>
      </w:r>
      <w:r>
        <w:rPr>
          <w:b w:val="0"/>
          <w:sz w:val="79"/>
        </w:rPr>
        <w:t>、UDP、</w:t>
      </w:r>
      <w:r>
        <w:rPr>
          <w:b w:val="0"/>
          <w:spacing w:val="-8"/>
          <w:sz w:val="79"/>
        </w:rPr>
        <w:t>MQTT</w:t>
      </w:r>
      <w:r>
        <w:rPr>
          <w:b w:val="0"/>
          <w:sz w:val="79"/>
        </w:rPr>
        <w:t>、Dubbo、gRPC…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16"/>
          <w:w w:val="105"/>
          <w:sz w:val="79"/>
        </w:rPr>
        <w:t>替代 </w:t>
      </w:r>
      <w:r>
        <w:rPr>
          <w:b w:val="0"/>
          <w:w w:val="105"/>
          <w:sz w:val="79"/>
        </w:rPr>
        <w:t>Nginx</w:t>
      </w:r>
      <w:r>
        <w:rPr>
          <w:b w:val="0"/>
          <w:spacing w:val="-7"/>
          <w:w w:val="105"/>
          <w:sz w:val="79"/>
        </w:rPr>
        <w:t> 处理南北向流量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11"/>
          <w:sz w:val="79"/>
        </w:rPr>
        <w:t>替代 </w:t>
      </w:r>
      <w:r>
        <w:rPr>
          <w:b w:val="0"/>
          <w:spacing w:val="-5"/>
          <w:sz w:val="79"/>
        </w:rPr>
        <w:t>Envoy</w:t>
      </w:r>
      <w:r>
        <w:rPr>
          <w:b w:val="0"/>
          <w:spacing w:val="-6"/>
          <w:sz w:val="79"/>
        </w:rPr>
        <w:t> 处理服务间东西向流量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w w:val="110"/>
          <w:sz w:val="79"/>
        </w:rPr>
        <w:t>k8s </w:t>
      </w:r>
      <w:r>
        <w:rPr>
          <w:b w:val="0"/>
          <w:spacing w:val="-3"/>
          <w:w w:val="110"/>
          <w:sz w:val="79"/>
        </w:rPr>
        <w:t>ingress</w:t>
      </w:r>
      <w:r>
        <w:rPr>
          <w:b w:val="0"/>
          <w:spacing w:val="-112"/>
          <w:w w:val="110"/>
          <w:sz w:val="79"/>
        </w:rPr>
        <w:t> </w:t>
      </w:r>
      <w:r>
        <w:rPr>
          <w:b w:val="0"/>
          <w:w w:val="110"/>
          <w:sz w:val="79"/>
        </w:rPr>
        <w:t>controller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/>
        <w:drawing>
          <wp:anchor distT="0" distB="0" distL="0" distR="0" allowOverlap="1" layoutInCell="1" locked="0" behindDoc="0" simplePos="0" relativeHeight="251687936">
            <wp:simplePos x="0" y="0"/>
            <wp:positionH relativeFrom="page">
              <wp:posOffset>16700152</wp:posOffset>
            </wp:positionH>
            <wp:positionV relativeFrom="paragraph">
              <wp:posOffset>631960</wp:posOffset>
            </wp:positionV>
            <wp:extent cx="2950139" cy="2746241"/>
            <wp:effectExtent l="0" t="0" r="0" b="0"/>
            <wp:wrapNone/>
            <wp:docPr id="4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pacing w:val="-29"/>
          <w:sz w:val="79"/>
        </w:rPr>
        <w:t>借助 </w:t>
      </w:r>
      <w:r>
        <w:rPr>
          <w:b w:val="0"/>
          <w:spacing w:val="-8"/>
          <w:sz w:val="79"/>
        </w:rPr>
        <w:t>MQTT</w:t>
      </w:r>
      <w:r>
        <w:rPr>
          <w:b w:val="0"/>
          <w:spacing w:val="-30"/>
          <w:sz w:val="79"/>
        </w:rPr>
        <w:t> 插件作为 </w:t>
      </w:r>
      <w:r>
        <w:rPr>
          <w:b w:val="0"/>
          <w:spacing w:val="-16"/>
          <w:sz w:val="79"/>
        </w:rPr>
        <w:t>IoT</w:t>
      </w:r>
      <w:r>
        <w:rPr>
          <w:b w:val="0"/>
          <w:spacing w:val="-29"/>
          <w:sz w:val="79"/>
        </w:rPr>
        <w:t> 网关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22"/>
          <w:sz w:val="79"/>
        </w:rPr>
        <w:t>借助 </w:t>
      </w:r>
      <w:r>
        <w:rPr>
          <w:b w:val="0"/>
          <w:sz w:val="79"/>
        </w:rPr>
        <w:t>IdP</w:t>
      </w:r>
      <w:r>
        <w:rPr>
          <w:b w:val="0"/>
          <w:spacing w:val="-9"/>
          <w:sz w:val="79"/>
        </w:rPr>
        <w:t> 插件成为零信任网关</w:t>
      </w:r>
    </w:p>
    <w:p>
      <w:pPr>
        <w:spacing w:after="0" w:line="240" w:lineRule="auto"/>
        <w:jc w:val="left"/>
        <w:rPr>
          <w:sz w:val="99"/>
        </w:rPr>
        <w:sectPr>
          <w:pgSz w:w="31660" w:h="17810" w:orient="landscape"/>
          <w:pgMar w:top="600" w:bottom="280" w:left="340" w:right="32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4"/>
        <w:rPr>
          <w:b w:val="0"/>
          <w:sz w:val="23"/>
        </w:rPr>
      </w:pPr>
    </w:p>
    <w:p>
      <w:pPr>
        <w:pStyle w:val="Heading1"/>
        <w:spacing w:line="3003" w:lineRule="exact"/>
        <w:ind w:left="4430" w:right="4449"/>
        <w:rPr>
          <w:b w:val="0"/>
        </w:rPr>
      </w:pPr>
      <w:r>
        <w:rPr>
          <w:b w:val="0"/>
        </w:rPr>
        <w:t>Apache APISIX 的技术优势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7"/>
        <w:rPr>
          <w:b w:val="0"/>
          <w:sz w:val="15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16700152</wp:posOffset>
            </wp:positionH>
            <wp:positionV relativeFrom="paragraph">
              <wp:posOffset>207108</wp:posOffset>
            </wp:positionV>
            <wp:extent cx="2910649" cy="2709481"/>
            <wp:effectExtent l="0" t="0" r="0" b="0"/>
            <wp:wrapTopAndBottom/>
            <wp:docPr id="4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649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31660" w:h="17810" w:orient="landscape"/>
          <w:pgMar w:top="1700" w:bottom="280" w:left="340" w:right="320"/>
        </w:sectPr>
      </w:pPr>
    </w:p>
    <w:p>
      <w:pPr>
        <w:spacing w:line="2975" w:lineRule="exact" w:before="0"/>
        <w:ind w:left="4430" w:right="4449" w:firstLine="0"/>
        <w:jc w:val="center"/>
        <w:rPr>
          <w:b w:val="0"/>
          <w:sz w:val="184"/>
        </w:rPr>
      </w:pPr>
      <w:r>
        <w:rPr>
          <w:b w:val="0"/>
          <w:sz w:val="184"/>
        </w:rPr>
        <w:t>Apache APISIX 的技术优势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160" w:lineRule="auto" w:before="1848" w:after="0"/>
        <w:ind w:left="2743" w:right="2267" w:hanging="825"/>
        <w:jc w:val="left"/>
        <w:rPr>
          <w:b w:val="0"/>
          <w:sz w:val="99"/>
        </w:rPr>
      </w:pPr>
      <w:r>
        <w:rPr>
          <w:b w:val="0"/>
          <w:spacing w:val="-40"/>
          <w:sz w:val="79"/>
        </w:rPr>
        <w:t>1</w:t>
      </w:r>
      <w:r>
        <w:rPr>
          <w:b w:val="0"/>
          <w:spacing w:val="-8"/>
          <w:sz w:val="79"/>
        </w:rPr>
        <w:t>. </w:t>
      </w:r>
      <w:r>
        <w:rPr>
          <w:b w:val="0"/>
          <w:sz w:val="79"/>
        </w:rPr>
        <w:t>Apache</w:t>
      </w:r>
      <w:r>
        <w:rPr>
          <w:b w:val="0"/>
          <w:spacing w:val="25"/>
          <w:sz w:val="79"/>
        </w:rPr>
        <w:t> </w:t>
      </w:r>
      <w:r>
        <w:rPr>
          <w:b w:val="0"/>
          <w:sz w:val="79"/>
        </w:rPr>
        <w:t>APISIX</w:t>
      </w:r>
      <w:r>
        <w:rPr>
          <w:b w:val="0"/>
          <w:spacing w:val="3"/>
          <w:sz w:val="79"/>
        </w:rPr>
        <w:t> 的路由复杂度是 </w:t>
      </w:r>
      <w:r>
        <w:rPr>
          <w:b w:val="0"/>
          <w:sz w:val="79"/>
        </w:rPr>
        <w:t>O(k)，</w:t>
      </w:r>
      <w:r>
        <w:rPr>
          <w:b w:val="0"/>
          <w:spacing w:val="8"/>
          <w:sz w:val="79"/>
        </w:rPr>
        <w:t>只和 </w:t>
      </w:r>
      <w:r>
        <w:rPr>
          <w:b w:val="0"/>
          <w:sz w:val="79"/>
        </w:rPr>
        <w:t>uri</w:t>
      </w:r>
      <w:r>
        <w:rPr>
          <w:b w:val="0"/>
          <w:spacing w:val="-1"/>
          <w:sz w:val="79"/>
        </w:rPr>
        <w:t> 的长度有关，和路由数量</w:t>
      </w:r>
      <w:r>
        <w:rPr>
          <w:b w:val="0"/>
          <w:spacing w:val="-2"/>
          <w:w w:val="110"/>
          <w:sz w:val="79"/>
        </w:rPr>
        <w:t>无关；</w:t>
      </w:r>
      <w:r>
        <w:rPr>
          <w:b w:val="0"/>
          <w:spacing w:val="-4"/>
          <w:w w:val="110"/>
          <w:sz w:val="79"/>
        </w:rPr>
        <w:t>kong</w:t>
      </w:r>
      <w:r>
        <w:rPr>
          <w:b w:val="0"/>
          <w:spacing w:val="-35"/>
          <w:w w:val="110"/>
          <w:sz w:val="79"/>
        </w:rPr>
        <w:t> 的路由时间复杂度是 </w:t>
      </w:r>
      <w:r>
        <w:rPr>
          <w:b w:val="0"/>
          <w:w w:val="110"/>
          <w:sz w:val="79"/>
        </w:rPr>
        <w:t>O(n)，随着路由数量线性增长。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160" w:lineRule="auto" w:before="969" w:after="0"/>
        <w:ind w:left="2743" w:right="2134" w:hanging="825"/>
        <w:jc w:val="left"/>
        <w:rPr>
          <w:b w:val="0"/>
          <w:sz w:val="99"/>
        </w:rPr>
      </w:pPr>
      <w:r>
        <w:rPr>
          <w:b w:val="0"/>
          <w:w w:val="105"/>
          <w:sz w:val="79"/>
        </w:rPr>
        <w:t>2.</w:t>
      </w:r>
      <w:r>
        <w:rPr>
          <w:b w:val="0"/>
          <w:spacing w:val="-153"/>
          <w:w w:val="105"/>
          <w:sz w:val="79"/>
        </w:rPr>
        <w:t> </w:t>
      </w:r>
      <w:r>
        <w:rPr>
          <w:b w:val="0"/>
          <w:w w:val="105"/>
          <w:sz w:val="79"/>
        </w:rPr>
        <w:t>Apache</w:t>
      </w:r>
      <w:r>
        <w:rPr>
          <w:b w:val="0"/>
          <w:spacing w:val="-153"/>
          <w:w w:val="105"/>
          <w:sz w:val="79"/>
        </w:rPr>
        <w:t> </w:t>
      </w:r>
      <w:r>
        <w:rPr>
          <w:b w:val="0"/>
          <w:w w:val="105"/>
          <w:sz w:val="79"/>
        </w:rPr>
        <w:t>APISIX</w:t>
      </w:r>
      <w:r>
        <w:rPr>
          <w:b w:val="0"/>
          <w:spacing w:val="-103"/>
          <w:w w:val="105"/>
          <w:sz w:val="79"/>
        </w:rPr>
        <w:t> 的 </w:t>
      </w:r>
      <w:r>
        <w:rPr>
          <w:b w:val="0"/>
          <w:w w:val="105"/>
          <w:sz w:val="79"/>
        </w:rPr>
        <w:t>IP</w:t>
      </w:r>
      <w:r>
        <w:rPr>
          <w:b w:val="0"/>
          <w:spacing w:val="-33"/>
          <w:w w:val="105"/>
          <w:sz w:val="79"/>
        </w:rPr>
        <w:t> 匹配时间复杂度是 </w:t>
      </w:r>
      <w:r>
        <w:rPr>
          <w:b w:val="0"/>
          <w:w w:val="105"/>
          <w:sz w:val="79"/>
        </w:rPr>
        <w:t>O(1)，</w:t>
      </w:r>
      <w:r>
        <w:rPr>
          <w:b w:val="0"/>
          <w:spacing w:val="-22"/>
          <w:w w:val="105"/>
          <w:sz w:val="79"/>
        </w:rPr>
        <w:t>不会随着大量 </w:t>
      </w:r>
      <w:r>
        <w:rPr>
          <w:b w:val="0"/>
          <w:w w:val="105"/>
          <w:sz w:val="79"/>
        </w:rPr>
        <w:t>IP</w:t>
      </w:r>
      <w:r>
        <w:rPr>
          <w:b w:val="0"/>
          <w:spacing w:val="-34"/>
          <w:w w:val="105"/>
          <w:sz w:val="79"/>
        </w:rPr>
        <w:t> 判断而导</w:t>
      </w:r>
      <w:r>
        <w:rPr>
          <w:b w:val="0"/>
          <w:spacing w:val="-53"/>
          <w:w w:val="105"/>
          <w:sz w:val="79"/>
        </w:rPr>
        <w:t>致 </w:t>
      </w:r>
      <w:r>
        <w:rPr>
          <w:b w:val="0"/>
          <w:w w:val="105"/>
          <w:sz w:val="79"/>
        </w:rPr>
        <w:t>cpu</w:t>
      </w:r>
      <w:r>
        <w:rPr>
          <w:b w:val="0"/>
          <w:spacing w:val="-19"/>
          <w:w w:val="105"/>
          <w:sz w:val="79"/>
        </w:rPr>
        <w:t> 资源跑满；</w:t>
      </w:r>
      <w:r>
        <w:rPr>
          <w:b w:val="0"/>
          <w:spacing w:val="-4"/>
          <w:w w:val="105"/>
          <w:sz w:val="79"/>
        </w:rPr>
        <w:t>kong</w:t>
      </w:r>
      <w:r>
        <w:rPr>
          <w:b w:val="0"/>
          <w:spacing w:val="-22"/>
          <w:w w:val="105"/>
          <w:sz w:val="79"/>
        </w:rPr>
        <w:t> 的最新版本也换用了 </w:t>
      </w:r>
      <w:r>
        <w:rPr>
          <w:b w:val="0"/>
          <w:w w:val="105"/>
          <w:sz w:val="79"/>
        </w:rPr>
        <w:t>Apache</w:t>
      </w:r>
      <w:r>
        <w:rPr>
          <w:b w:val="0"/>
          <w:spacing w:val="-106"/>
          <w:w w:val="105"/>
          <w:sz w:val="79"/>
        </w:rPr>
        <w:t> </w:t>
      </w:r>
      <w:r>
        <w:rPr>
          <w:b w:val="0"/>
          <w:w w:val="105"/>
          <w:sz w:val="79"/>
        </w:rPr>
        <w:t>APISIX</w:t>
      </w:r>
      <w:r>
        <w:rPr>
          <w:b w:val="0"/>
          <w:spacing w:val="-71"/>
          <w:w w:val="105"/>
          <w:sz w:val="79"/>
        </w:rPr>
        <w:t> 的 </w:t>
      </w:r>
      <w:r>
        <w:rPr>
          <w:b w:val="0"/>
          <w:w w:val="105"/>
          <w:sz w:val="79"/>
        </w:rPr>
        <w:t>IP</w:t>
      </w:r>
      <w:r>
        <w:rPr>
          <w:b w:val="0"/>
          <w:spacing w:val="-36"/>
          <w:w w:val="105"/>
          <w:sz w:val="79"/>
        </w:rPr>
        <w:t> 匹配</w:t>
      </w:r>
    </w:p>
    <w:p>
      <w:pPr>
        <w:pStyle w:val="BodyText"/>
        <w:spacing w:line="1203" w:lineRule="exact"/>
        <w:ind w:left="2743"/>
        <w:rPr>
          <w:b w:val="0"/>
        </w:rPr>
      </w:pPr>
      <w:r>
        <w:rPr>
          <w:b w:val="0"/>
        </w:rPr>
        <w:t>库；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160" w:lineRule="auto" w:before="837" w:after="0"/>
        <w:ind w:left="2743" w:right="2075" w:hanging="825"/>
        <w:jc w:val="left"/>
        <w:rPr>
          <w:b w:val="0"/>
          <w:sz w:val="99"/>
        </w:rPr>
      </w:pPr>
      <w:r>
        <w:rPr/>
        <w:drawing>
          <wp:anchor distT="0" distB="0" distL="0" distR="0" allowOverlap="1" layoutInCell="1" locked="0" behindDoc="1" simplePos="0" relativeHeight="250771456">
            <wp:simplePos x="0" y="0"/>
            <wp:positionH relativeFrom="page">
              <wp:posOffset>16700152</wp:posOffset>
            </wp:positionH>
            <wp:positionV relativeFrom="paragraph">
              <wp:posOffset>717446</wp:posOffset>
            </wp:positionV>
            <wp:extent cx="2950139" cy="2746241"/>
            <wp:effectExtent l="0" t="0" r="0" b="0"/>
            <wp:wrapNone/>
            <wp:docPr id="4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79"/>
        </w:rPr>
        <w:t>3.</w:t>
      </w:r>
      <w:r>
        <w:rPr>
          <w:b w:val="0"/>
          <w:spacing w:val="14"/>
          <w:sz w:val="79"/>
        </w:rPr>
        <w:t> </w:t>
      </w:r>
      <w:r>
        <w:rPr>
          <w:b w:val="0"/>
          <w:sz w:val="79"/>
        </w:rPr>
        <w:t>Apache</w:t>
      </w:r>
      <w:r>
        <w:rPr>
          <w:b w:val="0"/>
          <w:spacing w:val="14"/>
          <w:sz w:val="79"/>
        </w:rPr>
        <w:t> </w:t>
      </w:r>
      <w:r>
        <w:rPr>
          <w:b w:val="0"/>
          <w:sz w:val="79"/>
        </w:rPr>
        <w:t>APISIX</w:t>
      </w:r>
      <w:r>
        <w:rPr>
          <w:b w:val="0"/>
          <w:spacing w:val="1"/>
          <w:sz w:val="79"/>
        </w:rPr>
        <w:t> 的路由匹配，接受 </w:t>
      </w:r>
      <w:r>
        <w:rPr>
          <w:b w:val="0"/>
          <w:sz w:val="79"/>
        </w:rPr>
        <w:t>nginx</w:t>
      </w:r>
      <w:r>
        <w:rPr>
          <w:b w:val="0"/>
          <w:spacing w:val="-1"/>
          <w:sz w:val="79"/>
        </w:rPr>
        <w:t> 的所有变量作为条件，并且支持</w:t>
      </w:r>
      <w:r>
        <w:rPr>
          <w:b w:val="0"/>
          <w:sz w:val="79"/>
        </w:rPr>
        <w:t>自定义函数；其他网关都是内置的几个条件；</w:t>
      </w:r>
    </w:p>
    <w:p>
      <w:pPr>
        <w:spacing w:after="0" w:line="160" w:lineRule="auto"/>
        <w:jc w:val="left"/>
        <w:rPr>
          <w:sz w:val="99"/>
        </w:rPr>
        <w:sectPr>
          <w:pgSz w:w="31660" w:h="17810" w:orient="landscape"/>
          <w:pgMar w:top="600" w:bottom="280" w:left="340" w:right="32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0"/>
        <w:rPr>
          <w:b w:val="0"/>
          <w:sz w:val="21"/>
        </w:rPr>
      </w:pP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1394" w:lineRule="exact" w:before="0" w:after="0"/>
        <w:ind w:left="2743" w:right="0" w:hanging="825"/>
        <w:jc w:val="left"/>
        <w:rPr>
          <w:b w:val="0"/>
          <w:sz w:val="99"/>
        </w:rPr>
      </w:pPr>
      <w:r>
        <w:rPr>
          <w:b w:val="0"/>
          <w:w w:val="105"/>
          <w:sz w:val="79"/>
        </w:rPr>
        <w:t>4.</w:t>
      </w:r>
      <w:r>
        <w:rPr>
          <w:b w:val="0"/>
          <w:spacing w:val="-92"/>
          <w:w w:val="105"/>
          <w:sz w:val="79"/>
        </w:rPr>
        <w:t> </w:t>
      </w:r>
      <w:r>
        <w:rPr>
          <w:b w:val="0"/>
          <w:w w:val="105"/>
          <w:sz w:val="79"/>
        </w:rPr>
        <w:t>Apache</w:t>
      </w:r>
      <w:r>
        <w:rPr>
          <w:b w:val="0"/>
          <w:spacing w:val="-92"/>
          <w:w w:val="105"/>
          <w:sz w:val="79"/>
        </w:rPr>
        <w:t> </w:t>
      </w:r>
      <w:r>
        <w:rPr>
          <w:b w:val="0"/>
          <w:w w:val="105"/>
          <w:sz w:val="79"/>
        </w:rPr>
        <w:t>APISIX</w:t>
      </w:r>
      <w:r>
        <w:rPr>
          <w:b w:val="0"/>
          <w:spacing w:val="-47"/>
          <w:w w:val="105"/>
          <w:sz w:val="79"/>
        </w:rPr>
        <w:t> 使用 </w:t>
      </w:r>
      <w:r>
        <w:rPr>
          <w:b w:val="0"/>
          <w:w w:val="105"/>
          <w:sz w:val="79"/>
        </w:rPr>
        <w:t>etcd</w:t>
      </w:r>
      <w:r>
        <w:rPr>
          <w:b w:val="0"/>
          <w:spacing w:val="-11"/>
          <w:w w:val="105"/>
          <w:sz w:val="79"/>
        </w:rPr>
        <w:t> 作为配置中心，没有单点，任意宕掉一台机</w:t>
      </w:r>
    </w:p>
    <w:p>
      <w:pPr>
        <w:pStyle w:val="BodyText"/>
        <w:spacing w:line="979" w:lineRule="exact"/>
        <w:ind w:left="2743"/>
        <w:rPr>
          <w:b w:val="0"/>
        </w:rPr>
      </w:pPr>
      <w:r>
        <w:rPr>
          <w:b w:val="0"/>
          <w:w w:val="105"/>
        </w:rPr>
        <w:t>器，网关集群还能正常运行。其他基于 mysql，postgres 的网关都会有单点</w:t>
      </w:r>
    </w:p>
    <w:p>
      <w:pPr>
        <w:pStyle w:val="BodyText"/>
        <w:spacing w:line="1247" w:lineRule="exact"/>
        <w:ind w:left="2743"/>
        <w:rPr>
          <w:b w:val="0"/>
        </w:rPr>
      </w:pPr>
      <w:r>
        <w:rPr>
          <w:b w:val="0"/>
        </w:rPr>
        <w:t>问题</w:t>
      </w:r>
    </w:p>
    <w:p>
      <w:pPr>
        <w:pStyle w:val="ListParagraph"/>
        <w:numPr>
          <w:ilvl w:val="0"/>
          <w:numId w:val="1"/>
        </w:numPr>
        <w:tabs>
          <w:tab w:pos="2947" w:val="left" w:leader="none"/>
        </w:tabs>
        <w:spacing w:line="170" w:lineRule="auto" w:before="790" w:after="0"/>
        <w:ind w:left="2743" w:right="2647" w:hanging="825"/>
        <w:jc w:val="both"/>
        <w:rPr>
          <w:b w:val="0"/>
          <w:sz w:val="99"/>
        </w:rPr>
      </w:pPr>
      <w:r>
        <w:rPr/>
        <w:tab/>
      </w:r>
      <w:r>
        <w:rPr>
          <w:b w:val="0"/>
          <w:sz w:val="79"/>
        </w:rPr>
        <w:t>5.</w:t>
      </w:r>
      <w:r>
        <w:rPr>
          <w:b w:val="0"/>
          <w:spacing w:val="4"/>
          <w:sz w:val="79"/>
        </w:rPr>
        <w:t> </w:t>
      </w:r>
      <w:r>
        <w:rPr>
          <w:b w:val="0"/>
          <w:sz w:val="79"/>
        </w:rPr>
        <w:t>Apache</w:t>
      </w:r>
      <w:r>
        <w:rPr>
          <w:b w:val="0"/>
          <w:spacing w:val="4"/>
          <w:sz w:val="79"/>
        </w:rPr>
        <w:t> </w:t>
      </w:r>
      <w:r>
        <w:rPr>
          <w:b w:val="0"/>
          <w:sz w:val="79"/>
        </w:rPr>
        <w:t>APISIX 的配置下发只要 1 毫秒就能达到所有网关节点，使用的</w:t>
      </w:r>
      <w:r>
        <w:rPr>
          <w:b w:val="0"/>
          <w:spacing w:val="-15"/>
          <w:sz w:val="79"/>
        </w:rPr>
        <w:t>是 </w:t>
      </w:r>
      <w:r>
        <w:rPr>
          <w:b w:val="0"/>
          <w:sz w:val="79"/>
        </w:rPr>
        <w:t>etcd</w:t>
      </w:r>
      <w:r>
        <w:rPr>
          <w:b w:val="0"/>
          <w:spacing w:val="-20"/>
          <w:sz w:val="79"/>
        </w:rPr>
        <w:t> 的 </w:t>
      </w:r>
      <w:r>
        <w:rPr>
          <w:b w:val="0"/>
          <w:spacing w:val="-4"/>
          <w:sz w:val="79"/>
        </w:rPr>
        <w:t>watch；</w:t>
      </w:r>
      <w:r>
        <w:rPr>
          <w:b w:val="0"/>
          <w:spacing w:val="-2"/>
          <w:sz w:val="79"/>
        </w:rPr>
        <w:t>其他网关是定期轮询数据库，一般需要 </w:t>
      </w:r>
      <w:r>
        <w:rPr>
          <w:b w:val="0"/>
          <w:sz w:val="79"/>
        </w:rPr>
        <w:t>5</w:t>
      </w:r>
      <w:r>
        <w:rPr>
          <w:b w:val="0"/>
          <w:spacing w:val="-8"/>
          <w:sz w:val="79"/>
        </w:rPr>
        <w:t> 秒才能获取到</w:t>
      </w:r>
      <w:r>
        <w:rPr>
          <w:b w:val="0"/>
          <w:w w:val="105"/>
          <w:sz w:val="79"/>
        </w:rPr>
        <w:t>最新配置</w:t>
      </w:r>
    </w:p>
    <w:p>
      <w:pPr>
        <w:pStyle w:val="ListParagraph"/>
        <w:numPr>
          <w:ilvl w:val="0"/>
          <w:numId w:val="1"/>
        </w:numPr>
        <w:tabs>
          <w:tab w:pos="2947" w:val="left" w:leader="none"/>
        </w:tabs>
        <w:spacing w:line="160" w:lineRule="auto" w:before="950" w:after="0"/>
        <w:ind w:left="2743" w:right="2620" w:hanging="825"/>
        <w:jc w:val="both"/>
        <w:rPr>
          <w:b w:val="0"/>
          <w:sz w:val="99"/>
        </w:rPr>
      </w:pPr>
      <w:r>
        <w:rPr/>
        <w:drawing>
          <wp:anchor distT="0" distB="0" distL="0" distR="0" allowOverlap="1" layoutInCell="1" locked="0" behindDoc="1" simplePos="0" relativeHeight="250772480">
            <wp:simplePos x="0" y="0"/>
            <wp:positionH relativeFrom="page">
              <wp:posOffset>16700152</wp:posOffset>
            </wp:positionH>
            <wp:positionV relativeFrom="paragraph">
              <wp:posOffset>454132</wp:posOffset>
            </wp:positionV>
            <wp:extent cx="2950139" cy="2746241"/>
            <wp:effectExtent l="0" t="0" r="0" b="0"/>
            <wp:wrapNone/>
            <wp:docPr id="5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>
          <w:b w:val="0"/>
          <w:sz w:val="79"/>
        </w:rPr>
        <w:t>6.</w:t>
      </w:r>
      <w:r>
        <w:rPr>
          <w:b w:val="0"/>
          <w:spacing w:val="-12"/>
          <w:sz w:val="79"/>
        </w:rPr>
        <w:t> 只有 </w:t>
      </w:r>
      <w:r>
        <w:rPr>
          <w:b w:val="0"/>
          <w:sz w:val="79"/>
        </w:rPr>
        <w:t>Apache</w:t>
      </w:r>
      <w:r>
        <w:rPr>
          <w:b w:val="0"/>
          <w:spacing w:val="-23"/>
          <w:sz w:val="79"/>
        </w:rPr>
        <w:t> </w:t>
      </w:r>
      <w:r>
        <w:rPr>
          <w:b w:val="0"/>
          <w:sz w:val="79"/>
        </w:rPr>
        <w:t>APISIX</w:t>
      </w:r>
      <w:r>
        <w:rPr>
          <w:b w:val="0"/>
          <w:spacing w:val="-6"/>
          <w:sz w:val="79"/>
        </w:rPr>
        <w:t> 开放了自定义负载均衡的挂载点，其他网关都不支</w:t>
      </w:r>
      <w:r>
        <w:rPr>
          <w:b w:val="0"/>
          <w:w w:val="105"/>
          <w:sz w:val="79"/>
        </w:rPr>
        <w:t>持</w:t>
      </w:r>
    </w:p>
    <w:p>
      <w:pPr>
        <w:spacing w:after="0" w:line="160" w:lineRule="auto"/>
        <w:jc w:val="both"/>
        <w:rPr>
          <w:sz w:val="99"/>
        </w:rPr>
        <w:sectPr>
          <w:pgSz w:w="31660" w:h="17810" w:orient="landscape"/>
          <w:pgMar w:top="1700" w:bottom="280" w:left="340" w:right="320"/>
        </w:sectPr>
      </w:pPr>
    </w:p>
    <w:p>
      <w:pPr>
        <w:pStyle w:val="Heading1"/>
        <w:rPr>
          <w:b w:val="0"/>
        </w:rPr>
      </w:pPr>
      <w:r>
        <w:rPr/>
        <w:pict>
          <v:group style="position:absolute;margin-left:25.558855pt;margin-top:146.001038pt;width:1521.75pt;height:691.3pt;mso-position-horizontal-relative:page;mso-position-vertical-relative:paragraph;z-index:-252542976" coordorigin="511,2920" coordsize="30435,13826">
            <v:shape style="position:absolute;left:26299;top:12420;width:4646;height:4325" type="#_x0000_t75" stroked="false">
              <v:imagedata r:id="rId6" o:title=""/>
            </v:shape>
            <v:shape style="position:absolute;left:511;top:2920;width:25840;height:13060" type="#_x0000_t75" stroked="false">
              <v:imagedata r:id="rId21" o:title=""/>
            </v:shape>
            <w10:wrap type="none"/>
          </v:group>
        </w:pict>
      </w:r>
      <w:r>
        <w:rPr>
          <w:b w:val="0"/>
        </w:rPr>
        <w:t>独创的插件编排</w:t>
      </w:r>
    </w:p>
    <w:p>
      <w:pPr>
        <w:spacing w:after="0"/>
        <w:sectPr>
          <w:pgSz w:w="31660" w:h="17810" w:orient="landscape"/>
          <w:pgMar w:top="600" w:bottom="280" w:left="340" w:right="320"/>
        </w:sectPr>
      </w:pPr>
    </w:p>
    <w:p>
      <w:pPr>
        <w:spacing w:line="2975" w:lineRule="exact" w:before="0"/>
        <w:ind w:left="2216" w:right="0" w:firstLine="0"/>
        <w:jc w:val="left"/>
        <w:rPr>
          <w:b w:val="0"/>
          <w:sz w:val="184"/>
        </w:rPr>
      </w:pPr>
      <w:r>
        <w:rPr>
          <w:b w:val="0"/>
          <w:sz w:val="184"/>
        </w:rPr>
        <w:t>从创意到创造 — 低代码 API 网关</w:t>
      </w:r>
    </w:p>
    <w:p>
      <w:pPr>
        <w:pStyle w:val="BodyText"/>
        <w:spacing w:before="3"/>
        <w:rPr>
          <w:b w:val="0"/>
          <w:sz w:val="143"/>
        </w:rPr>
      </w:pP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0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7"/>
          <w:sz w:val="79"/>
        </w:rPr>
        <w:t>Kong：</w:t>
      </w:r>
      <w:r>
        <w:rPr>
          <w:b w:val="0"/>
          <w:spacing w:val="-11"/>
          <w:sz w:val="79"/>
        </w:rPr>
        <w:t>支持 </w:t>
      </w:r>
      <w:r>
        <w:rPr>
          <w:b w:val="0"/>
          <w:sz w:val="79"/>
        </w:rPr>
        <w:t>Go</w:t>
      </w:r>
      <w:r>
        <w:rPr>
          <w:b w:val="0"/>
          <w:spacing w:val="-7"/>
          <w:sz w:val="79"/>
        </w:rPr>
        <w:t> 编写的插件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4"/>
          <w:sz w:val="79"/>
        </w:rPr>
        <w:t>Envoy：</w:t>
      </w:r>
      <w:r>
        <w:rPr>
          <w:b w:val="0"/>
          <w:spacing w:val="-10"/>
          <w:sz w:val="79"/>
        </w:rPr>
        <w:t>支持 </w:t>
      </w:r>
      <w:r>
        <w:rPr>
          <w:b w:val="0"/>
          <w:sz w:val="79"/>
        </w:rPr>
        <w:t>Lua、</w:t>
      </w:r>
      <w:r>
        <w:rPr>
          <w:b w:val="0"/>
          <w:spacing w:val="-8"/>
          <w:sz w:val="79"/>
        </w:rPr>
        <w:t>WASM</w:t>
      </w:r>
      <w:r>
        <w:rPr>
          <w:b w:val="0"/>
          <w:spacing w:val="-13"/>
          <w:sz w:val="79"/>
        </w:rPr>
        <w:t> 编写的 </w:t>
      </w:r>
      <w:r>
        <w:rPr>
          <w:b w:val="0"/>
          <w:sz w:val="79"/>
        </w:rPr>
        <w:t>ﬁlter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w w:val="105"/>
          <w:sz w:val="79"/>
        </w:rPr>
        <w:t>Apache</w:t>
      </w:r>
      <w:r>
        <w:rPr>
          <w:b w:val="0"/>
          <w:spacing w:val="-59"/>
          <w:w w:val="105"/>
          <w:sz w:val="79"/>
        </w:rPr>
        <w:t> </w:t>
      </w:r>
      <w:r>
        <w:rPr>
          <w:b w:val="0"/>
          <w:w w:val="105"/>
          <w:sz w:val="79"/>
        </w:rPr>
        <w:t>APISIX：为什么要“写”插件？ops、PM</w:t>
      </w:r>
      <w:r>
        <w:rPr>
          <w:b w:val="0"/>
          <w:spacing w:val="-8"/>
          <w:w w:val="105"/>
          <w:sz w:val="79"/>
        </w:rPr>
        <w:t> 也可以直接创造一个插件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/>
        <w:drawing>
          <wp:anchor distT="0" distB="0" distL="0" distR="0" allowOverlap="1" layoutInCell="1" locked="0" behindDoc="0" simplePos="0" relativeHeight="251693056">
            <wp:simplePos x="0" y="0"/>
            <wp:positionH relativeFrom="page">
              <wp:posOffset>16700152</wp:posOffset>
            </wp:positionH>
            <wp:positionV relativeFrom="paragraph">
              <wp:posOffset>631960</wp:posOffset>
            </wp:positionV>
            <wp:extent cx="2950139" cy="2746241"/>
            <wp:effectExtent l="0" t="0" r="0" b="0"/>
            <wp:wrapNone/>
            <wp:docPr id="5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79"/>
        </w:rPr>
        <w:t>解决方案：微插件、低代码，需要底层架构和插件足够灵活</w:t>
      </w:r>
    </w:p>
    <w:p>
      <w:pPr>
        <w:spacing w:after="0" w:line="240" w:lineRule="auto"/>
        <w:jc w:val="left"/>
        <w:rPr>
          <w:sz w:val="99"/>
        </w:rPr>
        <w:sectPr>
          <w:pgSz w:w="31660" w:h="17810" w:orient="landscape"/>
          <w:pgMar w:top="600" w:bottom="280" w:left="340" w:right="32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2"/>
        <w:rPr>
          <w:b w:val="0"/>
          <w:sz w:val="25"/>
        </w:rPr>
      </w:pPr>
    </w:p>
    <w:p>
      <w:pPr>
        <w:spacing w:line="2509" w:lineRule="exact" w:before="0"/>
        <w:ind w:left="5948" w:right="5967" w:firstLine="0"/>
        <w:jc w:val="center"/>
        <w:rPr>
          <w:b w:val="0"/>
          <w:sz w:val="153"/>
        </w:rPr>
      </w:pPr>
      <w:r>
        <w:rPr>
          <w:b w:val="0"/>
          <w:sz w:val="153"/>
        </w:rPr>
        <w:t>为全球领先企业所信任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2896894</wp:posOffset>
            </wp:positionH>
            <wp:positionV relativeFrom="paragraph">
              <wp:posOffset>253559</wp:posOffset>
            </wp:positionV>
            <wp:extent cx="14104051" cy="3364991"/>
            <wp:effectExtent l="0" t="0" r="0" b="0"/>
            <wp:wrapTopAndBottom/>
            <wp:docPr id="5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405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31660" w:h="17810" w:orient="landscape"/>
          <w:pgMar w:top="1700" w:bottom="280" w:left="340" w:right="320"/>
        </w:sectPr>
      </w:pPr>
    </w:p>
    <w:p>
      <w:pPr>
        <w:pStyle w:val="Heading1"/>
        <w:rPr>
          <w:b w:val="0"/>
        </w:rPr>
      </w:pPr>
      <w:r>
        <w:rPr>
          <w:b w:val="0"/>
          <w:w w:val="95"/>
        </w:rPr>
        <w:t>行业细分用户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533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1"/>
          <w:w w:val="95"/>
          <w:sz w:val="79"/>
        </w:rPr>
        <w:t>公有云：腾讯、华为、中国移动、</w:t>
      </w:r>
      <w:r>
        <w:rPr>
          <w:b w:val="0"/>
          <w:spacing w:val="-4"/>
          <w:w w:val="95"/>
          <w:sz w:val="79"/>
        </w:rPr>
        <w:t>DaoCloud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航天：NASA、中国航信、航天智云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物联网：欧盟数字工厂、特斯联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租车：大搜车、租租车、优信二手车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/>
        <w:drawing>
          <wp:anchor distT="0" distB="0" distL="0" distR="0" allowOverlap="1" layoutInCell="1" locked="0" behindDoc="0" simplePos="0" relativeHeight="251695104">
            <wp:simplePos x="0" y="0"/>
            <wp:positionH relativeFrom="page">
              <wp:posOffset>16700152</wp:posOffset>
            </wp:positionH>
            <wp:positionV relativeFrom="paragraph">
              <wp:posOffset>631960</wp:posOffset>
            </wp:positionV>
            <wp:extent cx="2950139" cy="2746241"/>
            <wp:effectExtent l="0" t="0" r="0" b="0"/>
            <wp:wrapNone/>
            <wp:docPr id="5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79"/>
        </w:rPr>
        <w:t>金融：泰康、同程金服、空中云汇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在线教育：好未来、作业帮、腾讯教育、网易有道</w:t>
      </w:r>
    </w:p>
    <w:p>
      <w:pPr>
        <w:spacing w:after="0" w:line="240" w:lineRule="auto"/>
        <w:jc w:val="left"/>
        <w:rPr>
          <w:sz w:val="99"/>
        </w:rPr>
        <w:sectPr>
          <w:pgSz w:w="31660" w:h="17810" w:orient="landscape"/>
          <w:pgMar w:top="600" w:bottom="280" w:left="340" w:right="320"/>
        </w:sectPr>
      </w:pPr>
    </w:p>
    <w:p>
      <w:pPr>
        <w:spacing w:before="78"/>
        <w:ind w:left="2074" w:right="0" w:firstLine="0"/>
        <w:jc w:val="left"/>
        <w:rPr>
          <w:rFonts w:ascii="PMingLiU" w:eastAsia="PMingLiU" w:hint="eastAsia"/>
          <w:sz w:val="145"/>
        </w:rPr>
      </w:pPr>
      <w:r>
        <w:rPr/>
        <w:pict>
          <v:shape style="position:absolute;margin-left:23.085001pt;margin-top:129.573441pt;width:1538.5pt;height:92.3pt;mso-position-horizontal-relative:page;mso-position-vertical-relative:paragraph;z-index:-252538880" coordorigin="462,2591" coordsize="30770,1846" path="m31231,2591l20980,2591,10729,2591,462,2591,462,4437,10729,4437,20980,4437,31231,4437,31231,2591e" filled="true" fillcolor="#073b6c" stroked="false">
            <v:path arrowok="t"/>
            <v:fill type="solid"/>
            <w10:wrap type="none"/>
          </v:shape>
        </w:pict>
      </w:r>
      <w:r>
        <w:rPr>
          <w:rFonts w:ascii="Arial Black" w:eastAsia="Arial Black"/>
          <w:sz w:val="145"/>
        </w:rPr>
        <w:t>APISIX</w:t>
      </w:r>
      <w:r>
        <w:rPr>
          <w:rFonts w:ascii="Arial Black" w:eastAsia="Arial Black"/>
          <w:spacing w:val="-73"/>
          <w:sz w:val="145"/>
        </w:rPr>
        <w:t> </w:t>
      </w:r>
      <w:r>
        <w:rPr>
          <w:rFonts w:ascii="PMingLiU" w:eastAsia="PMingLiU" w:hint="eastAsia"/>
          <w:spacing w:val="-17"/>
          <w:sz w:val="145"/>
        </w:rPr>
        <w:t>和 </w:t>
      </w:r>
      <w:r>
        <w:rPr>
          <w:rFonts w:ascii="Arial Black" w:eastAsia="Arial Black"/>
          <w:spacing w:val="-13"/>
          <w:sz w:val="145"/>
        </w:rPr>
        <w:t>Kong</w:t>
      </w:r>
      <w:r>
        <w:rPr>
          <w:rFonts w:ascii="Arial Black" w:eastAsia="Arial Black"/>
          <w:spacing w:val="-72"/>
          <w:sz w:val="145"/>
        </w:rPr>
        <w:t> </w:t>
      </w:r>
      <w:r>
        <w:rPr>
          <w:rFonts w:ascii="PMingLiU" w:eastAsia="PMingLiU" w:hint="eastAsia"/>
          <w:sz w:val="145"/>
        </w:rPr>
        <w:t>的对⽐比（</w:t>
      </w:r>
      <w:r>
        <w:rPr>
          <w:rFonts w:ascii="Arial Black" w:eastAsia="Arial Black"/>
          <w:sz w:val="145"/>
        </w:rPr>
        <w:t>1</w:t>
      </w:r>
      <w:r>
        <w:rPr>
          <w:rFonts w:ascii="PMingLiU" w:eastAsia="PMingLiU" w:hint="eastAsia"/>
          <w:sz w:val="145"/>
        </w:rPr>
        <w:t>）</w:t>
      </w:r>
    </w:p>
    <w:p>
      <w:pPr>
        <w:pStyle w:val="BodyText"/>
        <w:spacing w:before="2"/>
        <w:rPr>
          <w:rFonts w:ascii="PMingLiU"/>
          <w:sz w:val="24"/>
        </w:rPr>
      </w:pPr>
    </w:p>
    <w:tbl>
      <w:tblPr>
        <w:tblW w:w="0" w:type="auto"/>
        <w:jc w:val="left"/>
        <w:tblInd w:w="1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68"/>
        <w:gridCol w:w="10252"/>
        <w:gridCol w:w="10252"/>
      </w:tblGrid>
      <w:tr>
        <w:trPr>
          <w:trHeight w:val="1840" w:hRule="atLeast"/>
        </w:trPr>
        <w:tc>
          <w:tcPr>
            <w:tcW w:w="10268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073B6C"/>
          </w:tcPr>
          <w:p>
            <w:pPr>
              <w:pStyle w:val="TableParagraph"/>
              <w:spacing w:before="266"/>
              <w:ind w:left="3903" w:right="3871"/>
              <w:jc w:val="center"/>
              <w:rPr>
                <w:rFonts w:ascii="Microsoft JhengHei UI" w:eastAsia="Microsoft JhengHei UI" w:hint="eastAsia"/>
                <w:b/>
                <w:sz w:val="72"/>
              </w:rPr>
            </w:pPr>
            <w:r>
              <w:rPr>
                <w:rFonts w:ascii="Microsoft JhengHei UI" w:eastAsia="Microsoft JhengHei UI" w:hint="eastAsia"/>
                <w:b/>
                <w:color w:val="FFFFFF"/>
                <w:w w:val="85"/>
                <w:sz w:val="72"/>
              </w:rPr>
              <w:t>对⽐比项</w:t>
            </w:r>
          </w:p>
        </w:tc>
        <w:tc>
          <w:tcPr>
            <w:tcW w:w="10252" w:type="dxa"/>
            <w:tcBorders>
              <w:top w:val="single" w:sz="2" w:space="0" w:color="BFBFBF"/>
              <w:left w:val="single" w:sz="2" w:space="0" w:color="BFBFBF"/>
              <w:right w:val="single" w:sz="2" w:space="0" w:color="BFBFBF"/>
            </w:tcBorders>
            <w:shd w:val="clear" w:color="auto" w:fill="073B6C"/>
          </w:tcPr>
          <w:p>
            <w:pPr>
              <w:pStyle w:val="TableParagraph"/>
              <w:spacing w:before="524"/>
              <w:ind w:left="3938" w:right="3907"/>
              <w:jc w:val="center"/>
              <w:rPr>
                <w:rFonts w:ascii="Arial"/>
                <w:b/>
                <w:sz w:val="72"/>
              </w:rPr>
            </w:pPr>
            <w:r>
              <w:rPr>
                <w:rFonts w:ascii="Arial"/>
                <w:b/>
                <w:color w:val="FFFFFF"/>
                <w:sz w:val="72"/>
              </w:rPr>
              <w:t>APISIX</w:t>
            </w:r>
          </w:p>
        </w:tc>
        <w:tc>
          <w:tcPr>
            <w:tcW w:w="10252" w:type="dxa"/>
            <w:tcBorders>
              <w:top w:val="single" w:sz="2" w:space="0" w:color="BFBFBF"/>
              <w:left w:val="single" w:sz="2" w:space="0" w:color="BFBFBF"/>
              <w:right w:val="single" w:sz="2" w:space="0" w:color="BFBFBF"/>
            </w:tcBorders>
            <w:shd w:val="clear" w:color="auto" w:fill="073B6C"/>
          </w:tcPr>
          <w:p>
            <w:pPr>
              <w:pStyle w:val="TableParagraph"/>
              <w:spacing w:before="524"/>
              <w:ind w:left="3936" w:right="3907"/>
              <w:jc w:val="center"/>
              <w:rPr>
                <w:rFonts w:ascii="Arial"/>
                <w:b/>
                <w:sz w:val="72"/>
              </w:rPr>
            </w:pPr>
            <w:r>
              <w:rPr>
                <w:rFonts w:ascii="Arial"/>
                <w:b/>
                <w:color w:val="FFFFFF"/>
                <w:sz w:val="72"/>
              </w:rPr>
              <w:t>Kong</w:t>
            </w:r>
          </w:p>
        </w:tc>
      </w:tr>
      <w:tr>
        <w:trPr>
          <w:trHeight w:val="1711" w:hRule="atLeast"/>
        </w:trPr>
        <w:tc>
          <w:tcPr>
            <w:tcW w:w="10268" w:type="dxa"/>
            <w:tcBorders>
              <w:top w:val="single" w:sz="2" w:space="0" w:color="BFBFBF"/>
              <w:left w:val="single" w:sz="18" w:space="0" w:color="000000"/>
            </w:tcBorders>
            <w:shd w:val="clear" w:color="auto" w:fill="0C60AC"/>
          </w:tcPr>
          <w:p>
            <w:pPr>
              <w:pStyle w:val="TableParagraph"/>
              <w:spacing w:before="200"/>
              <w:ind w:left="69"/>
              <w:rPr>
                <w:rFonts w:ascii="Microsoft JhengHei UI" w:eastAsia="Microsoft JhengHei UI" w:hint="eastAsia"/>
                <w:b/>
                <w:sz w:val="72"/>
              </w:rPr>
            </w:pPr>
            <w:r>
              <w:rPr>
                <w:rFonts w:ascii="Microsoft JhengHei UI" w:eastAsia="Microsoft JhengHei UI" w:hint="eastAsia"/>
                <w:b/>
                <w:color w:val="FFFFFF"/>
                <w:sz w:val="72"/>
              </w:rPr>
              <w:t>技术架构</w:t>
            </w:r>
          </w:p>
        </w:tc>
        <w:tc>
          <w:tcPr>
            <w:tcW w:w="20504" w:type="dxa"/>
            <w:gridSpan w:val="2"/>
          </w:tcPr>
          <w:p>
            <w:pPr>
              <w:pStyle w:val="TableParagraph"/>
              <w:tabs>
                <w:tab w:pos="10342" w:val="left" w:leader="none"/>
              </w:tabs>
              <w:spacing w:before="443"/>
              <w:rPr>
                <w:rFonts w:ascii="Arial"/>
                <w:sz w:val="72"/>
              </w:rPr>
            </w:pPr>
            <w:r>
              <w:rPr>
                <w:rFonts w:ascii="Arial"/>
                <w:w w:val="105"/>
                <w:sz w:val="72"/>
              </w:rPr>
              <w:t>Nginx</w:t>
            </w:r>
            <w:r>
              <w:rPr>
                <w:rFonts w:ascii="Arial"/>
                <w:spacing w:val="-22"/>
                <w:w w:val="105"/>
                <w:sz w:val="72"/>
              </w:rPr>
              <w:t> </w:t>
            </w:r>
            <w:r>
              <w:rPr>
                <w:rFonts w:ascii="Arial"/>
                <w:w w:val="105"/>
                <w:sz w:val="72"/>
              </w:rPr>
              <w:t>+</w:t>
            </w:r>
            <w:r>
              <w:rPr>
                <w:rFonts w:ascii="Arial"/>
                <w:spacing w:val="-21"/>
                <w:w w:val="105"/>
                <w:sz w:val="72"/>
              </w:rPr>
              <w:t> </w:t>
            </w:r>
            <w:r>
              <w:rPr>
                <w:rFonts w:ascii="Arial"/>
                <w:w w:val="105"/>
                <w:sz w:val="72"/>
              </w:rPr>
              <w:t>etcd</w:t>
              <w:tab/>
              <w:t>Nginx +</w:t>
            </w:r>
            <w:r>
              <w:rPr>
                <w:rFonts w:ascii="Arial"/>
                <w:spacing w:val="-28"/>
                <w:w w:val="105"/>
                <w:sz w:val="72"/>
              </w:rPr>
              <w:t> </w:t>
            </w:r>
            <w:r>
              <w:rPr>
                <w:rFonts w:ascii="Arial"/>
                <w:w w:val="105"/>
                <w:sz w:val="72"/>
              </w:rPr>
              <w:t>postgres</w:t>
            </w:r>
          </w:p>
        </w:tc>
      </w:tr>
      <w:tr>
        <w:trPr>
          <w:trHeight w:val="1713" w:hRule="atLeast"/>
        </w:trPr>
        <w:tc>
          <w:tcPr>
            <w:tcW w:w="10268" w:type="dxa"/>
            <w:tcBorders>
              <w:left w:val="single" w:sz="2" w:space="0" w:color="BFBFBF"/>
            </w:tcBorders>
            <w:shd w:val="clear" w:color="auto" w:fill="0C60AC"/>
          </w:tcPr>
          <w:p>
            <w:pPr>
              <w:pStyle w:val="TableParagraph"/>
              <w:spacing w:before="201"/>
              <w:ind w:left="75"/>
              <w:rPr>
                <w:rFonts w:ascii="Microsoft JhengHei UI" w:eastAsia="Microsoft JhengHei UI" w:hint="eastAsia"/>
                <w:b/>
                <w:sz w:val="72"/>
              </w:rPr>
            </w:pPr>
            <w:r>
              <w:rPr>
                <w:rFonts w:ascii="Microsoft JhengHei UI" w:eastAsia="Microsoft JhengHei UI" w:hint="eastAsia"/>
                <w:b/>
                <w:color w:val="FFFFFF"/>
                <w:w w:val="70"/>
                <w:sz w:val="72"/>
              </w:rPr>
              <w:t>⾼高可⽤用</w:t>
            </w:r>
          </w:p>
        </w:tc>
        <w:tc>
          <w:tcPr>
            <w:tcW w:w="20504" w:type="dxa"/>
            <w:gridSpan w:val="2"/>
            <w:shd w:val="clear" w:color="auto" w:fill="DCDFE2"/>
          </w:tcPr>
          <w:p>
            <w:pPr>
              <w:pStyle w:val="TableParagraph"/>
              <w:tabs>
                <w:tab w:pos="10342" w:val="left" w:leader="none"/>
              </w:tabs>
              <w:spacing w:before="395"/>
              <w:rPr>
                <w:sz w:val="72"/>
              </w:rPr>
            </w:pPr>
            <w:r>
              <w:rPr>
                <w:w w:val="95"/>
                <w:sz w:val="72"/>
              </w:rPr>
              <w:t>⾮非常可靠，没有单点</w:t>
              <w:tab/>
            </w:r>
            <w:r>
              <w:rPr>
                <w:sz w:val="72"/>
              </w:rPr>
              <w:t>⼀一般，有数据库的单点</w:t>
            </w:r>
          </w:p>
        </w:tc>
      </w:tr>
      <w:tr>
        <w:trPr>
          <w:trHeight w:val="1713" w:hRule="atLeast"/>
        </w:trPr>
        <w:tc>
          <w:tcPr>
            <w:tcW w:w="10268" w:type="dxa"/>
            <w:tcBorders>
              <w:left w:val="single" w:sz="2" w:space="0" w:color="BFBFBF"/>
            </w:tcBorders>
            <w:shd w:val="clear" w:color="auto" w:fill="0C60AC"/>
          </w:tcPr>
          <w:p>
            <w:pPr>
              <w:pStyle w:val="TableParagraph"/>
              <w:spacing w:before="201"/>
              <w:ind w:left="75"/>
              <w:rPr>
                <w:rFonts w:ascii="Microsoft JhengHei UI" w:eastAsia="Microsoft JhengHei UI" w:hint="eastAsia"/>
                <w:b/>
                <w:sz w:val="72"/>
              </w:rPr>
            </w:pPr>
            <w:r>
              <w:rPr>
                <w:rFonts w:ascii="Microsoft JhengHei UI" w:eastAsia="Microsoft JhengHei UI" w:hint="eastAsia"/>
                <w:b/>
                <w:color w:val="FFFFFF"/>
                <w:w w:val="95"/>
                <w:sz w:val="72"/>
              </w:rPr>
              <w:t>精细化路路由</w:t>
            </w:r>
          </w:p>
        </w:tc>
        <w:tc>
          <w:tcPr>
            <w:tcW w:w="20504" w:type="dxa"/>
            <w:gridSpan w:val="2"/>
          </w:tcPr>
          <w:p>
            <w:pPr>
              <w:pStyle w:val="TableParagraph"/>
              <w:tabs>
                <w:tab w:pos="10342" w:val="left" w:leader="none"/>
              </w:tabs>
              <w:spacing w:before="391"/>
              <w:rPr>
                <w:sz w:val="72"/>
              </w:rPr>
            </w:pPr>
            <w:r>
              <w:rPr>
                <w:w w:val="85"/>
                <w:sz w:val="59"/>
              </w:rPr>
              <w:t>⽀支持</w:t>
            </w:r>
            <w:r>
              <w:rPr>
                <w:spacing w:val="-31"/>
                <w:w w:val="85"/>
                <w:sz w:val="59"/>
              </w:rPr>
              <w:t> </w:t>
            </w:r>
            <w:r>
              <w:rPr>
                <w:rFonts w:ascii="Arial" w:eastAsia="Arial"/>
                <w:w w:val="85"/>
                <w:sz w:val="59"/>
              </w:rPr>
              <w:t>Nginx</w:t>
            </w:r>
            <w:r>
              <w:rPr>
                <w:rFonts w:ascii="Arial" w:eastAsia="Arial"/>
                <w:spacing w:val="-39"/>
                <w:w w:val="85"/>
                <w:sz w:val="59"/>
              </w:rPr>
              <w:t> </w:t>
            </w:r>
            <w:r>
              <w:rPr>
                <w:w w:val="85"/>
                <w:sz w:val="59"/>
              </w:rPr>
              <w:t>变量量和⾃自定义函数</w:t>
              <w:tab/>
            </w:r>
            <w:r>
              <w:rPr>
                <w:w w:val="95"/>
                <w:position w:val="-4"/>
                <w:sz w:val="72"/>
              </w:rPr>
              <w:t>固定的⼏几个条件</w:t>
            </w:r>
          </w:p>
        </w:tc>
      </w:tr>
      <w:tr>
        <w:trPr>
          <w:trHeight w:val="1713" w:hRule="atLeast"/>
        </w:trPr>
        <w:tc>
          <w:tcPr>
            <w:tcW w:w="10268" w:type="dxa"/>
            <w:tcBorders>
              <w:left w:val="single" w:sz="2" w:space="0" w:color="BFBFBF"/>
            </w:tcBorders>
            <w:shd w:val="clear" w:color="auto" w:fill="0C60AC"/>
          </w:tcPr>
          <w:p>
            <w:pPr>
              <w:pStyle w:val="TableParagraph"/>
              <w:spacing w:before="201"/>
              <w:ind w:left="75"/>
              <w:rPr>
                <w:rFonts w:ascii="Microsoft JhengHei UI" w:eastAsia="Microsoft JhengHei UI" w:hint="eastAsia"/>
                <w:b/>
                <w:sz w:val="72"/>
              </w:rPr>
            </w:pPr>
            <w:r>
              <w:rPr>
                <w:rFonts w:ascii="Microsoft JhengHei UI" w:eastAsia="Microsoft JhengHei UI" w:hint="eastAsia"/>
                <w:b/>
                <w:color w:val="FFFFFF"/>
                <w:w w:val="95"/>
                <w:sz w:val="72"/>
              </w:rPr>
              <w:t>配置⽣生效时间</w:t>
            </w:r>
          </w:p>
        </w:tc>
        <w:tc>
          <w:tcPr>
            <w:tcW w:w="20504" w:type="dxa"/>
            <w:gridSpan w:val="2"/>
            <w:shd w:val="clear" w:color="auto" w:fill="DCDFE2"/>
          </w:tcPr>
          <w:p>
            <w:pPr>
              <w:pStyle w:val="TableParagraph"/>
              <w:tabs>
                <w:tab w:pos="10342" w:val="left" w:leader="none"/>
              </w:tabs>
              <w:spacing w:before="395"/>
              <w:rPr>
                <w:sz w:val="72"/>
              </w:rPr>
            </w:pPr>
            <w:r>
              <w:rPr>
                <w:w w:val="95"/>
                <w:sz w:val="72"/>
              </w:rPr>
              <w:t>事件驱动，⼩小于</w:t>
            </w:r>
            <w:r>
              <w:rPr>
                <w:spacing w:val="-41"/>
                <w:w w:val="95"/>
                <w:sz w:val="72"/>
              </w:rPr>
              <w:t> </w:t>
            </w:r>
            <w:r>
              <w:rPr>
                <w:rFonts w:ascii="Arial" w:eastAsia="Arial"/>
                <w:w w:val="95"/>
                <w:sz w:val="72"/>
              </w:rPr>
              <w:t>1</w:t>
            </w:r>
            <w:r>
              <w:rPr>
                <w:rFonts w:ascii="Arial" w:eastAsia="Arial"/>
                <w:spacing w:val="-53"/>
                <w:w w:val="95"/>
                <w:sz w:val="72"/>
              </w:rPr>
              <w:t> </w:t>
            </w:r>
            <w:r>
              <w:rPr>
                <w:w w:val="95"/>
                <w:sz w:val="72"/>
              </w:rPr>
              <w:t>毫秒</w:t>
              <w:tab/>
            </w:r>
            <w:r>
              <w:rPr>
                <w:sz w:val="72"/>
              </w:rPr>
              <w:t>轮询拉取，</w:t>
            </w:r>
            <w:r>
              <w:rPr>
                <w:rFonts w:ascii="Arial" w:eastAsia="Arial"/>
                <w:sz w:val="72"/>
              </w:rPr>
              <w:t>5</w:t>
            </w:r>
            <w:r>
              <w:rPr>
                <w:rFonts w:ascii="Arial" w:eastAsia="Arial"/>
                <w:spacing w:val="3"/>
                <w:sz w:val="72"/>
              </w:rPr>
              <w:t> </w:t>
            </w:r>
            <w:r>
              <w:rPr>
                <w:sz w:val="72"/>
              </w:rPr>
              <w:t>秒</w:t>
            </w:r>
          </w:p>
        </w:tc>
      </w:tr>
      <w:tr>
        <w:trPr>
          <w:trHeight w:val="1713" w:hRule="atLeast"/>
        </w:trPr>
        <w:tc>
          <w:tcPr>
            <w:tcW w:w="10268" w:type="dxa"/>
            <w:tcBorders>
              <w:left w:val="single" w:sz="2" w:space="0" w:color="BFBFBF"/>
            </w:tcBorders>
            <w:shd w:val="clear" w:color="auto" w:fill="0C60AC"/>
          </w:tcPr>
          <w:p>
            <w:pPr>
              <w:pStyle w:val="TableParagraph"/>
              <w:spacing w:before="201"/>
              <w:ind w:left="75"/>
              <w:rPr>
                <w:rFonts w:ascii="Microsoft JhengHei UI" w:eastAsia="Microsoft JhengHei UI" w:hint="eastAsia"/>
                <w:b/>
                <w:sz w:val="72"/>
              </w:rPr>
            </w:pPr>
            <w:r>
              <w:rPr>
                <w:rFonts w:ascii="Microsoft JhengHei UI" w:eastAsia="Microsoft JhengHei UI" w:hint="eastAsia"/>
                <w:b/>
                <w:color w:val="FFFFFF"/>
                <w:w w:val="90"/>
                <w:sz w:val="72"/>
              </w:rPr>
              <w:t>处理理延迟</w:t>
            </w:r>
          </w:p>
        </w:tc>
        <w:tc>
          <w:tcPr>
            <w:tcW w:w="20504" w:type="dxa"/>
            <w:gridSpan w:val="2"/>
          </w:tcPr>
          <w:p>
            <w:pPr>
              <w:pStyle w:val="TableParagraph"/>
              <w:tabs>
                <w:tab w:pos="10342" w:val="left" w:leader="none"/>
              </w:tabs>
              <w:spacing w:before="395"/>
              <w:rPr>
                <w:sz w:val="72"/>
              </w:rPr>
            </w:pPr>
            <w:r>
              <w:rPr>
                <w:rFonts w:ascii="Arial" w:eastAsia="Arial"/>
                <w:sz w:val="72"/>
              </w:rPr>
              <w:t>0.2</w:t>
            </w:r>
            <w:r>
              <w:rPr>
                <w:rFonts w:ascii="Arial" w:eastAsia="Arial"/>
                <w:spacing w:val="6"/>
                <w:sz w:val="72"/>
              </w:rPr>
              <w:t> </w:t>
            </w:r>
            <w:r>
              <w:rPr>
                <w:sz w:val="72"/>
              </w:rPr>
              <w:t>毫秒</w:t>
              <w:tab/>
            </w:r>
            <w:r>
              <w:rPr>
                <w:rFonts w:ascii="Arial" w:eastAsia="Arial"/>
                <w:sz w:val="72"/>
              </w:rPr>
              <w:t>2</w:t>
            </w:r>
            <w:r>
              <w:rPr>
                <w:rFonts w:ascii="Arial" w:eastAsia="Arial"/>
                <w:spacing w:val="1"/>
                <w:sz w:val="72"/>
              </w:rPr>
              <w:t> </w:t>
            </w:r>
            <w:r>
              <w:rPr>
                <w:sz w:val="72"/>
              </w:rPr>
              <w:t>毫秒</w:t>
            </w:r>
          </w:p>
        </w:tc>
      </w:tr>
      <w:tr>
        <w:trPr>
          <w:trHeight w:val="2683" w:hRule="atLeast"/>
        </w:trPr>
        <w:tc>
          <w:tcPr>
            <w:tcW w:w="10268" w:type="dxa"/>
            <w:tcBorders>
              <w:left w:val="single" w:sz="2" w:space="0" w:color="BFBFBF"/>
              <w:bottom w:val="single" w:sz="2" w:space="0" w:color="BFBFBF"/>
            </w:tcBorders>
            <w:shd w:val="clear" w:color="auto" w:fill="0C60AC"/>
          </w:tcPr>
          <w:p>
            <w:pPr>
              <w:pStyle w:val="TableParagraph"/>
              <w:spacing w:line="1172" w:lineRule="exact" w:before="333"/>
              <w:ind w:left="75"/>
              <w:rPr>
                <w:rFonts w:ascii="Microsoft JhengHei UI" w:eastAsia="Microsoft JhengHei UI" w:hint="eastAsia"/>
                <w:b/>
                <w:sz w:val="52"/>
              </w:rPr>
            </w:pPr>
            <w:r>
              <w:rPr>
                <w:rFonts w:ascii="Microsoft JhengHei UI" w:eastAsia="Microsoft JhengHei UI" w:hint="eastAsia"/>
                <w:b/>
                <w:color w:val="FFFFFF"/>
                <w:sz w:val="72"/>
              </w:rPr>
              <w:t>性能</w:t>
            </w:r>
            <w:r>
              <w:rPr>
                <w:rFonts w:ascii="Microsoft JhengHei UI" w:eastAsia="Microsoft JhengHei UI" w:hint="eastAsia"/>
                <w:b/>
                <w:color w:val="FFFFFF"/>
                <w:sz w:val="52"/>
              </w:rPr>
              <w:t>（单核，开启两个限流和</w:t>
            </w:r>
          </w:p>
          <w:p>
            <w:pPr>
              <w:pStyle w:val="TableParagraph"/>
              <w:spacing w:line="816" w:lineRule="exact" w:before="0"/>
              <w:ind w:left="75"/>
              <w:rPr>
                <w:rFonts w:ascii="Microsoft JhengHei UI" w:eastAsia="Microsoft JhengHei UI" w:hint="eastAsia"/>
                <w:b/>
                <w:sz w:val="52"/>
              </w:rPr>
            </w:pPr>
            <w:r>
              <w:rPr>
                <w:rFonts w:ascii="Arial" w:eastAsia="Arial"/>
                <w:b/>
                <w:color w:val="FFFFFF"/>
                <w:sz w:val="52"/>
              </w:rPr>
              <w:t>prometheus</w:t>
            </w:r>
            <w:r>
              <w:rPr>
                <w:rFonts w:ascii="Microsoft JhengHei UI" w:eastAsia="Microsoft JhengHei UI" w:hint="eastAsia"/>
                <w:b/>
                <w:color w:val="FFFFFF"/>
                <w:sz w:val="52"/>
              </w:rPr>
              <w:t>插件）</w:t>
            </w:r>
          </w:p>
        </w:tc>
        <w:tc>
          <w:tcPr>
            <w:tcW w:w="20504" w:type="dxa"/>
            <w:gridSpan w:val="2"/>
            <w:shd w:val="clear" w:color="auto" w:fill="DCDFE2"/>
          </w:tcPr>
          <w:p>
            <w:pPr>
              <w:pStyle w:val="TableParagraph"/>
              <w:spacing w:before="3"/>
              <w:ind w:left="0"/>
              <w:rPr>
                <w:sz w:val="67"/>
              </w:rPr>
            </w:pPr>
          </w:p>
          <w:p>
            <w:pPr>
              <w:pStyle w:val="TableParagraph"/>
              <w:tabs>
                <w:tab w:pos="10342" w:val="left" w:leader="none"/>
              </w:tabs>
              <w:spacing w:before="0"/>
              <w:rPr>
                <w:rFonts w:ascii="Arial"/>
                <w:sz w:val="72"/>
              </w:rPr>
            </w:pPr>
            <w:r>
              <w:rPr>
                <w:rFonts w:ascii="Arial"/>
                <w:sz w:val="72"/>
              </w:rPr>
              <w:t>18000</w:t>
              <w:tab/>
              <w:t>1700</w:t>
            </w:r>
          </w:p>
        </w:tc>
      </w:tr>
    </w:tbl>
    <w:p>
      <w:pPr>
        <w:spacing w:after="0"/>
        <w:rPr>
          <w:rFonts w:ascii="Arial"/>
          <w:sz w:val="72"/>
        </w:rPr>
        <w:sectPr>
          <w:pgSz w:w="31660" w:h="17810" w:orient="landscape"/>
          <w:pgMar w:top="1060" w:bottom="280" w:left="340" w:right="320"/>
        </w:sectPr>
      </w:pPr>
    </w:p>
    <w:p>
      <w:pPr>
        <w:spacing w:before="78"/>
        <w:ind w:left="2074" w:right="0" w:firstLine="0"/>
        <w:jc w:val="left"/>
        <w:rPr>
          <w:rFonts w:ascii="PMingLiU" w:eastAsia="PMingLiU" w:hint="eastAsia"/>
          <w:sz w:val="145"/>
        </w:rPr>
      </w:pPr>
      <w:r>
        <w:rPr/>
        <w:pict>
          <v:shape style="position:absolute;margin-left:32.154003pt;margin-top:108.961441pt;width:1518.7pt;height:94.4pt;mso-position-horizontal-relative:page;mso-position-vertical-relative:paragraph;z-index:-252537856" coordorigin="643,2179" coordsize="30374,1888" path="m31017,2179l20585,2179,7829,2179,643,2179,643,4067,7829,4067,20585,4067,31017,4067,31017,2179e" filled="true" fillcolor="#073b6c" stroked="false">
            <v:path arrowok="t"/>
            <v:fill type="solid"/>
            <w10:wrap type="none"/>
          </v:shape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330208pt;margin-top:108.858353pt;width:1519.75pt;height:708.65pt;mso-position-horizontal-relative:page;mso-position-vertical-relative:paragraph;z-index:2516981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2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7186"/>
                    <w:gridCol w:w="12756"/>
                    <w:gridCol w:w="10432"/>
                  </w:tblGrid>
                  <w:tr>
                    <w:trPr>
                      <w:trHeight w:val="1882" w:hRule="atLeast"/>
                    </w:trPr>
                    <w:tc>
                      <w:tcPr>
                        <w:tcW w:w="7186" w:type="dxa"/>
                        <w:tcBorders>
                          <w:top w:val="single" w:sz="2" w:space="0" w:color="BFBFBF"/>
                          <w:left w:val="single" w:sz="2" w:space="0" w:color="BFBFBF"/>
                          <w:bottom w:val="single" w:sz="2" w:space="0" w:color="BFBFBF"/>
                          <w:right w:val="single" w:sz="2" w:space="0" w:color="BFBFBF"/>
                        </w:tcBorders>
                        <w:shd w:val="clear" w:color="auto" w:fill="073B6C"/>
                      </w:tcPr>
                      <w:p>
                        <w:pPr>
                          <w:pStyle w:val="TableParagraph"/>
                          <w:spacing w:before="283"/>
                          <w:ind w:left="2362" w:right="2330"/>
                          <w:jc w:val="center"/>
                          <w:rPr>
                            <w:rFonts w:ascii="Microsoft JhengHei UI" w:eastAsia="Microsoft JhengHei UI" w:hint="eastAsia"/>
                            <w:b/>
                            <w:sz w:val="72"/>
                          </w:rPr>
                        </w:pPr>
                        <w:r>
                          <w:rPr>
                            <w:rFonts w:ascii="Microsoft JhengHei UI" w:eastAsia="Microsoft JhengHei UI" w:hint="eastAsia"/>
                            <w:b/>
                            <w:color w:val="FFFFFF"/>
                            <w:w w:val="85"/>
                            <w:sz w:val="72"/>
                          </w:rPr>
                          <w:t>对⽐比项</w:t>
                        </w:r>
                      </w:p>
                    </w:tc>
                    <w:tc>
                      <w:tcPr>
                        <w:tcW w:w="12756" w:type="dxa"/>
                        <w:tcBorders>
                          <w:top w:val="single" w:sz="2" w:space="0" w:color="BFBFBF"/>
                          <w:left w:val="single" w:sz="2" w:space="0" w:color="BFBFBF"/>
                          <w:right w:val="single" w:sz="2" w:space="0" w:color="BFBFBF"/>
                        </w:tcBorders>
                        <w:shd w:val="clear" w:color="auto" w:fill="073B6C"/>
                      </w:tcPr>
                      <w:p>
                        <w:pPr>
                          <w:pStyle w:val="TableParagraph"/>
                          <w:spacing w:before="540"/>
                          <w:ind w:left="5191" w:right="5159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APISIX</w:t>
                        </w:r>
                      </w:p>
                    </w:tc>
                    <w:tc>
                      <w:tcPr>
                        <w:tcW w:w="10432" w:type="dxa"/>
                        <w:tcBorders>
                          <w:top w:val="single" w:sz="2" w:space="0" w:color="BFBFBF"/>
                          <w:left w:val="single" w:sz="2" w:space="0" w:color="BFBFBF"/>
                          <w:right w:val="single" w:sz="2" w:space="0" w:color="BFBFBF"/>
                        </w:tcBorders>
                        <w:shd w:val="clear" w:color="auto" w:fill="073B6C"/>
                      </w:tcPr>
                      <w:p>
                        <w:pPr>
                          <w:pStyle w:val="TableParagraph"/>
                          <w:spacing w:before="540"/>
                          <w:ind w:left="4289" w:right="4257"/>
                          <w:jc w:val="center"/>
                          <w:rPr>
                            <w:rFonts w:ascii="Arial"/>
                            <w:b/>
                            <w:sz w:val="72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72"/>
                          </w:rPr>
                          <w:t>Kong</w:t>
                        </w:r>
                      </w:p>
                    </w:tc>
                  </w:tr>
                  <w:tr>
                    <w:trPr>
                      <w:trHeight w:val="1077" w:hRule="atLeast"/>
                    </w:trPr>
                    <w:tc>
                      <w:tcPr>
                        <w:tcW w:w="7186" w:type="dxa"/>
                        <w:tcBorders>
                          <w:top w:val="single" w:sz="2" w:space="0" w:color="BFBFBF"/>
                          <w:left w:val="single" w:sz="18" w:space="0" w:color="000000"/>
                          <w:right w:val="single" w:sz="18" w:space="0" w:color="000000"/>
                        </w:tcBorders>
                        <w:shd w:val="clear" w:color="auto" w:fill="0C60AC"/>
                      </w:tcPr>
                      <w:p>
                        <w:pPr>
                          <w:pStyle w:val="TableParagraph"/>
                          <w:spacing w:line="1057" w:lineRule="exact" w:before="0"/>
                          <w:ind w:left="69"/>
                          <w:rPr>
                            <w:rFonts w:ascii="Microsoft JhengHei UI" w:eastAsia="Microsoft JhengHei UI" w:hint="eastAsia"/>
                            <w:b/>
                            <w:sz w:val="72"/>
                          </w:rPr>
                        </w:pPr>
                        <w:r>
                          <w:rPr>
                            <w:rFonts w:ascii="Microsoft JhengHei UI" w:eastAsia="Microsoft JhengHei UI" w:hint="eastAsia"/>
                            <w:b/>
                            <w:color w:val="FFFFFF"/>
                            <w:w w:val="85"/>
                            <w:sz w:val="72"/>
                          </w:rPr>
                          <w:t>⽀支持流量量复制和故障</w:t>
                        </w:r>
                      </w:p>
                    </w:tc>
                    <w:tc>
                      <w:tcPr>
                        <w:tcW w:w="12756" w:type="dxa"/>
                        <w:vMerge w:val="restart"/>
                        <w:tcBorders>
                          <w:left w:val="single" w:sz="18" w:space="0" w:color="000000"/>
                        </w:tcBorders>
                      </w:tcPr>
                      <w:p>
                        <w:pPr>
                          <w:pStyle w:val="TableParagraph"/>
                          <w:spacing w:before="640"/>
                          <w:ind w:left="69"/>
                          <w:rPr>
                            <w:sz w:val="72"/>
                          </w:rPr>
                        </w:pPr>
                        <w:r>
                          <w:rPr>
                            <w:w w:val="100"/>
                            <w:sz w:val="72"/>
                          </w:rPr>
                          <w:t>是</w:t>
                        </w:r>
                      </w:p>
                    </w:tc>
                    <w:tc>
                      <w:tcPr>
                        <w:tcW w:w="10432" w:type="dxa"/>
                        <w:vMerge w:val="restart"/>
                      </w:tcPr>
                      <w:p>
                        <w:pPr>
                          <w:pStyle w:val="TableParagraph"/>
                          <w:spacing w:before="640"/>
                          <w:rPr>
                            <w:sz w:val="72"/>
                          </w:rPr>
                        </w:pPr>
                        <w:r>
                          <w:rPr>
                            <w:w w:val="100"/>
                            <w:sz w:val="72"/>
                          </w:rPr>
                          <w:t>否</w:t>
                        </w:r>
                      </w:p>
                    </w:tc>
                  </w:tr>
                  <w:tr>
                    <w:trPr>
                      <w:trHeight w:val="1120" w:hRule="atLeast"/>
                    </w:trPr>
                    <w:tc>
                      <w:tcPr>
                        <w:tcW w:w="7186" w:type="dxa"/>
                        <w:tcBorders>
                          <w:left w:val="single" w:sz="18" w:space="0" w:color="000000"/>
                          <w:right w:val="single" w:sz="18" w:space="0" w:color="000000"/>
                        </w:tcBorders>
                        <w:shd w:val="clear" w:color="auto" w:fill="0C60AC"/>
                      </w:tcPr>
                      <w:p>
                        <w:pPr>
                          <w:pStyle w:val="TableParagraph"/>
                          <w:spacing w:line="1101" w:lineRule="exact" w:before="0"/>
                          <w:ind w:left="69"/>
                          <w:rPr>
                            <w:rFonts w:ascii="Microsoft JhengHei UI" w:eastAsia="Microsoft JhengHei UI" w:hint="eastAsia"/>
                            <w:b/>
                            <w:sz w:val="72"/>
                          </w:rPr>
                        </w:pPr>
                        <w:r>
                          <w:rPr>
                            <w:rFonts w:ascii="Microsoft JhengHei UI" w:eastAsia="Microsoft JhengHei UI" w:hint="eastAsia"/>
                            <w:b/>
                            <w:color w:val="FFFFFF"/>
                            <w:w w:val="75"/>
                            <w:sz w:val="72"/>
                          </w:rPr>
                          <w:t>注⼊入</w:t>
                        </w:r>
                      </w:p>
                    </w:tc>
                    <w:tc>
                      <w:tcPr>
                        <w:tcW w:w="12756" w:type="dxa"/>
                        <w:vMerge/>
                        <w:tcBorders>
                          <w:top w:val="nil"/>
                          <w:left w:val="single" w:sz="18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43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887" w:hRule="atLeast"/>
                    </w:trPr>
                    <w:tc>
                      <w:tcPr>
                        <w:tcW w:w="7186" w:type="dxa"/>
                        <w:tcBorders>
                          <w:left w:val="single" w:sz="2" w:space="0" w:color="BFBFBF"/>
                          <w:right w:val="single" w:sz="2" w:space="0" w:color="BFBFBF"/>
                        </w:tcBorders>
                        <w:shd w:val="clear" w:color="auto" w:fill="0C60AC"/>
                      </w:tcPr>
                      <w:p>
                        <w:pPr>
                          <w:pStyle w:val="TableParagraph"/>
                          <w:spacing w:before="283"/>
                          <w:ind w:left="75"/>
                          <w:rPr>
                            <w:rFonts w:ascii="Arial" w:eastAsia="Arial"/>
                            <w:b/>
                            <w:sz w:val="72"/>
                          </w:rPr>
                        </w:pPr>
                        <w:r>
                          <w:rPr>
                            <w:rFonts w:ascii="Microsoft JhengHei UI" w:eastAsia="Microsoft JhengHei UI" w:hint="eastAsia"/>
                            <w:b/>
                            <w:color w:val="FFFFFF"/>
                            <w:w w:val="90"/>
                            <w:sz w:val="72"/>
                          </w:rPr>
                          <w:t>⽀支持 </w:t>
                        </w:r>
                        <w:r>
                          <w:rPr>
                            <w:rFonts w:ascii="Arial" w:eastAsia="Arial"/>
                            <w:b/>
                            <w:color w:val="FFFFFF"/>
                            <w:w w:val="90"/>
                            <w:sz w:val="72"/>
                          </w:rPr>
                          <w:t>SkyWalking</w:t>
                        </w:r>
                      </w:p>
                    </w:tc>
                    <w:tc>
                      <w:tcPr>
                        <w:tcW w:w="12756" w:type="dxa"/>
                        <w:tcBorders>
                          <w:left w:val="single" w:sz="2" w:space="0" w:color="BFBFBF"/>
                        </w:tcBorders>
                        <w:shd w:val="clear" w:color="auto" w:fill="DCDFE2"/>
                      </w:tcPr>
                      <w:p>
                        <w:pPr>
                          <w:pStyle w:val="TableParagraph"/>
                          <w:ind w:left="74"/>
                          <w:rPr>
                            <w:sz w:val="72"/>
                          </w:rPr>
                        </w:pPr>
                        <w:r>
                          <w:rPr>
                            <w:w w:val="100"/>
                            <w:sz w:val="72"/>
                          </w:rPr>
                          <w:t>是</w:t>
                        </w:r>
                      </w:p>
                    </w:tc>
                    <w:tc>
                      <w:tcPr>
                        <w:tcW w:w="10432" w:type="dxa"/>
                        <w:shd w:val="clear" w:color="auto" w:fill="DCDFE2"/>
                      </w:tcPr>
                      <w:p>
                        <w:pPr>
                          <w:pStyle w:val="TableParagraph"/>
                          <w:rPr>
                            <w:sz w:val="72"/>
                          </w:rPr>
                        </w:pPr>
                        <w:r>
                          <w:rPr>
                            <w:w w:val="100"/>
                            <w:sz w:val="72"/>
                          </w:rPr>
                          <w:t>否</w:t>
                        </w:r>
                      </w:p>
                    </w:tc>
                  </w:tr>
                  <w:tr>
                    <w:trPr>
                      <w:trHeight w:val="2532" w:hRule="atLeast"/>
                    </w:trPr>
                    <w:tc>
                      <w:tcPr>
                        <w:tcW w:w="7186" w:type="dxa"/>
                        <w:tcBorders>
                          <w:left w:val="single" w:sz="2" w:space="0" w:color="BFBFBF"/>
                        </w:tcBorders>
                        <w:shd w:val="clear" w:color="auto" w:fill="0C60AC"/>
                      </w:tcPr>
                      <w:p>
                        <w:pPr>
                          <w:pStyle w:val="TableParagraph"/>
                          <w:spacing w:before="613"/>
                          <w:ind w:left="75"/>
                          <w:rPr>
                            <w:rFonts w:ascii="Microsoft JhengHei UI" w:eastAsia="Microsoft JhengHei UI" w:hint="eastAsia"/>
                            <w:b/>
                            <w:sz w:val="72"/>
                          </w:rPr>
                        </w:pPr>
                        <w:r>
                          <w:rPr>
                            <w:rFonts w:ascii="Microsoft JhengHei UI" w:eastAsia="Microsoft JhengHei UI" w:hint="eastAsia"/>
                            <w:b/>
                            <w:color w:val="FFFFFF"/>
                            <w:w w:val="95"/>
                            <w:sz w:val="72"/>
                          </w:rPr>
                          <w:t>插件热更更新</w:t>
                        </w:r>
                      </w:p>
                    </w:tc>
                    <w:tc>
                      <w:tcPr>
                        <w:tcW w:w="12756" w:type="dxa"/>
                      </w:tcPr>
                      <w:p>
                        <w:pPr>
                          <w:pStyle w:val="TableParagraph"/>
                          <w:spacing w:before="10"/>
                          <w:ind w:left="0"/>
                          <w:rPr>
                            <w:sz w:val="57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rPr>
                            <w:sz w:val="72"/>
                          </w:rPr>
                        </w:pPr>
                        <w:r>
                          <w:rPr>
                            <w:w w:val="90"/>
                            <w:sz w:val="72"/>
                          </w:rPr>
                          <w:t>新增、删除、更更新插件不不⽤用重载服务</w:t>
                        </w:r>
                      </w:p>
                    </w:tc>
                    <w:tc>
                      <w:tcPr>
                        <w:tcW w:w="10432" w:type="dxa"/>
                      </w:tcPr>
                      <w:p>
                        <w:pPr>
                          <w:pStyle w:val="TableParagraph"/>
                          <w:spacing w:before="10"/>
                          <w:ind w:left="0"/>
                          <w:rPr>
                            <w:sz w:val="57"/>
                          </w:rPr>
                        </w:pPr>
                      </w:p>
                      <w:p>
                        <w:pPr>
                          <w:pStyle w:val="TableParagraph"/>
                          <w:spacing w:before="0"/>
                          <w:rPr>
                            <w:sz w:val="72"/>
                          </w:rPr>
                        </w:pPr>
                        <w:r>
                          <w:rPr>
                            <w:sz w:val="72"/>
                          </w:rPr>
                          <w:t>⽆无，每次都要重载服务</w:t>
                        </w:r>
                      </w:p>
                    </w:tc>
                  </w:tr>
                  <w:tr>
                    <w:trPr>
                      <w:trHeight w:val="1887" w:hRule="atLeast"/>
                    </w:trPr>
                    <w:tc>
                      <w:tcPr>
                        <w:tcW w:w="7186" w:type="dxa"/>
                        <w:tcBorders>
                          <w:left w:val="single" w:sz="2" w:space="0" w:color="BFBFBF"/>
                        </w:tcBorders>
                        <w:shd w:val="clear" w:color="auto" w:fill="0C60AC"/>
                      </w:tcPr>
                      <w:p>
                        <w:pPr>
                          <w:pStyle w:val="TableParagraph"/>
                          <w:spacing w:before="283"/>
                          <w:ind w:left="75"/>
                          <w:rPr>
                            <w:rFonts w:ascii="Microsoft JhengHei UI" w:eastAsia="Microsoft JhengHei UI" w:hint="eastAsia"/>
                            <w:b/>
                            <w:sz w:val="72"/>
                          </w:rPr>
                        </w:pPr>
                        <w:r>
                          <w:rPr>
                            <w:rFonts w:ascii="Microsoft JhengHei UI" w:eastAsia="Microsoft JhengHei UI" w:hint="eastAsia"/>
                            <w:b/>
                            <w:color w:val="FFFFFF"/>
                            <w:w w:val="90"/>
                            <w:sz w:val="72"/>
                          </w:rPr>
                          <w:t>⼆二次开发</w:t>
                        </w:r>
                      </w:p>
                    </w:tc>
                    <w:tc>
                      <w:tcPr>
                        <w:tcW w:w="12756" w:type="dxa"/>
                        <w:shd w:val="clear" w:color="auto" w:fill="DCDFE2"/>
                      </w:tcPr>
                      <w:p>
                        <w:pPr>
                          <w:pStyle w:val="TableParagraph"/>
                          <w:rPr>
                            <w:sz w:val="72"/>
                          </w:rPr>
                        </w:pPr>
                        <w:r>
                          <w:rPr>
                            <w:sz w:val="72"/>
                          </w:rPr>
                          <w:t>难度低</w:t>
                        </w:r>
                      </w:p>
                    </w:tc>
                    <w:tc>
                      <w:tcPr>
                        <w:tcW w:w="10432" w:type="dxa"/>
                        <w:shd w:val="clear" w:color="auto" w:fill="DCDFE2"/>
                      </w:tcPr>
                      <w:p>
                        <w:pPr>
                          <w:pStyle w:val="TableParagraph"/>
                          <w:rPr>
                            <w:sz w:val="72"/>
                          </w:rPr>
                        </w:pPr>
                        <w:r>
                          <w:rPr>
                            <w:sz w:val="72"/>
                          </w:rPr>
                          <w:t>难度中等</w:t>
                        </w:r>
                      </w:p>
                    </w:tc>
                  </w:tr>
                  <w:tr>
                    <w:trPr>
                      <w:trHeight w:val="1887" w:hRule="atLeast"/>
                    </w:trPr>
                    <w:tc>
                      <w:tcPr>
                        <w:tcW w:w="7186" w:type="dxa"/>
                        <w:tcBorders>
                          <w:left w:val="single" w:sz="2" w:space="0" w:color="BFBFBF"/>
                        </w:tcBorders>
                        <w:shd w:val="clear" w:color="auto" w:fill="0C60AC"/>
                      </w:tcPr>
                      <w:p>
                        <w:pPr>
                          <w:pStyle w:val="TableParagraph"/>
                          <w:spacing w:before="283"/>
                          <w:ind w:left="75"/>
                          <w:rPr>
                            <w:rFonts w:ascii="Microsoft JhengHei UI" w:eastAsia="Microsoft JhengHei UI" w:hint="eastAsia"/>
                            <w:b/>
                            <w:sz w:val="72"/>
                          </w:rPr>
                        </w:pPr>
                        <w:r>
                          <w:rPr>
                            <w:rFonts w:ascii="Microsoft JhengHei UI" w:eastAsia="Microsoft JhengHei UI" w:hint="eastAsia"/>
                            <w:b/>
                            <w:color w:val="FFFFFF"/>
                            <w:w w:val="95"/>
                            <w:sz w:val="72"/>
                          </w:rPr>
                          <w:t>本地技术⽀支持</w:t>
                        </w:r>
                      </w:p>
                    </w:tc>
                    <w:tc>
                      <w:tcPr>
                        <w:tcW w:w="12756" w:type="dxa"/>
                      </w:tcPr>
                      <w:p>
                        <w:pPr>
                          <w:pStyle w:val="TableParagraph"/>
                          <w:rPr>
                            <w:sz w:val="72"/>
                          </w:rPr>
                        </w:pPr>
                        <w:r>
                          <w:rPr>
                            <w:sz w:val="72"/>
                          </w:rPr>
                          <w:t>有，1 ⼩小时响应</w:t>
                        </w:r>
                      </w:p>
                    </w:tc>
                    <w:tc>
                      <w:tcPr>
                        <w:tcW w:w="10432" w:type="dxa"/>
                      </w:tcPr>
                      <w:p>
                        <w:pPr>
                          <w:pStyle w:val="TableParagraph"/>
                          <w:rPr>
                            <w:sz w:val="72"/>
                          </w:rPr>
                        </w:pPr>
                        <w:r>
                          <w:rPr>
                            <w:w w:val="60"/>
                            <w:sz w:val="72"/>
                          </w:rPr>
                          <w:t>⽆无</w:t>
                        </w:r>
                      </w:p>
                    </w:tc>
                  </w:tr>
                  <w:tr>
                    <w:trPr>
                      <w:trHeight w:val="1887" w:hRule="atLeast"/>
                    </w:trPr>
                    <w:tc>
                      <w:tcPr>
                        <w:tcW w:w="7186" w:type="dxa"/>
                        <w:tcBorders>
                          <w:left w:val="single" w:sz="2" w:space="0" w:color="BFBFBF"/>
                        </w:tcBorders>
                        <w:shd w:val="clear" w:color="auto" w:fill="0C60AC"/>
                      </w:tcPr>
                      <w:p>
                        <w:pPr>
                          <w:pStyle w:val="TableParagraph"/>
                          <w:spacing w:before="283"/>
                          <w:ind w:left="75"/>
                          <w:rPr>
                            <w:rFonts w:ascii="Microsoft JhengHei UI" w:eastAsia="Microsoft JhengHei UI" w:hint="eastAsia"/>
                            <w:b/>
                            <w:sz w:val="72"/>
                          </w:rPr>
                        </w:pPr>
                        <w:r>
                          <w:rPr>
                            <w:rFonts w:ascii="Microsoft JhengHei UI" w:eastAsia="Microsoft JhengHei UI" w:hint="eastAsia"/>
                            <w:b/>
                            <w:color w:val="FFFFFF"/>
                            <w:sz w:val="72"/>
                          </w:rPr>
                          <w:t>定期巡检和培训</w:t>
                        </w:r>
                      </w:p>
                    </w:tc>
                    <w:tc>
                      <w:tcPr>
                        <w:tcW w:w="12756" w:type="dxa"/>
                        <w:shd w:val="clear" w:color="auto" w:fill="DCDFE2"/>
                      </w:tcPr>
                      <w:p>
                        <w:pPr>
                          <w:pStyle w:val="TableParagraph"/>
                          <w:rPr>
                            <w:sz w:val="72"/>
                          </w:rPr>
                        </w:pPr>
                        <w:r>
                          <w:rPr>
                            <w:w w:val="100"/>
                            <w:sz w:val="72"/>
                          </w:rPr>
                          <w:t>有</w:t>
                        </w:r>
                      </w:p>
                    </w:tc>
                    <w:tc>
                      <w:tcPr>
                        <w:tcW w:w="10432" w:type="dxa"/>
                        <w:shd w:val="clear" w:color="auto" w:fill="DCDFE2"/>
                      </w:tcPr>
                      <w:p>
                        <w:pPr>
                          <w:pStyle w:val="TableParagraph"/>
                          <w:rPr>
                            <w:sz w:val="72"/>
                          </w:rPr>
                        </w:pPr>
                        <w:r>
                          <w:rPr>
                            <w:w w:val="60"/>
                            <w:sz w:val="72"/>
                          </w:rPr>
                          <w:t>⽆无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 Black" w:eastAsia="Arial Black"/>
          <w:sz w:val="145"/>
        </w:rPr>
        <w:t>APISIX</w:t>
      </w:r>
      <w:r>
        <w:rPr>
          <w:rFonts w:ascii="Arial Black" w:eastAsia="Arial Black"/>
          <w:spacing w:val="-73"/>
          <w:sz w:val="145"/>
        </w:rPr>
        <w:t> </w:t>
      </w:r>
      <w:r>
        <w:rPr>
          <w:rFonts w:ascii="PMingLiU" w:eastAsia="PMingLiU" w:hint="eastAsia"/>
          <w:spacing w:val="-17"/>
          <w:sz w:val="145"/>
        </w:rPr>
        <w:t>和 </w:t>
      </w:r>
      <w:r>
        <w:rPr>
          <w:rFonts w:ascii="Arial Black" w:eastAsia="Arial Black"/>
          <w:spacing w:val="-13"/>
          <w:sz w:val="145"/>
        </w:rPr>
        <w:t>Kong</w:t>
      </w:r>
      <w:r>
        <w:rPr>
          <w:rFonts w:ascii="Arial Black" w:eastAsia="Arial Black"/>
          <w:spacing w:val="-72"/>
          <w:sz w:val="145"/>
        </w:rPr>
        <w:t> </w:t>
      </w:r>
      <w:r>
        <w:rPr>
          <w:rFonts w:ascii="PMingLiU" w:eastAsia="PMingLiU" w:hint="eastAsia"/>
          <w:sz w:val="145"/>
        </w:rPr>
        <w:t>的对⽐比（</w:t>
      </w:r>
      <w:r>
        <w:rPr>
          <w:rFonts w:ascii="Arial Black" w:eastAsia="Arial Black"/>
          <w:sz w:val="145"/>
        </w:rPr>
        <w:t>2</w:t>
      </w:r>
      <w:r>
        <w:rPr>
          <w:rFonts w:ascii="PMingLiU" w:eastAsia="PMingLiU" w:hint="eastAsia"/>
          <w:sz w:val="145"/>
        </w:rPr>
        <w:t>）</w:t>
      </w:r>
    </w:p>
    <w:p>
      <w:pPr>
        <w:spacing w:after="0"/>
        <w:jc w:val="left"/>
        <w:rPr>
          <w:rFonts w:ascii="PMingLiU" w:eastAsia="PMingLiU" w:hint="eastAsia"/>
          <w:sz w:val="145"/>
        </w:rPr>
        <w:sectPr>
          <w:pgSz w:w="31660" w:h="17810" w:orient="landscape"/>
          <w:pgMar w:top="1060" w:bottom="280" w:left="340" w:right="320"/>
        </w:sect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rPr>
          <w:rFonts w:ascii="PMingLiU"/>
          <w:sz w:val="20"/>
        </w:rPr>
      </w:pPr>
    </w:p>
    <w:p>
      <w:pPr>
        <w:pStyle w:val="BodyText"/>
        <w:spacing w:before="2"/>
        <w:rPr>
          <w:rFonts w:ascii="PMingLiU"/>
          <w:sz w:val="26"/>
        </w:rPr>
      </w:pPr>
    </w:p>
    <w:p>
      <w:pPr>
        <w:spacing w:line="184" w:lineRule="auto" w:before="230"/>
        <w:ind w:left="10946" w:right="5967" w:hanging="4998"/>
        <w:jc w:val="left"/>
        <w:rPr>
          <w:b w:val="0"/>
          <w:sz w:val="184"/>
        </w:rPr>
      </w:pPr>
      <w:r>
        <w:rPr>
          <w:b w:val="0"/>
          <w:sz w:val="184"/>
        </w:rPr>
        <w:t>基 于 Apache APISIX</w:t>
      </w:r>
      <w:r>
        <w:rPr>
          <w:b w:val="0"/>
          <w:spacing w:val="-139"/>
          <w:sz w:val="184"/>
        </w:rPr>
        <w:t> 的</w:t>
      </w:r>
      <w:r>
        <w:rPr>
          <w:b w:val="0"/>
          <w:sz w:val="184"/>
        </w:rPr>
        <w:t>全流量网关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"/>
        <w:rPr>
          <w:b w:val="0"/>
          <w:sz w:val="17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16700152</wp:posOffset>
            </wp:positionH>
            <wp:positionV relativeFrom="paragraph">
              <wp:posOffset>220204</wp:posOffset>
            </wp:positionV>
            <wp:extent cx="2910649" cy="2709481"/>
            <wp:effectExtent l="0" t="0" r="0" b="0"/>
            <wp:wrapTopAndBottom/>
            <wp:docPr id="5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649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31660" w:h="17810" w:orient="landscape"/>
          <w:pgMar w:top="1700" w:bottom="280" w:left="340" w:right="320"/>
        </w:sectPr>
      </w:pPr>
    </w:p>
    <w:p>
      <w:pPr>
        <w:spacing w:line="2975" w:lineRule="exact" w:before="0"/>
        <w:ind w:left="5948" w:right="5967" w:firstLine="0"/>
        <w:jc w:val="center"/>
        <w:rPr>
          <w:b w:val="0"/>
          <w:sz w:val="184"/>
        </w:rPr>
      </w:pPr>
      <w:r>
        <w:rPr>
          <w:b w:val="0"/>
          <w:w w:val="105"/>
          <w:sz w:val="184"/>
        </w:rPr>
        <w:t>Nginx 遇到的挑战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533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4"/>
          <w:sz w:val="79"/>
        </w:rPr>
        <w:t>社区不活跃：没有 </w:t>
      </w:r>
      <w:r>
        <w:rPr>
          <w:b w:val="0"/>
          <w:sz w:val="79"/>
        </w:rPr>
        <w:t>github</w:t>
      </w:r>
      <w:r>
        <w:rPr>
          <w:b w:val="0"/>
          <w:spacing w:val="-28"/>
          <w:sz w:val="79"/>
        </w:rPr>
        <w:t> </w:t>
      </w:r>
      <w:r>
        <w:rPr>
          <w:b w:val="0"/>
          <w:sz w:val="79"/>
        </w:rPr>
        <w:t>issue</w:t>
      </w:r>
      <w:r>
        <w:rPr>
          <w:b w:val="0"/>
          <w:spacing w:val="-19"/>
          <w:sz w:val="79"/>
        </w:rPr>
        <w:t> 和 </w:t>
      </w:r>
      <w:r>
        <w:rPr>
          <w:b w:val="0"/>
          <w:sz w:val="79"/>
        </w:rPr>
        <w:t>PR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w w:val="105"/>
          <w:sz w:val="79"/>
        </w:rPr>
        <w:t>没有跟进云原生：nginx-k8s-controller、nginx</w:t>
      </w:r>
      <w:r>
        <w:rPr>
          <w:b w:val="0"/>
          <w:spacing w:val="-66"/>
          <w:w w:val="105"/>
          <w:sz w:val="79"/>
        </w:rPr>
        <w:t> </w:t>
      </w:r>
      <w:r>
        <w:rPr>
          <w:b w:val="0"/>
          <w:w w:val="105"/>
          <w:sz w:val="79"/>
        </w:rPr>
        <w:t>unit</w:t>
      </w:r>
      <w:r>
        <w:rPr>
          <w:b w:val="0"/>
          <w:spacing w:val="-10"/>
          <w:w w:val="105"/>
          <w:sz w:val="79"/>
        </w:rPr>
        <w:t> 的尝试都失败了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配置不能热加载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14"/>
          <w:sz w:val="79"/>
        </w:rPr>
        <w:t>非 </w:t>
      </w:r>
      <w:r>
        <w:rPr>
          <w:b w:val="0"/>
          <w:sz w:val="79"/>
        </w:rPr>
        <w:t>http、https</w:t>
      </w:r>
      <w:r>
        <w:rPr>
          <w:b w:val="0"/>
          <w:spacing w:val="-6"/>
          <w:sz w:val="79"/>
        </w:rPr>
        <w:t> 流量的兴起</w:t>
      </w:r>
      <w:r>
        <w:rPr>
          <w:b w:val="0"/>
          <w:sz w:val="79"/>
        </w:rPr>
        <w:t>（微服务、物联网…）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/>
        <w:drawing>
          <wp:anchor distT="0" distB="0" distL="0" distR="0" allowOverlap="1" layoutInCell="1" locked="0" behindDoc="0" simplePos="0" relativeHeight="251700224">
            <wp:simplePos x="0" y="0"/>
            <wp:positionH relativeFrom="page">
              <wp:posOffset>16700152</wp:posOffset>
            </wp:positionH>
            <wp:positionV relativeFrom="paragraph">
              <wp:posOffset>631960</wp:posOffset>
            </wp:positionV>
            <wp:extent cx="2950139" cy="2746241"/>
            <wp:effectExtent l="0" t="0" r="0" b="0"/>
            <wp:wrapNone/>
            <wp:docPr id="6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79"/>
        </w:rPr>
        <w:t>商业化不成功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16"/>
          <w:sz w:val="79"/>
        </w:rPr>
        <w:t>被 </w:t>
      </w:r>
      <w:r>
        <w:rPr>
          <w:b w:val="0"/>
          <w:sz w:val="79"/>
        </w:rPr>
        <w:t>F5</w:t>
      </w:r>
      <w:r>
        <w:rPr>
          <w:b w:val="0"/>
          <w:spacing w:val="-11"/>
          <w:sz w:val="79"/>
        </w:rPr>
        <w:t> 收购</w:t>
      </w:r>
    </w:p>
    <w:p>
      <w:pPr>
        <w:spacing w:after="0" w:line="240" w:lineRule="auto"/>
        <w:jc w:val="left"/>
        <w:rPr>
          <w:sz w:val="99"/>
        </w:rPr>
        <w:sectPr>
          <w:pgSz w:w="31660" w:h="17810" w:orient="landscape"/>
          <w:pgMar w:top="600" w:bottom="280" w:left="340" w:right="320"/>
        </w:sectPr>
      </w:pPr>
    </w:p>
    <w:p>
      <w:pPr>
        <w:pStyle w:val="Heading1"/>
        <w:rPr>
          <w:b w:val="0"/>
        </w:rPr>
      </w:pPr>
      <w:r>
        <w:rPr>
          <w:b w:val="0"/>
          <w:w w:val="105"/>
        </w:rPr>
        <w:t>Nginx 的替代者</w:t>
      </w:r>
    </w:p>
    <w:p>
      <w:pPr>
        <w:pStyle w:val="BodyText"/>
        <w:spacing w:before="17"/>
        <w:rPr>
          <w:b w:val="0"/>
          <w:sz w:val="199"/>
        </w:rPr>
      </w:pP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0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API</w:t>
      </w:r>
      <w:r>
        <w:rPr>
          <w:b w:val="0"/>
          <w:spacing w:val="-10"/>
          <w:sz w:val="79"/>
        </w:rPr>
        <w:t> 网关：</w:t>
      </w:r>
      <w:r>
        <w:rPr>
          <w:b w:val="0"/>
          <w:spacing w:val="-7"/>
          <w:sz w:val="79"/>
        </w:rPr>
        <w:t>Kong</w:t>
      </w:r>
      <w:r>
        <w:rPr>
          <w:b w:val="0"/>
          <w:sz w:val="79"/>
        </w:rPr>
        <w:t>、Apache</w:t>
      </w:r>
      <w:r>
        <w:rPr>
          <w:b w:val="0"/>
          <w:spacing w:val="-27"/>
          <w:sz w:val="79"/>
        </w:rPr>
        <w:t> </w:t>
      </w:r>
      <w:r>
        <w:rPr>
          <w:b w:val="0"/>
          <w:sz w:val="79"/>
        </w:rPr>
        <w:t>APISIX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w w:val="105"/>
          <w:sz w:val="79"/>
        </w:rPr>
        <w:t>service</w:t>
      </w:r>
      <w:r>
        <w:rPr>
          <w:b w:val="0"/>
          <w:spacing w:val="-42"/>
          <w:w w:val="105"/>
          <w:sz w:val="79"/>
        </w:rPr>
        <w:t> </w:t>
      </w:r>
      <w:r>
        <w:rPr>
          <w:b w:val="0"/>
          <w:spacing w:val="-6"/>
          <w:w w:val="105"/>
          <w:sz w:val="79"/>
        </w:rPr>
        <w:t>proxy：Envoy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/>
        <w:drawing>
          <wp:anchor distT="0" distB="0" distL="0" distR="0" allowOverlap="1" layoutInCell="1" locked="0" behindDoc="0" simplePos="0" relativeHeight="251701248">
            <wp:simplePos x="0" y="0"/>
            <wp:positionH relativeFrom="page">
              <wp:posOffset>16700152</wp:posOffset>
            </wp:positionH>
            <wp:positionV relativeFrom="paragraph">
              <wp:posOffset>1281155</wp:posOffset>
            </wp:positionV>
            <wp:extent cx="2950139" cy="2746241"/>
            <wp:effectExtent l="0" t="0" r="0" b="0"/>
            <wp:wrapNone/>
            <wp:docPr id="6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79"/>
        </w:rPr>
        <w:t>公有云：CLB</w:t>
      </w:r>
      <w:r>
        <w:rPr>
          <w:b w:val="0"/>
          <w:spacing w:val="-18"/>
          <w:sz w:val="79"/>
        </w:rPr>
        <w:t> + </w:t>
      </w:r>
      <w:r>
        <w:rPr>
          <w:b w:val="0"/>
          <w:sz w:val="79"/>
        </w:rPr>
        <w:t>API</w:t>
      </w:r>
      <w:r>
        <w:rPr>
          <w:b w:val="0"/>
          <w:spacing w:val="-8"/>
          <w:sz w:val="79"/>
        </w:rPr>
        <w:t> 网关、</w:t>
      </w:r>
      <w:r>
        <w:rPr>
          <w:b w:val="0"/>
          <w:sz w:val="79"/>
        </w:rPr>
        <w:t>CLB</w:t>
      </w:r>
      <w:r>
        <w:rPr>
          <w:b w:val="0"/>
          <w:spacing w:val="-18"/>
          <w:sz w:val="79"/>
        </w:rPr>
        <w:t> + </w:t>
      </w:r>
      <w:r>
        <w:rPr>
          <w:b w:val="0"/>
          <w:sz w:val="79"/>
        </w:rPr>
        <w:t>k8s</w:t>
      </w:r>
      <w:r>
        <w:rPr>
          <w:b w:val="0"/>
          <w:spacing w:val="-27"/>
          <w:sz w:val="79"/>
        </w:rPr>
        <w:t> </w:t>
      </w:r>
      <w:r>
        <w:rPr>
          <w:b w:val="0"/>
          <w:spacing w:val="-3"/>
          <w:sz w:val="79"/>
        </w:rPr>
        <w:t>ingress</w:t>
      </w:r>
      <w:r>
        <w:rPr>
          <w:b w:val="0"/>
          <w:spacing w:val="-26"/>
          <w:sz w:val="79"/>
        </w:rPr>
        <w:t> </w:t>
      </w:r>
      <w:r>
        <w:rPr>
          <w:b w:val="0"/>
          <w:sz w:val="79"/>
        </w:rPr>
        <w:t>controller</w:t>
      </w:r>
    </w:p>
    <w:p>
      <w:pPr>
        <w:spacing w:after="0" w:line="240" w:lineRule="auto"/>
        <w:jc w:val="left"/>
        <w:rPr>
          <w:sz w:val="99"/>
        </w:rPr>
        <w:sectPr>
          <w:pgSz w:w="31660" w:h="17810" w:orient="landscape"/>
          <w:pgMar w:top="600" w:bottom="280" w:left="340" w:right="320"/>
        </w:sectPr>
      </w:pPr>
    </w:p>
    <w:p>
      <w:pPr>
        <w:pStyle w:val="Heading1"/>
        <w:rPr>
          <w:b w:val="0"/>
        </w:rPr>
      </w:pPr>
      <w:r>
        <w:rPr>
          <w:b w:val="0"/>
        </w:rPr>
        <w:t>东西向流量</w:t>
      </w:r>
    </w:p>
    <w:p>
      <w:pPr>
        <w:pStyle w:val="BodyText"/>
        <w:spacing w:before="17"/>
        <w:rPr>
          <w:b w:val="0"/>
          <w:sz w:val="199"/>
        </w:rPr>
      </w:pP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0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随着微服务而兴起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service</w:t>
      </w:r>
      <w:r>
        <w:rPr>
          <w:b w:val="0"/>
          <w:spacing w:val="-28"/>
          <w:sz w:val="79"/>
        </w:rPr>
        <w:t> </w:t>
      </w:r>
      <w:r>
        <w:rPr>
          <w:b w:val="0"/>
          <w:sz w:val="79"/>
        </w:rPr>
        <w:t>mesh</w:t>
      </w:r>
      <w:r>
        <w:rPr>
          <w:b w:val="0"/>
          <w:spacing w:val="-19"/>
          <w:sz w:val="79"/>
        </w:rPr>
        <w:t> 和 </w:t>
      </w:r>
      <w:r>
        <w:rPr>
          <w:b w:val="0"/>
          <w:sz w:val="79"/>
        </w:rPr>
        <w:t>API</w:t>
      </w:r>
      <w:r>
        <w:rPr>
          <w:b w:val="0"/>
          <w:spacing w:val="-6"/>
          <w:sz w:val="79"/>
        </w:rPr>
        <w:t> 网关的位置和愿景不同，但功能基本一致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/>
        <w:drawing>
          <wp:anchor distT="0" distB="0" distL="0" distR="0" allowOverlap="1" layoutInCell="1" locked="0" behindDoc="0" simplePos="0" relativeHeight="251702272">
            <wp:simplePos x="0" y="0"/>
            <wp:positionH relativeFrom="page">
              <wp:posOffset>16700152</wp:posOffset>
            </wp:positionH>
            <wp:positionV relativeFrom="paragraph">
              <wp:posOffset>1281155</wp:posOffset>
            </wp:positionV>
            <wp:extent cx="2950139" cy="2746241"/>
            <wp:effectExtent l="0" t="0" r="0" b="0"/>
            <wp:wrapNone/>
            <wp:docPr id="6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79"/>
        </w:rPr>
        <w:t>istio</w:t>
      </w:r>
      <w:r>
        <w:rPr>
          <w:b w:val="0"/>
          <w:spacing w:val="-17"/>
          <w:sz w:val="79"/>
        </w:rPr>
        <w:t> + </w:t>
      </w:r>
      <w:r>
        <w:rPr>
          <w:b w:val="0"/>
          <w:spacing w:val="-5"/>
          <w:sz w:val="79"/>
        </w:rPr>
        <w:t>Envoy</w:t>
      </w:r>
      <w:r>
        <w:rPr>
          <w:b w:val="0"/>
          <w:spacing w:val="-10"/>
          <w:sz w:val="79"/>
        </w:rPr>
        <w:t> 已经成为 </w:t>
      </w:r>
      <w:r>
        <w:rPr>
          <w:b w:val="0"/>
          <w:sz w:val="79"/>
        </w:rPr>
        <w:t>service</w:t>
      </w:r>
      <w:r>
        <w:rPr>
          <w:b w:val="0"/>
          <w:spacing w:val="-25"/>
          <w:sz w:val="79"/>
        </w:rPr>
        <w:t> </w:t>
      </w:r>
      <w:r>
        <w:rPr>
          <w:b w:val="0"/>
          <w:sz w:val="79"/>
        </w:rPr>
        <w:t>mesh</w:t>
      </w:r>
      <w:r>
        <w:rPr>
          <w:b w:val="0"/>
          <w:spacing w:val="-7"/>
          <w:sz w:val="79"/>
        </w:rPr>
        <w:t> 的标准</w:t>
      </w:r>
    </w:p>
    <w:p>
      <w:pPr>
        <w:spacing w:after="0" w:line="240" w:lineRule="auto"/>
        <w:jc w:val="left"/>
        <w:rPr>
          <w:sz w:val="99"/>
        </w:rPr>
        <w:sectPr>
          <w:pgSz w:w="31660" w:h="17810" w:orient="landscape"/>
          <w:pgMar w:top="600" w:bottom="280" w:left="340" w:right="320"/>
        </w:sectPr>
      </w:pPr>
    </w:p>
    <w:p>
      <w:pPr>
        <w:pStyle w:val="Heading1"/>
        <w:rPr>
          <w:b w:val="0"/>
        </w:rPr>
      </w:pPr>
      <w:r>
        <w:rPr>
          <w:b w:val="0"/>
        </w:rPr>
        <w:t>全流量通吃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1556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9"/>
          <w:sz w:val="79"/>
        </w:rPr>
        <w:t>南北向 </w:t>
      </w:r>
      <w:r>
        <w:rPr>
          <w:b w:val="0"/>
          <w:sz w:val="79"/>
        </w:rPr>
        <w:t>API</w:t>
      </w:r>
      <w:r>
        <w:rPr>
          <w:b w:val="0"/>
          <w:spacing w:val="-11"/>
          <w:sz w:val="79"/>
        </w:rPr>
        <w:t> 网关 -&gt; 东西向微服务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7"/>
          <w:sz w:val="79"/>
        </w:rPr>
        <w:t>东西向服务网格 -&gt; 南北向接入层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5"/>
          <w:sz w:val="79"/>
        </w:rPr>
        <w:t>Envoy</w:t>
      </w:r>
      <w:r>
        <w:rPr>
          <w:b w:val="0"/>
          <w:sz w:val="79"/>
        </w:rPr>
        <w:t>、</w:t>
      </w:r>
      <w:r>
        <w:rPr>
          <w:b w:val="0"/>
          <w:spacing w:val="-8"/>
          <w:sz w:val="79"/>
        </w:rPr>
        <w:t>Kong</w:t>
      </w:r>
      <w:r>
        <w:rPr>
          <w:b w:val="0"/>
          <w:sz w:val="79"/>
        </w:rPr>
        <w:t>、Apache</w:t>
      </w:r>
      <w:r>
        <w:rPr>
          <w:b w:val="0"/>
          <w:spacing w:val="-25"/>
          <w:sz w:val="79"/>
        </w:rPr>
        <w:t> </w:t>
      </w:r>
      <w:r>
        <w:rPr>
          <w:b w:val="0"/>
          <w:sz w:val="79"/>
        </w:rPr>
        <w:t>APISIX：全流量接入层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/>
        <w:drawing>
          <wp:anchor distT="0" distB="0" distL="0" distR="0" allowOverlap="1" layoutInCell="1" locked="0" behindDoc="0" simplePos="0" relativeHeight="251703296">
            <wp:simplePos x="0" y="0"/>
            <wp:positionH relativeFrom="page">
              <wp:posOffset>16700152</wp:posOffset>
            </wp:positionH>
            <wp:positionV relativeFrom="paragraph">
              <wp:posOffset>1281155</wp:posOffset>
            </wp:positionV>
            <wp:extent cx="2950139" cy="2746241"/>
            <wp:effectExtent l="0" t="0" r="0" b="0"/>
            <wp:wrapNone/>
            <wp:docPr id="6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pacing w:val="-8"/>
          <w:w w:val="105"/>
          <w:sz w:val="79"/>
        </w:rPr>
        <w:t>接入层不再是 </w:t>
      </w:r>
      <w:r>
        <w:rPr>
          <w:b w:val="0"/>
          <w:w w:val="105"/>
          <w:sz w:val="79"/>
        </w:rPr>
        <w:t>Nginx</w:t>
      </w:r>
      <w:r>
        <w:rPr>
          <w:b w:val="0"/>
          <w:spacing w:val="-36"/>
          <w:w w:val="105"/>
          <w:sz w:val="79"/>
        </w:rPr>
        <w:t> 和 </w:t>
      </w:r>
      <w:r>
        <w:rPr>
          <w:b w:val="0"/>
          <w:w w:val="105"/>
          <w:sz w:val="79"/>
        </w:rPr>
        <w:t>F5</w:t>
      </w:r>
      <w:r>
        <w:rPr>
          <w:b w:val="0"/>
          <w:spacing w:val="-8"/>
          <w:w w:val="105"/>
          <w:sz w:val="79"/>
        </w:rPr>
        <w:t> 的传统功能和领地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1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开源项目百花齐放：BFE、MOSN</w:t>
      </w:r>
    </w:p>
    <w:p>
      <w:pPr>
        <w:spacing w:after="0" w:line="240" w:lineRule="auto"/>
        <w:jc w:val="left"/>
        <w:rPr>
          <w:sz w:val="99"/>
        </w:rPr>
        <w:sectPr>
          <w:pgSz w:w="31660" w:h="17810" w:orient="landscape"/>
          <w:pgMar w:top="600" w:bottom="280" w:left="340" w:right="320"/>
        </w:sectPr>
      </w:pPr>
    </w:p>
    <w:p>
      <w:pPr>
        <w:pStyle w:val="Heading1"/>
        <w:ind w:left="2552" w:right="0"/>
        <w:jc w:val="left"/>
        <w:rPr>
          <w:b w:val="0"/>
        </w:rPr>
      </w:pPr>
      <w:r>
        <w:rPr>
          <w:b w:val="0"/>
        </w:rPr>
        <w:t>Apache APISIX 全流量通吃计划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034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49"/>
          <w:w w:val="105"/>
          <w:sz w:val="79"/>
        </w:rPr>
        <w:t>以 </w:t>
      </w:r>
      <w:r>
        <w:rPr>
          <w:b w:val="0"/>
          <w:w w:val="105"/>
          <w:sz w:val="79"/>
        </w:rPr>
        <w:t>Nginx</w:t>
      </w:r>
      <w:r>
        <w:rPr>
          <w:b w:val="0"/>
          <w:spacing w:val="-19"/>
          <w:w w:val="105"/>
          <w:sz w:val="79"/>
        </w:rPr>
        <w:t> 的网络库为基础，抛弃 </w:t>
      </w:r>
      <w:r>
        <w:rPr>
          <w:b w:val="0"/>
          <w:w w:val="105"/>
          <w:sz w:val="79"/>
        </w:rPr>
        <w:t>Nginx</w:t>
      </w:r>
      <w:r>
        <w:rPr>
          <w:b w:val="0"/>
          <w:spacing w:val="-18"/>
          <w:w w:val="105"/>
          <w:sz w:val="79"/>
        </w:rPr>
        <w:t> 的路由匹配、静态配置和 </w:t>
      </w:r>
      <w:r>
        <w:rPr>
          <w:b w:val="0"/>
          <w:w w:val="105"/>
          <w:sz w:val="79"/>
        </w:rPr>
        <w:t>C</w:t>
      </w:r>
      <w:r>
        <w:rPr>
          <w:b w:val="0"/>
          <w:spacing w:val="-33"/>
          <w:w w:val="105"/>
          <w:sz w:val="79"/>
        </w:rPr>
        <w:t> 模块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增加独立的控制平面（CP），调度所有数据平面（DP），</w:t>
      </w:r>
      <w:r>
        <w:rPr>
          <w:b w:val="0"/>
          <w:spacing w:val="-11"/>
          <w:sz w:val="79"/>
        </w:rPr>
        <w:t>不局限于 </w:t>
      </w:r>
      <w:r>
        <w:rPr>
          <w:b w:val="0"/>
          <w:sz w:val="79"/>
        </w:rPr>
        <w:t>APISIX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160" w:lineRule="auto" w:before="653" w:after="0"/>
        <w:ind w:left="2743" w:right="1958" w:hanging="825"/>
        <w:jc w:val="left"/>
        <w:rPr>
          <w:b w:val="0"/>
          <w:sz w:val="99"/>
        </w:rPr>
      </w:pPr>
      <w:r>
        <w:rPr>
          <w:b w:val="0"/>
          <w:w w:val="95"/>
          <w:sz w:val="79"/>
        </w:rPr>
        <w:t>增加 AI  平面（AP），</w:t>
      </w:r>
      <w:r>
        <w:rPr>
          <w:b w:val="0"/>
          <w:spacing w:val="-1"/>
          <w:w w:val="95"/>
          <w:sz w:val="79"/>
        </w:rPr>
        <w:t>接入层本身没有价值，分析流动的数据并反哺业务，才</w:t>
      </w:r>
      <w:r>
        <w:rPr>
          <w:b w:val="0"/>
          <w:sz w:val="79"/>
        </w:rPr>
        <w:t>有价值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578" w:after="0"/>
        <w:ind w:left="2743" w:right="0" w:hanging="825"/>
        <w:jc w:val="left"/>
        <w:rPr>
          <w:b w:val="0"/>
          <w:sz w:val="99"/>
        </w:rPr>
      </w:pPr>
      <w:r>
        <w:rPr/>
        <w:drawing>
          <wp:anchor distT="0" distB="0" distL="0" distR="0" allowOverlap="1" layoutInCell="1" locked="0" behindDoc="0" simplePos="0" relativeHeight="251704320">
            <wp:simplePos x="0" y="0"/>
            <wp:positionH relativeFrom="page">
              <wp:posOffset>16700152</wp:posOffset>
            </wp:positionH>
            <wp:positionV relativeFrom="paragraph">
              <wp:posOffset>497552</wp:posOffset>
            </wp:positionV>
            <wp:extent cx="2950139" cy="2746241"/>
            <wp:effectExtent l="0" t="0" r="0" b="0"/>
            <wp:wrapNone/>
            <wp:docPr id="6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79"/>
        </w:rPr>
        <w:t>低代码：整个过程不希望增加学习成本和使用成本</w:t>
      </w:r>
    </w:p>
    <w:p>
      <w:pPr>
        <w:spacing w:after="0" w:line="240" w:lineRule="auto"/>
        <w:jc w:val="left"/>
        <w:rPr>
          <w:sz w:val="99"/>
        </w:rPr>
        <w:sectPr>
          <w:pgSz w:w="31660" w:h="17810" w:orient="landscape"/>
          <w:pgMar w:top="600" w:bottom="280" w:left="340" w:right="32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13"/>
        </w:rPr>
      </w:pPr>
    </w:p>
    <w:p>
      <w:pPr>
        <w:pStyle w:val="Heading1"/>
        <w:spacing w:line="184" w:lineRule="auto" w:before="230"/>
        <w:ind w:left="10946" w:right="4387" w:hanging="6578"/>
        <w:jc w:val="left"/>
        <w:rPr>
          <w:b w:val="0"/>
        </w:rPr>
      </w:pPr>
      <w:r>
        <w:rPr>
          <w:b w:val="0"/>
        </w:rPr>
        <w:t>Apache</w:t>
      </w:r>
      <w:r>
        <w:rPr>
          <w:b w:val="0"/>
          <w:spacing w:val="153"/>
        </w:rPr>
        <w:t> </w:t>
      </w:r>
      <w:r>
        <w:rPr>
          <w:b w:val="0"/>
        </w:rPr>
        <w:t>APISIX</w:t>
      </w:r>
      <w:r>
        <w:rPr>
          <w:b w:val="0"/>
          <w:spacing w:val="22"/>
        </w:rPr>
        <w:t> 的开源之路</w:t>
      </w:r>
      <w:r>
        <w:rPr>
          <w:b w:val="0"/>
        </w:rPr>
        <w:t>和社区规划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"/>
        <w:rPr>
          <w:b w:val="0"/>
          <w:sz w:val="17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16700152</wp:posOffset>
            </wp:positionH>
            <wp:positionV relativeFrom="paragraph">
              <wp:posOffset>220160</wp:posOffset>
            </wp:positionV>
            <wp:extent cx="2910649" cy="2709481"/>
            <wp:effectExtent l="0" t="0" r="0" b="0"/>
            <wp:wrapTopAndBottom/>
            <wp:docPr id="7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649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31660" w:h="17810" w:orient="landscape"/>
          <w:pgMar w:top="1700" w:bottom="280" w:left="340" w:right="320"/>
        </w:sectPr>
      </w:pPr>
    </w:p>
    <w:p>
      <w:pPr>
        <w:spacing w:line="2975" w:lineRule="exact" w:before="0"/>
        <w:ind w:left="3506" w:right="0" w:firstLine="0"/>
        <w:jc w:val="left"/>
        <w:rPr>
          <w:b w:val="0"/>
          <w:sz w:val="184"/>
        </w:rPr>
      </w:pPr>
      <w:r>
        <w:rPr>
          <w:b w:val="0"/>
          <w:sz w:val="184"/>
        </w:rPr>
        <w:t>最省心的 Apache 孵化器项目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484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6"/>
          <w:sz w:val="79"/>
        </w:rPr>
        <w:t>最快毕业的 </w:t>
      </w:r>
      <w:r>
        <w:rPr>
          <w:b w:val="0"/>
          <w:sz w:val="79"/>
        </w:rPr>
        <w:t>Apache</w:t>
      </w:r>
      <w:r>
        <w:rPr>
          <w:b w:val="0"/>
          <w:spacing w:val="-7"/>
          <w:sz w:val="79"/>
        </w:rPr>
        <w:t> 中国项目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19"/>
          <w:w w:val="105"/>
          <w:sz w:val="79"/>
        </w:rPr>
        <w:t>来自 </w:t>
      </w:r>
      <w:r>
        <w:rPr>
          <w:b w:val="0"/>
          <w:w w:val="105"/>
          <w:sz w:val="79"/>
        </w:rPr>
        <w:t>Apache</w:t>
      </w:r>
      <w:r>
        <w:rPr>
          <w:b w:val="0"/>
          <w:spacing w:val="-15"/>
          <w:w w:val="105"/>
          <w:sz w:val="79"/>
        </w:rPr>
        <w:t> 孵化器主席和 </w:t>
      </w:r>
      <w:r>
        <w:rPr>
          <w:b w:val="0"/>
          <w:w w:val="105"/>
          <w:sz w:val="79"/>
        </w:rPr>
        <w:t>Apache</w:t>
      </w:r>
      <w:r>
        <w:rPr>
          <w:b w:val="0"/>
          <w:spacing w:val="-55"/>
          <w:w w:val="105"/>
          <w:sz w:val="79"/>
        </w:rPr>
        <w:t> </w:t>
      </w:r>
      <w:r>
        <w:rPr>
          <w:b w:val="0"/>
          <w:w w:val="105"/>
          <w:sz w:val="79"/>
        </w:rPr>
        <w:t>APISIX</w:t>
      </w:r>
      <w:r>
        <w:rPr>
          <w:b w:val="0"/>
          <w:spacing w:val="-56"/>
          <w:w w:val="105"/>
          <w:sz w:val="79"/>
        </w:rPr>
        <w:t> </w:t>
      </w:r>
      <w:r>
        <w:rPr>
          <w:b w:val="0"/>
          <w:w w:val="105"/>
          <w:sz w:val="79"/>
        </w:rPr>
        <w:t>champion</w:t>
      </w:r>
      <w:r>
        <w:rPr>
          <w:b w:val="0"/>
          <w:spacing w:val="-15"/>
          <w:w w:val="105"/>
          <w:sz w:val="79"/>
        </w:rPr>
        <w:t> 的评价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每个月一个版本，雷打不动，让社区和用户保持习惯和预期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5"/>
          <w:w w:val="105"/>
          <w:sz w:val="79"/>
        </w:rPr>
        <w:t>当天回复邮件列表和 </w:t>
      </w:r>
      <w:r>
        <w:rPr>
          <w:b w:val="0"/>
          <w:w w:val="105"/>
          <w:sz w:val="79"/>
        </w:rPr>
        <w:t>github</w:t>
      </w:r>
      <w:r>
        <w:rPr>
          <w:b w:val="0"/>
          <w:spacing w:val="-48"/>
          <w:w w:val="105"/>
          <w:sz w:val="79"/>
        </w:rPr>
        <w:t> </w:t>
      </w:r>
      <w:r>
        <w:rPr>
          <w:b w:val="0"/>
          <w:w w:val="105"/>
          <w:sz w:val="79"/>
        </w:rPr>
        <w:t>issue、PR</w:t>
      </w:r>
    </w:p>
    <w:p>
      <w:pPr>
        <w:pStyle w:val="ListParagraph"/>
        <w:numPr>
          <w:ilvl w:val="0"/>
          <w:numId w:val="1"/>
        </w:numPr>
        <w:tabs>
          <w:tab w:pos="2744" w:val="left" w:leader="none"/>
        </w:tabs>
        <w:spacing w:line="170" w:lineRule="auto" w:before="605" w:after="0"/>
        <w:ind w:left="2743" w:right="2552" w:hanging="825"/>
        <w:jc w:val="both"/>
        <w:rPr>
          <w:b w:val="0"/>
          <w:sz w:val="99"/>
        </w:rPr>
      </w:pPr>
      <w:r>
        <w:rPr/>
        <w:drawing>
          <wp:anchor distT="0" distB="0" distL="0" distR="0" allowOverlap="1" layoutInCell="1" locked="0" behindDoc="1" simplePos="0" relativeHeight="250787840">
            <wp:simplePos x="0" y="0"/>
            <wp:positionH relativeFrom="page">
              <wp:posOffset>16700152</wp:posOffset>
            </wp:positionH>
            <wp:positionV relativeFrom="paragraph">
              <wp:posOffset>663039</wp:posOffset>
            </wp:positionV>
            <wp:extent cx="2950139" cy="2746241"/>
            <wp:effectExtent l="0" t="0" r="0" b="0"/>
            <wp:wrapNone/>
            <wp:docPr id="7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pacing w:val="5"/>
          <w:w w:val="95"/>
          <w:sz w:val="79"/>
        </w:rPr>
        <w:t>频繁的布道和走访用户：每个月一次   </w:t>
      </w:r>
      <w:r>
        <w:rPr>
          <w:b w:val="0"/>
          <w:w w:val="95"/>
          <w:sz w:val="79"/>
        </w:rPr>
        <w:t>meetup，走访过美团、腾讯、华为、</w:t>
      </w:r>
      <w:r>
        <w:rPr>
          <w:b w:val="0"/>
          <w:spacing w:val="-1"/>
          <w:w w:val="95"/>
          <w:sz w:val="79"/>
        </w:rPr>
        <w:t>贝壳、平安、又拍云、中国移动、思必驰、空中云汇、中国航信等几十家企 </w:t>
      </w:r>
      <w:r>
        <w:rPr>
          <w:b w:val="0"/>
          <w:sz w:val="79"/>
        </w:rPr>
        <w:t>业</w:t>
      </w:r>
    </w:p>
    <w:p>
      <w:pPr>
        <w:spacing w:after="0" w:line="170" w:lineRule="auto"/>
        <w:jc w:val="both"/>
        <w:rPr>
          <w:sz w:val="99"/>
        </w:rPr>
        <w:sectPr>
          <w:pgSz w:w="31660" w:h="17810" w:orient="landscape"/>
          <w:pgMar w:top="600" w:bottom="280" w:left="340" w:right="320"/>
        </w:sectPr>
      </w:pPr>
    </w:p>
    <w:p>
      <w:pPr>
        <w:pStyle w:val="Heading1"/>
        <w:rPr>
          <w:b w:val="0"/>
        </w:rPr>
      </w:pPr>
      <w:r>
        <w:rPr>
          <w:b w:val="0"/>
        </w:rPr>
        <w:t>活跃是我们的唯一目标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1556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15"/>
          <w:w w:val="105"/>
          <w:sz w:val="79"/>
        </w:rPr>
        <w:t>不看 </w:t>
      </w:r>
      <w:r>
        <w:rPr>
          <w:b w:val="0"/>
          <w:w w:val="105"/>
          <w:sz w:val="79"/>
        </w:rPr>
        <w:t>github</w:t>
      </w:r>
      <w:r>
        <w:rPr>
          <w:b w:val="0"/>
          <w:spacing w:val="-42"/>
          <w:w w:val="105"/>
          <w:sz w:val="79"/>
        </w:rPr>
        <w:t> </w:t>
      </w:r>
      <w:r>
        <w:rPr>
          <w:b w:val="0"/>
          <w:w w:val="105"/>
          <w:sz w:val="79"/>
        </w:rPr>
        <w:t>star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更关注：如何吸引新的贡献者；如何让贡献者更加活跃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pacing w:val="-2"/>
          <w:sz w:val="79"/>
        </w:rPr>
        <w:t>贡献不止代码，文档、测试、文章都是贡献，都可以成为 </w:t>
      </w:r>
      <w:r>
        <w:rPr>
          <w:b w:val="0"/>
          <w:sz w:val="79"/>
        </w:rPr>
        <w:t>committer</w:t>
      </w:r>
      <w:r>
        <w:rPr>
          <w:b w:val="0"/>
          <w:spacing w:val="-32"/>
          <w:sz w:val="79"/>
        </w:rPr>
        <w:t> 和 </w:t>
      </w:r>
      <w:r>
        <w:rPr>
          <w:b w:val="0"/>
          <w:sz w:val="79"/>
        </w:rPr>
        <w:t>PMC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/>
        <w:drawing>
          <wp:anchor distT="0" distB="0" distL="0" distR="0" allowOverlap="1" layoutInCell="1" locked="0" behindDoc="0" simplePos="0" relativeHeight="251707392">
            <wp:simplePos x="0" y="0"/>
            <wp:positionH relativeFrom="page">
              <wp:posOffset>16700152</wp:posOffset>
            </wp:positionH>
            <wp:positionV relativeFrom="paragraph">
              <wp:posOffset>1281155</wp:posOffset>
            </wp:positionV>
            <wp:extent cx="2950139" cy="2746241"/>
            <wp:effectExtent l="0" t="0" r="0" b="0"/>
            <wp:wrapNone/>
            <wp:docPr id="7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pacing w:val="-6"/>
          <w:sz w:val="79"/>
        </w:rPr>
        <w:t>多样性：近 </w:t>
      </w:r>
      <w:r>
        <w:rPr>
          <w:b w:val="0"/>
          <w:sz w:val="79"/>
        </w:rPr>
        <w:t>30</w:t>
      </w:r>
      <w:r>
        <w:rPr>
          <w:b w:val="0"/>
          <w:spacing w:val="-22"/>
          <w:sz w:val="79"/>
        </w:rPr>
        <w:t> 位 </w:t>
      </w:r>
      <w:r>
        <w:rPr>
          <w:b w:val="0"/>
          <w:sz w:val="79"/>
        </w:rPr>
        <w:t>committer，</w:t>
      </w:r>
      <w:r>
        <w:rPr>
          <w:b w:val="0"/>
          <w:spacing w:val="-3"/>
          <w:sz w:val="79"/>
        </w:rPr>
        <w:t>其中两位欧洲开发者；至少 </w:t>
      </w:r>
      <w:r>
        <w:rPr>
          <w:b w:val="0"/>
          <w:sz w:val="79"/>
        </w:rPr>
        <w:t>4</w:t>
      </w:r>
      <w:r>
        <w:rPr>
          <w:b w:val="0"/>
          <w:spacing w:val="-8"/>
          <w:sz w:val="79"/>
        </w:rPr>
        <w:t> 位大学生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1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后浪：00</w:t>
      </w:r>
      <w:r>
        <w:rPr>
          <w:b w:val="0"/>
          <w:spacing w:val="-13"/>
          <w:sz w:val="79"/>
        </w:rPr>
        <w:t> 后的 </w:t>
      </w:r>
      <w:r>
        <w:rPr>
          <w:b w:val="0"/>
          <w:sz w:val="79"/>
        </w:rPr>
        <w:t>Apache</w:t>
      </w:r>
      <w:r>
        <w:rPr>
          <w:b w:val="0"/>
          <w:spacing w:val="-26"/>
          <w:sz w:val="79"/>
        </w:rPr>
        <w:t> </w:t>
      </w:r>
      <w:r>
        <w:rPr>
          <w:b w:val="0"/>
          <w:sz w:val="79"/>
        </w:rPr>
        <w:t>APISIX</w:t>
      </w:r>
      <w:r>
        <w:rPr>
          <w:b w:val="0"/>
          <w:spacing w:val="-25"/>
          <w:sz w:val="79"/>
        </w:rPr>
        <w:t> </w:t>
      </w:r>
      <w:r>
        <w:rPr>
          <w:b w:val="0"/>
          <w:sz w:val="79"/>
        </w:rPr>
        <w:t>committer</w:t>
      </w:r>
    </w:p>
    <w:p>
      <w:pPr>
        <w:spacing w:after="0" w:line="240" w:lineRule="auto"/>
        <w:jc w:val="left"/>
        <w:rPr>
          <w:sz w:val="99"/>
        </w:rPr>
        <w:sectPr>
          <w:pgSz w:w="31660" w:h="17810" w:orient="landscape"/>
          <w:pgMar w:top="600" w:bottom="280" w:left="340" w:right="320"/>
        </w:sectPr>
      </w:pPr>
    </w:p>
    <w:p>
      <w:pPr>
        <w:pStyle w:val="Heading1"/>
        <w:rPr>
          <w:b w:val="0"/>
        </w:rPr>
      </w:pPr>
      <w:r>
        <w:rPr>
          <w:b w:val="0"/>
        </w:rPr>
        <w:t>服气：社区大于代码</w:t>
      </w:r>
    </w:p>
    <w:p>
      <w:pPr>
        <w:pStyle w:val="BodyText"/>
        <w:spacing w:before="13"/>
        <w:rPr>
          <w:b w:val="0"/>
          <w:sz w:val="169"/>
        </w:rPr>
      </w:pP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0" w:after="0"/>
        <w:ind w:left="2743" w:right="0" w:hanging="825"/>
        <w:jc w:val="left"/>
        <w:rPr>
          <w:b w:val="0"/>
          <w:sz w:val="99"/>
        </w:rPr>
      </w:pPr>
      <w:r>
        <w:rPr>
          <w:b w:val="0"/>
          <w:w w:val="105"/>
          <w:sz w:val="79"/>
        </w:rPr>
        <w:t>The Apache</w:t>
      </w:r>
      <w:r>
        <w:rPr>
          <w:b w:val="0"/>
          <w:spacing w:val="-87"/>
          <w:w w:val="105"/>
          <w:sz w:val="79"/>
        </w:rPr>
        <w:t> </w:t>
      </w:r>
      <w:r>
        <w:rPr>
          <w:b w:val="0"/>
          <w:spacing w:val="-14"/>
          <w:w w:val="105"/>
          <w:sz w:val="79"/>
        </w:rPr>
        <w:t>Way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活跃的社区，会重构坏的代码；但再好的代码，也会死于独裁的社区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160" w:lineRule="auto" w:before="653" w:after="0"/>
        <w:ind w:left="2743" w:right="2135" w:hanging="825"/>
        <w:jc w:val="left"/>
        <w:rPr>
          <w:b w:val="0"/>
          <w:sz w:val="99"/>
        </w:rPr>
      </w:pPr>
      <w:r>
        <w:rPr/>
        <w:drawing>
          <wp:anchor distT="0" distB="0" distL="0" distR="0" allowOverlap="1" layoutInCell="1" locked="0" behindDoc="1" simplePos="0" relativeHeight="250789888">
            <wp:simplePos x="0" y="0"/>
            <wp:positionH relativeFrom="page">
              <wp:posOffset>16700152</wp:posOffset>
            </wp:positionH>
            <wp:positionV relativeFrom="paragraph">
              <wp:posOffset>1626752</wp:posOffset>
            </wp:positionV>
            <wp:extent cx="2950139" cy="2746241"/>
            <wp:effectExtent l="0" t="0" r="0" b="0"/>
            <wp:wrapNone/>
            <wp:docPr id="7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79"/>
        </w:rPr>
        <w:t>案例：Apache</w:t>
      </w:r>
      <w:r>
        <w:rPr>
          <w:b w:val="0"/>
          <w:spacing w:val="26"/>
          <w:sz w:val="79"/>
        </w:rPr>
        <w:t> </w:t>
      </w:r>
      <w:r>
        <w:rPr>
          <w:b w:val="0"/>
          <w:sz w:val="79"/>
        </w:rPr>
        <w:t>APISIX</w:t>
      </w:r>
      <w:r>
        <w:rPr>
          <w:b w:val="0"/>
          <w:spacing w:val="27"/>
          <w:sz w:val="79"/>
        </w:rPr>
        <w:t> </w:t>
      </w:r>
      <w:r>
        <w:rPr>
          <w:b w:val="0"/>
          <w:sz w:val="79"/>
        </w:rPr>
        <w:t>dashboard</w:t>
      </w:r>
      <w:r>
        <w:rPr>
          <w:b w:val="0"/>
          <w:spacing w:val="2"/>
          <w:sz w:val="79"/>
        </w:rPr>
        <w:t> 的重构，社区对于 </w:t>
      </w:r>
      <w:r>
        <w:rPr>
          <w:b w:val="0"/>
          <w:sz w:val="79"/>
        </w:rPr>
        <w:t>MySQL 的方案不满， </w:t>
      </w:r>
      <w:r>
        <w:rPr>
          <w:b w:val="0"/>
          <w:spacing w:val="-1"/>
          <w:sz w:val="79"/>
        </w:rPr>
        <w:t>“怨声载道”，然后来自 </w:t>
      </w:r>
      <w:r>
        <w:rPr>
          <w:b w:val="0"/>
          <w:sz w:val="79"/>
        </w:rPr>
        <w:t>5</w:t>
      </w:r>
      <w:r>
        <w:rPr>
          <w:b w:val="0"/>
          <w:spacing w:val="-3"/>
          <w:sz w:val="79"/>
        </w:rPr>
        <w:t> 家公司的贡献者一起重构掉它</w:t>
      </w:r>
    </w:p>
    <w:p>
      <w:pPr>
        <w:spacing w:after="0" w:line="160" w:lineRule="auto"/>
        <w:jc w:val="left"/>
        <w:rPr>
          <w:sz w:val="99"/>
        </w:rPr>
        <w:sectPr>
          <w:pgSz w:w="31660" w:h="17810" w:orient="landscape"/>
          <w:pgMar w:top="600" w:bottom="280" w:left="340" w:right="320"/>
        </w:sectPr>
      </w:pPr>
    </w:p>
    <w:p>
      <w:pPr>
        <w:pStyle w:val="Heading1"/>
        <w:rPr>
          <w:b w:val="0"/>
        </w:rPr>
      </w:pPr>
      <w:r>
        <w:rPr>
          <w:b w:val="0"/>
        </w:rPr>
        <w:t>规划</w:t>
      </w:r>
    </w:p>
    <w:p>
      <w:pPr>
        <w:pStyle w:val="BodyText"/>
        <w:spacing w:before="3"/>
        <w:rPr>
          <w:b w:val="0"/>
          <w:sz w:val="143"/>
        </w:rPr>
      </w:pP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0" w:after="0"/>
        <w:ind w:left="2743" w:right="0" w:hanging="825"/>
        <w:jc w:val="left"/>
        <w:rPr>
          <w:b w:val="0"/>
          <w:sz w:val="99"/>
        </w:rPr>
      </w:pPr>
      <w:r>
        <w:rPr>
          <w:b w:val="0"/>
          <w:w w:val="105"/>
          <w:sz w:val="79"/>
        </w:rPr>
        <w:t>2.0</w:t>
      </w:r>
      <w:r>
        <w:rPr>
          <w:b w:val="0"/>
          <w:spacing w:val="-18"/>
          <w:w w:val="105"/>
          <w:sz w:val="79"/>
        </w:rPr>
        <w:t> 版本</w:t>
      </w:r>
      <w:r>
        <w:rPr>
          <w:b w:val="0"/>
          <w:w w:val="105"/>
          <w:sz w:val="79"/>
        </w:rPr>
        <w:t>（即将发布）：</w:t>
      </w:r>
      <w:r>
        <w:rPr>
          <w:b w:val="0"/>
          <w:spacing w:val="-18"/>
          <w:w w:val="105"/>
          <w:sz w:val="79"/>
        </w:rPr>
        <w:t>使用 </w:t>
      </w:r>
      <w:r>
        <w:rPr>
          <w:b w:val="0"/>
          <w:w w:val="105"/>
          <w:sz w:val="79"/>
        </w:rPr>
        <w:t>etcd</w:t>
      </w:r>
      <w:r>
        <w:rPr>
          <w:b w:val="0"/>
          <w:spacing w:val="-52"/>
          <w:w w:val="105"/>
          <w:sz w:val="79"/>
        </w:rPr>
        <w:t> </w:t>
      </w:r>
      <w:r>
        <w:rPr>
          <w:b w:val="0"/>
          <w:w w:val="105"/>
          <w:sz w:val="79"/>
        </w:rPr>
        <w:t>v3</w:t>
      </w:r>
      <w:r>
        <w:rPr>
          <w:b w:val="0"/>
          <w:spacing w:val="-27"/>
          <w:w w:val="105"/>
          <w:sz w:val="79"/>
        </w:rPr>
        <w:t> 替代 </w:t>
      </w:r>
      <w:r>
        <w:rPr>
          <w:b w:val="0"/>
          <w:w w:val="105"/>
          <w:sz w:val="79"/>
        </w:rPr>
        <w:t>v2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sz w:val="79"/>
        </w:rPr>
        <w:t>3.0</w:t>
      </w:r>
      <w:r>
        <w:rPr>
          <w:b w:val="0"/>
          <w:spacing w:val="-10"/>
          <w:sz w:val="79"/>
        </w:rPr>
        <w:t> 版本：废弃 </w:t>
      </w:r>
      <w:r>
        <w:rPr>
          <w:b w:val="0"/>
          <w:sz w:val="79"/>
        </w:rPr>
        <w:t>admin</w:t>
      </w:r>
      <w:r>
        <w:rPr>
          <w:b w:val="0"/>
          <w:spacing w:val="-29"/>
          <w:sz w:val="79"/>
        </w:rPr>
        <w:t> </w:t>
      </w:r>
      <w:r>
        <w:rPr>
          <w:b w:val="0"/>
          <w:sz w:val="79"/>
        </w:rPr>
        <w:t>API，</w:t>
      </w:r>
      <w:r>
        <w:rPr>
          <w:b w:val="0"/>
          <w:spacing w:val="-10"/>
          <w:sz w:val="79"/>
        </w:rPr>
        <w:t>分离 </w:t>
      </w:r>
      <w:r>
        <w:rPr>
          <w:b w:val="0"/>
          <w:sz w:val="79"/>
        </w:rPr>
        <w:t>DP</w:t>
      </w:r>
      <w:r>
        <w:rPr>
          <w:b w:val="0"/>
          <w:spacing w:val="-20"/>
          <w:sz w:val="79"/>
        </w:rPr>
        <w:t> 和 </w:t>
      </w:r>
      <w:r>
        <w:rPr>
          <w:b w:val="0"/>
          <w:sz w:val="79"/>
        </w:rPr>
        <w:t>CP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>
          <w:b w:val="0"/>
          <w:w w:val="105"/>
          <w:sz w:val="79"/>
        </w:rPr>
        <w:t>2021</w:t>
      </w:r>
      <w:r>
        <w:rPr>
          <w:b w:val="0"/>
          <w:spacing w:val="-25"/>
          <w:w w:val="105"/>
          <w:sz w:val="79"/>
        </w:rPr>
        <w:t> 年的 </w:t>
      </w:r>
      <w:r>
        <w:rPr>
          <w:b w:val="0"/>
          <w:w w:val="105"/>
          <w:sz w:val="79"/>
        </w:rPr>
        <w:t>ﬂag：Apache</w:t>
      </w:r>
      <w:r>
        <w:rPr>
          <w:b w:val="0"/>
          <w:spacing w:val="-50"/>
          <w:w w:val="105"/>
          <w:sz w:val="79"/>
        </w:rPr>
        <w:t> </w:t>
      </w:r>
      <w:r>
        <w:rPr>
          <w:b w:val="0"/>
          <w:w w:val="105"/>
          <w:sz w:val="79"/>
        </w:rPr>
        <w:t>APISIX</w:t>
      </w:r>
      <w:r>
        <w:rPr>
          <w:b w:val="0"/>
          <w:spacing w:val="-15"/>
          <w:w w:val="105"/>
          <w:sz w:val="79"/>
        </w:rPr>
        <w:t> 的贡献者超过 </w:t>
      </w:r>
      <w:r>
        <w:rPr>
          <w:b w:val="0"/>
          <w:w w:val="105"/>
          <w:sz w:val="79"/>
        </w:rPr>
        <w:t>200</w:t>
      </w:r>
      <w:r>
        <w:rPr>
          <w:b w:val="0"/>
          <w:spacing w:val="-25"/>
          <w:w w:val="105"/>
          <w:sz w:val="79"/>
        </w:rPr>
        <w:t> 位</w:t>
      </w:r>
    </w:p>
    <w:p>
      <w:pPr>
        <w:pStyle w:val="ListParagraph"/>
        <w:numPr>
          <w:ilvl w:val="0"/>
          <w:numId w:val="1"/>
        </w:numPr>
        <w:tabs>
          <w:tab w:pos="2743" w:val="left" w:leader="none"/>
          <w:tab w:pos="2744" w:val="left" w:leader="none"/>
        </w:tabs>
        <w:spacing w:line="240" w:lineRule="auto" w:before="262" w:after="0"/>
        <w:ind w:left="2743" w:right="0" w:hanging="825"/>
        <w:jc w:val="left"/>
        <w:rPr>
          <w:b w:val="0"/>
          <w:sz w:val="99"/>
        </w:rPr>
      </w:pPr>
      <w:r>
        <w:rPr/>
        <w:drawing>
          <wp:anchor distT="0" distB="0" distL="0" distR="0" allowOverlap="1" layoutInCell="1" locked="0" behindDoc="0" simplePos="0" relativeHeight="251709440">
            <wp:simplePos x="0" y="0"/>
            <wp:positionH relativeFrom="page">
              <wp:posOffset>16700152</wp:posOffset>
            </wp:positionH>
            <wp:positionV relativeFrom="paragraph">
              <wp:posOffset>631960</wp:posOffset>
            </wp:positionV>
            <wp:extent cx="2950139" cy="2746241"/>
            <wp:effectExtent l="0" t="0" r="0" b="0"/>
            <wp:wrapNone/>
            <wp:docPr id="7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139" cy="274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pacing w:val="-5"/>
          <w:sz w:val="79"/>
        </w:rPr>
        <w:t>欢迎大家给 </w:t>
      </w:r>
      <w:r>
        <w:rPr>
          <w:b w:val="0"/>
          <w:sz w:val="79"/>
        </w:rPr>
        <w:t>Apache</w:t>
      </w:r>
      <w:r>
        <w:rPr>
          <w:b w:val="0"/>
          <w:spacing w:val="-29"/>
          <w:sz w:val="79"/>
        </w:rPr>
        <w:t> </w:t>
      </w:r>
      <w:r>
        <w:rPr>
          <w:b w:val="0"/>
          <w:sz w:val="79"/>
        </w:rPr>
        <w:t>APISIX</w:t>
      </w:r>
      <w:r>
        <w:rPr>
          <w:b w:val="0"/>
          <w:spacing w:val="-8"/>
          <w:sz w:val="79"/>
        </w:rPr>
        <w:t> 贡献！</w:t>
      </w:r>
    </w:p>
    <w:p>
      <w:pPr>
        <w:spacing w:after="0" w:line="240" w:lineRule="auto"/>
        <w:jc w:val="left"/>
        <w:rPr>
          <w:sz w:val="99"/>
        </w:rPr>
        <w:sectPr>
          <w:pgSz w:w="31660" w:h="17810" w:orient="landscape"/>
          <w:pgMar w:top="600" w:bottom="280" w:left="340" w:right="32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2"/>
        <w:rPr>
          <w:b w:val="0"/>
          <w:sz w:val="15"/>
        </w:rPr>
      </w:pPr>
    </w:p>
    <w:p>
      <w:pPr>
        <w:pStyle w:val="Heading1"/>
        <w:spacing w:line="2717" w:lineRule="exact"/>
        <w:rPr>
          <w:b w:val="0"/>
        </w:rPr>
      </w:pPr>
      <w:r>
        <w:rPr>
          <w:b w:val="0"/>
        </w:rPr>
        <w:t>Q&amp;A</w:t>
      </w:r>
    </w:p>
    <w:p>
      <w:pPr>
        <w:pStyle w:val="Heading2"/>
        <w:rPr>
          <w:b w:val="0"/>
          <w:u w:val="none"/>
        </w:rPr>
      </w:pPr>
      <w:hyperlink r:id="rId5">
        <w:r>
          <w:rPr>
            <w:b w:val="0"/>
            <w:w w:val="105"/>
            <w:u w:val="thick"/>
          </w:rPr>
          <w:t>wenming@apache.org</w:t>
        </w:r>
      </w:hyperlink>
    </w:p>
    <w:p>
      <w:pPr>
        <w:spacing w:line="1423" w:lineRule="exact" w:before="0"/>
        <w:ind w:left="5948" w:right="5967" w:firstLine="0"/>
        <w:jc w:val="center"/>
        <w:rPr>
          <w:b w:val="0"/>
          <w:sz w:val="89"/>
        </w:rPr>
      </w:pPr>
      <w:r>
        <w:rPr>
          <w:b w:val="0"/>
          <w:w w:val="105"/>
          <w:sz w:val="89"/>
        </w:rPr>
        <w:t>QQ 群：578997126</w:t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6"/>
        <w:rPr>
          <w:b w:val="0"/>
          <w:sz w:val="18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16700152</wp:posOffset>
            </wp:positionH>
            <wp:positionV relativeFrom="paragraph">
              <wp:posOffset>234900</wp:posOffset>
            </wp:positionV>
            <wp:extent cx="2910649" cy="2709481"/>
            <wp:effectExtent l="0" t="0" r="0" b="0"/>
            <wp:wrapTopAndBottom/>
            <wp:docPr id="8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649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31660" w:h="17810" w:orient="landscape"/>
      <w:pgMar w:top="1700" w:bottom="280" w:left="340" w:right="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Microsoft YaHei Light">
    <w:altName w:val="Microsoft YaHei Light"/>
    <w:charset w:val="0"/>
    <w:family w:val="swiss"/>
    <w:pitch w:val="variable"/>
  </w:font>
  <w:font w:name="Microsoft JhengHei UI">
    <w:altName w:val="Microsoft JhengHei U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PMingLiU">
    <w:altName w:val="PMingLiU"/>
    <w:charset w:val="0"/>
    <w:family w:val="roman"/>
    <w:pitch w:val="variable"/>
  </w:font>
  <w:font w:name="Arial Black">
    <w:altName w:val="Arial Black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2743" w:hanging="825"/>
      </w:pPr>
      <w:rPr>
        <w:rFonts w:hint="default"/>
        <w:w w:val="71"/>
        <w:position w:val="-7"/>
        <w:lang w:val="en-US" w:eastAsia="en-US" w:bidi="en-US"/>
      </w:rPr>
    </w:lvl>
    <w:lvl w:ilvl="1">
      <w:start w:val="0"/>
      <w:numFmt w:val="bullet"/>
      <w:lvlText w:val="•"/>
      <w:lvlJc w:val="left"/>
      <w:pPr>
        <w:ind w:left="5566" w:hanging="82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8392" w:hanging="82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11218" w:hanging="82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14044" w:hanging="82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16870" w:hanging="82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19696" w:hanging="82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22522" w:hanging="82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25348" w:hanging="825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YaHei Light" w:hAnsi="Microsoft YaHei Light" w:eastAsia="Microsoft YaHei Light" w:cs="Microsoft YaHei Light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Microsoft YaHei Light" w:hAnsi="Microsoft YaHei Light" w:eastAsia="Microsoft YaHei Light" w:cs="Microsoft YaHei Light"/>
      <w:sz w:val="79"/>
      <w:szCs w:val="79"/>
      <w:lang w:val="en-US" w:eastAsia="en-US" w:bidi="en-US"/>
    </w:rPr>
  </w:style>
  <w:style w:styleId="Heading1" w:type="paragraph">
    <w:name w:val="Heading 1"/>
    <w:basedOn w:val="Normal"/>
    <w:uiPriority w:val="1"/>
    <w:qFormat/>
    <w:pPr>
      <w:spacing w:line="2975" w:lineRule="exact"/>
      <w:ind w:left="5948" w:right="5967"/>
      <w:jc w:val="center"/>
      <w:outlineLvl w:val="1"/>
    </w:pPr>
    <w:rPr>
      <w:rFonts w:ascii="Microsoft YaHei Light" w:hAnsi="Microsoft YaHei Light" w:eastAsia="Microsoft YaHei Light" w:cs="Microsoft YaHei Light"/>
      <w:sz w:val="184"/>
      <w:szCs w:val="184"/>
      <w:lang w:val="en-US" w:eastAsia="en-US" w:bidi="en-US"/>
    </w:rPr>
  </w:style>
  <w:style w:styleId="Heading2" w:type="paragraph">
    <w:name w:val="Heading 2"/>
    <w:basedOn w:val="Normal"/>
    <w:uiPriority w:val="1"/>
    <w:qFormat/>
    <w:pPr>
      <w:spacing w:line="1137" w:lineRule="exact"/>
      <w:ind w:left="5948" w:right="5967"/>
      <w:jc w:val="center"/>
      <w:outlineLvl w:val="2"/>
    </w:pPr>
    <w:rPr>
      <w:rFonts w:ascii="Microsoft YaHei Light" w:hAnsi="Microsoft YaHei Light" w:eastAsia="Microsoft YaHei Light" w:cs="Microsoft YaHei Light"/>
      <w:sz w:val="89"/>
      <w:szCs w:val="89"/>
      <w:u w:val="single" w:color="000000"/>
      <w:lang w:val="en-US" w:eastAsia="en-US" w:bidi="en-US"/>
    </w:rPr>
  </w:style>
  <w:style w:styleId="Heading3" w:type="paragraph">
    <w:name w:val="Heading 3"/>
    <w:basedOn w:val="Normal"/>
    <w:uiPriority w:val="1"/>
    <w:qFormat/>
    <w:pPr>
      <w:spacing w:before="256"/>
      <w:ind w:left="2743" w:hanging="825"/>
      <w:outlineLvl w:val="3"/>
    </w:pPr>
    <w:rPr>
      <w:rFonts w:ascii="Microsoft YaHei Light" w:hAnsi="Microsoft YaHei Light" w:eastAsia="Microsoft YaHei Light" w:cs="Microsoft YaHei Light"/>
      <w:sz w:val="82"/>
      <w:szCs w:val="82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spacing w:before="262"/>
      <w:ind w:left="2743" w:hanging="825"/>
    </w:pPr>
    <w:rPr>
      <w:rFonts w:ascii="Microsoft YaHei Light" w:hAnsi="Microsoft YaHei Light" w:eastAsia="Microsoft YaHei Light" w:cs="Microsoft YaHei Light"/>
      <w:lang w:val="en-US" w:eastAsia="en-US" w:bidi="en-US"/>
    </w:rPr>
  </w:style>
  <w:style w:styleId="TableParagraph" w:type="paragraph">
    <w:name w:val="Table Paragraph"/>
    <w:basedOn w:val="Normal"/>
    <w:uiPriority w:val="1"/>
    <w:qFormat/>
    <w:pPr>
      <w:spacing w:before="478"/>
      <w:ind w:left="91"/>
    </w:pPr>
    <w:rPr>
      <w:rFonts w:ascii="PMingLiU" w:hAnsi="PMingLiU" w:eastAsia="PMingLiU" w:cs="PMingLiU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wenming@apache.org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2020-09-29T07:28:09Z</dcterms:created>
  <dcterms:modified xsi:type="dcterms:W3CDTF">2020-09-29T07:28:09Z</dcterms:modified>
</cp:coreProperties>
</file>