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C9E" w14:textId="77777777" w:rsidR="00BF09F5" w:rsidRPr="00BF09F5" w:rsidRDefault="00BF09F5" w:rsidP="00BF09F5">
      <w:pPr>
        <w:widowControl/>
        <w:shd w:val="clear" w:color="auto" w:fill="A5CCA5"/>
        <w:spacing w:before="300" w:after="150"/>
        <w:jc w:val="center"/>
        <w:outlineLvl w:val="0"/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</w:pP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  <w:fldChar w:fldCharType="begin"/>
      </w: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  <w:instrText xml:space="preserve"> </w:instrText>
      </w:r>
      <w:r w:rsidRPr="00BF09F5">
        <w:rPr>
          <w:rFonts w:ascii="Arial" w:eastAsia="宋体" w:hAnsi="Arial" w:cs="Arial" w:hint="eastAsia"/>
          <w:b/>
          <w:bCs/>
          <w:color w:val="0E451C"/>
          <w:kern w:val="36"/>
          <w:sz w:val="36"/>
          <w:szCs w:val="36"/>
        </w:rPr>
        <w:instrText>HYPERLINK "http://designzum.com/2014/01/28/4-great-programming-architectures-you-should-know/" \o "</w:instrText>
      </w:r>
      <w:r w:rsidRPr="00BF09F5">
        <w:rPr>
          <w:rFonts w:ascii="Arial" w:eastAsia="宋体" w:hAnsi="Arial" w:cs="Arial" w:hint="eastAsia"/>
          <w:b/>
          <w:bCs/>
          <w:color w:val="0E451C"/>
          <w:kern w:val="36"/>
          <w:sz w:val="36"/>
          <w:szCs w:val="36"/>
        </w:rPr>
        <w:instrText>原始链接</w:instrText>
      </w:r>
      <w:r w:rsidRPr="00BF09F5">
        <w:rPr>
          <w:rFonts w:ascii="Arial" w:eastAsia="宋体" w:hAnsi="Arial" w:cs="Arial" w:hint="eastAsia"/>
          <w:b/>
          <w:bCs/>
          <w:color w:val="0E451C"/>
          <w:kern w:val="36"/>
          <w:sz w:val="36"/>
          <w:szCs w:val="36"/>
        </w:rPr>
        <w:instrText>" \t "_blank"</w:instrText>
      </w: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  <w:instrText xml:space="preserve"> </w:instrText>
      </w: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  <w:fldChar w:fldCharType="separate"/>
      </w: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  <w:u w:val="single"/>
          <w:shd w:val="clear" w:color="auto" w:fill="A5CCA5"/>
        </w:rPr>
        <w:t>四种优秀架构</w:t>
      </w:r>
      <w:r w:rsidRPr="00BF09F5">
        <w:rPr>
          <w:rFonts w:ascii="Arial" w:eastAsia="宋体" w:hAnsi="Arial" w:cs="Arial"/>
          <w:b/>
          <w:bCs/>
          <w:color w:val="0E451C"/>
          <w:kern w:val="36"/>
          <w:sz w:val="36"/>
          <w:szCs w:val="36"/>
        </w:rPr>
        <w:fldChar w:fldCharType="end"/>
      </w:r>
    </w:p>
    <w:p w14:paraId="6F8CBB44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除非你是非常熟悉基础编程的整个世界，否则你很难了解编程</w:t>
      </w:r>
      <w:hyperlink r:id="rId4" w:tgtFrame="_blank" w:history="1">
        <w:r>
          <w:rPr>
            <w:rStyle w:val="a3"/>
            <w:rFonts w:ascii="Segoe UI" w:hAnsi="Segoe UI" w:cs="Segoe UI"/>
            <w:b/>
            <w:bCs/>
            <w:color w:val="0E451C"/>
            <w:sz w:val="27"/>
            <w:szCs w:val="27"/>
            <w:shd w:val="clear" w:color="auto" w:fill="A5CCA5"/>
          </w:rPr>
          <w:t>架构</w:t>
        </w:r>
      </w:hyperlink>
      <w:r>
        <w:rPr>
          <w:rFonts w:ascii="Segoe UI" w:hAnsi="Segoe UI" w:cs="Segoe UI"/>
          <w:color w:val="0E451C"/>
          <w:sz w:val="27"/>
          <w:szCs w:val="27"/>
        </w:rPr>
        <w:t>到底是什么。所以我们假设你并不太了解编程技术，那么我会说，编程是一种定义逻辑的途径或方法，这种逻辑以代码方式设计，让</w:t>
      </w:r>
      <w:r>
        <w:rPr>
          <w:rFonts w:ascii="Segoe UI" w:hAnsi="Segoe UI" w:cs="Segoe UI"/>
          <w:color w:val="0E451C"/>
          <w:sz w:val="27"/>
          <w:szCs w:val="27"/>
        </w:rPr>
        <w:t>​​</w:t>
      </w:r>
      <w:r>
        <w:rPr>
          <w:rFonts w:ascii="Segoe UI" w:hAnsi="Segoe UI" w:cs="Segoe UI"/>
          <w:color w:val="0E451C"/>
          <w:sz w:val="27"/>
          <w:szCs w:val="27"/>
        </w:rPr>
        <w:t>指定的编译器能够理解它，让编译器能够知道如何指挥计算机执行相应的功能。对于一个新手来说，这可能是编程的最简单的定义</w:t>
      </w:r>
      <w:r>
        <w:rPr>
          <w:rFonts w:ascii="Segoe UI" w:hAnsi="Segoe UI" w:cs="Segoe UI"/>
          <w:color w:val="0E451C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E451C"/>
          <w:sz w:val="27"/>
          <w:szCs w:val="27"/>
        </w:rPr>
        <w:t>banq</w:t>
      </w:r>
      <w:proofErr w:type="spellEnd"/>
      <w:r>
        <w:rPr>
          <w:rFonts w:ascii="Segoe UI" w:hAnsi="Segoe UI" w:cs="Segoe UI"/>
          <w:color w:val="0E451C"/>
          <w:sz w:val="27"/>
          <w:szCs w:val="27"/>
        </w:rPr>
        <w:t>注：对于缺乏逻辑的新手，这可能是最难懂的定义，因此，对于可以不编程的</w:t>
      </w:r>
      <w:proofErr w:type="gramStart"/>
      <w:r>
        <w:rPr>
          <w:rFonts w:ascii="Segoe UI" w:hAnsi="Segoe UI" w:cs="Segoe UI"/>
          <w:color w:val="0E451C"/>
          <w:sz w:val="27"/>
          <w:szCs w:val="27"/>
        </w:rPr>
        <w:t>架构师</w:t>
      </w:r>
      <w:proofErr w:type="gramEnd"/>
      <w:r>
        <w:rPr>
          <w:rFonts w:ascii="Segoe UI" w:hAnsi="Segoe UI" w:cs="Segoe UI"/>
          <w:color w:val="0E451C"/>
          <w:sz w:val="27"/>
          <w:szCs w:val="27"/>
        </w:rPr>
        <w:t>来说最基本的能力是逻辑能力</w:t>
      </w:r>
      <w:r>
        <w:rPr>
          <w:rFonts w:ascii="Segoe UI" w:hAnsi="Segoe UI" w:cs="Segoe UI"/>
          <w:color w:val="0E451C"/>
          <w:sz w:val="27"/>
          <w:szCs w:val="27"/>
        </w:rPr>
        <w:t>)</w:t>
      </w:r>
      <w:r>
        <w:rPr>
          <w:rFonts w:ascii="Segoe UI" w:hAnsi="Segoe UI" w:cs="Segoe UI"/>
          <w:color w:val="0E451C"/>
          <w:sz w:val="27"/>
          <w:szCs w:val="27"/>
        </w:rPr>
        <w:t>。</w:t>
      </w:r>
    </w:p>
    <w:p w14:paraId="04F91738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基本上有三种类型的编程：低层次的编程，中间级编程和高级编程。所有这三种编程类型中通用的事情是：都可以执行相同的功能。只是对于不同编程类型具体执行的方式是不同的。</w:t>
      </w:r>
    </w:p>
    <w:p w14:paraId="62FC6807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当一个程序很容易地运行</w:t>
      </w:r>
      <w:r>
        <w:rPr>
          <w:rFonts w:ascii="Segoe UI" w:hAnsi="Segoe UI" w:cs="Segoe UI"/>
          <w:color w:val="0E451C"/>
          <w:sz w:val="27"/>
          <w:szCs w:val="27"/>
        </w:rPr>
        <w:t>,</w:t>
      </w:r>
      <w:r>
        <w:rPr>
          <w:rFonts w:ascii="Segoe UI" w:hAnsi="Segoe UI" w:cs="Segoe UI"/>
          <w:color w:val="0E451C"/>
          <w:sz w:val="27"/>
          <w:szCs w:val="27"/>
        </w:rPr>
        <w:t>有可能在同样设备上也有其它程序运行。但是，如果所有正在运行的程序需要内部通讯怎么办？这是由该程序的架构来解决这个问题。一个程序架构是一种设计的结构</w:t>
      </w:r>
      <w:r>
        <w:rPr>
          <w:rFonts w:ascii="Segoe UI" w:hAnsi="Segoe UI" w:cs="Segoe UI"/>
          <w:color w:val="0E451C"/>
          <w:sz w:val="27"/>
          <w:szCs w:val="27"/>
        </w:rPr>
        <w:t>,</w:t>
      </w:r>
      <w:r>
        <w:rPr>
          <w:rFonts w:ascii="Segoe UI" w:hAnsi="Segoe UI" w:cs="Segoe UI"/>
          <w:color w:val="0E451C"/>
          <w:sz w:val="27"/>
          <w:szCs w:val="27"/>
        </w:rPr>
        <w:t>在设计时就要考虑相互通讯方案，两个程序通讯也许中间需要经历许多相互等待的阶段，因此，当你使用你喜欢的任何语言编写这种程序时，必须要记住，程序必须遵循的架构，如线性编程</w:t>
      </w:r>
      <w:r>
        <w:rPr>
          <w:rFonts w:ascii="Segoe UI" w:hAnsi="Segoe UI" w:cs="Segoe UI"/>
          <w:color w:val="0E451C"/>
          <w:sz w:val="27"/>
          <w:szCs w:val="27"/>
        </w:rPr>
        <w:t>(</w:t>
      </w:r>
      <w:r>
        <w:rPr>
          <w:rFonts w:ascii="Segoe UI" w:hAnsi="Segoe UI" w:cs="Segoe UI"/>
          <w:color w:val="0E451C"/>
          <w:sz w:val="27"/>
          <w:szCs w:val="27"/>
        </w:rPr>
        <w:t>顺序编程</w:t>
      </w:r>
      <w:r>
        <w:rPr>
          <w:rFonts w:ascii="Segoe UI" w:hAnsi="Segoe UI" w:cs="Segoe UI"/>
          <w:color w:val="0E451C"/>
          <w:sz w:val="27"/>
          <w:szCs w:val="27"/>
        </w:rPr>
        <w:t>)</w:t>
      </w:r>
      <w:r>
        <w:rPr>
          <w:rFonts w:ascii="Segoe UI" w:hAnsi="Segoe UI" w:cs="Segoe UI"/>
          <w:color w:val="0E451C"/>
          <w:sz w:val="27"/>
          <w:szCs w:val="27"/>
        </w:rPr>
        <w:t>，也就是说所有的步骤要遵循一个接一个的顺序，这当然会付出执行时间的代价。另一方面，当所有的步骤都是并行执行，并在最后一步全部完成时，所需的</w:t>
      </w:r>
      <w:r>
        <w:rPr>
          <w:rFonts w:ascii="Segoe UI" w:hAnsi="Segoe UI" w:cs="Segoe UI"/>
          <w:color w:val="0E451C"/>
          <w:sz w:val="27"/>
          <w:szCs w:val="27"/>
        </w:rPr>
        <w:lastRenderedPageBreak/>
        <w:t>累积</w:t>
      </w:r>
      <w:r>
        <w:rPr>
          <w:rFonts w:ascii="Segoe UI" w:hAnsi="Segoe UI" w:cs="Segoe UI"/>
          <w:color w:val="0E451C"/>
          <w:sz w:val="27"/>
          <w:szCs w:val="27"/>
        </w:rPr>
        <w:t>(cumulative )</w:t>
      </w:r>
      <w:r>
        <w:rPr>
          <w:rFonts w:ascii="Segoe UI" w:hAnsi="Segoe UI" w:cs="Segoe UI"/>
          <w:color w:val="0E451C"/>
          <w:sz w:val="27"/>
          <w:szCs w:val="27"/>
        </w:rPr>
        <w:t>时间是相当少。因此，最好的架构是至少有一个累积等待阶段。</w:t>
      </w:r>
    </w:p>
    <w:p w14:paraId="082FC696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但是，这并不意味着线性编程就没有用而总是使用并行架构。重要的是要知道最好的几种可能的架构，这样您可以轻松地创建一个适合所有要求的优化方案。</w:t>
      </w:r>
    </w:p>
    <w:p w14:paraId="2BE22D81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下面是四种伟大的程序架构：</w:t>
      </w:r>
    </w:p>
    <w:p w14:paraId="3B676502" w14:textId="224D5260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1. </w:t>
      </w:r>
      <w:hyperlink r:id="rId5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Clean</w:t>
        </w:r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架构</w:t>
        </w:r>
      </w:hyperlink>
      <w:r>
        <w:rPr>
          <w:rFonts w:ascii="Segoe UI" w:hAnsi="Segoe UI" w:cs="Segoe UI"/>
          <w:color w:val="0E451C"/>
          <w:sz w:val="27"/>
          <w:szCs w:val="27"/>
        </w:rPr>
        <w:br/>
      </w:r>
      <w:r>
        <w:rPr>
          <w:noProof/>
        </w:rPr>
        <w:drawing>
          <wp:inline distT="0" distB="0" distL="0" distR="0" wp14:anchorId="631BBD64" wp14:editId="2F6073F5">
            <wp:extent cx="5274310" cy="3782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D6E5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外圈的层次可以依赖内层，反之不可以，内圈核心的实体代表业务，不可以依赖其所处的技术环境。</w:t>
      </w:r>
    </w:p>
    <w:p w14:paraId="3732C883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lastRenderedPageBreak/>
        <w:t>2.</w:t>
      </w:r>
      <w:hyperlink r:id="rId7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DCI</w:t>
        </w:r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架构</w:t>
        </w:r>
      </w:hyperlink>
      <w:r>
        <w:rPr>
          <w:rFonts w:ascii="Segoe UI" w:hAnsi="Segoe UI" w:cs="Segoe UI"/>
          <w:color w:val="0E451C"/>
          <w:sz w:val="27"/>
          <w:szCs w:val="27"/>
        </w:rPr>
        <w:t>，</w:t>
      </w:r>
      <w:hyperlink r:id="rId8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本站中文</w:t>
        </w:r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DCI</w:t>
        </w:r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架构专题</w:t>
        </w:r>
      </w:hyperlink>
      <w:r>
        <w:rPr>
          <w:rFonts w:ascii="Segoe UI" w:hAnsi="Segoe UI" w:cs="Segoe UI"/>
          <w:color w:val="0E451C"/>
          <w:sz w:val="27"/>
          <w:szCs w:val="27"/>
        </w:rPr>
        <w:t>，</w:t>
      </w:r>
      <w:r>
        <w:rPr>
          <w:rFonts w:ascii="Segoe UI" w:hAnsi="Segoe UI" w:cs="Segoe UI"/>
          <w:color w:val="0E451C"/>
          <w:sz w:val="27"/>
          <w:szCs w:val="27"/>
        </w:rPr>
        <w:t>DCI</w:t>
      </w:r>
      <w:r>
        <w:rPr>
          <w:rFonts w:ascii="Segoe UI" w:hAnsi="Segoe UI" w:cs="Segoe UI"/>
          <w:color w:val="0E451C"/>
          <w:sz w:val="27"/>
          <w:szCs w:val="27"/>
        </w:rPr>
        <w:t>代表</w:t>
      </w:r>
      <w:r>
        <w:rPr>
          <w:rFonts w:ascii="Segoe UI" w:hAnsi="Segoe UI" w:cs="Segoe UI"/>
          <w:color w:val="0E451C"/>
          <w:sz w:val="27"/>
          <w:szCs w:val="27"/>
        </w:rPr>
        <w:t>Data, Context, Interaction</w:t>
      </w:r>
      <w:r>
        <w:rPr>
          <w:rFonts w:ascii="Segoe UI" w:hAnsi="Segoe UI" w:cs="Segoe UI"/>
          <w:color w:val="0E451C"/>
          <w:sz w:val="27"/>
          <w:szCs w:val="27"/>
        </w:rPr>
        <w:t>。</w:t>
      </w:r>
    </w:p>
    <w:p w14:paraId="324321B5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3.</w:t>
      </w:r>
      <w:hyperlink r:id="rId9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DDD/CQRS</w:t>
        </w:r>
      </w:hyperlink>
      <w:r>
        <w:rPr>
          <w:rFonts w:ascii="Segoe UI" w:hAnsi="Segoe UI" w:cs="Segoe UI"/>
          <w:color w:val="0E451C"/>
          <w:sz w:val="27"/>
          <w:szCs w:val="27"/>
        </w:rPr>
        <w:t> </w:t>
      </w:r>
      <w:r>
        <w:rPr>
          <w:rFonts w:ascii="Segoe UI" w:hAnsi="Segoe UI" w:cs="Segoe UI"/>
          <w:color w:val="0E451C"/>
          <w:sz w:val="27"/>
          <w:szCs w:val="27"/>
        </w:rPr>
        <w:t>领域驱动设计，</w:t>
      </w:r>
      <w:hyperlink r:id="rId10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本站</w:t>
        </w:r>
      </w:hyperlink>
      <w:hyperlink r:id="rId11" w:tgtFrame="_blank" w:history="1">
        <w:r>
          <w:rPr>
            <w:rStyle w:val="a3"/>
            <w:rFonts w:ascii="Segoe UI" w:hAnsi="Segoe UI" w:cs="Segoe UI"/>
            <w:b/>
            <w:bCs/>
            <w:color w:val="0E451C"/>
            <w:sz w:val="27"/>
            <w:szCs w:val="27"/>
            <w:shd w:val="clear" w:color="auto" w:fill="A5CCA5"/>
          </w:rPr>
          <w:t>DDD</w:t>
        </w:r>
      </w:hyperlink>
      <w:r>
        <w:rPr>
          <w:rFonts w:ascii="Segoe UI" w:hAnsi="Segoe UI" w:cs="Segoe UI"/>
          <w:color w:val="0E451C"/>
          <w:sz w:val="27"/>
          <w:szCs w:val="27"/>
        </w:rPr>
        <w:t>专题</w:t>
      </w:r>
    </w:p>
    <w:p w14:paraId="5470E79B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领域驱动设计对于成功交付和维护</w:t>
      </w:r>
      <w:hyperlink r:id="rId12" w:tgtFrame="_blank" w:history="1">
        <w:r>
          <w:rPr>
            <w:rStyle w:val="a3"/>
            <w:rFonts w:ascii="Segoe UI" w:hAnsi="Segoe UI" w:cs="Segoe UI"/>
            <w:b/>
            <w:bCs/>
            <w:color w:val="0E451C"/>
            <w:sz w:val="27"/>
            <w:szCs w:val="27"/>
            <w:shd w:val="clear" w:color="auto" w:fill="A5CCA5"/>
          </w:rPr>
          <w:t>CQRS</w:t>
        </w:r>
      </w:hyperlink>
      <w:r>
        <w:rPr>
          <w:rFonts w:ascii="Segoe UI" w:hAnsi="Segoe UI" w:cs="Segoe UI"/>
          <w:color w:val="0E451C"/>
          <w:sz w:val="27"/>
          <w:szCs w:val="27"/>
        </w:rPr>
        <w:t>的系统非常重要。</w:t>
      </w:r>
      <w:r>
        <w:rPr>
          <w:rFonts w:ascii="Segoe UI" w:hAnsi="Segoe UI" w:cs="Segoe UI"/>
          <w:color w:val="0E451C"/>
          <w:sz w:val="27"/>
          <w:szCs w:val="27"/>
        </w:rPr>
        <w:t xml:space="preserve"> DDD</w:t>
      </w:r>
      <w:r>
        <w:rPr>
          <w:rFonts w:ascii="Segoe UI" w:hAnsi="Segoe UI" w:cs="Segoe UI"/>
          <w:color w:val="0E451C"/>
          <w:sz w:val="27"/>
          <w:szCs w:val="27"/>
        </w:rPr>
        <w:t>作为一项战略方针，允许将复杂的问题域划分为单独的块（称为</w:t>
      </w:r>
      <w:hyperlink r:id="rId13" w:tgtFrame="_blank" w:history="1">
        <w:r>
          <w:rPr>
            <w:rStyle w:val="a3"/>
            <w:rFonts w:ascii="Segoe UI" w:hAnsi="Segoe UI" w:cs="Segoe UI"/>
            <w:b/>
            <w:bCs/>
            <w:color w:val="0E451C"/>
            <w:sz w:val="27"/>
            <w:szCs w:val="27"/>
            <w:shd w:val="clear" w:color="auto" w:fill="A5CCA5"/>
          </w:rPr>
          <w:t>有界上下文</w:t>
        </w:r>
      </w:hyperlink>
      <w:r>
        <w:rPr>
          <w:rFonts w:ascii="Segoe UI" w:hAnsi="Segoe UI" w:cs="Segoe UI"/>
          <w:color w:val="0E451C"/>
          <w:sz w:val="27"/>
          <w:szCs w:val="27"/>
        </w:rPr>
        <w:t>），虽然有很多方式如：不同的心智</w:t>
      </w:r>
      <w:r>
        <w:rPr>
          <w:rFonts w:ascii="Segoe UI" w:hAnsi="Segoe UI" w:cs="Segoe UI"/>
          <w:color w:val="0E451C"/>
          <w:sz w:val="27"/>
          <w:szCs w:val="27"/>
        </w:rPr>
        <w:t>Mental</w:t>
      </w:r>
      <w:r>
        <w:rPr>
          <w:rFonts w:ascii="Segoe UI" w:hAnsi="Segoe UI" w:cs="Segoe UI"/>
          <w:color w:val="0E451C"/>
          <w:sz w:val="27"/>
          <w:szCs w:val="27"/>
        </w:rPr>
        <w:t>模式，组织政治，域语言学等也是这样做，但是</w:t>
      </w:r>
      <w:r>
        <w:rPr>
          <w:rFonts w:ascii="Segoe UI" w:hAnsi="Segoe UI" w:cs="Segoe UI"/>
          <w:color w:val="0E451C"/>
          <w:sz w:val="27"/>
          <w:szCs w:val="27"/>
        </w:rPr>
        <w:t>DDD</w:t>
      </w:r>
      <w:r>
        <w:rPr>
          <w:rFonts w:ascii="Segoe UI" w:hAnsi="Segoe UI" w:cs="Segoe UI"/>
          <w:color w:val="0E451C"/>
          <w:sz w:val="27"/>
          <w:szCs w:val="27"/>
        </w:rPr>
        <w:t>建立了一个有界的心智</w:t>
      </w:r>
      <w:r>
        <w:rPr>
          <w:rFonts w:ascii="Segoe UI" w:hAnsi="Segoe UI" w:cs="Segoe UI"/>
          <w:color w:val="0E451C"/>
          <w:sz w:val="27"/>
          <w:szCs w:val="27"/>
        </w:rPr>
        <w:t>mental</w:t>
      </w:r>
      <w:r>
        <w:rPr>
          <w:rFonts w:ascii="Segoe UI" w:hAnsi="Segoe UI" w:cs="Segoe UI"/>
          <w:color w:val="0E451C"/>
          <w:sz w:val="27"/>
          <w:szCs w:val="27"/>
        </w:rPr>
        <w:t>模式，这样商务人士也可以理解，程序员也可以很容易地在代码中实现。</w:t>
      </w:r>
    </w:p>
    <w:p w14:paraId="0A7210C2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CQRS</w:t>
      </w:r>
      <w:r>
        <w:rPr>
          <w:rFonts w:ascii="Segoe UI" w:hAnsi="Segoe UI" w:cs="Segoe UI"/>
          <w:color w:val="0E451C"/>
          <w:sz w:val="27"/>
          <w:szCs w:val="27"/>
        </w:rPr>
        <w:t>，作为一种战术办法，是实现</w:t>
      </w:r>
      <w:r>
        <w:rPr>
          <w:rFonts w:ascii="Segoe UI" w:hAnsi="Segoe UI" w:cs="Segoe UI"/>
          <w:color w:val="0E451C"/>
          <w:sz w:val="27"/>
          <w:szCs w:val="27"/>
        </w:rPr>
        <w:t>DDD</w:t>
      </w:r>
      <w:r>
        <w:rPr>
          <w:rFonts w:ascii="Segoe UI" w:hAnsi="Segoe UI" w:cs="Segoe UI"/>
          <w:color w:val="0E451C"/>
          <w:sz w:val="27"/>
          <w:szCs w:val="27"/>
        </w:rPr>
        <w:t>建模领域的最佳途径之一。事实上，它就是因为这个目标而诞生在这个世界上。</w:t>
      </w:r>
    </w:p>
    <w:p w14:paraId="54F9A816" w14:textId="531FD3CD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相关资源：</w:t>
      </w:r>
      <w:hyperlink r:id="rId14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DDD – CQRS Leaven V20</w:t>
        </w:r>
      </w:hyperlink>
    </w:p>
    <w:p w14:paraId="070D5112" w14:textId="6FE97454" w:rsidR="009502F3" w:rsidRDefault="009502F3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</w:p>
    <w:p w14:paraId="351C86FE" w14:textId="0EB2932F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4.</w:t>
      </w:r>
      <w:hyperlink r:id="rId15" w:history="1">
        <w:r>
          <w:rPr>
            <w:rStyle w:val="a3"/>
            <w:rFonts w:ascii="Segoe UI" w:hAnsi="Segoe UI" w:cs="Segoe UI"/>
            <w:color w:val="0E451C"/>
            <w:sz w:val="27"/>
            <w:szCs w:val="27"/>
            <w:shd w:val="clear" w:color="auto" w:fill="A5CCA5"/>
          </w:rPr>
          <w:t>六边形架构</w:t>
        </w:r>
      </w:hyperlink>
    </w:p>
    <w:p w14:paraId="73C539B4" w14:textId="72FA63FC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 w:hint="eastAsia"/>
          <w:color w:val="0E451C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ADA9DAE" wp14:editId="7FDFDBAC">
            <wp:extent cx="38671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9A70" w14:textId="77777777" w:rsidR="00BF09F5" w:rsidRDefault="00BF09F5" w:rsidP="00BF09F5">
      <w:pPr>
        <w:pStyle w:val="indent"/>
        <w:shd w:val="clear" w:color="auto" w:fill="A5CCA5"/>
        <w:spacing w:before="0" w:beforeAutospacing="0" w:after="300" w:afterAutospacing="0"/>
        <w:rPr>
          <w:rFonts w:ascii="Segoe UI" w:hAnsi="Segoe UI" w:cs="Segoe UI"/>
          <w:color w:val="0E451C"/>
          <w:sz w:val="27"/>
          <w:szCs w:val="27"/>
        </w:rPr>
      </w:pPr>
      <w:r>
        <w:rPr>
          <w:rFonts w:ascii="Segoe UI" w:hAnsi="Segoe UI" w:cs="Segoe UI"/>
          <w:color w:val="0E451C"/>
          <w:sz w:val="27"/>
          <w:szCs w:val="27"/>
        </w:rPr>
        <w:t>允许应用程序都是由用户，程序，自动化测试或批处理脚本驱动的，在事件驱动和数据库环境下被开发和隔离测试。一个事件从外面世界到达一个端口，特定技术的适配器将其转换成可用的程序调用或消息，并将其传递给应用程序。该应用程序是可以无需了解输入设备的性质</w:t>
      </w:r>
      <w:r>
        <w:rPr>
          <w:rFonts w:ascii="Segoe UI" w:hAnsi="Segoe UI" w:cs="Segoe UI"/>
          <w:color w:val="0E451C"/>
          <w:sz w:val="27"/>
          <w:szCs w:val="27"/>
        </w:rPr>
        <w:t>(</w:t>
      </w:r>
      <w:r>
        <w:rPr>
          <w:rFonts w:ascii="Segoe UI" w:hAnsi="Segoe UI" w:cs="Segoe UI"/>
          <w:color w:val="0E451C"/>
          <w:sz w:val="27"/>
          <w:szCs w:val="27"/>
        </w:rPr>
        <w:t>调用者是哪个</w:t>
      </w:r>
      <w:r>
        <w:rPr>
          <w:rFonts w:ascii="Segoe UI" w:hAnsi="Segoe UI" w:cs="Segoe UI"/>
          <w:color w:val="0E451C"/>
          <w:sz w:val="27"/>
          <w:szCs w:val="27"/>
        </w:rPr>
        <w:t>)</w:t>
      </w:r>
      <w:r>
        <w:rPr>
          <w:rFonts w:ascii="Segoe UI" w:hAnsi="Segoe UI" w:cs="Segoe UI"/>
          <w:color w:val="0E451C"/>
          <w:sz w:val="27"/>
          <w:szCs w:val="27"/>
        </w:rPr>
        <w:t>。当应用程序有结果需要发出时，它会通过一个端口适配器发送它，这个适配器会创建接收技术（人类或自动）所需的相应信号。该应用程序与在它各方面的适配器形成语义良性互动，但是实际上不知道适配器的另一端的谁在处理任务。</w:t>
      </w:r>
    </w:p>
    <w:p w14:paraId="3E999E17" w14:textId="77777777" w:rsidR="00EE3F97" w:rsidRPr="00BF09F5" w:rsidRDefault="00EE3F97"/>
    <w:sectPr w:rsidR="00EE3F97" w:rsidRPr="00BF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0"/>
    <w:rsid w:val="00524A40"/>
    <w:rsid w:val="009502F3"/>
    <w:rsid w:val="00B439E3"/>
    <w:rsid w:val="00BF09F5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5039"/>
  <w15:chartTrackingRefBased/>
  <w15:docId w15:val="{3E97BE8A-A783-4FF5-A2A1-FA5445C5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09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9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F09F5"/>
    <w:rPr>
      <w:color w:val="0000FF"/>
      <w:u w:val="single"/>
    </w:rPr>
  </w:style>
  <w:style w:type="paragraph" w:customStyle="1" w:styleId="indent">
    <w:name w:val="indent"/>
    <w:basedOn w:val="a"/>
    <w:rsid w:val="00BF0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ngyedeyanse">
    <w:name w:val="wangyedeyanse"/>
    <w:basedOn w:val="a"/>
    <w:rsid w:val="00BF0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on.com/dci.html" TargetMode="External"/><Relationship Id="rId13" Type="http://schemas.openxmlformats.org/officeDocument/2006/relationships/hyperlink" Target="https://www.jdon.com/tags/1597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rtima.com/articles/dci_vision.html" TargetMode="External"/><Relationship Id="rId12" Type="http://schemas.openxmlformats.org/officeDocument/2006/relationships/hyperlink" Target="https://www.jdon.com/tags/995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jdon.com/tags/272" TargetMode="External"/><Relationship Id="rId5" Type="http://schemas.openxmlformats.org/officeDocument/2006/relationships/hyperlink" Target="http://blog.8thlight.com/uncle-bob/2012/08/13/the-clean-architecture.html" TargetMode="External"/><Relationship Id="rId15" Type="http://schemas.openxmlformats.org/officeDocument/2006/relationships/hyperlink" Target="http://alistair.cockburn.us/Hexagonal+architecture" TargetMode="External"/><Relationship Id="rId10" Type="http://schemas.openxmlformats.org/officeDocument/2006/relationships/hyperlink" Target="http://www.jdon.com/ddd.html" TargetMode="External"/><Relationship Id="rId4" Type="http://schemas.openxmlformats.org/officeDocument/2006/relationships/hyperlink" Target="https://www.jdon.com/tags/249" TargetMode="External"/><Relationship Id="rId9" Type="http://schemas.openxmlformats.org/officeDocument/2006/relationships/hyperlink" Target="http://cqrsguide.com/ddd" TargetMode="External"/><Relationship Id="rId14" Type="http://schemas.openxmlformats.org/officeDocument/2006/relationships/hyperlink" Target="http://prezi.com/akrfq7jyau8w/ddd-cqrs-leaven-v2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4</cp:revision>
  <dcterms:created xsi:type="dcterms:W3CDTF">2022-03-11T01:51:00Z</dcterms:created>
  <dcterms:modified xsi:type="dcterms:W3CDTF">2022-03-11T10:45:00Z</dcterms:modified>
</cp:coreProperties>
</file>