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울릉도 리서치 및 프로젝트 대상지 선정 자문</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Advisory on Ulleungdo Research and Project Site Selection</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지역재생 Region Regeneration</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 </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2018.05</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답사 Field Research</w:t>
      </w:r>
    </w:p>
    <w:p w:rsidR="00000000" w:rsidDel="00000000" w:rsidP="00000000" w:rsidRDefault="00000000" w:rsidRPr="00000000" w14:paraId="00000008">
      <w:pPr>
        <w:spacing w:line="276" w:lineRule="auto"/>
        <w:rPr>
          <w:b w:val="0"/>
          <w:bCs w:val="0"/>
        </w:rPr>
      </w:pPr>
      <w:r w:rsidDel="00000000" w:rsidR="00000000" w:rsidRPr="00000000">
        <w:rPr>
          <w:b w:val="0"/>
          <w:bCs w:val="0"/>
          <w:rtl w:val="0"/>
        </w:rPr>
        <w:t xml:space="preserve">(note) https://brunch.co.kr/magazine/ulleungresearch</w:t>
      </w:r>
    </w:p>
    <w:p w:rsidR="00000000" w:rsidDel="00000000" w:rsidP="00000000" w:rsidRDefault="00000000" w:rsidRPr="00000000" w14:paraId="00000009">
      <w:pPr>
        <w:spacing w:line="276" w:lineRule="auto"/>
        <w:rPr>
          <w:b w:val="0"/>
          <w:bCs w:val="0"/>
        </w:rPr>
      </w:pPr>
      <w:r w:rsidDel="00000000" w:rsidR="00000000" w:rsidRPr="00000000">
        <w:rPr>
          <w:rtl w:val="0"/>
        </w:rPr>
      </w:r>
    </w:p>
    <w:p w:rsidR="00000000" w:rsidDel="00000000" w:rsidP="00000000" w:rsidRDefault="00000000" w:rsidRPr="00000000" w14:paraId="0000000A">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(Partner) 로모 Romor, 한동대학교 산학협력단 </w:t>
      </w:r>
      <w:r w:rsidDel="00000000" w:rsidR="00000000" w:rsidRPr="00000000">
        <w:rPr>
          <w:b w:val="0"/>
          <w:bCs w:val="0"/>
          <w:rtl w:val="0"/>
        </w:rPr>
        <w:t xml:space="preserve">Handong Industrial-Academic Cooperation Foundation</w:t>
      </w:r>
      <w:r w:rsidDel="00000000" w:rsidR="00000000" w:rsidRPr="00000000">
        <w:rPr>
          <w:rtl w:val="0"/>
        </w:rPr>
      </w:r>
    </w:p>
    <w:p w:rsidR="00000000" w:rsidDel="00000000" w:rsidP="00000000" w:rsidRDefault="00000000" w:rsidRPr="00000000" w14:paraId="0000000B">
      <w:pPr>
        <w:spacing w:line="276" w:lineRule="auto"/>
        <w:rPr>
          <w:b w:val="0"/>
          <w:bCs w:val="0"/>
          <w:sz w:val="20"/>
          <w:szCs w:val="20"/>
        </w:rPr>
      </w:pPr>
      <w:r w:rsidDel="00000000" w:rsidR="00000000" w:rsidRPr="00000000">
        <w:rPr>
          <w:rFonts w:ascii="Arial Unicode MS" w:cs="Arial Unicode MS" w:eastAsia="Arial Unicode MS" w:hAnsi="Arial Unicode MS"/>
          <w:b w:val="0"/>
          <w:bCs w:val="0"/>
          <w:rtl w:val="0"/>
        </w:rPr>
        <w:t xml:space="preserve">(client) 울릉군청 </w:t>
      </w:r>
      <w:r w:rsidDel="00000000" w:rsidR="00000000" w:rsidRPr="00000000">
        <w:rPr>
          <w:b w:val="0"/>
          <w:bCs w:val="0"/>
          <w:rtl w:val="0"/>
        </w:rPr>
        <w:t xml:space="preserve">Ulleung-gun Office</w:t>
      </w:r>
      <w:r w:rsidDel="00000000" w:rsidR="00000000" w:rsidRPr="00000000">
        <w:rPr>
          <w:rtl w:val="0"/>
        </w:rPr>
      </w:r>
    </w:p>
    <w:p w:rsidR="00000000" w:rsidDel="00000000" w:rsidP="00000000" w:rsidRDefault="00000000" w:rsidRPr="00000000" w14:paraId="0000000C">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울릉도 Ulleung Island, Korea</w:t>
      </w:r>
    </w:p>
    <w:p w:rsidR="00000000" w:rsidDel="00000000" w:rsidP="00000000" w:rsidRDefault="00000000" w:rsidRPr="00000000" w14:paraId="0000000D">
      <w:pPr>
        <w:spacing w:line="276" w:lineRule="auto"/>
        <w:rPr>
          <w:b w:val="0"/>
          <w:bCs w:val="0"/>
        </w:rPr>
      </w:pP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rPr>
          <w:rtl w:val="0"/>
        </w:rPr>
      </w:r>
    </w:p>
    <w:p w:rsidR="00000000" w:rsidDel="00000000" w:rsidP="00000000" w:rsidRDefault="00000000" w:rsidRPr="00000000" w14:paraId="00000010">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rtl w:val="0"/>
        </w:rPr>
      </w:r>
    </w:p>
    <w:p w:rsidR="00000000" w:rsidDel="00000000" w:rsidP="00000000" w:rsidRDefault="00000000" w:rsidRPr="00000000" w14:paraId="00000013">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4">
      <w:pPr>
        <w:spacing w:line="276" w:lineRule="auto"/>
        <w:rPr>
          <w:b w:val="0"/>
          <w:bCs w:val="0"/>
        </w:rPr>
      </w:pPr>
      <w:r w:rsidDel="00000000" w:rsidR="00000000" w:rsidRPr="00000000">
        <w:rPr>
          <w:rtl w:val="0"/>
        </w:rPr>
      </w:r>
    </w:p>
    <w:p w:rsidR="00000000" w:rsidDel="00000000" w:rsidP="00000000" w:rsidRDefault="00000000" w:rsidRPr="00000000" w14:paraId="00000015">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본 프로젝트는 울릉도를 거점으로 한 청년 유입 및 지역 재생 가능성을 탐색하기 위해 기획된 현장 중심의 임팩트 리서치다. 울릉도 한달살이 형태의 청년 마을살이 프로그램 설계를 위한 기초 조사가 그 목적이다. </w:t>
      </w:r>
    </w:p>
    <w:p w:rsidR="00000000" w:rsidDel="00000000" w:rsidP="00000000" w:rsidRDefault="00000000" w:rsidRPr="00000000" w14:paraId="00000016">
      <w:pPr>
        <w:spacing w:line="276" w:lineRule="auto"/>
        <w:rPr>
          <w:b w:val="0"/>
          <w:bCs w:val="0"/>
        </w:rPr>
      </w:pPr>
      <w:r w:rsidDel="00000000" w:rsidR="00000000" w:rsidRPr="00000000">
        <w:rPr>
          <w:rtl w:val="0"/>
        </w:rPr>
      </w:r>
    </w:p>
    <w:p w:rsidR="00000000" w:rsidDel="00000000" w:rsidP="00000000" w:rsidRDefault="00000000" w:rsidRPr="00000000" w14:paraId="00000017">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2018년 5월, 2박 3일간 울릉도 현지에서 진행된 리서치는 단순 관광지 답사를 넘어, 마을 단위 생활 환경과 후보지에 대한 공간 활용 가능성을 전문가 시각으로 심층 분석하는 데 초점을 맞췄다.</w:t>
      </w:r>
    </w:p>
    <w:p w:rsidR="00000000" w:rsidDel="00000000" w:rsidP="00000000" w:rsidRDefault="00000000" w:rsidRPr="00000000" w14:paraId="00000018">
      <w:pPr>
        <w:spacing w:line="276" w:lineRule="auto"/>
        <w:rPr>
          <w:b w:val="0"/>
          <w:bCs w:val="0"/>
        </w:rPr>
      </w:pPr>
      <w:r w:rsidDel="00000000" w:rsidR="00000000" w:rsidRPr="00000000">
        <w:rPr>
          <w:rtl w:val="0"/>
        </w:rPr>
      </w:r>
    </w:p>
    <w:p w:rsidR="00000000" w:rsidDel="00000000" w:rsidP="00000000" w:rsidRDefault="00000000" w:rsidRPr="00000000" w14:paraId="0000001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지역 범위는 울릉도 내 주요 마을인 태하·현포·나리분지와 저동·도동 등 거점 항구 마을을 포함하며, 폐교·빈집·공공시설 등 코워킹·코리빙 공간으로 전환 가능한 유휴 자원을 집중적으로 점검했다.</w:t>
      </w:r>
    </w:p>
    <w:p w:rsidR="00000000" w:rsidDel="00000000" w:rsidP="00000000" w:rsidRDefault="00000000" w:rsidRPr="00000000" w14:paraId="0000001A">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참여 인원은 리서치 진행팀 2인과 외부 초청 전문가 2인, 그리고 가이드를 담당한 현지 코디네이터로 구성됐다. 이 중에서 초청 인원으로 참여했다. </w:t>
      </w:r>
    </w:p>
    <w:p w:rsidR="00000000" w:rsidDel="00000000" w:rsidP="00000000" w:rsidRDefault="00000000" w:rsidRPr="00000000" w14:paraId="0000001B">
      <w:pPr>
        <w:spacing w:line="276" w:lineRule="auto"/>
        <w:rPr>
          <w:b w:val="0"/>
          <w:bCs w:val="0"/>
        </w:rPr>
      </w:pPr>
      <w:r w:rsidDel="00000000" w:rsidR="00000000" w:rsidRPr="00000000">
        <w:rPr>
          <w:rtl w:val="0"/>
        </w:rPr>
      </w:r>
    </w:p>
    <w:p w:rsidR="00000000" w:rsidDel="00000000" w:rsidP="00000000" w:rsidRDefault="00000000" w:rsidRPr="00000000" w14:paraId="0000001C">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리서치의 핵심 목표는 ① 마을 생활 환경 심층 조사, ② 신규 청년 유입 및 거점 활동 활성화 방안 도출, ③ 한달살이 운영을 위한 기반시설 파악이다. 궁극적으로는 울릉도의 자연·문화 자원과 청년 문화를 연결하는 지속가능한 지역 재생 모델을 모색한다. </w:t>
      </w:r>
    </w:p>
    <w:p w:rsidR="00000000" w:rsidDel="00000000" w:rsidP="00000000" w:rsidRDefault="00000000" w:rsidRPr="00000000" w14:paraId="0000001D">
      <w:pPr>
        <w:spacing w:line="276" w:lineRule="auto"/>
        <w:rPr>
          <w:b w:val="0"/>
          <w:bCs w:val="0"/>
        </w:rPr>
      </w:pPr>
      <w:r w:rsidDel="00000000" w:rsidR="00000000" w:rsidRPr="00000000">
        <w:rPr>
          <w:rtl w:val="0"/>
        </w:rPr>
      </w:r>
    </w:p>
    <w:p w:rsidR="00000000" w:rsidDel="00000000" w:rsidP="00000000" w:rsidRDefault="00000000" w:rsidRPr="00000000" w14:paraId="0000001E">
      <w:pPr>
        <w:spacing w:after="240" w:before="240" w:line="276" w:lineRule="auto"/>
        <w:rPr>
          <w:b w:val="0"/>
          <w:bCs w:val="0"/>
        </w:rPr>
      </w:pPr>
      <w:r w:rsidDel="00000000" w:rsidR="00000000" w:rsidRPr="00000000">
        <w:rPr>
          <w:b w:val="0"/>
          <w:bCs w:val="0"/>
          <w:rtl w:val="0"/>
        </w:rPr>
        <w:t xml:space="preserve">This project is a field-based impact research initiative designed to explore the potential for attracting young people and revitalizing the local community on Ulleungdo Island. Its primary purpose is to serve as a foundational study for designing a "one-month living" program that enables young people to experience village life on the island.</w:t>
      </w:r>
    </w:p>
    <w:p w:rsidR="00000000" w:rsidDel="00000000" w:rsidP="00000000" w:rsidRDefault="00000000" w:rsidRPr="00000000" w14:paraId="0000001F">
      <w:pPr>
        <w:spacing w:after="240" w:before="240" w:line="276" w:lineRule="auto"/>
        <w:rPr>
          <w:b w:val="0"/>
          <w:bCs w:val="0"/>
        </w:rPr>
      </w:pPr>
      <w:r w:rsidDel="00000000" w:rsidR="00000000" w:rsidRPr="00000000">
        <w:rPr>
          <w:b w:val="0"/>
          <w:bCs w:val="0"/>
          <w:rtl w:val="0"/>
        </w:rPr>
        <w:t xml:space="preserve">Conducted over two nights and three days in May 2018, the research went beyond a simple sightseeing tour, focusing instead on an in-depth, expert-led analysis of village-level living environments and the potential for repurposing candidate sites.</w:t>
      </w:r>
    </w:p>
    <w:p w:rsidR="00000000" w:rsidDel="00000000" w:rsidP="00000000" w:rsidRDefault="00000000" w:rsidRPr="00000000" w14:paraId="00000020">
      <w:pPr>
        <w:spacing w:after="240" w:before="240" w:line="276" w:lineRule="auto"/>
        <w:rPr>
          <w:b w:val="0"/>
          <w:bCs w:val="0"/>
        </w:rPr>
      </w:pPr>
      <w:r w:rsidDel="00000000" w:rsidR="00000000" w:rsidRPr="00000000">
        <w:rPr>
          <w:b w:val="0"/>
          <w:bCs w:val="0"/>
          <w:rtl w:val="0"/>
        </w:rPr>
        <w:t xml:space="preserve">The geographic scope covered Ulleungdo's key inland villages — Taeha, Hyeonpo, and Nari Basin — as well as the hub port villages of Jeodong and Dodong. Particular attention was paid to idle assets such as closed schools, vacant houses, and public facilities that could be converted into co-working and co-living spaces.</w:t>
      </w:r>
    </w:p>
    <w:p w:rsidR="00000000" w:rsidDel="00000000" w:rsidP="00000000" w:rsidRDefault="00000000" w:rsidRPr="00000000" w14:paraId="00000021">
      <w:pPr>
        <w:spacing w:after="240" w:before="240" w:line="276" w:lineRule="auto"/>
        <w:rPr>
          <w:b w:val="0"/>
          <w:bCs w:val="0"/>
        </w:rPr>
      </w:pPr>
      <w:r w:rsidDel="00000000" w:rsidR="00000000" w:rsidRPr="00000000">
        <w:rPr>
          <w:b w:val="0"/>
          <w:bCs w:val="0"/>
          <w:rtl w:val="0"/>
        </w:rPr>
        <w:t xml:space="preserve">The research team consisted of two project leads, two externally invited specialists, and a local coordinator who served as guide. The author participated as one of the invited specialists.</w:t>
      </w:r>
    </w:p>
    <w:p w:rsidR="00000000" w:rsidDel="00000000" w:rsidP="00000000" w:rsidRDefault="00000000" w:rsidRPr="00000000" w14:paraId="00000022">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The core objectives of the research were threefold: ① a deep-dive survey of village living environments, ② identification of strategies to attract new young residents and activate community-based activities, and ③ an assessment of the infrastructure needed to operate the one-month living program. The overarching goal is to develop a sustainable local regeneration model that connects Ulleungdo's natural and cultural assets with contemporary youth culture.</w:t>
      </w:r>
    </w:p>
    <w:p w:rsidR="00000000" w:rsidDel="00000000" w:rsidP="00000000" w:rsidRDefault="00000000" w:rsidRPr="00000000" w14:paraId="00000023">
      <w:pPr>
        <w:spacing w:line="276" w:lineRule="auto"/>
        <w:rPr>
          <w:b w:val="0"/>
          <w:bCs w:val="0"/>
        </w:rPr>
      </w:pPr>
      <w:r w:rsidDel="00000000" w:rsidR="00000000" w:rsidRPr="00000000">
        <w:rPr>
          <w:rtl w:val="0"/>
        </w:rPr>
      </w:r>
    </w:p>
    <w:p w:rsidR="00000000" w:rsidDel="00000000" w:rsidP="00000000" w:rsidRDefault="00000000" w:rsidRPr="00000000" w14:paraId="00000024">
      <w:pPr>
        <w:spacing w:line="276" w:lineRule="auto"/>
        <w:rPr>
          <w:b w:val="0"/>
          <w:bCs w:val="0"/>
        </w:rPr>
      </w:pPr>
      <w:r w:rsidDel="00000000" w:rsidR="00000000" w:rsidRPr="00000000">
        <w:rPr>
          <w:rtl w:val="0"/>
        </w:rPr>
      </w:r>
    </w:p>
    <w:p w:rsidR="00000000" w:rsidDel="00000000" w:rsidP="00000000" w:rsidRDefault="00000000" w:rsidRPr="00000000" w14:paraId="00000025">
      <w:pPr>
        <w:spacing w:line="276" w:lineRule="auto"/>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