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D7E2" w14:textId="77777777" w:rsidR="00117E6A" w:rsidRDefault="005272F1">
      <w:pPr>
        <w:pStyle w:val="Title"/>
      </w:pPr>
      <w:r>
        <w:t>XDX Agent Creation Skill Route</w:t>
      </w:r>
    </w:p>
    <w:p w14:paraId="4311E346" w14:textId="77777777" w:rsidR="00117E6A" w:rsidRDefault="005272F1">
      <w:pPr>
        <w:pStyle w:val="Heading1"/>
      </w:pPr>
      <w:bookmarkStart w:id="0" w:name="_Toc237038926"/>
      <w:r>
        <w:t>Table of Contents</w:t>
      </w:r>
      <w:bookmarkEnd w:id="0"/>
    </w:p>
    <w:p w14:paraId="66F66347" w14:textId="488F493E" w:rsidR="008A4E06" w:rsidRDefault="005272F1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038926" w:history="1">
        <w:r w:rsidR="008A4E06" w:rsidRPr="00BF4B39">
          <w:rPr>
            <w:rStyle w:val="Hyperlink"/>
            <w:noProof/>
          </w:rPr>
          <w:t>Table of Contents</w:t>
        </w:r>
        <w:r w:rsidR="008A4E06">
          <w:rPr>
            <w:noProof/>
            <w:webHidden/>
          </w:rPr>
          <w:tab/>
        </w:r>
        <w:r w:rsidR="008A4E06">
          <w:rPr>
            <w:noProof/>
            <w:webHidden/>
          </w:rPr>
          <w:fldChar w:fldCharType="begin"/>
        </w:r>
        <w:r w:rsidR="008A4E06">
          <w:rPr>
            <w:noProof/>
            <w:webHidden/>
          </w:rPr>
          <w:instrText xml:space="preserve"> PAGEREF _Toc237038926 \h </w:instrText>
        </w:r>
        <w:r w:rsidR="008A4E06">
          <w:rPr>
            <w:noProof/>
            <w:webHidden/>
          </w:rPr>
        </w:r>
        <w:r w:rsidR="008A4E06">
          <w:rPr>
            <w:noProof/>
            <w:webHidden/>
          </w:rPr>
          <w:fldChar w:fldCharType="separate"/>
        </w:r>
        <w:r w:rsidR="008A4E06">
          <w:rPr>
            <w:noProof/>
            <w:webHidden/>
          </w:rPr>
          <w:t>1</w:t>
        </w:r>
        <w:r w:rsidR="008A4E06">
          <w:rPr>
            <w:noProof/>
            <w:webHidden/>
          </w:rPr>
          <w:fldChar w:fldCharType="end"/>
        </w:r>
      </w:hyperlink>
    </w:p>
    <w:p w14:paraId="154B79BB" w14:textId="769DA707" w:rsidR="008A4E06" w:rsidRDefault="008A4E06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038927" w:history="1">
        <w:r w:rsidRPr="00BF4B39">
          <w:rPr>
            <w:rStyle w:val="Hyperlink"/>
            <w:noProof/>
          </w:rPr>
          <w:t>1. Start with the outcome, boundaries, and runtime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B89B3BC" w14:textId="237553B1" w:rsidR="008A4E06" w:rsidRDefault="008A4E06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038928" w:history="1">
        <w:r w:rsidRPr="00BF4B39">
          <w:rPr>
            <w:rStyle w:val="Hyperlink"/>
            <w:noProof/>
          </w:rPr>
          <w:t>2. Select the agent delivery surface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C0DAA2" w14:textId="2F258E5E" w:rsidR="008A4E06" w:rsidRDefault="008A4E06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038929" w:history="1">
        <w:r w:rsidRPr="00BF4B39">
          <w:rPr>
            <w:rStyle w:val="Hyperlink"/>
            <w:noProof/>
          </w:rPr>
          <w:t>3. Design safe, useful data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90608D" w14:textId="240FE95A" w:rsidR="008A4E06" w:rsidRDefault="008A4E06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038930" w:history="1">
        <w:r w:rsidRPr="00BF4B39">
          <w:rPr>
            <w:rStyle w:val="Hyperlink"/>
            <w:noProof/>
          </w:rPr>
          <w:t>4. Build the agent in layers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D4EA0C" w14:textId="3EF7569C" w:rsidR="008A4E06" w:rsidRDefault="008A4E06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038931" w:history="1">
        <w:r w:rsidRPr="00BF4B39">
          <w:rPr>
            <w:rStyle w:val="Hyperlink"/>
            <w:noProof/>
          </w:rPr>
          <w:t>5. Test before relying on an 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23AC9F" w14:textId="0E8754E4" w:rsidR="008A4E06" w:rsidRDefault="008A4E06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038932" w:history="1">
        <w:r w:rsidRPr="00BF4B39">
          <w:rPr>
            <w:rStyle w:val="Hyperlink"/>
            <w:noProof/>
          </w:rPr>
          <w:t>6. Optimize after correctness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A21691" w14:textId="6FAB213C" w:rsidR="008A4E06" w:rsidRDefault="008A4E06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038933" w:history="1">
        <w:r w:rsidRPr="00BF4B39">
          <w:rPr>
            <w:rStyle w:val="Hyperlink"/>
            <w:noProof/>
          </w:rPr>
          <w:t>7. Package, publish, and operate deliberately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48AB78" w14:textId="580DD10A" w:rsidR="008A4E06" w:rsidRDefault="008A4E06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038934" w:history="1">
        <w:r w:rsidRPr="00BF4B39">
          <w:rPr>
            <w:rStyle w:val="Hyperlink"/>
            <w:noProof/>
          </w:rPr>
          <w:t>8. Practical agent authoring route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E6D890" w14:textId="59BF12F1" w:rsidR="008A4E06" w:rsidRDefault="008A4E06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038935" w:history="1">
        <w:r w:rsidRPr="00BF4B39">
          <w:rPr>
            <w:rStyle w:val="Hyperlink"/>
            <w:noProof/>
          </w:rPr>
          <w:t>Skill selection anti-patterns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0EC81A" w14:textId="37123D2A" w:rsidR="008A4E06" w:rsidRDefault="008A4E06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038936" w:history="1">
        <w:r w:rsidRPr="00BF4B39">
          <w:rPr>
            <w:rStyle w:val="Hyperlink"/>
            <w:noProof/>
          </w:rPr>
          <w:t>9. AI Studio CLI route within the agent lifecycle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_Toc237038936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1F8BB3" w14:textId="7CF5683F" w:rsidR="008A4E06" w:rsidRDefault="008A4E06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038937" w:history="1">
        <w:r w:rsidRPr="00BF4B39">
          <w:rPr>
            <w:rStyle w:val="Hyperlink"/>
            <w:noProof/>
          </w:rPr>
          <w:t>Artifact command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_Toc237038937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3F2E6A" w14:textId="285D25B9" w:rsidR="008A4E06" w:rsidRDefault="008A4E06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038938" w:history="1">
        <w:r w:rsidRPr="00BF4B39">
          <w:rPr>
            <w:rStyle w:val="Hyperlink"/>
            <w:noProof/>
          </w:rPr>
          <w:t>Read-only query families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_Toc237038938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0757DB" w14:textId="23E470ED" w:rsidR="00117E6A" w:rsidRDefault="005272F1">
      <w:r>
        <w:fldChar w:fldCharType="end"/>
      </w:r>
    </w:p>
    <w:p w14:paraId="6DC21DDC" w14:textId="77777777" w:rsidR="00117E6A" w:rsidRDefault="005272F1">
      <w:r>
        <w:br w:type="page"/>
      </w:r>
    </w:p>
    <w:p w14:paraId="4B006EB1" w14:textId="77777777" w:rsidR="00117E6A" w:rsidRDefault="005272F1">
      <w:r>
        <w:t>Use this guide to select the right skills while designing and delivering a customer-ready agent. It is a route, not a requirement to invoke every skill: choose the smallest set that covers the task.</w:t>
      </w:r>
    </w:p>
    <w:p w14:paraId="6AA35A2F" w14:textId="77777777" w:rsidR="00117E6A" w:rsidRDefault="005272F1">
      <w:pPr>
        <w:pStyle w:val="Heading1"/>
      </w:pPr>
      <w:bookmarkStart w:id="1" w:name="_Toc237038927"/>
      <w:r>
        <w:t>1. Start with the outcome, boundaries, and runtime</w:t>
      </w:r>
      <w:bookmarkEnd w:id="1"/>
    </w:p>
    <w:tbl>
      <w:tblPr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17E6A" w14:paraId="03C38C05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7ADC5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Need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193C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Skills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EF540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Use them for</w:t>
            </w:r>
          </w:p>
        </w:tc>
      </w:tr>
      <w:tr w:rsidR="00117E6A" w14:paraId="4191AA05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4147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New capability or architecture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83A1A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superpowers:brainstorming, aegis:brainstorming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9D448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Clarify users, jobs, inputs, output, constraints, and alternatives before implementation.</w:t>
            </w:r>
          </w:p>
        </w:tc>
      </w:tr>
      <w:tr w:rsidR="00117E6A" w14:paraId="5D2CC5D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4FD2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Shared terminology or ambiguous domain concepts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6E223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aegis:establishing-project-context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E310F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Define durable language for objects, stages, roles, and data.</w:t>
            </w:r>
          </w:p>
        </w:tc>
      </w:tr>
      <w:tr w:rsidR="00117E6A" w14:paraId="6AD7D056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ECE8E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Multi-step delivery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E451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superpowers:writing-plans, aegis:writing-plans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1E33F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Turn agreed scope into ordered, testable work.</w:t>
            </w:r>
          </w:p>
        </w:tc>
      </w:tr>
      <w:tr w:rsidR="00117E6A" w14:paraId="2F1144A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552C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Long-running work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06269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aegis:long-task-continuation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C1F80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Preserve evidence, checkpoints, and handoff state.</w:t>
            </w:r>
          </w:p>
        </w:tc>
      </w:tr>
      <w:tr w:rsidR="00117E6A" w14:paraId="7337F1E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45CA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Workspace agent configuration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61EEA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workspace-agents:workspace-agents-build-agent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CA41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Build or edit a Codex Workspace Agent rather than an Oracle AI Studio artifact.</w:t>
            </w:r>
          </w:p>
        </w:tc>
      </w:tr>
    </w:tbl>
    <w:p w14:paraId="444755E0" w14:textId="77777777" w:rsidR="00117E6A" w:rsidRDefault="00117E6A"/>
    <w:p w14:paraId="7FB64611" w14:textId="77777777" w:rsidR="00117E6A" w:rsidRDefault="005272F1">
      <w:r>
        <w:t>Before creating an Oracle AI Studio agent or app, decide one runtime path for each data operation:</w:t>
      </w:r>
    </w:p>
    <w:p w14:paraId="0EAAF643" w14:textId="77777777" w:rsidR="00117E6A" w:rsidRDefault="005272F1">
      <w:pPr>
        <w:spacing w:after="80"/>
        <w:ind w:left="540" w:hanging="271"/>
      </w:pPr>
      <w:r>
        <w:t xml:space="preserve">1. </w:t>
      </w:r>
      <w:r>
        <w:rPr>
          <w:b/>
        </w:rPr>
        <w:t>Regular AI agent:</w:t>
      </w:r>
      <w:r>
        <w:t xml:space="preserve"> </w:t>
      </w:r>
      <w:r>
        <w:rPr>
          <w:rFonts w:ascii="Consolas" w:hAnsi="Consolas"/>
          <w:color w:val="444444"/>
          <w:sz w:val="19"/>
        </w:rPr>
        <w:t>Agent -&gt; Business Object Tool -&gt; Business Object function</w:t>
      </w:r>
      <w:r>
        <w:t>.</w:t>
      </w:r>
    </w:p>
    <w:p w14:paraId="4FB61406" w14:textId="77777777" w:rsidR="00117E6A" w:rsidRDefault="005272F1">
      <w:pPr>
        <w:spacing w:after="80"/>
        <w:ind w:left="540" w:hanging="271"/>
      </w:pPr>
      <w:r>
        <w:t xml:space="preserve">2. </w:t>
      </w:r>
      <w:r>
        <w:rPr>
          <w:b/>
        </w:rPr>
        <w:t>Workflow agent:</w:t>
      </w:r>
      <w:r>
        <w:t xml:space="preserve"> </w:t>
      </w:r>
      <w:r>
        <w:rPr>
          <w:rFonts w:ascii="Consolas" w:hAnsi="Consolas"/>
          <w:color w:val="444444"/>
          <w:sz w:val="19"/>
        </w:rPr>
        <w:t>Workflow -&gt; Business Object Function node -&gt; Business Object function</w:t>
      </w:r>
      <w:r>
        <w:t>.</w:t>
      </w:r>
    </w:p>
    <w:p w14:paraId="172B000D" w14:textId="77777777" w:rsidR="00117E6A" w:rsidRDefault="005272F1">
      <w:pPr>
        <w:spacing w:after="80"/>
        <w:ind w:left="540" w:hanging="271"/>
      </w:pPr>
      <w:r>
        <w:t xml:space="preserve">3. </w:t>
      </w:r>
      <w:r>
        <w:rPr>
          <w:b/>
        </w:rPr>
        <w:t>Agentic App:</w:t>
      </w:r>
      <w:r>
        <w:t xml:space="preserve"> a UI panel bound to a backing workflow or agent; the app does not call a Tool or BO directly.</w:t>
      </w:r>
    </w:p>
    <w:p w14:paraId="67ADAC57" w14:textId="77777777" w:rsidR="00117E6A" w:rsidRDefault="005272F1">
      <w:r>
        <w:t>Do not mix the first two paths for the same operation unless the design explicitly justifies it.</w:t>
      </w:r>
    </w:p>
    <w:p w14:paraId="0CB97999" w14:textId="77777777" w:rsidR="00117E6A" w:rsidRDefault="00117E6A">
      <w:pPr>
        <w:sectPr w:rsidR="00117E6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27A9CF4" w14:textId="77777777" w:rsidR="00117E6A" w:rsidRDefault="005272F1">
      <w:pPr>
        <w:pStyle w:val="Heading1"/>
      </w:pPr>
      <w:bookmarkStart w:id="2" w:name="_Toc237038928"/>
      <w:r>
        <w:t>2. Select the agent delivery surface</w:t>
      </w:r>
      <w:bookmarkEnd w:id="2"/>
    </w:p>
    <w:tbl>
      <w:tblPr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17E6A" w14:paraId="4BF91FC3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40338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Surface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C7F97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Primary skill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7B49F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Best use</w:t>
            </w:r>
          </w:p>
        </w:tc>
      </w:tr>
      <w:tr w:rsidR="00117E6A" w14:paraId="31BFA43E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45A2D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Oracle AI Studio regular agent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43E1F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aistudio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19EF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Tool-using conversational agent with approved tools, topics, and instructions.</w:t>
            </w:r>
          </w:p>
        </w:tc>
      </w:tr>
      <w:tr w:rsidR="00117E6A" w14:paraId="24494570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C9DC4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Oracle AI Studio workflow agent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275F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aistudio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C1FB5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Deterministic multi-step agent behavior, BO Function nodes, branching, and testable routes.</w:t>
            </w:r>
          </w:p>
        </w:tc>
      </w:tr>
      <w:tr w:rsidR="00117E6A" w14:paraId="64A33455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995A2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Oracle AI Studio Agentic App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E2750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aistudio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7227E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Web application panel composition over a backing agent/workflow.</w:t>
            </w:r>
          </w:p>
        </w:tc>
      </w:tr>
      <w:tr w:rsidR="00117E6A" w14:paraId="3EE40C2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B84AE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Domain solution accelerator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E0552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aistudio-apps-succession-management, aistudio-apps-warehouse-operations-shortages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EC2CD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Domain-specific discovery, scope, validation, and extension patterns.</w:t>
            </w:r>
          </w:p>
        </w:tc>
      </w:tr>
      <w:tr w:rsidR="00117E6A" w14:paraId="5E34DD6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6AFE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Codex Workspace Agent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C73E7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workspace-agents:workspace-agents-build-agent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758C3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Custom workspace agent instructions, identity, and tools.</w:t>
            </w:r>
          </w:p>
        </w:tc>
      </w:tr>
      <w:tr w:rsidR="00117E6A" w14:paraId="3A31E5E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F54FF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API-triggered workspace agent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C8F88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workspace-agents:workspace-agents-api-triggers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B2687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API-trigger design and integration planning.</w:t>
            </w:r>
          </w:p>
        </w:tc>
      </w:tr>
    </w:tbl>
    <w:p w14:paraId="274CC49A" w14:textId="77777777" w:rsidR="00117E6A" w:rsidRDefault="00117E6A"/>
    <w:p w14:paraId="471F15F2" w14:textId="77777777" w:rsidR="00117E6A" w:rsidRDefault="00117E6A">
      <w:pPr>
        <w:sectPr w:rsidR="00117E6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E99C221" w14:textId="77777777" w:rsidR="00117E6A" w:rsidRDefault="005272F1">
      <w:pPr>
        <w:pStyle w:val="Heading1"/>
      </w:pPr>
      <w:bookmarkStart w:id="3" w:name="_Toc237038929"/>
      <w:r>
        <w:t>3. Design safe, useful data access</w:t>
      </w:r>
      <w:bookmarkEnd w:id="3"/>
    </w:p>
    <w:tbl>
      <w:tblPr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17E6A" w14:paraId="627E8CDE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91DF7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Data or integration need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F6C7D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Skills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1D67F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Design guidance</w:t>
            </w:r>
          </w:p>
        </w:tc>
      </w:tr>
      <w:tr w:rsidR="00117E6A" w14:paraId="4E1BF8B4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F0C79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Fusion Business Objects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E400C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aistudio, db, fusion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BC7C6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Reuse approved functions; define narrow input and output contracts; default to read-only.</w:t>
            </w:r>
          </w:p>
        </w:tc>
      </w:tr>
      <w:tr w:rsidR="00117E6A" w14:paraId="56096A34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024F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Oracle database and SQL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26045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db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43386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Use for SQL, PL/SQL, ORDS, performance, migrations, and database-safe guidance.</w:t>
            </w:r>
          </w:p>
        </w:tc>
      </w:tr>
      <w:tr w:rsidR="00117E6A" w14:paraId="2E96BA90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C3484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External REST, MCP, or connector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78DD0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aistudio, tool-advisor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2095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Create a least-privilege tool contract and test error behavior.</w:t>
            </w:r>
          </w:p>
        </w:tc>
      </w:tr>
      <w:tr w:rsidR="00117E6A" w14:paraId="1C975999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FF642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Browser state or logged-in application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73AE9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chrome:control-chrome, browser:control-in-app-browser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BDCEE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Use visible authenticated browser state; do not capture bearer tokens.</w:t>
            </w:r>
          </w:p>
        </w:tc>
      </w:tr>
      <w:tr w:rsidR="00117E6A" w14:paraId="75ECCF7E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512D4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Files, PDFs, Office documents, or sheets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03D75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documents:documents, pdf:pdf, spreadsheets:Spreadsheets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2A7D0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Extract, validate, and generate artifacts with rendering or workbook verification.</w:t>
            </w:r>
          </w:p>
        </w:tc>
      </w:tr>
      <w:tr w:rsidR="00117E6A" w14:paraId="3D85F03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1B92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Connected business context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8131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data-analytics:gather-business-context, data-analytics:create-data-context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DD69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Establish a governed semantic basis before analytical agents act on metrics.</w:t>
            </w:r>
          </w:p>
        </w:tc>
      </w:tr>
    </w:tbl>
    <w:p w14:paraId="565D5D8C" w14:textId="77777777" w:rsidR="00117E6A" w:rsidRDefault="00117E6A"/>
    <w:p w14:paraId="56DAAF75" w14:textId="77777777" w:rsidR="00117E6A" w:rsidRDefault="00117E6A">
      <w:pPr>
        <w:sectPr w:rsidR="00117E6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E89EF0D" w14:textId="77777777" w:rsidR="00117E6A" w:rsidRDefault="005272F1">
      <w:pPr>
        <w:pStyle w:val="Heading1"/>
      </w:pPr>
      <w:bookmarkStart w:id="4" w:name="_Toc237038930"/>
      <w:r>
        <w:t>4. Build the agent in layers</w:t>
      </w:r>
      <w:bookmarkEnd w:id="4"/>
    </w:p>
    <w:tbl>
      <w:tblPr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17E6A" w14:paraId="7AE5588B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48D81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Layer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56827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What to define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7549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Helpful skills</w:t>
            </w:r>
          </w:p>
        </w:tc>
      </w:tr>
      <w:tr w:rsidR="00117E6A" w14:paraId="707FA3FE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2C368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Contract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50CF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User intent, inputs, outputs, safety boundaries, failure behavior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01D7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aistudio, aegis:brainstorming</w:t>
            </w:r>
          </w:p>
        </w:tc>
      </w:tr>
      <w:tr w:rsidR="00117E6A" w14:paraId="0BAA7B7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33019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Reasoning route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0D6B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Deterministic branch conditions, tool calls, handoffs, return schemas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8FB8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aistudio, aegis:first-principles-review</w:t>
            </w:r>
          </w:p>
        </w:tc>
      </w:tr>
      <w:tr w:rsidR="00117E6A" w14:paraId="09FC93E0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FFE6B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UI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1574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App panels, widgets, action boundaries, backing runtime codes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3E106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aistudio, sites:sites-building for standalone web experiences</w:t>
            </w:r>
          </w:p>
        </w:tc>
      </w:tr>
      <w:tr w:rsidR="00117E6A" w14:paraId="5E83FA5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1B30B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Quality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8F73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Test scenarios, fixtures, assertions, semantic rubrics, observability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228A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aistudio, superpowers:test-driven-development, aegis:test-driven-development</w:t>
            </w:r>
          </w:p>
        </w:tc>
      </w:tr>
      <w:tr w:rsidR="00117E6A" w14:paraId="57BC64E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7151A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Knowledge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13CD7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Grounded sources, document contracts, retrieval scope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FF5D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aistudio, documents:documents, data-analytics:create-data-context</w:t>
            </w:r>
          </w:p>
        </w:tc>
      </w:tr>
    </w:tbl>
    <w:p w14:paraId="7177F51D" w14:textId="77777777" w:rsidR="00117E6A" w:rsidRDefault="00117E6A"/>
    <w:p w14:paraId="22035BC3" w14:textId="77777777" w:rsidR="00117E6A" w:rsidRDefault="005272F1">
      <w:r>
        <w:t xml:space="preserve">For new developer-controlled AI Studio objects, use the </w:t>
      </w:r>
      <w:r>
        <w:rPr>
          <w:rFonts w:ascii="Consolas" w:hAnsi="Consolas"/>
          <w:color w:val="444444"/>
          <w:sz w:val="19"/>
        </w:rPr>
        <w:t>XDX_</w:t>
      </w:r>
      <w:r>
        <w:t xml:space="preserve"> prefix consistently.</w:t>
      </w:r>
    </w:p>
    <w:p w14:paraId="75E415FD" w14:textId="77777777" w:rsidR="00117E6A" w:rsidRDefault="00117E6A">
      <w:pPr>
        <w:sectPr w:rsidR="00117E6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A2C760F" w14:textId="77777777" w:rsidR="00117E6A" w:rsidRDefault="005272F1">
      <w:pPr>
        <w:pStyle w:val="Heading1"/>
      </w:pPr>
      <w:bookmarkStart w:id="5" w:name="_Toc237038931"/>
      <w:r>
        <w:t>5. Test before relying on an agent</w:t>
      </w:r>
      <w:bookmarkEnd w:id="5"/>
    </w:p>
    <w:tbl>
      <w:tblPr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17E6A" w14:paraId="04D6C618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9EDB3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Test objective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0B41C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Skills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A65F8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Evidence to retain</w:t>
            </w:r>
          </w:p>
        </w:tc>
      </w:tr>
      <w:tr w:rsidR="00117E6A" w14:paraId="61AAD664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A48E1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Workflow path correctness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AC87C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aistudio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A3AB3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Workflow test sync plan, file data, deterministic path assertions, suite report.</w:t>
            </w:r>
          </w:p>
        </w:tc>
      </w:tr>
      <w:tr w:rsidR="00117E6A" w14:paraId="4ED9EE0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B3C9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App panel contract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110B8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aistudio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2F7F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InitDisplay fixture, widget assertions, app suite report, backing workflow status.</w:t>
            </w:r>
          </w:p>
        </w:tc>
      </w:tr>
      <w:tr w:rsidR="00117E6A" w14:paraId="55A7A77B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9886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Feature or bug fix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3FF55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superpowers:systematic-debugging, superpowers:test-driven-development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731A1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Reproduction, root cause, failing test, minimal fix, passing regression.</w:t>
            </w:r>
          </w:p>
        </w:tc>
      </w:tr>
      <w:tr w:rsidR="00117E6A" w14:paraId="02FB4A75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10A27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Final verification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464C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superpowers:verification-before-completion, aegis:verification-before-completion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89A10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Fresh command output, counts, report links, warnings, and remaining limitations.</w:t>
            </w:r>
          </w:p>
        </w:tc>
      </w:tr>
      <w:tr w:rsidR="00117E6A" w14:paraId="662DD857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41A88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Data quality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ABDD0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data-analytics:analyze-data-quality, data-analytics:validate-data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760F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Freshness, completeness, assumptions, confidence, and decision suitability.</w:t>
            </w:r>
          </w:p>
        </w:tc>
      </w:tr>
      <w:tr w:rsidR="00117E6A" w14:paraId="571E84B7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178F8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Security review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A8323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vulnerability-discovery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7C4E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Scoped, authorized findings with reachability and remediation evidence.</w:t>
            </w:r>
          </w:p>
        </w:tc>
      </w:tr>
    </w:tbl>
    <w:p w14:paraId="48D64C27" w14:textId="77777777" w:rsidR="00117E6A" w:rsidRDefault="00117E6A"/>
    <w:p w14:paraId="60344EAE" w14:textId="77777777" w:rsidR="00117E6A" w:rsidRDefault="00117E6A">
      <w:pPr>
        <w:sectPr w:rsidR="00117E6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1BB533C" w14:textId="77777777" w:rsidR="00117E6A" w:rsidRDefault="005272F1">
      <w:pPr>
        <w:pStyle w:val="Heading1"/>
      </w:pPr>
      <w:bookmarkStart w:id="6" w:name="_Toc237038932"/>
      <w:r>
        <w:t>6. Optimize after correctness</w:t>
      </w:r>
      <w:bookmarkEnd w:id="6"/>
    </w:p>
    <w:tbl>
      <w:tblPr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17E6A" w14:paraId="6A05FF03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4FF76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Question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92378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Skills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5EA6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Example output</w:t>
            </w:r>
          </w:p>
        </w:tc>
      </w:tr>
      <w:tr w:rsidR="00117E6A" w14:paraId="4649E2EF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507D6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Which model belongs on which workflow node?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45E0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aistudio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797DD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Passing tests -&gt; model candidates -&gt; optimization sweep -&gt; recommendations.</w:t>
            </w:r>
          </w:p>
        </w:tc>
      </w:tr>
      <w:tr w:rsidR="00117E6A" w14:paraId="211D0EAF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3C903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Why did a metric change?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337EF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data-analytics:metric-diagnostics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57603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Driver analysis with evidence and uncertainty.</w:t>
            </w:r>
          </w:p>
        </w:tc>
      </w:tr>
      <w:tr w:rsidR="00117E6A" w14:paraId="474CF2E4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90EE3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Which KPIs define success?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D06F7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data-analytics:design-kpis, data-analytics:kpi-reporting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0E5CE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Definitions, targets, guardrails, scorecard.</w:t>
            </w:r>
          </w:p>
        </w:tc>
      </w:tr>
      <w:tr w:rsidR="00117E6A" w14:paraId="42298A7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F3C3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Does the business case justify the agent?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A5F00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data-analytics:market-sizing, data-analytics:product-business-analysis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50D9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Assumption-led opportunity and ROI analysis.</w:t>
            </w:r>
          </w:p>
        </w:tc>
      </w:tr>
    </w:tbl>
    <w:p w14:paraId="4EB1FE53" w14:textId="77777777" w:rsidR="00117E6A" w:rsidRDefault="00117E6A"/>
    <w:p w14:paraId="1D76A31A" w14:textId="77777777" w:rsidR="00117E6A" w:rsidRDefault="005272F1">
      <w:r>
        <w:t>Do not optimize model cost, latency, or prompts before a behaviorally correct baseline is tested.</w:t>
      </w:r>
    </w:p>
    <w:p w14:paraId="6B5BD3F7" w14:textId="77777777" w:rsidR="00117E6A" w:rsidRDefault="00117E6A">
      <w:pPr>
        <w:sectPr w:rsidR="00117E6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CDF9B6C" w14:textId="77777777" w:rsidR="00117E6A" w:rsidRDefault="005272F1">
      <w:pPr>
        <w:pStyle w:val="Heading1"/>
      </w:pPr>
      <w:bookmarkStart w:id="7" w:name="_Toc237038933"/>
      <w:r>
        <w:t>7. Package, publish, and operate deliberately</w:t>
      </w:r>
      <w:bookmarkEnd w:id="7"/>
    </w:p>
    <w:tbl>
      <w:tblPr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17E6A" w14:paraId="3206DF70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A5F44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Delivery need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59629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Skills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E704C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Guardrail</w:t>
            </w:r>
          </w:p>
        </w:tc>
      </w:tr>
      <w:tr w:rsidR="00117E6A" w14:paraId="19E81C96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69EA2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Final code review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0899E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code-review, superpowers:requesting-code-review, aegis:requesting-code-review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C20ED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Use independent review for meaningful changes.</w:t>
            </w:r>
          </w:p>
        </w:tc>
      </w:tr>
      <w:tr w:rsidR="00117E6A" w14:paraId="6AE4054B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5CF6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Integrate a completed branch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44B98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superpowers:finishing-a-development-branch, aegis:finishing-a-development-branch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4D45E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Verify tests, inspect remote state, then merge or push deliberately.</w:t>
            </w:r>
          </w:p>
        </w:tc>
      </w:tr>
      <w:tr w:rsidR="00117E6A" w14:paraId="3B220B6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C04B5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Git isolation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7457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superpowers:using-git-worktrees, aegis:using-git-worktrees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4E640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Isolate concurrent feature work and preserve dirty user changes.</w:t>
            </w:r>
          </w:p>
        </w:tc>
      </w:tr>
      <w:tr w:rsidR="00117E6A" w14:paraId="6D6E1A3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B51E5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Documentation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86DF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documentation-writer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FFA31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Produce task-focused tutorials, how-to guides, explanations, and references.</w:t>
            </w:r>
          </w:p>
        </w:tc>
      </w:tr>
      <w:tr w:rsidR="00117E6A" w14:paraId="1A7FE78D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FB553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Reports and dashboards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FDCF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data-analytics:build-report, data-analytics:build-dashboard, data-analytics:visualize-data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9AB4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Make decisions traceable with validated data.</w:t>
            </w:r>
          </w:p>
        </w:tc>
      </w:tr>
      <w:tr w:rsidR="00117E6A" w14:paraId="56ECB01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2BEF3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Standalone web hosting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448FF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sites:sites-building, sites:sites-hosting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11482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Build and host web apps only when a site is the intended delivery surface.</w:t>
            </w:r>
          </w:p>
        </w:tc>
      </w:tr>
    </w:tbl>
    <w:p w14:paraId="512B6B25" w14:textId="77777777" w:rsidR="00117E6A" w:rsidRDefault="00117E6A"/>
    <w:p w14:paraId="09BA44A9" w14:textId="77777777" w:rsidR="00117E6A" w:rsidRDefault="005272F1">
      <w:r>
        <w:t>Remote saves, publication, repository pushes, and external messages require explicit authorization.</w:t>
      </w:r>
    </w:p>
    <w:p w14:paraId="49E8AF2E" w14:textId="77777777" w:rsidR="00117E6A" w:rsidRDefault="00117E6A">
      <w:pPr>
        <w:sectPr w:rsidR="00117E6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E9562DB" w14:textId="77777777" w:rsidR="00117E6A" w:rsidRDefault="005272F1">
      <w:pPr>
        <w:pStyle w:val="Heading1"/>
      </w:pPr>
      <w:bookmarkStart w:id="8" w:name="_Toc237038934"/>
      <w:r>
        <w:t>8. Practical agent authoring route</w:t>
      </w:r>
      <w:bookmarkEnd w:id="8"/>
    </w:p>
    <w:p w14:paraId="43FE6205" w14:textId="77777777" w:rsidR="00117E6A" w:rsidRDefault="005272F1">
      <w:pPr>
        <w:spacing w:after="80"/>
        <w:ind w:left="540" w:hanging="271"/>
      </w:pPr>
      <w:r>
        <w:t>1. Frame the user job and the safety boundary.</w:t>
      </w:r>
    </w:p>
    <w:p w14:paraId="11033A67" w14:textId="77777777" w:rsidR="00117E6A" w:rsidRDefault="005272F1">
      <w:pPr>
        <w:spacing w:after="80"/>
        <w:ind w:left="540" w:hanging="271"/>
      </w:pPr>
      <w:r>
        <w:t>2. Choose regular-agent, workflow-agent, or app-backed runtime for each data operation.</w:t>
      </w:r>
    </w:p>
    <w:p w14:paraId="43E43A10" w14:textId="77777777" w:rsidR="00117E6A" w:rsidRDefault="005272F1">
      <w:pPr>
        <w:spacing w:after="80"/>
        <w:ind w:left="540" w:hanging="271"/>
      </w:pPr>
      <w:r>
        <w:t>3. Discover approved tools, BO functions, workflows, and agents before creating replacements.</w:t>
      </w:r>
    </w:p>
    <w:p w14:paraId="25945DF1" w14:textId="77777777" w:rsidR="00117E6A" w:rsidRDefault="005272F1">
      <w:pPr>
        <w:spacing w:after="80"/>
        <w:ind w:left="540" w:hanging="271"/>
      </w:pPr>
      <w:r>
        <w:t xml:space="preserve">4. </w:t>
      </w:r>
      <w:r>
        <w:t>Write an implementation design: inputs, output schema, error paths, data minimization, and observability.</w:t>
      </w:r>
    </w:p>
    <w:p w14:paraId="47E4B021" w14:textId="77777777" w:rsidR="00117E6A" w:rsidRDefault="005272F1">
      <w:pPr>
        <w:spacing w:after="80"/>
        <w:ind w:left="540" w:hanging="271"/>
      </w:pPr>
      <w:r>
        <w:t>5. Create the smallest viable artifact set.</w:t>
      </w:r>
    </w:p>
    <w:p w14:paraId="2B45CA11" w14:textId="77777777" w:rsidR="00117E6A" w:rsidRDefault="005272F1">
      <w:pPr>
        <w:spacing w:after="80"/>
        <w:ind w:left="540" w:hanging="271"/>
      </w:pPr>
      <w:r>
        <w:t>6. Validate each local artifact.</w:t>
      </w:r>
    </w:p>
    <w:p w14:paraId="2F65AD1E" w14:textId="77777777" w:rsidR="00117E6A" w:rsidRDefault="005272F1">
      <w:pPr>
        <w:spacing w:after="80"/>
        <w:ind w:left="540" w:hanging="271"/>
      </w:pPr>
      <w:r>
        <w:t>7. Create and run workflow tests; then synchronize and run app tests when panels exist.</w:t>
      </w:r>
    </w:p>
    <w:p w14:paraId="6AAF218D" w14:textId="77777777" w:rsidR="00117E6A" w:rsidRDefault="005272F1">
      <w:pPr>
        <w:spacing w:after="80"/>
        <w:ind w:left="540" w:hanging="271"/>
      </w:pPr>
      <w:r>
        <w:t>8. Attach local semantic judgments and use final summaries as the test evidence source.</w:t>
      </w:r>
    </w:p>
    <w:p w14:paraId="5BA70D44" w14:textId="77777777" w:rsidR="00117E6A" w:rsidRDefault="005272F1">
      <w:pPr>
        <w:spacing w:after="80"/>
        <w:ind w:left="540" w:hanging="271"/>
      </w:pPr>
      <w:r>
        <w:t>9. Optimize only from passing test evidence.</w:t>
      </w:r>
    </w:p>
    <w:p w14:paraId="32B4CAE3" w14:textId="77777777" w:rsidR="00117E6A" w:rsidRDefault="005272F1">
      <w:pPr>
        <w:spacing w:after="80"/>
        <w:ind w:left="540" w:hanging="271"/>
      </w:pPr>
      <w:r>
        <w:t>10. Review, document, and save/publish only with explicit approval.</w:t>
      </w:r>
    </w:p>
    <w:p w14:paraId="5CD8307E" w14:textId="77777777" w:rsidR="00117E6A" w:rsidRDefault="00117E6A">
      <w:pPr>
        <w:sectPr w:rsidR="00117E6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CC93D4B" w14:textId="77777777" w:rsidR="00117E6A" w:rsidRDefault="005272F1">
      <w:pPr>
        <w:pStyle w:val="Heading1"/>
      </w:pPr>
      <w:bookmarkStart w:id="9" w:name="_Toc237038935"/>
      <w:r>
        <w:t>Skill selection anti-patterns</w:t>
      </w:r>
      <w:bookmarkEnd w:id="9"/>
    </w:p>
    <w:p w14:paraId="7F41592F" w14:textId="77777777" w:rsidR="00117E6A" w:rsidRDefault="005272F1">
      <w:pPr>
        <w:spacing w:after="80"/>
        <w:ind w:left="540" w:hanging="271"/>
      </w:pPr>
      <w:r>
        <w:t xml:space="preserve">- </w:t>
      </w:r>
      <w:r>
        <w:t>Do not use a browser or REST tool to bypass an approved BO/Tool contract.</w:t>
      </w:r>
    </w:p>
    <w:p w14:paraId="0907527E" w14:textId="77777777" w:rsidR="00117E6A" w:rsidRDefault="005272F1">
      <w:pPr>
        <w:spacing w:after="80"/>
        <w:ind w:left="540" w:hanging="271"/>
      </w:pPr>
      <w:r>
        <w:t>- Do not attach a Business Object directly to an agent; use a Business Object Tool.</w:t>
      </w:r>
    </w:p>
    <w:p w14:paraId="78F46D55" w14:textId="77777777" w:rsidR="00117E6A" w:rsidRDefault="005272F1">
      <w:pPr>
        <w:spacing w:after="80"/>
        <w:ind w:left="540" w:hanging="271"/>
      </w:pPr>
      <w:r>
        <w:t>- Do not attach a Business Object Tool through a workflow Tool node; use a Business Object Function node.</w:t>
      </w:r>
    </w:p>
    <w:p w14:paraId="5413539C" w14:textId="77777777" w:rsidR="00117E6A" w:rsidRDefault="005272F1">
      <w:pPr>
        <w:spacing w:after="80"/>
        <w:ind w:left="540" w:hanging="271"/>
      </w:pPr>
      <w:r>
        <w:t>- Do not treat an Agentic App as the data-access layer.</w:t>
      </w:r>
    </w:p>
    <w:p w14:paraId="047B59B9" w14:textId="77777777" w:rsidR="00117E6A" w:rsidRDefault="005272F1">
      <w:pPr>
        <w:spacing w:after="80"/>
        <w:ind w:left="540" w:hanging="271"/>
      </w:pPr>
      <w:r>
        <w:t>- Do not claim test success from validation alone; run the relevant suite and inspect its final summary.</w:t>
      </w:r>
    </w:p>
    <w:p w14:paraId="0B2DBDB7" w14:textId="77777777" w:rsidR="00117E6A" w:rsidRDefault="005272F1">
      <w:pPr>
        <w:spacing w:after="80"/>
        <w:ind w:left="540" w:hanging="271"/>
      </w:pPr>
      <w:r>
        <w:t xml:space="preserve">- </w:t>
      </w:r>
      <w:r>
        <w:t>Do not use broad data analytics or visualization skills when a small deterministic operational lookup is sufficient.</w:t>
      </w:r>
    </w:p>
    <w:p w14:paraId="74D3CF19" w14:textId="77777777" w:rsidR="00117E6A" w:rsidRDefault="005272F1">
      <w:pPr>
        <w:spacing w:after="80"/>
        <w:ind w:left="540" w:hanging="271"/>
      </w:pPr>
      <w:r>
        <w:t>- Do not deploy or push because a local artifact looks complete; require explicit authority and fresh verification.</w:t>
      </w:r>
    </w:p>
    <w:p w14:paraId="7CBCE611" w14:textId="77777777" w:rsidR="00117E6A" w:rsidRDefault="00117E6A">
      <w:pPr>
        <w:sectPr w:rsidR="00117E6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5D32145" w14:textId="77777777" w:rsidR="00117E6A" w:rsidRDefault="005272F1">
      <w:pPr>
        <w:pStyle w:val="Heading1"/>
      </w:pPr>
      <w:bookmarkStart w:id="10" w:name="_Toc237038936"/>
      <w:r>
        <w:t>9. AI Studio CLI route within the agent lifecycle</w:t>
      </w:r>
      <w:bookmarkEnd w:id="10"/>
    </w:p>
    <w:p w14:paraId="3FB04116" w14:textId="77777777" w:rsidR="00117E6A" w:rsidRDefault="005272F1">
      <w:r>
        <w:t>Run the bundled CLI from the project root:</w:t>
      </w:r>
    </w:p>
    <w:p w14:paraId="67BDCDEB" w14:textId="77777777" w:rsidR="00117E6A" w:rsidRDefault="005272F1">
      <w:pPr>
        <w:spacing w:before="80" w:after="160"/>
        <w:ind w:left="360"/>
      </w:pPr>
      <w:r>
        <w:rPr>
          <w:rFonts w:ascii="Consolas" w:hAnsi="Consolas"/>
          <w:sz w:val="19"/>
        </w:rPr>
        <w:t>node .agents/skills/aistudio/scripts/aistudio.js &lt;command&gt;</w:t>
      </w:r>
    </w:p>
    <w:tbl>
      <w:tblPr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17E6A" w14:paraId="3DC37413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1A3E8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Lifecycle stage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9FEEF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Primary CLI functions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CFD9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Exit condition</w:t>
            </w:r>
          </w:p>
        </w:tc>
      </w:tr>
      <w:tr w:rsidR="00117E6A" w14:paraId="2DEE215E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8D83E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Access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C861C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authenticate, whoami, login-with-key, logout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1B3DD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Correct user and approved authentication path are confirmed.</w:t>
            </w:r>
          </w:p>
        </w:tc>
      </w:tr>
      <w:tr w:rsidR="00117E6A" w14:paraId="2A67EF8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2E532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Discover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F8508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do-fetch-*, search-workflows, search-agents, search-business-objects, list-tool-families, get-business-object-functions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63E3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Reusable server objects and supported functions are identified.</w:t>
            </w:r>
          </w:p>
        </w:tc>
      </w:tr>
      <w:tr w:rsidR="00117E6A" w14:paraId="36952866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CF5BE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Design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62D9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list-workflow-model-configurations, get-workflow-model-override-targets, get-bo-function-output-specification, get-panel-metadata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FD2B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Runtime path, output contract, and panel contract are explicit.</w:t>
            </w:r>
          </w:p>
        </w:tc>
      </w:tr>
      <w:tr w:rsidR="00117E6A" w14:paraId="66D82AB3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995D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Create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7431F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do-create-workflow, do-create-app, do-create-agent, do-create-tool, do-create-bo, do-create-* supporting artifacts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70143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Minimal local artifact set exists with XDX_ names.</w:t>
            </w:r>
          </w:p>
        </w:tc>
      </w:tr>
      <w:tr w:rsidR="00117E6A" w14:paraId="615EA48D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AFA2F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Assemble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98CC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do-create-node, do-modify-node, do-modify-node-edges, do-add-agent-tool, do-add-agent, do-add-communication, do-add-template, do-add-action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E74AB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Nodes, tools, agents, and panels are bound to the selected runtime.</w:t>
            </w:r>
          </w:p>
        </w:tc>
      </w:tr>
      <w:tr w:rsidR="00117E6A" w14:paraId="412B470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BACAA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Validate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B9767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validate-workflow, validate-app, validate-agent, validate-tool, validate-bo, plus matching validate-* commands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C1341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Local structural validation has no errors.</w:t>
            </w:r>
          </w:p>
        </w:tc>
      </w:tr>
      <w:tr w:rsidR="00117E6A" w14:paraId="1448AA59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D984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Test workflow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862DC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get-workflow-test-sync-plan, do-generate-workflow-test, do-record-workflow-test, run-workflow-tests, attach-workflow-test-judge-results, get-workflow-test-final-summary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57DD2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Deterministic assertions and semantic judgments are complete.</w:t>
            </w:r>
          </w:p>
        </w:tc>
      </w:tr>
      <w:tr w:rsidR="00117E6A" w14:paraId="32E2E8F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CFA1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Test app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2F47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get-app-test-sync-plan, do-sync-app-tests, do-record-app-test-data, run-app-tests, do-attach-app-test-judge-results, get-app-test-final-summary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77DD2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Panel/widget contract and backing workflow evidence pass.</w:t>
            </w:r>
          </w:p>
        </w:tc>
      </w:tr>
      <w:tr w:rsidR="00117E6A" w14:paraId="4D2889AB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0E396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Debug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7DBBE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run-workflow, run-workflow-chat, get-nodes-executed-on-last-debug, get-debugger-results-for-nodes, do-modify-node-overrides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5D13B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Root cause is evidenced; temporary overrides are not relied on as durable behavior.</w:t>
            </w:r>
          </w:p>
        </w:tc>
      </w:tr>
      <w:tr w:rsidR="00117E6A" w14:paraId="5324555F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38AB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Optimize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8BFE7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analyze-token-usage, propose-sweep-candidates, run-optimization-sweep, generate-optimization-report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6DB35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Recommendations are based on passing test evidence.</w:t>
            </w:r>
          </w:p>
        </w:tc>
      </w:tr>
      <w:tr w:rsidR="00117E6A" w14:paraId="0EAC840D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C048A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Save/deploy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F29C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do-save-workflow, do-save-app, do-save-agent, do-save-tool, do-save-bo, and supported do-publish-* functions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6014B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Local evidence is complete and remote action is explicitly authorized.</w:t>
            </w:r>
          </w:p>
        </w:tc>
      </w:tr>
    </w:tbl>
    <w:p w14:paraId="0B5291A9" w14:textId="77777777" w:rsidR="00117E6A" w:rsidRDefault="00117E6A"/>
    <w:p w14:paraId="79AAB6F0" w14:textId="77777777" w:rsidR="00117E6A" w:rsidRDefault="005272F1">
      <w:pPr>
        <w:pStyle w:val="Heading2"/>
      </w:pPr>
      <w:bookmarkStart w:id="11" w:name="_Toc237038937"/>
      <w:r>
        <w:t>Artifact command map</w:t>
      </w:r>
      <w:bookmarkEnd w:id="11"/>
    </w:p>
    <w:tbl>
      <w:tblPr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17E6A" w14:paraId="58BB45D2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1E62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Artifact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5F8F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Create and build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1AF24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Inspect or validate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8C8C6" w14:textId="77777777" w:rsidR="00117E6A" w:rsidRDefault="005272F1">
            <w:pPr>
              <w:spacing w:after="0" w:line="276" w:lineRule="auto"/>
            </w:pPr>
            <w:r>
              <w:rPr>
                <w:b/>
                <w:sz w:val="19"/>
              </w:rPr>
              <w:t>Save or fetch</w:t>
            </w:r>
          </w:p>
        </w:tc>
      </w:tr>
      <w:tr w:rsidR="00117E6A" w14:paraId="6164C538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266BA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Workflow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BB473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do-create-workflow, do-create-node, do-modify-node, do-prettify-workflow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69989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get-workflow-node-structure, validate-workflow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CFD0D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do-save-workflow, do-fetch-workflow</w:t>
            </w:r>
          </w:p>
        </w:tc>
      </w:tr>
      <w:tr w:rsidR="00117E6A" w14:paraId="6CDA1E6A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EBF4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App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EDE15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do-create-app, do-modify-page-pattern, do-add-agent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AC1F2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get-configured-workflow-agents, get-panel-metadata, validate-app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F0D33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do-save-app, do-fetch-app</w:t>
            </w:r>
          </w:p>
        </w:tc>
      </w:tr>
      <w:tr w:rsidR="00117E6A" w14:paraId="5E5364D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DC4E2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Agent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6CA86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do-create-agent, do-update-agent, do-add-agent-tool, do-add-agent-topic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447E6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validate-agent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73EDC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do-save-agent, do-fetch-agent</w:t>
            </w:r>
          </w:p>
        </w:tc>
      </w:tr>
      <w:tr w:rsidR="00117E6A" w14:paraId="19AAD3E6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1AF08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Tool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48E97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do-create-tool, do-update-tool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EF1AC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validate-tool, catalog list functions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A43E0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do-save-tool, do-fetch-tool</w:t>
            </w:r>
          </w:p>
        </w:tc>
      </w:tr>
      <w:tr w:rsidR="00117E6A" w14:paraId="3DB9D3EB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FEB22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Business Object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C4341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do-create-bo, do-add-bo-function, parameter/header/example functions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EE86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get-business-object-functions, validate-bo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789AE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do-save-bo, do-fetch-bo</w:t>
            </w:r>
          </w:p>
        </w:tc>
      </w:tr>
      <w:tr w:rsidR="00117E6A" w14:paraId="0E0C502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3B404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Policy, Function, Schema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DC888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do-create-policy, do-create-function, do-create-document-schema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E365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matching validate-*, function test functions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794C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matching do-save-, supported do-publish-, do-fetch-*</w:t>
            </w:r>
          </w:p>
        </w:tc>
      </w:tr>
      <w:tr w:rsidR="00117E6A" w14:paraId="55AD73CA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A8451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Connector and approval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2BCBD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do-generate-connector-definition, do-create-connector-instance, do-create-approval-process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F8A09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connector/approval list and validation functions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F39EA" w14:textId="77777777" w:rsidR="00117E6A" w:rsidRDefault="005272F1">
            <w:pPr>
              <w:spacing w:after="0" w:line="276" w:lineRule="auto"/>
            </w:pPr>
            <w:r>
              <w:rPr>
                <w:sz w:val="19"/>
              </w:rPr>
              <w:t>matching save, fetch, and supported publish functions</w:t>
            </w:r>
          </w:p>
        </w:tc>
      </w:tr>
    </w:tbl>
    <w:p w14:paraId="7A3FE58B" w14:textId="77777777" w:rsidR="00117E6A" w:rsidRDefault="00117E6A"/>
    <w:p w14:paraId="00560B8C" w14:textId="77777777" w:rsidR="00117E6A" w:rsidRDefault="005272F1">
      <w:pPr>
        <w:pStyle w:val="Heading2"/>
      </w:pPr>
      <w:bookmarkStart w:id="12" w:name="_Toc237038938"/>
      <w:r>
        <w:t>Read-only query families</w:t>
      </w:r>
      <w:bookmarkEnd w:id="12"/>
    </w:p>
    <w:p w14:paraId="0005ABB1" w14:textId="77777777" w:rsidR="00117E6A" w:rsidRDefault="005272F1">
      <w:pPr>
        <w:spacing w:after="80"/>
        <w:ind w:left="540" w:hanging="271"/>
      </w:pPr>
      <w:r>
        <w:t xml:space="preserve">- Server artifacts: </w:t>
      </w:r>
      <w:r>
        <w:rPr>
          <w:rFonts w:ascii="Consolas" w:hAnsi="Consolas"/>
          <w:color w:val="444444"/>
          <w:sz w:val="19"/>
        </w:rPr>
        <w:t>do-fetch-workflow</w:t>
      </w:r>
      <w:r>
        <w:t xml:space="preserve">, </w:t>
      </w:r>
      <w:r>
        <w:rPr>
          <w:rFonts w:ascii="Consolas" w:hAnsi="Consolas"/>
          <w:color w:val="444444"/>
          <w:sz w:val="19"/>
        </w:rPr>
        <w:t>do-fetch-app</w:t>
      </w:r>
      <w:r>
        <w:t xml:space="preserve">, </w:t>
      </w:r>
      <w:r>
        <w:rPr>
          <w:rFonts w:ascii="Consolas" w:hAnsi="Consolas"/>
          <w:color w:val="444444"/>
          <w:sz w:val="19"/>
        </w:rPr>
        <w:t>do-fetch-agent</w:t>
      </w:r>
      <w:r>
        <w:t xml:space="preserve">, </w:t>
      </w:r>
      <w:r>
        <w:rPr>
          <w:rFonts w:ascii="Consolas" w:hAnsi="Consolas"/>
          <w:color w:val="444444"/>
          <w:sz w:val="19"/>
        </w:rPr>
        <w:t>do-fetch-tool</w:t>
      </w:r>
      <w:r>
        <w:t xml:space="preserve">, </w:t>
      </w:r>
      <w:r>
        <w:rPr>
          <w:rFonts w:ascii="Consolas" w:hAnsi="Consolas"/>
          <w:color w:val="444444"/>
          <w:sz w:val="19"/>
        </w:rPr>
        <w:t>do-fetch-bo</w:t>
      </w:r>
      <w:r>
        <w:t xml:space="preserve">, </w:t>
      </w:r>
      <w:r>
        <w:rPr>
          <w:rFonts w:ascii="Consolas" w:hAnsi="Consolas"/>
          <w:color w:val="444444"/>
          <w:sz w:val="19"/>
        </w:rPr>
        <w:t>do-fetch-deeplink</w:t>
      </w:r>
      <w:r>
        <w:t xml:space="preserve">, </w:t>
      </w:r>
      <w:r>
        <w:rPr>
          <w:rFonts w:ascii="Consolas" w:hAnsi="Consolas"/>
          <w:color w:val="444444"/>
          <w:sz w:val="19"/>
        </w:rPr>
        <w:t>do-fetch-topic</w:t>
      </w:r>
      <w:r>
        <w:t xml:space="preserve">, </w:t>
      </w:r>
      <w:r>
        <w:rPr>
          <w:rFonts w:ascii="Consolas" w:hAnsi="Consolas"/>
          <w:color w:val="444444"/>
          <w:sz w:val="19"/>
        </w:rPr>
        <w:t>do-fetch-function</w:t>
      </w:r>
      <w:r>
        <w:t xml:space="preserve">, </w:t>
      </w:r>
      <w:r>
        <w:rPr>
          <w:rFonts w:ascii="Consolas" w:hAnsi="Consolas"/>
          <w:color w:val="444444"/>
          <w:sz w:val="19"/>
        </w:rPr>
        <w:t>do-fetch-policy</w:t>
      </w:r>
      <w:r>
        <w:t>.</w:t>
      </w:r>
    </w:p>
    <w:p w14:paraId="749850C2" w14:textId="77777777" w:rsidR="00117E6A" w:rsidRDefault="005272F1">
      <w:pPr>
        <w:spacing w:after="80"/>
        <w:ind w:left="540" w:hanging="271"/>
      </w:pPr>
      <w:r>
        <w:t xml:space="preserve">- Discovery recommendations: </w:t>
      </w:r>
      <w:r>
        <w:rPr>
          <w:rFonts w:ascii="Consolas" w:hAnsi="Consolas"/>
          <w:color w:val="444444"/>
          <w:sz w:val="19"/>
        </w:rPr>
        <w:t>search-workflows</w:t>
      </w:r>
      <w:r>
        <w:t xml:space="preserve">, </w:t>
      </w:r>
      <w:r>
        <w:rPr>
          <w:rFonts w:ascii="Consolas" w:hAnsi="Consolas"/>
          <w:color w:val="444444"/>
          <w:sz w:val="19"/>
        </w:rPr>
        <w:t>search-agents</w:t>
      </w:r>
      <w:r>
        <w:t xml:space="preserve">, </w:t>
      </w:r>
      <w:r>
        <w:rPr>
          <w:rFonts w:ascii="Consolas" w:hAnsi="Consolas"/>
          <w:color w:val="444444"/>
          <w:sz w:val="19"/>
        </w:rPr>
        <w:t>search-business-objects</w:t>
      </w:r>
      <w:r>
        <w:t xml:space="preserve">, </w:t>
      </w:r>
      <w:r>
        <w:rPr>
          <w:rFonts w:ascii="Consolas" w:hAnsi="Consolas"/>
          <w:color w:val="444444"/>
          <w:sz w:val="19"/>
        </w:rPr>
        <w:t>search-deeplink-tools</w:t>
      </w:r>
      <w:r>
        <w:t xml:space="preserve">, </w:t>
      </w:r>
      <w:r>
        <w:rPr>
          <w:rFonts w:ascii="Consolas" w:hAnsi="Consolas"/>
          <w:color w:val="444444"/>
          <w:sz w:val="19"/>
        </w:rPr>
        <w:t>search-external-rest-tools</w:t>
      </w:r>
      <w:r>
        <w:t xml:space="preserve">, </w:t>
      </w:r>
      <w:r>
        <w:rPr>
          <w:rFonts w:ascii="Consolas" w:hAnsi="Consolas"/>
          <w:color w:val="444444"/>
          <w:sz w:val="19"/>
        </w:rPr>
        <w:t>search-document-tools</w:t>
      </w:r>
      <w:r>
        <w:t>.</w:t>
      </w:r>
    </w:p>
    <w:p w14:paraId="125F182E" w14:textId="77777777" w:rsidR="00117E6A" w:rsidRDefault="005272F1">
      <w:pPr>
        <w:spacing w:after="80"/>
        <w:ind w:left="540" w:hanging="271"/>
      </w:pPr>
      <w:r>
        <w:t xml:space="preserve">- Catalogs: </w:t>
      </w:r>
      <w:r>
        <w:rPr>
          <w:rFonts w:ascii="Consolas" w:hAnsi="Consolas"/>
          <w:color w:val="444444"/>
          <w:sz w:val="19"/>
        </w:rPr>
        <w:t>list-tool-families</w:t>
      </w:r>
      <w:r>
        <w:t xml:space="preserve">, </w:t>
      </w:r>
      <w:r>
        <w:rPr>
          <w:rFonts w:ascii="Consolas" w:hAnsi="Consolas"/>
          <w:color w:val="444444"/>
          <w:sz w:val="19"/>
        </w:rPr>
        <w:t>list-tool-products</w:t>
      </w:r>
      <w:r>
        <w:t xml:space="preserve">, </w:t>
      </w:r>
      <w:r>
        <w:rPr>
          <w:rFonts w:ascii="Consolas" w:hAnsi="Consolas"/>
          <w:color w:val="444444"/>
          <w:sz w:val="19"/>
        </w:rPr>
        <w:t>list-supported-business-objects</w:t>
      </w:r>
      <w:r>
        <w:t xml:space="preserve">, </w:t>
      </w:r>
      <w:r>
        <w:rPr>
          <w:rFonts w:ascii="Consolas" w:hAnsi="Consolas"/>
          <w:color w:val="444444"/>
          <w:sz w:val="19"/>
        </w:rPr>
        <w:t>list-workflow-families</w:t>
      </w:r>
      <w:r>
        <w:t xml:space="preserve">, </w:t>
      </w:r>
      <w:r>
        <w:rPr>
          <w:rFonts w:ascii="Consolas" w:hAnsi="Consolas"/>
          <w:color w:val="444444"/>
          <w:sz w:val="19"/>
        </w:rPr>
        <w:t>list-workflow-products</w:t>
      </w:r>
      <w:r>
        <w:t xml:space="preserve">, </w:t>
      </w:r>
      <w:r>
        <w:rPr>
          <w:rFonts w:ascii="Consolas" w:hAnsi="Consolas"/>
          <w:color w:val="444444"/>
          <w:sz w:val="19"/>
        </w:rPr>
        <w:t>list-policy-workflow-contexts</w:t>
      </w:r>
      <w:r>
        <w:t xml:space="preserve">, </w:t>
      </w:r>
      <w:r>
        <w:rPr>
          <w:rFonts w:ascii="Consolas" w:hAnsi="Consolas"/>
          <w:color w:val="444444"/>
          <w:sz w:val="19"/>
        </w:rPr>
        <w:t>list-approval-processes</w:t>
      </w:r>
      <w:r>
        <w:t>.</w:t>
      </w:r>
    </w:p>
    <w:p w14:paraId="652F57D4" w14:textId="77777777" w:rsidR="00117E6A" w:rsidRDefault="005272F1">
      <w:pPr>
        <w:spacing w:after="80"/>
        <w:ind w:left="540" w:hanging="271"/>
      </w:pPr>
      <w:r>
        <w:t xml:space="preserve">- Test and debug evidence: </w:t>
      </w:r>
      <w:r>
        <w:rPr>
          <w:rFonts w:ascii="Consolas" w:hAnsi="Consolas"/>
          <w:color w:val="444444"/>
          <w:sz w:val="19"/>
        </w:rPr>
        <w:t>get-*-test-context</w:t>
      </w:r>
      <w:r>
        <w:t xml:space="preserve">, </w:t>
      </w:r>
      <w:r>
        <w:rPr>
          <w:rFonts w:ascii="Consolas" w:hAnsi="Consolas"/>
          <w:color w:val="444444"/>
          <w:sz w:val="19"/>
        </w:rPr>
        <w:t>get-*-test-sync-plan</w:t>
      </w:r>
      <w:r>
        <w:t xml:space="preserve">, </w:t>
      </w:r>
      <w:r>
        <w:rPr>
          <w:rFonts w:ascii="Consolas" w:hAnsi="Consolas"/>
          <w:color w:val="444444"/>
          <w:sz w:val="19"/>
        </w:rPr>
        <w:t>get-*-test-final-summary</w:t>
      </w:r>
      <w:r>
        <w:t xml:space="preserve">, </w:t>
      </w:r>
      <w:r>
        <w:rPr>
          <w:rFonts w:ascii="Consolas" w:hAnsi="Consolas"/>
          <w:color w:val="444444"/>
          <w:sz w:val="19"/>
        </w:rPr>
        <w:t>get-debugger-results-for-nodes</w:t>
      </w:r>
      <w:r>
        <w:t xml:space="preserve">, </w:t>
      </w:r>
      <w:r>
        <w:rPr>
          <w:rFonts w:ascii="Consolas" w:hAnsi="Consolas"/>
          <w:color w:val="444444"/>
          <w:sz w:val="19"/>
        </w:rPr>
        <w:t>list-pinned-outputs</w:t>
      </w:r>
      <w:r>
        <w:t>.</w:t>
      </w:r>
    </w:p>
    <w:p w14:paraId="644945EB" w14:textId="77777777" w:rsidR="00117E6A" w:rsidRDefault="005272F1">
      <w:r>
        <w:t xml:space="preserve">Always use the matching command help before an unfamiliar mutation: </w:t>
      </w:r>
      <w:r>
        <w:rPr>
          <w:rFonts w:ascii="Consolas" w:hAnsi="Consolas"/>
          <w:color w:val="444444"/>
          <w:sz w:val="19"/>
        </w:rPr>
        <w:t>node .agents/skills/aistudio/scripts/aistudio.js &lt;command&gt; --help</w:t>
      </w:r>
      <w:r>
        <w:t>.</w:t>
      </w:r>
    </w:p>
    <w:sectPr w:rsidR="00117E6A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6537A" w14:textId="77777777" w:rsidR="005272F1" w:rsidRDefault="005272F1">
      <w:pPr>
        <w:spacing w:after="0" w:line="240" w:lineRule="auto"/>
      </w:pPr>
      <w:r>
        <w:separator/>
      </w:r>
    </w:p>
  </w:endnote>
  <w:endnote w:type="continuationSeparator" w:id="0">
    <w:p w14:paraId="19EF9BD4" w14:textId="77777777" w:rsidR="005272F1" w:rsidRDefault="00527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6B9DF" w14:textId="1DFDBBB1" w:rsidR="008A4E06" w:rsidRDefault="008A4E0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A1628A1" wp14:editId="5130377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84175"/>
              <wp:effectExtent l="0" t="0" r="12065" b="0"/>
              <wp:wrapNone/>
              <wp:docPr id="1124190697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84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E3DF14" w14:textId="7DF1FB6C" w:rsidR="008A4E06" w:rsidRPr="008A4E06" w:rsidRDefault="008A4E06" w:rsidP="008A4E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4E0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1628A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231.55pt;height:30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1E3DF14" w14:textId="7DF1FB6C" w:rsidR="008A4E06" w:rsidRPr="008A4E06" w:rsidRDefault="008A4E06" w:rsidP="008A4E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A4E0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AF103" w14:textId="46EF30E6" w:rsidR="00117E6A" w:rsidRDefault="008A4E06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133B494" wp14:editId="2E30C8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84175"/>
              <wp:effectExtent l="0" t="0" r="12065" b="0"/>
              <wp:wrapNone/>
              <wp:docPr id="163946392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84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C57E7" w14:textId="3814F922" w:rsidR="008A4E06" w:rsidRPr="008A4E06" w:rsidRDefault="008A4E06" w:rsidP="008A4E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4E0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3B49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left:0;text-align:left;margin-left:0;margin-top:0;width:231.55pt;height:30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98C57E7" w14:textId="3814F922" w:rsidR="008A4E06" w:rsidRPr="008A4E06" w:rsidRDefault="008A4E06" w:rsidP="008A4E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A4E0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272F1">
      <w:t>XDX Agent Creation Skill Route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94C5" w14:textId="45F1C1A5" w:rsidR="008A4E06" w:rsidRDefault="008A4E0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69EB460" wp14:editId="173E6BF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84175"/>
              <wp:effectExtent l="0" t="0" r="12065" b="0"/>
              <wp:wrapNone/>
              <wp:docPr id="1412503593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84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89F951" w14:textId="3C2E5B90" w:rsidR="008A4E06" w:rsidRPr="008A4E06" w:rsidRDefault="008A4E06" w:rsidP="008A4E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4E0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9EB46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231.55pt;height:30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489F951" w14:textId="3C2E5B90" w:rsidR="008A4E06" w:rsidRPr="008A4E06" w:rsidRDefault="008A4E06" w:rsidP="008A4E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A4E0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52BEF" w14:textId="77777777" w:rsidR="005272F1" w:rsidRDefault="005272F1">
      <w:pPr>
        <w:spacing w:after="0" w:line="240" w:lineRule="auto"/>
      </w:pPr>
      <w:r>
        <w:separator/>
      </w:r>
    </w:p>
  </w:footnote>
  <w:footnote w:type="continuationSeparator" w:id="0">
    <w:p w14:paraId="57B16CFE" w14:textId="77777777" w:rsidR="005272F1" w:rsidRDefault="00527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5850" w14:textId="24BF4708" w:rsidR="008A4E06" w:rsidRDefault="008A4E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14C948" wp14:editId="4A4FB23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84175"/>
              <wp:effectExtent l="0" t="0" r="12065" b="15875"/>
              <wp:wrapNone/>
              <wp:docPr id="1621380463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84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3333" w14:textId="7D43EC69" w:rsidR="008A4E06" w:rsidRPr="008A4E06" w:rsidRDefault="008A4E06" w:rsidP="008A4E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4E0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14C9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1.55pt;height:30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26073333" w14:textId="7D43EC69" w:rsidR="008A4E06" w:rsidRPr="008A4E06" w:rsidRDefault="008A4E06" w:rsidP="008A4E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A4E0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332F7" w14:textId="27919A39" w:rsidR="008A4E06" w:rsidRDefault="008A4E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D64D8F" wp14:editId="189357E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84175"/>
              <wp:effectExtent l="0" t="0" r="12065" b="15875"/>
              <wp:wrapNone/>
              <wp:docPr id="1239914785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84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98B401" w14:textId="6F3E56B6" w:rsidR="008A4E06" w:rsidRPr="008A4E06" w:rsidRDefault="008A4E06" w:rsidP="008A4E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4E0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D64D8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231.55pt;height:30.2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1A98B401" w14:textId="6F3E56B6" w:rsidR="008A4E06" w:rsidRPr="008A4E06" w:rsidRDefault="008A4E06" w:rsidP="008A4E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A4E0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3A109" w14:textId="22284F6D" w:rsidR="008A4E06" w:rsidRDefault="008A4E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7BC762" wp14:editId="11D7DD5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84175"/>
              <wp:effectExtent l="0" t="0" r="12065" b="15875"/>
              <wp:wrapNone/>
              <wp:docPr id="411176083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84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35EE75" w14:textId="2809F1D2" w:rsidR="008A4E06" w:rsidRPr="008A4E06" w:rsidRDefault="008A4E06" w:rsidP="008A4E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4E0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BC76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231.55pt;height:30.2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" filled="f" stroked="f">
              <v:fill o:detectmouseclick="t"/>
              <v:textbox style="mso-fit-shape-to-text:t" inset="20pt,15pt,0,0">
                <w:txbxContent>
                  <w:p w14:paraId="5835EE75" w14:textId="2809F1D2" w:rsidR="008A4E06" w:rsidRPr="008A4E06" w:rsidRDefault="008A4E06" w:rsidP="008A4E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A4E0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45162">
    <w:abstractNumId w:val="8"/>
  </w:num>
  <w:num w:numId="2" w16cid:durableId="391930494">
    <w:abstractNumId w:val="6"/>
  </w:num>
  <w:num w:numId="3" w16cid:durableId="1561474094">
    <w:abstractNumId w:val="5"/>
  </w:num>
  <w:num w:numId="4" w16cid:durableId="1303271620">
    <w:abstractNumId w:val="4"/>
  </w:num>
  <w:num w:numId="5" w16cid:durableId="1380477900">
    <w:abstractNumId w:val="7"/>
  </w:num>
  <w:num w:numId="6" w16cid:durableId="876821402">
    <w:abstractNumId w:val="3"/>
  </w:num>
  <w:num w:numId="7" w16cid:durableId="91977901">
    <w:abstractNumId w:val="2"/>
  </w:num>
  <w:num w:numId="8" w16cid:durableId="1998535057">
    <w:abstractNumId w:val="1"/>
  </w:num>
  <w:num w:numId="9" w16cid:durableId="1848016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E6A"/>
    <w:rsid w:val="0015074B"/>
    <w:rsid w:val="0029639D"/>
    <w:rsid w:val="00326F90"/>
    <w:rsid w:val="005272F1"/>
    <w:rsid w:val="008A4E06"/>
    <w:rsid w:val="00AA1D8D"/>
    <w:rsid w:val="00B47730"/>
    <w:rsid w:val="00CB0664"/>
    <w:rsid w:val="00DF78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E69EF"/>
  <w14:defaultImageDpi w14:val="300"/>
  <w15:docId w15:val="{9382642E-B8DC-47AF-A8CF-CCE7904DF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A4E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A4E0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A4E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2069</Words>
  <Characters>11797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XDX Agent Creation Skill Route</dc:title>
  <dc:subject>Markdown conversion</dc:subject>
  <dc:creator>python-docx</dc:creator>
  <cp:keywords/>
  <dc:description>Generated from XDX_agent_creation_skill_route.md.</dc:description>
  <cp:lastModifiedBy>Dasu Baregala</cp:lastModifiedBy>
  <cp:revision>2</cp:revision>
  <dcterms:created xsi:type="dcterms:W3CDTF">2013-12-23T23:15:00Z</dcterms:created>
  <dcterms:modified xsi:type="dcterms:W3CDTF">2026-08-08T04:48:00Z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18820c93,60a44d6f,49e79921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54311829,4301c9e9,61b83bf6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