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8A445C" w14:textId="77777777" w:rsidR="00CD2CBC" w:rsidRPr="00CD2CBC" w:rsidRDefault="00CD2CBC" w:rsidP="00240159">
      <w:pPr>
        <w:pStyle w:val="Heading1"/>
        <w:rPr>
          <w:rFonts w:eastAsia="Times New Roman"/>
          <w:lang w:eastAsia="en-GB"/>
        </w:rPr>
      </w:pPr>
      <w:r w:rsidRPr="00CD2CBC">
        <w:rPr>
          <w:rFonts w:eastAsia="Times New Roman"/>
          <w:lang w:eastAsia="en-GB"/>
        </w:rPr>
        <w:t>Understanding Measures and Data in Outbreaks</w:t>
      </w:r>
    </w:p>
    <w:p w14:paraId="1F6D474E" w14:textId="77777777" w:rsidR="00CD2CBC" w:rsidRPr="00CD2CBC" w:rsidRDefault="00CD2CBC" w:rsidP="00CD2CBC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t>In any outbreak investigation, raw numbers alone are not enough. Public health analysis depends on interpreting data relative to population size and exposure.</w:t>
      </w:r>
    </w:p>
    <w:p w14:paraId="3E55328F" w14:textId="3324DDF1" w:rsidR="00CD2CBC" w:rsidRPr="00CD2CBC" w:rsidRDefault="00CD2CBC" w:rsidP="00CD2CBC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5816CC4" w14:textId="77777777" w:rsidR="00CD2CBC" w:rsidRPr="00CD2CBC" w:rsidRDefault="00CD2CBC" w:rsidP="00240159">
      <w:pPr>
        <w:pStyle w:val="Heading2"/>
        <w:rPr>
          <w:rFonts w:eastAsia="Times New Roman"/>
          <w:lang w:eastAsia="en-GB"/>
        </w:rPr>
      </w:pPr>
      <w:r w:rsidRPr="00CD2CBC">
        <w:rPr>
          <w:rFonts w:eastAsia="Times New Roman"/>
          <w:lang w:eastAsia="en-GB"/>
        </w:rPr>
        <w:t>What Data Is Collected?</w:t>
      </w:r>
    </w:p>
    <w:p w14:paraId="31368CB9" w14:textId="77777777" w:rsidR="00CD2CBC" w:rsidRPr="00CD2CBC" w:rsidRDefault="00CD2CBC" w:rsidP="00CD2CBC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t>Typical outbreak datasets include:</w:t>
      </w:r>
    </w:p>
    <w:p w14:paraId="14C14FCE" w14:textId="77777777" w:rsidR="00CD2CBC" w:rsidRPr="00CD2CBC" w:rsidRDefault="00CD2CBC" w:rsidP="00CD2CB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number of confirmed cases </w:t>
      </w:r>
    </w:p>
    <w:p w14:paraId="571F46F6" w14:textId="77777777" w:rsidR="00CD2CBC" w:rsidRPr="00CD2CBC" w:rsidRDefault="00CD2CBC" w:rsidP="00CD2CB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population at risk </w:t>
      </w:r>
    </w:p>
    <w:p w14:paraId="65F21CE3" w14:textId="77777777" w:rsidR="00CD2CBC" w:rsidRPr="00CD2CBC" w:rsidRDefault="00CD2CBC" w:rsidP="00CD2CB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vaccination status </w:t>
      </w:r>
    </w:p>
    <w:p w14:paraId="144B2249" w14:textId="77777777" w:rsidR="00CD2CBC" w:rsidRPr="00CD2CBC" w:rsidRDefault="00CD2CBC" w:rsidP="00CD2CB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timing of exposure </w:t>
      </w:r>
    </w:p>
    <w:p w14:paraId="216EFAA0" w14:textId="3232BF73" w:rsidR="00CD2CBC" w:rsidRPr="00CD2CBC" w:rsidRDefault="00CD2CBC" w:rsidP="00CD2CBC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39919721" w14:textId="77777777" w:rsidR="00CD2CBC" w:rsidRPr="00CD2CBC" w:rsidRDefault="00CD2CBC" w:rsidP="00240159">
      <w:pPr>
        <w:pStyle w:val="Heading2"/>
        <w:rPr>
          <w:rFonts w:eastAsia="Times New Roman"/>
          <w:lang w:eastAsia="en-GB"/>
        </w:rPr>
      </w:pPr>
      <w:r w:rsidRPr="00CD2CBC">
        <w:rPr>
          <w:rFonts w:eastAsia="Times New Roman"/>
          <w:lang w:eastAsia="en-GB"/>
        </w:rPr>
        <w:t>Key Epidemiological Measures</w:t>
      </w:r>
    </w:p>
    <w:p w14:paraId="215FA003" w14:textId="77777777" w:rsidR="00CD2CBC" w:rsidRPr="00CD2CBC" w:rsidRDefault="00CD2CBC" w:rsidP="00CD2CBC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t>Definition</w:t>
      </w:r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proofErr w:type="gramStart"/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t>Term :</w:t>
      </w:r>
      <w:proofErr w:type="gramEnd"/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t>: Attack Rate</w:t>
      </w:r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br/>
        <w:t>Meaning :: The proportion of individuals who develop disease in a population over a defined time period</w:t>
      </w:r>
    </w:p>
    <w:p w14:paraId="6C8A5074" w14:textId="77777777" w:rsidR="00CD2CBC" w:rsidRPr="00CD2CBC" w:rsidRDefault="00CD2CBC" w:rsidP="00CD2CBC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t>Definition</w:t>
      </w:r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proofErr w:type="gramStart"/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t>Term :</w:t>
      </w:r>
      <w:proofErr w:type="gramEnd"/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t>: Relative Risk</w:t>
      </w:r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br/>
        <w:t>Meaning :: A comparison of the probability of disease between two groups</w:t>
      </w:r>
    </w:p>
    <w:p w14:paraId="113D6948" w14:textId="5FE76D3A" w:rsidR="00CD2CBC" w:rsidRPr="00CD2CBC" w:rsidRDefault="00CD2CBC" w:rsidP="00CD2CBC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7BFC9B49" w14:textId="77777777" w:rsidR="00CD2CBC" w:rsidRPr="00CD2CBC" w:rsidRDefault="00CD2CBC" w:rsidP="00240159">
      <w:pPr>
        <w:pStyle w:val="Heading2"/>
        <w:rPr>
          <w:rFonts w:eastAsia="Times New Roman"/>
          <w:lang w:eastAsia="en-GB"/>
        </w:rPr>
      </w:pPr>
      <w:r w:rsidRPr="00CD2CBC">
        <w:rPr>
          <w:rFonts w:eastAsia="Times New Roman"/>
          <w:lang w:eastAsia="en-GB"/>
        </w:rPr>
        <w:t>Exploring the Dataset</w:t>
      </w:r>
    </w:p>
    <w:p w14:paraId="24DE3F33" w14:textId="77777777" w:rsidR="00CD2CBC" w:rsidRPr="00CD2CBC" w:rsidRDefault="00CD2CBC" w:rsidP="00CD2CBC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gramStart"/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t>Table :</w:t>
      </w:r>
      <w:proofErr w:type="gramEnd"/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t>: resources/data/ve-data.csv</w:t>
      </w:r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br/>
        <w:t>Caption :: Table 1. Distribution of cases by vaccination status</w:t>
      </w:r>
    </w:p>
    <w:p w14:paraId="7D2B4EC8" w14:textId="4C562ABA" w:rsidR="00CD2CBC" w:rsidRPr="00CD2CBC" w:rsidRDefault="00CD2CBC" w:rsidP="00CD2CBC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017A44E6" w14:textId="77777777" w:rsidR="00CD2CBC" w:rsidRPr="00CD2CBC" w:rsidRDefault="00CD2CBC" w:rsidP="00240159">
      <w:pPr>
        <w:pStyle w:val="Heading2"/>
        <w:rPr>
          <w:rFonts w:eastAsia="Times New Roman"/>
          <w:lang w:eastAsia="en-GB"/>
        </w:rPr>
      </w:pPr>
      <w:r w:rsidRPr="00CD2CBC">
        <w:rPr>
          <w:rFonts w:eastAsia="Times New Roman"/>
          <w:lang w:eastAsia="en-GB"/>
        </w:rPr>
        <w:t>How to Read This Table</w:t>
      </w:r>
    </w:p>
    <w:p w14:paraId="4AB1D0CB" w14:textId="77777777" w:rsidR="00CD2CBC" w:rsidRPr="00CD2CBC" w:rsidRDefault="00CD2CBC" w:rsidP="00CD2CBC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t>Tabs</w:t>
      </w:r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proofErr w:type="gramStart"/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t>Vaccinated :</w:t>
      </w:r>
      <w:proofErr w:type="gramEnd"/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t>: Fewer cases suggest protection, but must be interpreted relative to population size</w:t>
      </w:r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br/>
        <w:t>Unvaccinated :: Higher case counts indicate increased risk</w:t>
      </w:r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br/>
        <w:t>Comparison :: Risk must be calculated before meaningful comparison</w:t>
      </w:r>
    </w:p>
    <w:p w14:paraId="22A3E027" w14:textId="4F479699" w:rsidR="00CD2CBC" w:rsidRPr="00CD2CBC" w:rsidRDefault="00CD2CBC" w:rsidP="00CD2CBC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03DB0666" w14:textId="77777777" w:rsidR="00CD2CBC" w:rsidRPr="00CD2CBC" w:rsidRDefault="00CD2CBC" w:rsidP="00240159">
      <w:pPr>
        <w:pStyle w:val="Heading2"/>
        <w:rPr>
          <w:rFonts w:eastAsia="Times New Roman"/>
          <w:lang w:eastAsia="en-GB"/>
        </w:rPr>
      </w:pPr>
      <w:r w:rsidRPr="00CD2CBC">
        <w:rPr>
          <w:rFonts w:eastAsia="Times New Roman"/>
          <w:lang w:eastAsia="en-GB"/>
        </w:rPr>
        <w:t>Thinking Critically</w:t>
      </w:r>
    </w:p>
    <w:p w14:paraId="04911C73" w14:textId="77777777" w:rsidR="00CD2CBC" w:rsidRPr="00CD2CBC" w:rsidRDefault="00CD2CBC" w:rsidP="00CD2CBC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spellStart"/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t>SelfCheck</w:t>
      </w:r>
      <w:proofErr w:type="spellEnd"/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proofErr w:type="gramStart"/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t>Question :</w:t>
      </w:r>
      <w:proofErr w:type="gramEnd"/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t>: Why can’t we rely on case counts alone?</w:t>
      </w:r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br/>
        <w:t>Answer :: Because groups may differ in size, so proportions must be used instead</w:t>
      </w:r>
    </w:p>
    <w:p w14:paraId="4DFD0D64" w14:textId="20B2078D" w:rsidR="00CD2CBC" w:rsidRPr="00CD2CBC" w:rsidRDefault="00CD2CBC" w:rsidP="00CD2CBC">
      <w:pPr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7FF79635" w14:textId="77777777" w:rsidR="00CD2CBC" w:rsidRPr="00CD2CBC" w:rsidRDefault="00CD2CBC" w:rsidP="00240159">
      <w:pPr>
        <w:pStyle w:val="Heading2"/>
        <w:rPr>
          <w:rFonts w:eastAsia="Times New Roman"/>
          <w:lang w:eastAsia="en-GB"/>
        </w:rPr>
      </w:pPr>
      <w:r w:rsidRPr="00CD2CBC">
        <w:rPr>
          <w:rFonts w:eastAsia="Times New Roman"/>
          <w:lang w:eastAsia="en-GB"/>
        </w:rPr>
        <w:t>Key Message</w:t>
      </w:r>
    </w:p>
    <w:p w14:paraId="584A6A23" w14:textId="77777777" w:rsidR="00CD2CBC" w:rsidRPr="00CD2CBC" w:rsidRDefault="00CD2CBC" w:rsidP="00CD2CBC">
      <w:pPr>
        <w:spacing w:before="100" w:beforeAutospacing="1" w:after="100" w:afterAutospacing="1"/>
        <w:rPr>
          <w:rFonts w:ascii="Calibri" w:eastAsia="Times New Roman" w:hAnsi="Calibri" w:cs="Calibri"/>
          <w:kern w:val="0"/>
          <w:lang w:eastAsia="en-GB"/>
          <w14:ligatures w14:val="none"/>
        </w:rPr>
      </w:pPr>
      <w:proofErr w:type="gramStart"/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t>Callout :</w:t>
      </w:r>
      <w:proofErr w:type="gramEnd"/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t>: important</w:t>
      </w:r>
      <w:r w:rsidRPr="00CD2CBC">
        <w:rPr>
          <w:rFonts w:ascii="Calibri" w:eastAsia="Times New Roman" w:hAnsi="Calibri" w:cs="Calibri"/>
          <w:kern w:val="0"/>
          <w:lang w:eastAsia="en-GB"/>
          <w14:ligatures w14:val="none"/>
        </w:rPr>
        <w:br/>
        <w:t>Text :: Epidemiological analysis depends on comparing proportions, not raw counts</w:t>
      </w:r>
    </w:p>
    <w:p w14:paraId="49C13F88" w14:textId="77777777" w:rsidR="00F9039A" w:rsidRPr="00CD2CBC" w:rsidRDefault="00F9039A" w:rsidP="00CD2CBC">
      <w:pPr>
        <w:rPr>
          <w:rFonts w:ascii="Calibri" w:hAnsi="Calibri" w:cs="Calibri"/>
        </w:rPr>
      </w:pPr>
    </w:p>
    <w:sectPr w:rsidR="00F9039A" w:rsidRPr="00CD2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215BDF"/>
    <w:multiLevelType w:val="multilevel"/>
    <w:tmpl w:val="7FEE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D4884"/>
    <w:multiLevelType w:val="multilevel"/>
    <w:tmpl w:val="6584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A70F42"/>
    <w:multiLevelType w:val="multilevel"/>
    <w:tmpl w:val="15A6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196914">
    <w:abstractNumId w:val="2"/>
  </w:num>
  <w:num w:numId="2" w16cid:durableId="293602680">
    <w:abstractNumId w:val="0"/>
  </w:num>
  <w:num w:numId="3" w16cid:durableId="20803972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B2C"/>
    <w:rsid w:val="000F66A9"/>
    <w:rsid w:val="00240159"/>
    <w:rsid w:val="003D588C"/>
    <w:rsid w:val="0048573F"/>
    <w:rsid w:val="00581A1A"/>
    <w:rsid w:val="00642BF9"/>
    <w:rsid w:val="00A14A18"/>
    <w:rsid w:val="00B16ACE"/>
    <w:rsid w:val="00CD2CBC"/>
    <w:rsid w:val="00E64B2C"/>
    <w:rsid w:val="00F90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DB941"/>
  <w15:chartTrackingRefBased/>
  <w15:docId w15:val="{E23B5447-B001-EC40-866E-B64F5D0A7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4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B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B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B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B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4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B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B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B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B2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2CB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2CB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081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Wong</dc:creator>
  <cp:keywords/>
  <dc:description/>
  <cp:lastModifiedBy>Jon Wong</cp:lastModifiedBy>
  <cp:revision>7</cp:revision>
  <dcterms:created xsi:type="dcterms:W3CDTF">2026-04-14T12:09:00Z</dcterms:created>
  <dcterms:modified xsi:type="dcterms:W3CDTF">2026-04-14T12:21:00Z</dcterms:modified>
</cp:coreProperties>
</file>