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BPSC AI Answer Evaluation &amp; Personal Mentor</w:t>
      </w:r>
    </w:p>
    <w:p>
      <w:pPr>
        <w:jc w:val="center"/>
      </w:pPr>
      <w:r>
        <w:t>Document 01 — Product Vision &amp; Software Requirements Specification (SRS)</w:t>
      </w:r>
    </w:p>
    <w:p>
      <w:pPr>
        <w:jc w:val="center"/>
      </w:pPr>
      <w:r>
        <w:t>Version 1.0 | Foundation Document</w:t>
      </w:r>
    </w:p>
    <w:p>
      <w:pPr>
        <w:pStyle w:val="Heading1"/>
      </w:pPr>
      <w:r>
        <w:t>1. Executive Summary</w:t>
      </w:r>
    </w:p>
    <w:p>
      <w:r>
        <w:t>This product is an AI-powered preparation and answer-evaluation platform initially focused on Hindi-medium BPSC aspirants. Students receive exam-relevant descriptive questions generated from a curated question bank, including approximately 20 years of BPSC previous-year-question context. They write answers by hand, upload photographs through Telegram or another client, and receive structured AI evaluation, scoring, feedback, model-answer guidance, and progress tracking.</w:t>
      </w:r>
    </w:p>
    <w:p>
      <w:r>
        <w:t>The long-term product should evolve from an “AI answer checker” into a personalized AI mentor that understands a student’s historical answers, recurring weaknesses, subject performance, and preparation trajectory.</w:t>
      </w:r>
    </w:p>
    <w:p>
      <w:pPr>
        <w:pStyle w:val="Heading1"/>
      </w:pPr>
      <w:r>
        <w:t>2. Product Vision</w:t>
      </w:r>
    </w:p>
    <w:p>
      <w:r>
        <w:t>Build the most useful AI-first answer-writing companion for Hindi-medium Indian competitive-exam aspirants: a system that asks the right question, evaluates handwritten answers like an examiner, explains how to improve, remembers the student’s weaknesses, and continuously adapts future practice.</w:t>
      </w:r>
    </w:p>
    <w:p>
      <w:pPr>
        <w:pStyle w:val="Heading1"/>
      </w:pPr>
      <w:r>
        <w:t>3. Problem Statement</w:t>
      </w:r>
    </w:p>
    <w:p>
      <w:r>
        <w:t>BPSC/State PSC aspirants often struggle to get frequent, affordable, high-quality evaluation of handwritten mains answers. Human evaluation is expensive and slow; generic AI chat does not reliably follow an exam-specific rubric; and students frequently receive marks without a longitudinal explanation of why they are improving or stagnating.</w:t>
      </w:r>
    </w:p>
    <w:p>
      <w:r>
        <w:t>The product addresses this gap by combining curated exam material, retrieval-based evidence, handwriting/OCR processing, exam-specific rubrics, AI evaluation, and longitudinal student analytics.</w:t>
      </w:r>
    </w:p>
    <w:p>
      <w:pPr>
        <w:pStyle w:val="Heading1"/>
      </w:pPr>
      <w:r>
        <w:t>4. Initial Target Market</w:t>
      </w:r>
    </w:p>
    <w:p>
      <w:r>
        <w:t>Primary launch market:</w:t>
        <w:br/>
        <w:t>• Hindi-medium BPSC aspirants in Bihar.</w:t>
        <w:br/>
        <w:t>• Candidates preparing for descriptive/mains-style answers.</w:t>
        <w:br/>
        <w:t>• Students using Telegram as a study channel.</w:t>
      </w:r>
    </w:p>
    <w:p>
      <w:r>
        <w:t>Expansion markets after validation:</w:t>
        <w:br/>
        <w:t>• UPPSC</w:t>
        <w:br/>
        <w:t>• MPPSC</w:t>
        <w:br/>
        <w:t>• JPSC</w:t>
        <w:br/>
        <w:t>• RPSC and other State PSC examinations</w:t>
        <w:br/>
        <w:t>• UPSC Hindi-medium preparation</w:t>
        <w:br/>
        <w:t>• Coaching institutes and test-series providers</w:t>
      </w:r>
    </w:p>
    <w:p>
      <w:pPr>
        <w:pStyle w:val="Heading1"/>
      </w:pPr>
      <w:r>
        <w:t>5. Core User Personas</w:t>
      </w:r>
    </w:p>
    <w:p>
      <w:r>
        <w:t>Persona A — Serious BPSC aspirant</w:t>
        <w:br/>
        <w:t>Needs frequent answer practice, marks, actionable feedback, and current-affairs integration.</w:t>
      </w:r>
    </w:p>
    <w:p>
      <w:r>
        <w:t>Persona B — Self-study student</w:t>
        <w:br/>
        <w:t>Cannot afford frequent personal evaluation and wants an affordable examiner-like experience.</w:t>
      </w:r>
    </w:p>
    <w:p>
      <w:r>
        <w:t>Persona C — Coaching student</w:t>
        <w:br/>
        <w:t>Already has study material but wants additional daily answer practice and rapid feedback.</w:t>
      </w:r>
    </w:p>
    <w:p>
      <w:r>
        <w:t>Persona D — Coaching institute</w:t>
        <w:br/>
        <w:t>Needs scalable evaluation, student analytics, question delivery, and potentially white-label/co-branded evaluation.</w:t>
      </w:r>
    </w:p>
    <w:p>
      <w:pPr>
        <w:pStyle w:val="Heading1"/>
      </w:pPr>
      <w:r>
        <w:t>6. Core Product Loop</w:t>
      </w:r>
    </w:p>
    <w:p>
      <w:r>
        <w:t>1. Student selects exam/subject/question type.</w:t>
        <w:br/>
        <w:t>2. Question engine retrieves relevant source context and generates an exam-style question.</w:t>
        <w:br/>
        <w:t>3. Question Quality Checker validates the question against the intended exam pattern.</w:t>
        <w:br/>
        <w:t>4. System creates an Evaluation Blueprint: expected dimensions, key points, likely references, and marking rubric.</w:t>
        <w:br/>
        <w:t>5. Student writes the answer by hand.</w:t>
        <w:br/>
        <w:t>6. Student uploads one or more page images.</w:t>
        <w:br/>
        <w:t>7. Image/OCR pipeline detects pages, extracts text, and preserves page/order information.</w:t>
        <w:br/>
        <w:t>8. Retrieval layer fetches only relevant source material instead of sending the entire knowledge base.</w:t>
        <w:br/>
        <w:t>9. Evaluation engine scores the answer against the blueprint and evidence.</w:t>
        <w:br/>
        <w:t>10. Student receives marks, strengths, missing points, errors, improvement suggestions, and an improved-answer structure.</w:t>
        <w:br/>
        <w:t>11. Results are stored in the student profile.</w:t>
        <w:br/>
        <w:t>12. Mentor engine identifies recurring weaknesses and adapts future practice.</w:t>
      </w:r>
    </w:p>
    <w:p>
      <w:pPr>
        <w:pStyle w:val="Heading1"/>
      </w:pPr>
      <w:r>
        <w:t>7. Knowledge &amp; Truth Hierarchy</w:t>
      </w:r>
    </w:p>
    <w:p>
      <w:r>
        <w:t>The system must not treat all sources equally.</w:t>
      </w:r>
    </w:p>
    <w:p>
      <w:r>
        <w:t>Priority 1 — Curated exam-specific and foundational sources, including the project's approved NCERT corpus and other explicitly approved material.</w:t>
      </w:r>
    </w:p>
    <w:p>
      <w:r>
        <w:t>Priority 2 — Official/authoritative static sources relevant to the subject.</w:t>
      </w:r>
    </w:p>
    <w:p>
      <w:r>
        <w:t>Priority 3 — Current affairs and recent credible sources when the question requires contemporary examples.</w:t>
      </w:r>
    </w:p>
    <w:p>
      <w:r>
        <w:t>Priority 4 — Other web information only when useful and sufficiently trustworthy.</w:t>
      </w:r>
    </w:p>
    <w:p>
      <w:r>
        <w:t>The evaluator should distinguish between factual correctness, relevance, analytical quality, and current-affairs enrichment rather than blindly rewarding extra information.</w:t>
      </w:r>
    </w:p>
    <w:p>
      <w:pPr>
        <w:pStyle w:val="Heading1"/>
      </w:pPr>
      <w:r>
        <w:t>8. Question Generation Requirements</w:t>
      </w:r>
    </w:p>
    <w:p>
      <w:r>
        <w:t>The question engine should:</w:t>
        <w:br/>
        <w:t>• Use the curated BPSC/PYQ corpus as contextual grounding.</w:t>
        <w:br/>
        <w:t>• Generate new questions rather than simply reproducing PYQs.</w:t>
        <w:br/>
        <w:t>• Preserve the exam’s style, demand, topic, and expected answer depth.</w:t>
        <w:br/>
        <w:t>• Support subject/topic selection.</w:t>
        <w:br/>
        <w:t>• Support short/medium/long descriptive questions.</w:t>
        <w:br/>
        <w:t>• Store source lineage and related PYQ references.</w:t>
        <w:br/>
        <w:t>• Assign difficulty and cognitive demand.</w:t>
        <w:br/>
        <w:t>• Produce an Evaluation Blueprint alongside each question.</w:t>
        <w:br/>
        <w:t>• Reject or regenerate low-quality, ambiguous, duplicated, or off-syllabus questions.</w:t>
      </w:r>
    </w:p>
    <w:p>
      <w:pPr>
        <w:pStyle w:val="Heading1"/>
      </w:pPr>
      <w:r>
        <w:t>9. Answer Evaluation Requirements</w:t>
      </w:r>
    </w:p>
    <w:p>
      <w:r>
        <w:t>The evaluator should assess:</w:t>
        <w:br/>
        <w:t>• Content relevance</w:t>
        <w:br/>
        <w:t>• Factual accuracy</w:t>
        <w:br/>
        <w:t>• Coverage of expected points</w:t>
        <w:br/>
        <w:t>• Analysis/reasoning</w:t>
        <w:br/>
        <w:t>• Structure and organization</w:t>
        <w:br/>
        <w:t>• Introduction/body/conclusion</w:t>
        <w:br/>
        <w:t>• Use of examples/data/current affairs where appropriate</w:t>
        <w:br/>
        <w:t>• Balance and multidimensionality</w:t>
        <w:br/>
        <w:t>• Question-specific demand fulfillment</w:t>
        <w:br/>
        <w:t>• Language clarity</w:t>
        <w:br/>
        <w:t>• Presentation/legibility signals where technically reliable</w:t>
      </w:r>
    </w:p>
    <w:p>
      <w:r>
        <w:t>The system should avoid pretending that AI marks are equivalent to official examiner marks. Scores should be presented as an AI evaluation estimate based on the configured rubric.</w:t>
      </w:r>
    </w:p>
    <w:p>
      <w:pPr>
        <w:pStyle w:val="Heading1"/>
      </w:pPr>
      <w:r>
        <w:t>10. Student Feedback Requirements</w:t>
      </w:r>
    </w:p>
    <w:p>
      <w:r>
        <w:t>Every evaluation should provide:</w:t>
        <w:br/>
        <w:t>• Overall score and rubric breakdown</w:t>
        <w:br/>
        <w:t>• What was done well</w:t>
        <w:br/>
        <w:t>• Important missing points</w:t>
        <w:br/>
        <w:t>• Factual/conceptual corrections</w:t>
        <w:br/>
        <w:t>• Better structure for the answer</w:t>
        <w:br/>
        <w:t>• Suggested examples/current-affairs enrichment</w:t>
        <w:br/>
        <w:t>• A concise “how to improve next time” section</w:t>
        <w:br/>
        <w:t>• Optional improved-answer outline/model answer</w:t>
        <w:br/>
        <w:t>• Topic-level weakness tags</w:t>
      </w:r>
    </w:p>
    <w:p>
      <w:r>
        <w:t>The system should prioritize actionable feedback rather than producing unnecessarily long generic explanations.</w:t>
      </w:r>
    </w:p>
    <w:p>
      <w:pPr>
        <w:pStyle w:val="Heading1"/>
      </w:pPr>
      <w:r>
        <w:t>11. Longitudinal AI Mentor</w:t>
      </w:r>
    </w:p>
    <w:p>
      <w:r>
        <w:t>The mentor layer should analyze multiple attempts rather than only one answer.</w:t>
      </w:r>
    </w:p>
    <w:p>
      <w:r>
        <w:t>It should identify:</w:t>
        <w:br/>
        <w:t>• Repeated weak topics</w:t>
        <w:br/>
        <w:t>• Repeated structural problems</w:t>
        <w:br/>
        <w:t>• Weak introductions/conclusions</w:t>
        <w:br/>
        <w:t>• Poor time/word management when measurable</w:t>
        <w:br/>
        <w:t>• Factual misconception patterns</w:t>
        <w:br/>
        <w:t>• Subjects with declining or improving performance</w:t>
        <w:br/>
        <w:t>• Gaps between knowledge and answer expression</w:t>
      </w:r>
    </w:p>
    <w:p>
      <w:r>
        <w:t>It should then recommend targeted practice and select future questions accordingly.</w:t>
      </w:r>
    </w:p>
    <w:p>
      <w:pPr>
        <w:pStyle w:val="Heading1"/>
      </w:pPr>
      <w:r>
        <w:t>12. Functional Requirements</w:t>
      </w:r>
    </w:p>
    <w:p>
      <w:r>
        <w:t>FR-01: User registration and authentication.</w:t>
        <w:br/>
        <w:t>FR-02: Exam/profile selection.</w:t>
        <w:br/>
        <w:t>FR-03: Subject/topic selection.</w:t>
        <w:br/>
        <w:t>FR-04: Question generation from curated sources.</w:t>
        <w:br/>
        <w:t>FR-05: PYQ lineage and metadata storage.</w:t>
        <w:br/>
        <w:t>FR-06: Question quality validation.</w:t>
        <w:br/>
        <w:t>FR-07: Handwritten answer image upload.</w:t>
        <w:br/>
        <w:t>FR-08: Multi-page ordering and validation.</w:t>
        <w:br/>
        <w:t>FR-09: OCR/vision extraction.</w:t>
        <w:br/>
        <w:t>FR-10: Retrieval of relevant source chunks.</w:t>
        <w:br/>
        <w:t>FR-11: Rubric-based AI evaluation.</w:t>
        <w:br/>
        <w:t>FR-12: Score and feedback generation.</w:t>
        <w:br/>
        <w:t>FR-13: Attempt history.</w:t>
        <w:br/>
        <w:t>FR-14: Topic/subject performance analytics.</w:t>
        <w:br/>
        <w:t>FR-15: Personalized recommendations.</w:t>
        <w:br/>
        <w:t>FR-16: Telegram delivery and interaction.</w:t>
        <w:br/>
        <w:t>FR-17: Future Android/web client support.</w:t>
        <w:br/>
        <w:t>FR-18: AI usage and cost tracking.</w:t>
        <w:br/>
        <w:t>FR-19: Admin content/source management.</w:t>
        <w:br/>
        <w:t>FR-20: Feedback and quality monitoring.</w:t>
      </w:r>
    </w:p>
    <w:p>
      <w:pPr>
        <w:pStyle w:val="Heading1"/>
      </w:pPr>
      <w:r>
        <w:t>13. Non-Functional Requirements</w:t>
      </w:r>
    </w:p>
    <w:p>
      <w:r>
        <w:t>Performance: asynchronous processing for image/OCR/evaluation workloads.</w:t>
      </w:r>
    </w:p>
    <w:p>
      <w:r>
        <w:t>Reliability: failed AI jobs must be retryable without creating duplicate attempts.</w:t>
      </w:r>
    </w:p>
    <w:p>
      <w:r>
        <w:t>Scalability: architecture must allow multiple worker instances.</w:t>
      </w:r>
    </w:p>
    <w:p>
      <w:r>
        <w:t>Cost control: every model call must be measurable by tokens, latency, model, and estimated cost.</w:t>
      </w:r>
    </w:p>
    <w:p>
      <w:r>
        <w:t>Security: user data and answer images must be access-controlled and encrypted in transit and at rest where supported.</w:t>
      </w:r>
    </w:p>
    <w:p>
      <w:r>
        <w:t>Observability: logs, traces, job status, model failures, evaluation latency, and cost should be measurable.</w:t>
      </w:r>
    </w:p>
    <w:p>
      <w:r>
        <w:t>Provider independence: AI provider/model calls should be abstracted behind an internal AI gateway so models can be changed later.</w:t>
      </w:r>
    </w:p>
    <w:p>
      <w:pPr>
        <w:pStyle w:val="Heading1"/>
      </w:pPr>
      <w:r>
        <w:t>14. Business Model Hypothesis</w:t>
      </w:r>
    </w:p>
    <w:p>
      <w:r>
        <w:t>Recommended initial validation model:</w:t>
      </w:r>
    </w:p>
    <w:p>
      <w:r>
        <w:t>Free:</w:t>
        <w:br/>
        <w:t>• Limited evaluations/questions to demonstrate value.</w:t>
      </w:r>
    </w:p>
    <w:p>
      <w:r>
        <w:t>Paid Basic:</w:t>
        <w:br/>
        <w:t>• Monthly answer-evaluation allowance.</w:t>
        <w:br/>
        <w:t>• Daily practice.</w:t>
        <w:br/>
        <w:t>• Progress history.</w:t>
      </w:r>
    </w:p>
    <w:p>
      <w:r>
        <w:t>Paid Pro:</w:t>
        <w:br/>
        <w:t>• Higher evaluation limits.</w:t>
        <w:br/>
        <w:t>• Advanced feedback.</w:t>
        <w:br/>
        <w:t>• Personalized mentor.</w:t>
        <w:br/>
        <w:t>• Current-affairs enrichment.</w:t>
        <w:br/>
        <w:t>• Advanced analytics.</w:t>
      </w:r>
    </w:p>
    <w:p>
      <w:r>
        <w:t>Institutional:</w:t>
        <w:br/>
        <w:t>• Per-student or seat-based pricing.</w:t>
        <w:br/>
        <w:t>• Institute dashboard.</w:t>
        <w:br/>
        <w:t>• Bulk question assignment.</w:t>
        <w:br/>
        <w:t>• Student performance analytics.</w:t>
        <w:br/>
        <w:t>• Optional white-label capabilities.</w:t>
      </w:r>
    </w:p>
    <w:p>
      <w:r>
        <w:t>Pricing should be validated experimentally after measuring the actual AI cost per evaluated answer and willingness to pay.</w:t>
      </w:r>
    </w:p>
    <w:p>
      <w:pPr>
        <w:pStyle w:val="Heading1"/>
      </w:pPr>
      <w:r>
        <w:t>15. Key Product Metrics</w:t>
      </w:r>
    </w:p>
    <w:p>
      <w:r>
        <w:t>North-star metric:</w:t>
        <w:br/>
        <w:t>• Successfully evaluated answers per active student per week, combined with evidence of improvement.</w:t>
      </w:r>
    </w:p>
    <w:p>
      <w:r>
        <w:t>Acquisition:</w:t>
        <w:br/>
        <w:t>• New users</w:t>
        <w:br/>
        <w:t>• Activation rate</w:t>
        <w:br/>
        <w:t>• Cost per acquired user</w:t>
      </w:r>
    </w:p>
    <w:p>
      <w:r>
        <w:t>Engagement:</w:t>
        <w:br/>
        <w:t>• Weekly active students</w:t>
        <w:br/>
        <w:t>• Questions attempted per student</w:t>
        <w:br/>
        <w:t>• Answers submitted per week</w:t>
        <w:br/>
        <w:t>• Evaluation completion rate</w:t>
      </w:r>
    </w:p>
    <w:p>
      <w:r>
        <w:t>Learning:</w:t>
        <w:br/>
        <w:t>• Improvement in rubric scores over repeated attempts</w:t>
        <w:br/>
        <w:t>• Reduction in recurring weakness tags</w:t>
        <w:br/>
        <w:t>• Topic mastery progression</w:t>
      </w:r>
    </w:p>
    <w:p>
      <w:r>
        <w:t>Business:</w:t>
        <w:br/>
        <w:t>• Free-to-paid conversion</w:t>
        <w:br/>
        <w:t>• Monthly recurring revenue</w:t>
        <w:br/>
        <w:t>• Churn</w:t>
        <w:br/>
        <w:t>• Average revenue per user</w:t>
        <w:br/>
        <w:t>• Gross margin after AI/infrastructure costs</w:t>
      </w:r>
    </w:p>
    <w:p>
      <w:r>
        <w:t>AI economics:</w:t>
        <w:br/>
        <w:t>• Cost per question generated</w:t>
        <w:br/>
        <w:t>• Cost per answer evaluated</w:t>
        <w:br/>
        <w:t>• Tokens per evaluation</w:t>
        <w:br/>
        <w:t>• Average evaluation latency</w:t>
        <w:br/>
        <w:t>• Model failure/retry rate</w:t>
      </w:r>
    </w:p>
    <w:p>
      <w:pPr>
        <w:pStyle w:val="Heading1"/>
      </w:pPr>
      <w:r>
        <w:t>16. Major Risks</w:t>
      </w:r>
    </w:p>
    <w:p>
      <w:r>
        <w:t>1. Evaluation quality may not match trusted human evaluation.</w:t>
        <w:br/>
        <w:t>2. Handwriting/OCR errors can distort scores.</w:t>
        <w:br/>
        <w:t>3. AI may hallucinate facts or references.</w:t>
        <w:br/>
        <w:t>4. Current-affairs information can become stale.</w:t>
        <w:br/>
        <w:t>5. Sending excessive context to the model can make evaluations expensive.</w:t>
        <w:br/>
        <w:t>6. Students may optimize for AI scoring rather than genuine exam improvement.</w:t>
        <w:br/>
        <w:t>7. Generic feedback can reduce perceived value.</w:t>
        <w:br/>
        <w:t>8. Model-provider pricing or capabilities can change.</w:t>
      </w:r>
    </w:p>
    <w:p>
      <w:r>
        <w:t>Mitigations include evaluation blueprints, retrieval, source hierarchy, confidence indicators, benchmark testing against human evaluators, cost controls, and continuous quality audits.</w:t>
      </w:r>
    </w:p>
    <w:p>
      <w:pPr>
        <w:pStyle w:val="Heading1"/>
      </w:pPr>
      <w:r>
        <w:t>17. Important Architectural Principle</w:t>
      </w:r>
    </w:p>
    <w:p>
      <w:r>
        <w:t>Do not send the entire NCERT/PYQ/reference corpus to the model for every answer.</w:t>
      </w:r>
    </w:p>
    <w:p>
      <w:r>
        <w:t>The intended architecture is:</w:t>
        <w:br/>
        <w:t>Question/Answer → classify topic → retrieve relevant evidence → construct compact evaluation context → evaluate → store result.</w:t>
      </w:r>
    </w:p>
    <w:p>
      <w:r>
        <w:t>This Retrieval-Augmented Generation (RAG) approach reduces unnecessary token usage, improves grounding, and makes source provenance easier to audit.</w:t>
      </w:r>
    </w:p>
    <w:p>
      <w:pPr>
        <w:pStyle w:val="Heading1"/>
      </w:pPr>
      <w:r>
        <w:t>18. MVP Scope</w:t>
      </w:r>
    </w:p>
    <w:p>
      <w:r>
        <w:t>The first production MVP should focus on:</w:t>
        <w:br/>
        <w:t>• BPSC Hindi-medium users</w:t>
        <w:br/>
        <w:t>• Telegram interface</w:t>
        <w:br/>
        <w:t>• Curated question/PYQ corpus</w:t>
        <w:br/>
        <w:t>• Question generation</w:t>
        <w:br/>
        <w:t>• Evaluation Blueprint</w:t>
        <w:br/>
        <w:t>• Multi-page handwritten answer upload</w:t>
        <w:br/>
        <w:t>• OCR/vision processing</w:t>
        <w:br/>
        <w:t>• RAG retrieval</w:t>
        <w:br/>
        <w:t>• Rubric-based evaluation</w:t>
        <w:br/>
        <w:t>• Score + actionable feedback</w:t>
        <w:br/>
        <w:t>• Attempt history</w:t>
        <w:br/>
        <w:t>• Basic student progress</w:t>
        <w:br/>
        <w:t>• AI cost logging</w:t>
        <w:br/>
        <w:t>• Admin source/question management</w:t>
      </w:r>
    </w:p>
    <w:p>
      <w:r>
        <w:t>Avoid initially building a large social network, native mobile application, complex gamification, or multi-exam support before the evaluation loop is proven.</w:t>
      </w:r>
    </w:p>
    <w:p>
      <w:pPr>
        <w:pStyle w:val="Heading1"/>
      </w:pPr>
      <w:r>
        <w:t>19. Future Roadmap</w:t>
      </w:r>
    </w:p>
    <w:p>
      <w:r>
        <w:t>Phase 1 — Reliable BPSC answer evaluation.</w:t>
        <w:br/>
        <w:t>Phase 2 — Personalized AI mentor and adaptive practice.</w:t>
        <w:br/>
        <w:t>Phase 3 — Current-affairs intelligence and richer analytics.</w:t>
        <w:br/>
        <w:t>Phase 4 — Android/web applications.</w:t>
        <w:br/>
        <w:t>Phase 5 — Additional State PSC exams.</w:t>
        <w:br/>
        <w:t>Phase 6 — Coaching institute platform and B2B licensing.</w:t>
        <w:br/>
        <w:t>Phase 7 — Multi-language expansion and broader competitive-exam coverage.</w:t>
      </w:r>
    </w:p>
    <w:p>
      <w:pPr>
        <w:pStyle w:val="Heading1"/>
      </w:pPr>
      <w:r>
        <w:t>20. Definition of Product Success</w:t>
      </w:r>
    </w:p>
    <w:p>
      <w:r>
        <w:t>The product is successful when a BPSC student can repeatedly submit handwritten answers, trust the evaluation enough to act on it, understand exactly how to improve, and see measurable improvement over time—without requiring a human evaluator for every practice answer.</w:t>
      </w:r>
    </w:p>
    <w:p>
      <w:r>
        <w:t>The strategic moat is not merely the LLM. It is the combination of curated exam knowledge, question lineage, evaluation rubrics, handwritten-answer data, longitudinal learning signals, and a feedback loop that improves personalization over time.</w:t>
      </w:r>
    </w:p>
    <w:p>
      <w:pPr>
        <w:pStyle w:val="Heading1"/>
      </w:pPr>
      <w:r>
        <w:t>21. Next Document</w:t>
      </w:r>
    </w:p>
    <w:p>
      <w:r>
        <w:t>Document 02 will define the detailed system architecture: client applications, API layer, queues/workers, AI gateway, OCR pipeline, RAG pipeline, evaluation pipeline, database architecture, storage, observability, security boundaries, and end-to-end sequence diagrams.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