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BPSC AI Answer Evaluation &amp; Personal Mentor</w:t>
      </w:r>
    </w:p>
    <w:p>
      <w:pPr>
        <w:jc w:val="center"/>
      </w:pPr>
      <w:r>
        <w:t>Document 06 — API Contracts &amp; Service Interfaces</w:t>
      </w:r>
    </w:p>
    <w:p>
      <w:pPr>
        <w:jc w:val="center"/>
      </w:pPr>
      <w:r>
        <w:t>Version 1.0 | Node.js + TypeScript | Telegram-first, Web/Android-ready</w:t>
      </w:r>
    </w:p>
    <w:p>
      <w:pPr>
        <w:pStyle w:val="Heading1"/>
      </w:pPr>
      <w:r>
        <w:t>1. Purpose</w:t>
      </w:r>
    </w:p>
    <w:p>
      <w:r>
        <w:t>Define the public API and internal service boundaries so the Telegram bot remains an adapter, AI providers remain replaceable, and Web/Android can reuse the same backend.</w:t>
      </w:r>
    </w:p>
    <w:p>
      <w:pPr>
        <w:pStyle w:val="Heading1"/>
      </w:pPr>
      <w:r>
        <w:t>2. API Principles</w:t>
      </w:r>
    </w:p>
    <w:p>
      <w:r>
        <w:t>Use REST initially. Use typed internal service interfaces. Validate every external request and AI response. Use stable internal IDs. Long-running OCR/evaluation operations must be asynchronous.</w:t>
      </w:r>
    </w:p>
    <w:p>
      <w:pPr>
        <w:pStyle w:val="Heading1"/>
      </w:pPr>
      <w:r>
        <w:t>3. Client Architecture</w:t>
      </w:r>
    </w:p>
    <w:p>
      <w:r>
        <w:t>Telegram is the first client; Web and Android are future clients. All clients should use the same application services. Telegram buttons/commands belong in a Telegram adapter, not domain logic.</w:t>
      </w:r>
    </w:p>
    <w:p>
      <w:pPr>
        <w:pStyle w:val="Heading1"/>
      </w:pPr>
      <w:r>
        <w:t>4. High-Level Flow</w:t>
      </w:r>
    </w:p>
    <w:p>
      <w:r>
        <w:t>Client → API Gateway → Authentication → Application Service → Database or Queue → Worker → AI Gateway/RAG → Database → Domain Event → Notification.</w:t>
      </w:r>
    </w:p>
    <w:p>
      <w:pPr>
        <w:pStyle w:val="Heading1"/>
      </w:pPr>
      <w:r>
        <w:t>5. API Groups</w:t>
      </w:r>
    </w:p>
    <w:p>
      <w:r>
        <w:t>/auth, /users, /exams, /subjects, /topics, /questions, /attempts, /evaluations, /progress, /mentor, /sources, /subscriptions, /payments, /admin, /webhooks.</w:t>
      </w:r>
    </w:p>
    <w:p>
      <w:pPr>
        <w:pStyle w:val="Heading1"/>
      </w:pPr>
      <w:r>
        <w:t>6. Authentication</w:t>
      </w:r>
    </w:p>
    <w:p>
      <w:r>
        <w:t>Use a provider-neutral internal user_id. Map Telegram identity to that ID. Future Web/Android identities map to the same user. Never use a Telegram ID as the primary business identifier.</w:t>
      </w:r>
    </w:p>
    <w:p>
      <w:pPr>
        <w:pStyle w:val="Heading1"/>
      </w:pPr>
      <w:r>
        <w:t>7. Response Envelope</w:t>
      </w:r>
    </w:p>
    <w:p>
      <w:r>
        <w:t>Success: { data, request_id, meta }. Error: { error: { code, message, details }, request_id }. Never expose stack traces, SQL errors, provider secrets or internal prompts.</w:t>
      </w:r>
    </w:p>
    <w:p>
      <w:pPr>
        <w:pStyle w:val="Heading1"/>
      </w:pPr>
      <w:r>
        <w:t>8. Correlation IDs</w:t>
      </w:r>
    </w:p>
    <w:p>
      <w:r>
        <w:t>Assign request_id/correlation_id at the edge and pass it through queues, AI calls and logs. One evaluation should be traceable from upload to final notification.</w:t>
      </w:r>
    </w:p>
    <w:p>
      <w:pPr>
        <w:pStyle w:val="Heading1"/>
      </w:pPr>
      <w:r>
        <w:t>9. Question Generation</w:t>
      </w:r>
    </w:p>
    <w:p>
      <w:r>
        <w:t>POST /api/v1/questions/generate accepts exam_id, subject_id, optional topic_id, question_type, difficulty, optional word_limit and language. It should return a job or question status rather than block on lengthy generation.</w:t>
      </w:r>
    </w:p>
    <w:p>
      <w:pPr>
        <w:pStyle w:val="Heading1"/>
      </w:pPr>
      <w:r>
        <w:t>10. Question Response</w:t>
      </w:r>
    </w:p>
    <w:p>
      <w:r>
        <w:t>Return question_id, status, question_text, exam, subject, topic, question_type, difficulty, word_limit and blueprint_status. Do not expose hidden prompts or chain-of-thought.</w:t>
      </w:r>
    </w:p>
    <w:p>
      <w:pPr>
        <w:pStyle w:val="Heading1"/>
      </w:pPr>
      <w:r>
        <w:t>11. Attempt Creation</w:t>
      </w:r>
    </w:p>
    <w:p>
      <w:r>
        <w:t>POST /api/v1/attempts creates an attempt for a question and returns attempt_id, status and upload information. The attempt remains OPEN until submitted.</w:t>
      </w:r>
    </w:p>
    <w:p>
      <w:pPr>
        <w:pStyle w:val="Heading1"/>
      </w:pPr>
      <w:r>
        <w:t>12. Page Upload</w:t>
      </w:r>
    </w:p>
    <w:p>
      <w:r>
        <w:t>POST /api/v1/attempts/{attemptId}/pages validates ownership, MIME type and file size, stores the image privately and records only the storage reference and metadata in PostgreSQL.</w:t>
      </w:r>
    </w:p>
    <w:p>
      <w:pPr>
        <w:pStyle w:val="Heading1"/>
      </w:pPr>
      <w:r>
        <w:t>13. Submit Attempt</w:t>
      </w:r>
    </w:p>
    <w:p>
      <w:r>
        <w:t>POST /api/v1/attempts/{attemptId}/submit changes the attempt to SUBMITTED and enqueues processing. Return HTTP 202 with processing status.</w:t>
      </w:r>
    </w:p>
    <w:p>
      <w:pPr>
        <w:pStyle w:val="Heading1"/>
      </w:pPr>
      <w:r>
        <w:t>14. Evaluation Status</w:t>
      </w:r>
    </w:p>
    <w:p>
      <w:r>
        <w:t>GET /api/v1/attempts/{attemptId} returns attempt state and evaluation availability. GET /api/v1/evaluations/{evaluationId} returns the completed structured evaluation.</w:t>
      </w:r>
    </w:p>
    <w:p>
      <w:pPr>
        <w:pStyle w:val="Heading1"/>
      </w:pPr>
      <w:r>
        <w:t>15. Evaluation Response</w:t>
      </w:r>
    </w:p>
    <w:p>
      <w:r>
        <w:t>Return score, max_score, confidence, criterion scores, strengths, missing points, factual corrections, improvement actions and evidence references. Keep internal diagnostics separate.</w:t>
      </w:r>
    </w:p>
    <w:p>
      <w:pPr>
        <w:pStyle w:val="Heading1"/>
      </w:pPr>
      <w:r>
        <w:t>16. Progress</w:t>
      </w:r>
    </w:p>
    <w:p>
      <w:r>
        <w:t>GET /api/v1/progress returns aggregate scores, topic trends, criterion trends and recurring weaknesses. Aggregates should come from durable evaluation data.</w:t>
      </w:r>
    </w:p>
    <w:p>
      <w:pPr>
        <w:pStyle w:val="Heading1"/>
      </w:pPr>
      <w:r>
        <w:t>17. Mentor</w:t>
      </w:r>
    </w:p>
    <w:p>
      <w:r>
        <w:t>GET /api/v1/mentor/summary returns current priorities. POST /api/v1/mentor/recommendations can request targeted recommendations. Heavy mentor generation should be asynchronous.</w:t>
      </w:r>
    </w:p>
    <w:p>
      <w:pPr>
        <w:pStyle w:val="Heading1"/>
      </w:pPr>
      <w:r>
        <w:t>18. Next Question</w:t>
      </w:r>
    </w:p>
    <w:p>
      <w:r>
        <w:t>POST /api/v1/practice/next-question selects a question using learning signals, syllabus balance, difficulty, recent mistakes and diversity.</w:t>
      </w:r>
    </w:p>
    <w:p>
      <w:pPr>
        <w:pStyle w:val="Heading1"/>
      </w:pPr>
      <w:r>
        <w:t>19. Telegram Webhook</w:t>
      </w:r>
    </w:p>
    <w:p>
      <w:r>
        <w:t>POST /api/v1/webhooks/telegram validates and deduplicates Telegram updates, translates them into internal commands, and calls application services. It must contain no scoring/RAG business logic.</w:t>
      </w:r>
    </w:p>
    <w:p>
      <w:pPr>
        <w:pStyle w:val="Heading1"/>
      </w:pPr>
      <w:r>
        <w:t>20. Telegram Commands</w:t>
      </w:r>
    </w:p>
    <w:p>
      <w:r>
        <w:t>Examples: /start, /practice, /subject, /progress, /mentor, /help. Buttons map to internal commands such as SELECT_SUBJECT and REQUEST_NEXT_QUESTION.</w:t>
      </w:r>
    </w:p>
    <w:p>
      <w:pPr>
        <w:pStyle w:val="Heading1"/>
      </w:pPr>
      <w:r>
        <w:t>21. Queue Contracts</w:t>
      </w:r>
    </w:p>
    <w:p>
      <w:r>
        <w:t>QUESTION_GENERATE, QUESTION_QUALITY_CHECK, OCR_PROCESS, EVALUATE_ATTEMPT, UPDATE_MENTOR, SEND_NOTIFICATION, INGEST_SOURCE, GENERATE_EMBEDDING and CURRENT_AFFAIRS_INGEST.</w:t>
      </w:r>
    </w:p>
    <w:p>
      <w:pPr>
        <w:pStyle w:val="Heading1"/>
      </w:pPr>
      <w:r>
        <w:t>22. Job Payload</w:t>
      </w:r>
    </w:p>
    <w:p>
      <w:r>
        <w:t>Keep queue messages small and ID-based: { job_id, entity_type, entity_id, correlation_id, requested_at, attempt_number }. Never put entire images or knowledge documents into queue payloads.</w:t>
      </w:r>
    </w:p>
    <w:p>
      <w:pPr>
        <w:pStyle w:val="Heading1"/>
      </w:pPr>
      <w:r>
        <w:t>23. AI Gateway</w:t>
      </w:r>
    </w:p>
    <w:p>
      <w:r>
        <w:t>Expose provider-neutral functions such as generateText(), generateStructured(), analyzeImage(), embed() and estimateCost(). Return provider, model, usage, latency, status and request ID.</w:t>
      </w:r>
    </w:p>
    <w:p>
      <w:pPr>
        <w:pStyle w:val="Heading1"/>
      </w:pPr>
      <w:r>
        <w:t>24. Evaluation Contract</w:t>
      </w:r>
    </w:p>
    <w:p>
      <w:r>
        <w:t>Send question, evaluation blueprint, normalized answer, OCR confidence, retrieved evidence, rubric and configuration to the AI Gateway. Validate the returned JSON before persistence.</w:t>
      </w:r>
    </w:p>
    <w:p>
      <w:pPr>
        <w:pStyle w:val="Heading1"/>
      </w:pPr>
      <w:r>
        <w:t>25. RAG Contract</w:t>
      </w:r>
    </w:p>
    <w:p>
      <w:r>
        <w:t>retrieve(request) accepts exam/subject/topic/query signals and limits. It returns source_chunk_id, source_id, excerpt, authority, date and relevance data. It must never fabricate evidence.</w:t>
      </w:r>
    </w:p>
    <w:p>
      <w:pPr>
        <w:pStyle w:val="Heading1"/>
      </w:pPr>
      <w:r>
        <w:t>26. Storage Contract</w:t>
      </w:r>
    </w:p>
    <w:p>
      <w:r>
        <w:t>Provide upload(), getPrivateUrl(), metadata(), and retention/delete operations. Keep S3/R2 provider-specific code behind the storage interface.</w:t>
      </w:r>
    </w:p>
    <w:p>
      <w:pPr>
        <w:pStyle w:val="Heading1"/>
      </w:pPr>
      <w:r>
        <w:t>27. Notification Contract</w:t>
      </w:r>
    </w:p>
    <w:p>
      <w:r>
        <w:t>notify(user_id, event_type, payload) supports Telegram now and other channels later. Evaluation completion should emit an event rather than directly coupling the evaluator to Telegram.</w:t>
      </w:r>
    </w:p>
    <w:p>
      <w:pPr>
        <w:pStyle w:val="Heading1"/>
      </w:pPr>
      <w:r>
        <w:t>28. Payment Contract</w:t>
      </w:r>
    </w:p>
    <w:p>
      <w:r>
        <w:t>createCheckout(), verifyPayment(), handleWebhook(), getSubscription() and cancelSubscription(). Plan entitlements belong to the application layer, not Telegram.</w:t>
      </w:r>
    </w:p>
    <w:p>
      <w:pPr>
        <w:pStyle w:val="Heading1"/>
      </w:pPr>
      <w:r>
        <w:t>29. Idempotency</w:t>
      </w:r>
    </w:p>
    <w:p>
      <w:r>
        <w:t>Submission, payment and AI-triggering operations should be idempotent. Repeating the same submit request must not create duplicate evaluation jobs.</w:t>
      </w:r>
    </w:p>
    <w:p>
      <w:pPr>
        <w:pStyle w:val="Heading1"/>
      </w:pPr>
      <w:r>
        <w:t>30. HTTP Status Codes</w:t>
      </w:r>
    </w:p>
    <w:p>
      <w:r>
        <w:t>200 success, 201 created, 202 accepted/async, 400 invalid input, 401 unauthenticated, 403 unauthorized, 404 not found, 409 conflict, 429 rate limited, 500/503 server/provider failure.</w:t>
      </w:r>
    </w:p>
    <w:p>
      <w:pPr>
        <w:pStyle w:val="Heading1"/>
      </w:pPr>
      <w:r>
        <w:t>31. Validation</w:t>
      </w:r>
    </w:p>
    <w:p>
      <w:r>
        <w:t>Use runtime schema validation for API inputs and AI outputs. TypeScript types alone cannot validate external JSON. Validate enums, IDs, score ranges, file size and required fields.</w:t>
      </w:r>
    </w:p>
    <w:p>
      <w:pPr>
        <w:pStyle w:val="Heading1"/>
      </w:pPr>
      <w:r>
        <w:t>32. Rate Limits</w:t>
      </w:r>
    </w:p>
    <w:p>
      <w:r>
        <w:t>Apply separate limits to normal API calls, image uploads, question generation and AI-heavy operations. Premium quotas may differ, but system-wide cost/safety limits remain.</w:t>
      </w:r>
    </w:p>
    <w:p>
      <w:pPr>
        <w:pStyle w:val="Heading1"/>
      </w:pPr>
      <w:r>
        <w:t>33. Authorization</w:t>
      </w:r>
    </w:p>
    <w:p>
      <w:r>
        <w:t>Every resource access must verify ownership or admin permission. A user changing an attempt ID must never expose another user's answer or evaluation.</w:t>
      </w:r>
    </w:p>
    <w:p>
      <w:pPr>
        <w:pStyle w:val="Heading1"/>
      </w:pPr>
      <w:r>
        <w:t>34. API Versioning</w:t>
      </w:r>
    </w:p>
    <w:p>
      <w:r>
        <w:t>Start with /api/v1. Make compatible additions where possible. Breaking changes require a new version.</w:t>
      </w:r>
    </w:p>
    <w:p>
      <w:pPr>
        <w:pStyle w:val="Heading1"/>
      </w:pPr>
      <w:r>
        <w:t>35. Internal Services</w:t>
      </w:r>
    </w:p>
    <w:p>
      <w:r>
        <w:t>QuestionService: create/generate/validate/approve/get. AttemptService: create/addPage/submit/getStatus. EvaluationService: enqueue/get/reprocess. MentorService: updateProfile/getSummary/generateRecommendations.</w:t>
      </w:r>
    </w:p>
    <w:p>
      <w:pPr>
        <w:pStyle w:val="Heading1"/>
      </w:pPr>
      <w:r>
        <w:t>36. Domain Events</w:t>
      </w:r>
    </w:p>
    <w:p>
      <w:r>
        <w:t>user.created, question.generated, question.approved, attempt.created, answer.page_uploaded, attempt.submitted, ocr.completed, evaluation.completed, learning_signal.created, mentor.updated, subscription.updated and payment.confirmed.</w:t>
      </w:r>
    </w:p>
    <w:p>
      <w:pPr>
        <w:pStyle w:val="Heading1"/>
      </w:pPr>
      <w:r>
        <w:t>37. Event Consumer Rule</w:t>
      </w:r>
    </w:p>
    <w:p>
      <w:r>
        <w:t>Events contain IDs and essential metadata, not large documents. Consumers must be idempotent and retryable.</w:t>
      </w:r>
    </w:p>
    <w:p>
      <w:pPr>
        <w:pStyle w:val="Heading1"/>
      </w:pPr>
      <w:r>
        <w:t>38. Security</w:t>
      </w:r>
    </w:p>
    <w:p>
      <w:r>
        <w:t>Use HTTPS, authentication, authorization, file validation, request limits, rate limiting, secret management and audit logs. Never expose provider keys, internal prompts or storage credentials.</w:t>
      </w:r>
    </w:p>
    <w:p>
      <w:pPr>
        <w:pStyle w:val="Heading1"/>
      </w:pPr>
      <w:r>
        <w:t>39. Error Taxonomy</w:t>
      </w:r>
    </w:p>
    <w:p>
      <w:r>
        <w:t>Use stable codes such as INVALID_INPUT, UNAUTHORIZED, FORBIDDEN, NOT_FOUND, DUPLICATE_REQUEST, FILE_TOO_LARGE, PROCESSING_FAILED, OCR_LOW_CONFIDENCE, EVALUATION_UNAVAILABLE, AI_PROVIDER_UNAVAILABLE and RATE_LIMITED.</w:t>
      </w:r>
    </w:p>
    <w:p>
      <w:pPr>
        <w:pStyle w:val="Heading1"/>
      </w:pPr>
      <w:r>
        <w:t>40. Processing UX</w:t>
      </w:r>
    </w:p>
    <w:p>
      <w:r>
        <w:t>Expose states: Upload received → Reading handwriting → Checking answer → Preparing feedback → Evaluation ready. Polling is sufficient for the MVP; push updates can be added later.</w:t>
      </w:r>
    </w:p>
    <w:p>
      <w:pPr>
        <w:pStyle w:val="Heading1"/>
      </w:pPr>
      <w:r>
        <w:t>41. Conversation State</w:t>
      </w:r>
    </w:p>
    <w:p>
      <w:r>
        <w:t>Persist important Telegram conversation state in the database or cache, not only process memory. A restart must not destroy the student's learning state.</w:t>
      </w:r>
    </w:p>
    <w:p>
      <w:pPr>
        <w:pStyle w:val="Heading1"/>
      </w:pPr>
      <w:r>
        <w:t>42. Observability</w:t>
      </w:r>
    </w:p>
    <w:p>
      <w:r>
        <w:t>Log request_id, user_id where appropriate, operation, duration, status and error code. AI calls additionally record provider/model, prompt version, token usage and cost.</w:t>
      </w:r>
    </w:p>
    <w:p>
      <w:pPr>
        <w:pStyle w:val="Heading1"/>
      </w:pPr>
      <w:r>
        <w:t>43. Testing</w:t>
      </w:r>
    </w:p>
    <w:p>
      <w:r>
        <w:t>Unit-test services and validators; integration-test repositories/queues; contract-test APIs; end-to-end test Telegram → question → upload → evaluation → notification. Keep a separate AI benchmark suite.</w:t>
      </w:r>
    </w:p>
    <w:p>
      <w:pPr>
        <w:pStyle w:val="Heading1"/>
      </w:pPr>
      <w:r>
        <w:t>44. Claude Code Refactoring</w:t>
      </w:r>
    </w:p>
    <w:p>
      <w:r>
        <w:t>Inspect the existing Node.js repository first. Map Telegram handlers, Gemini calls, source loading, question generation and evaluation. Refactor boundaries incrementally and preserve working behavior.</w:t>
      </w:r>
    </w:p>
    <w:p>
      <w:pPr>
        <w:pStyle w:val="Heading1"/>
      </w:pPr>
      <w:r>
        <w:t>45. First Migration Target</w:t>
      </w:r>
    </w:p>
    <w:p>
      <w:r>
        <w:t>Current Telegram webhook → Telegram Adapter → Application Service → Queue/AI Gateway/RAG → Database → Notification Adapter. Do not rewrite the whole application at once.</w:t>
      </w:r>
    </w:p>
    <w:p>
      <w:pPr>
        <w:pStyle w:val="Heading1"/>
      </w:pPr>
      <w:r>
        <w:t>46. Definition of Done</w:t>
      </w:r>
    </w:p>
    <w:p>
      <w:r>
        <w:t>Telegram is only an adapter; AI calls are centralized; long jobs are asynchronous; inputs/outputs are validated; ownership checks exist; jobs are idempotent; contracts are versioned; and Web/Android can later reuse the same backend.</w:t>
      </w:r>
    </w:p>
    <w:p>
      <w:pPr>
        <w:pStyle w:val="Heading1"/>
      </w:pPr>
      <w:r>
        <w:t>Appendix A — Core API Contract Summary</w:t>
      </w:r>
    </w:p>
    <w:p>
      <w:r>
        <w:t>POST /api/v1/questions/generate</w:t>
        <w:br/>
        <w:t>POST /api/v1/attempts</w:t>
        <w:br/>
        <w:t>POST /api/v1/attempts/{attemptId}/pages</w:t>
        <w:br/>
        <w:t>POST /api/v1/attempts/{attemptId}/submit</w:t>
        <w:br/>
        <w:t>GET  /api/v1/attempts/{attemptId}</w:t>
        <w:br/>
        <w:t>GET  /api/v1/evaluations/{evaluationId}</w:t>
        <w:br/>
        <w:t>GET  /api/v1/progress</w:t>
        <w:br/>
        <w:t>GET  /api/v1/mentor/summary</w:t>
        <w:br/>
        <w:t>POST /api/v1/practice/next-question</w:t>
        <w:br/>
        <w:t>POST /api/v1/webhooks/telegram</w:t>
        <w:br/>
        <w:t>POST /api/v1/webhooks/payment</w:t>
      </w:r>
    </w:p>
    <w:p>
      <w:pPr>
        <w:pStyle w:val="Heading1"/>
      </w:pPr>
      <w:r>
        <w:t>Appendix B — Golden Request Flow</w:t>
      </w:r>
    </w:p>
    <w:p>
      <w:r>
        <w:t>TELEGRAM → WEBHOOK → TELEGRAM ADAPTER → APPLICATION SERVICE → DATABASE / QUEUE → WORKER → AI GATEWAY → RAG → EXAMINER → DATABASE → DOMAIN EVENT → NOTIFICATION → TELEGRAM.</w:t>
      </w:r>
    </w:p>
    <w:p>
      <w:pPr>
        <w:pStyle w:val="Heading1"/>
      </w:pPr>
      <w:r>
        <w:t>Appendix C — Claude Code Acceptance Checklist</w:t>
      </w:r>
    </w:p>
    <w:p>
      <w:r>
        <w:t>☐ Existing code mapped before refactoring.</w:t>
      </w:r>
    </w:p>
    <w:p>
      <w:r>
        <w:t>☐ Telegram contains no evaluation business logic.</w:t>
      </w:r>
    </w:p>
    <w:p>
      <w:r>
        <w:t>☐ All provider calls go through AI Gateway.</w:t>
      </w:r>
    </w:p>
    <w:p>
      <w:r>
        <w:t>☐ AI outputs use runtime schema validation.</w:t>
      </w:r>
    </w:p>
    <w:p>
      <w:r>
        <w:t>☐ Attempt submission is idempotent.</w:t>
      </w:r>
    </w:p>
    <w:p>
      <w:r>
        <w:t>☐ OCR/evaluation run asynchronously.</w:t>
      </w:r>
    </w:p>
    <w:p>
      <w:r>
        <w:t>☐ Every evaluation has a correlation ID.</w:t>
      </w:r>
    </w:p>
    <w:p>
      <w:r>
        <w:t>☐ Every resource checks ownership.</w:t>
      </w:r>
    </w:p>
    <w:p>
      <w:r>
        <w:t>☐ API errors use stable codes.</w:t>
      </w:r>
    </w:p>
    <w:p>
      <w:r>
        <w:t>☐ Web/Android can reuse application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