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BPSC AI Platform</w:t>
      </w:r>
    </w:p>
    <w:p>
      <w:pPr>
        <w:jc w:val="center"/>
      </w:pPr>
      <w:r>
        <w:rPr>
          <w:b/>
          <w:sz w:val="28"/>
        </w:rPr>
        <w:t>Document 08 — Deployment, DevOps, Infrastructure &amp; Production Operations</w:t>
      </w:r>
    </w:p>
    <w:p>
      <w:r>
        <w:t>Version 1.0 | Implementation Specification</w:t>
      </w:r>
    </w:p>
    <w:p>
      <w:r>
        <w:t>Purpose: Define how the BPSC AI platform is packaged, deployed, scaled, monitored, secured, backed up, and operated from MVP through production.</w:t>
      </w:r>
    </w:p>
    <w:p>
      <w:pPr>
        <w:pStyle w:val="Heading1"/>
      </w:pPr>
      <w:r>
        <w:t>1. Executive Summary</w:t>
      </w:r>
    </w:p>
    <w:p>
      <w:r>
        <w:t>Start with a production-capable modular monolith, not a large collection of independently deployed microservices. Separate API, asynchronous workers, scheduler/notifications, AI Gateway, database, cache/queue, object storage, and observability.</w:t>
      </w:r>
    </w:p>
    <w:p>
      <w:r>
        <w:t>The backend must remain channel-independent so Telegram is only the first client; Web and Android can reuse the same application services later.</w:t>
      </w:r>
    </w:p>
    <w:p>
      <w:pPr>
        <w:pStyle w:val="Heading1"/>
      </w:pPr>
      <w:r>
        <w:t>2. Production Architecture</w:t>
      </w:r>
    </w:p>
    <w:p>
      <w:r>
        <w:t>TELEGRAM / WEB / ANDROID → API → APPLICATION SERVICES → POSTGRESQL</w:t>
      </w:r>
    </w:p>
    <w:p>
      <w:r>
        <w:t xml:space="preserve">                                             ↘ REDIS / BULLMQ → WORKERS → AI GATEWAY → AI PROVIDERS</w:t>
      </w:r>
    </w:p>
    <w:p>
      <w:r>
        <w:t xml:space="preserve">                                             ↘ OBJECT STORAGE</w:t>
      </w:r>
    </w:p>
    <w:p>
      <w:r>
        <w:t xml:space="preserve">                                             ↘ NOTIFICATION WORKER → TELEGRAM</w:t>
      </w:r>
    </w:p>
    <w:p>
      <w:r>
        <w:t xml:space="preserve">                                             ↘ LOGGING / METRICS / TRACING</w:t>
      </w:r>
    </w:p>
    <w:p>
      <w:r>
        <w:t>Expensive OCR, evaluation, RAG-heavy generation and mentor tasks should normally be asynchronous.</w:t>
      </w:r>
    </w:p>
    <w:p>
      <w:pPr>
        <w:pStyle w:val="Heading1"/>
      </w:pPr>
      <w:r>
        <w:t>3. Deployment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Unit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  <w:tc>
          <w:tcPr>
            <w:tcW w:type="dxa" w:w="3360"/>
          </w:tcPr>
          <w:p>
            <w:r>
              <w:t>Scaling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Webhooks, REST APIs, auth, application services</w:t>
            </w:r>
          </w:p>
        </w:tc>
        <w:tc>
          <w:tcPr>
            <w:tcW w:type="dxa" w:w="3360"/>
          </w:tcPr>
          <w:p>
            <w:r>
              <w:t>Horizontal</w:t>
            </w:r>
          </w:p>
        </w:tc>
      </w:tr>
      <w:tr>
        <w:tc>
          <w:tcPr>
            <w:tcW w:type="dxa" w:w="3360"/>
          </w:tcPr>
          <w:p>
            <w:r>
              <w:t>Worker</w:t>
            </w:r>
          </w:p>
        </w:tc>
        <w:tc>
          <w:tcPr>
            <w:tcW w:type="dxa" w:w="3360"/>
          </w:tcPr>
          <w:p>
            <w:r>
              <w:t>OCR, evaluation, questions, RAG, mentor jobs</w:t>
            </w:r>
          </w:p>
        </w:tc>
        <w:tc>
          <w:tcPr>
            <w:tcW w:type="dxa" w:w="3360"/>
          </w:tcPr>
          <w:p>
            <w:r>
              <w:t>Horizontal by queue</w:t>
            </w:r>
          </w:p>
        </w:tc>
      </w:tr>
      <w:tr>
        <w:tc>
          <w:tcPr>
            <w:tcW w:type="dxa" w:w="3360"/>
          </w:tcPr>
          <w:p>
            <w:r>
              <w:t>Scheduler</w:t>
            </w:r>
          </w:p>
        </w:tc>
        <w:tc>
          <w:tcPr>
            <w:tcW w:type="dxa" w:w="3360"/>
          </w:tcPr>
          <w:p>
            <w:r>
              <w:t>Reminders, ingestion, maintenance</w:t>
            </w:r>
          </w:p>
        </w:tc>
        <w:tc>
          <w:tcPr>
            <w:tcW w:type="dxa" w:w="3360"/>
          </w:tcPr>
          <w:p>
            <w:r>
              <w:t>Single active instance/lock</w:t>
            </w:r>
          </w:p>
        </w:tc>
      </w:tr>
      <w:tr>
        <w:tc>
          <w:tcPr>
            <w:tcW w:type="dxa" w:w="3360"/>
          </w:tcPr>
          <w:p>
            <w:r>
              <w:t>Admin/Web</w:t>
            </w:r>
          </w:p>
        </w:tc>
        <w:tc>
          <w:tcPr>
            <w:tcW w:type="dxa" w:w="3360"/>
          </w:tcPr>
          <w:p>
            <w:r>
              <w:t>Administration and future web client</w:t>
            </w:r>
          </w:p>
        </w:tc>
        <w:tc>
          <w:tcPr>
            <w:tcW w:type="dxa" w:w="3360"/>
          </w:tcPr>
          <w:p>
            <w:r>
              <w:t>Horizontal</w:t>
            </w:r>
          </w:p>
        </w:tc>
      </w:tr>
      <w:tr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Transactions + pgvector</w:t>
            </w:r>
          </w:p>
        </w:tc>
        <w:tc>
          <w:tcPr>
            <w:tcW w:type="dxa" w:w="3360"/>
          </w:tcPr>
          <w:p>
            <w:r>
              <w:t>Vertical first; replicas later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Queues, locks, cache</w:t>
            </w:r>
          </w:p>
        </w:tc>
        <w:tc>
          <w:tcPr>
            <w:tcW w:type="dxa" w:w="3360"/>
          </w:tcPr>
          <w:p>
            <w:r>
              <w:t>Managed/replicated</w:t>
            </w:r>
          </w:p>
        </w:tc>
      </w:tr>
      <w:tr>
        <w:tc>
          <w:tcPr>
            <w:tcW w:type="dxa" w:w="3360"/>
          </w:tcPr>
          <w:p>
            <w:r>
              <w:t>Object Storage</w:t>
            </w:r>
          </w:p>
        </w:tc>
        <w:tc>
          <w:tcPr>
            <w:tcW w:type="dxa" w:w="3360"/>
          </w:tcPr>
          <w:p>
            <w:r>
              <w:t>Images, source files, artifacts</w:t>
            </w:r>
          </w:p>
        </w:tc>
        <w:tc>
          <w:tcPr>
            <w:tcW w:type="dxa" w:w="3360"/>
          </w:tcPr>
          <w:p>
            <w:r>
              <w:t>Provider-managed</w:t>
            </w:r>
          </w:p>
        </w:tc>
      </w:tr>
      <w:tr>
        <w:tc>
          <w:tcPr>
            <w:tcW w:type="dxa" w:w="3360"/>
          </w:tcPr>
          <w:p>
            <w:r>
              <w:t>AI Gateway</w:t>
            </w:r>
          </w:p>
        </w:tc>
        <w:tc>
          <w:tcPr>
            <w:tcW w:type="dxa" w:w="3360"/>
          </w:tcPr>
          <w:p>
            <w:r>
              <w:t>Model routing, validation, cost logging</w:t>
            </w:r>
          </w:p>
        </w:tc>
        <w:tc>
          <w:tcPr>
            <w:tcW w:type="dxa" w:w="3360"/>
          </w:tcPr>
          <w:p>
            <w:r>
              <w:t>With workers/API; extract later if needed</w:t>
            </w:r>
          </w:p>
        </w:tc>
      </w:tr>
    </w:tbl>
    <w:p>
      <w:pPr>
        <w:pStyle w:val="Heading1"/>
      </w:pPr>
      <w:r>
        <w:t>4.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Recommendation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Node.js + TypeScript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+ pgvector</w:t>
            </w:r>
          </w:p>
        </w:tc>
      </w:tr>
      <w:tr>
        <w:tc>
          <w:tcPr>
            <w:tcW w:type="dxa" w:w="5040"/>
          </w:tcPr>
          <w:p>
            <w:r>
              <w:t>Queue</w:t>
            </w:r>
          </w:p>
        </w:tc>
        <w:tc>
          <w:tcPr>
            <w:tcW w:type="dxa" w:w="5040"/>
          </w:tcPr>
          <w:p>
            <w:r>
              <w:t>Redis + BullMQ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S3-compatible storage / equivalent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GitHub Actions or equivalent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Structured logs + metrics + error tracking</w:t>
            </w:r>
          </w:p>
        </w:tc>
      </w:tr>
    </w:tbl>
    <w:p>
      <w:pPr>
        <w:pStyle w:val="Heading1"/>
      </w:pPr>
      <w:r>
        <w:t>5. Environment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Local</w:t>
            </w:r>
          </w:p>
        </w:tc>
        <w:tc>
          <w:tcPr>
            <w:tcW w:type="dxa" w:w="5040"/>
          </w:tcPr>
          <w:p>
            <w:r>
              <w:t>Developer work; synthetic data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Integrated engineering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Production-like validation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Real student data</w:t>
            </w:r>
          </w:p>
        </w:tc>
      </w:tr>
    </w:tbl>
    <w:p>
      <w:pPr>
        <w:pStyle w:val="ListBullet"/>
      </w:pPr>
      <w:r>
        <w:t>Use separate databases, storage locations and AI credentials per environment.</w:t>
      </w:r>
    </w:p>
    <w:p>
      <w:pPr>
        <w:pStyle w:val="ListBullet"/>
      </w:pPr>
      <w:r>
        <w:t>Never use production data in development.</w:t>
      </w:r>
    </w:p>
    <w:p>
      <w:pPr>
        <w:pStyle w:val="ListBullet"/>
      </w:pPr>
      <w:r>
        <w:t>Never commit secrets to Git.</w:t>
      </w:r>
    </w:p>
    <w:p>
      <w:pPr>
        <w:pStyle w:val="ListBullet"/>
      </w:pPr>
      <w:r>
        <w:t>Run migrations and worker flows in staging before production.</w:t>
      </w:r>
    </w:p>
    <w:p>
      <w:pPr>
        <w:pStyle w:val="Heading1"/>
      </w:pPr>
      <w:r>
        <w:t>6. Monorepo Structure</w:t>
      </w:r>
    </w:p>
    <w:p>
      <w:r>
        <w:t>apps/</w:t>
        <w:br/>
        <w:t xml:space="preserve">  api/</w:t>
        <w:br/>
        <w:t xml:space="preserve">  worker/</w:t>
        <w:br/>
        <w:t xml:space="preserve">  scheduler/</w:t>
        <w:br/>
        <w:t xml:space="preserve">  admin/</w:t>
        <w:br/>
        <w:t>packages/</w:t>
        <w:br/>
        <w:t xml:space="preserve">  domain/ application/ database/ ai/ rag/ queue/ storage/ notifications/ config/</w:t>
        <w:br/>
        <w:t>tests/</w:t>
        <w:br/>
        <w:t xml:space="preserve">  integration/ e2e/ ai/ regression/</w:t>
        <w:br/>
        <w:t>infra/</w:t>
        <w:br/>
        <w:t xml:space="preserve">  docker/ migrations/ deployment/ scripts/</w:t>
      </w:r>
    </w:p>
    <w:p>
      <w:r>
        <w:t>Do not create a separate repository/service for every package. Extract services only when scaling or operational requirements justify it.</w:t>
      </w:r>
    </w:p>
    <w:p>
      <w:pPr>
        <w:pStyle w:val="Heading1"/>
      </w:pPr>
      <w:r>
        <w:t>7. Containerization</w:t>
      </w:r>
    </w:p>
    <w:p>
      <w:pPr>
        <w:pStyle w:val="ListBullet"/>
      </w:pPr>
      <w:r>
        <w:t>Use pinned runtime/dependency versions.</w:t>
      </w:r>
    </w:p>
    <w:p>
      <w:pPr>
        <w:pStyle w:val="ListBullet"/>
      </w:pPr>
      <w:r>
        <w:t>Use multi-stage Docker builds.</w:t>
      </w:r>
    </w:p>
    <w:p>
      <w:pPr>
        <w:pStyle w:val="ListBullet"/>
      </w:pPr>
      <w:r>
        <w:t>Run as non-root where practical.</w:t>
      </w:r>
    </w:p>
    <w:p>
      <w:pPr>
        <w:pStyle w:val="ListBullet"/>
      </w:pPr>
      <w:r>
        <w:t>Keep configuration outside images.</w:t>
      </w:r>
    </w:p>
    <w:p>
      <w:pPr>
        <w:pStyle w:val="ListBullet"/>
      </w:pPr>
      <w:r>
        <w:t>Add health checks.</w:t>
      </w:r>
    </w:p>
    <w:p>
      <w:pPr>
        <w:pStyle w:val="ListBullet"/>
      </w:pPr>
      <w:r>
        <w:t>Support graceful shutdown.</w:t>
      </w:r>
    </w:p>
    <w:p>
      <w:pPr>
        <w:pStyle w:val="ListBullet"/>
      </w:pPr>
      <w:r>
        <w:t>Use separate API and worker entrypoints.</w:t>
      </w:r>
    </w:p>
    <w:p>
      <w:pPr>
        <w:pStyle w:val="Heading1"/>
      </w:pPr>
      <w:r>
        <w:t>8. API Deployment</w:t>
      </w:r>
    </w:p>
    <w:p>
      <w:pPr>
        <w:pStyle w:val="ListBullet"/>
      </w:pPr>
      <w:r>
        <w:t>Keep API stateless.</w:t>
      </w:r>
    </w:p>
    <w:p>
      <w:pPr>
        <w:pStyle w:val="ListBullet"/>
      </w:pPr>
      <w:r>
        <w:t>Store state in PostgreSQL/Redis.</w:t>
      </w:r>
    </w:p>
    <w:p>
      <w:pPr>
        <w:pStyle w:val="ListBullet"/>
      </w:pPr>
      <w:r>
        <w:t>Never rely on container-local uploaded files.</w:t>
      </w:r>
    </w:p>
    <w:p>
      <w:pPr>
        <w:pStyle w:val="ListBullet"/>
      </w:pPr>
      <w:r>
        <w:t>Use request/correlation IDs.</w:t>
      </w:r>
    </w:p>
    <w:p>
      <w:pPr>
        <w:pStyle w:val="ListBullet"/>
      </w:pPr>
      <w:r>
        <w:t>Use connection pooling.</w:t>
      </w:r>
    </w:p>
    <w:p>
      <w:pPr>
        <w:pStyle w:val="ListBullet"/>
      </w:pPr>
      <w:r>
        <w:t>Apply request-size limits and rate limits.</w:t>
      </w:r>
    </w:p>
    <w:p>
      <w:pPr>
        <w:pStyle w:val="ListBullet"/>
      </w:pPr>
      <w:r>
        <w:t>Return quickly for asynchronous operations and expose job status.</w:t>
      </w:r>
    </w:p>
    <w:p>
      <w:pPr>
        <w:pStyle w:val="Heading1"/>
      </w:pPr>
      <w:r>
        <w:t>9. Worker &amp; Queue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Queue</w:t>
            </w:r>
          </w:p>
        </w:tc>
        <w:tc>
          <w:tcPr>
            <w:tcW w:type="dxa" w:w="3360"/>
          </w:tcPr>
          <w:p>
            <w:r>
              <w:t>Typical Jobs</w:t>
            </w:r>
          </w:p>
        </w:tc>
        <w:tc>
          <w:tcPr>
            <w:tcW w:type="dxa" w:w="3360"/>
          </w:tcPr>
          <w:p>
            <w:r>
              <w:t>Scaling Signal</w:t>
            </w:r>
          </w:p>
        </w:tc>
      </w:tr>
      <w:tr>
        <w:tc>
          <w:tcPr>
            <w:tcW w:type="dxa" w:w="3360"/>
          </w:tcPr>
          <w:p>
            <w:r>
              <w:t>ocr</w:t>
            </w:r>
          </w:p>
        </w:tc>
        <w:tc>
          <w:tcPr>
            <w:tcW w:type="dxa" w:w="3360"/>
          </w:tcPr>
          <w:p>
            <w:r>
              <w:t>Handwriting extraction</w:t>
            </w:r>
          </w:p>
        </w:tc>
        <w:tc>
          <w:tcPr>
            <w:tcW w:type="dxa" w:w="3360"/>
          </w:tcPr>
          <w:p>
            <w:r>
              <w:t>Queue depth / job age</w:t>
            </w:r>
          </w:p>
        </w:tc>
      </w:tr>
      <w:tr>
        <w:tc>
          <w:tcPr>
            <w:tcW w:type="dxa" w:w="3360"/>
          </w:tcPr>
          <w:p>
            <w:r>
              <w:t>evaluation</w:t>
            </w:r>
          </w:p>
        </w:tc>
        <w:tc>
          <w:tcPr>
            <w:tcW w:type="dxa" w:w="3360"/>
          </w:tcPr>
          <w:p>
            <w:r>
              <w:t>Answer evaluation</w:t>
            </w:r>
          </w:p>
        </w:tc>
        <w:tc>
          <w:tcPr>
            <w:tcW w:type="dxa" w:w="3360"/>
          </w:tcPr>
          <w:p>
            <w:r>
              <w:t>Queue depth / SLA</w:t>
            </w:r>
          </w:p>
        </w:tc>
      </w:tr>
      <w:tr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Generation + quality check</w:t>
            </w:r>
          </w:p>
        </w:tc>
        <w:tc>
          <w:tcPr>
            <w:tcW w:type="dxa" w:w="3360"/>
          </w:tcPr>
          <w:p>
            <w:r>
              <w:t>Queue depth</w:t>
            </w:r>
          </w:p>
        </w:tc>
      </w:tr>
      <w:tr>
        <w:tc>
          <w:tcPr>
            <w:tcW w:type="dxa" w:w="3360"/>
          </w:tcPr>
          <w:p>
            <w:r>
              <w:t>mentor</w:t>
            </w:r>
          </w:p>
        </w:tc>
        <w:tc>
          <w:tcPr>
            <w:tcW w:type="dxa" w:w="3360"/>
          </w:tcPr>
          <w:p>
            <w:r>
              <w:t>Mentor synthesis</w:t>
            </w:r>
          </w:p>
        </w:tc>
        <w:tc>
          <w:tcPr>
            <w:tcW w:type="dxa" w:w="3360"/>
          </w:tcPr>
          <w:p>
            <w:r>
              <w:t>Queue depth</w:t>
            </w:r>
          </w:p>
        </w:tc>
      </w:tr>
      <w:tr>
        <w:tc>
          <w:tcPr>
            <w:tcW w:type="dxa" w:w="3360"/>
          </w:tcPr>
          <w:p>
            <w:r>
              <w:t>rag</w:t>
            </w:r>
          </w:p>
        </w:tc>
        <w:tc>
          <w:tcPr>
            <w:tcW w:type="dxa" w:w="3360"/>
          </w:tcPr>
          <w:p>
            <w:r>
              <w:t>Ingestion/embeddings</w:t>
            </w:r>
          </w:p>
        </w:tc>
        <w:tc>
          <w:tcPr>
            <w:tcW w:type="dxa" w:w="3360"/>
          </w:tcPr>
          <w:p>
            <w:r>
              <w:t>Corpus workload</w:t>
            </w:r>
          </w:p>
        </w:tc>
      </w:tr>
      <w:tr>
        <w:tc>
          <w:tcPr>
            <w:tcW w:type="dxa" w:w="3360"/>
          </w:tcPr>
          <w:p>
            <w:r>
              <w:t>notification</w:t>
            </w:r>
          </w:p>
        </w:tc>
        <w:tc>
          <w:tcPr>
            <w:tcW w:type="dxa" w:w="3360"/>
          </w:tcPr>
          <w:p>
            <w:r>
              <w:t>Telegram messages</w:t>
            </w:r>
          </w:p>
        </w:tc>
        <w:tc>
          <w:tcPr>
            <w:tcW w:type="dxa" w:w="3360"/>
          </w:tcPr>
          <w:p>
            <w:r>
              <w:t>Pending notifications</w:t>
            </w:r>
          </w:p>
        </w:tc>
      </w:tr>
      <w:tr>
        <w:tc>
          <w:tcPr>
            <w:tcW w:type="dxa" w:w="3360"/>
          </w:tcPr>
          <w:p>
            <w:r>
              <w:t>maintenance</w:t>
            </w:r>
          </w:p>
        </w:tc>
        <w:tc>
          <w:tcPr>
            <w:tcW w:type="dxa" w:w="3360"/>
          </w:tcPr>
          <w:p>
            <w:r>
              <w:t>Cleanup/reconciliation</w:t>
            </w:r>
          </w:p>
        </w:tc>
        <w:tc>
          <w:tcPr>
            <w:tcW w:type="dxa" w:w="3360"/>
          </w:tcPr>
          <w:p>
            <w:r>
              <w:t>Schedule</w:t>
            </w:r>
          </w:p>
        </w:tc>
      </w:tr>
    </w:tbl>
    <w:p>
      <w:r>
        <w:t>Workers must use configurable concurrency. A large OCR spike must not starve evaluation or notification queues.</w:t>
      </w:r>
    </w:p>
    <w:p>
      <w:pPr>
        <w:pStyle w:val="Heading1"/>
      </w:pPr>
      <w:r>
        <w:t>10. Job Reliability</w:t>
      </w:r>
    </w:p>
    <w:p>
      <w:pPr>
        <w:pStyle w:val="ListBullet"/>
      </w:pPr>
      <w:r>
        <w:t>Design for at-least-once execution.</w:t>
      </w:r>
    </w:p>
    <w:p>
      <w:pPr>
        <w:pStyle w:val="ListBullet"/>
      </w:pPr>
      <w:r>
        <w:t>Every job must be idempotent.</w:t>
      </w:r>
    </w:p>
    <w:p>
      <w:pPr>
        <w:pStyle w:val="ListBullet"/>
      </w:pPr>
      <w:r>
        <w:t>Use unique business operation keys where appropriate.</w:t>
      </w:r>
    </w:p>
    <w:p>
      <w:pPr>
        <w:pStyle w:val="ListBullet"/>
      </w:pPr>
      <w:r>
        <w:t>Use bounded retries and exponential backoff.</w:t>
      </w:r>
    </w:p>
    <w:p>
      <w:pPr>
        <w:pStyle w:val="ListBullet"/>
      </w:pPr>
      <w:r>
        <w:t>Set explicit timeouts.</w:t>
      </w:r>
    </w:p>
    <w:p>
      <w:pPr>
        <w:pStyle w:val="ListBullet"/>
      </w:pPr>
      <w:r>
        <w:t>Record job and correlation IDs.</w:t>
      </w:r>
    </w:p>
    <w:p>
      <w:pPr>
        <w:pStyle w:val="ListBullet"/>
      </w:pPr>
      <w:r>
        <w:t>Use priority where student-facing jobs require it.</w:t>
      </w:r>
    </w:p>
    <w:p>
      <w:pPr>
        <w:pStyle w:val="ListBullet"/>
      </w:pPr>
      <w:r>
        <w:t>Prevent duplicate expensive AI work.</w:t>
      </w:r>
    </w:p>
    <w:p>
      <w:pPr>
        <w:pStyle w:val="Heading1"/>
      </w:pPr>
      <w:r>
        <w:t>11. Telegram Webhook Operations</w:t>
      </w:r>
    </w:p>
    <w:p>
      <w:pPr>
        <w:pStyle w:val="ListBullet"/>
      </w:pPr>
      <w:r>
        <w:t>HTTPS only.</w:t>
      </w:r>
    </w:p>
    <w:p>
      <w:pPr>
        <w:pStyle w:val="ListBullet"/>
      </w:pPr>
      <w:r>
        <w:t>Return quickly after accepting a meaningful update.</w:t>
      </w:r>
    </w:p>
    <w:p>
      <w:pPr>
        <w:pStyle w:val="ListBullet"/>
      </w:pPr>
      <w:r>
        <w:t>Persist/enqueue work before expensive AI processing.</w:t>
      </w:r>
    </w:p>
    <w:p>
      <w:pPr>
        <w:pStyle w:val="ListBullet"/>
      </w:pPr>
      <w:r>
        <w:t>Protect against duplicate updates.</w:t>
      </w:r>
    </w:p>
    <w:p>
      <w:pPr>
        <w:pStyle w:val="ListBullet"/>
      </w:pPr>
      <w:r>
        <w:t>Handle blocked users and deleted chats gracefully.</w:t>
      </w:r>
    </w:p>
    <w:p>
      <w:pPr>
        <w:pStyle w:val="ListBullet"/>
      </w:pPr>
      <w:r>
        <w:t>Keep Telegram SDK logic inside an adapter layer.</w:t>
      </w:r>
    </w:p>
    <w:p>
      <w:r>
        <w:t>The domain layer must not depend directly on Telegram SDK types.</w:t>
      </w:r>
    </w:p>
    <w:p>
      <w:pPr>
        <w:pStyle w:val="Heading1"/>
      </w:pPr>
      <w:r>
        <w:t>12. Database Operations</w:t>
      </w:r>
    </w:p>
    <w:p>
      <w:pPr>
        <w:pStyle w:val="ListBullet"/>
      </w:pPr>
      <w:r>
        <w:t>PostgreSQL is the transactional source of truth.</w:t>
      </w:r>
    </w:p>
    <w:p>
      <w:pPr>
        <w:pStyle w:val="ListBullet"/>
      </w:pPr>
      <w:r>
        <w:t>Use version-controlled migrations.</w:t>
      </w:r>
    </w:p>
    <w:p>
      <w:pPr>
        <w:pStyle w:val="ListBullet"/>
      </w:pPr>
      <w:r>
        <w:t>Do not manually change production schema as normal practice.</w:t>
      </w:r>
    </w:p>
    <w:p>
      <w:pPr>
        <w:pStyle w:val="ListBullet"/>
      </w:pPr>
      <w:r>
        <w:t>Monitor connections, locks, slow queries, storage and CPU.</w:t>
      </w:r>
    </w:p>
    <w:p>
      <w:pPr>
        <w:pStyle w:val="ListBullet"/>
      </w:pPr>
      <w:r>
        <w:t>Tune pgvector indexes from measured workload.</w:t>
      </w:r>
    </w:p>
    <w:p>
      <w:pPr>
        <w:pStyle w:val="ListBullet"/>
      </w:pPr>
      <w:r>
        <w:t>Back up regularly and test restoration.</w:t>
      </w:r>
    </w:p>
    <w:p>
      <w:pPr>
        <w:pStyle w:val="Heading1"/>
      </w:pPr>
      <w:r>
        <w:t>13. Migration Policy</w:t>
      </w:r>
    </w:p>
    <w:p>
      <w:pPr>
        <w:pStyle w:val="ListNumber"/>
      </w:pPr>
      <w:r>
        <w:t>Create migration locally.</w:t>
      </w:r>
    </w:p>
    <w:p>
      <w:pPr>
        <w:pStyle w:val="ListNumber"/>
      </w:pPr>
      <w:r>
        <w:t>Run tests.</w:t>
      </w:r>
    </w:p>
    <w:p>
      <w:pPr>
        <w:pStyle w:val="ListNumber"/>
      </w:pPr>
      <w:r>
        <w:t>Apply to development.</w:t>
      </w:r>
    </w:p>
    <w:p>
      <w:pPr>
        <w:pStyle w:val="ListNumber"/>
      </w:pPr>
      <w:r>
        <w:t>Apply to staging.</w:t>
      </w:r>
    </w:p>
    <w:p>
      <w:pPr>
        <w:pStyle w:val="ListNumber"/>
      </w:pPr>
      <w:r>
        <w:t>Verify backward compatibility.</w:t>
      </w:r>
    </w:p>
    <w:p>
      <w:pPr>
        <w:pStyle w:val="ListNumber"/>
      </w:pPr>
      <w:r>
        <w:t>Back up production before risky changes.</w:t>
      </w:r>
    </w:p>
    <w:p>
      <w:pPr>
        <w:pStyle w:val="ListNumber"/>
      </w:pPr>
      <w:r>
        <w:t>Apply production migration.</w:t>
      </w:r>
    </w:p>
    <w:p>
      <w:pPr>
        <w:pStyle w:val="ListNumber"/>
      </w:pPr>
      <w:r>
        <w:t>Deploy compatible code.</w:t>
      </w:r>
    </w:p>
    <w:p>
      <w:pPr>
        <w:pStyle w:val="ListNumber"/>
      </w:pPr>
      <w:r>
        <w:t>Run smoke tests.</w:t>
      </w:r>
    </w:p>
    <w:p>
      <w:r>
        <w:t>Prefer expand → migrate → contract: add compatible structures first, migrate data, then remove obsolete structures later.</w:t>
      </w:r>
    </w:p>
    <w:p>
      <w:pPr>
        <w:pStyle w:val="Heading1"/>
      </w:pPr>
      <w:r>
        <w:t>14. Object Storage</w:t>
      </w:r>
    </w:p>
    <w:p>
      <w:r>
        <w:t>Store handwritten images and source documents in private object storage, not PostgreSQL blobs.</w:t>
      </w:r>
    </w:p>
    <w:p>
      <w:pPr>
        <w:pStyle w:val="ListBullet"/>
      </w:pPr>
      <w:r>
        <w:t>Store object keys in the database.</w:t>
      </w:r>
    </w:p>
    <w:p>
      <w:pPr>
        <w:pStyle w:val="ListBullet"/>
      </w:pPr>
      <w:r>
        <w:t>Use short-lived signed URLs.</w:t>
      </w:r>
    </w:p>
    <w:p>
      <w:pPr>
        <w:pStyle w:val="ListBullet"/>
      </w:pPr>
      <w:r>
        <w:t>Validate file type and size.</w:t>
      </w:r>
    </w:p>
    <w:p>
      <w:pPr>
        <w:pStyle w:val="ListBullet"/>
      </w:pPr>
      <w:r>
        <w:t>Scan uploads when appropriate.</w:t>
      </w:r>
    </w:p>
    <w:p>
      <w:pPr>
        <w:pStyle w:val="ListBullet"/>
      </w:pPr>
      <w:r>
        <w:t>Keep originals for OCR/evaluation reruns.</w:t>
      </w:r>
    </w:p>
    <w:p>
      <w:pPr>
        <w:pStyle w:val="ListBullet"/>
      </w:pPr>
      <w:r>
        <w:t>Apply lifecycle/retention policies.</w:t>
      </w:r>
    </w:p>
    <w:p>
      <w:pPr>
        <w:pStyle w:val="Heading1"/>
      </w:pPr>
      <w:r>
        <w:t>15. Secrets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Secret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AI provider keys</w:t>
            </w:r>
          </w:p>
        </w:tc>
        <w:tc>
          <w:tcPr>
            <w:tcW w:type="dxa" w:w="5040"/>
          </w:tcPr>
          <w:p>
            <w:r>
              <w:t>Secret manager/environment secret</w:t>
            </w:r>
          </w:p>
        </w:tc>
      </w:tr>
      <w:tr>
        <w:tc>
          <w:tcPr>
            <w:tcW w:type="dxa" w:w="5040"/>
          </w:tcPr>
          <w:p>
            <w:r>
              <w:t>Telegram token</w:t>
            </w:r>
          </w:p>
        </w:tc>
        <w:tc>
          <w:tcPr>
            <w:tcW w:type="dxa" w:w="5040"/>
          </w:tcPr>
          <w:p>
            <w:r>
              <w:t>Secret manager/environment secret</w:t>
            </w:r>
          </w:p>
        </w:tc>
      </w:tr>
      <w:tr>
        <w:tc>
          <w:tcPr>
            <w:tcW w:type="dxa" w:w="5040"/>
          </w:tcPr>
          <w:p>
            <w:r>
              <w:t>Database/Redis credentials</w:t>
            </w:r>
          </w:p>
        </w:tc>
        <w:tc>
          <w:tcPr>
            <w:tcW w:type="dxa" w:w="5040"/>
          </w:tcPr>
          <w:p>
            <w:r>
              <w:t>Secret manager/environment secret</w:t>
            </w:r>
          </w:p>
        </w:tc>
      </w:tr>
      <w:tr>
        <w:tc>
          <w:tcPr>
            <w:tcW w:type="dxa" w:w="5040"/>
          </w:tcPr>
          <w:p>
            <w:r>
              <w:t>Storage credentials</w:t>
            </w:r>
          </w:p>
        </w:tc>
        <w:tc>
          <w:tcPr>
            <w:tcW w:type="dxa" w:w="5040"/>
          </w:tcPr>
          <w:p>
            <w:r>
              <w:t>Secret manager/environment secret</w:t>
            </w:r>
          </w:p>
        </w:tc>
      </w:tr>
      <w:tr>
        <w:tc>
          <w:tcPr>
            <w:tcW w:type="dxa" w:w="5040"/>
          </w:tcPr>
          <w:p>
            <w:r>
              <w:t>JWT/session secrets</w:t>
            </w:r>
          </w:p>
        </w:tc>
        <w:tc>
          <w:tcPr>
            <w:tcW w:type="dxa" w:w="5040"/>
          </w:tcPr>
          <w:p>
            <w:r>
              <w:t>Secret manager/environment secret</w:t>
            </w:r>
          </w:p>
        </w:tc>
      </w:tr>
      <w:tr>
        <w:tc>
          <w:tcPr>
            <w:tcW w:type="dxa" w:w="5040"/>
          </w:tcPr>
          <w:p>
            <w:r>
              <w:t>Feature flags</w:t>
            </w:r>
          </w:p>
        </w:tc>
        <w:tc>
          <w:tcPr>
            <w:tcW w:type="dxa" w:w="5040"/>
          </w:tcPr>
          <w:p>
            <w:r>
              <w:t>Managed configuration/database where appropriate</w:t>
            </w:r>
          </w:p>
        </w:tc>
      </w:tr>
    </w:tbl>
    <w:p>
      <w:r>
        <w:t>Never put credentials in code, images, prompts, logs or Git history.</w:t>
      </w:r>
    </w:p>
    <w:p>
      <w:pPr>
        <w:pStyle w:val="Heading1"/>
      </w:pPr>
      <w:r>
        <w:t>16. CI Pipeline</w:t>
      </w:r>
    </w:p>
    <w:p>
      <w:pPr>
        <w:pStyle w:val="ListNumber"/>
      </w:pPr>
      <w:r>
        <w:t>Checkout.</w:t>
      </w:r>
    </w:p>
    <w:p>
      <w:pPr>
        <w:pStyle w:val="ListNumber"/>
      </w:pPr>
      <w:r>
        <w:t>Install from lockfile.</w:t>
      </w:r>
    </w:p>
    <w:p>
      <w:pPr>
        <w:pStyle w:val="ListNumber"/>
      </w:pPr>
      <w:r>
        <w:t>Lint/format.</w:t>
      </w:r>
    </w:p>
    <w:p>
      <w:pPr>
        <w:pStyle w:val="ListNumber"/>
      </w:pPr>
      <w:r>
        <w:t>Type-check.</w:t>
      </w:r>
    </w:p>
    <w:p>
      <w:pPr>
        <w:pStyle w:val="ListNumber"/>
      </w:pPr>
      <w:r>
        <w:t>Run unit tests.</w:t>
      </w:r>
    </w:p>
    <w:p>
      <w:pPr>
        <w:pStyle w:val="ListNumber"/>
      </w:pPr>
      <w:r>
        <w:t>Run API/schema tests.</w:t>
      </w:r>
    </w:p>
    <w:p>
      <w:pPr>
        <w:pStyle w:val="ListNumber"/>
      </w:pPr>
      <w:r>
        <w:t>Validate migrations.</w:t>
      </w:r>
    </w:p>
    <w:p>
      <w:pPr>
        <w:pStyle w:val="ListNumber"/>
      </w:pPr>
      <w:r>
        <w:t>Run AI contract/regression tests.</w:t>
      </w:r>
    </w:p>
    <w:p>
      <w:pPr>
        <w:pStyle w:val="ListNumber"/>
      </w:pPr>
      <w:r>
        <w:t>Build production images.</w:t>
      </w:r>
    </w:p>
    <w:p>
      <w:pPr>
        <w:pStyle w:val="ListNumber"/>
      </w:pPr>
      <w:r>
        <w:t>Run dependency/security checks.</w:t>
      </w:r>
    </w:p>
    <w:p>
      <w:pPr>
        <w:pStyle w:val="ListNumber"/>
      </w:pPr>
      <w:r>
        <w:t>Publish immutable artifacts.</w:t>
      </w:r>
    </w:p>
    <w:p>
      <w:pPr>
        <w:pStyle w:val="Heading1"/>
      </w:pPr>
      <w:r>
        <w:t>17. CD / Release Flow</w:t>
      </w:r>
    </w:p>
    <w:p>
      <w:r>
        <w:t>GIT PUSH → CI → TESTS → BUILD → STAGING → SMOKE TEST → RELEASE GATE → PRODUCTION → HEALTH CHECK → MONITOR → ROLLBACK IF REQUIRED</w:t>
      </w:r>
    </w:p>
    <w:p>
      <w:pPr>
        <w:pStyle w:val="ListBullet"/>
      </w:pPr>
      <w:r>
        <w:t>Use immutable image tags.</w:t>
      </w:r>
    </w:p>
    <w:p>
      <w:pPr>
        <w:pStyle w:val="ListBullet"/>
      </w:pPr>
      <w:r>
        <w:t>Keep previous production version for rollback.</w:t>
      </w:r>
    </w:p>
    <w:p>
      <w:pPr>
        <w:pStyle w:val="ListBullet"/>
      </w:pPr>
      <w:r>
        <w:t>Use rolling/blue-green deployment when justified.</w:t>
      </w:r>
    </w:p>
    <w:p>
      <w:pPr>
        <w:pStyle w:val="ListBullet"/>
      </w:pPr>
      <w:r>
        <w:t>Ensure worker payloads remain backward compatible.</w:t>
      </w:r>
    </w:p>
    <w:p>
      <w:pPr>
        <w:pStyle w:val="ListBullet"/>
      </w:pPr>
      <w:r>
        <w:t>Treat database migrations as a separate risk-controlled step when necessary.</w:t>
      </w:r>
    </w:p>
    <w:p>
      <w:pPr>
        <w:pStyle w:val="Heading1"/>
      </w:pPr>
      <w:r>
        <w:t>18.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Endpoint/Check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/health/live</w:t>
            </w:r>
          </w:p>
        </w:tc>
        <w:tc>
          <w:tcPr>
            <w:tcW w:type="dxa" w:w="5040"/>
          </w:tcPr>
          <w:p>
            <w:r>
              <w:t>Process is alive</w:t>
            </w:r>
          </w:p>
        </w:tc>
      </w:tr>
      <w:tr>
        <w:tc>
          <w:tcPr>
            <w:tcW w:type="dxa" w:w="5040"/>
          </w:tcPr>
          <w:p>
            <w:r>
              <w:t>/health/ready</w:t>
            </w:r>
          </w:p>
        </w:tc>
        <w:tc>
          <w:tcPr>
            <w:tcW w:type="dxa" w:w="5040"/>
          </w:tcPr>
          <w:p>
            <w:r>
              <w:t>Dependencies are usable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Connection/query availability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Queue/cache availability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Required storage access</w:t>
            </w:r>
          </w:p>
        </w:tc>
      </w:tr>
      <w:tr>
        <w:tc>
          <w:tcPr>
            <w:tcW w:type="dxa" w:w="5040"/>
          </w:tcPr>
          <w:p>
            <w:r>
              <w:t>AI Gateway</w:t>
            </w:r>
          </w:p>
        </w:tc>
        <w:tc>
          <w:tcPr>
            <w:tcW w:type="dxa" w:w="5040"/>
          </w:tcPr>
          <w:p>
            <w:r>
              <w:t>Configuration/provider readiness without expensive calls</w:t>
            </w:r>
          </w:p>
        </w:tc>
      </w:tr>
    </w:tbl>
    <w:p>
      <w:r>
        <w:t>Readiness failure should remove an instance from traffic; liveness should restart only genuinely unhealthy processes.</w:t>
      </w:r>
    </w:p>
    <w:p>
      <w:pPr>
        <w:pStyle w:val="Heading1"/>
      </w:pPr>
      <w:r>
        <w:t>19. Observability</w:t>
      </w:r>
    </w:p>
    <w:p>
      <w:r>
        <w:t>Use logs, metrics and traces.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t>Request/correlation IDs.</w:t>
      </w:r>
    </w:p>
    <w:p>
      <w:pPr>
        <w:pStyle w:val="ListBullet"/>
      </w:pPr>
      <w:r>
        <w:t>API → queue → worker → AI tracing where practical.</w:t>
      </w:r>
    </w:p>
    <w:p>
      <w:pPr>
        <w:pStyle w:val="ListBullet"/>
      </w:pPr>
      <w:r>
        <w:t>Error tracking.</w:t>
      </w:r>
    </w:p>
    <w:p>
      <w:pPr>
        <w:pStyle w:val="ListBullet"/>
      </w:pPr>
      <w:r>
        <w:t>AI usage metrics.</w:t>
      </w:r>
    </w:p>
    <w:p>
      <w:pPr>
        <w:pStyle w:val="ListBullet"/>
      </w:pPr>
      <w:r>
        <w:t>Queue depth and job age.</w:t>
      </w:r>
    </w:p>
    <w:p>
      <w:pPr>
        <w:pStyle w:val="ListBullet"/>
      </w:pPr>
      <w:r>
        <w:t>Database performance metrics.</w:t>
      </w:r>
    </w:p>
    <w:p>
      <w:pPr>
        <w:pStyle w:val="ListBullet"/>
      </w:pPr>
      <w:r>
        <w:t>Webhook failure metrics.</w:t>
      </w:r>
    </w:p>
    <w:p>
      <w:pPr>
        <w:pStyle w:val="Heading1"/>
      </w:pPr>
      <w:r>
        <w:t>20. Critical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Why</w:t>
            </w:r>
          </w:p>
        </w:tc>
      </w:tr>
      <w:tr>
        <w:tc>
          <w:tcPr>
            <w:tcW w:type="dxa" w:w="5040"/>
          </w:tcPr>
          <w:p>
            <w:r>
              <w:t>Question generation latency</w:t>
            </w:r>
          </w:p>
        </w:tc>
        <w:tc>
          <w:tcPr>
            <w:tcW w:type="dxa" w:w="5040"/>
          </w:tcPr>
          <w:p>
            <w:r>
              <w:t>Student experience</w:t>
            </w:r>
          </w:p>
        </w:tc>
      </w:tr>
      <w:tr>
        <w:tc>
          <w:tcPr>
            <w:tcW w:type="dxa" w:w="5040"/>
          </w:tcPr>
          <w:p>
            <w:r>
              <w:t>OCR success/confidence</w:t>
            </w:r>
          </w:p>
        </w:tc>
        <w:tc>
          <w:tcPr>
            <w:tcW w:type="dxa" w:w="5040"/>
          </w:tcPr>
          <w:p>
            <w:r>
              <w:t>Evaluation reliability</w:t>
            </w:r>
          </w:p>
        </w:tc>
      </w:tr>
      <w:tr>
        <w:tc>
          <w:tcPr>
            <w:tcW w:type="dxa" w:w="5040"/>
          </w:tcPr>
          <w:p>
            <w:r>
              <w:t>Evaluation latency/failure rate</w:t>
            </w:r>
          </w:p>
        </w:tc>
        <w:tc>
          <w:tcPr>
            <w:tcW w:type="dxa" w:w="5040"/>
          </w:tcPr>
          <w:p>
            <w:r>
              <w:t>Student experience and provider health</w:t>
            </w:r>
          </w:p>
        </w:tc>
      </w:tr>
      <w:tr>
        <w:tc>
          <w:tcPr>
            <w:tcW w:type="dxa" w:w="5040"/>
          </w:tcPr>
          <w:p>
            <w:r>
              <w:t>AI cost per attempt</w:t>
            </w:r>
          </w:p>
        </w:tc>
        <w:tc>
          <w:tcPr>
            <w:tcW w:type="dxa" w:w="5040"/>
          </w:tcPr>
          <w:p>
            <w:r>
              <w:t>Unit economics</w:t>
            </w:r>
          </w:p>
        </w:tc>
      </w:tr>
      <w:tr>
        <w:tc>
          <w:tcPr>
            <w:tcW w:type="dxa" w:w="5040"/>
          </w:tcPr>
          <w:p>
            <w:r>
              <w:t>Queue depth/job age</w:t>
            </w:r>
          </w:p>
        </w:tc>
        <w:tc>
          <w:tcPr>
            <w:tcW w:type="dxa" w:w="5040"/>
          </w:tcPr>
          <w:p>
            <w:r>
              <w:t>Capacity</w:t>
            </w:r>
          </w:p>
        </w:tc>
      </w:tr>
      <w:tr>
        <w:tc>
          <w:tcPr>
            <w:tcW w:type="dxa" w:w="5040"/>
          </w:tcPr>
          <w:p>
            <w:r>
              <w:t>Webhook processing time</w:t>
            </w:r>
          </w:p>
        </w:tc>
        <w:tc>
          <w:tcPr>
            <w:tcW w:type="dxa" w:w="5040"/>
          </w:tcPr>
          <w:p>
            <w:r>
              <w:t>Telegram reliability</w:t>
            </w:r>
          </w:p>
        </w:tc>
      </w:tr>
      <w:tr>
        <w:tc>
          <w:tcPr>
            <w:tcW w:type="dxa" w:w="5040"/>
          </w:tcPr>
          <w:p>
            <w:r>
              <w:t>AI-vs-human score agreement</w:t>
            </w:r>
          </w:p>
        </w:tc>
        <w:tc>
          <w:tcPr>
            <w:tcW w:type="dxa" w:w="5040"/>
          </w:tcPr>
          <w:p>
            <w:r>
              <w:t>Academic quality</w:t>
            </w:r>
          </w:p>
        </w:tc>
      </w:tr>
      <w:tr>
        <w:tc>
          <w:tcPr>
            <w:tcW w:type="dxa" w:w="5040"/>
          </w:tcPr>
          <w:p>
            <w:r>
              <w:t>Answer completion rate</w:t>
            </w:r>
          </w:p>
        </w:tc>
        <w:tc>
          <w:tcPr>
            <w:tcW w:type="dxa" w:w="5040"/>
          </w:tcPr>
          <w:p>
            <w:r>
              <w:t>Learning-loop health</w:t>
            </w:r>
          </w:p>
        </w:tc>
      </w:tr>
    </w:tbl>
    <w:p>
      <w:pPr>
        <w:pStyle w:val="Heading1"/>
      </w:pPr>
      <w:r>
        <w:t>21. Alerting</w:t>
      </w:r>
    </w:p>
    <w:p>
      <w:pPr>
        <w:pStyle w:val="ListBullet"/>
      </w:pPr>
      <w:r>
        <w:t>API error spikes.</w:t>
      </w:r>
    </w:p>
    <w:p>
      <w:pPr>
        <w:pStyle w:val="ListBullet"/>
      </w:pPr>
      <w:r>
        <w:t>Webhook failure/backlog.</w:t>
      </w:r>
    </w:p>
    <w:p>
      <w:pPr>
        <w:pStyle w:val="ListBullet"/>
      </w:pPr>
      <w:r>
        <w:t>Evaluation/OCR SLA breach.</w:t>
      </w:r>
    </w:p>
    <w:p>
      <w:pPr>
        <w:pStyle w:val="ListBullet"/>
      </w:pPr>
      <w:r>
        <w:t>AI provider failure spike.</w:t>
      </w:r>
    </w:p>
    <w:p>
      <w:pPr>
        <w:pStyle w:val="ListBullet"/>
      </w:pPr>
      <w:r>
        <w:t>Database or Redis pressure.</w:t>
      </w:r>
    </w:p>
    <w:p>
      <w:pPr>
        <w:pStyle w:val="ListBullet"/>
      </w:pPr>
      <w:r>
        <w:t>Backup failure.</w:t>
      </w:r>
    </w:p>
    <w:p>
      <w:pPr>
        <w:pStyle w:val="ListBullet"/>
      </w:pPr>
      <w:r>
        <w:t>AI cost spike.</w:t>
      </w:r>
    </w:p>
    <w:p>
      <w:pPr>
        <w:pStyle w:val="ListBullet"/>
      </w:pPr>
      <w:r>
        <w:t>Unexpected surge in low-confidence evaluations.</w:t>
      </w:r>
    </w:p>
    <w:p>
      <w:r>
        <w:t>Alerts should be actionable, not noisy.</w:t>
      </w:r>
    </w:p>
    <w:p>
      <w:pPr>
        <w:pStyle w:val="Heading1"/>
      </w:pPr>
      <w:r>
        <w:t>22. Backup &amp;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Asset</w:t>
            </w:r>
          </w:p>
        </w:tc>
        <w:tc>
          <w:tcPr>
            <w:tcW w:type="dxa" w:w="5040"/>
          </w:tcPr>
          <w:p>
            <w:r>
              <w:t>Strategy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Automated backups + point-in-time recovery where supported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Versioning/replication/provider durability controls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Recoverable cache/queue state; durable persistence only where required</w:t>
            </w:r>
          </w:p>
        </w:tc>
      </w:tr>
      <w:tr>
        <w:tc>
          <w:tcPr>
            <w:tcW w:type="dxa" w:w="5040"/>
          </w:tcPr>
          <w:p>
            <w:r>
              <w:t>Source/infrastructure</w:t>
            </w:r>
          </w:p>
        </w:tc>
        <w:tc>
          <w:tcPr>
            <w:tcW w:type="dxa" w:w="5040"/>
          </w:tcPr>
          <w:p>
            <w:r>
              <w:t>Protected Git + versioned infrastructure</w:t>
            </w:r>
          </w:p>
        </w:tc>
      </w:tr>
      <w:tr>
        <w:tc>
          <w:tcPr>
            <w:tcW w:type="dxa" w:w="5040"/>
          </w:tcPr>
          <w:p>
            <w:r>
              <w:t>Prompts/AI logs</w:t>
            </w:r>
          </w:p>
        </w:tc>
        <w:tc>
          <w:tcPr>
            <w:tcW w:type="dxa" w:w="5040"/>
          </w:tcPr>
          <w:p>
            <w:r>
              <w:t>Versioned durable storage with retention controls</w:t>
            </w:r>
          </w:p>
        </w:tc>
      </w:tr>
    </w:tbl>
    <w:p>
      <w:r>
        <w:t>A backup is not proven until restoration has been tested.</w:t>
      </w:r>
    </w:p>
    <w:p>
      <w:pPr>
        <w:pStyle w:val="Heading1"/>
      </w:pPr>
      <w:r>
        <w:t>23. Initial Recovery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Planning Value</w:t>
            </w:r>
          </w:p>
        </w:tc>
      </w:tr>
      <w:tr>
        <w:tc>
          <w:tcPr>
            <w:tcW w:type="dxa" w:w="5040"/>
          </w:tcPr>
          <w:p>
            <w:r>
              <w:t>RPO</w:t>
            </w:r>
          </w:p>
        </w:tc>
        <w:tc>
          <w:tcPr>
            <w:tcW w:type="dxa" w:w="5040"/>
          </w:tcPr>
          <w:p>
            <w:r>
              <w:t>Up to 1 hour for early production; improve with scale</w:t>
            </w:r>
          </w:p>
        </w:tc>
      </w:tr>
      <w:tr>
        <w:tc>
          <w:tcPr>
            <w:tcW w:type="dxa" w:w="5040"/>
          </w:tcPr>
          <w:p>
            <w:r>
              <w:t>RTO</w:t>
            </w:r>
          </w:p>
        </w:tc>
        <w:tc>
          <w:tcPr>
            <w:tcW w:type="dxa" w:w="5040"/>
          </w:tcPr>
          <w:p>
            <w:r>
              <w:t>A few hours for early MVP; tighten later</w:t>
            </w:r>
          </w:p>
        </w:tc>
      </w:tr>
      <w:tr>
        <w:tc>
          <w:tcPr>
            <w:tcW w:type="dxa" w:w="5040"/>
          </w:tcPr>
          <w:p>
            <w:r>
              <w:t>AI job recovery</w:t>
            </w:r>
          </w:p>
        </w:tc>
        <w:tc>
          <w:tcPr>
            <w:tcW w:type="dxa" w:w="5040"/>
          </w:tcPr>
          <w:p>
            <w:r>
              <w:t>Queued work resumes without duplicate results</w:t>
            </w:r>
          </w:p>
        </w:tc>
      </w:tr>
      <w:tr>
        <w:tc>
          <w:tcPr>
            <w:tcW w:type="dxa" w:w="5040"/>
          </w:tcPr>
          <w:p>
            <w:r>
              <w:t>Image recovery</w:t>
            </w:r>
          </w:p>
        </w:tc>
        <w:tc>
          <w:tcPr>
            <w:tcW w:type="dxa" w:w="5040"/>
          </w:tcPr>
          <w:p>
            <w:r>
              <w:t>Original uploads remain recoverable</w:t>
            </w:r>
          </w:p>
        </w:tc>
      </w:tr>
    </w:tbl>
    <w:p>
      <w:r>
        <w:t>These are planning targets; final values depend on the selected infrastructure and budget.</w:t>
      </w:r>
    </w:p>
    <w:p>
      <w:pPr>
        <w:pStyle w:val="Heading1"/>
      </w:pPr>
      <w:r>
        <w:t>24.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Behavior</w:t>
            </w:r>
          </w:p>
        </w:tc>
      </w:tr>
      <w:tr>
        <w:tc>
          <w:tcPr>
            <w:tcW w:type="dxa" w:w="5040"/>
          </w:tcPr>
          <w:p>
            <w:r>
              <w:t>AI provider outage</w:t>
            </w:r>
          </w:p>
        </w:tc>
        <w:tc>
          <w:tcPr>
            <w:tcW w:type="dxa" w:w="5040"/>
          </w:tcPr>
          <w:p>
            <w:r>
              <w:t>Bounded retry; configured fallback; notify if prolonged</w:t>
            </w:r>
          </w:p>
        </w:tc>
      </w:tr>
      <w:tr>
        <w:tc>
          <w:tcPr>
            <w:tcW w:type="dxa" w:w="5040"/>
          </w:tcPr>
          <w:p>
            <w:r>
              <w:t>OCR failure</w:t>
            </w:r>
          </w:p>
        </w:tc>
        <w:tc>
          <w:tcPr>
            <w:tcW w:type="dxa" w:w="5040"/>
          </w:tcPr>
          <w:p>
            <w:r>
              <w:t>Retry; preserve image; allow rerun</w:t>
            </w:r>
          </w:p>
        </w:tc>
      </w:tr>
      <w:tr>
        <w:tc>
          <w:tcPr>
            <w:tcW w:type="dxa" w:w="5040"/>
          </w:tcPr>
          <w:p>
            <w:r>
              <w:t>Evaluation failure</w:t>
            </w:r>
          </w:p>
        </w:tc>
        <w:tc>
          <w:tcPr>
            <w:tcW w:type="dxa" w:w="5040"/>
          </w:tcPr>
          <w:p>
            <w:r>
              <w:t>Retry; prevent duplicate result</w:t>
            </w:r>
          </w:p>
        </w:tc>
      </w:tr>
      <w:tr>
        <w:tc>
          <w:tcPr>
            <w:tcW w:type="dxa" w:w="5040"/>
          </w:tcPr>
          <w:p>
            <w:r>
              <w:t>Redis outage</w:t>
            </w:r>
          </w:p>
        </w:tc>
        <w:tc>
          <w:tcPr>
            <w:tcW w:type="dxa" w:w="5040"/>
          </w:tcPr>
          <w:p>
            <w:r>
              <w:t>Fail safely; resume queues after recovery</w:t>
            </w:r>
          </w:p>
        </w:tc>
      </w:tr>
      <w:tr>
        <w:tc>
          <w:tcPr>
            <w:tcW w:type="dxa" w:w="5040"/>
          </w:tcPr>
          <w:p>
            <w:r>
              <w:t>Database outage</w:t>
            </w:r>
          </w:p>
        </w:tc>
        <w:tc>
          <w:tcPr>
            <w:tcW w:type="dxa" w:w="5040"/>
          </w:tcPr>
          <w:p>
            <w:r>
              <w:t>Readiness failure + controlled errors</w:t>
            </w:r>
          </w:p>
        </w:tc>
      </w:tr>
      <w:tr>
        <w:tc>
          <w:tcPr>
            <w:tcW w:type="dxa" w:w="5040"/>
          </w:tcPr>
          <w:p>
            <w:r>
              <w:t>Telegram outage</w:t>
            </w:r>
          </w:p>
        </w:tc>
        <w:tc>
          <w:tcPr>
            <w:tcW w:type="dxa" w:w="5040"/>
          </w:tcPr>
          <w:p>
            <w:r>
              <w:t>Persist/retry notifications</w:t>
            </w:r>
          </w:p>
        </w:tc>
      </w:tr>
      <w:tr>
        <w:tc>
          <w:tcPr>
            <w:tcW w:type="dxa" w:w="5040"/>
          </w:tcPr>
          <w:p>
            <w:r>
              <w:t>Malformed AI JSON</w:t>
            </w:r>
          </w:p>
        </w:tc>
        <w:tc>
          <w:tcPr>
            <w:tcW w:type="dxa" w:w="5040"/>
          </w:tcPr>
          <w:p>
            <w:r>
              <w:t>Validate; controlled repair/retry; log failure</w:t>
            </w:r>
          </w:p>
        </w:tc>
      </w:tr>
      <w:tr>
        <w:tc>
          <w:tcPr>
            <w:tcW w:type="dxa" w:w="5040"/>
          </w:tcPr>
          <w:p>
            <w:r>
              <w:t>Worker crash</w:t>
            </w:r>
          </w:p>
        </w:tc>
        <w:tc>
          <w:tcPr>
            <w:tcW w:type="dxa" w:w="5040"/>
          </w:tcPr>
          <w:p>
            <w:r>
              <w:t>Queue recovery/retry</w:t>
            </w:r>
          </w:p>
        </w:tc>
      </w:tr>
    </w:tbl>
    <w:p>
      <w:pPr>
        <w:pStyle w:val="Heading1"/>
      </w:pPr>
      <w:r>
        <w:t>25. AI Provider Resilience</w:t>
      </w:r>
    </w:p>
    <w:p>
      <w:pPr>
        <w:pStyle w:val="ListBullet"/>
      </w:pPr>
      <w:r>
        <w:t>Provider adapters implement a common interface.</w:t>
      </w:r>
    </w:p>
    <w:p>
      <w:pPr>
        <w:pStyle w:val="ListBullet"/>
      </w:pPr>
      <w:r>
        <w:t>Set explicit timeouts.</w:t>
      </w:r>
    </w:p>
    <w:p>
      <w:pPr>
        <w:pStyle w:val="ListBullet"/>
      </w:pPr>
      <w:r>
        <w:t>Use bounded retries with jitter.</w:t>
      </w:r>
    </w:p>
    <w:p>
      <w:pPr>
        <w:pStyle w:val="ListBullet"/>
      </w:pPr>
      <w:r>
        <w:t>Do not retry non-retryable errors.</w:t>
      </w:r>
    </w:p>
    <w:p>
      <w:pPr>
        <w:pStyle w:val="ListBullet"/>
      </w:pPr>
      <w:r>
        <w:t>Support configured model fallback.</w:t>
      </w:r>
    </w:p>
    <w:p>
      <w:pPr>
        <w:pStyle w:val="ListBullet"/>
      </w:pPr>
      <w:r>
        <w:t>Track provider-specific failures.</w:t>
      </w:r>
    </w:p>
    <w:p>
      <w:pPr>
        <w:pStyle w:val="ListBullet"/>
      </w:pPr>
      <w:r>
        <w:t>Record model/provider on every evaluation.</w:t>
      </w:r>
    </w:p>
    <w:p>
      <w:r>
        <w:t>A model change must never silently change scoring semantics.</w:t>
      </w:r>
    </w:p>
    <w:p>
      <w:pPr>
        <w:pStyle w:val="Heading1"/>
      </w:pPr>
      <w:r>
        <w:t>26. Cost Protection</w:t>
      </w:r>
    </w:p>
    <w:p>
      <w:pPr>
        <w:pStyle w:val="ListBullet"/>
      </w:pPr>
      <w:r>
        <w:t>Set daily/monthly AI budgets.</w:t>
      </w:r>
    </w:p>
    <w:p>
      <w:pPr>
        <w:pStyle w:val="ListBullet"/>
      </w:pPr>
      <w:r>
        <w:t>Track cost by workflow and student where appropriate.</w:t>
      </w:r>
    </w:p>
    <w:p>
      <w:pPr>
        <w:pStyle w:val="ListBullet"/>
      </w:pPr>
      <w:r>
        <w:t>Use model routing.</w:t>
      </w:r>
    </w:p>
    <w:p>
      <w:pPr>
        <w:pStyle w:val="ListBullet"/>
      </w:pPr>
      <w:r>
        <w:t>Cache stable outputs.</w:t>
      </w:r>
    </w:p>
    <w:p>
      <w:pPr>
        <w:pStyle w:val="ListBullet"/>
      </w:pPr>
      <w:r>
        <w:t>Deduplicate jobs.</w:t>
      </w:r>
    </w:p>
    <w:p>
      <w:pPr>
        <w:pStyle w:val="ListBullet"/>
      </w:pPr>
      <w:r>
        <w:t>Limit upload count/size.</w:t>
      </w:r>
    </w:p>
    <w:p>
      <w:pPr>
        <w:pStyle w:val="ListBullet"/>
      </w:pPr>
      <w:r>
        <w:t>Limit retries.</w:t>
      </w:r>
    </w:p>
    <w:p>
      <w:pPr>
        <w:pStyle w:val="ListBullet"/>
      </w:pPr>
      <w:r>
        <w:t>Prevent worker loops.</w:t>
      </w:r>
    </w:p>
    <w:p>
      <w:pPr>
        <w:pStyle w:val="ListBullet"/>
      </w:pPr>
      <w:r>
        <w:t>Alert on abnormal token usage.</w:t>
      </w:r>
    </w:p>
    <w:p>
      <w:pPr>
        <w:pStyle w:val="Heading1"/>
      </w:pPr>
      <w:r>
        <w:t>27. Security Baseline</w:t>
      </w:r>
    </w:p>
    <w:p>
      <w:pPr>
        <w:pStyle w:val="ListBullet"/>
      </w:pPr>
      <w:r>
        <w:t>TLS/HTTPS.</w:t>
      </w:r>
    </w:p>
    <w:p>
      <w:pPr>
        <w:pStyle w:val="ListBullet"/>
      </w:pPr>
      <w:r>
        <w:t>Least-privilege credentials.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Private object storage.</w:t>
      </w:r>
    </w:p>
    <w:p>
      <w:pPr>
        <w:pStyle w:val="ListBullet"/>
      </w:pPr>
      <w:r>
        <w:t>Parameterized queries/ORM protections.</w:t>
      </w:r>
    </w:p>
    <w:p>
      <w:pPr>
        <w:pStyle w:val="ListBullet"/>
      </w:pPr>
      <w:r>
        <w:t>Dependency/container scanning.</w:t>
      </w:r>
    </w:p>
    <w:p>
      <w:pPr>
        <w:pStyle w:val="ListBullet"/>
      </w:pPr>
      <w:r>
        <w:t>Admin audit logs.</w:t>
      </w:r>
    </w:p>
    <w:p>
      <w:pPr>
        <w:pStyle w:val="ListBullet"/>
      </w:pPr>
      <w:r>
        <w:t>Encryption at rest where supported.</w:t>
      </w:r>
    </w:p>
    <w:p>
      <w:pPr>
        <w:pStyle w:val="ListBullet"/>
      </w:pPr>
      <w:r>
        <w:t>Secret rotation.</w:t>
      </w:r>
    </w:p>
    <w:p>
      <w:pPr>
        <w:pStyle w:val="ListBullet"/>
      </w:pPr>
      <w:r>
        <w:t>Restricted production access.</w:t>
      </w:r>
    </w:p>
    <w:p>
      <w:pPr>
        <w:pStyle w:val="Heading1"/>
      </w:pPr>
      <w:r>
        <w:t>28. Student Data Protection</w:t>
      </w:r>
    </w:p>
    <w:p>
      <w:r>
        <w:t>The platform handles handwritten work and learning history. Treat these as sensitive operational data.</w:t>
      </w:r>
    </w:p>
    <w:p>
      <w:pPr>
        <w:pStyle w:val="ListBullet"/>
      </w:pPr>
      <w:r>
        <w:t>Collect only required information.</w:t>
      </w:r>
    </w:p>
    <w:p>
      <w:pPr>
        <w:pStyle w:val="ListBullet"/>
      </w:pPr>
      <w:r>
        <w:t>Define retention periods.</w:t>
      </w:r>
    </w:p>
    <w:p>
      <w:pPr>
        <w:pStyle w:val="ListBullet"/>
      </w:pPr>
      <w:r>
        <w:t>Support deletion workflows where required.</w:t>
      </w:r>
    </w:p>
    <w:p>
      <w:pPr>
        <w:pStyle w:val="ListBullet"/>
      </w:pPr>
      <w:r>
        <w:t>Restrict access by role.</w:t>
      </w:r>
    </w:p>
    <w:p>
      <w:pPr>
        <w:pStyle w:val="ListBullet"/>
      </w:pPr>
      <w:r>
        <w:t>Keep raw images appropriately protected.</w:t>
      </w:r>
    </w:p>
    <w:p>
      <w:pPr>
        <w:pStyle w:val="ListBullet"/>
      </w:pPr>
      <w:r>
        <w:t>Never expose one student's work to another.</w:t>
      </w:r>
    </w:p>
    <w:p>
      <w:pPr>
        <w:pStyle w:val="ListBullet"/>
      </w:pPr>
      <w:r>
        <w:t>Never use production student data in development.</w:t>
      </w:r>
    </w:p>
    <w:p>
      <w:pPr>
        <w:pStyle w:val="ListBullet"/>
      </w:pPr>
      <w:r>
        <w:t>Document what data each AI provider receives.</w:t>
      </w:r>
    </w:p>
    <w:p>
      <w:pPr>
        <w:pStyle w:val="Heading1"/>
      </w:pPr>
      <w:r>
        <w:t>29. Scaling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Scale</w:t>
            </w:r>
          </w:p>
        </w:tc>
        <w:tc>
          <w:tcPr>
            <w:tcW w:type="dxa" w:w="5040"/>
          </w:tcPr>
          <w:p>
            <w:r>
              <w:t>Architecture</w:t>
            </w:r>
          </w:p>
        </w:tc>
      </w:tr>
      <w:tr>
        <w:tc>
          <w:tcPr>
            <w:tcW w:type="dxa" w:w="5040"/>
          </w:tcPr>
          <w:p>
            <w:r>
              <w:t>0–1,000 active students</w:t>
            </w:r>
          </w:p>
        </w:tc>
        <w:tc>
          <w:tcPr>
            <w:tcW w:type="dxa" w:w="5040"/>
          </w:tcPr>
          <w:p>
            <w:r>
              <w:t>Managed PostgreSQL, Redis, object storage, API + worker instances</w:t>
            </w:r>
          </w:p>
        </w:tc>
      </w:tr>
      <w:tr>
        <w:tc>
          <w:tcPr>
            <w:tcW w:type="dxa" w:w="5040"/>
          </w:tcPr>
          <w:p>
            <w:r>
              <w:t>1,000–10,000</w:t>
            </w:r>
          </w:p>
        </w:tc>
        <w:tc>
          <w:tcPr>
            <w:tcW w:type="dxa" w:w="5040"/>
          </w:tcPr>
          <w:p>
            <w:r>
              <w:t>Independent API/worker scaling; queue-specific workers; DB optimization</w:t>
            </w:r>
          </w:p>
        </w:tc>
      </w:tr>
      <w:tr>
        <w:tc>
          <w:tcPr>
            <w:tcW w:type="dxa" w:w="5040"/>
          </w:tcPr>
          <w:p>
            <w:r>
              <w:t>10,000–100,000</w:t>
            </w:r>
          </w:p>
        </w:tc>
        <w:tc>
          <w:tcPr>
            <w:tcW w:type="dxa" w:w="5040"/>
          </w:tcPr>
          <w:p>
            <w:r>
              <w:t>Read replicas, caching, dedicated AI workers, stronger observability</w:t>
            </w:r>
          </w:p>
        </w:tc>
      </w:tr>
      <w:tr>
        <w:tc>
          <w:tcPr>
            <w:tcW w:type="dxa" w:w="5040"/>
          </w:tcPr>
          <w:p>
            <w:r>
              <w:t>100,000+</w:t>
            </w:r>
          </w:p>
        </w:tc>
        <w:tc>
          <w:tcPr>
            <w:tcW w:type="dxa" w:w="5040"/>
          </w:tcPr>
          <w:p>
            <w:r>
              <w:t>Evaluate service extraction, partitioning/sharding, dedicated search/vector infrastructure, multi-region</w:t>
            </w:r>
          </w:p>
        </w:tc>
      </w:tr>
    </w:tbl>
    <w:p>
      <w:r>
        <w:t>Scale from measured bottlenecks, not hypothetical traffic.</w:t>
      </w:r>
    </w:p>
    <w:p>
      <w:pPr>
        <w:pStyle w:val="Heading1"/>
      </w:pPr>
      <w:r>
        <w:t>30. Autoscaling Signals</w:t>
      </w:r>
    </w:p>
    <w:p>
      <w:pPr>
        <w:pStyle w:val="ListBullet"/>
      </w:pPr>
      <w:r>
        <w:t>API latency/CPU.</w:t>
      </w:r>
    </w:p>
    <w:p>
      <w:pPr>
        <w:pStyle w:val="ListBullet"/>
      </w:pPr>
      <w:r>
        <w:t>Worker queue depth.</w:t>
      </w:r>
    </w:p>
    <w:p>
      <w:pPr>
        <w:pStyle w:val="ListBullet"/>
      </w:pPr>
      <w:r>
        <w:t>Oldest job age.</w:t>
      </w:r>
    </w:p>
    <w:p>
      <w:pPr>
        <w:pStyle w:val="ListBullet"/>
      </w:pPr>
      <w:r>
        <w:t>OCR/evaluation SLA.</w:t>
      </w:r>
    </w:p>
    <w:p>
      <w:pPr>
        <w:pStyle w:val="ListBullet"/>
      </w:pPr>
      <w:r>
        <w:t>AI rate limits.</w:t>
      </w:r>
    </w:p>
    <w:p>
      <w:pPr>
        <w:pStyle w:val="ListBullet"/>
      </w:pPr>
      <w:r>
        <w:t>Database connections/CPU.</w:t>
      </w:r>
    </w:p>
    <w:p>
      <w:pPr>
        <w:pStyle w:val="ListBullet"/>
      </w:pPr>
      <w:r>
        <w:t>Redis memory/throughput.</w:t>
      </w:r>
    </w:p>
    <w:p>
      <w:r>
        <w:t>For AI workloads, queue depth and job age are usually more useful than CPU alone.</w:t>
      </w:r>
    </w:p>
    <w:p>
      <w:pPr>
        <w:pStyle w:val="Heading1"/>
      </w:pPr>
      <w:r>
        <w:t>31. Local Development</w:t>
      </w:r>
    </w:p>
    <w:p>
      <w:pPr>
        <w:pStyle w:val="ListBullet"/>
      </w:pPr>
      <w:r>
        <w:t>Docker Compose or equivalent.</w:t>
      </w:r>
    </w:p>
    <w:p>
      <w:pPr>
        <w:pStyle w:val="ListBullet"/>
      </w:pPr>
      <w:r>
        <w:t>Local PostgreSQL + pgvector.</w:t>
      </w:r>
    </w:p>
    <w:p>
      <w:pPr>
        <w:pStyle w:val="ListBullet"/>
      </w:pPr>
      <w:r>
        <w:t>Redis.</w:t>
      </w:r>
    </w:p>
    <w:p>
      <w:pPr>
        <w:pStyle w:val="ListBullet"/>
      </w:pPr>
      <w:r>
        <w:t>Local storage adapter/emulator.</w:t>
      </w:r>
    </w:p>
    <w:p>
      <w:pPr>
        <w:pStyle w:val="ListBullet"/>
      </w:pPr>
      <w:r>
        <w:t>API, worker and scheduler.</w:t>
      </w:r>
    </w:p>
    <w:p>
      <w:pPr>
        <w:pStyle w:val="ListBullet"/>
      </w:pPr>
      <w:r>
        <w:t>Seed data.</w:t>
      </w:r>
    </w:p>
    <w:p>
      <w:pPr>
        <w:pStyle w:val="ListBullet"/>
      </w:pPr>
      <w:r>
        <w:t>Sample PYQs/source chunks.</w:t>
      </w:r>
    </w:p>
    <w:p>
      <w:pPr>
        <w:pStyle w:val="ListBullet"/>
      </w:pPr>
      <w:r>
        <w:t>Mock AI provider.</w:t>
      </w:r>
    </w:p>
    <w:p>
      <w:r>
        <w:t>Developers should be able to exercise the full workflow without spending real AI credits.</w:t>
      </w:r>
    </w:p>
    <w:p>
      <w:pPr>
        <w:pStyle w:val="Heading1"/>
      </w:pPr>
      <w:r>
        <w:t>32. Mock AI Provider</w:t>
      </w:r>
    </w:p>
    <w:p>
      <w:pPr>
        <w:pStyle w:val="ListBullet"/>
      </w:pPr>
      <w:r>
        <w:t>Deterministic OCR.</w:t>
      </w:r>
    </w:p>
    <w:p>
      <w:pPr>
        <w:pStyle w:val="ListBullet"/>
      </w:pPr>
      <w:r>
        <w:t>Deterministic question generation.</w:t>
      </w:r>
    </w:p>
    <w:p>
      <w:pPr>
        <w:pStyle w:val="ListBullet"/>
      </w:pPr>
      <w:r>
        <w:t>Deterministic evaluation.</w:t>
      </w:r>
    </w:p>
    <w:p>
      <w:pPr>
        <w:pStyle w:val="ListBullet"/>
      </w:pPr>
      <w:r>
        <w:t>Simulated timeouts/failures.</w:t>
      </w:r>
    </w:p>
    <w:p>
      <w:pPr>
        <w:pStyle w:val="ListBullet"/>
      </w:pPr>
      <w:r>
        <w:t>Malformed JSON simulation.</w:t>
      </w:r>
    </w:p>
    <w:p>
      <w:pPr>
        <w:pStyle w:val="ListBullet"/>
      </w:pPr>
      <w:r>
        <w:t>Low-confidence OCR simulation.</w:t>
      </w:r>
    </w:p>
    <w:p>
      <w:pPr>
        <w:pStyle w:val="ListBullet"/>
      </w:pPr>
      <w:r>
        <w:t>Rate-limit simulation.</w:t>
      </w:r>
    </w:p>
    <w:p>
      <w:r>
        <w:t>This makes most tests fast, cheap and repeatable.</w:t>
      </w:r>
    </w:p>
    <w:p>
      <w:pPr>
        <w:pStyle w:val="Heading1"/>
      </w:pPr>
      <w:r>
        <w:t>33. Infrastructure as Code</w:t>
      </w:r>
    </w:p>
    <w:p>
      <w:pPr>
        <w:pStyle w:val="ListBullet"/>
      </w:pPr>
      <w:r>
        <w:t>Define network/firewall rules, databases, Redis, storage, services, secrets references, monitoring and alerts as code as complexity grows.</w:t>
      </w:r>
    </w:p>
    <w:p>
      <w:pPr>
        <w:pStyle w:val="ListBullet"/>
      </w:pPr>
      <w:r>
        <w:t>Keep infrastructure configuration version-controlled and reviewed.</w:t>
      </w:r>
    </w:p>
    <w:p>
      <w:pPr>
        <w:pStyle w:val="ListBullet"/>
      </w:pPr>
      <w:r>
        <w:t>Avoid undocumented manual production changes.</w:t>
      </w:r>
    </w:p>
    <w:p>
      <w:pPr>
        <w:pStyle w:val="Heading1"/>
      </w:pPr>
      <w:r>
        <w:t>34. Operational Runbooks</w:t>
      </w:r>
    </w:p>
    <w:p>
      <w:r>
        <w:t>Create runbooks for API outage, worker backlog, AI outage, OCR degradation, evaluation-quality degradation, database/Redis/storage outage, Telegram webhook failure, cost spike, security incident, failed deployment and failed migration.</w:t>
      </w:r>
    </w:p>
    <w:p>
      <w:r>
        <w:t>Each runbook should contain detection → containment → diagnosis → recovery → validation → post-incident actions.</w:t>
      </w:r>
    </w:p>
    <w:p>
      <w:pPr>
        <w:pStyle w:val="Heading1"/>
      </w:pPr>
      <w:r>
        <w:t>35. Migration from the Current Node.js App</w:t>
      </w:r>
    </w:p>
    <w:p>
      <w:pPr>
        <w:pStyle w:val="ListNumber"/>
      </w:pPr>
      <w:r>
        <w:t>Freeze existing behavior with tests.</w:t>
      </w:r>
    </w:p>
    <w:p>
      <w:pPr>
        <w:pStyle w:val="ListNumber"/>
      </w:pPr>
      <w:r>
        <w:t>Extract configuration.</w:t>
      </w:r>
    </w:p>
    <w:p>
      <w:pPr>
        <w:pStyle w:val="ListNumber"/>
      </w:pPr>
      <w:r>
        <w:t>Extract database layer.</w:t>
      </w:r>
    </w:p>
    <w:p>
      <w:pPr>
        <w:pStyle w:val="ListNumber"/>
      </w:pPr>
      <w:r>
        <w:t>Move provider calls behind AI Gateway.</w:t>
      </w:r>
    </w:p>
    <w:p>
      <w:pPr>
        <w:pStyle w:val="ListNumber"/>
      </w:pPr>
      <w:r>
        <w:t>Isolate Telegram adapter.</w:t>
      </w:r>
    </w:p>
    <w:p>
      <w:pPr>
        <w:pStyle w:val="ListNumber"/>
      </w:pPr>
      <w:r>
        <w:t>Introduce OCR/evaluation queues.</w:t>
      </w:r>
    </w:p>
    <w:p>
      <w:pPr>
        <w:pStyle w:val="ListNumber"/>
      </w:pPr>
      <w:r>
        <w:t>Move uploads to object storage.</w:t>
      </w:r>
    </w:p>
    <w:p>
      <w:pPr>
        <w:pStyle w:val="ListNumber"/>
      </w:pPr>
      <w:r>
        <w:t>Introduce prompt registry.</w:t>
      </w:r>
    </w:p>
    <w:p>
      <w:pPr>
        <w:pStyle w:val="ListNumber"/>
      </w:pPr>
      <w:r>
        <w:t>Add observability.</w:t>
      </w:r>
    </w:p>
    <w:p>
      <w:pPr>
        <w:pStyle w:val="ListNumber"/>
      </w:pPr>
      <w:r>
        <w:t>Deploy incrementally while preserving the current student flow.</w:t>
      </w:r>
    </w:p>
    <w:p>
      <w:r>
        <w:t>Do not rewrite the entire application in one release.</w:t>
      </w:r>
    </w:p>
    <w:p>
      <w:pPr>
        <w:pStyle w:val="Heading1"/>
      </w:pPr>
      <w:r>
        <w:t>36. Claude Code Implementation Order</w:t>
      </w:r>
    </w:p>
    <w:p>
      <w:pPr>
        <w:pStyle w:val="ListNumber"/>
      </w:pPr>
      <w:r>
        <w:t>Containerize the current app.</w:t>
      </w:r>
    </w:p>
    <w:p>
      <w:pPr>
        <w:pStyle w:val="ListNumber"/>
      </w:pPr>
      <w:r>
        <w:t>Add production configuration management.</w:t>
      </w:r>
    </w:p>
    <w:p>
      <w:pPr>
        <w:pStyle w:val="ListNumber"/>
      </w:pPr>
      <w:r>
        <w:t>Introduce Redis/BullMQ.</w:t>
      </w:r>
    </w:p>
    <w:p>
      <w:pPr>
        <w:pStyle w:val="ListNumber"/>
      </w:pPr>
      <w:r>
        <w:t>Separate worker entrypoints.</w:t>
      </w:r>
    </w:p>
    <w:p>
      <w:pPr>
        <w:pStyle w:val="ListNumber"/>
      </w:pPr>
      <w:r>
        <w:t>Create AI Gateway.</w:t>
      </w:r>
    </w:p>
    <w:p>
      <w:pPr>
        <w:pStyle w:val="ListNumber"/>
      </w:pPr>
      <w:r>
        <w:t>Move uploads to object storage.</w:t>
      </w:r>
    </w:p>
    <w:p>
      <w:pPr>
        <w:pStyle w:val="ListNumber"/>
      </w:pPr>
      <w:r>
        <w:t>Add structured logging and request IDs.</w:t>
      </w:r>
    </w:p>
    <w:p>
      <w:pPr>
        <w:pStyle w:val="ListNumber"/>
      </w:pPr>
      <w:r>
        <w:t>Add health/readiness endpoints.</w:t>
      </w:r>
    </w:p>
    <w:p>
      <w:pPr>
        <w:pStyle w:val="ListNumber"/>
      </w:pPr>
      <w:r>
        <w:t>Introduce migration-based DB deployment.</w:t>
      </w:r>
    </w:p>
    <w:p>
      <w:pPr>
        <w:pStyle w:val="ListNumber"/>
      </w:pPr>
      <w:r>
        <w:t>Build CI/CD.</w:t>
      </w:r>
    </w:p>
    <w:p>
      <w:pPr>
        <w:pStyle w:val="ListNumber"/>
      </w:pPr>
      <w:r>
        <w:t>Create staging.</w:t>
      </w:r>
    </w:p>
    <w:p>
      <w:pPr>
        <w:pStyle w:val="ListNumber"/>
      </w:pPr>
      <w:r>
        <w:t>Add smoke tests and mock AI mode.</w:t>
      </w:r>
    </w:p>
    <w:p>
      <w:pPr>
        <w:pStyle w:val="ListNumber"/>
      </w:pPr>
      <w:r>
        <w:t>Document backup/restore.</w:t>
      </w:r>
    </w:p>
    <w:p>
      <w:pPr>
        <w:pStyle w:val="ListNumber"/>
      </w:pPr>
      <w:r>
        <w:t>Only then optimize for scale.</w:t>
      </w:r>
    </w:p>
    <w:p>
      <w:pPr>
        <w:pStyle w:val="Heading1"/>
      </w:pPr>
      <w:r>
        <w:t>37. Production Readiness Checklist</w:t>
      </w:r>
    </w:p>
    <w:p>
      <w:pPr>
        <w:pStyle w:val="ListBullet"/>
      </w:pPr>
      <w:r>
        <w:t>API/workers/scheduler deploy successfully.</w:t>
      </w:r>
    </w:p>
    <w:p>
      <w:pPr>
        <w:pStyle w:val="ListBullet"/>
      </w:pPr>
      <w:r>
        <w:t>Heavy AI work is asynchronous.</w:t>
      </w:r>
    </w:p>
    <w:p>
      <w:pPr>
        <w:pStyle w:val="ListBullet"/>
      </w:pPr>
      <w:r>
        <w:t>Jobs are idempotent/retryable.</w:t>
      </w:r>
    </w:p>
    <w:p>
      <w:pPr>
        <w:pStyle w:val="ListBullet"/>
      </w:pPr>
      <w:r>
        <w:t>Migrations are version controlled.</w:t>
      </w:r>
    </w:p>
    <w:p>
      <w:pPr>
        <w:pStyle w:val="ListBullet"/>
      </w:pPr>
      <w:r>
        <w:t>Images are private and recoverable.</w:t>
      </w:r>
    </w:p>
    <w:p>
      <w:pPr>
        <w:pStyle w:val="ListBullet"/>
      </w:pPr>
      <w:r>
        <w:t>Secrets are externalized.</w:t>
      </w:r>
    </w:p>
    <w:p>
      <w:pPr>
        <w:pStyle w:val="ListBullet"/>
      </w:pPr>
      <w:r>
        <w:t>CI builds immutable artifacts.</w:t>
      </w:r>
    </w:p>
    <w:p>
      <w:pPr>
        <w:pStyle w:val="ListBullet"/>
      </w:pPr>
      <w:r>
        <w:t>Staging exists.</w:t>
      </w:r>
    </w:p>
    <w:p>
      <w:pPr>
        <w:pStyle w:val="ListBullet"/>
      </w:pPr>
      <w:r>
        <w:t>Health checks and alerts exist.</w:t>
      </w:r>
    </w:p>
    <w:p>
      <w:pPr>
        <w:pStyle w:val="ListBullet"/>
      </w:pPr>
      <w:r>
        <w:t>Backups are tested.</w:t>
      </w:r>
    </w:p>
    <w:p>
      <w:pPr>
        <w:pStyle w:val="ListBullet"/>
      </w:pPr>
      <w:r>
        <w:t>AI costs are measurable.</w:t>
      </w:r>
    </w:p>
    <w:p>
      <w:pPr>
        <w:pStyle w:val="ListBullet"/>
      </w:pPr>
      <w:r>
        <w:t>Provider failures are handled.</w:t>
      </w:r>
    </w:p>
    <w:p>
      <w:pPr>
        <w:pStyle w:val="ListBullet"/>
      </w:pPr>
      <w:r>
        <w:t>Rollback is documented.</w:t>
      </w:r>
    </w:p>
    <w:p>
      <w:pPr>
        <w:pStyle w:val="ListBullet"/>
      </w:pPr>
      <w:r>
        <w:t>Runbooks exist.</w:t>
      </w:r>
    </w:p>
    <w:p>
      <w:pPr>
        <w:pStyle w:val="ListBullet"/>
      </w:pPr>
      <w:r>
        <w:t>Telegram is isolated from core domain logic.</w:t>
      </w:r>
    </w:p>
    <w:p>
      <w:pPr>
        <w:pStyle w:val="Heading1"/>
      </w:pPr>
      <w:r>
        <w:t>38. Final Infrastructure Principle</w:t>
      </w:r>
    </w:p>
    <w:p>
      <w:r>
        <w:t>Do not build infrastructure for the company you might become. Build a reliable platform for the students you have today, with clean boundaries that make tomorrow's scale possible.</w:t>
      </w:r>
    </w:p>
    <w:p>
      <w:r>
        <w:t>INITIAL: MODULAR MONOLITH + POSTGRESQL/PGVECTOR + REDIS/BULLMQ + OBJECT STORAGE + AI GATEWAY + DOCKER + CI/CD</w:t>
      </w:r>
    </w:p>
    <w:p>
      <w:r>
        <w:t>SCALE PATH: MORE WORKERS → QUEUE SPECIALIZATION → DATABASE/CACHE OPTIMIZATION → READ REPLICAS → DEDICATED SERVICES ONLY WHERE MEASURED NEED EXISTS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