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8" Type="http://schemas.openxmlformats.org/officeDocument/2006/relationships/custom-properties" Target="docProps/custom.xml"/><Relationship Id="rId7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6" Type="http://schemas.openxmlformats.org/package/2006/relationships/metadata/core-properties" Target="docProps/core.xml"/><Relationship Id="rId5" Type="http://schemas.microsoft.com/office/2007/relationships/ui/extensibility" Target="customUI/customUI14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6A3351C" w14:textId="77777777" w:rsidR="003B7FE1" w:rsidRDefault="00EF0798">
      <w:pPr>
        <w:pStyle w:val="papertitle"/>
      </w:pPr>
      <w:r>
        <w:rPr>
          <w:rFonts w:hint="eastAsia"/>
        </w:rPr>
        <w:t xml:space="preserve">GCFH-MDA: Graph Collaborative Filtering with Hypergraph Augmentation for </w:t>
      </w:r>
      <w:r>
        <w:rPr>
          <w:rFonts w:eastAsia="宋体" w:hint="eastAsia"/>
          <w:lang w:eastAsia="zh-CN"/>
        </w:rPr>
        <w:t>m</w:t>
      </w:r>
      <w:r>
        <w:rPr>
          <w:rFonts w:hint="eastAsia"/>
        </w:rPr>
        <w:t>iRNA</w:t>
      </w:r>
      <w:r>
        <w:rPr>
          <w:rFonts w:eastAsia="宋体" w:hint="eastAsia"/>
          <w:lang w:eastAsia="zh-CN"/>
        </w:rPr>
        <w:t>-</w:t>
      </w:r>
      <w:r>
        <w:rPr>
          <w:rFonts w:hint="eastAsia"/>
        </w:rPr>
        <w:t>Drug Association Prediction</w:t>
      </w:r>
    </w:p>
    <w:p w14:paraId="5E39279F" w14:textId="7BDC2698" w:rsidR="003B7FE1" w:rsidRDefault="00EF0798">
      <w:pPr>
        <w:pStyle w:val="author"/>
        <w:rPr>
          <w:rFonts w:eastAsia="宋体"/>
          <w:lang w:eastAsia="zh-CN"/>
        </w:rPr>
      </w:pPr>
      <w:r>
        <w:rPr>
          <w:rFonts w:eastAsia="宋体" w:hint="eastAsia"/>
          <w:lang w:eastAsia="zh-CN"/>
        </w:rPr>
        <w:t>Ying Fu</w:t>
      </w:r>
      <w:r>
        <w:rPr>
          <w:vertAlign w:val="superscript"/>
        </w:rPr>
        <w:t>1</w:t>
      </w:r>
      <w:r>
        <w:rPr>
          <w:rFonts w:eastAsia="宋体" w:hint="eastAsia"/>
          <w:lang w:eastAsia="zh-CN"/>
        </w:rPr>
        <w:t>, Ru Nie</w:t>
      </w:r>
      <w:r>
        <w:rPr>
          <w:rFonts w:eastAsia="宋体" w:hint="eastAsia"/>
          <w:vertAlign w:val="superscript"/>
          <w:lang w:eastAsia="zh-CN"/>
        </w:rPr>
        <w:t>1</w:t>
      </w:r>
      <w:r w:rsidR="00165D36">
        <w:rPr>
          <w:rFonts w:eastAsia="宋体"/>
          <w:vertAlign w:val="superscript"/>
          <w:lang w:eastAsia="zh-CN"/>
        </w:rPr>
        <w:t>,</w:t>
      </w:r>
      <w:r w:rsidR="00165D36">
        <w:rPr>
          <w:rFonts w:ascii="Wingdings" w:eastAsia="宋体" w:hAnsi="Wingdings"/>
          <w:vertAlign w:val="superscript"/>
          <w:lang w:eastAsia="zh-CN"/>
        </w:rPr>
        <w:t>*</w:t>
      </w:r>
      <w:r>
        <w:rPr>
          <w:rFonts w:eastAsia="宋体" w:hint="eastAsia"/>
          <w:lang w:eastAsia="zh-CN"/>
        </w:rPr>
        <w:t xml:space="preserve">, </w:t>
      </w:r>
      <w:proofErr w:type="spellStart"/>
      <w:r>
        <w:rPr>
          <w:rFonts w:eastAsia="宋体" w:hint="eastAsia"/>
          <w:lang w:eastAsia="zh-CN"/>
        </w:rPr>
        <w:t>Zhengwei</w:t>
      </w:r>
      <w:proofErr w:type="spellEnd"/>
      <w:r>
        <w:rPr>
          <w:rFonts w:eastAsia="宋体" w:hint="eastAsia"/>
          <w:lang w:eastAsia="zh-CN"/>
        </w:rPr>
        <w:t xml:space="preserve"> Li</w:t>
      </w:r>
      <w:r>
        <w:rPr>
          <w:rFonts w:eastAsia="宋体" w:hint="eastAsia"/>
          <w:vertAlign w:val="superscript"/>
          <w:lang w:eastAsia="zh-CN"/>
        </w:rPr>
        <w:t xml:space="preserve">1,2,3 </w:t>
      </w:r>
      <w:r>
        <w:rPr>
          <w:rFonts w:eastAsia="宋体" w:hint="eastAsia"/>
          <w:lang w:eastAsia="zh-CN"/>
        </w:rPr>
        <w:t xml:space="preserve">and </w:t>
      </w:r>
      <w:proofErr w:type="spellStart"/>
      <w:r>
        <w:rPr>
          <w:rFonts w:eastAsia="宋体" w:hint="eastAsia"/>
          <w:lang w:eastAsia="zh-CN"/>
        </w:rPr>
        <w:t>Zhanguo</w:t>
      </w:r>
      <w:proofErr w:type="spellEnd"/>
      <w:r>
        <w:rPr>
          <w:rFonts w:eastAsia="宋体" w:hint="eastAsia"/>
          <w:lang w:eastAsia="zh-CN"/>
        </w:rPr>
        <w:t xml:space="preserve"> Xia</w:t>
      </w:r>
      <w:r>
        <w:rPr>
          <w:rFonts w:eastAsia="宋体" w:hint="eastAsia"/>
          <w:vertAlign w:val="superscript"/>
          <w:lang w:eastAsia="zh-CN"/>
        </w:rPr>
        <w:t>1</w:t>
      </w:r>
    </w:p>
    <w:p w14:paraId="51B1DE4B" w14:textId="77777777" w:rsidR="003B7FE1" w:rsidRDefault="00EF0798">
      <w:pPr>
        <w:pStyle w:val="address"/>
      </w:pPr>
      <w:r>
        <w:rPr>
          <w:vertAlign w:val="superscript"/>
        </w:rPr>
        <w:t>1</w:t>
      </w:r>
      <w:r>
        <w:t xml:space="preserve"> </w:t>
      </w:r>
      <w:r>
        <w:rPr>
          <w:rFonts w:hint="eastAsia"/>
        </w:rPr>
        <w:t>School of Computer Science and Technology, China University of Mining and Technology, Xuzhou 221116, China</w:t>
      </w:r>
    </w:p>
    <w:p w14:paraId="2FA9D3CA" w14:textId="77777777" w:rsidR="003B7FE1" w:rsidRDefault="00EF0798">
      <w:pPr>
        <w:pStyle w:val="address"/>
      </w:pPr>
      <w:r>
        <w:rPr>
          <w:vertAlign w:val="superscript"/>
        </w:rPr>
        <w:t>2</w:t>
      </w:r>
      <w:r>
        <w:t xml:space="preserve"> </w:t>
      </w:r>
      <w:r>
        <w:rPr>
          <w:rFonts w:hint="eastAsia"/>
        </w:rPr>
        <w:t>Big Data and Intelligent Computing Research Center, Guangxi Academy of Science, Nanning 530007, China</w:t>
      </w:r>
    </w:p>
    <w:p w14:paraId="212EBF7B" w14:textId="77777777" w:rsidR="003B7FE1" w:rsidRDefault="00EF0798">
      <w:pPr>
        <w:pStyle w:val="address"/>
      </w:pPr>
      <w:r>
        <w:rPr>
          <w:vertAlign w:val="superscript"/>
        </w:rPr>
        <w:t>3</w:t>
      </w:r>
      <w:r>
        <w:t xml:space="preserve"> </w:t>
      </w:r>
      <w:r>
        <w:rPr>
          <w:rFonts w:hint="eastAsia"/>
        </w:rPr>
        <w:t>School of Artificial Intelligence, China University of Mining and Technology, Xuzhou</w:t>
      </w:r>
      <w:r>
        <w:t xml:space="preserve"> </w:t>
      </w:r>
      <w:r>
        <w:rPr>
          <w:rFonts w:hint="eastAsia"/>
        </w:rPr>
        <w:t>221116, China</w:t>
      </w:r>
    </w:p>
    <w:p w14:paraId="19749605" w14:textId="7A54330B" w:rsidR="003B7FE1" w:rsidRDefault="00EF0798">
      <w:pPr>
        <w:pStyle w:val="abstract"/>
        <w:spacing w:after="0"/>
        <w:ind w:firstLine="0"/>
      </w:pPr>
      <w:r>
        <w:rPr>
          <w:b/>
          <w:bCs/>
        </w:rPr>
        <w:t xml:space="preserve">Abstract. </w:t>
      </w:r>
      <w:r>
        <w:rPr>
          <w:rFonts w:eastAsia="宋体" w:hint="eastAsia"/>
          <w:lang w:eastAsia="zh-CN"/>
        </w:rPr>
        <w:t>Mi</w:t>
      </w:r>
      <w:r>
        <w:rPr>
          <w:rFonts w:hint="eastAsia"/>
        </w:rPr>
        <w:t>croRNAs</w:t>
      </w:r>
      <w:r>
        <w:rPr>
          <w:rFonts w:eastAsia="宋体" w:hint="eastAsia"/>
          <w:lang w:eastAsia="zh-CN"/>
        </w:rPr>
        <w:t xml:space="preserve"> (miRNAs)</w:t>
      </w:r>
      <w:r>
        <w:rPr>
          <w:rFonts w:hint="eastAsia"/>
        </w:rPr>
        <w:t xml:space="preserve"> </w:t>
      </w:r>
      <w:r>
        <w:rPr>
          <w:rFonts w:eastAsia="宋体" w:hint="eastAsia"/>
          <w:lang w:eastAsia="zh-CN"/>
        </w:rPr>
        <w:t xml:space="preserve">play a pivotal role in </w:t>
      </w:r>
      <w:r>
        <w:rPr>
          <w:rFonts w:hint="eastAsia"/>
        </w:rPr>
        <w:t>drug response regulation</w:t>
      </w:r>
      <w:r>
        <w:rPr>
          <w:rFonts w:eastAsia="宋体" w:hint="eastAsia"/>
          <w:lang w:eastAsia="zh-CN"/>
        </w:rPr>
        <w:t xml:space="preserve"> </w:t>
      </w:r>
      <w:r>
        <w:rPr>
          <w:rFonts w:hint="eastAsia"/>
        </w:rPr>
        <w:t>by modulating target gene expression</w:t>
      </w:r>
      <w:r>
        <w:rPr>
          <w:rFonts w:eastAsia="宋体" w:hint="eastAsia"/>
          <w:lang w:eastAsia="zh-CN"/>
        </w:rPr>
        <w:t xml:space="preserve">. However, existing miRNA-drug association prediction methods </w:t>
      </w:r>
      <w:r w:rsidR="008A627E" w:rsidRPr="008A627E">
        <w:rPr>
          <w:rFonts w:eastAsia="宋体"/>
          <w:lang w:eastAsia="zh-CN"/>
        </w:rPr>
        <w:t>still face challenges</w:t>
      </w:r>
      <w:r w:rsidR="008A627E">
        <w:rPr>
          <w:rFonts w:eastAsia="宋体" w:hint="eastAsia"/>
          <w:lang w:eastAsia="zh-CN"/>
        </w:rPr>
        <w:t xml:space="preserve"> </w:t>
      </w:r>
      <w:r>
        <w:rPr>
          <w:rFonts w:eastAsia="宋体" w:hint="eastAsia"/>
          <w:lang w:eastAsia="zh-CN"/>
        </w:rPr>
        <w:t xml:space="preserve">due to </w:t>
      </w:r>
      <w:r>
        <w:rPr>
          <w:rFonts w:hint="eastAsia"/>
        </w:rPr>
        <w:t>sparse interaction data and insufficient integration of biological priors.</w:t>
      </w:r>
      <w:r>
        <w:rPr>
          <w:rFonts w:eastAsia="宋体" w:hint="eastAsia"/>
          <w:lang w:eastAsia="zh-CN"/>
        </w:rPr>
        <w:t xml:space="preserve"> </w:t>
      </w:r>
      <w:r>
        <w:rPr>
          <w:rFonts w:hint="eastAsia"/>
        </w:rPr>
        <w:t>To address these</w:t>
      </w:r>
      <w:r w:rsidR="002605F1">
        <w:rPr>
          <w:rFonts w:eastAsiaTheme="minorEastAsia" w:hint="eastAsia"/>
          <w:lang w:eastAsia="zh-CN"/>
        </w:rPr>
        <w:t xml:space="preserve"> </w:t>
      </w:r>
      <w:r w:rsidR="002605F1" w:rsidRPr="002605F1">
        <w:rPr>
          <w:rFonts w:eastAsiaTheme="minorEastAsia"/>
          <w:lang w:eastAsia="zh-CN"/>
        </w:rPr>
        <w:t>issues</w:t>
      </w:r>
      <w:r>
        <w:rPr>
          <w:rFonts w:hint="eastAsia"/>
        </w:rPr>
        <w:t>, we propose GCFH-MDA, a graph collaborative filtering framework with hypergraph augmentation.</w:t>
      </w:r>
      <w:r>
        <w:rPr>
          <w:rFonts w:eastAsia="宋体" w:hint="eastAsia"/>
          <w:lang w:eastAsia="zh-CN"/>
        </w:rPr>
        <w:t xml:space="preserve"> </w:t>
      </w:r>
      <w:r>
        <w:rPr>
          <w:rFonts w:hint="eastAsia"/>
        </w:rPr>
        <w:t xml:space="preserve">The model formulates the task as collaborative filtering on a </w:t>
      </w:r>
      <w:r>
        <w:rPr>
          <w:rFonts w:eastAsia="宋体" w:hint="eastAsia"/>
          <w:lang w:eastAsia="zh-CN"/>
        </w:rPr>
        <w:t>p</w:t>
      </w:r>
      <w:r>
        <w:rPr>
          <w:rFonts w:hint="eastAsia"/>
        </w:rPr>
        <w:t>rior-</w:t>
      </w:r>
      <w:r>
        <w:rPr>
          <w:rFonts w:eastAsia="宋体" w:hint="eastAsia"/>
          <w:lang w:eastAsia="zh-CN"/>
        </w:rPr>
        <w:t>g</w:t>
      </w:r>
      <w:r>
        <w:rPr>
          <w:rFonts w:hint="eastAsia"/>
        </w:rPr>
        <w:t xml:space="preserve">uided bipartite </w:t>
      </w:r>
      <w:r>
        <w:rPr>
          <w:rFonts w:eastAsia="宋体" w:hint="eastAsia"/>
          <w:lang w:eastAsia="zh-CN"/>
        </w:rPr>
        <w:t>i</w:t>
      </w:r>
      <w:r>
        <w:rPr>
          <w:rFonts w:hint="eastAsia"/>
        </w:rPr>
        <w:t xml:space="preserve">nteraction </w:t>
      </w:r>
      <w:r>
        <w:rPr>
          <w:rFonts w:eastAsia="宋体" w:hint="eastAsia"/>
          <w:lang w:eastAsia="zh-CN"/>
        </w:rPr>
        <w:t>g</w:t>
      </w:r>
      <w:r>
        <w:rPr>
          <w:rFonts w:hint="eastAsia"/>
        </w:rPr>
        <w:t>rap</w:t>
      </w:r>
      <w:r>
        <w:t>h.</w:t>
      </w:r>
      <w:r>
        <w:rPr>
          <w:rFonts w:eastAsia="宋体" w:hint="eastAsia"/>
          <w:lang w:eastAsia="zh-CN"/>
        </w:rPr>
        <w:t xml:space="preserve"> </w:t>
      </w:r>
      <w:r>
        <w:rPr>
          <w:rFonts w:hint="eastAsia"/>
        </w:rPr>
        <w:t xml:space="preserve">To overcome sparsity, auxiliary hypergraphs </w:t>
      </w:r>
      <w:r>
        <w:t xml:space="preserve">are constructed from </w:t>
      </w:r>
      <w:r>
        <w:rPr>
          <w:rFonts w:hint="eastAsia"/>
        </w:rPr>
        <w:t xml:space="preserve">two complementary views: a regulatory view derived from miRNA-gene and drug-gene networks, and an embedding view </w:t>
      </w:r>
      <w:r>
        <w:t>based on</w:t>
      </w:r>
      <w:r>
        <w:rPr>
          <w:rFonts w:hint="eastAsia"/>
        </w:rPr>
        <w:t xml:space="preserve"> sequence and structural </w:t>
      </w:r>
      <w:r>
        <w:t>features</w:t>
      </w:r>
      <w:r>
        <w:rPr>
          <w:rFonts w:hint="eastAsia"/>
        </w:rPr>
        <w:t>.</w:t>
      </w:r>
      <w:r>
        <w:rPr>
          <w:rFonts w:eastAsia="宋体" w:hint="eastAsia"/>
          <w:lang w:eastAsia="zh-CN"/>
        </w:rPr>
        <w:t xml:space="preserve"> </w:t>
      </w:r>
      <w:r>
        <w:rPr>
          <w:rFonts w:hint="eastAsia"/>
        </w:rPr>
        <w:t>Geodesic feature augmentation prioritizes biologically specific pathways, while contrastive learning aligns local and global representations within each view.</w:t>
      </w:r>
      <w:r>
        <w:rPr>
          <w:rFonts w:eastAsia="宋体" w:hint="eastAsia"/>
          <w:lang w:eastAsia="zh-CN"/>
        </w:rPr>
        <w:t xml:space="preserve"> Experiments</w:t>
      </w:r>
      <w:r>
        <w:rPr>
          <w:rFonts w:eastAsia="宋体"/>
          <w:lang w:eastAsia="zh-CN"/>
        </w:rPr>
        <w:t xml:space="preserve"> </w:t>
      </w:r>
      <w:r>
        <w:rPr>
          <w:rFonts w:eastAsia="宋体" w:hint="eastAsia"/>
          <w:lang w:eastAsia="zh-CN"/>
        </w:rPr>
        <w:t>o</w:t>
      </w:r>
      <w:r>
        <w:rPr>
          <w:rFonts w:hint="eastAsia"/>
        </w:rPr>
        <w:t xml:space="preserve">n 8,720 </w:t>
      </w:r>
      <w:r>
        <w:rPr>
          <w:rFonts w:eastAsia="宋体" w:hint="eastAsia"/>
          <w:lang w:eastAsia="zh-CN"/>
        </w:rPr>
        <w:t xml:space="preserve">known </w:t>
      </w:r>
      <w:r>
        <w:rPr>
          <w:rFonts w:hint="eastAsia"/>
        </w:rPr>
        <w:t>associations</w:t>
      </w:r>
      <w:r>
        <w:rPr>
          <w:rFonts w:eastAsia="宋体" w:hint="eastAsia"/>
          <w:lang w:eastAsia="zh-CN"/>
        </w:rPr>
        <w:t xml:space="preserve"> under five-fold cross-validation</w:t>
      </w:r>
      <w:r>
        <w:rPr>
          <w:rFonts w:eastAsia="宋体"/>
          <w:lang w:eastAsia="zh-CN"/>
        </w:rPr>
        <w:t xml:space="preserve"> show that</w:t>
      </w:r>
      <w:r>
        <w:rPr>
          <w:rFonts w:eastAsia="宋体" w:hint="eastAsia"/>
          <w:lang w:eastAsia="zh-CN"/>
        </w:rPr>
        <w:t xml:space="preserve"> </w:t>
      </w:r>
      <w:r>
        <w:rPr>
          <w:rFonts w:hint="eastAsia"/>
        </w:rPr>
        <w:t>GCFH-MDA achieves 96.64% AUC and 96.04% AUPR,</w:t>
      </w:r>
      <w:r>
        <w:rPr>
          <w:rFonts w:eastAsia="宋体" w:hint="eastAsia"/>
          <w:lang w:eastAsia="zh-CN"/>
        </w:rPr>
        <w:t xml:space="preserve"> </w:t>
      </w:r>
      <w:r>
        <w:rPr>
          <w:rFonts w:hint="eastAsia"/>
        </w:rPr>
        <w:t>outperforming s</w:t>
      </w:r>
      <w:r>
        <w:rPr>
          <w:rFonts w:eastAsia="宋体" w:hint="eastAsia"/>
          <w:lang w:eastAsia="zh-CN"/>
        </w:rPr>
        <w:t>even</w:t>
      </w:r>
      <w:r>
        <w:rPr>
          <w:rFonts w:hint="eastAsia"/>
        </w:rPr>
        <w:t xml:space="preserve"> </w:t>
      </w:r>
      <w:r>
        <w:rPr>
          <w:rFonts w:eastAsia="宋体" w:hint="eastAsia"/>
          <w:lang w:eastAsia="zh-CN"/>
        </w:rPr>
        <w:t xml:space="preserve">state-of-the-art </w:t>
      </w:r>
      <w:r>
        <w:rPr>
          <w:rFonts w:hint="eastAsia"/>
        </w:rPr>
        <w:t>baselines. Th</w:t>
      </w:r>
      <w:r>
        <w:rPr>
          <w:rFonts w:eastAsia="宋体" w:hint="eastAsia"/>
          <w:lang w:eastAsia="zh-CN"/>
        </w:rPr>
        <w:t>is</w:t>
      </w:r>
      <w:r>
        <w:t xml:space="preserve"> demonstrate</w:t>
      </w:r>
      <w:r w:rsidR="00D90289">
        <w:rPr>
          <w:rFonts w:hint="eastAsia"/>
          <w:lang w:eastAsia="zh-CN"/>
        </w:rPr>
        <w:t>s</w:t>
      </w:r>
      <w:r>
        <w:t xml:space="preserve"> the effectiveness of integrating </w:t>
      </w:r>
      <w:r>
        <w:rPr>
          <w:rFonts w:hint="eastAsia"/>
        </w:rPr>
        <w:t xml:space="preserve">biological priors and </w:t>
      </w:r>
      <w:r w:rsidR="00423629" w:rsidRPr="00423629">
        <w:t>multi-view</w:t>
      </w:r>
      <w:r>
        <w:rPr>
          <w:rFonts w:hint="eastAsia"/>
        </w:rPr>
        <w:t xml:space="preserve"> information for prioritizing miRNA</w:t>
      </w:r>
      <w:r w:rsidR="002605F1">
        <w:rPr>
          <w:rFonts w:eastAsiaTheme="minorEastAsia" w:hint="eastAsia"/>
          <w:lang w:eastAsia="zh-CN"/>
        </w:rPr>
        <w:t>-</w:t>
      </w:r>
      <w:r>
        <w:rPr>
          <w:rFonts w:hint="eastAsia"/>
        </w:rPr>
        <w:t>drug candidates.</w:t>
      </w:r>
    </w:p>
    <w:p w14:paraId="28AC0A78" w14:textId="77777777" w:rsidR="003B7FE1" w:rsidRDefault="00EF0798">
      <w:pPr>
        <w:pStyle w:val="keywords"/>
        <w:rPr>
          <w:rFonts w:eastAsiaTheme="minorEastAsia"/>
          <w:lang w:eastAsia="zh-CN"/>
        </w:rPr>
      </w:pPr>
      <w:r>
        <w:rPr>
          <w:b/>
          <w:bCs/>
        </w:rPr>
        <w:t>Keywords:</w:t>
      </w:r>
      <w:r>
        <w:t xml:space="preserve"> </w:t>
      </w:r>
      <w:r>
        <w:rPr>
          <w:rFonts w:hint="eastAsia"/>
        </w:rPr>
        <w:t>miRNA-drug association prediction,</w:t>
      </w:r>
      <w:r>
        <w:rPr>
          <w:rFonts w:eastAsia="宋体" w:hint="eastAsia"/>
          <w:lang w:eastAsia="zh-CN"/>
        </w:rPr>
        <w:t xml:space="preserve"> </w:t>
      </w:r>
      <w:r>
        <w:rPr>
          <w:rFonts w:hint="eastAsia"/>
        </w:rPr>
        <w:t>collaborative filtering,</w:t>
      </w:r>
      <w:r>
        <w:rPr>
          <w:rFonts w:eastAsia="宋体" w:hint="eastAsia"/>
          <w:lang w:eastAsia="zh-CN"/>
        </w:rPr>
        <w:t xml:space="preserve"> </w:t>
      </w:r>
      <w:r>
        <w:rPr>
          <w:rFonts w:hint="eastAsia"/>
        </w:rPr>
        <w:t>hypergraph representation learning,</w:t>
      </w:r>
      <w:r>
        <w:rPr>
          <w:rFonts w:eastAsia="宋体" w:hint="eastAsia"/>
          <w:lang w:eastAsia="zh-CN"/>
        </w:rPr>
        <w:t xml:space="preserve"> </w:t>
      </w:r>
      <w:r>
        <w:rPr>
          <w:rFonts w:hint="eastAsia"/>
        </w:rPr>
        <w:t>contrastive learning</w:t>
      </w:r>
      <w:r>
        <w:t>.</w:t>
      </w:r>
    </w:p>
    <w:p w14:paraId="6B1A7076" w14:textId="77777777" w:rsidR="003B7FE1" w:rsidRDefault="00EF0798">
      <w:pPr>
        <w:pStyle w:val="heading1"/>
        <w:rPr>
          <w:rFonts w:eastAsiaTheme="minorEastAsia"/>
          <w:lang w:eastAsia="zh-CN"/>
        </w:rPr>
      </w:pPr>
      <w:r>
        <w:rPr>
          <w:rFonts w:eastAsiaTheme="minorEastAsia" w:hint="eastAsia"/>
          <w:lang w:eastAsia="zh-CN"/>
        </w:rPr>
        <w:t>Introduction</w:t>
      </w:r>
    </w:p>
    <w:p w14:paraId="70595B05" w14:textId="42A4C7DA" w:rsidR="003B7FE1" w:rsidRDefault="00EF0798">
      <w:pPr>
        <w:pStyle w:val="p1a"/>
        <w:ind w:firstLineChars="100" w:firstLine="200"/>
        <w:rPr>
          <w:rFonts w:eastAsiaTheme="minorEastAsia"/>
          <w:lang w:eastAsia="zh-CN"/>
        </w:rPr>
      </w:pPr>
      <w:r>
        <w:rPr>
          <w:lang w:eastAsia="zh-CN"/>
        </w:rPr>
        <w:t>Cancer remains a leading cause of death worldwide,</w:t>
      </w:r>
      <w:r>
        <w:rPr>
          <w:rFonts w:hint="eastAsia"/>
          <w:lang w:eastAsia="zh-CN"/>
        </w:rPr>
        <w:t xml:space="preserve"> </w:t>
      </w:r>
      <w:r>
        <w:rPr>
          <w:lang w:eastAsia="zh-CN"/>
        </w:rPr>
        <w:t>imposing a severe global health burden</w:t>
      </w:r>
      <w:r>
        <w:rPr>
          <w:rFonts w:hint="eastAsia"/>
          <w:lang w:eastAsia="zh-CN"/>
        </w:rPr>
        <w:t xml:space="preserve"> </w:t>
      </w:r>
      <w:r>
        <w:rPr>
          <w:rFonts w:eastAsia="宋体" w:hint="eastAsia"/>
        </w:rPr>
        <w:t>[</w:t>
      </w:r>
      <w:r>
        <w:rPr>
          <w:rFonts w:eastAsia="宋体"/>
        </w:rPr>
        <w:fldChar w:fldCharType="begin"/>
      </w:r>
      <w:r>
        <w:rPr>
          <w:rFonts w:eastAsia="宋体"/>
        </w:rPr>
        <w:instrText xml:space="preserve"> REF _Ref1128281957 \r \h </w:instrText>
      </w:r>
      <w:r>
        <w:rPr>
          <w:rFonts w:eastAsia="宋体"/>
        </w:rPr>
      </w:r>
      <w:r>
        <w:rPr>
          <w:rFonts w:eastAsia="宋体"/>
        </w:rPr>
        <w:fldChar w:fldCharType="separate"/>
      </w:r>
      <w:r w:rsidR="00B4300F">
        <w:rPr>
          <w:rFonts w:eastAsia="宋体"/>
        </w:rPr>
        <w:t>1</w:t>
      </w:r>
      <w:r>
        <w:rPr>
          <w:rFonts w:eastAsia="宋体"/>
        </w:rPr>
        <w:fldChar w:fldCharType="end"/>
      </w:r>
      <w:r>
        <w:rPr>
          <w:rFonts w:eastAsia="宋体" w:hint="eastAsia"/>
        </w:rPr>
        <w:t>]</w:t>
      </w:r>
      <w:r>
        <w:rPr>
          <w:lang w:eastAsia="zh-CN"/>
        </w:rPr>
        <w:t xml:space="preserve">. </w:t>
      </w:r>
      <w:r>
        <w:rPr>
          <w:rFonts w:hint="eastAsia"/>
          <w:lang w:eastAsia="zh-CN"/>
        </w:rPr>
        <w:t xml:space="preserve">Although </w:t>
      </w:r>
      <w:r>
        <w:rPr>
          <w:lang w:eastAsia="zh-CN"/>
        </w:rPr>
        <w:t>chemotherapy</w:t>
      </w:r>
      <w:r>
        <w:rPr>
          <w:rFonts w:hint="eastAsia"/>
          <w:lang w:eastAsia="zh-CN"/>
        </w:rPr>
        <w:t xml:space="preserve"> </w:t>
      </w:r>
      <w:r>
        <w:rPr>
          <w:lang w:eastAsia="zh-CN"/>
        </w:rPr>
        <w:t>is</w:t>
      </w:r>
      <w:r>
        <w:rPr>
          <w:rFonts w:hint="eastAsia"/>
          <w:lang w:eastAsia="zh-CN"/>
        </w:rPr>
        <w:t xml:space="preserve"> </w:t>
      </w:r>
      <w:r>
        <w:rPr>
          <w:lang w:eastAsia="zh-CN"/>
        </w:rPr>
        <w:t xml:space="preserve">a cornerstone of cancer treatment, the genetic and epigenetic evolution of tumor cells often drives drug resistance, </w:t>
      </w:r>
      <w:r>
        <w:rPr>
          <w:rFonts w:hint="eastAsia"/>
          <w:lang w:eastAsia="zh-CN"/>
        </w:rPr>
        <w:t xml:space="preserve">leading </w:t>
      </w:r>
      <w:r>
        <w:rPr>
          <w:lang w:eastAsia="zh-CN"/>
        </w:rPr>
        <w:t>to treatment failure and poor prognosis</w:t>
      </w:r>
      <w:r>
        <w:rPr>
          <w:rFonts w:hint="eastAsia"/>
          <w:lang w:eastAsia="zh-CN"/>
        </w:rPr>
        <w:t xml:space="preserve"> </w:t>
      </w:r>
      <w:r>
        <w:rPr>
          <w:rFonts w:eastAsiaTheme="minorEastAsia" w:hint="eastAsia"/>
          <w:lang w:eastAsia="zh-CN"/>
        </w:rPr>
        <w:t>[</w:t>
      </w:r>
      <w:r>
        <w:rPr>
          <w:rFonts w:eastAsiaTheme="minorEastAsia" w:hint="eastAsia"/>
          <w:lang w:eastAsia="zh-CN"/>
        </w:rPr>
        <w:fldChar w:fldCharType="begin"/>
      </w:r>
      <w:r>
        <w:rPr>
          <w:rFonts w:eastAsiaTheme="minorEastAsia" w:hint="eastAsia"/>
          <w:lang w:eastAsia="zh-CN"/>
        </w:rPr>
        <w:instrText xml:space="preserve"> REF _Ref1128903816 \r \h </w:instrText>
      </w:r>
      <w:r>
        <w:rPr>
          <w:rFonts w:eastAsiaTheme="minorEastAsia" w:hint="eastAsia"/>
          <w:lang w:eastAsia="zh-CN"/>
        </w:rPr>
      </w:r>
      <w:r>
        <w:rPr>
          <w:rFonts w:eastAsiaTheme="minorEastAsia" w:hint="eastAsia"/>
          <w:lang w:eastAsia="zh-CN"/>
        </w:rPr>
        <w:fldChar w:fldCharType="separate"/>
      </w:r>
      <w:r w:rsidR="00B4300F">
        <w:rPr>
          <w:rFonts w:eastAsiaTheme="minorEastAsia"/>
          <w:lang w:eastAsia="zh-CN"/>
        </w:rPr>
        <w:t>2</w:t>
      </w:r>
      <w:r>
        <w:rPr>
          <w:rFonts w:eastAsiaTheme="minorEastAsia" w:hint="eastAsia"/>
          <w:lang w:eastAsia="zh-CN"/>
        </w:rPr>
        <w:fldChar w:fldCharType="end"/>
      </w:r>
      <w:r>
        <w:rPr>
          <w:rFonts w:eastAsiaTheme="minorEastAsia" w:hint="eastAsia"/>
          <w:lang w:eastAsia="zh-CN"/>
        </w:rPr>
        <w:t>]</w:t>
      </w:r>
      <w:r>
        <w:rPr>
          <w:lang w:eastAsia="zh-CN"/>
        </w:rPr>
        <w:t>.</w:t>
      </w:r>
      <w:r>
        <w:rPr>
          <w:rFonts w:eastAsiaTheme="minorEastAsia" w:hint="eastAsia"/>
          <w:lang w:eastAsia="zh-CN"/>
        </w:rPr>
        <w:t xml:space="preserve"> </w:t>
      </w:r>
      <w:r>
        <w:rPr>
          <w:lang w:eastAsia="zh-CN"/>
        </w:rPr>
        <w:t xml:space="preserve">This resistance arises from </w:t>
      </w:r>
      <w:r>
        <w:rPr>
          <w:rFonts w:hint="eastAsia"/>
          <w:lang w:eastAsia="zh-CN"/>
        </w:rPr>
        <w:t xml:space="preserve">complex </w:t>
      </w:r>
      <w:r>
        <w:rPr>
          <w:lang w:eastAsia="zh-CN"/>
        </w:rPr>
        <w:t>mechanisms</w:t>
      </w:r>
      <w:r>
        <w:rPr>
          <w:rFonts w:hint="eastAsia"/>
          <w:lang w:eastAsia="zh-CN"/>
        </w:rPr>
        <w:t xml:space="preserve"> </w:t>
      </w:r>
      <w:r>
        <w:rPr>
          <w:lang w:eastAsia="zh-CN"/>
        </w:rPr>
        <w:t>such as abnormal drug uptake, alter</w:t>
      </w:r>
      <w:r>
        <w:rPr>
          <w:rFonts w:hint="eastAsia"/>
          <w:lang w:eastAsia="zh-CN"/>
        </w:rPr>
        <w:t>ed</w:t>
      </w:r>
      <w:r>
        <w:rPr>
          <w:lang w:eastAsia="zh-CN"/>
        </w:rPr>
        <w:t xml:space="preserve"> drug targets, dysregulated cell cycles,</w:t>
      </w:r>
      <w:r>
        <w:rPr>
          <w:rFonts w:eastAsiaTheme="minorEastAsia" w:hint="eastAsia"/>
          <w:lang w:eastAsia="zh-CN"/>
        </w:rPr>
        <w:t xml:space="preserve"> </w:t>
      </w:r>
      <w:r>
        <w:rPr>
          <w:lang w:eastAsia="zh-CN"/>
        </w:rPr>
        <w:t xml:space="preserve">and enhanced DNA repair </w:t>
      </w:r>
      <w:r>
        <w:rPr>
          <w:rFonts w:eastAsiaTheme="minorEastAsia" w:hint="eastAsia"/>
          <w:lang w:eastAsia="zh-CN"/>
        </w:rPr>
        <w:t>[</w:t>
      </w:r>
      <w:r>
        <w:rPr>
          <w:rFonts w:eastAsiaTheme="minorEastAsia" w:hint="eastAsia"/>
          <w:lang w:eastAsia="zh-CN"/>
        </w:rPr>
        <w:fldChar w:fldCharType="begin"/>
      </w:r>
      <w:r>
        <w:rPr>
          <w:rFonts w:eastAsiaTheme="minorEastAsia" w:hint="eastAsia"/>
          <w:lang w:eastAsia="zh-CN"/>
        </w:rPr>
        <w:instrText xml:space="preserve"> REF _Ref1172837314 \r \h </w:instrText>
      </w:r>
      <w:r>
        <w:rPr>
          <w:rFonts w:eastAsiaTheme="minorEastAsia" w:hint="eastAsia"/>
          <w:lang w:eastAsia="zh-CN"/>
        </w:rPr>
      </w:r>
      <w:r>
        <w:rPr>
          <w:rFonts w:eastAsiaTheme="minorEastAsia" w:hint="eastAsia"/>
          <w:lang w:eastAsia="zh-CN"/>
        </w:rPr>
        <w:fldChar w:fldCharType="separate"/>
      </w:r>
      <w:r w:rsidR="00B4300F">
        <w:rPr>
          <w:rFonts w:eastAsiaTheme="minorEastAsia"/>
          <w:lang w:eastAsia="zh-CN"/>
        </w:rPr>
        <w:t>3</w:t>
      </w:r>
      <w:r>
        <w:rPr>
          <w:rFonts w:eastAsiaTheme="minorEastAsia" w:hint="eastAsia"/>
          <w:lang w:eastAsia="zh-CN"/>
        </w:rPr>
        <w:fldChar w:fldCharType="end"/>
      </w:r>
      <w:r>
        <w:rPr>
          <w:rFonts w:eastAsiaTheme="minorEastAsia" w:hint="eastAsia"/>
          <w:lang w:eastAsia="zh-CN"/>
        </w:rPr>
        <w:t>]</w:t>
      </w:r>
      <w:r>
        <w:rPr>
          <w:lang w:eastAsia="zh-CN"/>
        </w:rPr>
        <w:t>.</w:t>
      </w:r>
    </w:p>
    <w:p w14:paraId="2F05CE45" w14:textId="2611CAB1" w:rsidR="003B7FE1" w:rsidRDefault="00EF0798">
      <w:pPr>
        <w:rPr>
          <w:rFonts w:eastAsiaTheme="minorEastAsia"/>
          <w:lang w:eastAsia="zh-CN"/>
        </w:rPr>
      </w:pPr>
      <w:r>
        <w:rPr>
          <w:rFonts w:eastAsiaTheme="minorEastAsia"/>
          <w:lang w:eastAsia="zh-CN"/>
        </w:rPr>
        <w:lastRenderedPageBreak/>
        <w:t>MicroRNAs</w:t>
      </w:r>
      <w:r>
        <w:rPr>
          <w:rFonts w:eastAsiaTheme="minorEastAsia" w:hint="eastAsia"/>
          <w:lang w:eastAsia="zh-CN"/>
        </w:rPr>
        <w:t xml:space="preserve"> (miRNAs)</w:t>
      </w:r>
      <w:r>
        <w:rPr>
          <w:rFonts w:eastAsiaTheme="minorEastAsia"/>
          <w:lang w:eastAsia="zh-CN"/>
        </w:rPr>
        <w:t xml:space="preserve">, small non-coding RNAs </w:t>
      </w:r>
      <w:r>
        <w:rPr>
          <w:rFonts w:eastAsiaTheme="minorEastAsia" w:hint="eastAsia"/>
          <w:lang w:eastAsia="zh-CN"/>
        </w:rPr>
        <w:t xml:space="preserve">of approximately </w:t>
      </w:r>
      <w:r>
        <w:rPr>
          <w:rFonts w:eastAsiaTheme="minorEastAsia"/>
          <w:lang w:eastAsia="zh-CN"/>
        </w:rPr>
        <w:t>22 nucleotides,</w:t>
      </w:r>
      <w:r>
        <w:rPr>
          <w:rFonts w:eastAsiaTheme="minorEastAsia" w:hint="eastAsia"/>
          <w:lang w:eastAsia="zh-CN"/>
        </w:rPr>
        <w:t xml:space="preserve"> are pivotal </w:t>
      </w:r>
      <w:r>
        <w:rPr>
          <w:rFonts w:eastAsiaTheme="minorEastAsia"/>
          <w:lang w:eastAsia="zh-CN"/>
        </w:rPr>
        <w:t>post-transcriptional regulators in tumorigenesis and drug response.</w:t>
      </w:r>
      <w:r>
        <w:rPr>
          <w:rFonts w:eastAsiaTheme="minorEastAsia" w:hint="eastAsia"/>
          <w:lang w:eastAsia="zh-CN"/>
        </w:rPr>
        <w:t xml:space="preserve"> Increasing</w:t>
      </w:r>
      <w:r>
        <w:rPr>
          <w:rFonts w:eastAsiaTheme="minorEastAsia"/>
          <w:lang w:eastAsia="zh-CN"/>
        </w:rPr>
        <w:t xml:space="preserve"> </w:t>
      </w:r>
      <w:r>
        <w:rPr>
          <w:rFonts w:eastAsiaTheme="minorEastAsia" w:hint="eastAsia"/>
          <w:lang w:eastAsia="zh-CN"/>
        </w:rPr>
        <w:t>e</w:t>
      </w:r>
      <w:r>
        <w:rPr>
          <w:rFonts w:eastAsiaTheme="minorEastAsia"/>
          <w:lang w:eastAsia="zh-CN"/>
        </w:rPr>
        <w:t>vidence s</w:t>
      </w:r>
      <w:r>
        <w:rPr>
          <w:rFonts w:eastAsiaTheme="minorEastAsia" w:hint="eastAsia"/>
          <w:lang w:eastAsia="zh-CN"/>
        </w:rPr>
        <w:t>hows that</w:t>
      </w:r>
      <w:r>
        <w:rPr>
          <w:rFonts w:eastAsiaTheme="minorEastAsia"/>
          <w:lang w:eastAsia="zh-CN"/>
        </w:rPr>
        <w:t xml:space="preserve"> miRNAs modulate drug resistance through drug transporter</w:t>
      </w:r>
      <w:r>
        <w:rPr>
          <w:rFonts w:eastAsiaTheme="minorEastAsia" w:hint="eastAsia"/>
          <w:lang w:eastAsia="zh-CN"/>
        </w:rPr>
        <w:t xml:space="preserve"> </w:t>
      </w:r>
      <w:r>
        <w:rPr>
          <w:rFonts w:eastAsiaTheme="minorEastAsia"/>
          <w:lang w:eastAsia="zh-CN"/>
        </w:rPr>
        <w:t>regulation, DNA damage repair, apoptosis, EMT,</w:t>
      </w:r>
      <w:r>
        <w:rPr>
          <w:rFonts w:eastAsiaTheme="minorEastAsia" w:hint="eastAsia"/>
          <w:lang w:eastAsia="zh-CN"/>
        </w:rPr>
        <w:t xml:space="preserve"> </w:t>
      </w:r>
      <w:r>
        <w:rPr>
          <w:rFonts w:eastAsiaTheme="minorEastAsia"/>
          <w:lang w:eastAsia="zh-CN"/>
        </w:rPr>
        <w:t xml:space="preserve">and metastasis-related </w:t>
      </w:r>
      <w:r>
        <w:rPr>
          <w:rFonts w:eastAsiaTheme="minorEastAsia" w:hint="eastAsia"/>
          <w:lang w:eastAsia="zh-CN"/>
        </w:rPr>
        <w:t>pathways [</w:t>
      </w:r>
      <w:r>
        <w:rPr>
          <w:rFonts w:eastAsiaTheme="minorEastAsia" w:hint="eastAsia"/>
          <w:lang w:eastAsia="zh-CN"/>
        </w:rPr>
        <w:fldChar w:fldCharType="begin"/>
      </w:r>
      <w:r>
        <w:rPr>
          <w:rFonts w:eastAsiaTheme="minorEastAsia" w:hint="eastAsia"/>
          <w:lang w:eastAsia="zh-CN"/>
        </w:rPr>
        <w:instrText xml:space="preserve"> REF _Ref1173341524 \r \h </w:instrText>
      </w:r>
      <w:r>
        <w:rPr>
          <w:rFonts w:eastAsiaTheme="minorEastAsia" w:hint="eastAsia"/>
          <w:lang w:eastAsia="zh-CN"/>
        </w:rPr>
      </w:r>
      <w:r>
        <w:rPr>
          <w:rFonts w:eastAsiaTheme="minorEastAsia" w:hint="eastAsia"/>
          <w:lang w:eastAsia="zh-CN"/>
        </w:rPr>
        <w:fldChar w:fldCharType="separate"/>
      </w:r>
      <w:r w:rsidR="00B4300F">
        <w:rPr>
          <w:rFonts w:eastAsiaTheme="minorEastAsia"/>
          <w:lang w:eastAsia="zh-CN"/>
        </w:rPr>
        <w:t>4</w:t>
      </w:r>
      <w:r>
        <w:rPr>
          <w:rFonts w:eastAsiaTheme="minorEastAsia" w:hint="eastAsia"/>
          <w:lang w:eastAsia="zh-CN"/>
        </w:rPr>
        <w:fldChar w:fldCharType="end"/>
      </w:r>
      <w:r>
        <w:rPr>
          <w:rFonts w:eastAsiaTheme="minorEastAsia" w:hint="eastAsia"/>
          <w:lang w:eastAsia="zh-CN"/>
        </w:rPr>
        <w:t>]</w:t>
      </w:r>
      <w:r>
        <w:rPr>
          <w:rFonts w:eastAsiaTheme="minorEastAsia"/>
          <w:lang w:eastAsia="zh-CN"/>
        </w:rPr>
        <w:t>.</w:t>
      </w:r>
      <w:r>
        <w:rPr>
          <w:rFonts w:eastAsiaTheme="minorEastAsia" w:hint="eastAsia"/>
          <w:lang w:eastAsia="zh-CN"/>
        </w:rPr>
        <w:t xml:space="preserve"> D</w:t>
      </w:r>
      <w:r>
        <w:rPr>
          <w:rFonts w:eastAsiaTheme="minorEastAsia"/>
          <w:lang w:eastAsia="zh-CN"/>
        </w:rPr>
        <w:t>ysregulated miRNA expression</w:t>
      </w:r>
      <w:r>
        <w:rPr>
          <w:rFonts w:eastAsiaTheme="minorEastAsia" w:hint="eastAsia"/>
          <w:lang w:eastAsia="zh-CN"/>
        </w:rPr>
        <w:t xml:space="preserve"> </w:t>
      </w:r>
      <w:r>
        <w:rPr>
          <w:rFonts w:eastAsiaTheme="minorEastAsia"/>
          <w:lang w:eastAsia="zh-CN"/>
        </w:rPr>
        <w:t>contributes to tumor progression,</w:t>
      </w:r>
      <w:r>
        <w:rPr>
          <w:rFonts w:eastAsiaTheme="minorEastAsia" w:hint="eastAsia"/>
          <w:lang w:eastAsia="zh-CN"/>
        </w:rPr>
        <w:t xml:space="preserve"> </w:t>
      </w:r>
      <w:r>
        <w:rPr>
          <w:rFonts w:eastAsiaTheme="minorEastAsia"/>
          <w:lang w:eastAsia="zh-CN"/>
        </w:rPr>
        <w:t xml:space="preserve">while miRNA mimics and </w:t>
      </w:r>
      <w:proofErr w:type="spellStart"/>
      <w:r>
        <w:rPr>
          <w:rFonts w:eastAsiaTheme="minorEastAsia"/>
          <w:lang w:eastAsia="zh-CN"/>
        </w:rPr>
        <w:t>antagomiRs</w:t>
      </w:r>
      <w:proofErr w:type="spellEnd"/>
      <w:r>
        <w:rPr>
          <w:rFonts w:eastAsiaTheme="minorEastAsia"/>
          <w:lang w:eastAsia="zh-CN"/>
        </w:rPr>
        <w:t xml:space="preserve"> show therapeutic </w:t>
      </w:r>
      <w:r>
        <w:rPr>
          <w:rFonts w:eastAsiaTheme="minorEastAsia" w:hint="eastAsia"/>
          <w:lang w:eastAsia="zh-CN"/>
        </w:rPr>
        <w:t>potential [</w:t>
      </w:r>
      <w:r>
        <w:rPr>
          <w:rFonts w:eastAsiaTheme="minorEastAsia" w:hint="eastAsia"/>
          <w:lang w:eastAsia="zh-CN"/>
        </w:rPr>
        <w:fldChar w:fldCharType="begin"/>
      </w:r>
      <w:r>
        <w:rPr>
          <w:rFonts w:eastAsiaTheme="minorEastAsia" w:hint="eastAsia"/>
          <w:lang w:eastAsia="zh-CN"/>
        </w:rPr>
        <w:instrText xml:space="preserve"> REF _Ref1173560015 \r \h </w:instrText>
      </w:r>
      <w:r>
        <w:rPr>
          <w:rFonts w:eastAsiaTheme="minorEastAsia" w:hint="eastAsia"/>
          <w:lang w:eastAsia="zh-CN"/>
        </w:rPr>
      </w:r>
      <w:r>
        <w:rPr>
          <w:rFonts w:eastAsiaTheme="minorEastAsia" w:hint="eastAsia"/>
          <w:lang w:eastAsia="zh-CN"/>
        </w:rPr>
        <w:fldChar w:fldCharType="separate"/>
      </w:r>
      <w:r w:rsidR="00B4300F">
        <w:rPr>
          <w:rFonts w:eastAsiaTheme="minorEastAsia"/>
          <w:lang w:eastAsia="zh-CN"/>
        </w:rPr>
        <w:t>5</w:t>
      </w:r>
      <w:r>
        <w:rPr>
          <w:rFonts w:eastAsiaTheme="minorEastAsia" w:hint="eastAsia"/>
          <w:lang w:eastAsia="zh-CN"/>
        </w:rPr>
        <w:fldChar w:fldCharType="end"/>
      </w:r>
      <w:r>
        <w:rPr>
          <w:rFonts w:eastAsiaTheme="minorEastAsia" w:hint="eastAsia"/>
          <w:lang w:eastAsia="zh-CN"/>
        </w:rPr>
        <w:t>]</w:t>
      </w:r>
      <w:r>
        <w:rPr>
          <w:rFonts w:eastAsiaTheme="minorEastAsia"/>
          <w:lang w:eastAsia="zh-CN"/>
        </w:rPr>
        <w:t>.</w:t>
      </w:r>
      <w:r>
        <w:rPr>
          <w:rFonts w:eastAsiaTheme="minorEastAsia" w:hint="eastAsia"/>
          <w:lang w:eastAsia="zh-CN"/>
        </w:rPr>
        <w:t xml:space="preserve"> m</w:t>
      </w:r>
      <w:r>
        <w:rPr>
          <w:rFonts w:eastAsiaTheme="minorEastAsia"/>
          <w:lang w:eastAsia="zh-CN"/>
        </w:rPr>
        <w:t>iRNAs can either promote or reverse chemoresistance</w:t>
      </w:r>
      <w:r>
        <w:rPr>
          <w:rFonts w:eastAsiaTheme="minorEastAsia" w:hint="eastAsia"/>
          <w:lang w:eastAsia="zh-CN"/>
        </w:rPr>
        <w:t>; f</w:t>
      </w:r>
      <w:r>
        <w:rPr>
          <w:rFonts w:eastAsiaTheme="minorEastAsia"/>
          <w:lang w:eastAsia="zh-CN"/>
        </w:rPr>
        <w:t xml:space="preserve">or </w:t>
      </w:r>
      <w:r>
        <w:rPr>
          <w:rFonts w:eastAsiaTheme="minorEastAsia" w:hint="eastAsia"/>
          <w:lang w:eastAsia="zh-CN"/>
        </w:rPr>
        <w:t>example</w:t>
      </w:r>
      <w:r>
        <w:rPr>
          <w:rFonts w:eastAsiaTheme="minorEastAsia"/>
          <w:lang w:eastAsia="zh-CN"/>
        </w:rPr>
        <w:t>, miR-20a enhances cisplatin resistance in gastric cancer by targeting CYLD</w:t>
      </w:r>
      <w:r>
        <w:rPr>
          <w:rFonts w:eastAsiaTheme="minorEastAsia" w:hint="eastAsia"/>
          <w:lang w:eastAsia="zh-CN"/>
        </w:rPr>
        <w:t xml:space="preserve"> [</w:t>
      </w:r>
      <w:r>
        <w:rPr>
          <w:rFonts w:eastAsiaTheme="minorEastAsia" w:hint="eastAsia"/>
          <w:lang w:eastAsia="zh-CN"/>
        </w:rPr>
        <w:fldChar w:fldCharType="begin"/>
      </w:r>
      <w:r>
        <w:rPr>
          <w:rFonts w:eastAsiaTheme="minorEastAsia" w:hint="eastAsia"/>
          <w:lang w:eastAsia="zh-CN"/>
        </w:rPr>
        <w:instrText xml:space="preserve"> REF _Ref1173711278 \r \h </w:instrText>
      </w:r>
      <w:r>
        <w:rPr>
          <w:rFonts w:eastAsiaTheme="minorEastAsia" w:hint="eastAsia"/>
          <w:lang w:eastAsia="zh-CN"/>
        </w:rPr>
      </w:r>
      <w:r>
        <w:rPr>
          <w:rFonts w:eastAsiaTheme="minorEastAsia" w:hint="eastAsia"/>
          <w:lang w:eastAsia="zh-CN"/>
        </w:rPr>
        <w:fldChar w:fldCharType="separate"/>
      </w:r>
      <w:r w:rsidR="00B4300F">
        <w:rPr>
          <w:rFonts w:eastAsiaTheme="minorEastAsia"/>
          <w:lang w:eastAsia="zh-CN"/>
        </w:rPr>
        <w:t>6</w:t>
      </w:r>
      <w:r>
        <w:rPr>
          <w:rFonts w:eastAsiaTheme="minorEastAsia" w:hint="eastAsia"/>
          <w:lang w:eastAsia="zh-CN"/>
        </w:rPr>
        <w:fldChar w:fldCharType="end"/>
      </w:r>
      <w:r>
        <w:rPr>
          <w:rFonts w:eastAsiaTheme="minorEastAsia" w:hint="eastAsia"/>
          <w:lang w:eastAsia="zh-CN"/>
        </w:rPr>
        <w:t>]</w:t>
      </w:r>
      <w:r>
        <w:rPr>
          <w:rFonts w:eastAsiaTheme="minorEastAsia"/>
          <w:lang w:eastAsia="zh-CN"/>
        </w:rPr>
        <w:t>,</w:t>
      </w:r>
      <w:r>
        <w:rPr>
          <w:rFonts w:eastAsiaTheme="minorEastAsia" w:hint="eastAsia"/>
          <w:lang w:eastAsia="zh-CN"/>
        </w:rPr>
        <w:t xml:space="preserve"> </w:t>
      </w:r>
      <w:r>
        <w:rPr>
          <w:rFonts w:eastAsiaTheme="minorEastAsia"/>
          <w:lang w:eastAsia="zh-CN"/>
        </w:rPr>
        <w:t>whereas miR-200c reverses multidrug resistance in breast cancer via MDR1 suppression</w:t>
      </w:r>
      <w:r>
        <w:rPr>
          <w:rFonts w:eastAsiaTheme="minorEastAsia" w:hint="eastAsia"/>
          <w:lang w:eastAsia="zh-CN"/>
        </w:rPr>
        <w:t xml:space="preserve"> [</w:t>
      </w:r>
      <w:r>
        <w:rPr>
          <w:rFonts w:eastAsiaTheme="minorEastAsia" w:hint="eastAsia"/>
          <w:lang w:eastAsia="zh-CN"/>
        </w:rPr>
        <w:fldChar w:fldCharType="begin"/>
      </w:r>
      <w:r>
        <w:rPr>
          <w:rFonts w:eastAsiaTheme="minorEastAsia" w:hint="eastAsia"/>
          <w:lang w:eastAsia="zh-CN"/>
        </w:rPr>
        <w:instrText xml:space="preserve"> REF _Ref1173828927 \r \h </w:instrText>
      </w:r>
      <w:r>
        <w:rPr>
          <w:rFonts w:eastAsiaTheme="minorEastAsia" w:hint="eastAsia"/>
          <w:lang w:eastAsia="zh-CN"/>
        </w:rPr>
      </w:r>
      <w:r>
        <w:rPr>
          <w:rFonts w:eastAsiaTheme="minorEastAsia" w:hint="eastAsia"/>
          <w:lang w:eastAsia="zh-CN"/>
        </w:rPr>
        <w:fldChar w:fldCharType="separate"/>
      </w:r>
      <w:r w:rsidR="00B4300F">
        <w:rPr>
          <w:rFonts w:eastAsiaTheme="minorEastAsia"/>
          <w:lang w:eastAsia="zh-CN"/>
        </w:rPr>
        <w:t>7</w:t>
      </w:r>
      <w:r>
        <w:rPr>
          <w:rFonts w:eastAsiaTheme="minorEastAsia" w:hint="eastAsia"/>
          <w:lang w:eastAsia="zh-CN"/>
        </w:rPr>
        <w:fldChar w:fldCharType="end"/>
      </w:r>
      <w:r>
        <w:rPr>
          <w:rFonts w:eastAsiaTheme="minorEastAsia" w:hint="eastAsia"/>
          <w:lang w:eastAsia="zh-CN"/>
        </w:rPr>
        <w:t>]</w:t>
      </w:r>
      <w:r>
        <w:rPr>
          <w:rFonts w:eastAsiaTheme="minorEastAsia"/>
          <w:lang w:eastAsia="zh-CN"/>
        </w:rPr>
        <w:t>.</w:t>
      </w:r>
      <w:r>
        <w:rPr>
          <w:rFonts w:eastAsiaTheme="minorEastAsia" w:hint="eastAsia"/>
          <w:lang w:eastAsia="zh-CN"/>
        </w:rPr>
        <w:t xml:space="preserve"> </w:t>
      </w:r>
    </w:p>
    <w:p w14:paraId="0CC705DC" w14:textId="14CC1EA7" w:rsidR="003B7FE1" w:rsidRDefault="00EF0798">
      <w:pPr>
        <w:rPr>
          <w:rFonts w:eastAsiaTheme="minorEastAsia"/>
          <w:lang w:eastAsia="zh-CN"/>
        </w:rPr>
      </w:pPr>
      <w:r>
        <w:rPr>
          <w:rFonts w:eastAsiaTheme="minorEastAsia"/>
          <w:lang w:eastAsia="zh-CN"/>
        </w:rPr>
        <w:t>Although experimental approaches</w:t>
      </w:r>
      <w:r>
        <w:rPr>
          <w:rFonts w:eastAsiaTheme="minorEastAsia" w:hint="eastAsia"/>
          <w:lang w:eastAsia="zh-CN"/>
        </w:rPr>
        <w:t xml:space="preserve"> are </w:t>
      </w:r>
      <w:r>
        <w:rPr>
          <w:rFonts w:eastAsiaTheme="minorEastAsia"/>
          <w:lang w:eastAsia="zh-CN"/>
        </w:rPr>
        <w:t xml:space="preserve">essential </w:t>
      </w:r>
      <w:r>
        <w:rPr>
          <w:rFonts w:eastAsiaTheme="minorEastAsia" w:hint="eastAsia"/>
          <w:lang w:eastAsia="zh-CN"/>
        </w:rPr>
        <w:t xml:space="preserve">for </w:t>
      </w:r>
      <w:r>
        <w:rPr>
          <w:rFonts w:eastAsiaTheme="minorEastAsia"/>
          <w:lang w:eastAsia="zh-CN"/>
        </w:rPr>
        <w:t>characteriz</w:t>
      </w:r>
      <w:r>
        <w:rPr>
          <w:rFonts w:eastAsiaTheme="minorEastAsia" w:hint="eastAsia"/>
          <w:lang w:eastAsia="zh-CN"/>
        </w:rPr>
        <w:t>ing</w:t>
      </w:r>
      <w:r>
        <w:rPr>
          <w:rFonts w:eastAsiaTheme="minorEastAsia"/>
          <w:lang w:eastAsia="zh-CN"/>
        </w:rPr>
        <w:t xml:space="preserve"> miRNA-drug regulatory mechanisms,</w:t>
      </w:r>
      <w:r>
        <w:rPr>
          <w:rFonts w:eastAsiaTheme="minorEastAsia" w:hint="eastAsia"/>
          <w:lang w:eastAsia="zh-CN"/>
        </w:rPr>
        <w:t xml:space="preserve"> </w:t>
      </w:r>
      <w:r>
        <w:rPr>
          <w:rFonts w:eastAsiaTheme="minorEastAsia"/>
          <w:lang w:eastAsia="zh-CN"/>
        </w:rPr>
        <w:t xml:space="preserve">they remain costly and </w:t>
      </w:r>
      <w:r>
        <w:rPr>
          <w:rFonts w:eastAsiaTheme="minorEastAsia" w:hint="eastAsia"/>
          <w:lang w:eastAsia="zh-CN"/>
        </w:rPr>
        <w:t>time</w:t>
      </w:r>
      <w:r>
        <w:rPr>
          <w:rFonts w:eastAsiaTheme="minorEastAsia"/>
          <w:lang w:eastAsia="zh-CN"/>
        </w:rPr>
        <w:t xml:space="preserve">-consuming for </w:t>
      </w:r>
      <w:r>
        <w:rPr>
          <w:rFonts w:eastAsiaTheme="minorEastAsia" w:hint="eastAsia"/>
          <w:lang w:eastAsia="zh-CN"/>
        </w:rPr>
        <w:t>large-scale</w:t>
      </w:r>
      <w:r>
        <w:rPr>
          <w:rFonts w:eastAsiaTheme="minorEastAsia"/>
          <w:lang w:eastAsia="zh-CN"/>
        </w:rPr>
        <w:t xml:space="preserve"> screening.</w:t>
      </w:r>
      <w:r>
        <w:rPr>
          <w:rFonts w:eastAsiaTheme="minorEastAsia" w:hint="eastAsia"/>
          <w:lang w:eastAsia="zh-CN"/>
        </w:rPr>
        <w:t xml:space="preserve"> </w:t>
      </w:r>
      <w:r>
        <w:rPr>
          <w:rFonts w:eastAsiaTheme="minorEastAsia"/>
          <w:lang w:eastAsia="zh-CN"/>
        </w:rPr>
        <w:t xml:space="preserve">This </w:t>
      </w:r>
      <w:r>
        <w:rPr>
          <w:rFonts w:eastAsiaTheme="minorEastAsia" w:hint="eastAsia"/>
          <w:lang w:eastAsia="zh-CN"/>
        </w:rPr>
        <w:t xml:space="preserve">has spurred the development of </w:t>
      </w:r>
      <w:r>
        <w:rPr>
          <w:rFonts w:eastAsiaTheme="minorEastAsia"/>
          <w:lang w:eastAsia="zh-CN"/>
        </w:rPr>
        <w:t>miRNA-drug association resources</w:t>
      </w:r>
      <w:r>
        <w:rPr>
          <w:rFonts w:eastAsiaTheme="minorEastAsia" w:hint="eastAsia"/>
          <w:lang w:eastAsia="zh-CN"/>
        </w:rPr>
        <w:t xml:space="preserve"> for </w:t>
      </w:r>
      <w:r>
        <w:rPr>
          <w:rFonts w:eastAsiaTheme="minorEastAsia"/>
          <w:lang w:eastAsia="zh-CN"/>
        </w:rPr>
        <w:t xml:space="preserve">computational prioritization. Databases such as </w:t>
      </w:r>
      <w:proofErr w:type="spellStart"/>
      <w:r>
        <w:rPr>
          <w:rFonts w:eastAsiaTheme="minorEastAsia"/>
          <w:lang w:eastAsia="zh-CN"/>
        </w:rPr>
        <w:t>NoncoRNA</w:t>
      </w:r>
      <w:proofErr w:type="spellEnd"/>
      <w:r>
        <w:rPr>
          <w:rFonts w:eastAsiaTheme="minorEastAsia" w:hint="eastAsia"/>
          <w:lang w:eastAsia="zh-CN"/>
        </w:rPr>
        <w:t xml:space="preserve"> [</w:t>
      </w:r>
      <w:r>
        <w:rPr>
          <w:rFonts w:eastAsiaTheme="minorEastAsia" w:hint="eastAsia"/>
          <w:lang w:eastAsia="zh-CN"/>
        </w:rPr>
        <w:fldChar w:fldCharType="begin"/>
      </w:r>
      <w:r>
        <w:rPr>
          <w:rFonts w:eastAsiaTheme="minorEastAsia" w:hint="eastAsia"/>
          <w:lang w:eastAsia="zh-CN"/>
        </w:rPr>
        <w:instrText xml:space="preserve"> REF _Ref1173963383 \r \h </w:instrText>
      </w:r>
      <w:r>
        <w:rPr>
          <w:rFonts w:eastAsiaTheme="minorEastAsia" w:hint="eastAsia"/>
          <w:lang w:eastAsia="zh-CN"/>
        </w:rPr>
      </w:r>
      <w:r>
        <w:rPr>
          <w:rFonts w:eastAsiaTheme="minorEastAsia" w:hint="eastAsia"/>
          <w:lang w:eastAsia="zh-CN"/>
        </w:rPr>
        <w:fldChar w:fldCharType="separate"/>
      </w:r>
      <w:r w:rsidR="00B4300F">
        <w:rPr>
          <w:rFonts w:eastAsiaTheme="minorEastAsia"/>
          <w:lang w:eastAsia="zh-CN"/>
        </w:rPr>
        <w:t>8</w:t>
      </w:r>
      <w:r>
        <w:rPr>
          <w:rFonts w:eastAsiaTheme="minorEastAsia" w:hint="eastAsia"/>
          <w:lang w:eastAsia="zh-CN"/>
        </w:rPr>
        <w:fldChar w:fldCharType="end"/>
      </w:r>
      <w:r>
        <w:rPr>
          <w:rFonts w:eastAsiaTheme="minorEastAsia" w:hint="eastAsia"/>
          <w:lang w:eastAsia="zh-CN"/>
        </w:rPr>
        <w:t>]</w:t>
      </w:r>
      <w:r>
        <w:rPr>
          <w:rFonts w:eastAsiaTheme="minorEastAsia"/>
          <w:lang w:eastAsia="zh-CN"/>
        </w:rPr>
        <w:t xml:space="preserve">, </w:t>
      </w:r>
      <w:proofErr w:type="spellStart"/>
      <w:r>
        <w:rPr>
          <w:rFonts w:eastAsiaTheme="minorEastAsia"/>
          <w:lang w:eastAsia="zh-CN"/>
        </w:rPr>
        <w:t>ncRNADrug</w:t>
      </w:r>
      <w:proofErr w:type="spellEnd"/>
      <w:r>
        <w:rPr>
          <w:rFonts w:eastAsiaTheme="minorEastAsia" w:hint="eastAsia"/>
          <w:lang w:eastAsia="zh-CN"/>
        </w:rPr>
        <w:t xml:space="preserve"> [</w:t>
      </w:r>
      <w:r>
        <w:rPr>
          <w:rFonts w:eastAsiaTheme="minorEastAsia" w:hint="eastAsia"/>
          <w:lang w:eastAsia="zh-CN"/>
        </w:rPr>
        <w:fldChar w:fldCharType="begin"/>
      </w:r>
      <w:r>
        <w:rPr>
          <w:rFonts w:eastAsiaTheme="minorEastAsia" w:hint="eastAsia"/>
          <w:lang w:eastAsia="zh-CN"/>
        </w:rPr>
        <w:instrText xml:space="preserve"> REF _Ref1174114646 \r \h </w:instrText>
      </w:r>
      <w:r>
        <w:rPr>
          <w:rFonts w:eastAsiaTheme="minorEastAsia" w:hint="eastAsia"/>
          <w:lang w:eastAsia="zh-CN"/>
        </w:rPr>
      </w:r>
      <w:r>
        <w:rPr>
          <w:rFonts w:eastAsiaTheme="minorEastAsia" w:hint="eastAsia"/>
          <w:lang w:eastAsia="zh-CN"/>
        </w:rPr>
        <w:fldChar w:fldCharType="separate"/>
      </w:r>
      <w:r w:rsidR="00B4300F">
        <w:rPr>
          <w:rFonts w:eastAsiaTheme="minorEastAsia"/>
          <w:lang w:eastAsia="zh-CN"/>
        </w:rPr>
        <w:t>9</w:t>
      </w:r>
      <w:r>
        <w:rPr>
          <w:rFonts w:eastAsiaTheme="minorEastAsia" w:hint="eastAsia"/>
          <w:lang w:eastAsia="zh-CN"/>
        </w:rPr>
        <w:fldChar w:fldCharType="end"/>
      </w:r>
      <w:r>
        <w:rPr>
          <w:rFonts w:eastAsiaTheme="minorEastAsia" w:hint="eastAsia"/>
          <w:lang w:eastAsia="zh-CN"/>
        </w:rPr>
        <w:t>]</w:t>
      </w:r>
      <w:r>
        <w:rPr>
          <w:rFonts w:eastAsiaTheme="minorEastAsia"/>
          <w:lang w:eastAsia="zh-CN"/>
        </w:rPr>
        <w:t xml:space="preserve">, and </w:t>
      </w:r>
      <w:proofErr w:type="spellStart"/>
      <w:r>
        <w:rPr>
          <w:rFonts w:eastAsiaTheme="minorEastAsia"/>
          <w:lang w:eastAsia="zh-CN"/>
        </w:rPr>
        <w:t>ncDR</w:t>
      </w:r>
      <w:proofErr w:type="spellEnd"/>
      <w:r>
        <w:rPr>
          <w:rFonts w:eastAsiaTheme="minorEastAsia" w:hint="eastAsia"/>
          <w:lang w:eastAsia="zh-CN"/>
        </w:rPr>
        <w:t xml:space="preserve"> [</w:t>
      </w:r>
      <w:r>
        <w:rPr>
          <w:rFonts w:eastAsiaTheme="minorEastAsia" w:hint="eastAsia"/>
          <w:lang w:eastAsia="zh-CN"/>
        </w:rPr>
        <w:fldChar w:fldCharType="begin"/>
      </w:r>
      <w:r>
        <w:rPr>
          <w:rFonts w:eastAsiaTheme="minorEastAsia" w:hint="eastAsia"/>
          <w:lang w:eastAsia="zh-CN"/>
        </w:rPr>
        <w:instrText xml:space="preserve"> REF _Ref1174299523 \r \h </w:instrText>
      </w:r>
      <w:r>
        <w:rPr>
          <w:rFonts w:eastAsiaTheme="minorEastAsia" w:hint="eastAsia"/>
          <w:lang w:eastAsia="zh-CN"/>
        </w:rPr>
      </w:r>
      <w:r>
        <w:rPr>
          <w:rFonts w:eastAsiaTheme="minorEastAsia" w:hint="eastAsia"/>
          <w:lang w:eastAsia="zh-CN"/>
        </w:rPr>
        <w:fldChar w:fldCharType="separate"/>
      </w:r>
      <w:r w:rsidR="00B4300F">
        <w:rPr>
          <w:rFonts w:eastAsiaTheme="minorEastAsia"/>
          <w:lang w:eastAsia="zh-CN"/>
        </w:rPr>
        <w:t>10</w:t>
      </w:r>
      <w:r>
        <w:rPr>
          <w:rFonts w:eastAsiaTheme="minorEastAsia" w:hint="eastAsia"/>
          <w:lang w:eastAsia="zh-CN"/>
        </w:rPr>
        <w:fldChar w:fldCharType="end"/>
      </w:r>
      <w:r>
        <w:rPr>
          <w:rFonts w:eastAsiaTheme="minorEastAsia" w:hint="eastAsia"/>
          <w:lang w:eastAsia="zh-CN"/>
        </w:rPr>
        <w:t>]</w:t>
      </w:r>
      <w:r>
        <w:rPr>
          <w:rFonts w:eastAsiaTheme="minorEastAsia"/>
          <w:lang w:eastAsia="zh-CN"/>
        </w:rPr>
        <w:t xml:space="preserve"> </w:t>
      </w:r>
      <w:r>
        <w:rPr>
          <w:rFonts w:eastAsiaTheme="minorEastAsia" w:hint="eastAsia"/>
          <w:lang w:eastAsia="zh-CN"/>
        </w:rPr>
        <w:t>provide curated associations and support data-driven MDA prediction</w:t>
      </w:r>
      <w:r>
        <w:rPr>
          <w:rFonts w:eastAsiaTheme="minorEastAsia"/>
          <w:lang w:eastAsia="zh-CN"/>
        </w:rPr>
        <w:t>.</w:t>
      </w:r>
    </w:p>
    <w:p w14:paraId="4A3885C3" w14:textId="24FD439F" w:rsidR="003B7FE1" w:rsidRDefault="00EF0798">
      <w:pPr>
        <w:rPr>
          <w:rFonts w:eastAsiaTheme="minorEastAsia"/>
          <w:lang w:eastAsia="zh-CN"/>
        </w:rPr>
      </w:pPr>
      <w:r>
        <w:rPr>
          <w:rFonts w:eastAsiaTheme="minorEastAsia" w:hint="eastAsia"/>
          <w:lang w:eastAsia="zh-CN"/>
        </w:rPr>
        <w:t xml:space="preserve">Advances in high-throughput profiling and graph representation learning have </w:t>
      </w:r>
      <w:r>
        <w:rPr>
          <w:rFonts w:eastAsiaTheme="minorEastAsia"/>
          <w:lang w:eastAsia="zh-CN"/>
        </w:rPr>
        <w:t xml:space="preserve">promoted </w:t>
      </w:r>
      <w:r>
        <w:rPr>
          <w:rFonts w:eastAsiaTheme="minorEastAsia" w:hint="eastAsia"/>
          <w:lang w:eastAsia="zh-CN"/>
        </w:rPr>
        <w:t xml:space="preserve">the </w:t>
      </w:r>
      <w:r>
        <w:rPr>
          <w:rFonts w:eastAsiaTheme="minorEastAsia"/>
          <w:lang w:eastAsia="zh-CN"/>
        </w:rPr>
        <w:t xml:space="preserve">application of </w:t>
      </w:r>
      <w:r>
        <w:rPr>
          <w:rFonts w:eastAsiaTheme="minorEastAsia" w:hint="eastAsia"/>
          <w:lang w:eastAsia="zh-CN"/>
        </w:rPr>
        <w:t xml:space="preserve">graph neural networks (GNNs) </w:t>
      </w:r>
      <w:r>
        <w:rPr>
          <w:rFonts w:eastAsiaTheme="minorEastAsia"/>
          <w:lang w:eastAsia="zh-CN"/>
        </w:rPr>
        <w:t xml:space="preserve">in </w:t>
      </w:r>
      <w:r>
        <w:rPr>
          <w:rFonts w:eastAsiaTheme="minorEastAsia" w:hint="eastAsia"/>
          <w:lang w:eastAsia="zh-CN"/>
        </w:rPr>
        <w:t>biomolecular interaction prediction</w:t>
      </w:r>
      <w:r>
        <w:rPr>
          <w:rFonts w:eastAsiaTheme="minorEastAsia"/>
          <w:lang w:eastAsia="zh-CN"/>
        </w:rPr>
        <w:t xml:space="preserve"> </w:t>
      </w:r>
      <w:r>
        <w:rPr>
          <w:rFonts w:eastAsiaTheme="minorEastAsia" w:hint="eastAsia"/>
          <w:lang w:eastAsia="zh-CN"/>
        </w:rPr>
        <w:t>[</w:t>
      </w:r>
      <w:r>
        <w:rPr>
          <w:rFonts w:eastAsiaTheme="minorEastAsia" w:hint="eastAsia"/>
          <w:lang w:eastAsia="zh-CN"/>
        </w:rPr>
        <w:fldChar w:fldCharType="begin"/>
      </w:r>
      <w:r>
        <w:rPr>
          <w:rFonts w:eastAsiaTheme="minorEastAsia" w:hint="eastAsia"/>
          <w:lang w:eastAsia="zh-CN"/>
        </w:rPr>
        <w:instrText xml:space="preserve"> REF _Ref1253897475 \r \h </w:instrText>
      </w:r>
      <w:r>
        <w:rPr>
          <w:rFonts w:eastAsiaTheme="minorEastAsia" w:hint="eastAsia"/>
          <w:lang w:eastAsia="zh-CN"/>
        </w:rPr>
      </w:r>
      <w:r>
        <w:rPr>
          <w:rFonts w:eastAsiaTheme="minorEastAsia" w:hint="eastAsia"/>
          <w:lang w:eastAsia="zh-CN"/>
        </w:rPr>
        <w:fldChar w:fldCharType="separate"/>
      </w:r>
      <w:r w:rsidR="00B4300F">
        <w:rPr>
          <w:rFonts w:eastAsiaTheme="minorEastAsia"/>
          <w:lang w:eastAsia="zh-CN"/>
        </w:rPr>
        <w:t>11</w:t>
      </w:r>
      <w:r>
        <w:rPr>
          <w:rFonts w:eastAsiaTheme="minorEastAsia" w:hint="eastAsia"/>
          <w:lang w:eastAsia="zh-CN"/>
        </w:rPr>
        <w:fldChar w:fldCharType="end"/>
      </w:r>
      <w:r>
        <w:rPr>
          <w:rFonts w:eastAsiaTheme="minorEastAsia" w:hint="eastAsia"/>
          <w:lang w:eastAsia="zh-CN"/>
        </w:rPr>
        <w:t>]</w:t>
      </w:r>
      <w:r>
        <w:rPr>
          <w:rFonts w:eastAsiaTheme="minorEastAsia"/>
          <w:lang w:eastAsia="zh-CN"/>
        </w:rPr>
        <w:t>.</w:t>
      </w:r>
      <w:r>
        <w:rPr>
          <w:rFonts w:eastAsiaTheme="minorEastAsia" w:hint="eastAsia"/>
          <w:lang w:eastAsia="zh-CN"/>
        </w:rPr>
        <w:t xml:space="preserve"> </w:t>
      </w:r>
      <w:r>
        <w:rPr>
          <w:rFonts w:eastAsiaTheme="minorEastAsia"/>
          <w:lang w:eastAsia="zh-CN"/>
        </w:rPr>
        <w:t xml:space="preserve">Existing MDA </w:t>
      </w:r>
      <w:r>
        <w:rPr>
          <w:rFonts w:eastAsiaTheme="minorEastAsia" w:hint="eastAsia"/>
          <w:lang w:eastAsia="zh-CN"/>
        </w:rPr>
        <w:t>methods can be broadly categorized into three groups</w:t>
      </w:r>
      <w:r>
        <w:rPr>
          <w:rFonts w:eastAsiaTheme="minorEastAsia"/>
          <w:lang w:eastAsia="zh-CN"/>
        </w:rPr>
        <w:t xml:space="preserve">. The first </w:t>
      </w:r>
      <w:r>
        <w:rPr>
          <w:rFonts w:eastAsiaTheme="minorEastAsia" w:hint="eastAsia"/>
          <w:lang w:eastAsia="zh-CN"/>
        </w:rPr>
        <w:t>category</w:t>
      </w:r>
      <w:r>
        <w:rPr>
          <w:rFonts w:eastAsiaTheme="minorEastAsia"/>
          <w:lang w:eastAsia="zh-CN"/>
        </w:rPr>
        <w:t xml:space="preserve"> focuses on integrating sequence and structural data.</w:t>
      </w:r>
      <w:r>
        <w:rPr>
          <w:rFonts w:eastAsiaTheme="minorEastAsia" w:hint="eastAsia"/>
          <w:lang w:eastAsia="zh-CN"/>
        </w:rPr>
        <w:t xml:space="preserve"> </w:t>
      </w:r>
      <w:r>
        <w:rPr>
          <w:rFonts w:eastAsiaTheme="minorEastAsia"/>
          <w:lang w:eastAsia="zh-CN"/>
        </w:rPr>
        <w:t>For example, DLST-MDA</w:t>
      </w:r>
      <w:r>
        <w:rPr>
          <w:rFonts w:eastAsiaTheme="minorEastAsia" w:hint="eastAsia"/>
          <w:lang w:eastAsia="zh-CN"/>
        </w:rPr>
        <w:t xml:space="preserve"> [</w:t>
      </w:r>
      <w:r>
        <w:rPr>
          <w:rFonts w:eastAsiaTheme="minorEastAsia" w:hint="eastAsia"/>
          <w:lang w:eastAsia="zh-CN"/>
        </w:rPr>
        <w:fldChar w:fldCharType="begin"/>
      </w:r>
      <w:r>
        <w:rPr>
          <w:rFonts w:eastAsiaTheme="minorEastAsia" w:hint="eastAsia"/>
          <w:lang w:eastAsia="zh-CN"/>
        </w:rPr>
        <w:instrText xml:space="preserve"> REF _Ref1254065545 \r \h </w:instrText>
      </w:r>
      <w:r>
        <w:rPr>
          <w:rFonts w:eastAsiaTheme="minorEastAsia" w:hint="eastAsia"/>
          <w:lang w:eastAsia="zh-CN"/>
        </w:rPr>
      </w:r>
      <w:r>
        <w:rPr>
          <w:rFonts w:eastAsiaTheme="minorEastAsia" w:hint="eastAsia"/>
          <w:lang w:eastAsia="zh-CN"/>
        </w:rPr>
        <w:fldChar w:fldCharType="separate"/>
      </w:r>
      <w:r w:rsidR="00B4300F">
        <w:rPr>
          <w:rFonts w:eastAsiaTheme="minorEastAsia"/>
          <w:lang w:eastAsia="zh-CN"/>
        </w:rPr>
        <w:t>12</w:t>
      </w:r>
      <w:r>
        <w:rPr>
          <w:rFonts w:eastAsiaTheme="minorEastAsia" w:hint="eastAsia"/>
          <w:lang w:eastAsia="zh-CN"/>
        </w:rPr>
        <w:fldChar w:fldCharType="end"/>
      </w:r>
      <w:r>
        <w:rPr>
          <w:rFonts w:eastAsiaTheme="minorEastAsia" w:hint="eastAsia"/>
          <w:lang w:eastAsia="zh-CN"/>
        </w:rPr>
        <w:t>]</w:t>
      </w:r>
      <w:r>
        <w:rPr>
          <w:rFonts w:eastAsiaTheme="minorEastAsia"/>
          <w:lang w:eastAsia="zh-CN"/>
        </w:rPr>
        <w:t xml:space="preserve"> fuses multi-scale CNNs with GCNs,</w:t>
      </w:r>
      <w:r>
        <w:rPr>
          <w:rFonts w:eastAsiaTheme="minorEastAsia" w:hint="eastAsia"/>
          <w:lang w:eastAsia="zh-CN"/>
        </w:rPr>
        <w:t xml:space="preserve"> </w:t>
      </w:r>
      <w:r>
        <w:rPr>
          <w:rFonts w:eastAsiaTheme="minorEastAsia"/>
          <w:lang w:eastAsia="zh-CN"/>
        </w:rPr>
        <w:t>while NASMDR</w:t>
      </w:r>
      <w:r>
        <w:rPr>
          <w:rFonts w:eastAsiaTheme="minorEastAsia" w:hint="eastAsia"/>
          <w:lang w:eastAsia="zh-CN"/>
        </w:rPr>
        <w:t xml:space="preserve"> [</w:t>
      </w:r>
      <w:r>
        <w:rPr>
          <w:rFonts w:eastAsiaTheme="minorEastAsia" w:hint="eastAsia"/>
          <w:lang w:eastAsia="zh-CN"/>
        </w:rPr>
        <w:fldChar w:fldCharType="begin"/>
      </w:r>
      <w:r>
        <w:rPr>
          <w:rFonts w:eastAsiaTheme="minorEastAsia" w:hint="eastAsia"/>
          <w:lang w:eastAsia="zh-CN"/>
        </w:rPr>
        <w:instrText xml:space="preserve"> REF _Ref1254216808 \r \h </w:instrText>
      </w:r>
      <w:r>
        <w:rPr>
          <w:rFonts w:eastAsiaTheme="minorEastAsia" w:hint="eastAsia"/>
          <w:lang w:eastAsia="zh-CN"/>
        </w:rPr>
      </w:r>
      <w:r>
        <w:rPr>
          <w:rFonts w:eastAsiaTheme="minorEastAsia" w:hint="eastAsia"/>
          <w:lang w:eastAsia="zh-CN"/>
        </w:rPr>
        <w:fldChar w:fldCharType="separate"/>
      </w:r>
      <w:r w:rsidR="00B4300F">
        <w:rPr>
          <w:rFonts w:eastAsiaTheme="minorEastAsia"/>
          <w:lang w:eastAsia="zh-CN"/>
        </w:rPr>
        <w:t>13</w:t>
      </w:r>
      <w:r>
        <w:rPr>
          <w:rFonts w:eastAsiaTheme="minorEastAsia" w:hint="eastAsia"/>
          <w:lang w:eastAsia="zh-CN"/>
        </w:rPr>
        <w:fldChar w:fldCharType="end"/>
      </w:r>
      <w:r>
        <w:rPr>
          <w:rFonts w:eastAsiaTheme="minorEastAsia" w:hint="eastAsia"/>
          <w:lang w:eastAsia="zh-CN"/>
        </w:rPr>
        <w:t>]</w:t>
      </w:r>
      <w:r>
        <w:rPr>
          <w:rFonts w:eastAsiaTheme="minorEastAsia"/>
          <w:lang w:eastAsia="zh-CN"/>
        </w:rPr>
        <w:t xml:space="preserve"> </w:t>
      </w:r>
      <w:r>
        <w:rPr>
          <w:rFonts w:eastAsiaTheme="minorEastAsia" w:hint="eastAsia"/>
          <w:lang w:eastAsia="zh-CN"/>
        </w:rPr>
        <w:t xml:space="preserve">uses </w:t>
      </w:r>
      <w:r>
        <w:rPr>
          <w:rFonts w:eastAsiaTheme="minorEastAsia"/>
          <w:lang w:eastAsia="zh-CN"/>
        </w:rPr>
        <w:t>GIN-based drug encoders and k-</w:t>
      </w:r>
      <w:proofErr w:type="spellStart"/>
      <w:r>
        <w:rPr>
          <w:rFonts w:eastAsiaTheme="minorEastAsia"/>
          <w:lang w:eastAsia="zh-CN"/>
        </w:rPr>
        <w:t>mer</w:t>
      </w:r>
      <w:proofErr w:type="spellEnd"/>
      <w:r>
        <w:rPr>
          <w:rFonts w:eastAsiaTheme="minorEastAsia"/>
          <w:lang w:eastAsia="zh-CN"/>
        </w:rPr>
        <w:t xml:space="preserve"> miRNA embeddings </w:t>
      </w:r>
      <w:r>
        <w:rPr>
          <w:rFonts w:eastAsiaTheme="minorEastAsia" w:hint="eastAsia"/>
          <w:lang w:eastAsia="zh-CN"/>
        </w:rPr>
        <w:t xml:space="preserve">optimized </w:t>
      </w:r>
      <w:r>
        <w:rPr>
          <w:rFonts w:eastAsiaTheme="minorEastAsia"/>
          <w:lang w:eastAsia="zh-CN"/>
        </w:rPr>
        <w:t>via neural architecture search.</w:t>
      </w:r>
      <w:r>
        <w:rPr>
          <w:rFonts w:eastAsiaTheme="minorEastAsia" w:hint="eastAsia"/>
          <w:lang w:eastAsia="zh-CN"/>
        </w:rPr>
        <w:t xml:space="preserve"> </w:t>
      </w:r>
      <w:r>
        <w:rPr>
          <w:rFonts w:eastAsiaTheme="minorEastAsia"/>
          <w:lang w:eastAsia="zh-CN"/>
        </w:rPr>
        <w:t xml:space="preserve">The second emphasizes </w:t>
      </w:r>
      <w:r>
        <w:rPr>
          <w:rFonts w:eastAsiaTheme="minorEastAsia" w:hint="eastAsia"/>
          <w:lang w:eastAsia="zh-CN"/>
        </w:rPr>
        <w:t xml:space="preserve">GNN </w:t>
      </w:r>
      <w:r>
        <w:rPr>
          <w:rFonts w:eastAsiaTheme="minorEastAsia"/>
          <w:lang w:eastAsia="zh-CN"/>
        </w:rPr>
        <w:t>architecture</w:t>
      </w:r>
      <w:r>
        <w:rPr>
          <w:rFonts w:eastAsiaTheme="minorEastAsia" w:hint="eastAsia"/>
          <w:lang w:eastAsia="zh-CN"/>
        </w:rPr>
        <w:t xml:space="preserve"> </w:t>
      </w:r>
      <w:r>
        <w:rPr>
          <w:rFonts w:eastAsiaTheme="minorEastAsia"/>
          <w:lang w:eastAsia="zh-CN"/>
        </w:rPr>
        <w:t>innovations</w:t>
      </w:r>
      <w:r>
        <w:rPr>
          <w:rFonts w:eastAsiaTheme="minorEastAsia" w:hint="eastAsia"/>
          <w:lang w:eastAsia="zh-CN"/>
        </w:rPr>
        <w:t>,</w:t>
      </w:r>
      <w:r>
        <w:rPr>
          <w:rFonts w:eastAsiaTheme="minorEastAsia"/>
          <w:lang w:eastAsia="zh-CN"/>
        </w:rPr>
        <w:t xml:space="preserve"> includ</w:t>
      </w:r>
      <w:r>
        <w:rPr>
          <w:rFonts w:eastAsiaTheme="minorEastAsia" w:hint="eastAsia"/>
          <w:lang w:eastAsia="zh-CN"/>
        </w:rPr>
        <w:t>ing</w:t>
      </w:r>
      <w:r>
        <w:rPr>
          <w:rFonts w:eastAsiaTheme="minorEastAsia"/>
          <w:lang w:eastAsia="zh-CN"/>
        </w:rPr>
        <w:t xml:space="preserve"> DMGAT</w:t>
      </w:r>
      <w:r>
        <w:rPr>
          <w:rFonts w:eastAsiaTheme="minorEastAsia" w:hint="eastAsia"/>
          <w:lang w:eastAsia="zh-CN"/>
        </w:rPr>
        <w:t xml:space="preserve"> [</w:t>
      </w:r>
      <w:r>
        <w:rPr>
          <w:rFonts w:eastAsiaTheme="minorEastAsia" w:hint="eastAsia"/>
          <w:lang w:eastAsia="zh-CN"/>
        </w:rPr>
        <w:fldChar w:fldCharType="begin"/>
      </w:r>
      <w:r>
        <w:rPr>
          <w:rFonts w:eastAsiaTheme="minorEastAsia" w:hint="eastAsia"/>
          <w:lang w:eastAsia="zh-CN"/>
        </w:rPr>
        <w:instrText xml:space="preserve"> REF _Ref1254334457 \r \h </w:instrText>
      </w:r>
      <w:r>
        <w:rPr>
          <w:rFonts w:eastAsiaTheme="minorEastAsia" w:hint="eastAsia"/>
          <w:lang w:eastAsia="zh-CN"/>
        </w:rPr>
      </w:r>
      <w:r>
        <w:rPr>
          <w:rFonts w:eastAsiaTheme="minorEastAsia" w:hint="eastAsia"/>
          <w:lang w:eastAsia="zh-CN"/>
        </w:rPr>
        <w:fldChar w:fldCharType="separate"/>
      </w:r>
      <w:r w:rsidR="00B4300F">
        <w:rPr>
          <w:rFonts w:eastAsiaTheme="minorEastAsia"/>
          <w:lang w:eastAsia="zh-CN"/>
        </w:rPr>
        <w:t>14</w:t>
      </w:r>
      <w:r>
        <w:rPr>
          <w:rFonts w:eastAsiaTheme="minorEastAsia" w:hint="eastAsia"/>
          <w:lang w:eastAsia="zh-CN"/>
        </w:rPr>
        <w:fldChar w:fldCharType="end"/>
      </w:r>
      <w:r>
        <w:rPr>
          <w:rFonts w:eastAsiaTheme="minorEastAsia" w:hint="eastAsia"/>
          <w:lang w:eastAsia="zh-CN"/>
        </w:rPr>
        <w:t>]</w:t>
      </w:r>
      <w:r>
        <w:rPr>
          <w:rFonts w:eastAsiaTheme="minorEastAsia"/>
          <w:lang w:eastAsia="zh-CN"/>
        </w:rPr>
        <w:t xml:space="preserve"> with diffusion-enhanced hybrid GCN-GAT modeling,</w:t>
      </w:r>
      <w:r>
        <w:rPr>
          <w:rFonts w:eastAsiaTheme="minorEastAsia" w:hint="eastAsia"/>
          <w:lang w:eastAsia="zh-CN"/>
        </w:rPr>
        <w:t xml:space="preserve"> </w:t>
      </w:r>
      <w:proofErr w:type="spellStart"/>
      <w:r>
        <w:rPr>
          <w:rFonts w:eastAsiaTheme="minorEastAsia"/>
          <w:lang w:eastAsia="zh-CN"/>
        </w:rPr>
        <w:t>DARSFormer</w:t>
      </w:r>
      <w:proofErr w:type="spellEnd"/>
      <w:r>
        <w:rPr>
          <w:rFonts w:eastAsiaTheme="minorEastAsia" w:hint="eastAsia"/>
          <w:lang w:eastAsia="zh-CN"/>
        </w:rPr>
        <w:t xml:space="preserve"> [</w:t>
      </w:r>
      <w:r>
        <w:rPr>
          <w:rFonts w:eastAsiaTheme="minorEastAsia" w:hint="eastAsia"/>
          <w:lang w:eastAsia="zh-CN"/>
        </w:rPr>
        <w:fldChar w:fldCharType="begin"/>
      </w:r>
      <w:r>
        <w:rPr>
          <w:rFonts w:eastAsiaTheme="minorEastAsia" w:hint="eastAsia"/>
          <w:lang w:eastAsia="zh-CN"/>
        </w:rPr>
        <w:instrText xml:space="preserve"> REF _Ref1254452106 \r \h </w:instrText>
      </w:r>
      <w:r>
        <w:rPr>
          <w:rFonts w:eastAsiaTheme="minorEastAsia" w:hint="eastAsia"/>
          <w:lang w:eastAsia="zh-CN"/>
        </w:rPr>
      </w:r>
      <w:r>
        <w:rPr>
          <w:rFonts w:eastAsiaTheme="minorEastAsia" w:hint="eastAsia"/>
          <w:lang w:eastAsia="zh-CN"/>
        </w:rPr>
        <w:fldChar w:fldCharType="separate"/>
      </w:r>
      <w:r w:rsidR="00B4300F">
        <w:rPr>
          <w:rFonts w:eastAsiaTheme="minorEastAsia"/>
          <w:lang w:eastAsia="zh-CN"/>
        </w:rPr>
        <w:t>15</w:t>
      </w:r>
      <w:r>
        <w:rPr>
          <w:rFonts w:eastAsiaTheme="minorEastAsia" w:hint="eastAsia"/>
          <w:lang w:eastAsia="zh-CN"/>
        </w:rPr>
        <w:fldChar w:fldCharType="end"/>
      </w:r>
      <w:r>
        <w:rPr>
          <w:rFonts w:eastAsiaTheme="minorEastAsia" w:hint="eastAsia"/>
          <w:lang w:eastAsia="zh-CN"/>
        </w:rPr>
        <w:t>]</w:t>
      </w:r>
      <w:r>
        <w:rPr>
          <w:rFonts w:eastAsiaTheme="minorEastAsia"/>
          <w:lang w:eastAsia="zh-CN"/>
        </w:rPr>
        <w:t xml:space="preserve"> with spectral graph transformation and dynamic attention,</w:t>
      </w:r>
      <w:r>
        <w:rPr>
          <w:rFonts w:eastAsiaTheme="minorEastAsia" w:hint="eastAsia"/>
          <w:lang w:eastAsia="zh-CN"/>
        </w:rPr>
        <w:t xml:space="preserve"> </w:t>
      </w:r>
      <w:r>
        <w:rPr>
          <w:rFonts w:eastAsiaTheme="minorEastAsia"/>
          <w:lang w:eastAsia="zh-CN"/>
        </w:rPr>
        <w:t xml:space="preserve">and </w:t>
      </w:r>
      <w:proofErr w:type="spellStart"/>
      <w:r>
        <w:rPr>
          <w:rFonts w:eastAsiaTheme="minorEastAsia"/>
          <w:lang w:eastAsia="zh-CN"/>
        </w:rPr>
        <w:t>GraphTGI</w:t>
      </w:r>
      <w:proofErr w:type="spellEnd"/>
      <w:r>
        <w:rPr>
          <w:rFonts w:eastAsiaTheme="minorEastAsia" w:hint="eastAsia"/>
          <w:lang w:eastAsia="zh-CN"/>
        </w:rPr>
        <w:t xml:space="preserve"> [</w:t>
      </w:r>
      <w:r>
        <w:rPr>
          <w:rFonts w:eastAsiaTheme="minorEastAsia" w:hint="eastAsia"/>
          <w:lang w:eastAsia="zh-CN"/>
        </w:rPr>
        <w:fldChar w:fldCharType="begin"/>
      </w:r>
      <w:r>
        <w:rPr>
          <w:rFonts w:eastAsiaTheme="minorEastAsia" w:hint="eastAsia"/>
          <w:lang w:eastAsia="zh-CN"/>
        </w:rPr>
        <w:instrText xml:space="preserve"> REF _Ref1254586562 \r \h </w:instrText>
      </w:r>
      <w:r>
        <w:rPr>
          <w:rFonts w:eastAsiaTheme="minorEastAsia" w:hint="eastAsia"/>
          <w:lang w:eastAsia="zh-CN"/>
        </w:rPr>
      </w:r>
      <w:r>
        <w:rPr>
          <w:rFonts w:eastAsiaTheme="minorEastAsia" w:hint="eastAsia"/>
          <w:lang w:eastAsia="zh-CN"/>
        </w:rPr>
        <w:fldChar w:fldCharType="separate"/>
      </w:r>
      <w:r w:rsidR="00B4300F">
        <w:rPr>
          <w:rFonts w:eastAsiaTheme="minorEastAsia"/>
          <w:lang w:eastAsia="zh-CN"/>
        </w:rPr>
        <w:t>16</w:t>
      </w:r>
      <w:r>
        <w:rPr>
          <w:rFonts w:eastAsiaTheme="minorEastAsia" w:hint="eastAsia"/>
          <w:lang w:eastAsia="zh-CN"/>
        </w:rPr>
        <w:fldChar w:fldCharType="end"/>
      </w:r>
      <w:r>
        <w:rPr>
          <w:rFonts w:eastAsiaTheme="minorEastAsia"/>
          <w:lang w:eastAsia="zh-CN"/>
        </w:rPr>
        <w:t>] for heterogeneous regulatory networks via graph attention and bilinear decoders.</w:t>
      </w:r>
      <w:r>
        <w:rPr>
          <w:rFonts w:eastAsiaTheme="minorEastAsia" w:hint="eastAsia"/>
          <w:lang w:eastAsia="zh-CN"/>
        </w:rPr>
        <w:t xml:space="preserve"> </w:t>
      </w:r>
      <w:r>
        <w:rPr>
          <w:rFonts w:eastAsiaTheme="minorEastAsia"/>
          <w:lang w:eastAsia="zh-CN"/>
        </w:rPr>
        <w:t>The third explores advanced learning paradigms, represented by SSLMCD</w:t>
      </w:r>
      <w:r>
        <w:rPr>
          <w:rFonts w:eastAsiaTheme="minorEastAsia" w:hint="eastAsia"/>
          <w:lang w:eastAsia="zh-CN"/>
        </w:rPr>
        <w:t xml:space="preserve"> [</w:t>
      </w:r>
      <w:r>
        <w:rPr>
          <w:rFonts w:eastAsiaTheme="minorEastAsia" w:hint="eastAsia"/>
          <w:lang w:eastAsia="zh-CN"/>
        </w:rPr>
        <w:fldChar w:fldCharType="begin"/>
      </w:r>
      <w:r>
        <w:rPr>
          <w:rFonts w:eastAsiaTheme="minorEastAsia" w:hint="eastAsia"/>
          <w:lang w:eastAsia="zh-CN"/>
        </w:rPr>
        <w:instrText xml:space="preserve"> REF _Ref1254687404 \r \h </w:instrText>
      </w:r>
      <w:r>
        <w:rPr>
          <w:rFonts w:eastAsiaTheme="minorEastAsia" w:hint="eastAsia"/>
          <w:lang w:eastAsia="zh-CN"/>
        </w:rPr>
      </w:r>
      <w:r>
        <w:rPr>
          <w:rFonts w:eastAsiaTheme="minorEastAsia" w:hint="eastAsia"/>
          <w:lang w:eastAsia="zh-CN"/>
        </w:rPr>
        <w:fldChar w:fldCharType="separate"/>
      </w:r>
      <w:r w:rsidR="00B4300F">
        <w:rPr>
          <w:rFonts w:eastAsiaTheme="minorEastAsia"/>
          <w:lang w:eastAsia="zh-CN"/>
        </w:rPr>
        <w:t>17</w:t>
      </w:r>
      <w:r>
        <w:rPr>
          <w:rFonts w:eastAsiaTheme="minorEastAsia" w:hint="eastAsia"/>
          <w:lang w:eastAsia="zh-CN"/>
        </w:rPr>
        <w:fldChar w:fldCharType="end"/>
      </w:r>
      <w:r>
        <w:rPr>
          <w:rFonts w:eastAsiaTheme="minorEastAsia" w:hint="eastAsia"/>
          <w:lang w:eastAsia="zh-CN"/>
        </w:rPr>
        <w:t xml:space="preserve">], </w:t>
      </w:r>
      <w:r>
        <w:rPr>
          <w:rFonts w:eastAsiaTheme="minorEastAsia"/>
          <w:lang w:eastAsia="zh-CN"/>
        </w:rPr>
        <w:t>unif</w:t>
      </w:r>
      <w:r>
        <w:rPr>
          <w:rFonts w:eastAsiaTheme="minorEastAsia" w:hint="eastAsia"/>
          <w:lang w:eastAsia="zh-CN"/>
        </w:rPr>
        <w:t>ying</w:t>
      </w:r>
      <w:r>
        <w:rPr>
          <w:rFonts w:eastAsiaTheme="minorEastAsia"/>
          <w:lang w:eastAsia="zh-CN"/>
        </w:rPr>
        <w:t xml:space="preserve"> attribute and topological graphs through self-supervised contrastive learning and multi</w:t>
      </w:r>
      <w:r>
        <w:rPr>
          <w:rFonts w:eastAsiaTheme="minorEastAsia" w:hint="eastAsia"/>
          <w:lang w:eastAsia="zh-CN"/>
        </w:rPr>
        <w:t>-</w:t>
      </w:r>
      <w:r>
        <w:rPr>
          <w:rFonts w:eastAsiaTheme="minorEastAsia"/>
          <w:lang w:eastAsia="zh-CN"/>
        </w:rPr>
        <w:t>view attention for multi-task ncRNA association prediction.</w:t>
      </w:r>
    </w:p>
    <w:p w14:paraId="7570768F" w14:textId="6817006A" w:rsidR="003B7FE1" w:rsidRDefault="00EF0798">
      <w:pPr>
        <w:rPr>
          <w:rFonts w:eastAsiaTheme="minorEastAsia"/>
          <w:lang w:eastAsia="zh-CN"/>
        </w:rPr>
      </w:pPr>
      <w:r>
        <w:rPr>
          <w:rFonts w:eastAsiaTheme="minorEastAsia"/>
          <w:lang w:eastAsia="zh-CN"/>
        </w:rPr>
        <w:t xml:space="preserve">Despite this progress, existing methods </w:t>
      </w:r>
      <w:r>
        <w:rPr>
          <w:rFonts w:eastAsiaTheme="minorEastAsia" w:hint="eastAsia"/>
          <w:lang w:eastAsia="zh-CN"/>
        </w:rPr>
        <w:t xml:space="preserve">still </w:t>
      </w:r>
      <w:r>
        <w:rPr>
          <w:rFonts w:eastAsiaTheme="minorEastAsia"/>
          <w:lang w:eastAsia="zh-CN"/>
        </w:rPr>
        <w:t>face several limitations.</w:t>
      </w:r>
      <w:r>
        <w:rPr>
          <w:rFonts w:eastAsiaTheme="minorEastAsia" w:hint="eastAsia"/>
          <w:lang w:eastAsia="zh-CN"/>
        </w:rPr>
        <w:t xml:space="preserve"> </w:t>
      </w:r>
      <w:r>
        <w:rPr>
          <w:rFonts w:eastAsiaTheme="minorEastAsia"/>
          <w:lang w:eastAsia="zh-CN"/>
        </w:rPr>
        <w:t xml:space="preserve">First, known MDA </w:t>
      </w:r>
      <w:r>
        <w:rPr>
          <w:rFonts w:eastAsiaTheme="minorEastAsia" w:hint="eastAsia"/>
          <w:lang w:eastAsia="zh-CN"/>
        </w:rPr>
        <w:t xml:space="preserve">associations </w:t>
      </w:r>
      <w:r>
        <w:rPr>
          <w:rFonts w:eastAsiaTheme="minorEastAsia"/>
          <w:lang w:eastAsia="zh-CN"/>
        </w:rPr>
        <w:t xml:space="preserve">are sparse, </w:t>
      </w:r>
      <w:r>
        <w:rPr>
          <w:rFonts w:eastAsiaTheme="minorEastAsia" w:hint="eastAsia"/>
          <w:lang w:eastAsia="zh-CN"/>
        </w:rPr>
        <w:t>producing</w:t>
      </w:r>
      <w:r>
        <w:rPr>
          <w:rFonts w:eastAsiaTheme="minorEastAsia"/>
          <w:lang w:eastAsia="zh-CN"/>
        </w:rPr>
        <w:t xml:space="preserve"> incomplete and noisy bipartite graphs. Second, miRNA-drug relationships are mediated by complex gene regulatory mechanisms that </w:t>
      </w:r>
      <w:r>
        <w:rPr>
          <w:rFonts w:eastAsiaTheme="minorEastAsia" w:hint="eastAsia"/>
          <w:lang w:eastAsia="zh-CN"/>
        </w:rPr>
        <w:t>requir</w:t>
      </w:r>
      <w:r>
        <w:rPr>
          <w:rFonts w:eastAsiaTheme="minorEastAsia"/>
          <w:lang w:eastAsia="zh-CN"/>
        </w:rPr>
        <w:t>e</w:t>
      </w:r>
      <w:r>
        <w:rPr>
          <w:rFonts w:eastAsiaTheme="minorEastAsia" w:hint="eastAsia"/>
          <w:lang w:eastAsia="zh-CN"/>
        </w:rPr>
        <w:t xml:space="preserve"> multi-source</w:t>
      </w:r>
      <w:r>
        <w:rPr>
          <w:rFonts w:eastAsiaTheme="minorEastAsia"/>
          <w:lang w:eastAsia="zh-CN"/>
        </w:rPr>
        <w:t xml:space="preserve"> </w:t>
      </w:r>
      <w:r>
        <w:rPr>
          <w:rFonts w:eastAsiaTheme="minorEastAsia" w:hint="eastAsia"/>
          <w:lang w:eastAsia="zh-CN"/>
        </w:rPr>
        <w:t>biological</w:t>
      </w:r>
      <w:r>
        <w:rPr>
          <w:rFonts w:eastAsiaTheme="minorEastAsia"/>
          <w:lang w:eastAsia="zh-CN"/>
        </w:rPr>
        <w:t xml:space="preserve"> </w:t>
      </w:r>
      <w:r>
        <w:rPr>
          <w:rFonts w:eastAsiaTheme="minorEastAsia" w:hint="eastAsia"/>
          <w:lang w:eastAsia="zh-CN"/>
        </w:rPr>
        <w:t>knowledge.</w:t>
      </w:r>
      <w:r>
        <w:rPr>
          <w:rFonts w:eastAsiaTheme="minorEastAsia"/>
          <w:lang w:eastAsia="zh-CN"/>
        </w:rPr>
        <w:t xml:space="preserve"> Third, although different biological modalities capture complementary macro</w:t>
      </w:r>
      <w:r>
        <w:rPr>
          <w:rFonts w:eastAsiaTheme="minorEastAsia" w:hint="eastAsia"/>
          <w:lang w:eastAsia="zh-CN"/>
        </w:rPr>
        <w:t>-</w:t>
      </w:r>
      <w:r>
        <w:rPr>
          <w:rFonts w:eastAsiaTheme="minorEastAsia"/>
          <w:lang w:eastAsia="zh-CN"/>
        </w:rPr>
        <w:t xml:space="preserve"> and micro</w:t>
      </w:r>
      <w:r>
        <w:rPr>
          <w:rFonts w:eastAsiaTheme="minorEastAsia" w:hint="eastAsia"/>
          <w:lang w:eastAsia="zh-CN"/>
        </w:rPr>
        <w:t>-</w:t>
      </w:r>
      <w:r>
        <w:rPr>
          <w:rFonts w:eastAsiaTheme="minorEastAsia"/>
          <w:lang w:eastAsia="zh-CN"/>
        </w:rPr>
        <w:t>level</w:t>
      </w:r>
      <w:r>
        <w:rPr>
          <w:rFonts w:eastAsiaTheme="minorEastAsia" w:hint="eastAsia"/>
          <w:lang w:eastAsia="zh-CN"/>
        </w:rPr>
        <w:t xml:space="preserve"> information</w:t>
      </w:r>
      <w:r>
        <w:rPr>
          <w:rFonts w:eastAsiaTheme="minorEastAsia"/>
          <w:lang w:eastAsia="zh-CN"/>
        </w:rPr>
        <w:t>,</w:t>
      </w:r>
      <w:r>
        <w:rPr>
          <w:rFonts w:eastAsiaTheme="minorEastAsia" w:hint="eastAsia"/>
          <w:lang w:eastAsia="zh-CN"/>
        </w:rPr>
        <w:t xml:space="preserve"> </w:t>
      </w:r>
      <w:r>
        <w:rPr>
          <w:rFonts w:eastAsiaTheme="minorEastAsia"/>
          <w:lang w:eastAsia="zh-CN"/>
        </w:rPr>
        <w:t xml:space="preserve">many models still lack effective fusion and cross-modal alignment </w:t>
      </w:r>
      <w:r>
        <w:rPr>
          <w:rFonts w:eastAsiaTheme="minorEastAsia" w:hint="eastAsia"/>
          <w:lang w:eastAsia="zh-CN"/>
        </w:rPr>
        <w:t>[</w:t>
      </w:r>
      <w:r>
        <w:rPr>
          <w:rFonts w:eastAsiaTheme="minorEastAsia" w:hint="eastAsia"/>
          <w:lang w:eastAsia="zh-CN"/>
        </w:rPr>
        <w:fldChar w:fldCharType="begin"/>
      </w:r>
      <w:r>
        <w:rPr>
          <w:rFonts w:eastAsiaTheme="minorEastAsia" w:hint="eastAsia"/>
          <w:lang w:eastAsia="zh-CN"/>
        </w:rPr>
        <w:instrText xml:space="preserve"> REF _Ref1254821860 \r \h </w:instrText>
      </w:r>
      <w:r>
        <w:rPr>
          <w:rFonts w:eastAsiaTheme="minorEastAsia" w:hint="eastAsia"/>
          <w:lang w:eastAsia="zh-CN"/>
        </w:rPr>
      </w:r>
      <w:r>
        <w:rPr>
          <w:rFonts w:eastAsiaTheme="minorEastAsia" w:hint="eastAsia"/>
          <w:lang w:eastAsia="zh-CN"/>
        </w:rPr>
        <w:fldChar w:fldCharType="separate"/>
      </w:r>
      <w:r w:rsidR="00B4300F">
        <w:rPr>
          <w:rFonts w:eastAsiaTheme="minorEastAsia"/>
          <w:lang w:eastAsia="zh-CN"/>
        </w:rPr>
        <w:t>18</w:t>
      </w:r>
      <w:r>
        <w:rPr>
          <w:rFonts w:eastAsiaTheme="minorEastAsia" w:hint="eastAsia"/>
          <w:lang w:eastAsia="zh-CN"/>
        </w:rPr>
        <w:fldChar w:fldCharType="end"/>
      </w:r>
      <w:r>
        <w:rPr>
          <w:rFonts w:eastAsiaTheme="minorEastAsia" w:hint="eastAsia"/>
          <w:lang w:eastAsia="zh-CN"/>
        </w:rPr>
        <w:t>]</w:t>
      </w:r>
      <w:r>
        <w:rPr>
          <w:rFonts w:eastAsiaTheme="minorEastAsia"/>
          <w:lang w:eastAsia="zh-CN"/>
        </w:rPr>
        <w:t>.</w:t>
      </w:r>
    </w:p>
    <w:p w14:paraId="76813B4A" w14:textId="77777777" w:rsidR="003B7FE1" w:rsidRDefault="00EF0798">
      <w:pPr>
        <w:rPr>
          <w:rFonts w:eastAsiaTheme="minorEastAsia"/>
          <w:lang w:eastAsia="zh-CN"/>
        </w:rPr>
      </w:pPr>
      <w:r>
        <w:rPr>
          <w:rFonts w:eastAsiaTheme="minorEastAsia"/>
          <w:lang w:eastAsia="zh-CN"/>
        </w:rPr>
        <w:t xml:space="preserve">To address these challenges, we propose </w:t>
      </w:r>
      <w:r>
        <w:rPr>
          <w:rFonts w:eastAsiaTheme="minorEastAsia" w:hint="eastAsia"/>
          <w:lang w:eastAsia="zh-CN"/>
        </w:rPr>
        <w:t>GCFH</w:t>
      </w:r>
      <w:r>
        <w:rPr>
          <w:rFonts w:eastAsiaTheme="minorEastAsia"/>
          <w:lang w:eastAsia="zh-CN"/>
        </w:rPr>
        <w:t xml:space="preserve">-MDA, </w:t>
      </w:r>
      <w:r>
        <w:rPr>
          <w:rFonts w:eastAsiaTheme="minorEastAsia" w:hint="eastAsia"/>
          <w:lang w:eastAsia="zh-CN"/>
        </w:rPr>
        <w:t>a graph collaborative filtering framework</w:t>
      </w:r>
      <w:r>
        <w:rPr>
          <w:rFonts w:eastAsiaTheme="minorEastAsia"/>
          <w:lang w:eastAsia="zh-CN"/>
        </w:rPr>
        <w:t xml:space="preserve"> </w:t>
      </w:r>
      <w:r>
        <w:rPr>
          <w:rFonts w:eastAsiaTheme="minorEastAsia" w:hint="eastAsia"/>
          <w:lang w:eastAsia="zh-CN"/>
        </w:rPr>
        <w:t>integrat</w:t>
      </w:r>
      <w:r>
        <w:rPr>
          <w:rFonts w:eastAsiaTheme="minorEastAsia"/>
          <w:lang w:eastAsia="zh-CN"/>
        </w:rPr>
        <w:t>ing</w:t>
      </w:r>
      <w:r>
        <w:rPr>
          <w:rFonts w:eastAsiaTheme="minorEastAsia" w:hint="eastAsia"/>
          <w:lang w:eastAsia="zh-CN"/>
        </w:rPr>
        <w:t xml:space="preserve"> heterogeneous biological data </w:t>
      </w:r>
      <w:r>
        <w:rPr>
          <w:rFonts w:eastAsiaTheme="minorEastAsia"/>
          <w:lang w:eastAsia="zh-CN"/>
        </w:rPr>
        <w:t xml:space="preserve">with </w:t>
      </w:r>
      <w:r>
        <w:rPr>
          <w:rFonts w:eastAsiaTheme="minorEastAsia" w:hint="eastAsia"/>
          <w:lang w:eastAsia="zh-CN"/>
        </w:rPr>
        <w:t>contrastive learning for intra-view alignment. Specifically, our contributions are</w:t>
      </w:r>
      <w:r>
        <w:rPr>
          <w:rFonts w:eastAsiaTheme="minorEastAsia"/>
          <w:lang w:eastAsia="zh-CN"/>
        </w:rPr>
        <w:t>:</w:t>
      </w:r>
    </w:p>
    <w:p w14:paraId="56CC8316" w14:textId="77777777" w:rsidR="003B7FE1" w:rsidRDefault="00EF0798">
      <w:pPr>
        <w:pStyle w:val="bulletitem"/>
        <w:rPr>
          <w:rFonts w:eastAsiaTheme="minorEastAsia"/>
          <w:lang w:eastAsia="zh-CN"/>
        </w:rPr>
      </w:pPr>
      <w:r>
        <w:rPr>
          <w:rFonts w:eastAsiaTheme="minorEastAsia" w:hint="eastAsia"/>
          <w:lang w:eastAsia="zh-CN"/>
        </w:rPr>
        <w:t>We formulate miRNA-drug association prediction as a prior-guided graph collaborative filtering problem, enabling modeling of both direct and high-order interaction patterns within a unified framework.</w:t>
      </w:r>
    </w:p>
    <w:p w14:paraId="7ECDD0E9" w14:textId="77777777" w:rsidR="003B7FE1" w:rsidRDefault="00EF0798">
      <w:pPr>
        <w:pStyle w:val="bulletitem"/>
        <w:rPr>
          <w:rFonts w:eastAsiaTheme="minorEastAsia"/>
          <w:lang w:eastAsia="zh-CN"/>
        </w:rPr>
      </w:pPr>
      <w:r>
        <w:rPr>
          <w:rFonts w:eastAsiaTheme="minorEastAsia" w:hint="eastAsia"/>
          <w:lang w:eastAsia="zh-CN"/>
        </w:rPr>
        <w:t>We propose a dual-view hypergraph augmentation strategy that integrates regulatory and embedding information at both local and global scales, providing complementary structural and attribute-level representations.</w:t>
      </w:r>
    </w:p>
    <w:p w14:paraId="38D46664" w14:textId="77777777" w:rsidR="003B7FE1" w:rsidRDefault="00EF0798">
      <w:pPr>
        <w:pStyle w:val="bulletitem"/>
        <w:rPr>
          <w:rFonts w:eastAsiaTheme="minorEastAsia"/>
          <w:lang w:eastAsia="zh-CN"/>
        </w:rPr>
      </w:pPr>
      <w:r>
        <w:rPr>
          <w:rFonts w:eastAsiaTheme="minorEastAsia" w:hint="eastAsia"/>
          <w:lang w:eastAsia="zh-CN"/>
        </w:rPr>
        <w:lastRenderedPageBreak/>
        <w:t>We introduce a geodesic feature refinement mechanism with hub-aware penalties to emphasize biologically meaningful paths and alleviate bias introduced by high-degree nodes.</w:t>
      </w:r>
    </w:p>
    <w:p w14:paraId="4768EBF6" w14:textId="77777777" w:rsidR="003B7FE1" w:rsidRDefault="00EF0798">
      <w:pPr>
        <w:pStyle w:val="heading1"/>
        <w:rPr>
          <w:rFonts w:eastAsia="宋体"/>
          <w:lang w:eastAsia="zh-CN"/>
        </w:rPr>
      </w:pPr>
      <w:r>
        <w:rPr>
          <w:rFonts w:eastAsia="宋体"/>
          <w:lang w:eastAsia="zh-CN"/>
        </w:rPr>
        <w:t>Material and Methods</w:t>
      </w:r>
    </w:p>
    <w:p w14:paraId="1F3109D8" w14:textId="1AB2FC38" w:rsidR="003B7FE1" w:rsidRDefault="00EF0798">
      <w:pPr>
        <w:pStyle w:val="p1a"/>
        <w:ind w:firstLineChars="100" w:firstLine="200"/>
        <w:rPr>
          <w:rFonts w:eastAsia="宋体"/>
          <w:lang w:eastAsia="zh-CN"/>
        </w:rPr>
      </w:pPr>
      <w:r>
        <w:rPr>
          <w:rFonts w:eastAsia="宋体"/>
          <w:lang w:eastAsia="zh-CN"/>
        </w:rPr>
        <w:t xml:space="preserve">This section </w:t>
      </w:r>
      <w:r>
        <w:rPr>
          <w:rFonts w:eastAsia="宋体" w:hint="eastAsia"/>
          <w:lang w:eastAsia="zh-CN"/>
        </w:rPr>
        <w:t>out</w:t>
      </w:r>
      <w:r>
        <w:rPr>
          <w:rFonts w:eastAsia="宋体"/>
          <w:lang w:eastAsia="zh-CN"/>
        </w:rPr>
        <w:t xml:space="preserve">lines the data preparation and </w:t>
      </w:r>
      <w:r>
        <w:rPr>
          <w:rFonts w:eastAsia="宋体" w:hint="eastAsia"/>
          <w:lang w:eastAsia="zh-CN"/>
        </w:rPr>
        <w:t>GCFH</w:t>
      </w:r>
      <w:r>
        <w:rPr>
          <w:rFonts w:eastAsia="宋体"/>
          <w:lang w:eastAsia="zh-CN"/>
        </w:rPr>
        <w:t xml:space="preserve">-MDA </w:t>
      </w:r>
      <w:r>
        <w:rPr>
          <w:rFonts w:eastAsia="宋体" w:hint="eastAsia"/>
          <w:lang w:eastAsia="zh-CN"/>
        </w:rPr>
        <w:t>architecture</w:t>
      </w:r>
      <w:r>
        <w:rPr>
          <w:rFonts w:eastAsia="宋体"/>
          <w:lang w:eastAsia="zh-CN"/>
        </w:rPr>
        <w:t xml:space="preserve"> (</w:t>
      </w:r>
      <w:r w:rsidR="00450414">
        <w:rPr>
          <w:rFonts w:eastAsia="宋体"/>
          <w:lang w:eastAsia="zh-CN"/>
        </w:rPr>
        <w:fldChar w:fldCharType="begin"/>
      </w:r>
      <w:r w:rsidR="00450414">
        <w:rPr>
          <w:rFonts w:eastAsia="宋体"/>
          <w:lang w:eastAsia="zh-CN"/>
        </w:rPr>
        <w:instrText xml:space="preserve"> REF _Ref228732352 \h </w:instrText>
      </w:r>
      <w:r w:rsidR="00450414">
        <w:rPr>
          <w:rFonts w:eastAsia="宋体"/>
          <w:lang w:eastAsia="zh-CN"/>
        </w:rPr>
      </w:r>
      <w:r w:rsidR="00450414">
        <w:rPr>
          <w:rFonts w:eastAsia="宋体"/>
          <w:lang w:eastAsia="zh-CN"/>
        </w:rPr>
        <w:fldChar w:fldCharType="separate"/>
      </w:r>
      <w:r w:rsidR="00B4300F" w:rsidRPr="00450414">
        <w:rPr>
          <w:b/>
          <w:bCs/>
        </w:rPr>
        <w:t xml:space="preserve">Fig. </w:t>
      </w:r>
      <w:r w:rsidR="00B4300F">
        <w:rPr>
          <w:b/>
          <w:bCs/>
          <w:noProof/>
        </w:rPr>
        <w:t>1</w:t>
      </w:r>
      <w:r w:rsidR="00450414">
        <w:rPr>
          <w:rFonts w:eastAsia="宋体"/>
          <w:lang w:eastAsia="zh-CN"/>
        </w:rPr>
        <w:fldChar w:fldCharType="end"/>
      </w:r>
      <w:r>
        <w:rPr>
          <w:rFonts w:eastAsia="宋体"/>
          <w:lang w:eastAsia="zh-CN"/>
        </w:rPr>
        <w:t>).</w:t>
      </w:r>
    </w:p>
    <w:p w14:paraId="37537644" w14:textId="74FA17A1" w:rsidR="003B7FE1" w:rsidRDefault="006A0EF3" w:rsidP="006A0EF3">
      <w:pPr>
        <w:ind w:firstLine="0"/>
        <w:jc w:val="center"/>
        <w:rPr>
          <w:rFonts w:eastAsiaTheme="minorEastAsia"/>
          <w:lang w:eastAsia="zh-CN"/>
        </w:rPr>
      </w:pPr>
      <w:r>
        <w:rPr>
          <w:rFonts w:eastAsiaTheme="minorEastAsia" w:hint="eastAsia"/>
          <w:noProof/>
          <w:lang w:eastAsia="zh-CN"/>
        </w:rPr>
        <w:drawing>
          <wp:inline distT="0" distB="0" distL="0" distR="0" wp14:anchorId="525219F6" wp14:editId="4807F977">
            <wp:extent cx="4389120" cy="2468880"/>
            <wp:effectExtent l="0" t="0" r="0" b="7620"/>
            <wp:docPr id="2044444400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9120" cy="2468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ECDD88" w14:textId="60CEE7B7" w:rsidR="003B7FE1" w:rsidRDefault="00450414" w:rsidP="00450414">
      <w:pPr>
        <w:pStyle w:val="ac"/>
        <w:jc w:val="center"/>
        <w:rPr>
          <w:rFonts w:eastAsiaTheme="minorEastAsia"/>
          <w:lang w:eastAsia="zh-CN"/>
        </w:rPr>
      </w:pPr>
      <w:bookmarkStart w:id="0" w:name="_Ref228732352"/>
      <w:bookmarkStart w:id="1" w:name="_Ref228732346"/>
      <w:r w:rsidRPr="00450414">
        <w:rPr>
          <w:b/>
          <w:bCs/>
        </w:rPr>
        <w:t xml:space="preserve">Fig. </w:t>
      </w:r>
      <w:r w:rsidRPr="00450414">
        <w:rPr>
          <w:b/>
          <w:bCs/>
        </w:rPr>
        <w:fldChar w:fldCharType="begin"/>
      </w:r>
      <w:r w:rsidRPr="00450414">
        <w:rPr>
          <w:b/>
          <w:bCs/>
        </w:rPr>
        <w:instrText xml:space="preserve"> SEQ Fig._ \* ARABIC </w:instrText>
      </w:r>
      <w:r w:rsidRPr="00450414">
        <w:rPr>
          <w:b/>
          <w:bCs/>
        </w:rPr>
        <w:fldChar w:fldCharType="separate"/>
      </w:r>
      <w:r w:rsidR="00B4300F">
        <w:rPr>
          <w:b/>
          <w:bCs/>
          <w:noProof/>
        </w:rPr>
        <w:t>1</w:t>
      </w:r>
      <w:r w:rsidRPr="00450414">
        <w:rPr>
          <w:b/>
          <w:bCs/>
        </w:rPr>
        <w:fldChar w:fldCharType="end"/>
      </w:r>
      <w:bookmarkEnd w:id="0"/>
      <w:r>
        <w:t xml:space="preserve"> </w:t>
      </w:r>
      <w:r w:rsidR="00EF0798">
        <w:rPr>
          <w:rFonts w:hint="eastAsia"/>
        </w:rPr>
        <w:t>Overview of GCFH-MDA.</w:t>
      </w:r>
      <w:bookmarkEnd w:id="1"/>
    </w:p>
    <w:p w14:paraId="74FB612D" w14:textId="77777777" w:rsidR="003B7FE1" w:rsidRDefault="00EF0798">
      <w:pPr>
        <w:pStyle w:val="heading2"/>
        <w:rPr>
          <w:rFonts w:eastAsia="宋体"/>
          <w:lang w:eastAsia="zh-CN"/>
        </w:rPr>
      </w:pPr>
      <w:r>
        <w:rPr>
          <w:rFonts w:eastAsia="宋体"/>
          <w:lang w:eastAsia="zh-CN"/>
        </w:rPr>
        <w:t>Human miRNA-Drug Association Dataset</w:t>
      </w:r>
    </w:p>
    <w:p w14:paraId="6ACBF315" w14:textId="48B1BABF" w:rsidR="003B7FE1" w:rsidRDefault="00EF0798">
      <w:pPr>
        <w:pStyle w:val="p1a"/>
        <w:ind w:firstLineChars="100" w:firstLine="200"/>
        <w:rPr>
          <w:rFonts w:eastAsia="宋体"/>
          <w:lang w:eastAsia="zh-CN"/>
        </w:rPr>
      </w:pPr>
      <w:r>
        <w:rPr>
          <w:rFonts w:eastAsia="宋体"/>
          <w:lang w:eastAsia="zh-CN"/>
        </w:rPr>
        <w:t>The benchmark was curated by Sheng et al.</w:t>
      </w:r>
      <w:r>
        <w:rPr>
          <w:rFonts w:eastAsia="宋体" w:hint="eastAsia"/>
          <w:lang w:eastAsia="zh-CN"/>
        </w:rPr>
        <w:t xml:space="preserve"> [</w:t>
      </w:r>
      <w:r>
        <w:rPr>
          <w:rFonts w:eastAsia="宋体" w:hint="eastAsia"/>
          <w:lang w:eastAsia="zh-CN"/>
        </w:rPr>
        <w:fldChar w:fldCharType="begin"/>
      </w:r>
      <w:r>
        <w:rPr>
          <w:rFonts w:eastAsia="宋体" w:hint="eastAsia"/>
          <w:lang w:eastAsia="zh-CN"/>
        </w:rPr>
        <w:instrText xml:space="preserve"> REF _Ref1254821860 \r \h </w:instrText>
      </w:r>
      <w:r>
        <w:rPr>
          <w:rFonts w:eastAsia="宋体" w:hint="eastAsia"/>
          <w:lang w:eastAsia="zh-CN"/>
        </w:rPr>
      </w:r>
      <w:r>
        <w:rPr>
          <w:rFonts w:eastAsia="宋体" w:hint="eastAsia"/>
          <w:lang w:eastAsia="zh-CN"/>
        </w:rPr>
        <w:fldChar w:fldCharType="separate"/>
      </w:r>
      <w:r w:rsidR="00B4300F">
        <w:rPr>
          <w:rFonts w:eastAsia="宋体"/>
          <w:lang w:eastAsia="zh-CN"/>
        </w:rPr>
        <w:t>18</w:t>
      </w:r>
      <w:r>
        <w:rPr>
          <w:rFonts w:eastAsia="宋体" w:hint="eastAsia"/>
          <w:lang w:eastAsia="zh-CN"/>
        </w:rPr>
        <w:fldChar w:fldCharType="end"/>
      </w:r>
      <w:r>
        <w:rPr>
          <w:rFonts w:eastAsia="宋体" w:hint="eastAsia"/>
          <w:lang w:eastAsia="zh-CN"/>
        </w:rPr>
        <w:t>]</w:t>
      </w:r>
      <w:r>
        <w:rPr>
          <w:rFonts w:eastAsia="宋体"/>
          <w:lang w:eastAsia="zh-CN"/>
        </w:rPr>
        <w:t xml:space="preserve"> from </w:t>
      </w:r>
      <w:proofErr w:type="spellStart"/>
      <w:r>
        <w:rPr>
          <w:rFonts w:eastAsia="宋体"/>
          <w:lang w:eastAsia="zh-CN"/>
        </w:rPr>
        <w:t>ncRNADrug</w:t>
      </w:r>
      <w:proofErr w:type="spellEnd"/>
      <w:r>
        <w:rPr>
          <w:rFonts w:eastAsia="宋体"/>
          <w:lang w:eastAsia="zh-CN"/>
        </w:rPr>
        <w:t xml:space="preserve"> </w:t>
      </w:r>
      <w:r>
        <w:rPr>
          <w:rFonts w:eastAsia="宋体" w:hint="eastAsia"/>
          <w:lang w:eastAsia="zh-CN"/>
        </w:rPr>
        <w:t>[</w:t>
      </w:r>
      <w:r>
        <w:rPr>
          <w:rFonts w:eastAsia="宋体" w:hint="eastAsia"/>
          <w:lang w:eastAsia="zh-CN"/>
        </w:rPr>
        <w:fldChar w:fldCharType="begin"/>
      </w:r>
      <w:r>
        <w:rPr>
          <w:rFonts w:eastAsia="宋体" w:hint="eastAsia"/>
          <w:lang w:eastAsia="zh-CN"/>
        </w:rPr>
        <w:instrText xml:space="preserve"> REF _Ref1174114646 \r \h </w:instrText>
      </w:r>
      <w:r>
        <w:rPr>
          <w:rFonts w:eastAsia="宋体" w:hint="eastAsia"/>
          <w:lang w:eastAsia="zh-CN"/>
        </w:rPr>
      </w:r>
      <w:r>
        <w:rPr>
          <w:rFonts w:eastAsia="宋体" w:hint="eastAsia"/>
          <w:lang w:eastAsia="zh-CN"/>
        </w:rPr>
        <w:fldChar w:fldCharType="separate"/>
      </w:r>
      <w:r w:rsidR="00B4300F">
        <w:rPr>
          <w:rFonts w:eastAsia="宋体"/>
          <w:lang w:eastAsia="zh-CN"/>
        </w:rPr>
        <w:t>9</w:t>
      </w:r>
      <w:r>
        <w:rPr>
          <w:rFonts w:eastAsia="宋体" w:hint="eastAsia"/>
          <w:lang w:eastAsia="zh-CN"/>
        </w:rPr>
        <w:fldChar w:fldCharType="end"/>
      </w:r>
      <w:r>
        <w:rPr>
          <w:rFonts w:eastAsia="宋体" w:hint="eastAsia"/>
          <w:lang w:eastAsia="zh-CN"/>
        </w:rPr>
        <w:t>]</w:t>
      </w:r>
      <w:r>
        <w:rPr>
          <w:rFonts w:eastAsia="宋体"/>
          <w:lang w:eastAsia="zh-CN"/>
        </w:rPr>
        <w:t xml:space="preserve">, </w:t>
      </w:r>
      <w:r>
        <w:rPr>
          <w:rFonts w:eastAsia="宋体" w:hint="eastAsia"/>
          <w:lang w:eastAsia="zh-CN"/>
        </w:rPr>
        <w:t xml:space="preserve">excluding </w:t>
      </w:r>
      <w:r>
        <w:rPr>
          <w:rFonts w:eastAsia="宋体"/>
          <w:lang w:eastAsia="zh-CN"/>
        </w:rPr>
        <w:t xml:space="preserve">deprecated </w:t>
      </w:r>
      <w:r>
        <w:rPr>
          <w:rFonts w:eastAsia="宋体" w:hint="eastAsia"/>
          <w:lang w:eastAsia="zh-CN"/>
        </w:rPr>
        <w:t>m</w:t>
      </w:r>
      <w:r>
        <w:rPr>
          <w:rFonts w:eastAsia="宋体"/>
          <w:lang w:eastAsia="zh-CN"/>
        </w:rPr>
        <w:t xml:space="preserve">iRNAs in </w:t>
      </w:r>
      <w:proofErr w:type="spellStart"/>
      <w:r>
        <w:rPr>
          <w:rFonts w:eastAsia="宋体"/>
          <w:lang w:eastAsia="zh-CN"/>
        </w:rPr>
        <w:t>miRBase</w:t>
      </w:r>
      <w:proofErr w:type="spellEnd"/>
      <w:r>
        <w:rPr>
          <w:rFonts w:eastAsia="宋体"/>
          <w:lang w:eastAsia="zh-CN"/>
        </w:rPr>
        <w:t xml:space="preserve"> v22</w:t>
      </w:r>
      <w:r>
        <w:rPr>
          <w:rFonts w:eastAsia="宋体" w:hint="eastAsia"/>
          <w:lang w:eastAsia="zh-CN"/>
        </w:rPr>
        <w:t xml:space="preserve"> [</w:t>
      </w:r>
      <w:r>
        <w:rPr>
          <w:rFonts w:eastAsia="宋体" w:hint="eastAsia"/>
          <w:lang w:eastAsia="zh-CN"/>
        </w:rPr>
        <w:fldChar w:fldCharType="begin"/>
      </w:r>
      <w:r>
        <w:rPr>
          <w:rFonts w:eastAsia="宋体" w:hint="eastAsia"/>
          <w:lang w:eastAsia="zh-CN"/>
        </w:rPr>
        <w:instrText xml:space="preserve"> REF _Ref1255242035 \r \h </w:instrText>
      </w:r>
      <w:r>
        <w:rPr>
          <w:rFonts w:eastAsia="宋体" w:hint="eastAsia"/>
          <w:lang w:eastAsia="zh-CN"/>
        </w:rPr>
      </w:r>
      <w:r>
        <w:rPr>
          <w:rFonts w:eastAsia="宋体" w:hint="eastAsia"/>
          <w:lang w:eastAsia="zh-CN"/>
        </w:rPr>
        <w:fldChar w:fldCharType="separate"/>
      </w:r>
      <w:r w:rsidR="00B4300F">
        <w:rPr>
          <w:rFonts w:eastAsia="宋体"/>
          <w:lang w:eastAsia="zh-CN"/>
        </w:rPr>
        <w:t>19</w:t>
      </w:r>
      <w:r>
        <w:rPr>
          <w:rFonts w:eastAsia="宋体" w:hint="eastAsia"/>
          <w:lang w:eastAsia="zh-CN"/>
        </w:rPr>
        <w:fldChar w:fldCharType="end"/>
      </w:r>
      <w:r>
        <w:rPr>
          <w:rFonts w:eastAsia="宋体" w:hint="eastAsia"/>
          <w:lang w:eastAsia="zh-CN"/>
        </w:rPr>
        <w:t>]</w:t>
      </w:r>
      <w:r>
        <w:rPr>
          <w:rFonts w:eastAsia="宋体"/>
          <w:lang w:eastAsia="zh-CN"/>
        </w:rPr>
        <w:t xml:space="preserve"> and drugs with ambiguous </w:t>
      </w:r>
      <w:proofErr w:type="spellStart"/>
      <w:r>
        <w:rPr>
          <w:rFonts w:eastAsia="宋体"/>
          <w:lang w:eastAsia="zh-CN"/>
        </w:rPr>
        <w:t>DrugBank</w:t>
      </w:r>
      <w:proofErr w:type="spellEnd"/>
      <w:r>
        <w:rPr>
          <w:rFonts w:eastAsia="宋体"/>
          <w:lang w:eastAsia="zh-CN"/>
        </w:rPr>
        <w:t xml:space="preserve"> v5.1.12</w:t>
      </w:r>
      <w:r>
        <w:rPr>
          <w:rFonts w:eastAsia="宋体" w:hint="eastAsia"/>
          <w:lang w:eastAsia="zh-CN"/>
        </w:rPr>
        <w:t xml:space="preserve"> </w:t>
      </w:r>
      <w:r>
        <w:rPr>
          <w:rFonts w:eastAsia="宋体"/>
          <w:lang w:eastAsia="zh-CN"/>
        </w:rPr>
        <w:t xml:space="preserve">annotations </w:t>
      </w:r>
      <w:r>
        <w:rPr>
          <w:rFonts w:eastAsia="宋体" w:hint="eastAsia"/>
          <w:lang w:eastAsia="zh-CN"/>
        </w:rPr>
        <w:t>[</w:t>
      </w:r>
      <w:r>
        <w:rPr>
          <w:rFonts w:eastAsia="宋体" w:hint="eastAsia"/>
          <w:lang w:eastAsia="zh-CN"/>
        </w:rPr>
        <w:fldChar w:fldCharType="begin"/>
      </w:r>
      <w:r>
        <w:rPr>
          <w:rFonts w:eastAsia="宋体" w:hint="eastAsia"/>
          <w:lang w:eastAsia="zh-CN"/>
        </w:rPr>
        <w:instrText xml:space="preserve"> REF _Ref1255376491 \r \h </w:instrText>
      </w:r>
      <w:r>
        <w:rPr>
          <w:rFonts w:eastAsia="宋体" w:hint="eastAsia"/>
          <w:lang w:eastAsia="zh-CN"/>
        </w:rPr>
      </w:r>
      <w:r>
        <w:rPr>
          <w:rFonts w:eastAsia="宋体" w:hint="eastAsia"/>
          <w:lang w:eastAsia="zh-CN"/>
        </w:rPr>
        <w:fldChar w:fldCharType="separate"/>
      </w:r>
      <w:r w:rsidR="00B4300F">
        <w:rPr>
          <w:rFonts w:eastAsia="宋体"/>
          <w:lang w:eastAsia="zh-CN"/>
        </w:rPr>
        <w:t>20</w:t>
      </w:r>
      <w:r>
        <w:rPr>
          <w:rFonts w:eastAsia="宋体" w:hint="eastAsia"/>
          <w:lang w:eastAsia="zh-CN"/>
        </w:rPr>
        <w:fldChar w:fldCharType="end"/>
      </w:r>
      <w:r>
        <w:rPr>
          <w:rFonts w:eastAsia="宋体" w:hint="eastAsia"/>
          <w:lang w:eastAsia="zh-CN"/>
        </w:rPr>
        <w:t>]</w:t>
      </w:r>
      <w:r>
        <w:rPr>
          <w:rFonts w:eastAsia="宋体"/>
          <w:lang w:eastAsia="zh-CN"/>
        </w:rPr>
        <w:t xml:space="preserve">. Mature miRNA sequences and drug SMILES were retrieved. The final dataset </w:t>
      </w:r>
      <w:r>
        <w:rPr>
          <w:rFonts w:eastAsia="宋体" w:hint="eastAsia"/>
          <w:lang w:eastAsia="zh-CN"/>
        </w:rPr>
        <w:t xml:space="preserve">includes </w:t>
      </w:r>
      <w:r>
        <w:rPr>
          <w:rFonts w:eastAsia="宋体"/>
          <w:lang w:eastAsia="zh-CN"/>
        </w:rPr>
        <w:t xml:space="preserve">8,720 validated associations between 1,578 miRNAs and 156 drugs. Additionally, miRNA-target and drug-target gene interactions were </w:t>
      </w:r>
      <w:r>
        <w:rPr>
          <w:rFonts w:eastAsia="宋体" w:hint="eastAsia"/>
          <w:lang w:eastAsia="zh-CN"/>
        </w:rPr>
        <w:t xml:space="preserve">obtained </w:t>
      </w:r>
      <w:r>
        <w:rPr>
          <w:rFonts w:eastAsia="宋体"/>
          <w:lang w:eastAsia="zh-CN"/>
        </w:rPr>
        <w:t>from</w:t>
      </w:r>
      <w:r>
        <w:rPr>
          <w:rFonts w:eastAsia="宋体" w:hint="eastAsia"/>
          <w:lang w:eastAsia="zh-CN"/>
        </w:rPr>
        <w:t xml:space="preserve"> </w:t>
      </w:r>
      <w:r>
        <w:rPr>
          <w:rFonts w:eastAsia="宋体"/>
          <w:lang w:eastAsia="zh-CN"/>
        </w:rPr>
        <w:t>Sheng et al., encompassing</w:t>
      </w:r>
      <w:r>
        <w:rPr>
          <w:rFonts w:eastAsia="宋体" w:hint="eastAsia"/>
          <w:lang w:eastAsia="zh-CN"/>
        </w:rPr>
        <w:t xml:space="preserve"> </w:t>
      </w:r>
      <w:r>
        <w:rPr>
          <w:rFonts w:eastAsia="宋体"/>
          <w:lang w:eastAsia="zh-CN"/>
        </w:rPr>
        <w:t xml:space="preserve">14,456 high-confidence interactions validated </w:t>
      </w:r>
      <w:r>
        <w:rPr>
          <w:rFonts w:eastAsia="宋体" w:hint="eastAsia"/>
          <w:lang w:eastAsia="zh-CN"/>
        </w:rPr>
        <w:t>in</w:t>
      </w:r>
      <w:r>
        <w:rPr>
          <w:rFonts w:eastAsia="宋体"/>
          <w:lang w:eastAsia="zh-CN"/>
        </w:rPr>
        <w:t xml:space="preserve"> </w:t>
      </w:r>
      <w:proofErr w:type="spellStart"/>
      <w:r>
        <w:rPr>
          <w:rFonts w:eastAsia="宋体"/>
          <w:lang w:eastAsia="zh-CN"/>
        </w:rPr>
        <w:t>miRTarBase</w:t>
      </w:r>
      <w:proofErr w:type="spellEnd"/>
      <w:r>
        <w:rPr>
          <w:rFonts w:eastAsia="宋体" w:hint="eastAsia"/>
          <w:lang w:eastAsia="zh-CN"/>
        </w:rPr>
        <w:t xml:space="preserve"> [</w:t>
      </w:r>
      <w:r>
        <w:rPr>
          <w:rFonts w:eastAsia="宋体" w:hint="eastAsia"/>
          <w:lang w:eastAsia="zh-CN"/>
        </w:rPr>
        <w:fldChar w:fldCharType="begin"/>
      </w:r>
      <w:r>
        <w:rPr>
          <w:rFonts w:eastAsia="宋体" w:hint="eastAsia"/>
          <w:lang w:eastAsia="zh-CN"/>
        </w:rPr>
        <w:instrText xml:space="preserve"> REF _Ref1255510947 \r \h </w:instrText>
      </w:r>
      <w:r>
        <w:rPr>
          <w:rFonts w:eastAsia="宋体" w:hint="eastAsia"/>
          <w:lang w:eastAsia="zh-CN"/>
        </w:rPr>
      </w:r>
      <w:r>
        <w:rPr>
          <w:rFonts w:eastAsia="宋体" w:hint="eastAsia"/>
          <w:lang w:eastAsia="zh-CN"/>
        </w:rPr>
        <w:fldChar w:fldCharType="separate"/>
      </w:r>
      <w:r w:rsidR="00B4300F">
        <w:rPr>
          <w:rFonts w:eastAsia="宋体"/>
          <w:lang w:eastAsia="zh-CN"/>
        </w:rPr>
        <w:t>21</w:t>
      </w:r>
      <w:r>
        <w:rPr>
          <w:rFonts w:eastAsia="宋体" w:hint="eastAsia"/>
          <w:lang w:eastAsia="zh-CN"/>
        </w:rPr>
        <w:fldChar w:fldCharType="end"/>
      </w:r>
      <w:r>
        <w:rPr>
          <w:rFonts w:eastAsia="宋体" w:hint="eastAsia"/>
          <w:lang w:eastAsia="zh-CN"/>
        </w:rPr>
        <w:t>]</w:t>
      </w:r>
      <w:r>
        <w:rPr>
          <w:rFonts w:eastAsia="宋体"/>
          <w:lang w:eastAsia="zh-CN"/>
        </w:rPr>
        <w:t xml:space="preserve"> and the Comparative </w:t>
      </w:r>
      <w:proofErr w:type="spellStart"/>
      <w:r>
        <w:rPr>
          <w:rFonts w:eastAsia="宋体"/>
          <w:lang w:eastAsia="zh-CN"/>
        </w:rPr>
        <w:t>Toxicogenomics</w:t>
      </w:r>
      <w:proofErr w:type="spellEnd"/>
      <w:r>
        <w:rPr>
          <w:rFonts w:eastAsia="宋体"/>
          <w:lang w:eastAsia="zh-CN"/>
        </w:rPr>
        <w:t xml:space="preserve"> Database (CTD)</w:t>
      </w:r>
      <w:r>
        <w:rPr>
          <w:rFonts w:eastAsia="宋体" w:hint="eastAsia"/>
          <w:lang w:eastAsia="zh-CN"/>
        </w:rPr>
        <w:t xml:space="preserve"> [</w:t>
      </w:r>
      <w:r>
        <w:rPr>
          <w:rFonts w:eastAsia="宋体" w:hint="eastAsia"/>
          <w:lang w:eastAsia="zh-CN"/>
        </w:rPr>
        <w:fldChar w:fldCharType="begin"/>
      </w:r>
      <w:r>
        <w:rPr>
          <w:rFonts w:eastAsia="宋体" w:hint="eastAsia"/>
          <w:lang w:eastAsia="zh-CN"/>
        </w:rPr>
        <w:instrText xml:space="preserve"> REF _Ref1255594982 \r \h </w:instrText>
      </w:r>
      <w:r>
        <w:rPr>
          <w:rFonts w:eastAsia="宋体" w:hint="eastAsia"/>
          <w:lang w:eastAsia="zh-CN"/>
        </w:rPr>
      </w:r>
      <w:r>
        <w:rPr>
          <w:rFonts w:eastAsia="宋体" w:hint="eastAsia"/>
          <w:lang w:eastAsia="zh-CN"/>
        </w:rPr>
        <w:fldChar w:fldCharType="separate"/>
      </w:r>
      <w:r w:rsidR="00B4300F">
        <w:rPr>
          <w:rFonts w:eastAsia="宋体"/>
          <w:lang w:eastAsia="zh-CN"/>
        </w:rPr>
        <w:t>22</w:t>
      </w:r>
      <w:r>
        <w:rPr>
          <w:rFonts w:eastAsia="宋体" w:hint="eastAsia"/>
          <w:lang w:eastAsia="zh-CN"/>
        </w:rPr>
        <w:fldChar w:fldCharType="end"/>
      </w:r>
      <w:r>
        <w:rPr>
          <w:rFonts w:eastAsia="宋体" w:hint="eastAsia"/>
          <w:lang w:eastAsia="zh-CN"/>
        </w:rPr>
        <w:t>]</w:t>
      </w:r>
      <w:r>
        <w:rPr>
          <w:rFonts w:eastAsia="宋体"/>
          <w:lang w:eastAsia="zh-CN"/>
        </w:rPr>
        <w:t xml:space="preserve">. </w:t>
      </w:r>
    </w:p>
    <w:p w14:paraId="2D3950A9" w14:textId="77777777" w:rsidR="003B7FE1" w:rsidRDefault="00EF0798">
      <w:pPr>
        <w:pStyle w:val="heading2"/>
        <w:rPr>
          <w:rFonts w:eastAsia="宋体"/>
          <w:lang w:eastAsia="zh-CN"/>
        </w:rPr>
      </w:pPr>
      <w:r>
        <w:rPr>
          <w:rFonts w:eastAsia="宋体"/>
          <w:lang w:eastAsia="zh-CN"/>
        </w:rPr>
        <w:t>Multimodal Node Attributes</w:t>
      </w:r>
    </w:p>
    <w:p w14:paraId="0AD829C1" w14:textId="0D5A8739" w:rsidR="003B7FE1" w:rsidRDefault="00EF0798">
      <w:pPr>
        <w:pStyle w:val="p1a"/>
        <w:ind w:firstLineChars="100" w:firstLine="200"/>
        <w:rPr>
          <w:rFonts w:eastAsia="宋体"/>
          <w:lang w:eastAsia="zh-CN"/>
        </w:rPr>
      </w:pPr>
      <w:r>
        <w:rPr>
          <w:rFonts w:eastAsia="宋体" w:hint="eastAsia"/>
          <w:lang w:eastAsia="zh-CN"/>
        </w:rPr>
        <w:t>M</w:t>
      </w:r>
      <w:r>
        <w:rPr>
          <w:rFonts w:eastAsia="宋体"/>
          <w:lang w:eastAsia="zh-CN"/>
        </w:rPr>
        <w:t>iRNA and drug</w:t>
      </w:r>
      <w:r>
        <w:rPr>
          <w:rFonts w:eastAsia="宋体" w:hint="eastAsia"/>
          <w:lang w:eastAsia="zh-CN"/>
        </w:rPr>
        <w:t xml:space="preserve"> features</w:t>
      </w:r>
      <w:r>
        <w:rPr>
          <w:rFonts w:eastAsia="宋体"/>
          <w:lang w:eastAsia="zh-CN"/>
        </w:rPr>
        <w:t xml:space="preserve"> </w:t>
      </w:r>
      <w:r>
        <w:rPr>
          <w:rFonts w:eastAsia="宋体" w:hint="eastAsia"/>
          <w:lang w:eastAsia="zh-CN"/>
        </w:rPr>
        <w:t>are</w:t>
      </w:r>
      <w:r>
        <w:rPr>
          <w:rFonts w:eastAsia="宋体"/>
          <w:lang w:eastAsia="zh-CN"/>
        </w:rPr>
        <w:t xml:space="preserve"> encoded by mapping sequence and structural information into a </w:t>
      </w:r>
      <w:r>
        <w:rPr>
          <w:rFonts w:eastAsia="宋体" w:hint="eastAsia"/>
          <w:lang w:eastAsia="zh-CN"/>
        </w:rPr>
        <w:t xml:space="preserve">shared </w:t>
      </w:r>
      <m:oMath>
        <m:r>
          <w:rPr>
            <w:rFonts w:ascii="Cambria Math" w:eastAsia="宋体" w:hAnsi="Cambria Math"/>
          </w:rPr>
          <m:t>d</m:t>
        </m:r>
      </m:oMath>
      <w:r>
        <w:rPr>
          <w:rFonts w:eastAsia="宋体"/>
          <w:lang w:eastAsia="zh-CN"/>
        </w:rPr>
        <w:t xml:space="preserve">-dimensional space. MiRNA sequences are </w:t>
      </w:r>
      <w:r>
        <w:rPr>
          <w:rFonts w:eastAsia="宋体" w:hint="eastAsia"/>
          <w:lang w:eastAsia="zh-CN"/>
        </w:rPr>
        <w:t xml:space="preserve">represented </w:t>
      </w:r>
      <w:r>
        <w:rPr>
          <w:rFonts w:eastAsia="宋体"/>
          <w:lang w:eastAsia="zh-CN"/>
        </w:rPr>
        <w:t>as normalized 3-mer frequency vectors</w:t>
      </w:r>
      <w:r>
        <w:rPr>
          <w:rFonts w:eastAsia="宋体" w:hint="eastAsia"/>
          <w:lang w:eastAsia="zh-CN"/>
        </w:rPr>
        <w:t xml:space="preserve"> [</w:t>
      </w:r>
      <w:r>
        <w:rPr>
          <w:rFonts w:eastAsia="宋体" w:hint="eastAsia"/>
          <w:lang w:eastAsia="zh-CN"/>
        </w:rPr>
        <w:fldChar w:fldCharType="begin"/>
      </w:r>
      <w:r>
        <w:rPr>
          <w:rFonts w:eastAsia="宋体" w:hint="eastAsia"/>
          <w:lang w:eastAsia="zh-CN"/>
        </w:rPr>
        <w:instrText xml:space="preserve"> REF _Ref1255712631 \r \h </w:instrText>
      </w:r>
      <w:r>
        <w:rPr>
          <w:rFonts w:eastAsia="宋体" w:hint="eastAsia"/>
          <w:lang w:eastAsia="zh-CN"/>
        </w:rPr>
      </w:r>
      <w:r>
        <w:rPr>
          <w:rFonts w:eastAsia="宋体" w:hint="eastAsia"/>
          <w:lang w:eastAsia="zh-CN"/>
        </w:rPr>
        <w:fldChar w:fldCharType="separate"/>
      </w:r>
      <w:r w:rsidR="00B4300F">
        <w:rPr>
          <w:rFonts w:eastAsia="宋体"/>
          <w:lang w:eastAsia="zh-CN"/>
        </w:rPr>
        <w:t>23</w:t>
      </w:r>
      <w:r>
        <w:rPr>
          <w:rFonts w:eastAsia="宋体" w:hint="eastAsia"/>
          <w:lang w:eastAsia="zh-CN"/>
        </w:rPr>
        <w:fldChar w:fldCharType="end"/>
      </w:r>
      <w:r>
        <w:rPr>
          <w:rFonts w:eastAsia="宋体" w:hint="eastAsia"/>
          <w:lang w:eastAsia="zh-CN"/>
        </w:rPr>
        <w:t>]</w:t>
      </w:r>
      <w:r>
        <w:rPr>
          <w:rFonts w:eastAsia="宋体"/>
          <w:lang w:eastAsia="zh-CN"/>
        </w:rPr>
        <w:t>,</w:t>
      </w:r>
      <w:r>
        <w:rPr>
          <w:rFonts w:eastAsia="宋体" w:hint="eastAsia"/>
          <w:lang w:eastAsia="zh-CN"/>
        </w:rPr>
        <w:t xml:space="preserve"> with </w:t>
      </w:r>
      <w:r>
        <w:rPr>
          <w:rFonts w:eastAsia="宋体"/>
          <w:lang w:eastAsia="zh-CN"/>
        </w:rPr>
        <w:t>cosine similarit</w:t>
      </w:r>
      <w:r>
        <w:rPr>
          <w:rFonts w:eastAsia="宋体" w:hint="eastAsia"/>
          <w:lang w:eastAsia="zh-CN"/>
        </w:rPr>
        <w:t>y</w:t>
      </w:r>
      <w:r>
        <w:rPr>
          <w:rFonts w:eastAsia="宋体"/>
          <w:lang w:eastAsia="zh-CN"/>
        </w:rPr>
        <w:t xml:space="preserve"> </w:t>
      </w:r>
      <w:r>
        <w:rPr>
          <w:rFonts w:eastAsia="宋体" w:hint="eastAsia"/>
          <w:lang w:eastAsia="zh-CN"/>
        </w:rPr>
        <w:t>forming</w:t>
      </w:r>
      <w:r>
        <w:rPr>
          <w:rFonts w:eastAsia="宋体"/>
          <w:lang w:eastAsia="zh-CN"/>
        </w:rPr>
        <w:t xml:space="preserve"> the miRNA </w:t>
      </w:r>
      <w:r>
        <w:rPr>
          <w:rFonts w:eastAsia="宋体" w:hint="eastAsia"/>
          <w:lang w:eastAsia="zh-CN"/>
        </w:rPr>
        <w:t>similarity</w:t>
      </w:r>
      <w:r>
        <w:rPr>
          <w:rFonts w:eastAsia="宋体"/>
          <w:lang w:eastAsia="zh-CN"/>
        </w:rPr>
        <w:t xml:space="preserve"> matrix </w:t>
      </w:r>
      <m:oMath>
        <m:sSub>
          <m:sSubPr>
            <m:ctrlPr>
              <w:rPr>
                <w:rFonts w:ascii="Cambria Math" w:eastAsia="宋体" w:hAnsi="Cambria Math"/>
                <w:i/>
                <w:lang w:eastAsia="zh-CN"/>
              </w:rPr>
            </m:ctrlPr>
          </m:sSubPr>
          <m:e>
            <m:r>
              <w:rPr>
                <w:rFonts w:ascii="Cambria Math" w:eastAsia="宋体" w:hAnsi="Cambria Math"/>
                <w:lang w:eastAsia="zh-CN"/>
              </w:rPr>
              <m:t>S</m:t>
            </m:r>
          </m:e>
          <m:sub>
            <m:r>
              <w:rPr>
                <w:rFonts w:ascii="Cambria Math" w:eastAsia="宋体" w:hAnsi="Cambria Math"/>
                <w:lang w:eastAsia="zh-CN"/>
              </w:rPr>
              <m:t>m</m:t>
            </m:r>
          </m:sub>
        </m:sSub>
        <m:r>
          <m:rPr>
            <m:sty m:val="p"/>
          </m:rPr>
          <w:rPr>
            <w:rFonts w:ascii="Cambria Math" w:eastAsia="宋体" w:hAnsi="Cambria Math" w:hint="eastAsia"/>
            <w:lang w:eastAsia="zh-CN"/>
          </w:rPr>
          <m:t>∈</m:t>
        </m:r>
        <m:sSup>
          <m:sSupPr>
            <m:ctrlPr>
              <w:rPr>
                <w:rFonts w:ascii="Cambria Math" w:eastAsia="宋体" w:hAnsi="Cambria Math"/>
                <w:i/>
                <w:lang w:eastAsia="zh-CN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/>
              </w:rPr>
              <m:t>R</m:t>
            </m:r>
          </m:e>
          <m:sup>
            <m:sSub>
              <m:sSubPr>
                <m:ctrlPr>
                  <w:rPr>
                    <w:rFonts w:ascii="Cambria Math" w:eastAsia="宋体" w:hAnsi="Cambria Math"/>
                    <w:i/>
                    <w:lang w:eastAsia="zh-CN"/>
                  </w:rPr>
                </m:ctrlPr>
              </m:sSubPr>
              <m:e>
                <m:r>
                  <w:rPr>
                    <w:rFonts w:ascii="Cambria Math" w:eastAsia="宋体" w:hAnsi="Cambria Math"/>
                    <w:lang w:eastAsia="zh-CN"/>
                  </w:rPr>
                  <m:t>N</m:t>
                </m:r>
              </m:e>
              <m:sub>
                <m:r>
                  <w:rPr>
                    <w:rFonts w:ascii="Cambria Math" w:eastAsia="宋体" w:hAnsi="Cambria Math"/>
                    <w:lang w:eastAsia="zh-CN"/>
                  </w:rPr>
                  <m:t>m</m:t>
                </m:r>
              </m:sub>
            </m:sSub>
            <m:r>
              <m:rPr>
                <m:sty m:val="p"/>
              </m:rPr>
              <w:rPr>
                <w:rFonts w:ascii="Cambria Math" w:eastAsia="宋体" w:hAnsi="Cambria Math" w:hint="eastAsia"/>
                <w:lang w:eastAsia="zh-CN"/>
              </w:rPr>
              <m:t>×</m:t>
            </m:r>
            <m:sSub>
              <m:sSubPr>
                <m:ctrlPr>
                  <w:rPr>
                    <w:rFonts w:ascii="Cambria Math" w:eastAsia="宋体" w:hAnsi="Cambria Math"/>
                    <w:i/>
                    <w:lang w:eastAsia="zh-CN"/>
                  </w:rPr>
                </m:ctrlPr>
              </m:sSubPr>
              <m:e>
                <m:r>
                  <w:rPr>
                    <w:rFonts w:ascii="Cambria Math" w:eastAsia="宋体" w:hAnsi="Cambria Math"/>
                    <w:lang w:eastAsia="zh-CN"/>
                  </w:rPr>
                  <m:t>N</m:t>
                </m:r>
                <m:ctrlPr>
                  <w:rPr>
                    <w:rFonts w:ascii="Cambria Math" w:eastAsia="宋体" w:hAnsi="Cambria Math"/>
                    <w:lang w:eastAsia="zh-CN"/>
                  </w:rPr>
                </m:ctrlPr>
              </m:e>
              <m:sub>
                <m:r>
                  <w:rPr>
                    <w:rFonts w:ascii="Cambria Math" w:eastAsia="宋体" w:hAnsi="Cambria Math"/>
                    <w:lang w:eastAsia="zh-CN"/>
                  </w:rPr>
                  <m:t>m</m:t>
                </m:r>
              </m:sub>
            </m:sSub>
          </m:sup>
        </m:sSup>
      </m:oMath>
      <w:r>
        <w:rPr>
          <w:rFonts w:eastAsia="宋体"/>
          <w:lang w:eastAsia="zh-CN"/>
        </w:rPr>
        <w:t>,</w:t>
      </w:r>
      <w:r>
        <w:rPr>
          <w:rFonts w:eastAsia="宋体" w:hint="eastAsia"/>
          <w:lang w:eastAsia="zh-CN"/>
        </w:rPr>
        <w:t xml:space="preserve"> </w:t>
      </w:r>
      <w:r>
        <w:rPr>
          <w:rFonts w:eastAsia="宋体"/>
          <w:lang w:eastAsia="zh-CN"/>
        </w:rPr>
        <w:t xml:space="preserve">where </w:t>
      </w:r>
      <m:oMath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w:rPr>
                <w:rFonts w:ascii="Cambria Math" w:eastAsia="宋体" w:hAnsi="Cambria Math"/>
              </w:rPr>
              <m:t>N</m:t>
            </m:r>
          </m:e>
          <m:sub>
            <m:r>
              <w:rPr>
                <w:rFonts w:ascii="Cambria Math" w:eastAsia="宋体" w:hAnsi="Cambria Math"/>
              </w:rPr>
              <m:t>m</m:t>
            </m:r>
          </m:sub>
        </m:sSub>
      </m:oMath>
      <w:r>
        <w:rPr>
          <w:rFonts w:eastAsia="宋体" w:hAnsi="Cambria Math" w:hint="eastAsia"/>
          <w:lang w:eastAsia="zh-CN"/>
        </w:rPr>
        <w:t xml:space="preserve"> </w:t>
      </w:r>
      <w:r>
        <w:rPr>
          <w:rFonts w:eastAsia="宋体"/>
          <w:lang w:eastAsia="zh-CN"/>
        </w:rPr>
        <w:t xml:space="preserve">is the number of miRNAs. </w:t>
      </w:r>
      <w:r>
        <w:rPr>
          <w:rFonts w:eastAsia="宋体" w:hint="eastAsia"/>
          <w:lang w:eastAsia="zh-CN"/>
        </w:rPr>
        <w:t>Drugs are encoded with Morgan fingerprints [</w:t>
      </w:r>
      <w:r>
        <w:rPr>
          <w:rFonts w:eastAsia="宋体" w:hint="eastAsia"/>
          <w:lang w:eastAsia="zh-CN"/>
        </w:rPr>
        <w:fldChar w:fldCharType="begin"/>
      </w:r>
      <w:r>
        <w:rPr>
          <w:rFonts w:eastAsia="宋体" w:hint="eastAsia"/>
          <w:lang w:eastAsia="zh-CN"/>
        </w:rPr>
        <w:instrText xml:space="preserve"> REF _Ref1255796666 \r \h </w:instrText>
      </w:r>
      <w:r>
        <w:rPr>
          <w:rFonts w:eastAsia="宋体" w:hint="eastAsia"/>
          <w:lang w:eastAsia="zh-CN"/>
        </w:rPr>
      </w:r>
      <w:r>
        <w:rPr>
          <w:rFonts w:eastAsia="宋体" w:hint="eastAsia"/>
          <w:lang w:eastAsia="zh-CN"/>
        </w:rPr>
        <w:fldChar w:fldCharType="separate"/>
      </w:r>
      <w:r w:rsidR="00B4300F">
        <w:rPr>
          <w:rFonts w:eastAsia="宋体"/>
          <w:lang w:eastAsia="zh-CN"/>
        </w:rPr>
        <w:t>24</w:t>
      </w:r>
      <w:r>
        <w:rPr>
          <w:rFonts w:eastAsia="宋体" w:hint="eastAsia"/>
          <w:lang w:eastAsia="zh-CN"/>
        </w:rPr>
        <w:fldChar w:fldCharType="end"/>
      </w:r>
      <w:r>
        <w:rPr>
          <w:rFonts w:eastAsia="宋体" w:hint="eastAsia"/>
          <w:lang w:eastAsia="zh-CN"/>
        </w:rPr>
        <w:t xml:space="preserve">] from SMILES, and </w:t>
      </w:r>
      <w:proofErr w:type="spellStart"/>
      <w:r>
        <w:rPr>
          <w:rFonts w:eastAsia="宋体" w:hint="eastAsia"/>
          <w:lang w:eastAsia="zh-CN"/>
        </w:rPr>
        <w:t>Tanimoto</w:t>
      </w:r>
      <w:proofErr w:type="spellEnd"/>
      <w:r>
        <w:rPr>
          <w:rFonts w:eastAsia="宋体" w:hint="eastAsia"/>
          <w:lang w:eastAsia="zh-CN"/>
        </w:rPr>
        <w:t xml:space="preserve"> similarity constructs the drug structural similarity matrix </w:t>
      </w:r>
      <m:oMath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w:rPr>
                <w:rFonts w:ascii="Cambria Math" w:eastAsia="宋体" w:hAnsi="Cambria Math"/>
              </w:rPr>
              <m:t>S</m:t>
            </m:r>
          </m:e>
          <m:sub>
            <m:r>
              <w:rPr>
                <w:rFonts w:ascii="Cambria Math" w:eastAsia="宋体" w:hAnsi="Cambria Math"/>
              </w:rPr>
              <m:t>d</m:t>
            </m:r>
          </m:sub>
        </m:sSub>
        <m:r>
          <w:rPr>
            <w:rFonts w:ascii="Cambria Math" w:eastAsia="宋体" w:hAnsi="Cambria Math"/>
          </w:rPr>
          <m:t>∈</m:t>
        </m:r>
        <m:sSup>
          <m:sSupPr>
            <m:ctrlPr>
              <w:rPr>
                <w:rFonts w:ascii="Cambria Math" w:eastAsia="宋体" w:hAnsi="Cambria Math"/>
              </w:rPr>
            </m:ctrlPr>
          </m:sSupPr>
          <m:e>
            <m:r>
              <m:rPr>
                <m:scr m:val="double-struck"/>
              </m:rPr>
              <w:rPr>
                <w:rFonts w:ascii="Cambria Math" w:eastAsia="MS Mincho" w:hAnsi="Cambria Math"/>
              </w:rPr>
              <m:t>R</m:t>
            </m:r>
          </m:e>
          <m:sup>
            <m:sSub>
              <m:sSubPr>
                <m:ctrlPr>
                  <w:rPr>
                    <w:rFonts w:ascii="Cambria Math" w:eastAsia="宋体" w:hAnsi="Cambria Math"/>
                  </w:rPr>
                </m:ctrlPr>
              </m:sSubPr>
              <m:e>
                <m:r>
                  <w:rPr>
                    <w:rFonts w:ascii="Cambria Math" w:eastAsia="宋体" w:hAnsi="Cambria Math"/>
                  </w:rPr>
                  <m:t>N</m:t>
                </m:r>
              </m:e>
              <m:sub>
                <m:r>
                  <w:rPr>
                    <w:rFonts w:ascii="Cambria Math" w:eastAsia="宋体" w:hAnsi="Cambria Math"/>
                  </w:rPr>
                  <m:t>d</m:t>
                </m:r>
              </m:sub>
            </m:sSub>
            <m:r>
              <m:rPr>
                <m:sty m:val="p"/>
              </m:rPr>
              <w:rPr>
                <w:rFonts w:ascii="Cambria Math" w:eastAsia="宋体" w:hAnsi="Cambria Math"/>
              </w:rPr>
              <m:t>×</m:t>
            </m:r>
            <m:sSub>
              <m:sSubPr>
                <m:ctrlPr>
                  <w:rPr>
                    <w:rFonts w:ascii="Cambria Math" w:eastAsia="宋体" w:hAnsi="Cambria Math"/>
                  </w:rPr>
                </m:ctrlPr>
              </m:sSubPr>
              <m:e>
                <m:r>
                  <w:rPr>
                    <w:rFonts w:ascii="Cambria Math" w:eastAsia="宋体" w:hAnsi="Cambria Math"/>
                  </w:rPr>
                  <m:t>N</m:t>
                </m:r>
              </m:e>
              <m:sub>
                <m:r>
                  <w:rPr>
                    <w:rFonts w:ascii="Cambria Math" w:eastAsia="宋体" w:hAnsi="Cambria Math"/>
                  </w:rPr>
                  <m:t>d</m:t>
                </m:r>
              </m:sub>
            </m:sSub>
          </m:sup>
        </m:sSup>
      </m:oMath>
      <w:r>
        <w:rPr>
          <w:rFonts w:eastAsia="宋体" w:hint="eastAsia"/>
          <w:lang w:eastAsia="zh-CN"/>
        </w:rPr>
        <w:t xml:space="preserve">, where </w:t>
      </w:r>
      <m:oMath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w:rPr>
                <w:rFonts w:ascii="Cambria Math" w:eastAsia="宋体" w:hAnsi="Cambria Math"/>
              </w:rPr>
              <m:t>N</m:t>
            </m:r>
          </m:e>
          <m:sub>
            <m:r>
              <w:rPr>
                <w:rFonts w:ascii="Cambria Math" w:eastAsia="宋体" w:hAnsi="Cambria Math"/>
              </w:rPr>
              <m:t>d</m:t>
            </m:r>
          </m:sub>
        </m:sSub>
      </m:oMath>
      <w:r>
        <w:rPr>
          <w:rFonts w:eastAsia="宋体" w:hint="eastAsia"/>
          <w:lang w:eastAsia="zh-CN"/>
        </w:rPr>
        <w:t xml:space="preserve"> is the number of drugs.</w:t>
      </w:r>
      <w:r>
        <w:rPr>
          <w:rFonts w:eastAsia="宋体"/>
          <w:lang w:eastAsia="zh-CN"/>
        </w:rPr>
        <w:t xml:space="preserve"> </w:t>
      </w:r>
      <w:r>
        <w:rPr>
          <w:rFonts w:eastAsia="宋体" w:hint="eastAsia"/>
          <w:lang w:eastAsia="zh-CN"/>
        </w:rPr>
        <w:t xml:space="preserve">Rows </w:t>
      </w:r>
      <w:r>
        <w:rPr>
          <w:rFonts w:eastAsia="宋体" w:hint="eastAsia"/>
          <w:lang w:eastAsia="zh-CN"/>
        </w:rPr>
        <w:lastRenderedPageBreak/>
        <w:t xml:space="preserve">of </w:t>
      </w:r>
      <m:oMath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w:rPr>
                <w:rFonts w:ascii="Cambria Math" w:eastAsia="宋体" w:hAnsi="Cambria Math"/>
              </w:rPr>
              <m:t>S</m:t>
            </m:r>
          </m:e>
          <m:sub>
            <m:r>
              <w:rPr>
                <w:rFonts w:ascii="Cambria Math" w:eastAsia="宋体" w:hAnsi="Cambria Math"/>
              </w:rPr>
              <m:t>m</m:t>
            </m:r>
          </m:sub>
        </m:sSub>
      </m:oMath>
      <w:r>
        <w:rPr>
          <w:rFonts w:eastAsia="宋体" w:hint="eastAsia"/>
          <w:lang w:eastAsia="zh-CN"/>
        </w:rPr>
        <w:t xml:space="preserve"> and </w:t>
      </w:r>
      <m:oMath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w:rPr>
                <w:rFonts w:ascii="Cambria Math" w:eastAsia="宋体" w:hAnsi="Cambria Math"/>
              </w:rPr>
              <m:t>S</m:t>
            </m:r>
          </m:e>
          <m:sub>
            <m:r>
              <w:rPr>
                <w:rFonts w:ascii="Cambria Math" w:eastAsia="宋体" w:hAnsi="Cambria Math"/>
              </w:rPr>
              <m:t>d</m:t>
            </m:r>
          </m:sub>
        </m:sSub>
      </m:oMath>
      <w:r>
        <w:rPr>
          <w:rFonts w:eastAsia="宋体" w:hint="eastAsia"/>
          <w:lang w:eastAsia="zh-CN"/>
        </w:rPr>
        <w:t xml:space="preserve"> </w:t>
      </w:r>
      <w:r>
        <w:rPr>
          <w:rFonts w:eastAsia="宋体"/>
          <w:lang w:eastAsia="zh-CN"/>
        </w:rPr>
        <w:t xml:space="preserve">are used </w:t>
      </w:r>
      <w:r>
        <w:rPr>
          <w:rFonts w:eastAsia="宋体" w:hint="eastAsia"/>
          <w:lang w:eastAsia="zh-CN"/>
        </w:rPr>
        <w:t>as initial node feature</w:t>
      </w:r>
      <w:r>
        <w:rPr>
          <w:rFonts w:eastAsia="宋体"/>
          <w:lang w:eastAsia="zh-CN"/>
        </w:rPr>
        <w:t>s</w:t>
      </w:r>
      <w:r w:rsidR="00117FD9">
        <w:rPr>
          <w:rFonts w:eastAsia="宋体"/>
          <w:lang w:eastAsia="zh-CN"/>
        </w:rPr>
        <w:t>,</w:t>
      </w:r>
      <w:r>
        <w:rPr>
          <w:rFonts w:eastAsia="宋体"/>
          <w:lang w:eastAsia="zh-CN"/>
        </w:rPr>
        <w:t xml:space="preserve"> and</w:t>
      </w:r>
      <w:r>
        <w:rPr>
          <w:rFonts w:eastAsia="宋体" w:hint="eastAsia"/>
          <w:lang w:eastAsia="zh-CN"/>
        </w:rPr>
        <w:t xml:space="preserve"> </w:t>
      </w:r>
      <w:r>
        <w:rPr>
          <w:rFonts w:eastAsia="宋体"/>
          <w:lang w:eastAsia="zh-CN"/>
        </w:rPr>
        <w:t>l</w:t>
      </w:r>
      <w:r>
        <w:rPr>
          <w:rFonts w:eastAsia="宋体" w:hint="eastAsia"/>
          <w:lang w:eastAsia="zh-CN"/>
        </w:rPr>
        <w:t xml:space="preserve">earnable transformations </w:t>
      </w:r>
      <m:oMath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w:rPr>
                <w:rFonts w:ascii="Cambria Math" w:eastAsia="宋体" w:hAnsi="Cambria Math"/>
              </w:rPr>
              <m:t>W</m:t>
            </m:r>
          </m:e>
          <m:sub>
            <m:r>
              <w:rPr>
                <w:rFonts w:ascii="Cambria Math" w:eastAsia="宋体" w:hAnsi="Cambria Math"/>
              </w:rPr>
              <m:t>m</m:t>
            </m:r>
          </m:sub>
        </m:sSub>
      </m:oMath>
      <w:r>
        <w:rPr>
          <w:rFonts w:eastAsia="宋体" w:hint="eastAsia"/>
          <w:lang w:eastAsia="zh-CN"/>
        </w:rPr>
        <w:t xml:space="preserve"> and </w:t>
      </w:r>
      <m:oMath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w:rPr>
                <w:rFonts w:ascii="Cambria Math" w:eastAsia="宋体" w:hAnsi="Cambria Math"/>
              </w:rPr>
              <m:t>W</m:t>
            </m:r>
          </m:e>
          <m:sub>
            <m:r>
              <w:rPr>
                <w:rFonts w:ascii="Cambria Math" w:eastAsia="宋体" w:hAnsi="Cambria Math"/>
              </w:rPr>
              <m:t>d</m:t>
            </m:r>
          </m:sub>
        </m:sSub>
      </m:oMath>
      <w:r>
        <w:rPr>
          <w:rFonts w:eastAsia="宋体" w:hint="eastAsia"/>
          <w:lang w:eastAsia="zh-CN"/>
        </w:rPr>
        <w:t xml:space="preserve"> project them into a shared latent space:</w:t>
      </w:r>
    </w:p>
    <w:p w14:paraId="21C69A18" w14:textId="6CD065B9" w:rsidR="003B7FE1" w:rsidRDefault="00EF0798">
      <w:pPr>
        <w:pStyle w:val="equation"/>
      </w:pPr>
      <w:r>
        <w:rPr>
          <w:i/>
        </w:rPr>
        <w:tab/>
      </w:r>
      <m:oMath>
        <m:sSubSup>
          <m:sSubSupPr>
            <m:ctrlPr>
              <w:rPr>
                <w:rFonts w:ascii="Cambria Math" w:eastAsia="宋体" w:hAnsi="Cambria Math"/>
                <w:i/>
                <w:iCs/>
              </w:rPr>
            </m:ctrlPr>
          </m:sSubSupPr>
          <m:e>
            <m:r>
              <w:rPr>
                <w:rFonts w:ascii="Cambria Math" w:eastAsia="宋体" w:hAnsi="Cambria Math"/>
              </w:rPr>
              <m:t>x</m:t>
            </m:r>
          </m:e>
          <m:sub>
            <m:r>
              <w:rPr>
                <w:rFonts w:ascii="Cambria Math" w:eastAsia="宋体" w:hAnsi="Cambria Math"/>
              </w:rPr>
              <m:t>m</m:t>
            </m:r>
          </m:sub>
          <m:sup>
            <m:r>
              <w:rPr>
                <w:rFonts w:ascii="Cambria Math" w:eastAsia="宋体" w:hAnsi="Cambria Math"/>
              </w:rPr>
              <m:t>i</m:t>
            </m:r>
          </m:sup>
        </m:sSubSup>
        <m:r>
          <w:rPr>
            <w:rFonts w:ascii="Cambria Math" w:eastAsia="宋体" w:hAnsi="Cambria Math"/>
          </w:rPr>
          <m:t>=</m:t>
        </m:r>
        <m:sSubSup>
          <m:sSubSupPr>
            <m:ctrlPr>
              <w:rPr>
                <w:rFonts w:ascii="Cambria Math" w:eastAsia="宋体" w:hAnsi="Cambria Math"/>
                <w:i/>
                <w:iCs/>
              </w:rPr>
            </m:ctrlPr>
          </m:sSubSupPr>
          <m:e>
            <m:r>
              <w:rPr>
                <w:rFonts w:ascii="Cambria Math" w:eastAsia="宋体" w:hAnsi="Cambria Math"/>
                <w:lang w:eastAsia="zh-CN"/>
              </w:rPr>
              <m:t>s</m:t>
            </m:r>
          </m:e>
          <m:sub>
            <m:r>
              <w:rPr>
                <w:rFonts w:ascii="Cambria Math" w:eastAsia="宋体" w:hAnsi="Cambria Math"/>
              </w:rPr>
              <m:t>m</m:t>
            </m:r>
          </m:sub>
          <m:sup>
            <m:r>
              <w:rPr>
                <w:rFonts w:ascii="Cambria Math" w:eastAsia="宋体" w:hAnsi="Cambria Math"/>
              </w:rPr>
              <m:t>i</m:t>
            </m:r>
          </m:sup>
        </m:sSubSup>
        <m:r>
          <w:rPr>
            <w:rFonts w:ascii="Cambria Math" w:eastAsia="宋体" w:hAnsi="Cambria Math"/>
          </w:rPr>
          <m:t>⋅</m:t>
        </m:r>
        <m:sSub>
          <m:sSubPr>
            <m:ctrlPr>
              <w:rPr>
                <w:rFonts w:ascii="Cambria Math" w:eastAsia="宋体" w:hAnsi="Cambria Math"/>
                <w:i/>
                <w:iCs/>
              </w:rPr>
            </m:ctrlPr>
          </m:sSubPr>
          <m:e>
            <m:r>
              <w:rPr>
                <w:rFonts w:ascii="Cambria Math" w:eastAsia="宋体" w:hAnsi="Cambria Math"/>
              </w:rPr>
              <m:t>W</m:t>
            </m:r>
          </m:e>
          <m:sub>
            <m:r>
              <w:rPr>
                <w:rFonts w:ascii="Cambria Math" w:eastAsia="宋体" w:hAnsi="Cambria Math"/>
              </w:rPr>
              <m:t>m</m:t>
            </m:r>
          </m:sub>
        </m:sSub>
        <m:r>
          <w:rPr>
            <w:rFonts w:ascii="DejaVu Math TeX Gyre" w:eastAsia="宋体" w:hAnsi="DejaVu Math TeX Gyre"/>
          </w:rPr>
          <m:t>,</m:t>
        </m:r>
        <m:r>
          <w:rPr>
            <w:rFonts w:ascii="Cambria Math" w:eastAsia="宋体" w:hAnsi="Cambria Math"/>
            <w:i/>
          </w:rPr>
          <m:t> </m:t>
        </m:r>
        <m:sSubSup>
          <m:sSubSupPr>
            <m:ctrlPr>
              <w:rPr>
                <w:rFonts w:ascii="Cambria Math" w:eastAsia="宋体" w:hAnsi="Cambria Math"/>
                <w:i/>
                <w:iCs/>
              </w:rPr>
            </m:ctrlPr>
          </m:sSubSupPr>
          <m:e>
            <m:r>
              <w:rPr>
                <w:rFonts w:ascii="Cambria Math" w:eastAsia="宋体" w:hAnsi="Cambria Math"/>
              </w:rPr>
              <m:t>x</m:t>
            </m:r>
          </m:e>
          <m:sub>
            <m:r>
              <w:rPr>
                <w:rFonts w:ascii="Cambria Math" w:eastAsia="宋体" w:hAnsi="Cambria Math"/>
              </w:rPr>
              <m:t>d</m:t>
            </m:r>
          </m:sub>
          <m:sup>
            <m:r>
              <w:rPr>
                <w:rFonts w:ascii="Cambria Math" w:eastAsia="宋体" w:hAnsi="Cambria Math"/>
              </w:rPr>
              <m:t>j</m:t>
            </m:r>
          </m:sup>
        </m:sSubSup>
        <m:r>
          <w:rPr>
            <w:rFonts w:ascii="Cambria Math" w:eastAsia="宋体" w:hAnsi="Cambria Math"/>
          </w:rPr>
          <m:t>=</m:t>
        </m:r>
        <m:sSubSup>
          <m:sSubSupPr>
            <m:ctrlPr>
              <w:rPr>
                <w:rFonts w:ascii="Cambria Math" w:eastAsia="宋体" w:hAnsi="Cambria Math"/>
                <w:i/>
                <w:iCs/>
              </w:rPr>
            </m:ctrlPr>
          </m:sSubSupPr>
          <m:e>
            <m:r>
              <w:rPr>
                <w:rFonts w:ascii="Cambria Math" w:eastAsia="宋体" w:hAnsi="Cambria Math"/>
                <w:lang w:eastAsia="zh-CN"/>
              </w:rPr>
              <m:t>s</m:t>
            </m:r>
          </m:e>
          <m:sub>
            <m:r>
              <w:rPr>
                <w:rFonts w:ascii="Cambria Math" w:eastAsia="宋体" w:hAnsi="Cambria Math"/>
              </w:rPr>
              <m:t>d</m:t>
            </m:r>
          </m:sub>
          <m:sup>
            <m:r>
              <w:rPr>
                <w:rFonts w:ascii="Cambria Math" w:eastAsia="宋体" w:hAnsi="Cambria Math"/>
              </w:rPr>
              <m:t>j</m:t>
            </m:r>
          </m:sup>
        </m:sSubSup>
        <m:r>
          <w:rPr>
            <w:rFonts w:ascii="Cambria Math" w:eastAsia="宋体" w:hAnsi="Cambria Math"/>
          </w:rPr>
          <m:t>⋅</m:t>
        </m:r>
        <m:sSub>
          <m:sSubPr>
            <m:ctrlPr>
              <w:rPr>
                <w:rFonts w:ascii="Cambria Math" w:eastAsia="宋体" w:hAnsi="Cambria Math"/>
                <w:i/>
                <w:iCs/>
              </w:rPr>
            </m:ctrlPr>
          </m:sSubPr>
          <m:e>
            <m:r>
              <w:rPr>
                <w:rFonts w:ascii="Cambria Math" w:eastAsia="宋体" w:hAnsi="Cambria Math"/>
              </w:rPr>
              <m:t>W</m:t>
            </m:r>
          </m:e>
          <m:sub>
            <m:r>
              <w:rPr>
                <w:rFonts w:ascii="Cambria Math" w:eastAsia="宋体" w:hAnsi="Cambria Math"/>
              </w:rPr>
              <m:t>d</m:t>
            </m:r>
          </m:sub>
        </m:sSub>
      </m:oMath>
      <w:r>
        <w:rPr>
          <w:rFonts w:eastAsia="宋体" w:hint="eastAsia"/>
          <w:lang w:eastAsia="zh-CN"/>
        </w:rPr>
        <w:t>.</w:t>
      </w:r>
      <w:r>
        <w:tab/>
        <w:t>(</w:t>
      </w:r>
      <w:r w:rsidR="00A060E4">
        <w:fldChar w:fldCharType="begin"/>
      </w:r>
      <w:r w:rsidR="00A060E4">
        <w:instrText xml:space="preserve"> SEQ "Equation" \n \* MERGEFORMAT </w:instrText>
      </w:r>
      <w:r w:rsidR="00A060E4">
        <w:fldChar w:fldCharType="separate"/>
      </w:r>
      <w:r w:rsidR="00B4300F">
        <w:rPr>
          <w:noProof/>
        </w:rPr>
        <w:t>1</w:t>
      </w:r>
      <w:r w:rsidR="00A060E4">
        <w:rPr>
          <w:noProof/>
        </w:rPr>
        <w:fldChar w:fldCharType="end"/>
      </w:r>
      <w:r>
        <w:t>)</w:t>
      </w:r>
    </w:p>
    <w:p w14:paraId="5B126169" w14:textId="77777777" w:rsidR="003B7FE1" w:rsidRDefault="00EF0798">
      <w:pPr>
        <w:pStyle w:val="3"/>
        <w:rPr>
          <w:rFonts w:eastAsia="宋体"/>
          <w:lang w:eastAsia="zh-CN"/>
        </w:rPr>
      </w:pPr>
      <w:r>
        <w:rPr>
          <w:rFonts w:eastAsia="宋体" w:hint="eastAsia"/>
          <w:lang w:eastAsia="zh-CN"/>
        </w:rPr>
        <w:t xml:space="preserve">where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eastAsia="宋体" w:hAnsi="Cambria Math"/>
                <w:lang w:eastAsia="zh-CN"/>
              </w:rPr>
              <m:t>s</m:t>
            </m:r>
          </m:e>
          <m:sub>
            <m:r>
              <w:rPr>
                <w:rFonts w:ascii="Cambria Math" w:eastAsia="宋体" w:hAnsi="Cambria Math"/>
                <w:lang w:eastAsia="zh-CN"/>
              </w:rPr>
              <m:t>m</m:t>
            </m:r>
          </m:sub>
          <m:sup>
            <m:r>
              <w:rPr>
                <w:rFonts w:ascii="Cambria Math" w:eastAsia="宋体" w:hAnsi="Cambria Math"/>
                <w:lang w:eastAsia="zh-CN"/>
              </w:rPr>
              <m:t>i</m:t>
            </m:r>
          </m:sup>
        </m:sSubSup>
      </m:oMath>
      <w:r>
        <w:rPr>
          <w:rFonts w:eastAsia="宋体" w:hint="eastAsia"/>
          <w:lang w:eastAsia="zh-CN"/>
        </w:rPr>
        <w:t xml:space="preserve"> and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eastAsia="宋体" w:hAnsi="Cambria Math"/>
                <w:lang w:eastAsia="zh-CN"/>
              </w:rPr>
              <m:t>s</m:t>
            </m:r>
          </m:e>
          <m:sub>
            <m:r>
              <w:rPr>
                <w:rFonts w:ascii="Cambria Math" w:eastAsia="宋体" w:hAnsi="Cambria Math"/>
                <w:lang w:eastAsia="zh-CN"/>
              </w:rPr>
              <m:t>d</m:t>
            </m:r>
          </m:sub>
          <m:sup>
            <m:r>
              <w:rPr>
                <w:rFonts w:ascii="Cambria Math" w:eastAsia="宋体" w:hAnsi="Cambria Math"/>
                <w:lang w:eastAsia="zh-CN"/>
              </w:rPr>
              <m:t>j</m:t>
            </m:r>
          </m:sup>
        </m:sSubSup>
      </m:oMath>
      <w:r>
        <w:rPr>
          <w:rFonts w:eastAsia="宋体" w:hint="eastAsia"/>
          <w:lang w:eastAsia="zh-CN"/>
        </w:rPr>
        <w:t xml:space="preserve"> denote the </w:t>
      </w:r>
      <m:oMath>
        <m:r>
          <w:rPr>
            <w:rFonts w:ascii="Cambria Math" w:eastAsia="宋体" w:hAnsi="Cambria Math"/>
            <w:lang w:eastAsia="zh-CN"/>
          </w:rPr>
          <m:t>i</m:t>
        </m:r>
      </m:oMath>
      <w:r>
        <w:rPr>
          <w:rFonts w:eastAsia="宋体" w:hint="eastAsia"/>
          <w:lang w:eastAsia="zh-CN"/>
        </w:rPr>
        <w:t xml:space="preserve">-th and </w:t>
      </w:r>
      <m:oMath>
        <m:r>
          <w:rPr>
            <w:rFonts w:ascii="Cambria Math" w:eastAsia="宋体" w:hAnsi="Cambria Math"/>
            <w:lang w:eastAsia="zh-CN"/>
          </w:rPr>
          <m:t>j</m:t>
        </m:r>
      </m:oMath>
      <w:r>
        <w:rPr>
          <w:rFonts w:eastAsia="宋体" w:hint="eastAsia"/>
          <w:lang w:eastAsia="zh-CN"/>
        </w:rPr>
        <w:t xml:space="preserve">-th rows of </w:t>
      </w:r>
      <m:oMath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w:rPr>
                <w:rFonts w:ascii="Cambria Math" w:eastAsia="宋体" w:hAnsi="Cambria Math"/>
              </w:rPr>
              <m:t>S</m:t>
            </m:r>
          </m:e>
          <m:sub>
            <m:r>
              <w:rPr>
                <w:rFonts w:ascii="Cambria Math" w:eastAsia="宋体" w:hAnsi="Cambria Math"/>
              </w:rPr>
              <m:t>m</m:t>
            </m:r>
          </m:sub>
        </m:sSub>
      </m:oMath>
      <w:r>
        <w:rPr>
          <w:rFonts w:eastAsia="宋体" w:hint="eastAsia"/>
          <w:lang w:eastAsia="zh-CN"/>
        </w:rPr>
        <w:t xml:space="preserve"> and </w:t>
      </w:r>
      <m:oMath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w:rPr>
                <w:rFonts w:ascii="Cambria Math" w:eastAsia="宋体" w:hAnsi="Cambria Math"/>
              </w:rPr>
              <m:t>S</m:t>
            </m:r>
          </m:e>
          <m:sub>
            <m:r>
              <m:rPr>
                <m:sty m:val="p"/>
              </m:rPr>
              <w:rPr>
                <w:rFonts w:ascii="Cambria Math" w:eastAsia="宋体" w:hAnsi="Cambria Math"/>
                <w:lang w:eastAsia="zh-CN"/>
              </w:rPr>
              <m:t>d</m:t>
            </m:r>
          </m:sub>
        </m:sSub>
      </m:oMath>
      <w:r>
        <w:rPr>
          <w:rFonts w:eastAsia="宋体" w:hint="eastAsia"/>
          <w:lang w:eastAsia="zh-CN"/>
        </w:rPr>
        <w:t xml:space="preserve"> respectively. These </w:t>
      </w:r>
      <w:r>
        <w:rPr>
          <w:rFonts w:eastAsia="宋体"/>
          <w:lang w:eastAsia="zh-CN"/>
        </w:rPr>
        <w:t xml:space="preserve">resulting </w:t>
      </w:r>
      <w:r>
        <w:rPr>
          <w:rFonts w:eastAsia="宋体" w:hint="eastAsia"/>
          <w:lang w:eastAsia="zh-CN"/>
        </w:rPr>
        <w:t xml:space="preserve">embeddings are concatenated into a feature matrix </w:t>
      </w:r>
      <m:oMath>
        <m:r>
          <w:rPr>
            <w:rFonts w:ascii="Cambria Math" w:eastAsia="宋体" w:hAnsi="Cambria Math"/>
          </w:rPr>
          <m:t>X∈</m:t>
        </m:r>
        <m:sSup>
          <m:sSupPr>
            <m:ctrlPr>
              <w:rPr>
                <w:rFonts w:ascii="Cambria Math" w:eastAsia="宋体" w:hAnsi="Cambria Math"/>
              </w:rPr>
            </m:ctrlPr>
          </m:sSupPr>
          <m:e>
            <m:r>
              <m:rPr>
                <m:scr m:val="double-struck"/>
              </m:rPr>
              <w:rPr>
                <w:rFonts w:ascii="Cambria Math" w:eastAsia="MS Mincho" w:hAnsi="Cambria Math"/>
              </w:rPr>
              <m:t>R</m:t>
            </m:r>
          </m:e>
          <m:sup>
            <m:d>
              <m:dPr>
                <m:ctrlPr>
                  <w:rPr>
                    <w:rFonts w:ascii="Cambria Math" w:eastAsia="宋体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="宋体" w:hAnsi="Cambria Math"/>
                      </w:rPr>
                    </m:ctrlPr>
                  </m:sSubPr>
                  <m:e>
                    <m:r>
                      <w:rPr>
                        <w:rFonts w:ascii="Cambria Math" w:eastAsia="宋体" w:hAnsi="Cambria Math"/>
                      </w:rPr>
                      <m:t>N</m:t>
                    </m:r>
                  </m:e>
                  <m:sub>
                    <m:r>
                      <w:rPr>
                        <w:rFonts w:ascii="Cambria Math" w:eastAsia="宋体" w:hAnsi="Cambria Math"/>
                      </w:rPr>
                      <m:t>m</m:t>
                    </m:r>
                  </m:sub>
                </m:sSub>
                <m:r>
                  <w:rPr>
                    <w:rFonts w:ascii="Cambria Math" w:eastAsia="宋体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eastAsia="宋体" w:hAnsi="Cambria Math"/>
                      </w:rPr>
                    </m:ctrlPr>
                  </m:sSubPr>
                  <m:e>
                    <m:r>
                      <w:rPr>
                        <w:rFonts w:ascii="Cambria Math" w:eastAsia="宋体" w:hAnsi="Cambria Math"/>
                      </w:rPr>
                      <m:t>N</m:t>
                    </m:r>
                  </m:e>
                  <m:sub>
                    <m:r>
                      <w:rPr>
                        <w:rFonts w:ascii="Cambria Math" w:eastAsia="宋体" w:hAnsi="Cambria Math"/>
                      </w:rPr>
                      <m:t>d</m:t>
                    </m:r>
                  </m:sub>
                </m:sSub>
                <m:ctrlPr>
                  <w:rPr>
                    <w:rFonts w:ascii="Cambria Math" w:eastAsia="宋体" w:hAnsi="Cambria Math"/>
                  </w:rPr>
                </m:ctrlPr>
              </m:e>
            </m:d>
            <m:r>
              <m:rPr>
                <m:sty m:val="p"/>
              </m:rPr>
              <w:rPr>
                <w:rFonts w:ascii="Cambria Math" w:eastAsia="宋体" w:hAnsi="Cambria Math"/>
              </w:rPr>
              <m:t>×</m:t>
            </m:r>
            <m:r>
              <w:rPr>
                <w:rFonts w:ascii="Cambria Math" w:eastAsia="宋体" w:hAnsi="Cambria Math"/>
              </w:rPr>
              <m:t>d</m:t>
            </m:r>
            <m:ctrlPr>
              <w:rPr>
                <w:rFonts w:ascii="Cambria Math" w:eastAsia="宋体" w:hAnsi="Cambria Math"/>
                <w:i/>
              </w:rPr>
            </m:ctrlPr>
          </m:sup>
        </m:sSup>
      </m:oMath>
      <w:r>
        <w:rPr>
          <w:rFonts w:eastAsia="宋体" w:hint="eastAsia"/>
          <w:lang w:eastAsia="zh-CN"/>
        </w:rPr>
        <w:t>.</w:t>
      </w:r>
    </w:p>
    <w:p w14:paraId="6B2FD90D" w14:textId="77777777" w:rsidR="003B7FE1" w:rsidRDefault="00EF0798">
      <w:pPr>
        <w:pStyle w:val="heading2"/>
        <w:rPr>
          <w:rFonts w:eastAsia="宋体"/>
          <w:lang w:eastAsia="zh-CN"/>
        </w:rPr>
      </w:pPr>
      <w:r>
        <w:rPr>
          <w:rFonts w:eastAsia="宋体" w:hint="eastAsia"/>
          <w:lang w:eastAsia="zh-CN"/>
        </w:rPr>
        <w:t>Heterogeneous Graph: Regulatory and Embedding Views</w:t>
      </w:r>
    </w:p>
    <w:p w14:paraId="25A6B4BF" w14:textId="77777777" w:rsidR="003B7FE1" w:rsidRDefault="00EF0798">
      <w:pPr>
        <w:ind w:firstLineChars="100" w:firstLine="200"/>
        <w:rPr>
          <w:rFonts w:hAnsi="DejaVu Math TeX Gyre"/>
        </w:rPr>
      </w:pPr>
      <w:r>
        <w:rPr>
          <w:rFonts w:eastAsia="宋体" w:hint="eastAsia"/>
          <w:lang w:eastAsia="zh-CN"/>
        </w:rPr>
        <w:t xml:space="preserve">As </w:t>
      </w:r>
      <w:r>
        <w:rPr>
          <w:rFonts w:eastAsia="宋体"/>
          <w:lang w:eastAsia="zh-CN"/>
        </w:rPr>
        <w:t xml:space="preserve">shown </w:t>
      </w:r>
      <w:r>
        <w:rPr>
          <w:rFonts w:eastAsia="宋体" w:hint="eastAsia"/>
          <w:lang w:eastAsia="zh-CN"/>
        </w:rPr>
        <w:t xml:space="preserve">in Fig. 1, four hypergraphs are constructed from regulatory and embedding views, including local </w:t>
      </w:r>
      <w:r>
        <w:rPr>
          <w:rFonts w:eastAsia="宋体"/>
          <w:lang w:eastAsia="zh-CN"/>
        </w:rPr>
        <w:t>(</w:t>
      </w:r>
      <m:oMath>
        <m:sSub>
          <m:sSubPr>
            <m:ctrlPr>
              <w:rPr>
                <w:rFonts w:ascii="DejaVu Math TeX Gyre" w:hAnsi="DejaVu Math TeX Gyre"/>
                <w:i/>
              </w:rPr>
            </m:ctrlPr>
          </m:sSubPr>
          <m:e>
            <m:r>
              <m:rPr>
                <m:scr m:val="script"/>
              </m:rPr>
              <w:rPr>
                <w:rFonts w:ascii="Cambria Math" w:eastAsia="MS Mincho" w:hAnsi="Cambria Math"/>
              </w:rPr>
              <m:t>G</m:t>
            </m:r>
          </m:e>
          <m:sub>
            <m:r>
              <w:rPr>
                <w:rFonts w:ascii="DejaVu Math TeX Gyre" w:eastAsia="宋体" w:hAnsi="DejaVu Math TeX Gyre" w:hint="eastAsia"/>
                <w:lang w:eastAsia="zh-CN"/>
              </w:rPr>
              <m:t>RL</m:t>
            </m:r>
          </m:sub>
        </m:sSub>
      </m:oMath>
      <w:r>
        <w:rPr>
          <w:rFonts w:hAnsi="DejaVu Math TeX Gyre"/>
        </w:rPr>
        <w:t xml:space="preserve">, </w:t>
      </w:r>
      <m:oMath>
        <m:sSub>
          <m:sSubPr>
            <m:ctrlPr>
              <w:rPr>
                <w:rFonts w:ascii="DejaVu Math TeX Gyre" w:hAnsi="DejaVu Math TeX Gyre"/>
                <w:i/>
              </w:rPr>
            </m:ctrlPr>
          </m:sSubPr>
          <m:e>
            <m:r>
              <m:rPr>
                <m:scr m:val="script"/>
              </m:rPr>
              <w:rPr>
                <w:rFonts w:ascii="Cambria Math" w:eastAsia="MS Mincho" w:hAnsi="Cambria Math"/>
              </w:rPr>
              <m:t>G</m:t>
            </m:r>
          </m:e>
          <m:sub>
            <m:r>
              <w:rPr>
                <w:rFonts w:ascii="DejaVu Math TeX Gyre" w:hAnsi="DejaVu Math TeX Gyre"/>
              </w:rPr>
              <m:t>E</m:t>
            </m:r>
            <m:r>
              <w:rPr>
                <w:rFonts w:ascii="DejaVu Math TeX Gyre" w:eastAsia="宋体" w:hAnsi="DejaVu Math TeX Gyre" w:hint="eastAsia"/>
                <w:lang w:eastAsia="zh-CN"/>
              </w:rPr>
              <m:t>L</m:t>
            </m:r>
          </m:sub>
        </m:sSub>
      </m:oMath>
      <w:r>
        <w:rPr>
          <w:rFonts w:hAnsi="DejaVu Math TeX Gyre"/>
        </w:rPr>
        <w:t>) and global (</w:t>
      </w:r>
      <m:oMath>
        <m:sSub>
          <m:sSubPr>
            <m:ctrlPr>
              <w:rPr>
                <w:rFonts w:ascii="DejaVu Math TeX Gyre" w:hAnsi="DejaVu Math TeX Gyre"/>
                <w:i/>
              </w:rPr>
            </m:ctrlPr>
          </m:sSubPr>
          <m:e>
            <m:r>
              <m:rPr>
                <m:scr m:val="script"/>
              </m:rPr>
              <w:rPr>
                <w:rFonts w:ascii="Cambria Math" w:eastAsia="MS Mincho" w:hAnsi="Cambria Math"/>
              </w:rPr>
              <m:t>G</m:t>
            </m:r>
          </m:e>
          <m:sub>
            <m:r>
              <w:rPr>
                <w:rFonts w:ascii="DejaVu Math TeX Gyre" w:eastAsia="宋体" w:hAnsi="DejaVu Math TeX Gyre" w:hint="eastAsia"/>
                <w:lang w:eastAsia="zh-CN"/>
              </w:rPr>
              <m:t>R</m:t>
            </m:r>
            <m:r>
              <w:rPr>
                <w:rFonts w:ascii="DejaVu Math TeX Gyre" w:eastAsia="宋体" w:hAnsi="DejaVu Math TeX Gyre"/>
                <w:lang w:eastAsia="zh-CN"/>
              </w:rPr>
              <m:t>G</m:t>
            </m:r>
          </m:sub>
        </m:sSub>
      </m:oMath>
      <w:r>
        <w:rPr>
          <w:rFonts w:hAnsi="DejaVu Math TeX Gyre"/>
        </w:rPr>
        <w:t xml:space="preserve">, </w:t>
      </w:r>
      <m:oMath>
        <m:sSub>
          <m:sSubPr>
            <m:ctrlPr>
              <w:rPr>
                <w:rFonts w:ascii="DejaVu Math TeX Gyre" w:hAnsi="DejaVu Math TeX Gyre"/>
                <w:i/>
              </w:rPr>
            </m:ctrlPr>
          </m:sSubPr>
          <m:e>
            <m:r>
              <m:rPr>
                <m:scr m:val="script"/>
              </m:rPr>
              <w:rPr>
                <w:rFonts w:ascii="Cambria Math" w:eastAsia="MS Mincho" w:hAnsi="Cambria Math"/>
              </w:rPr>
              <m:t>G</m:t>
            </m:r>
          </m:e>
          <m:sub>
            <m:r>
              <w:rPr>
                <w:rFonts w:ascii="DejaVu Math TeX Gyre" w:hAnsi="DejaVu Math TeX Gyre"/>
              </w:rPr>
              <m:t>EG</m:t>
            </m:r>
          </m:sub>
        </m:sSub>
      </m:oMath>
      <w:r>
        <w:rPr>
          <w:rFonts w:hAnsi="DejaVu Math TeX Gyre"/>
        </w:rPr>
        <w:t xml:space="preserve">) </w:t>
      </w:r>
      <w:r>
        <w:rPr>
          <w:rFonts w:eastAsia="宋体" w:hint="eastAsia"/>
          <w:lang w:eastAsia="zh-CN"/>
        </w:rPr>
        <w:t>hypergraphs</w:t>
      </w:r>
      <w:r>
        <w:rPr>
          <w:rFonts w:hAnsi="DejaVu Math TeX Gyre"/>
        </w:rPr>
        <w:t>.</w:t>
      </w:r>
    </w:p>
    <w:p w14:paraId="0770C1F5" w14:textId="264C7566" w:rsidR="003B7FE1" w:rsidRDefault="00EF0798">
      <w:pPr>
        <w:spacing w:before="360"/>
        <w:ind w:firstLine="0"/>
        <w:rPr>
          <w:rFonts w:eastAsia="宋体"/>
          <w:lang w:eastAsia="zh-CN"/>
        </w:rPr>
      </w:pPr>
      <w:r>
        <w:rPr>
          <w:rStyle w:val="heading3"/>
          <w:rFonts w:eastAsia="宋体" w:hint="eastAsia"/>
          <w:lang w:eastAsia="zh-CN"/>
        </w:rPr>
        <w:t xml:space="preserve">Local Hypergraph. </w:t>
      </w:r>
      <w:r>
        <w:rPr>
          <w:rStyle w:val="heading3"/>
          <w:rFonts w:eastAsia="宋体" w:hint="eastAsia"/>
          <w:b w:val="0"/>
          <w:bCs/>
          <w:lang w:eastAsia="zh-CN"/>
        </w:rPr>
        <w:t>To capture high-order neighborhood relations, two local hypergraphs are constructed</w:t>
      </w:r>
      <w:r>
        <w:rPr>
          <w:rStyle w:val="heading3"/>
          <w:rFonts w:eastAsia="宋体"/>
          <w:b w:val="0"/>
          <w:bCs/>
          <w:lang w:eastAsia="zh-CN"/>
        </w:rPr>
        <w:t xml:space="preserve"> [</w:t>
      </w:r>
      <w:r w:rsidR="00D91D8B">
        <w:rPr>
          <w:rStyle w:val="heading3"/>
          <w:rFonts w:eastAsia="宋体"/>
          <w:b w:val="0"/>
          <w:bCs/>
          <w:lang w:eastAsia="zh-CN"/>
        </w:rPr>
        <w:fldChar w:fldCharType="begin"/>
      </w:r>
      <w:r w:rsidR="00D91D8B">
        <w:rPr>
          <w:rStyle w:val="heading3"/>
          <w:rFonts w:eastAsia="宋体"/>
          <w:b w:val="0"/>
          <w:bCs/>
          <w:lang w:eastAsia="zh-CN"/>
        </w:rPr>
        <w:instrText xml:space="preserve"> REF _Ref1258116032 \r \h </w:instrText>
      </w:r>
      <w:r w:rsidR="00D91D8B">
        <w:rPr>
          <w:rStyle w:val="heading3"/>
          <w:rFonts w:eastAsia="宋体"/>
          <w:b w:val="0"/>
          <w:bCs/>
          <w:lang w:eastAsia="zh-CN"/>
        </w:rPr>
      </w:r>
      <w:r w:rsidR="00D91D8B">
        <w:rPr>
          <w:rStyle w:val="heading3"/>
          <w:rFonts w:eastAsia="宋体"/>
          <w:b w:val="0"/>
          <w:bCs/>
          <w:lang w:eastAsia="zh-CN"/>
        </w:rPr>
        <w:fldChar w:fldCharType="separate"/>
      </w:r>
      <w:r w:rsidR="00B4300F">
        <w:rPr>
          <w:rStyle w:val="heading3"/>
          <w:rFonts w:eastAsia="宋体"/>
          <w:b w:val="0"/>
          <w:bCs/>
          <w:lang w:eastAsia="zh-CN"/>
        </w:rPr>
        <w:t>25</w:t>
      </w:r>
      <w:r w:rsidR="00D91D8B">
        <w:rPr>
          <w:rStyle w:val="heading3"/>
          <w:rFonts w:eastAsia="宋体"/>
          <w:b w:val="0"/>
          <w:bCs/>
          <w:lang w:eastAsia="zh-CN"/>
        </w:rPr>
        <w:fldChar w:fldCharType="end"/>
      </w:r>
      <w:r>
        <w:rPr>
          <w:rStyle w:val="heading3"/>
          <w:rFonts w:eastAsia="宋体"/>
          <w:b w:val="0"/>
          <w:bCs/>
          <w:lang w:eastAsia="zh-CN"/>
        </w:rPr>
        <w:t>]</w:t>
      </w:r>
      <w:r>
        <w:rPr>
          <w:rStyle w:val="heading3"/>
          <w:rFonts w:eastAsia="宋体" w:hint="eastAsia"/>
          <w:b w:val="0"/>
          <w:bCs/>
          <w:lang w:eastAsia="zh-CN"/>
        </w:rPr>
        <w:t xml:space="preserve">. In the regulatory view, </w:t>
      </w:r>
      <w:r>
        <w:rPr>
          <w:rFonts w:eastAsia="宋体" w:hint="eastAsia"/>
          <w:lang w:eastAsia="zh-CN"/>
        </w:rPr>
        <w:t xml:space="preserve"> </w:t>
      </w:r>
      <m:oMath>
        <m:sSub>
          <m:sSubPr>
            <m:ctrlPr>
              <w:rPr>
                <w:rFonts w:ascii="DejaVu Math TeX Gyre" w:hAnsi="DejaVu Math TeX Gyre"/>
                <w:i/>
              </w:rPr>
            </m:ctrlPr>
          </m:sSubPr>
          <m:e>
            <m:r>
              <m:rPr>
                <m:scr m:val="script"/>
              </m:rPr>
              <w:rPr>
                <w:rFonts w:ascii="Cambria Math" w:eastAsia="MS Mincho" w:hAnsi="Cambria Math"/>
              </w:rPr>
              <m:t>G</m:t>
            </m:r>
          </m:e>
          <m:sub>
            <m:r>
              <w:rPr>
                <w:rFonts w:ascii="DejaVu Math TeX Gyre" w:eastAsia="宋体" w:hAnsi="DejaVu Math TeX Gyre" w:hint="eastAsia"/>
                <w:lang w:eastAsia="zh-CN"/>
              </w:rPr>
              <m:t>RL</m:t>
            </m:r>
          </m:sub>
        </m:sSub>
        <m:r>
          <w:rPr>
            <w:rFonts w:ascii="DejaVu Math TeX Gyre" w:eastAsia="宋体" w:hAnsi="DejaVu Math TeX Gyre"/>
          </w:rPr>
          <m:t>=(</m:t>
        </m:r>
        <m:r>
          <w:rPr>
            <w:rFonts w:ascii="Cambria Math" w:eastAsia="宋体" w:hAnsi="Cambria Math"/>
          </w:rPr>
          <m:t>V,</m:t>
        </m:r>
        <m:sSub>
          <m:sSubPr>
            <m:ctrlPr>
              <w:rPr>
                <w:rFonts w:ascii="DejaVu Math TeX Gyre" w:hAnsi="DejaVu Math TeX Gyre"/>
                <w:i/>
              </w:rPr>
            </m:ctrlPr>
          </m:sSubPr>
          <m:e>
            <m:r>
              <w:rPr>
                <w:rFonts w:ascii="DejaVu Math TeX Gyre" w:hAnsi="DejaVu Math TeX Gyre"/>
              </w:rPr>
              <m:t>E</m:t>
            </m:r>
          </m:e>
          <m:sub>
            <m:r>
              <w:rPr>
                <w:rFonts w:ascii="DejaVu Math TeX Gyre" w:eastAsia="宋体" w:hAnsi="DejaVu Math TeX Gyre" w:hint="eastAsia"/>
                <w:lang w:eastAsia="zh-CN"/>
              </w:rPr>
              <m:t>RL</m:t>
            </m:r>
          </m:sub>
        </m:sSub>
        <m:r>
          <m:rPr>
            <m:sty m:val="p"/>
          </m:rPr>
          <w:rPr>
            <w:rFonts w:ascii="DejaVu Math TeX Gyre" w:eastAsia="宋体" w:hAnsi="DejaVu Math TeX Gyre"/>
          </w:rPr>
          <m:t>)</m:t>
        </m:r>
      </m:oMath>
      <w:r>
        <w:rPr>
          <w:rFonts w:eastAsia="宋体" w:hAnsi="DejaVu Math TeX Gyre"/>
        </w:rPr>
        <w:t xml:space="preserve"> is built from top-</w:t>
      </w:r>
      <m:oMath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w:rPr>
                <w:rFonts w:ascii="Cambria Math" w:eastAsia="宋体" w:hAnsi="Cambria Math"/>
              </w:rPr>
              <m:t>k</m:t>
            </m:r>
          </m:e>
          <m:sub>
            <m:r>
              <w:rPr>
                <w:rFonts w:ascii="Cambria Math" w:eastAsia="宋体" w:hAnsi="Cambria Math"/>
              </w:rPr>
              <m:t>g</m:t>
            </m:r>
          </m:sub>
        </m:sSub>
      </m:oMath>
      <w:r>
        <w:rPr>
          <w:rFonts w:eastAsia="宋体" w:hAnsi="Cambria Math"/>
        </w:rPr>
        <w:t xml:space="preserve"> </w:t>
      </w:r>
      <w:r>
        <w:rPr>
          <w:rFonts w:eastAsia="宋体" w:hint="eastAsia"/>
          <w:lang w:eastAsia="zh-CN"/>
        </w:rPr>
        <w:t>gene</w:t>
      </w:r>
      <w:r>
        <w:rPr>
          <w:rFonts w:eastAsia="宋体"/>
          <w:lang w:eastAsia="zh-CN"/>
        </w:rPr>
        <w:t>-centered</w:t>
      </w:r>
      <w:r>
        <w:rPr>
          <w:rFonts w:eastAsia="宋体" w:hint="eastAsia"/>
          <w:lang w:eastAsia="zh-CN"/>
        </w:rPr>
        <w:t xml:space="preserve"> associations, where nodes sharing the same gene form a hyperedge</w:t>
      </w:r>
      <w:r>
        <w:rPr>
          <w:rFonts w:eastAsia="宋体"/>
          <w:lang w:eastAsia="zh-CN"/>
        </w:rPr>
        <w:t xml:space="preserve">, yielding incidence matrix </w:t>
      </w:r>
      <m:oMath>
        <m:sSub>
          <m:sSubPr>
            <m:ctrlPr>
              <w:rPr>
                <w:rFonts w:ascii="DejaVu Math TeX Gyre" w:hAnsi="DejaVu Math TeX Gyre"/>
                <w:i/>
              </w:rPr>
            </m:ctrlPr>
          </m:sSubPr>
          <m:e>
            <m:r>
              <w:rPr>
                <w:rFonts w:ascii="DejaVu Math TeX Gyre" w:hAnsi="DejaVu Math TeX Gyre"/>
              </w:rPr>
              <m:t>H</m:t>
            </m:r>
          </m:e>
          <m:sub>
            <m:r>
              <w:rPr>
                <w:rFonts w:ascii="DejaVu Math TeX Gyre" w:eastAsia="宋体" w:hAnsi="DejaVu Math TeX Gyre" w:hint="eastAsia"/>
                <w:lang w:eastAsia="zh-CN"/>
              </w:rPr>
              <m:t>RL</m:t>
            </m:r>
          </m:sub>
        </m:sSub>
      </m:oMath>
      <w:r>
        <w:rPr>
          <w:rFonts w:hAnsi="DejaVu Math TeX Gyre"/>
        </w:rPr>
        <w:t>.</w:t>
      </w:r>
      <w:r>
        <w:rPr>
          <w:rFonts w:eastAsia="宋体" w:hint="eastAsia"/>
          <w:lang w:eastAsia="zh-CN"/>
        </w:rPr>
        <w:t xml:space="preserve"> In the embedding view,</w:t>
      </w:r>
      <w:r>
        <w:rPr>
          <w:rFonts w:eastAsia="宋体"/>
          <w:lang w:eastAsia="zh-CN"/>
        </w:rPr>
        <w:t xml:space="preserve"> </w:t>
      </w:r>
      <m:oMath>
        <m:sSub>
          <m:sSubPr>
            <m:ctrlPr>
              <w:rPr>
                <w:rFonts w:ascii="DejaVu Math TeX Gyre" w:hAnsi="DejaVu Math TeX Gyre"/>
                <w:i/>
              </w:rPr>
            </m:ctrlPr>
          </m:sSubPr>
          <m:e>
            <m:r>
              <m:rPr>
                <m:scr m:val="script"/>
              </m:rPr>
              <w:rPr>
                <w:rFonts w:ascii="Cambria Math" w:eastAsia="MS Mincho" w:hAnsi="Cambria Math"/>
              </w:rPr>
              <m:t>G</m:t>
            </m:r>
          </m:e>
          <m:sub>
            <m:r>
              <w:rPr>
                <w:rFonts w:ascii="DejaVu Math TeX Gyre" w:hAnsi="DejaVu Math TeX Gyre"/>
              </w:rPr>
              <m:t>E</m:t>
            </m:r>
            <m:r>
              <w:rPr>
                <w:rFonts w:ascii="DejaVu Math TeX Gyre" w:eastAsia="宋体" w:hAnsi="DejaVu Math TeX Gyre" w:hint="eastAsia"/>
                <w:lang w:eastAsia="zh-CN"/>
              </w:rPr>
              <m:t>L</m:t>
            </m:r>
          </m:sub>
        </m:sSub>
        <m:r>
          <w:rPr>
            <w:rFonts w:ascii="DejaVu Math TeX Gyre" w:eastAsia="宋体" w:hAnsi="DejaVu Math TeX Gyre"/>
          </w:rPr>
          <m:t>=(</m:t>
        </m:r>
        <m:r>
          <w:rPr>
            <w:rFonts w:ascii="Cambria Math" w:eastAsia="宋体" w:hAnsi="Cambria Math"/>
          </w:rPr>
          <m:t>V,</m:t>
        </m:r>
        <m:sSub>
          <m:sSubPr>
            <m:ctrlPr>
              <w:rPr>
                <w:rFonts w:ascii="DejaVu Math TeX Gyre" w:hAnsi="DejaVu Math TeX Gyre"/>
                <w:i/>
              </w:rPr>
            </m:ctrlPr>
          </m:sSubPr>
          <m:e>
            <m:r>
              <w:rPr>
                <w:rFonts w:ascii="DejaVu Math TeX Gyre" w:hAnsi="DejaVu Math TeX Gyre"/>
              </w:rPr>
              <m:t>E</m:t>
            </m:r>
          </m:e>
          <m:sub>
            <m:r>
              <w:rPr>
                <w:rFonts w:ascii="DejaVu Math TeX Gyre" w:hAnsi="DejaVu Math TeX Gyre"/>
              </w:rPr>
              <m:t>E</m:t>
            </m:r>
            <m:r>
              <w:rPr>
                <w:rFonts w:ascii="DejaVu Math TeX Gyre" w:eastAsia="宋体" w:hAnsi="DejaVu Math TeX Gyre" w:hint="eastAsia"/>
                <w:lang w:eastAsia="zh-CN"/>
              </w:rPr>
              <m:t>L</m:t>
            </m:r>
          </m:sub>
        </m:sSub>
        <m:r>
          <m:rPr>
            <m:sty m:val="p"/>
          </m:rPr>
          <w:rPr>
            <w:rFonts w:ascii="DejaVu Math TeX Gyre" w:eastAsia="宋体" w:hAnsi="DejaVu Math TeX Gyre"/>
          </w:rPr>
          <m:t>)</m:t>
        </m:r>
      </m:oMath>
      <w:r>
        <w:rPr>
          <w:rFonts w:eastAsia="宋体" w:hAnsi="DejaVu Math TeX Gyre"/>
        </w:rPr>
        <w:t xml:space="preserve"> is constructed by connecting each node with its </w:t>
      </w:r>
      <w:r>
        <w:rPr>
          <w:rFonts w:eastAsia="宋体" w:hint="eastAsia"/>
          <w:lang w:eastAsia="zh-CN"/>
        </w:rPr>
        <w:t>top</w:t>
      </w:r>
      <w:r>
        <w:rPr>
          <w:rFonts w:eastAsia="宋体"/>
          <w:lang w:eastAsia="zh-CN"/>
        </w:rPr>
        <w:t>-</w:t>
      </w:r>
      <m:oMath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w:rPr>
                <w:rFonts w:ascii="Cambria Math" w:eastAsia="宋体" w:hAnsi="Cambria Math"/>
              </w:rPr>
              <m:t>k</m:t>
            </m:r>
          </m:e>
          <m:sub>
            <m:r>
              <m:rPr>
                <m:sty m:val="p"/>
              </m:rPr>
              <w:rPr>
                <w:rFonts w:ascii="DejaVu Math TeX Gyre" w:eastAsia="宋体" w:hAnsi="DejaVu Math TeX Gyre"/>
              </w:rPr>
              <m:t>n</m:t>
            </m:r>
          </m:sub>
        </m:sSub>
      </m:oMath>
      <w:r>
        <w:rPr>
          <w:rFonts w:eastAsia="宋体" w:hAnsi="Cambria Math"/>
        </w:rPr>
        <w:t xml:space="preserve"> nearest neighbors in embedding space, producing incidence matrix </w:t>
      </w:r>
      <w:r>
        <w:rPr>
          <w:rFonts w:eastAsia="宋体"/>
          <w:lang w:eastAsia="zh-CN"/>
        </w:rPr>
        <w:t xml:space="preserve"> </w:t>
      </w:r>
      <m:oMath>
        <m:sSub>
          <m:sSubPr>
            <m:ctrlPr>
              <w:rPr>
                <w:rFonts w:ascii="DejaVu Math TeX Gyre" w:hAnsi="DejaVu Math TeX Gyre"/>
                <w:i/>
              </w:rPr>
            </m:ctrlPr>
          </m:sSubPr>
          <m:e>
            <m:r>
              <w:rPr>
                <w:rFonts w:ascii="DejaVu Math TeX Gyre" w:hAnsi="DejaVu Math TeX Gyre"/>
              </w:rPr>
              <m:t>H</m:t>
            </m:r>
          </m:e>
          <m:sub>
            <m:r>
              <w:rPr>
                <w:rFonts w:ascii="DejaVu Math TeX Gyre" w:hAnsi="DejaVu Math TeX Gyre"/>
              </w:rPr>
              <m:t>E</m:t>
            </m:r>
            <m:r>
              <w:rPr>
                <w:rFonts w:ascii="DejaVu Math TeX Gyre" w:eastAsia="宋体" w:hAnsi="DejaVu Math TeX Gyre" w:hint="eastAsia"/>
                <w:lang w:eastAsia="zh-CN"/>
              </w:rPr>
              <m:t>L</m:t>
            </m:r>
          </m:sub>
        </m:sSub>
      </m:oMath>
      <w:r>
        <w:rPr>
          <w:rFonts w:hAnsi="DejaVu Math TeX Gyre"/>
        </w:rPr>
        <w:t>.</w:t>
      </w:r>
    </w:p>
    <w:p w14:paraId="0BCD7AD2" w14:textId="77777777" w:rsidR="003B7FE1" w:rsidRDefault="00EF0798">
      <w:pPr>
        <w:pStyle w:val="3"/>
        <w:rPr>
          <w:rFonts w:eastAsia="宋体"/>
          <w:lang w:eastAsia="zh-CN"/>
        </w:rPr>
      </w:pPr>
      <w:r>
        <w:rPr>
          <w:rStyle w:val="heading3"/>
          <w:rFonts w:eastAsia="宋体" w:hint="eastAsia"/>
          <w:lang w:eastAsia="zh-CN"/>
        </w:rPr>
        <w:t xml:space="preserve">Global Hypergraph. </w:t>
      </w:r>
      <w:r>
        <w:rPr>
          <w:rFonts w:eastAsia="宋体" w:hint="eastAsia"/>
          <w:lang w:eastAsia="zh-CN"/>
        </w:rPr>
        <w:t xml:space="preserve"> To model long-range dependencies,</w:t>
      </w:r>
      <w:r>
        <w:rPr>
          <w:rFonts w:eastAsia="宋体"/>
          <w:lang w:eastAsia="zh-CN"/>
        </w:rPr>
        <w:t xml:space="preserve"> </w:t>
      </w:r>
      <m:oMath>
        <m:sSub>
          <m:sSubPr>
            <m:ctrlPr>
              <w:rPr>
                <w:rFonts w:ascii="DejaVu Math TeX Gyre" w:hAnsi="DejaVu Math TeX Gyre"/>
                <w:i/>
              </w:rPr>
            </m:ctrlPr>
          </m:sSubPr>
          <m:e>
            <m:r>
              <m:rPr>
                <m:scr m:val="script"/>
              </m:rPr>
              <w:rPr>
                <w:rFonts w:ascii="Cambria Math" w:eastAsia="MS Mincho" w:hAnsi="Cambria Math"/>
              </w:rPr>
              <m:t>G</m:t>
            </m:r>
          </m:e>
          <m:sub>
            <m:r>
              <w:rPr>
                <w:rFonts w:ascii="DejaVu Math TeX Gyre" w:eastAsia="宋体" w:hAnsi="DejaVu Math TeX Gyre" w:hint="eastAsia"/>
                <w:lang w:eastAsia="zh-CN"/>
              </w:rPr>
              <m:t>R</m:t>
            </m:r>
            <m:r>
              <w:rPr>
                <w:rFonts w:ascii="DejaVu Math TeX Gyre" w:eastAsia="宋体" w:hAnsi="DejaVu Math TeX Gyre"/>
                <w:lang w:eastAsia="zh-CN"/>
              </w:rPr>
              <m:t>G</m:t>
            </m:r>
          </m:sub>
        </m:sSub>
      </m:oMath>
      <w:r>
        <w:rPr>
          <w:rFonts w:hAnsi="DejaVu Math TeX Gyre"/>
        </w:rPr>
        <w:t xml:space="preserve"> and </w:t>
      </w:r>
      <m:oMath>
        <m:sSub>
          <m:sSubPr>
            <m:ctrlPr>
              <w:rPr>
                <w:rFonts w:ascii="DejaVu Math TeX Gyre" w:hAnsi="DejaVu Math TeX Gyre"/>
                <w:i/>
              </w:rPr>
            </m:ctrlPr>
          </m:sSubPr>
          <m:e>
            <m:r>
              <m:rPr>
                <m:scr m:val="script"/>
              </m:rPr>
              <w:rPr>
                <w:rFonts w:ascii="Cambria Math" w:eastAsia="MS Mincho" w:hAnsi="Cambria Math"/>
              </w:rPr>
              <m:t>G</m:t>
            </m:r>
          </m:e>
          <m:sub>
            <m:r>
              <w:rPr>
                <w:rFonts w:ascii="DejaVu Math TeX Gyre" w:hAnsi="DejaVu Math TeX Gyre"/>
              </w:rPr>
              <m:t>EG</m:t>
            </m:r>
          </m:sub>
        </m:sSub>
      </m:oMath>
      <w:r>
        <w:rPr>
          <w:rFonts w:eastAsia="宋体" w:hint="eastAsia"/>
          <w:lang w:eastAsia="zh-CN"/>
        </w:rPr>
        <w:t xml:space="preserve"> </w:t>
      </w:r>
      <w:r>
        <w:rPr>
          <w:rFonts w:eastAsia="宋体"/>
          <w:lang w:eastAsia="zh-CN"/>
        </w:rPr>
        <w:t>are</w:t>
      </w:r>
      <w:r>
        <w:rPr>
          <w:rFonts w:eastAsia="宋体" w:hint="eastAsia"/>
          <w:lang w:eastAsia="zh-CN"/>
        </w:rPr>
        <w:t xml:space="preserve"> generated from </w:t>
      </w:r>
      <m:oMath>
        <m:sSub>
          <m:sSubPr>
            <m:ctrlPr>
              <w:rPr>
                <w:rFonts w:ascii="DejaVu Math TeX Gyre" w:hAnsi="DejaVu Math TeX Gyre"/>
                <w:i/>
              </w:rPr>
            </m:ctrlPr>
          </m:sSubPr>
          <m:e>
            <m:r>
              <m:rPr>
                <m:scr m:val="script"/>
              </m:rPr>
              <w:rPr>
                <w:rFonts w:ascii="Cambria Math" w:eastAsia="MS Mincho" w:hAnsi="Cambria Math"/>
              </w:rPr>
              <m:t>G</m:t>
            </m:r>
          </m:e>
          <m:sub>
            <m:r>
              <w:rPr>
                <w:rFonts w:ascii="DejaVu Math TeX Gyre" w:hAnsi="DejaVu Math TeX Gyre"/>
              </w:rPr>
              <m:t>R</m:t>
            </m:r>
            <m:r>
              <w:rPr>
                <w:rFonts w:ascii="DejaVu Math TeX Gyre" w:eastAsia="宋体" w:hAnsi="DejaVu Math TeX Gyre" w:hint="eastAsia"/>
                <w:lang w:eastAsia="zh-CN"/>
              </w:rPr>
              <m:t>L</m:t>
            </m:r>
          </m:sub>
        </m:sSub>
      </m:oMath>
      <w:r>
        <w:rPr>
          <w:rFonts w:hAnsi="DejaVu Math TeX Gyre"/>
        </w:rPr>
        <w:t xml:space="preserve"> and </w:t>
      </w:r>
      <m:oMath>
        <m:sSub>
          <m:sSubPr>
            <m:ctrlPr>
              <w:rPr>
                <w:rFonts w:ascii="DejaVu Math TeX Gyre" w:hAnsi="DejaVu Math TeX Gyre"/>
                <w:i/>
              </w:rPr>
            </m:ctrlPr>
          </m:sSubPr>
          <m:e>
            <m:r>
              <m:rPr>
                <m:scr m:val="script"/>
              </m:rPr>
              <w:rPr>
                <w:rFonts w:ascii="Cambria Math" w:eastAsia="MS Mincho" w:hAnsi="Cambria Math"/>
              </w:rPr>
              <m:t>G</m:t>
            </m:r>
          </m:e>
          <m:sub>
            <m:r>
              <w:rPr>
                <w:rFonts w:ascii="DejaVu Math TeX Gyre" w:hAnsi="DejaVu Math TeX Gyre"/>
              </w:rPr>
              <m:t>E</m:t>
            </m:r>
            <m:r>
              <w:rPr>
                <w:rFonts w:ascii="DejaVu Math TeX Gyre" w:eastAsia="宋体" w:hAnsi="DejaVu Math TeX Gyre" w:hint="eastAsia"/>
                <w:lang w:eastAsia="zh-CN"/>
              </w:rPr>
              <m:t>L</m:t>
            </m:r>
          </m:sub>
        </m:sSub>
      </m:oMath>
      <w:r>
        <w:rPr>
          <w:rFonts w:hAnsi="DejaVu Math TeX Gyre"/>
        </w:rPr>
        <w:t xml:space="preserve"> via the same</w:t>
      </w:r>
      <w:r>
        <w:rPr>
          <w:rFonts w:eastAsia="宋体" w:hint="eastAsia"/>
          <w:lang w:eastAsia="zh-CN"/>
        </w:rPr>
        <w:t xml:space="preserve"> symmetric residual diffusion</w:t>
      </w:r>
      <w:r>
        <w:rPr>
          <w:rFonts w:eastAsia="宋体"/>
          <w:lang w:eastAsia="zh-CN"/>
        </w:rPr>
        <w:t xml:space="preserve"> mechanism</w:t>
      </w:r>
      <w:r>
        <w:rPr>
          <w:rFonts w:eastAsia="宋体" w:hint="eastAsia"/>
          <w:lang w:eastAsia="zh-CN"/>
        </w:rPr>
        <w:t xml:space="preserve">. For each view, the initial structural association matrix is </w:t>
      </w:r>
      <m:oMath>
        <m:sSup>
          <m:sSupPr>
            <m:ctrlPr>
              <w:rPr>
                <w:rFonts w:ascii="Cambria Math" w:eastAsia="宋体" w:hAnsi="Cambria Math"/>
              </w:rPr>
            </m:ctrlPr>
          </m:sSupPr>
          <m:e>
            <m:r>
              <w:rPr>
                <w:rFonts w:ascii="Cambria Math" w:eastAsia="宋体" w:hAnsi="Cambria Math"/>
              </w:rPr>
              <m:t>S</m:t>
            </m:r>
          </m:e>
          <m:sup>
            <m:r>
              <w:rPr>
                <w:rFonts w:ascii="DejaVu Math TeX Gyre" w:eastAsia="宋体" w:hAnsi="DejaVu Math TeX Gyre"/>
              </w:rPr>
              <m:t>(0)</m:t>
            </m:r>
          </m:sup>
        </m:sSup>
        <m:r>
          <w:rPr>
            <w:rFonts w:ascii="Cambria Math" w:eastAsia="宋体" w:hAnsi="Cambria Math"/>
          </w:rPr>
          <m:t>=</m:t>
        </m:r>
        <m:sSubSup>
          <m:sSubSupPr>
            <m:ctrlPr>
              <w:rPr>
                <w:rFonts w:ascii="DejaVu Math TeX Gyre" w:hAnsi="DejaVu Math TeX Gyre"/>
                <w:i/>
              </w:rPr>
            </m:ctrlPr>
          </m:sSubSupPr>
          <m:e>
            <m:r>
              <w:rPr>
                <w:rFonts w:ascii="DejaVu Math TeX Gyre" w:hAnsi="DejaVu Math TeX Gyre"/>
              </w:rPr>
              <m:t>H</m:t>
            </m:r>
          </m:e>
          <m:sub>
            <m:r>
              <w:rPr>
                <w:rFonts w:ascii="DejaVu Math TeX Gyre" w:hAnsi="DejaVu Math TeX Gyre"/>
              </w:rPr>
              <m:t>l</m:t>
            </m:r>
          </m:sub>
          <m:sup>
            <m:r>
              <w:rPr>
                <w:rFonts w:ascii="DejaVu Math TeX Gyre" w:hAnsi="DejaVu Math TeX Gyre"/>
              </w:rPr>
              <m:t>(v)</m:t>
            </m:r>
          </m:sup>
        </m:sSubSup>
        <m:sSubSup>
          <m:sSubSupPr>
            <m:ctrlPr>
              <w:rPr>
                <w:rFonts w:ascii="Cambria Math" w:eastAsia="宋体" w:hAnsi="Cambria Math"/>
              </w:rPr>
            </m:ctrlPr>
          </m:sSubSupPr>
          <m:e>
            <m:r>
              <w:rPr>
                <w:rFonts w:ascii="Cambria Math" w:eastAsia="宋体" w:hAnsi="Cambria Math"/>
              </w:rPr>
              <m:t>D</m:t>
            </m:r>
          </m:e>
          <m:sub>
            <m:r>
              <w:rPr>
                <w:rFonts w:ascii="Cambria Math" w:eastAsia="宋体" w:hAnsi="Cambria Math"/>
              </w:rPr>
              <m:t>e</m:t>
            </m:r>
          </m:sub>
          <m:sup>
            <m:r>
              <m:rPr>
                <m:sty m:val="p"/>
              </m:rPr>
              <w:rPr>
                <w:rFonts w:ascii="DejaVu Math TeX Gyre" w:eastAsia="宋体" w:hAnsi="DejaVu Math TeX Gyre"/>
              </w:rPr>
              <m:t>-1</m:t>
            </m:r>
          </m:sup>
        </m:sSubSup>
        <m:sSup>
          <m:sSupPr>
            <m:ctrlPr>
              <w:rPr>
                <w:rFonts w:ascii="Cambria Math" w:eastAsia="宋体" w:hAnsi="Cambria Math"/>
              </w:rPr>
            </m:ctrlPr>
          </m:sSupPr>
          <m:e>
            <m:sSubSup>
              <m:sSubSupPr>
                <m:ctrlPr>
                  <w:rPr>
                    <w:rFonts w:ascii="DejaVu Math TeX Gyre" w:hAnsi="DejaVu Math TeX Gyre"/>
                    <w:i/>
                  </w:rPr>
                </m:ctrlPr>
              </m:sSubSupPr>
              <m:e>
                <m:r>
                  <w:rPr>
                    <w:rFonts w:ascii="DejaVu Math TeX Gyre" w:hAnsi="DejaVu Math TeX Gyre"/>
                  </w:rPr>
                  <m:t>(H</m:t>
                </m:r>
              </m:e>
              <m:sub>
                <m:r>
                  <w:rPr>
                    <w:rFonts w:ascii="DejaVu Math TeX Gyre" w:hAnsi="DejaVu Math TeX Gyre"/>
                  </w:rPr>
                  <m:t>l</m:t>
                </m:r>
              </m:sub>
              <m:sup>
                <m:r>
                  <w:rPr>
                    <w:rFonts w:ascii="DejaVu Math TeX Gyre" w:hAnsi="DejaVu Math TeX Gyre"/>
                  </w:rPr>
                  <m:t>(v)</m:t>
                </m:r>
              </m:sup>
            </m:sSubSup>
            <m:r>
              <w:rPr>
                <w:rFonts w:ascii="DejaVu Math TeX Gyre" w:hAnsi="DejaVu Math TeX Gyre"/>
              </w:rPr>
              <m:t>)</m:t>
            </m:r>
          </m:e>
          <m:sup>
            <m:r>
              <w:rPr>
                <w:rFonts w:ascii="Cambria Math" w:hAnsi="Cambria Math"/>
              </w:rPr>
              <m:t>⊤</m:t>
            </m:r>
          </m:sup>
        </m:sSup>
      </m:oMath>
      <w:r>
        <w:rPr>
          <w:rFonts w:eastAsia="宋体" w:hAnsi="Cambria Math"/>
        </w:rPr>
        <w:t xml:space="preserve">, with </w:t>
      </w:r>
      <w:r>
        <w:rPr>
          <w:rFonts w:eastAsia="宋体" w:hint="eastAsia"/>
          <w:lang w:eastAsia="zh-CN"/>
        </w:rPr>
        <w:t>symmetric diffusion iteratively</w:t>
      </w:r>
      <w:r>
        <w:rPr>
          <w:rFonts w:eastAsia="宋体"/>
          <w:lang w:eastAsia="zh-CN"/>
        </w:rPr>
        <w:t xml:space="preserve"> defined as</w:t>
      </w:r>
      <w:r>
        <w:rPr>
          <w:rFonts w:eastAsia="宋体" w:hint="eastAsia"/>
          <w:lang w:eastAsia="zh-CN"/>
        </w:rPr>
        <w:t>:</w:t>
      </w:r>
    </w:p>
    <w:p w14:paraId="64ED8136" w14:textId="77777777" w:rsidR="003B7FE1" w:rsidRDefault="00EF0798">
      <w:pPr>
        <w:pStyle w:val="equation"/>
      </w:pPr>
      <w:r>
        <w:rPr>
          <w:i/>
        </w:rPr>
        <w:tab/>
      </w:r>
      <m:oMath>
        <m:sSup>
          <m:sSupPr>
            <m:ctrlPr>
              <w:rPr>
                <w:rFonts w:ascii="Cambria Math" w:eastAsia="宋体" w:hAnsi="Cambria Math"/>
              </w:rPr>
            </m:ctrlPr>
          </m:sSupPr>
          <m:e>
            <m:r>
              <w:rPr>
                <w:rFonts w:ascii="Cambria Math" w:eastAsia="宋体" w:hAnsi="Cambria Math"/>
              </w:rPr>
              <m:t>S</m:t>
            </m:r>
          </m:e>
          <m:sup>
            <m:r>
              <m:rPr>
                <m:sty m:val="p"/>
              </m:rPr>
              <w:rPr>
                <w:rFonts w:ascii="DejaVu Math TeX Gyre" w:eastAsia="宋体" w:hAnsi="DejaVu Math TeX Gyre"/>
              </w:rPr>
              <m:t>(k)</m:t>
            </m:r>
          </m:sup>
        </m:sSup>
        <m:r>
          <w:rPr>
            <w:rFonts w:ascii="DejaVu Math TeX Gyre" w:eastAsia="宋体" w:hAnsi="DejaVu Math TeX Gyre"/>
          </w:rPr>
          <m:t>=</m:t>
        </m:r>
        <m:r>
          <w:rPr>
            <w:rFonts w:ascii="Cambria Math" w:eastAsia="宋体" w:hAnsi="Cambria Math"/>
          </w:rPr>
          <m:t>α</m:t>
        </m:r>
        <m:sSup>
          <m:sSupPr>
            <m:ctrlPr>
              <w:rPr>
                <w:rFonts w:ascii="Cambria Math" w:eastAsia="宋体" w:hAnsi="Cambria Math"/>
              </w:rPr>
            </m:ctrlPr>
          </m:sSupPr>
          <m:e>
            <m:r>
              <w:rPr>
                <w:rFonts w:ascii="Cambria Math" w:eastAsia="宋体" w:hAnsi="Cambria Math"/>
              </w:rPr>
              <m:t>S</m:t>
            </m:r>
          </m:e>
          <m:sup>
            <m:r>
              <m:rPr>
                <m:sty m:val="p"/>
              </m:rPr>
              <w:rPr>
                <w:rFonts w:ascii="DejaVu Math TeX Gyre" w:eastAsia="宋体" w:hAnsi="DejaVu Math TeX Gyre"/>
              </w:rPr>
              <m:t>(0)</m:t>
            </m:r>
          </m:sup>
        </m:sSup>
        <m:r>
          <w:rPr>
            <w:rFonts w:ascii="DejaVu Math TeX Gyre" w:eastAsia="宋体" w:hAnsi="DejaVu Math TeX Gyre"/>
          </w:rPr>
          <m:t>+(1-</m:t>
        </m:r>
        <m:r>
          <w:rPr>
            <w:rFonts w:ascii="Cambria Math" w:eastAsia="宋体" w:hAnsi="Cambria Math"/>
          </w:rPr>
          <m:t>α</m:t>
        </m:r>
        <m:r>
          <w:rPr>
            <w:rFonts w:ascii="DejaVu Math TeX Gyre" w:eastAsia="宋体" w:hAnsi="DejaVu Math TeX Gyre"/>
          </w:rPr>
          <m:t>)</m:t>
        </m:r>
        <m:r>
          <w:rPr>
            <w:rFonts w:ascii="Cambria Math" w:eastAsia="宋体" w:hAnsi="Cambria Math"/>
          </w:rPr>
          <m:t> </m:t>
        </m:r>
        <m:r>
          <m:rPr>
            <m:sty m:val="p"/>
          </m:rPr>
          <w:rPr>
            <w:rFonts w:ascii="Cambria Math" w:eastAsia="宋体" w:hAnsi="Cambria Math"/>
          </w:rPr>
          <m:t>Θ</m:t>
        </m:r>
        <m:sSup>
          <m:sSupPr>
            <m:ctrlPr>
              <w:rPr>
                <w:rFonts w:ascii="Cambria Math" w:eastAsia="宋体" w:hAnsi="Cambria Math"/>
              </w:rPr>
            </m:ctrlPr>
          </m:sSupPr>
          <m:e>
            <m:r>
              <w:rPr>
                <w:rFonts w:ascii="Cambria Math" w:eastAsia="宋体" w:hAnsi="Cambria Math"/>
              </w:rPr>
              <m:t>S</m:t>
            </m:r>
          </m:e>
          <m:sup>
            <m:r>
              <m:rPr>
                <m:sty m:val="p"/>
              </m:rPr>
              <w:rPr>
                <w:rFonts w:ascii="DejaVu Math TeX Gyre" w:eastAsia="宋体" w:hAnsi="DejaVu Math TeX Gyre"/>
              </w:rPr>
              <m:t>(k-1)</m:t>
            </m:r>
          </m:sup>
        </m:sSup>
      </m:oMath>
      <w:r>
        <w:tab/>
        <w:t>(</w:t>
      </w:r>
      <w:r>
        <w:rPr>
          <w:rFonts w:eastAsia="宋体" w:hint="eastAsia"/>
          <w:lang w:eastAsia="zh-CN"/>
        </w:rPr>
        <w:t>2</w:t>
      </w:r>
      <w:r>
        <w:t>)</w:t>
      </w:r>
    </w:p>
    <w:p w14:paraId="0682D3EE" w14:textId="6CF6E6BD" w:rsidR="003B7FE1" w:rsidRDefault="00EF0798">
      <w:pPr>
        <w:pStyle w:val="3"/>
        <w:rPr>
          <w:vertAlign w:val="subscript"/>
        </w:rPr>
      </w:pPr>
      <w:r>
        <w:t xml:space="preserve">where </w:t>
      </w:r>
      <m:oMath>
        <m:r>
          <m:rPr>
            <m:sty m:val="p"/>
          </m:rPr>
          <w:rPr>
            <w:rFonts w:ascii="Cambria Math" w:eastAsia="宋体" w:hAnsi="Cambria Math"/>
          </w:rPr>
          <m:t>Θ</m:t>
        </m:r>
        <m:r>
          <m:rPr>
            <m:sty m:val="p"/>
          </m:rPr>
          <w:rPr>
            <w:rFonts w:ascii="DejaVu Math TeX Gyre" w:eastAsia="宋体" w:hAnsi="DejaVu Math TeX Gyre"/>
          </w:rPr>
          <m:t>=</m:t>
        </m:r>
        <m:sSubSup>
          <m:sSubSupPr>
            <m:ctrlPr>
              <w:rPr>
                <w:rFonts w:ascii="Cambria Math" w:eastAsia="宋体" w:hAnsi="Cambria Math"/>
              </w:rPr>
            </m:ctrlPr>
          </m:sSubSupPr>
          <m:e>
            <m:r>
              <w:rPr>
                <w:rFonts w:ascii="Cambria Math" w:eastAsia="宋体" w:hAnsi="Cambria Math"/>
              </w:rPr>
              <m:t>D</m:t>
            </m:r>
          </m:e>
          <m:sub>
            <m:r>
              <w:rPr>
                <w:rFonts w:ascii="Cambria Math" w:eastAsia="宋体" w:hAnsi="Cambria Math"/>
              </w:rPr>
              <m:t>v</m:t>
            </m:r>
          </m:sub>
          <m:sup>
            <m:r>
              <m:rPr>
                <m:sty m:val="p"/>
              </m:rPr>
              <w:rPr>
                <w:rFonts w:ascii="DejaVu Math TeX Gyre" w:eastAsia="宋体" w:hAnsi="DejaVu Math TeX Gyre"/>
              </w:rPr>
              <m:t>-1/2</m:t>
            </m:r>
          </m:sup>
        </m:sSubSup>
        <m:sSup>
          <m:sSupPr>
            <m:ctrlPr>
              <w:rPr>
                <w:rFonts w:ascii="Cambria Math" w:eastAsia="宋体" w:hAnsi="Cambria Math"/>
              </w:rPr>
            </m:ctrlPr>
          </m:sSupPr>
          <m:e>
            <m:r>
              <w:rPr>
                <w:rFonts w:ascii="Cambria Math" w:eastAsia="宋体" w:hAnsi="Cambria Math"/>
              </w:rPr>
              <m:t>S</m:t>
            </m:r>
          </m:e>
          <m:sup>
            <m:r>
              <m:rPr>
                <m:sty m:val="p"/>
              </m:rPr>
              <w:rPr>
                <w:rFonts w:ascii="DejaVu Math TeX Gyre" w:eastAsia="宋体" w:hAnsi="DejaVu Math TeX Gyre"/>
              </w:rPr>
              <m:t>(0)</m:t>
            </m:r>
          </m:sup>
        </m:sSup>
        <m:sSubSup>
          <m:sSubSupPr>
            <m:ctrlPr>
              <w:rPr>
                <w:rFonts w:ascii="Cambria Math" w:eastAsia="宋体" w:hAnsi="Cambria Math"/>
              </w:rPr>
            </m:ctrlPr>
          </m:sSubSupPr>
          <m:e>
            <m:r>
              <w:rPr>
                <w:rFonts w:ascii="Cambria Math" w:eastAsia="宋体" w:hAnsi="Cambria Math"/>
              </w:rPr>
              <m:t>D</m:t>
            </m:r>
          </m:e>
          <m:sub>
            <m:r>
              <w:rPr>
                <w:rFonts w:ascii="Cambria Math" w:eastAsia="宋体" w:hAnsi="Cambria Math"/>
              </w:rPr>
              <m:t>v</m:t>
            </m:r>
          </m:sub>
          <m:sup>
            <m:r>
              <w:rPr>
                <w:rFonts w:ascii="Cambria Math" w:eastAsia="宋体" w:hAnsi="Cambria Math"/>
              </w:rPr>
              <m:t>-</m:t>
            </m:r>
            <m:r>
              <w:rPr>
                <w:rFonts w:ascii="DejaVu Math TeX Gyre" w:eastAsia="宋体" w:hAnsi="DejaVu Math TeX Gyre"/>
              </w:rPr>
              <m:t>1/2</m:t>
            </m:r>
          </m:sup>
        </m:sSubSup>
      </m:oMath>
      <w:r>
        <w:rPr>
          <w:rFonts w:eastAsia="宋体" w:hAnsi="Cambria Math"/>
        </w:rPr>
        <w:t xml:space="preserve"> and </w:t>
      </w:r>
      <m:oMath>
        <m:r>
          <w:rPr>
            <w:rFonts w:ascii="Cambria Math" w:eastAsia="宋体" w:hAnsi="Cambria Math"/>
          </w:rPr>
          <m:t>α∈</m:t>
        </m:r>
        <m:r>
          <w:rPr>
            <w:rFonts w:ascii="DejaVu Math TeX Gyre" w:eastAsia="宋体" w:hAnsi="DejaVu Math TeX Gyre"/>
          </w:rPr>
          <m:t>(0,1)</m:t>
        </m:r>
      </m:oMath>
      <w:r>
        <w:rPr>
          <w:rFonts w:eastAsia="宋体" w:hint="eastAsia"/>
          <w:lang w:eastAsia="zh-CN"/>
        </w:rPr>
        <w:t xml:space="preserve"> controls the contribution of the original structure [</w:t>
      </w:r>
      <w:r>
        <w:rPr>
          <w:rFonts w:eastAsia="宋体" w:hint="eastAsia"/>
          <w:lang w:eastAsia="zh-CN"/>
        </w:rPr>
        <w:fldChar w:fldCharType="begin"/>
      </w:r>
      <w:r>
        <w:rPr>
          <w:rFonts w:eastAsia="宋体" w:hint="eastAsia"/>
          <w:lang w:eastAsia="zh-CN"/>
        </w:rPr>
        <w:instrText xml:space="preserve"> REF _Ref1258116032 \r \h </w:instrText>
      </w:r>
      <w:r>
        <w:rPr>
          <w:rFonts w:eastAsia="宋体" w:hint="eastAsia"/>
          <w:lang w:eastAsia="zh-CN"/>
        </w:rPr>
      </w:r>
      <w:r>
        <w:rPr>
          <w:rFonts w:eastAsia="宋体" w:hint="eastAsia"/>
          <w:lang w:eastAsia="zh-CN"/>
        </w:rPr>
        <w:fldChar w:fldCharType="separate"/>
      </w:r>
      <w:r w:rsidR="00B4300F">
        <w:rPr>
          <w:rFonts w:eastAsia="宋体"/>
          <w:lang w:eastAsia="zh-CN"/>
        </w:rPr>
        <w:t>25</w:t>
      </w:r>
      <w:r>
        <w:rPr>
          <w:rFonts w:eastAsia="宋体" w:hint="eastAsia"/>
          <w:lang w:eastAsia="zh-CN"/>
        </w:rPr>
        <w:fldChar w:fldCharType="end"/>
      </w:r>
      <w:r>
        <w:rPr>
          <w:rFonts w:eastAsia="宋体" w:hint="eastAsia"/>
          <w:lang w:eastAsia="zh-CN"/>
        </w:rPr>
        <w:t xml:space="preserve">]. </w:t>
      </w:r>
      <w:r>
        <w:rPr>
          <w:rFonts w:eastAsia="宋体" w:hAnsi="Cambria Math"/>
        </w:rPr>
        <w:t xml:space="preserve"> After </w:t>
      </w:r>
      <m:oMath>
        <m:r>
          <w:rPr>
            <w:rFonts w:ascii="Cambria Math" w:eastAsia="宋体" w:hAnsi="Cambria Math"/>
          </w:rPr>
          <m:t>K</m:t>
        </m:r>
      </m:oMath>
      <w:r>
        <w:rPr>
          <w:rFonts w:eastAsia="宋体" w:hint="eastAsia"/>
          <w:lang w:eastAsia="zh-CN"/>
        </w:rPr>
        <w:t>-step diffusion, each node connects to its top</w:t>
      </w:r>
      <w:r>
        <w:rPr>
          <w:rFonts w:eastAsia="宋体"/>
          <w:lang w:eastAsia="zh-CN"/>
        </w:rPr>
        <w:t>-</w:t>
      </w:r>
      <m:oMath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w:rPr>
                <w:rFonts w:ascii="Cambria Math" w:eastAsia="宋体" w:hAnsi="Cambria Math"/>
              </w:rPr>
              <m:t>k</m:t>
            </m:r>
          </m:e>
          <m:sub>
            <m:r>
              <w:rPr>
                <w:rFonts w:ascii="Cambria Math" w:eastAsia="宋体" w:hAnsi="Cambria Math"/>
              </w:rPr>
              <m:t>n</m:t>
            </m:r>
          </m:sub>
        </m:sSub>
      </m:oMath>
      <w:r>
        <w:rPr>
          <w:rFonts w:eastAsia="宋体" w:hAnsi="Cambria Math"/>
        </w:rPr>
        <w:t xml:space="preserve"> most similar nodes to form the global incidence matrix </w:t>
      </w:r>
      <m:oMath>
        <m:sSub>
          <m:sSubPr>
            <m:ctrlPr>
              <w:rPr>
                <w:rFonts w:ascii="DejaVu Math TeX Gyre" w:hAnsi="DejaVu Math TeX Gyre"/>
                <w:i/>
              </w:rPr>
            </m:ctrlPr>
          </m:sSubPr>
          <m:e>
            <m:r>
              <w:rPr>
                <w:rFonts w:ascii="DejaVu Math TeX Gyre" w:hAnsi="DejaVu Math TeX Gyre"/>
              </w:rPr>
              <m:t>H</m:t>
            </m:r>
          </m:e>
          <m:sub>
            <m:r>
              <w:rPr>
                <w:rFonts w:ascii="DejaVu Math TeX Gyre" w:eastAsia="宋体" w:hAnsi="DejaVu Math TeX Gyre" w:hint="eastAsia"/>
                <w:lang w:eastAsia="zh-CN"/>
              </w:rPr>
              <m:t>R</m:t>
            </m:r>
            <m:r>
              <w:rPr>
                <w:rFonts w:ascii="DejaVu Math TeX Gyre" w:eastAsia="宋体" w:hAnsi="DejaVu Math TeX Gyre"/>
                <w:lang w:eastAsia="zh-CN"/>
              </w:rPr>
              <m:t>G</m:t>
            </m:r>
          </m:sub>
        </m:sSub>
      </m:oMath>
      <w:r>
        <w:rPr>
          <w:rFonts w:hAnsi="DejaVu Math TeX Gyre"/>
        </w:rPr>
        <w:t xml:space="preserve"> and </w:t>
      </w:r>
      <m:oMath>
        <m:sSub>
          <m:sSubPr>
            <m:ctrlPr>
              <w:rPr>
                <w:rFonts w:ascii="DejaVu Math TeX Gyre" w:hAnsi="DejaVu Math TeX Gyre"/>
                <w:i/>
              </w:rPr>
            </m:ctrlPr>
          </m:sSubPr>
          <m:e>
            <m:r>
              <w:rPr>
                <w:rFonts w:ascii="DejaVu Math TeX Gyre" w:hAnsi="DejaVu Math TeX Gyre"/>
              </w:rPr>
              <m:t>H</m:t>
            </m:r>
          </m:e>
          <m:sub>
            <m:r>
              <w:rPr>
                <w:rFonts w:ascii="DejaVu Math TeX Gyre" w:hAnsi="DejaVu Math TeX Gyre"/>
              </w:rPr>
              <m:t>EG</m:t>
            </m:r>
          </m:sub>
        </m:sSub>
      </m:oMath>
      <w:r>
        <w:rPr>
          <w:rFonts w:hAnsi="DejaVu Math TeX Gyre"/>
        </w:rPr>
        <w:t>. Thus, local hypergraphs preserve fine-grained high-order associations, while global hypergraphs capture complementary long-range dependencies.</w:t>
      </w:r>
    </w:p>
    <w:p w14:paraId="640906BC" w14:textId="77777777" w:rsidR="003B7FE1" w:rsidRDefault="00EF0798">
      <w:pPr>
        <w:pStyle w:val="heading2"/>
        <w:rPr>
          <w:rFonts w:eastAsia="宋体"/>
          <w:lang w:eastAsia="zh-CN"/>
        </w:rPr>
      </w:pPr>
      <w:r>
        <w:rPr>
          <w:rFonts w:eastAsia="宋体" w:hint="eastAsia"/>
          <w:lang w:eastAsia="zh-CN"/>
        </w:rPr>
        <w:t>Feature Enhancement and Hypergraph Encoding</w:t>
      </w:r>
    </w:p>
    <w:p w14:paraId="495439C1" w14:textId="77777777" w:rsidR="003B7FE1" w:rsidRDefault="00EF0798">
      <w:pPr>
        <w:pStyle w:val="3"/>
        <w:ind w:firstLineChars="100" w:firstLine="200"/>
        <w:rPr>
          <w:rFonts w:eastAsia="宋体"/>
          <w:lang w:eastAsia="zh-CN"/>
        </w:rPr>
      </w:pPr>
      <w:r>
        <w:rPr>
          <w:rFonts w:eastAsia="宋体" w:hint="eastAsia"/>
          <w:lang w:eastAsia="zh-CN"/>
        </w:rPr>
        <w:t xml:space="preserve">As shown in the feature enhancement module of Fig. 1, each hypergraph </w:t>
      </w:r>
      <w:r>
        <w:rPr>
          <w:rFonts w:eastAsia="宋体"/>
          <w:lang w:eastAsia="zh-CN"/>
        </w:rPr>
        <w:t xml:space="preserve">undergoes </w:t>
      </w:r>
      <w:r>
        <w:rPr>
          <w:rFonts w:eastAsia="宋体" w:hint="eastAsia"/>
          <w:lang w:eastAsia="zh-CN"/>
        </w:rPr>
        <w:t>geodesic feature augmentation followed by hypergraph neural network encoding.</w:t>
      </w:r>
    </w:p>
    <w:p w14:paraId="3F388AB0" w14:textId="06C9A0DE" w:rsidR="003B7FE1" w:rsidRDefault="00EF0798">
      <w:pPr>
        <w:pStyle w:val="3"/>
        <w:rPr>
          <w:rFonts w:eastAsia="宋体"/>
          <w:lang w:eastAsia="zh-CN"/>
        </w:rPr>
      </w:pPr>
      <w:r>
        <w:rPr>
          <w:rFonts w:eastAsia="宋体" w:hint="eastAsia"/>
          <w:b/>
          <w:bCs/>
          <w:lang w:eastAsia="zh-CN"/>
        </w:rPr>
        <w:t>Geodesic Feature Augmentation</w:t>
      </w:r>
      <w:r>
        <w:rPr>
          <w:rStyle w:val="heading3"/>
          <w:rFonts w:eastAsia="宋体" w:hint="eastAsia"/>
          <w:lang w:eastAsia="zh-CN"/>
        </w:rPr>
        <w:t xml:space="preserve">. </w:t>
      </w:r>
      <w:r>
        <w:rPr>
          <w:rFonts w:eastAsia="宋体" w:hint="eastAsia"/>
          <w:lang w:eastAsia="zh-CN"/>
        </w:rPr>
        <w:t>Following the generalized geodesic distance framework [</w:t>
      </w:r>
      <w:r>
        <w:rPr>
          <w:rFonts w:eastAsia="宋体" w:hint="eastAsia"/>
          <w:lang w:eastAsia="zh-CN"/>
        </w:rPr>
        <w:fldChar w:fldCharType="begin"/>
      </w:r>
      <w:r>
        <w:rPr>
          <w:rFonts w:eastAsia="宋体" w:hint="eastAsia"/>
          <w:lang w:eastAsia="zh-CN"/>
        </w:rPr>
        <w:instrText xml:space="preserve"> REF _Ref1258687470 \r \h </w:instrText>
      </w:r>
      <w:r>
        <w:rPr>
          <w:rFonts w:eastAsia="宋体" w:hint="eastAsia"/>
          <w:lang w:eastAsia="zh-CN"/>
        </w:rPr>
      </w:r>
      <w:r>
        <w:rPr>
          <w:rFonts w:eastAsia="宋体" w:hint="eastAsia"/>
          <w:lang w:eastAsia="zh-CN"/>
        </w:rPr>
        <w:fldChar w:fldCharType="separate"/>
      </w:r>
      <w:r w:rsidR="00B4300F">
        <w:rPr>
          <w:rFonts w:eastAsia="宋体"/>
          <w:lang w:eastAsia="zh-CN"/>
        </w:rPr>
        <w:t>27</w:t>
      </w:r>
      <w:r>
        <w:rPr>
          <w:rFonts w:eastAsia="宋体" w:hint="eastAsia"/>
          <w:lang w:eastAsia="zh-CN"/>
        </w:rPr>
        <w:fldChar w:fldCharType="end"/>
      </w:r>
      <w:r>
        <w:rPr>
          <w:rFonts w:eastAsia="宋体" w:hint="eastAsia"/>
          <w:lang w:eastAsia="zh-CN"/>
        </w:rPr>
        <w:t xml:space="preserve">], we adapt </w:t>
      </w:r>
      <w:r>
        <w:rPr>
          <w:rFonts w:eastAsia="宋体"/>
          <w:lang w:eastAsia="zh-CN"/>
        </w:rPr>
        <w:t xml:space="preserve">it to hypergraph-based biological networks by introducing a hub-aware penalty to suppress nonspecific high-degree nodes and emphasize biologically </w:t>
      </w:r>
      <w:r>
        <w:rPr>
          <w:rFonts w:eastAsia="宋体"/>
          <w:lang w:eastAsia="zh-CN"/>
        </w:rPr>
        <w:lastRenderedPageBreak/>
        <w:t xml:space="preserve">meaningful paths. For </w:t>
      </w:r>
      <w:r>
        <w:rPr>
          <w:rFonts w:eastAsia="宋体" w:hint="eastAsia"/>
          <w:lang w:eastAsia="zh-CN"/>
        </w:rPr>
        <w:t xml:space="preserve">each hypergraph </w:t>
      </w:r>
      <m:oMath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m:rPr>
                <m:scr m:val="script"/>
              </m:rPr>
              <w:rPr>
                <w:rFonts w:ascii="Cambria Math" w:eastAsia="MS Mincho" w:hAnsi="Cambria Math"/>
              </w:rPr>
              <m:t>G</m:t>
            </m:r>
          </m:e>
          <m:sub>
            <m:r>
              <w:rPr>
                <w:rFonts w:ascii="Cambria Math" w:eastAsia="宋体" w:hAnsi="Cambria Math"/>
              </w:rPr>
              <m:t>v</m:t>
            </m:r>
          </m:sub>
        </m:sSub>
        <m:r>
          <w:rPr>
            <w:rFonts w:ascii="Cambria Math" w:eastAsia="宋体" w:hAnsi="Cambria Math"/>
          </w:rPr>
          <m:t>∈</m:t>
        </m:r>
        <m:r>
          <w:rPr>
            <w:rFonts w:ascii="DejaVu Math TeX Gyre" w:eastAsia="宋体" w:hAnsi="DejaVu Math TeX Gyre"/>
          </w:rPr>
          <m:t>{</m:t>
        </m:r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m:rPr>
                <m:scr m:val="script"/>
              </m:rPr>
              <w:rPr>
                <w:rFonts w:ascii="Cambria Math" w:eastAsia="MS Mincho" w:hAnsi="Cambria Math"/>
              </w:rPr>
              <m:t>G</m:t>
            </m:r>
          </m:e>
          <m:sub>
            <m:r>
              <w:rPr>
                <w:rFonts w:ascii="Cambria Math" w:eastAsia="宋体" w:hAnsi="Cambria Math"/>
              </w:rPr>
              <m:t>RL</m:t>
            </m:r>
          </m:sub>
        </m:sSub>
        <m:r>
          <w:rPr>
            <w:rFonts w:ascii="Cambria Math" w:eastAsia="宋体" w:hAnsi="Cambria Math"/>
          </w:rPr>
          <m:t>,</m:t>
        </m:r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m:rPr>
                <m:scr m:val="script"/>
              </m:rPr>
              <w:rPr>
                <w:rFonts w:ascii="Cambria Math" w:eastAsia="MS Mincho" w:hAnsi="Cambria Math"/>
              </w:rPr>
              <m:t>G</m:t>
            </m:r>
          </m:e>
          <m:sub>
            <m:r>
              <w:rPr>
                <w:rFonts w:ascii="Cambria Math" w:eastAsia="宋体" w:hAnsi="Cambria Math"/>
              </w:rPr>
              <m:t>RG</m:t>
            </m:r>
          </m:sub>
        </m:sSub>
        <m:r>
          <w:rPr>
            <w:rFonts w:ascii="Cambria Math" w:eastAsia="宋体" w:hAnsi="Cambria Math"/>
          </w:rPr>
          <m:t>,</m:t>
        </m:r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m:rPr>
                <m:scr m:val="script"/>
              </m:rPr>
              <w:rPr>
                <w:rFonts w:ascii="Cambria Math" w:eastAsia="MS Mincho" w:hAnsi="Cambria Math"/>
              </w:rPr>
              <m:t>G</m:t>
            </m:r>
          </m:e>
          <m:sub>
            <m:r>
              <w:rPr>
                <w:rFonts w:ascii="Cambria Math" w:eastAsia="宋体" w:hAnsi="Cambria Math"/>
              </w:rPr>
              <m:t>EL</m:t>
            </m:r>
          </m:sub>
        </m:sSub>
        <m:r>
          <w:rPr>
            <w:rFonts w:ascii="Cambria Math" w:eastAsia="宋体" w:hAnsi="Cambria Math"/>
          </w:rPr>
          <m:t>,</m:t>
        </m:r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m:rPr>
                <m:scr m:val="script"/>
              </m:rPr>
              <w:rPr>
                <w:rFonts w:ascii="Cambria Math" w:eastAsia="MS Mincho" w:hAnsi="Cambria Math"/>
              </w:rPr>
              <m:t>G</m:t>
            </m:r>
          </m:e>
          <m:sub>
            <m:r>
              <w:rPr>
                <w:rFonts w:ascii="Cambria Math" w:eastAsia="宋体" w:hAnsi="Cambria Math"/>
              </w:rPr>
              <m:t>EG</m:t>
            </m:r>
          </m:sub>
        </m:sSub>
        <m:r>
          <m:rPr>
            <m:sty m:val="p"/>
          </m:rPr>
          <w:rPr>
            <w:rFonts w:ascii="DejaVu Math TeX Gyre" w:eastAsia="宋体" w:hAnsi="DejaVu Math TeX Gyre"/>
          </w:rPr>
          <m:t>}</m:t>
        </m:r>
      </m:oMath>
      <w:r>
        <w:rPr>
          <w:rFonts w:eastAsia="宋体"/>
          <w:lang w:eastAsia="zh-CN"/>
        </w:rPr>
        <w:t>, geodesic features are obtained via a minimum-cost propagation process. We define a degree-based potential</w:t>
      </w:r>
      <w:r>
        <w:rPr>
          <w:rFonts w:eastAsia="宋体" w:hint="eastAsia"/>
          <w:lang w:eastAsia="zh-CN"/>
        </w:rPr>
        <w:t xml:space="preserve"> </w:t>
      </w:r>
      <m:oMath>
        <m:r>
          <w:rPr>
            <w:rFonts w:ascii="Cambria Math" w:eastAsia="宋体" w:hAnsi="Cambria Math"/>
          </w:rPr>
          <m:t>ρ</m:t>
        </m:r>
        <m:r>
          <w:rPr>
            <w:rFonts w:ascii="DejaVu Math TeX Gyre" w:eastAsia="宋体" w:hAnsi="DejaVu Math TeX Gyre"/>
          </w:rPr>
          <m:t>(</m:t>
        </m:r>
        <m:r>
          <w:rPr>
            <w:rFonts w:ascii="Cambria Math" w:eastAsia="宋体" w:hAnsi="Cambria Math"/>
          </w:rPr>
          <m:t>i</m:t>
        </m:r>
        <m:r>
          <w:rPr>
            <w:rFonts w:ascii="DejaVu Math TeX Gyre" w:eastAsia="宋体" w:hAnsi="DejaVu Math TeX Gyre"/>
          </w:rPr>
          <m:t>)</m:t>
        </m:r>
      </m:oMath>
      <w:r>
        <w:rPr>
          <w:rFonts w:eastAsia="宋体" w:hint="eastAsia"/>
          <w:lang w:eastAsia="zh-CN"/>
        </w:rPr>
        <w:t xml:space="preserve"> to penalize paths through hubs:</w:t>
      </w:r>
    </w:p>
    <w:p w14:paraId="772D5927" w14:textId="77777777" w:rsidR="003B7FE1" w:rsidRDefault="00EF0798">
      <w:pPr>
        <w:pStyle w:val="equation"/>
      </w:pPr>
      <w:r>
        <w:rPr>
          <w:i/>
        </w:rPr>
        <w:tab/>
      </w:r>
      <m:oMath>
        <m:r>
          <w:rPr>
            <w:rFonts w:ascii="Cambria Math" w:hAnsi="Cambria Math"/>
          </w:rPr>
          <m:t>ρ</m:t>
        </m:r>
        <m:r>
          <w:rPr>
            <w:rFonts w:ascii="DejaVu Math TeX Gyre" w:hAnsi="DejaVu Math TeX Gyre"/>
          </w:rPr>
          <m:t>(i)=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DejaVu Math TeX Gyre" w:hAnsi="DejaVu Math TeX Gyre"/>
                      </w:rPr>
                      <m:t>d(i)</m:t>
                    </m:r>
                    <m:ctrlPr>
                      <w:rPr>
                        <w:rFonts w:ascii="Cambria Math" w:hAnsi="Cambria Math"/>
                      </w:rPr>
                    </m:ctrlPr>
                  </m:num>
                  <m:den>
                    <m:r>
                      <m:rPr>
                        <m:scr m:val="double-struck"/>
                      </m:rPr>
                      <w:rPr>
                        <w:rFonts w:ascii="Cambria Math" w:eastAsia="MS Mincho" w:hAnsi="Cambria Math"/>
                      </w:rPr>
                      <m:t>E</m:t>
                    </m:r>
                    <m:r>
                      <w:rPr>
                        <w:rFonts w:ascii="DejaVu Math TeX Gyre" w:eastAsia="MS Mincho" w:hAnsi="DejaVu Math TeX Gyre"/>
                      </w:rPr>
                      <m:t>[</m:t>
                    </m:r>
                    <m:r>
                      <w:rPr>
                        <w:rFonts w:ascii="Cambria Math" w:hAnsi="Cambria Math"/>
                      </w:rPr>
                      <m:t>d</m:t>
                    </m:r>
                    <m:r>
                      <w:rPr>
                        <w:rFonts w:ascii="DejaVu Math TeX Gyre" w:hAnsi="DejaVu Math TeX Gyre"/>
                      </w:rPr>
                      <m:t>]</m:t>
                    </m:r>
                    <m:ctrlPr>
                      <w:rPr>
                        <w:rFonts w:ascii="Cambria Math" w:hAnsi="Cambria Math"/>
                      </w:rPr>
                    </m:ctrlPr>
                  </m:den>
                </m:f>
              </m:e>
            </m:d>
            <m:ctrlPr>
              <w:rPr>
                <w:rFonts w:ascii="Cambria Math" w:hAnsi="Cambria Math"/>
                <w:i/>
              </w:rPr>
            </m:ctrlPr>
          </m:e>
          <m:sup>
            <m:r>
              <w:rPr>
                <w:rFonts w:ascii="Cambria Math" w:hAnsi="Cambria Math"/>
              </w:rPr>
              <m:t>γ</m:t>
            </m:r>
            <m:ctrlPr>
              <w:rPr>
                <w:rFonts w:ascii="Cambria Math" w:hAnsi="Cambria Math"/>
                <w:i/>
              </w:rPr>
            </m:ctrlPr>
          </m:sup>
        </m:sSup>
      </m:oMath>
      <w:r>
        <w:tab/>
        <w:t>(</w:t>
      </w:r>
      <w:r>
        <w:rPr>
          <w:rFonts w:eastAsia="宋体" w:hint="eastAsia"/>
          <w:lang w:eastAsia="zh-CN"/>
        </w:rPr>
        <w:t>3</w:t>
      </w:r>
      <w:r>
        <w:t>)</w:t>
      </w:r>
    </w:p>
    <w:p w14:paraId="21C2177E" w14:textId="77777777" w:rsidR="003B7FE1" w:rsidRDefault="00EF0798">
      <w:pPr>
        <w:ind w:firstLine="0"/>
        <w:rPr>
          <w:lang w:eastAsia="zh-CN"/>
        </w:rPr>
      </w:pPr>
      <w:r>
        <w:rPr>
          <w:rFonts w:hint="eastAsia"/>
          <w:lang w:eastAsia="zh-CN"/>
        </w:rPr>
        <w:t xml:space="preserve">where </w:t>
      </w:r>
      <m:oMath>
        <m:r>
          <w:rPr>
            <w:rFonts w:ascii="Cambria Math" w:hAnsi="Cambria Math"/>
          </w:rPr>
          <m:t>d</m:t>
        </m:r>
        <m:r>
          <w:rPr>
            <w:rFonts w:ascii="DejaVu Math TeX Gyre" w:hAnsi="DejaVu Math TeX Gyre"/>
          </w:rPr>
          <m:t>(</m:t>
        </m:r>
        <m:r>
          <w:rPr>
            <w:rFonts w:ascii="Cambria Math" w:hAnsi="Cambria Math"/>
          </w:rPr>
          <m:t>i</m:t>
        </m:r>
        <m:r>
          <w:rPr>
            <w:rFonts w:ascii="DejaVu Math TeX Gyre" w:hAnsi="DejaVu Math TeX Gyre"/>
          </w:rPr>
          <m:t>)</m:t>
        </m:r>
      </m:oMath>
      <w:r>
        <w:rPr>
          <w:rFonts w:hint="eastAsia"/>
          <w:lang w:eastAsia="zh-CN"/>
        </w:rPr>
        <w:t xml:space="preserve"> is the hyper-degree of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rPr>
          <w:rFonts w:hint="eastAsia"/>
          <w:lang w:eastAsia="zh-CN"/>
        </w:rPr>
        <w:t xml:space="preserve">, </w:t>
      </w:r>
      <m:oMath>
        <m:r>
          <m:rPr>
            <m:scr m:val="double-struck"/>
          </m:rPr>
          <w:rPr>
            <w:rFonts w:ascii="Cambria Math" w:eastAsia="MS Mincho" w:hAnsi="Cambria Math"/>
          </w:rPr>
          <m:t>E</m:t>
        </m:r>
        <m:r>
          <w:rPr>
            <w:rFonts w:ascii="DejaVu Math TeX Gyre" w:eastAsia="MS Mincho" w:hAnsi="DejaVu Math TeX Gyre"/>
          </w:rPr>
          <m:t>[</m:t>
        </m:r>
        <m:r>
          <w:rPr>
            <w:rFonts w:ascii="Cambria Math" w:hAnsi="Cambria Math"/>
          </w:rPr>
          <m:t>d</m:t>
        </m:r>
        <m:r>
          <w:rPr>
            <w:rFonts w:ascii="DejaVu Math TeX Gyre" w:hAnsi="DejaVu Math TeX Gyre"/>
          </w:rPr>
          <m:t>]</m:t>
        </m:r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DejaVu Math TeX Gyre" w:hAnsi="DejaVu Math TeX Gyre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w:rPr>
                <w:rFonts w:ascii="DejaVu Math TeX Gyre" w:hAnsi="DejaVu Math TeX Gyre"/>
              </w:rPr>
              <m:t>|</m:t>
            </m:r>
            <m:r>
              <w:rPr>
                <w:rFonts w:ascii="Cambria Math" w:hAnsi="Cambria Math"/>
              </w:rPr>
              <m:t>V</m:t>
            </m:r>
            <m:r>
              <w:rPr>
                <w:rFonts w:ascii="DejaVu Math TeX Gyre" w:hAnsi="DejaVu Math TeX Gyre"/>
              </w:rPr>
              <m:t>|</m:t>
            </m:r>
            <m:ctrlPr>
              <w:rPr>
                <w:rFonts w:ascii="Cambria Math" w:hAnsi="Cambria Math"/>
              </w:rPr>
            </m:ctrlPr>
          </m:den>
        </m:f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i</m:t>
            </m:r>
            <m:ctrlPr>
              <w:rPr>
                <w:rFonts w:ascii="Cambria Math" w:hAnsi="Cambria Math"/>
              </w:rPr>
            </m:ctrlPr>
          </m:sub>
          <m:sup>
            <m:ctrlPr>
              <w:rPr>
                <w:rFonts w:ascii="Cambria Math" w:hAnsi="Cambria Math"/>
              </w:rPr>
            </m:ctrlPr>
          </m:sup>
          <m:e>
            <m:r>
              <w:rPr>
                <w:rFonts w:ascii="Cambria Math" w:hAnsi="Cambria Math"/>
              </w:rPr>
              <m:t>d</m:t>
            </m:r>
            <m:ctrlPr>
              <w:rPr>
                <w:rFonts w:ascii="Cambria Math" w:hAnsi="Cambria Math"/>
              </w:rPr>
            </m:ctrlPr>
          </m:e>
        </m:nary>
        <m:r>
          <w:rPr>
            <w:rFonts w:ascii="DejaVu Math TeX Gyre" w:hAnsi="DejaVu Math TeX Gyre"/>
          </w:rPr>
          <m:t>(</m:t>
        </m:r>
        <m:r>
          <w:rPr>
            <w:rFonts w:ascii="Cambria Math" w:hAnsi="Cambria Math"/>
          </w:rPr>
          <m:t>i</m:t>
        </m:r>
        <m:r>
          <w:rPr>
            <w:rFonts w:ascii="DejaVu Math TeX Gyre" w:hAnsi="DejaVu Math TeX Gyre"/>
          </w:rPr>
          <m:t>)</m:t>
        </m:r>
      </m:oMath>
      <w:r>
        <w:rPr>
          <w:rFonts w:hint="eastAsia"/>
          <w:lang w:eastAsia="zh-CN"/>
        </w:rPr>
        <w:t xml:space="preserve"> is the average hyper-degree, and </w:t>
      </w:r>
      <m:oMath>
        <m:r>
          <w:rPr>
            <w:rFonts w:ascii="Cambria Math" w:hAnsi="Cambria Math"/>
          </w:rPr>
          <m:t>γ</m:t>
        </m:r>
      </m:oMath>
      <w:r>
        <w:rPr>
          <w:rFonts w:hAnsi="Cambria Math"/>
        </w:rPr>
        <w:t xml:space="preserve"> </w:t>
      </w:r>
      <w:r>
        <w:rPr>
          <w:rFonts w:hint="eastAsia"/>
          <w:lang w:eastAsia="zh-CN"/>
        </w:rPr>
        <w:t xml:space="preserve">is a specificity </w:t>
      </w:r>
      <w:proofErr w:type="gramStart"/>
      <w:r>
        <w:rPr>
          <w:rFonts w:hint="eastAsia"/>
          <w:lang w:eastAsia="zh-CN"/>
        </w:rPr>
        <w:t>parameter.</w:t>
      </w:r>
      <w:proofErr w:type="gramEnd"/>
      <w:r>
        <w:rPr>
          <w:rFonts w:hint="eastAsia"/>
          <w:lang w:eastAsia="zh-CN"/>
        </w:rPr>
        <w:t xml:space="preserve"> With scaling factor </w:t>
      </w:r>
      <m:oMath>
        <m:r>
          <w:rPr>
            <w:rFonts w:ascii="Cambria Math" w:hAnsi="Cambria Math"/>
          </w:rPr>
          <m:t>β&gt;0</m:t>
        </m:r>
      </m:oMath>
      <w:r>
        <w:rPr>
          <w:rFonts w:hint="eastAsia"/>
          <w:lang w:eastAsia="zh-CN"/>
        </w:rPr>
        <w:t>, the generalized geodesic distance is updated as:</w:t>
      </w:r>
    </w:p>
    <w:p w14:paraId="2E0C0D06" w14:textId="77777777" w:rsidR="003B7FE1" w:rsidRDefault="00EF0798">
      <w:pPr>
        <w:pStyle w:val="equation"/>
      </w:pPr>
      <w:r>
        <w:rPr>
          <w:i/>
        </w:rPr>
        <w:tab/>
      </w:r>
      <m:oMath>
        <m:sSup>
          <m:sSupPr>
            <m:ctrlPr>
              <w:rPr>
                <w:rFonts w:ascii="Cambria Math" w:hAnsi="Cambria Math"/>
                <w:i/>
                <w:iCs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w:rPr>
                <w:rFonts w:ascii="DejaVu Math TeX Gyre" w:hAnsi="DejaVu Math TeX Gyre"/>
              </w:rPr>
              <m:t>(t+1)</m:t>
            </m:r>
          </m:sup>
        </m:sSup>
        <m:r>
          <w:rPr>
            <w:rFonts w:ascii="DejaVu Math TeX Gyre" w:hAnsi="DejaVu Math TeX Gyre"/>
          </w:rPr>
          <m:t>(i)=</m:t>
        </m:r>
        <m:d>
          <m:dPr>
            <m:begChr m:val="{"/>
            <m:endChr m:val=""/>
            <m:ctrlPr>
              <w:rPr>
                <w:rFonts w:ascii="Cambria Math" w:hAnsi="Cambria Math"/>
                <w:i/>
                <w:iCs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left"/>
                    </m:mcPr>
                  </m:mc>
                </m:mcs>
                <m:ctrlPr>
                  <w:rPr>
                    <w:rFonts w:ascii="Cambria Math" w:hAnsi="Cambria Math"/>
                    <w:i/>
                    <w:iCs/>
                  </w:rPr>
                </m:ctrlPr>
              </m:mPr>
              <m:mr>
                <m:e>
                  <m:func>
                    <m:func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funcPr>
                    <m:fName>
                      <m:limLow>
                        <m:limLow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limLowPr>
                        <m:e>
                          <m:r>
                            <w:rPr>
                              <w:rFonts w:ascii="Cambria Math" w:hAnsi="Cambria Math"/>
                            </w:rPr>
                            <m:t>min</m:t>
                          </m:r>
                        </m:e>
                        <m:lim>
                          <m:r>
                            <w:rPr>
                              <w:rFonts w:ascii="Cambria Math" w:hAnsi="Cambria Math"/>
                            </w:rPr>
                            <m:t>j∈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sSubPr>
                            <m:e>
                              <m:r>
                                <m:rPr>
                                  <m:scr m:val="script"/>
                                </m:rPr>
                                <w:rPr>
                                  <w:rFonts w:ascii="Cambria Math" w:eastAsia="MS Mincho" w:hAnsi="Cambria Math"/>
                                </w:rPr>
                                <m:t>N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H</m:t>
                              </m:r>
                            </m:sub>
                          </m:sSub>
                          <m:r>
                            <w:rPr>
                              <w:rFonts w:ascii="DejaVu Math TeX Gyre" w:hAnsi="DejaVu Math TeX Gyre"/>
                            </w:rPr>
                            <m:t>(i)</m:t>
                          </m:r>
                        </m:lim>
                      </m:limLow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f</m:t>
                              </m:r>
                            </m:e>
                            <m:sup>
                              <m:r>
                                <w:rPr>
                                  <w:rFonts w:ascii="DejaVu Math TeX Gyre" w:hAnsi="DejaVu Math TeX Gyre"/>
                                </w:rPr>
                                <m:t>(t)</m:t>
                              </m:r>
                            </m:sup>
                          </m:sSup>
                          <m:r>
                            <w:rPr>
                              <w:rFonts w:ascii="DejaVu Math TeX Gyre" w:hAnsi="DejaVu Math TeX Gyre"/>
                            </w:rPr>
                            <m:t>(j)</m:t>
                          </m:r>
                        </m:e>
                      </m:d>
                      <m:r>
                        <w:rPr>
                          <w:rFonts w:ascii="Cambria Math" w:eastAsia="宋体" w:hAnsi="Cambria Math"/>
                          <w:lang w:eastAsia="zh-CN"/>
                        </w:rPr>
                        <m:t xml:space="preserve"> </m:t>
                      </m:r>
                      <m:r>
                        <w:rPr>
                          <w:rFonts w:ascii="DejaVu Math TeX Gyre" w:eastAsia="宋体" w:hAnsi="DejaVu Math TeX Gyre"/>
                          <w:lang w:eastAsia="zh-CN"/>
                        </w:rPr>
                        <m:t xml:space="preserve">+ </m:t>
                      </m:r>
                      <m:r>
                        <w:rPr>
                          <w:rFonts w:ascii="Cambria Math" w:hAnsi="Cambria Math"/>
                        </w:rPr>
                        <m:t>βρ</m:t>
                      </m:r>
                      <m:r>
                        <w:rPr>
                          <w:rFonts w:ascii="DejaVu Math TeX Gyre" w:hAnsi="DejaVu Math TeX Gyre"/>
                        </w:rPr>
                        <m:t>(i)</m:t>
                      </m:r>
                    </m:e>
                  </m:func>
                  <m:r>
                    <w:rPr>
                      <w:rFonts w:ascii="Cambria Math" w:hAnsi="Cambria Math"/>
                    </w:rPr>
                    <m:t>,</m:t>
                  </m:r>
                </m:e>
                <m:e>
                  <m:r>
                    <w:rPr>
                      <w:rFonts w:ascii="DejaVu Math TeX Gyre" w:hAnsi="DejaVu Math TeX Gyre"/>
                    </w:rPr>
                    <m:t>|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r>
                        <m:rPr>
                          <m:scr m:val="script"/>
                        </m:rPr>
                        <w:rPr>
                          <w:rFonts w:ascii="Cambria Math" w:eastAsia="MS Mincho" w:hAnsi="Cambria Math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H</m:t>
                      </m:r>
                    </m:sub>
                  </m:sSub>
                  <m:r>
                    <w:rPr>
                      <w:rFonts w:ascii="DejaVu Math TeX Gyre" w:hAnsi="DejaVu Math TeX Gyre"/>
                    </w:rPr>
                    <m:t>(i)|&gt;0</m:t>
                  </m:r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DejaVu Math TeX Gyre" w:hAnsi="DejaVu Math TeX Gyre"/>
                        </w:rPr>
                        <m:t>max</m:t>
                      </m:r>
                    </m:sub>
                  </m:sSub>
                  <m:r>
                    <w:rPr>
                      <w:rFonts w:ascii="DejaVu Math TeX Gyre" w:hAnsi="DejaVu Math TeX Gyre"/>
                    </w:rPr>
                    <m:t>,</m:t>
                  </m:r>
                </m:e>
                <m:e>
                  <m:r>
                    <w:rPr>
                      <w:rFonts w:ascii="DejaVu Math TeX Gyre" w:hAnsi="DejaVu Math TeX Gyre"/>
                    </w:rPr>
                    <m:t>|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r>
                        <m:rPr>
                          <m:scr m:val="script"/>
                        </m:rPr>
                        <w:rPr>
                          <w:rFonts w:ascii="Cambria Math" w:eastAsia="MS Mincho" w:hAnsi="Cambria Math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H</m:t>
                      </m:r>
                    </m:sub>
                  </m:sSub>
                  <m:r>
                    <w:rPr>
                      <w:rFonts w:ascii="DejaVu Math TeX Gyre" w:hAnsi="DejaVu Math TeX Gyre"/>
                    </w:rPr>
                    <m:t>(i)|=0</m:t>
                  </m:r>
                </m:e>
              </m:mr>
            </m:m>
          </m:e>
        </m:d>
      </m:oMath>
      <w:r>
        <w:tab/>
        <w:t>(</w:t>
      </w:r>
      <w:r>
        <w:rPr>
          <w:rFonts w:eastAsia="宋体" w:hint="eastAsia"/>
          <w:lang w:eastAsia="zh-CN"/>
        </w:rPr>
        <w:t>4</w:t>
      </w:r>
      <w:r>
        <w:t>)</w:t>
      </w:r>
    </w:p>
    <w:p w14:paraId="1F5C6743" w14:textId="77777777" w:rsidR="003B7FE1" w:rsidRDefault="00EF0798">
      <w:pPr>
        <w:ind w:firstLine="0"/>
        <w:rPr>
          <w:rFonts w:eastAsia="宋体"/>
          <w:lang w:eastAsia="zh-CN"/>
        </w:rPr>
      </w:pPr>
      <w:r>
        <w:rPr>
          <w:lang w:eastAsia="zh-CN"/>
        </w:rPr>
        <w:t xml:space="preserve">where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</m:rPr>
              <w:rPr>
                <w:rFonts w:ascii="Cambria Math" w:eastAsia="MS Mincho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H</m:t>
            </m:r>
          </m:sub>
        </m:sSub>
        <m:r>
          <m:rPr>
            <m:sty m:val="p"/>
          </m:rPr>
          <w:rPr>
            <w:rFonts w:ascii="DejaVu Math TeX Gyre" w:hAnsi="DejaVu Math TeX Gyre"/>
          </w:rPr>
          <m:t>(i)</m:t>
        </m:r>
      </m:oMath>
      <w:r>
        <w:rPr>
          <w:lang w:eastAsia="zh-CN"/>
        </w:rPr>
        <w:t xml:space="preserve"> contains nodes sharing at least one hyperedge with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rPr>
          <w:lang w:eastAsia="zh-CN"/>
        </w:rPr>
        <w:t xml:space="preserve">, 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max</m:t>
            </m:r>
          </m:sub>
        </m:sSub>
      </m:oMath>
      <w:r>
        <w:rPr>
          <w:lang w:eastAsia="zh-CN"/>
        </w:rPr>
        <w:t xml:space="preserve"> applies to isolated nodes</w:t>
      </w:r>
      <w:r>
        <w:rPr>
          <w:rFonts w:eastAsia="宋体" w:hAnsi="Cambria Math" w:hint="eastAsia"/>
          <w:lang w:eastAsia="zh-CN"/>
        </w:rPr>
        <w:t xml:space="preserve">. </w:t>
      </w:r>
      <w:r>
        <w:rPr>
          <w:rFonts w:eastAsia="宋体" w:hAnsi="Cambria Math"/>
          <w:lang w:eastAsia="zh-CN"/>
        </w:rPr>
        <w:t>B</w:t>
      </w:r>
      <w:r>
        <w:rPr>
          <w:rFonts w:eastAsia="宋体" w:hAnsi="Cambria Math" w:hint="eastAsia"/>
          <w:lang w:eastAsia="zh-CN"/>
        </w:rPr>
        <w:t xml:space="preserve">oundary nodes </w:t>
      </w:r>
      <m:oMath>
        <m:r>
          <m:rPr>
            <m:scr m:val="script"/>
          </m:rPr>
          <w:rPr>
            <w:rFonts w:ascii="Cambria Math" w:eastAsia="MS Mincho" w:hAnsi="Cambria Math"/>
          </w:rPr>
          <m:t>B</m:t>
        </m:r>
      </m:oMath>
      <w:r>
        <w:rPr>
          <w:rFonts w:eastAsia="宋体" w:hAnsi="Cambria Math" w:hint="eastAsia"/>
          <w:lang w:eastAsia="zh-CN"/>
        </w:rPr>
        <w:t xml:space="preserve"> are defined as seed nodes incident to the core hyperedges used to initialize geodesic propagation. The initial state is:</w:t>
      </w:r>
    </w:p>
    <w:p w14:paraId="36F24524" w14:textId="77777777" w:rsidR="003B7FE1" w:rsidRDefault="00EF0798">
      <w:pPr>
        <w:pStyle w:val="equation"/>
        <w:rPr>
          <w:i/>
        </w:rPr>
      </w:pPr>
      <w:r>
        <w:rPr>
          <w:i/>
        </w:rPr>
        <w:tab/>
      </w:r>
      <m:oMath>
        <m:m>
          <m:mPr>
            <m:plcHide m:val="1"/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hAnsi="Cambria Math"/>
                <w:i/>
              </w:rPr>
            </m:ctrlPr>
          </m:mPr>
          <m:m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p>
                  <m:r>
                    <w:rPr>
                      <w:rFonts w:ascii="DejaVu Math TeX Gyre" w:hAnsi="DejaVu Math TeX Gyre"/>
                    </w:rPr>
                    <m:t>(0)</m:t>
                  </m:r>
                </m:sup>
              </m:sSup>
              <m:r>
                <w:rPr>
                  <w:rFonts w:ascii="DejaVu Math TeX Gyre" w:hAnsi="DejaVu Math TeX Gyre"/>
                </w:rPr>
                <m:t>(i)=</m:t>
              </m:r>
              <m:d>
                <m:dPr>
                  <m:begChr m:val="{"/>
                  <m:endChr m:val="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m>
                    <m:mPr>
                      <m:plcHide m:val="1"/>
                      <m:mcs>
                        <m:mc>
                          <m:mcPr>
                            <m:count m:val="2"/>
                            <m:mcJc m:val="left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DejaVu Math TeX Gyre" w:hAnsi="DejaVu Math TeX Gyre"/>
                          </w:rPr>
                          <m:t>0</m:t>
                        </m:r>
                        <m:r>
                          <w:rPr>
                            <w:rFonts w:ascii="Cambria Math" w:hAnsi="Cambria Math"/>
                          </w:rPr>
                          <m:t>,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i∈</m:t>
                        </m:r>
                        <m:r>
                          <m:rPr>
                            <m:scr m:val="script"/>
                          </m:rPr>
                          <w:rPr>
                            <w:rFonts w:ascii="Cambria Math" w:eastAsia="MS Mincho" w:hAnsi="Cambria Math"/>
                          </w:rPr>
                          <m:t>B</m:t>
                        </m:r>
                        <m:r>
                          <w:rPr>
                            <w:rFonts w:ascii="Cambria Math" w:hAnsi="Cambria Math"/>
                          </w:rPr>
                          <m:t>,</m:t>
                        </m:r>
                      </m:e>
                    </m:mr>
                    <m:mr>
                      <m:e>
                        <m:r>
                          <w:rPr>
                            <w:rFonts w:ascii="DejaVu Math TeX Gyre" w:hAnsi="DejaVu Math TeX Gyre"/>
                          </w:rPr>
                          <m:t>+</m:t>
                        </m:r>
                        <m:r>
                          <w:rPr>
                            <w:rFonts w:ascii="Cambria Math" w:hAnsi="Cambria Math"/>
                          </w:rPr>
                          <m:t>∞,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otherwise</m:t>
                        </m:r>
                      </m:e>
                    </m:mr>
                  </m:m>
                </m:e>
              </m:d>
            </m:e>
          </m:mr>
        </m:m>
      </m:oMath>
      <w:r>
        <w:rPr>
          <w:rFonts w:hint="eastAsia"/>
          <w:i/>
        </w:rPr>
        <w:t xml:space="preserve"> </w:t>
      </w:r>
      <w:r>
        <w:rPr>
          <w:i/>
        </w:rPr>
        <w:tab/>
      </w:r>
      <w:r>
        <w:t>(</w:t>
      </w:r>
      <w:r>
        <w:rPr>
          <w:rFonts w:hint="eastAsia"/>
          <w:lang w:eastAsia="zh-CN"/>
        </w:rPr>
        <w:t>5</w:t>
      </w:r>
      <w:r>
        <w:t>)</w:t>
      </w:r>
    </w:p>
    <w:p w14:paraId="07533AB7" w14:textId="77777777" w:rsidR="003B7FE1" w:rsidRDefault="00EF0798">
      <w:pPr>
        <w:pStyle w:val="equation"/>
        <w:ind w:firstLineChars="100" w:firstLine="200"/>
        <w:rPr>
          <w:lang w:eastAsia="zh-CN"/>
        </w:rPr>
      </w:pPr>
      <w:r>
        <w:rPr>
          <w:lang w:eastAsia="zh-CN"/>
        </w:rPr>
        <w:t>After</w:t>
      </w:r>
      <w:r>
        <w:rPr>
          <w:rFonts w:hint="eastAsia"/>
          <w:lang w:eastAsia="zh-CN"/>
        </w:rPr>
        <w:t xml:space="preserve"> converg</w:t>
      </w:r>
      <w:r>
        <w:rPr>
          <w:lang w:eastAsia="zh-CN"/>
        </w:rPr>
        <w:t>ence</w:t>
      </w:r>
      <w:r>
        <w:rPr>
          <w:rFonts w:hint="eastAsia"/>
          <w:lang w:eastAsia="zh-CN"/>
        </w:rPr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v</m:t>
            </m:r>
          </m:sub>
        </m:sSub>
        <m:r>
          <m:rPr>
            <m:sty m:val="p"/>
          </m:rPr>
          <w:rPr>
            <w:rFonts w:ascii="DejaVu Math TeX Gyre" w:hAnsi="DejaVu Math TeX Gyre"/>
          </w:rPr>
          <m:t>(i)</m:t>
        </m:r>
      </m:oMath>
      <w:r>
        <w:rPr>
          <w:rFonts w:hint="eastAsia"/>
          <w:lang w:eastAsia="zh-CN"/>
        </w:rPr>
        <w:t xml:space="preserve"> represents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 xml:space="preserve">the geodesic distance from </w:t>
      </w:r>
      <m:oMath>
        <m:r>
          <m:rPr>
            <m:scr m:val="script"/>
          </m:rPr>
          <w:rPr>
            <w:rFonts w:ascii="Cambria Math" w:eastAsia="MS Mincho" w:hAnsi="Cambria Math"/>
          </w:rPr>
          <m:t>B</m:t>
        </m:r>
      </m:oMath>
      <w:r>
        <w:rPr>
          <w:rFonts w:hint="eastAsia"/>
          <w:lang w:eastAsia="zh-CN"/>
        </w:rPr>
        <w:t xml:space="preserve"> to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rPr>
          <w:rFonts w:hint="eastAsia"/>
          <w:lang w:eastAsia="zh-CN"/>
        </w:rPr>
        <w:t xml:space="preserve">. For each view, normalized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v</m:t>
            </m:r>
          </m:sub>
        </m:sSub>
        <m:r>
          <m:rPr>
            <m:sty m:val="p"/>
          </m:rPr>
          <w:rPr>
            <w:rFonts w:ascii="DejaVu Math TeX Gyre" w:hAnsi="DejaVu Math TeX Gyre"/>
          </w:rPr>
          <m:t>(i)</m:t>
        </m:r>
      </m:oMath>
      <w:r>
        <w:rPr>
          <w:rFonts w:hint="eastAsia"/>
          <w:lang w:eastAsia="zh-CN"/>
        </w:rPr>
        <w:t xml:space="preserve"> is concatenated with node feature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rPr>
          <w:rFonts w:hint="eastAsia"/>
          <w:lang w:eastAsia="zh-CN"/>
        </w:rPr>
        <w:t xml:space="preserve"> to form the augmented matrix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v</m:t>
            </m:r>
          </m:sub>
          <m:sup>
            <m:r>
              <w:rPr>
                <w:rFonts w:ascii="Cambria Math" w:hAnsi="Cambria Math"/>
              </w:rPr>
              <m:t>*</m:t>
            </m:r>
          </m:sup>
        </m:sSubSup>
      </m:oMath>
      <w:r>
        <w:rPr>
          <w:rFonts w:hint="eastAsia"/>
          <w:lang w:eastAsia="zh-CN"/>
        </w:rPr>
        <w:t xml:space="preserve"> with rows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v,i</m:t>
            </m:r>
          </m:sub>
          <m:sup>
            <m:r>
              <w:rPr>
                <w:rFonts w:ascii="Cambria Math" w:hAnsi="Cambria Math"/>
              </w:rPr>
              <m:t>*</m:t>
            </m:r>
          </m:sup>
        </m:sSubSup>
        <m:r>
          <w:rPr>
            <w:rFonts w:ascii="DejaVu Math TeX Gyre" w:hAnsi="DejaVu Math TeX Gyre"/>
          </w:rPr>
          <m:t>=[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 </m:t>
        </m:r>
        <m:r>
          <w:rPr>
            <w:rFonts w:ascii="DejaVu Math TeX Gyre" w:hAnsi="DejaVu Math TeX Gyre"/>
          </w:rPr>
          <m:t>||</m:t>
        </m:r>
        <m:r>
          <w:rPr>
            <w:rFonts w:ascii="Cambria Math" w:hAnsi="Cambria Math"/>
          </w:rPr>
          <m:t> </m:t>
        </m:r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̃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f</m:t>
                </m:r>
              </m:e>
            </m:acc>
          </m:e>
          <m:sub>
            <m:r>
              <w:rPr>
                <w:rFonts w:ascii="Cambria Math" w:hAnsi="Cambria Math"/>
              </w:rPr>
              <m:t>v</m:t>
            </m:r>
          </m:sub>
        </m:sSub>
        <m:r>
          <w:rPr>
            <w:rFonts w:ascii="DejaVu Math TeX Gyre" w:hAnsi="DejaVu Math TeX Gyre"/>
          </w:rPr>
          <m:t>(i)]</m:t>
        </m:r>
      </m:oMath>
      <w:r>
        <w:rPr>
          <w:rFonts w:hint="eastAsia"/>
          <w:lang w:eastAsia="zh-CN"/>
        </w:rPr>
        <w:t>.</w:t>
      </w:r>
    </w:p>
    <w:p w14:paraId="1F0040A5" w14:textId="5C25FF41" w:rsidR="003B7FE1" w:rsidRDefault="00EF0798">
      <w:pPr>
        <w:pStyle w:val="3"/>
        <w:rPr>
          <w:lang w:eastAsia="zh-CN"/>
        </w:rPr>
      </w:pPr>
      <w:r>
        <w:rPr>
          <w:rFonts w:eastAsia="宋体" w:hint="eastAsia"/>
          <w:b/>
          <w:bCs/>
          <w:lang w:eastAsia="zh-CN"/>
        </w:rPr>
        <w:t>Hypergraph Representation Learning</w:t>
      </w:r>
      <w:r>
        <w:rPr>
          <w:rStyle w:val="heading3"/>
          <w:rFonts w:eastAsia="宋体" w:hint="eastAsia"/>
          <w:lang w:eastAsia="zh-CN"/>
        </w:rPr>
        <w:t xml:space="preserve">. </w:t>
      </w:r>
      <w:r>
        <w:rPr>
          <w:rFonts w:eastAsia="宋体" w:hint="eastAsia"/>
          <w:lang w:eastAsia="zh-CN"/>
        </w:rPr>
        <w:t>We apply Hypergraph Neural Networks [</w:t>
      </w:r>
      <w:r>
        <w:rPr>
          <w:rFonts w:eastAsia="宋体" w:hint="eastAsia"/>
          <w:lang w:eastAsia="zh-CN"/>
        </w:rPr>
        <w:fldChar w:fldCharType="begin"/>
      </w:r>
      <w:r>
        <w:rPr>
          <w:rFonts w:eastAsia="宋体" w:hint="eastAsia"/>
          <w:lang w:eastAsia="zh-CN"/>
        </w:rPr>
        <w:instrText xml:space="preserve"> REF _Ref1258855540 \r \h </w:instrText>
      </w:r>
      <w:r>
        <w:rPr>
          <w:rFonts w:eastAsia="宋体" w:hint="eastAsia"/>
          <w:lang w:eastAsia="zh-CN"/>
        </w:rPr>
      </w:r>
      <w:r>
        <w:rPr>
          <w:rFonts w:eastAsia="宋体" w:hint="eastAsia"/>
          <w:lang w:eastAsia="zh-CN"/>
        </w:rPr>
        <w:fldChar w:fldCharType="separate"/>
      </w:r>
      <w:r w:rsidR="00B4300F">
        <w:rPr>
          <w:rFonts w:eastAsia="宋体"/>
          <w:lang w:eastAsia="zh-CN"/>
        </w:rPr>
        <w:t>28</w:t>
      </w:r>
      <w:r>
        <w:rPr>
          <w:rFonts w:eastAsia="宋体" w:hint="eastAsia"/>
          <w:lang w:eastAsia="zh-CN"/>
        </w:rPr>
        <w:fldChar w:fldCharType="end"/>
      </w:r>
      <w:r>
        <w:rPr>
          <w:rFonts w:eastAsia="宋体" w:hint="eastAsia"/>
          <w:lang w:eastAsia="zh-CN"/>
        </w:rPr>
        <w:t xml:space="preserve">] to process the augmented features. The convolution at the </w:t>
      </w:r>
      <m:oMath>
        <m:r>
          <w:rPr>
            <w:rFonts w:ascii="DejaVu Math TeX Gyre" w:eastAsia="宋体"/>
            <w:lang w:eastAsia="zh-CN"/>
          </w:rPr>
          <m:t>(</m:t>
        </m:r>
        <m:r>
          <w:rPr>
            <w:rFonts w:ascii="Cambria Math" w:eastAsia="宋体" w:hAnsi="Cambria Math"/>
          </w:rPr>
          <m:t>l</m:t>
        </m:r>
        <m:r>
          <w:rPr>
            <w:rFonts w:ascii="DejaVu Math TeX Gyre" w:eastAsia="宋体" w:hAnsi="DejaVu Math TeX Gyre"/>
          </w:rPr>
          <m:t>+1)</m:t>
        </m:r>
      </m:oMath>
      <w:r>
        <w:rPr>
          <w:rFonts w:eastAsia="宋体" w:hint="eastAsia"/>
          <w:lang w:eastAsia="zh-CN"/>
        </w:rPr>
        <w:t>-th layer is:</w:t>
      </w:r>
    </w:p>
    <w:p w14:paraId="67BCBC53" w14:textId="77777777" w:rsidR="003B7FE1" w:rsidRDefault="00EF0798">
      <w:pPr>
        <w:pStyle w:val="equation"/>
        <w:rPr>
          <w:i/>
        </w:rPr>
      </w:pPr>
      <w:r>
        <w:rPr>
          <w:i/>
        </w:rPr>
        <w:tab/>
      </w:r>
      <m:oMath>
        <m:m>
          <m:mPr>
            <m:plcHide m:val="1"/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hAnsi="Cambria Math"/>
                <w:i/>
              </w:rPr>
            </m:ctrlPr>
          </m:mPr>
          <m:mr>
            <m:e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v</m:t>
                  </m:r>
                </m:sub>
                <m:sup>
                  <m:r>
                    <w:rPr>
                      <w:rFonts w:ascii="DejaVu Math TeX Gyre" w:hAnsi="DejaVu Math TeX Gyre"/>
                    </w:rPr>
                    <m:t>(l+1)</m:t>
                  </m:r>
                </m:sup>
              </m:sSubSup>
              <m:r>
                <w:rPr>
                  <w:rFonts w:ascii="DejaVu Math TeX Gyre" w:hAnsi="DejaVu Math TeX Gyre"/>
                </w:rPr>
                <m:t>=</m:t>
              </m:r>
              <m:r>
                <w:rPr>
                  <w:rFonts w:ascii="Cambria Math" w:hAnsi="Cambria Math"/>
                </w:rPr>
                <m:t>ϕ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v</m:t>
                      </m:r>
                    </m:sub>
                    <m:sup>
                      <m:r>
                        <w:rPr>
                          <w:rFonts w:ascii="DejaVu Math TeX Gyre" w:hAnsi="DejaVu Math TeX Gyre"/>
                        </w:rPr>
                        <m:t>-1/2</m:t>
                      </m:r>
                    </m:sup>
                  </m:sSubSup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v</m:t>
                      </m:r>
                    </m:sub>
                  </m:sSub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e</m:t>
                      </m:r>
                    </m:sub>
                    <m:sup>
                      <m:r>
                        <w:rPr>
                          <w:rFonts w:ascii="DejaVu Math TeX Gyre" w:hAnsi="DejaVu Math TeX Gyre"/>
                        </w:rPr>
                        <m:t>-1</m:t>
                      </m:r>
                    </m:sup>
                  </m:sSubSup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v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⊤</m:t>
                      </m:r>
                    </m:sup>
                  </m:sSubSup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v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DejaVu Math TeX Gyre" w:hAnsi="DejaVu Math TeX Gyre"/>
                        </w:rPr>
                        <m:t>1/2</m:t>
                      </m:r>
                    </m:sup>
                  </m:sSubSup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v</m:t>
                      </m:r>
                    </m:sub>
                    <m:sup>
                      <m:r>
                        <w:rPr>
                          <w:rFonts w:ascii="DejaVu Math TeX Gyre" w:hAnsi="DejaVu Math TeX Gyre"/>
                        </w:rPr>
                        <m:t>(l)</m:t>
                      </m:r>
                    </m:sup>
                  </m:sSubSup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v</m:t>
                      </m:r>
                    </m:sub>
                    <m:sup>
                      <m:r>
                        <w:rPr>
                          <w:rFonts w:ascii="DejaVu Math TeX Gyre" w:hAnsi="DejaVu Math TeX Gyre"/>
                        </w:rPr>
                        <m:t>(l)</m:t>
                      </m:r>
                    </m:sup>
                  </m:sSubSup>
                </m:e>
              </m:d>
            </m:e>
          </m:mr>
        </m:m>
      </m:oMath>
      <w:r>
        <w:rPr>
          <w:rFonts w:hint="eastAsia"/>
          <w:i/>
        </w:rPr>
        <w:t xml:space="preserve"> </w:t>
      </w:r>
      <w:r>
        <w:rPr>
          <w:i/>
        </w:rPr>
        <w:tab/>
      </w:r>
      <w:r>
        <w:t>(</w:t>
      </w:r>
      <w:r>
        <w:rPr>
          <w:rFonts w:hint="eastAsia"/>
          <w:lang w:eastAsia="zh-CN"/>
        </w:rPr>
        <w:t>6</w:t>
      </w:r>
      <w:r>
        <w:t>)</w:t>
      </w:r>
    </w:p>
    <w:p w14:paraId="4E91B9CE" w14:textId="77777777" w:rsidR="003B7FE1" w:rsidRDefault="00EF0798">
      <w:pPr>
        <w:ind w:firstLine="0"/>
        <w:rPr>
          <w:rFonts w:eastAsia="宋体"/>
          <w:lang w:eastAsia="zh-CN"/>
        </w:rPr>
      </w:pPr>
      <w:r>
        <w:rPr>
          <w:rFonts w:eastAsia="宋体" w:hint="eastAsia"/>
          <w:lang w:eastAsia="zh-CN"/>
        </w:rPr>
        <w:t xml:space="preserve">where </w:t>
      </w:r>
      <m:oMath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w:rPr>
                <w:rFonts w:ascii="Cambria Math" w:eastAsia="宋体" w:hAnsi="Cambria Math"/>
              </w:rPr>
              <m:t>H</m:t>
            </m:r>
          </m:e>
          <m:sub>
            <m:r>
              <w:rPr>
                <w:rFonts w:ascii="Cambria Math" w:eastAsia="宋体" w:hAnsi="Cambria Math"/>
              </w:rPr>
              <m:t>v</m:t>
            </m:r>
          </m:sub>
        </m:sSub>
      </m:oMath>
      <w:r>
        <w:rPr>
          <w:rFonts w:eastAsia="宋体" w:hint="eastAsia"/>
          <w:lang w:eastAsia="zh-CN"/>
        </w:rPr>
        <w:t xml:space="preserve"> is the incidence matrix of </w:t>
      </w:r>
      <m:oMath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m:rPr>
                <m:scr m:val="script"/>
              </m:rPr>
              <w:rPr>
                <w:rFonts w:ascii="Cambria Math" w:eastAsia="MS Mincho" w:hAnsi="Cambria Math"/>
              </w:rPr>
              <m:t>G</m:t>
            </m:r>
          </m:e>
          <m:sub>
            <m:r>
              <w:rPr>
                <w:rFonts w:ascii="Cambria Math" w:eastAsia="宋体" w:hAnsi="Cambria Math"/>
              </w:rPr>
              <m:t>v</m:t>
            </m:r>
          </m:sub>
        </m:sSub>
        <m:r>
          <w:rPr>
            <w:rFonts w:ascii="Cambria Math" w:eastAsia="宋体" w:hAnsi="Cambria Math"/>
          </w:rPr>
          <m:t>,</m:t>
        </m:r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w:rPr>
                <w:rFonts w:ascii="Cambria Math" w:eastAsia="宋体" w:hAnsi="Cambria Math"/>
              </w:rPr>
              <m:t>D</m:t>
            </m:r>
          </m:e>
          <m:sub>
            <m:r>
              <w:rPr>
                <w:rFonts w:ascii="Cambria Math" w:eastAsia="宋体" w:hAnsi="Cambria Math"/>
              </w:rPr>
              <m:t>v</m:t>
            </m:r>
          </m:sub>
        </m:sSub>
        <m:r>
          <w:rPr>
            <w:rFonts w:ascii="Cambria Math" w:eastAsia="宋体" w:hAnsi="Cambria Math"/>
            <w:lang w:eastAsia="zh-CN"/>
          </w:rPr>
          <m:t xml:space="preserve"> </m:t>
        </m:r>
      </m:oMath>
      <w:r>
        <w:rPr>
          <w:rFonts w:eastAsia="宋体" w:hAnsi="Cambria Math" w:hint="eastAsia"/>
          <w:lang w:eastAsia="zh-CN"/>
        </w:rPr>
        <w:t xml:space="preserve">and </w:t>
      </w:r>
      <m:oMath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w:rPr>
                <w:rFonts w:ascii="Cambria Math" w:eastAsia="宋体" w:hAnsi="Cambria Math"/>
              </w:rPr>
              <m:t>D</m:t>
            </m:r>
          </m:e>
          <m:sub>
            <m:r>
              <m:rPr>
                <m:sty m:val="p"/>
              </m:rPr>
              <w:rPr>
                <w:rFonts w:ascii="Cambria Math" w:eastAsia="宋体" w:hAnsi="Cambria Math"/>
                <w:lang w:eastAsia="zh-CN"/>
              </w:rPr>
              <m:t>e</m:t>
            </m:r>
          </m:sub>
        </m:sSub>
      </m:oMath>
      <w:r>
        <w:rPr>
          <w:rFonts w:eastAsia="宋体" w:hint="eastAsia"/>
          <w:lang w:eastAsia="zh-CN"/>
        </w:rPr>
        <w:t xml:space="preserve"> are node and hyperedge degree </w:t>
      </w:r>
      <w:proofErr w:type="gramStart"/>
      <w:r>
        <w:rPr>
          <w:rFonts w:eastAsia="宋体" w:hint="eastAsia"/>
          <w:lang w:eastAsia="zh-CN"/>
        </w:rPr>
        <w:t>matrices,  and</w:t>
      </w:r>
      <w:proofErr w:type="gramEnd"/>
      <w:r>
        <w:rPr>
          <w:rFonts w:eastAsia="宋体" w:hint="eastAsia"/>
          <w:lang w:eastAsia="zh-CN"/>
        </w:rPr>
        <w:t xml:space="preserve"> </w:t>
      </w:r>
      <m:oMath>
        <m:sSubSup>
          <m:sSubSupPr>
            <m:ctrlPr>
              <w:rPr>
                <w:rFonts w:ascii="Cambria Math" w:eastAsia="宋体" w:hAnsi="Cambria Math"/>
              </w:rPr>
            </m:ctrlPr>
          </m:sSubSupPr>
          <m:e>
            <m:r>
              <w:rPr>
                <w:rFonts w:ascii="Cambria Math" w:eastAsia="宋体" w:hAnsi="Cambria Math"/>
              </w:rPr>
              <m:t>W</m:t>
            </m:r>
          </m:e>
          <m:sub>
            <m:r>
              <w:rPr>
                <w:rFonts w:ascii="Cambria Math" w:eastAsia="宋体" w:hAnsi="Cambria Math"/>
              </w:rPr>
              <m:t>v</m:t>
            </m:r>
          </m:sub>
          <m:sup>
            <m:r>
              <m:rPr>
                <m:sty m:val="p"/>
              </m:rPr>
              <w:rPr>
                <w:rFonts w:ascii="DejaVu Math TeX Gyre" w:eastAsia="宋体" w:hAnsi="DejaVu Math TeX Gyre"/>
              </w:rPr>
              <m:t>(l)</m:t>
            </m:r>
          </m:sup>
        </m:sSubSup>
      </m:oMath>
      <w:r>
        <w:rPr>
          <w:rFonts w:eastAsia="宋体" w:hint="eastAsia"/>
          <w:lang w:eastAsia="zh-CN"/>
        </w:rPr>
        <w:t xml:space="preserve"> is a learnable parameter. The four hypergraph branches </w:t>
      </w:r>
      <w:r>
        <w:rPr>
          <w:rFonts w:eastAsia="宋体"/>
          <w:lang w:eastAsia="zh-CN"/>
        </w:rPr>
        <w:t>yield</w:t>
      </w:r>
      <w:r>
        <w:rPr>
          <w:rFonts w:eastAsia="宋体" w:hint="eastAsia"/>
          <w:lang w:eastAsia="zh-CN"/>
        </w:rPr>
        <w:t>:</w:t>
      </w:r>
    </w:p>
    <w:p w14:paraId="47920521" w14:textId="77777777" w:rsidR="003B7FE1" w:rsidRDefault="00EF0798">
      <w:pPr>
        <w:pStyle w:val="equation"/>
        <w:rPr>
          <w:i/>
        </w:rPr>
      </w:pPr>
      <w:r>
        <w:rPr>
          <w:i/>
        </w:rPr>
        <w:tab/>
      </w:r>
      <m:oMath>
        <m:f>
          <m:fPr>
            <m:type m:val="noBar"/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RL</m:t>
                </m:r>
              </m:sub>
            </m:sSub>
            <m:r>
              <m:rPr>
                <m:sty m:val="p"/>
              </m:rPr>
              <w:rPr>
                <w:rFonts w:ascii="Cambria Math" w:eastAsia="宋体" w:hAnsi="Cambria Math"/>
                <w:sz w:val="24"/>
                <w:szCs w:val="24"/>
                <w:lang w:eastAsia="zh-CN"/>
              </w:rPr>
              <m:t>=</m:t>
            </m:r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HGNN</m:t>
            </m:r>
            <m:r>
              <m:rPr>
                <m:sty m:val="p"/>
              </m:rPr>
              <w:rPr>
                <w:rFonts w:ascii="DejaVu Math TeX Gyre" w:hAnsi="DejaVu Math TeX Gyre"/>
                <w:sz w:val="24"/>
                <w:szCs w:val="24"/>
              </w:rPr>
              <m:t>(</m:t>
            </m:r>
            <m:sSubSup>
              <m:sSubSup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sSubSup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RL</m:t>
                </m:r>
              </m:sub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*</m:t>
                </m:r>
              </m:sup>
            </m:sSubSup>
            <m:r>
              <w:rPr>
                <w:rFonts w:ascii="Cambria Math" w:hAnsi="Cambria Math"/>
                <w:sz w:val="24"/>
                <w:szCs w:val="24"/>
              </w:rPr>
              <m:t>,</m:t>
            </m:r>
            <m:sSub>
              <m:sSub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H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RL</m:t>
                </m:r>
              </m:sub>
            </m:sSub>
            <m:r>
              <w:rPr>
                <w:rFonts w:ascii="DejaVu Math TeX Gyre" w:hAnsi="DejaVu Math TeX Gyre"/>
                <w:sz w:val="24"/>
                <w:szCs w:val="24"/>
              </w:rPr>
              <m:t>),</m:t>
            </m:r>
            <m:r>
              <w:rPr>
                <w:rFonts w:ascii="Cambria Math" w:eastAsia="宋体" w:hAnsi="Cambria Math"/>
                <w:sz w:val="24"/>
                <w:szCs w:val="24"/>
                <w:lang w:eastAsia="zh-CN"/>
              </w:rPr>
              <m:t xml:space="preserve">  </m:t>
            </m:r>
            <m:sSub>
              <m:sSub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RG</m:t>
                </m:r>
              </m:sub>
            </m:sSub>
            <m:r>
              <m:rPr>
                <m:sty m:val="p"/>
              </m:rPr>
              <w:rPr>
                <w:rFonts w:ascii="DejaVu Math TeX Gyre" w:hAnsi="DejaVu Math TeX Gyre"/>
                <w:sz w:val="24"/>
                <w:szCs w:val="24"/>
              </w:rPr>
              <m:t>=</m:t>
            </m:r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HGNN</m:t>
            </m:r>
            <m:r>
              <m:rPr>
                <m:sty m:val="p"/>
              </m:rPr>
              <w:rPr>
                <w:rFonts w:ascii="DejaVu Math TeX Gyre" w:hAnsi="DejaVu Math TeX Gyre"/>
                <w:sz w:val="24"/>
                <w:szCs w:val="24"/>
              </w:rPr>
              <m:t>(</m:t>
            </m:r>
            <m:sSubSup>
              <m:sSubSup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sSubSup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RG</m:t>
                </m:r>
              </m:sub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*</m:t>
                </m:r>
              </m:sup>
            </m:sSubSup>
            <m:r>
              <w:rPr>
                <w:rFonts w:ascii="Cambria Math" w:hAnsi="Cambria Math"/>
                <w:sz w:val="24"/>
                <w:szCs w:val="24"/>
              </w:rPr>
              <m:t>,</m:t>
            </m:r>
            <m:sSub>
              <m:sSub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H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RG</m:t>
                </m:r>
              </m:sub>
            </m:sSub>
            <m:r>
              <w:rPr>
                <w:rFonts w:ascii="DejaVu Math TeX Gyre" w:hAnsi="DejaVu Math TeX Gyre"/>
                <w:sz w:val="24"/>
                <w:szCs w:val="24"/>
              </w:rPr>
              <m:t>)</m:t>
            </m:r>
            <m:r>
              <w:rPr>
                <w:rFonts w:ascii="Cambria Math" w:eastAsia="宋体" w:hAnsi="Cambria Math"/>
                <w:sz w:val="24"/>
                <w:szCs w:val="24"/>
                <w:lang w:eastAsia="zh-CN"/>
              </w:rPr>
              <m:t xml:space="preserve">, </m:t>
            </m:r>
          </m:num>
          <m:den>
            <m:sSub>
              <m:sSub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EL</m:t>
                </m:r>
              </m:sub>
            </m:sSub>
            <m:r>
              <m:rPr>
                <m:sty m:val="p"/>
              </m:rPr>
              <w:rPr>
                <w:rFonts w:ascii="DejaVu Math TeX Gyre" w:hAnsi="DejaVu Math TeX Gyre"/>
                <w:sz w:val="24"/>
                <w:szCs w:val="24"/>
              </w:rPr>
              <m:t>=</m:t>
            </m:r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HGNN</m:t>
            </m:r>
            <m:r>
              <m:rPr>
                <m:sty m:val="p"/>
              </m:rPr>
              <w:rPr>
                <w:rFonts w:ascii="DejaVu Math TeX Gyre" w:hAnsi="DejaVu Math TeX Gyre"/>
                <w:sz w:val="24"/>
                <w:szCs w:val="24"/>
              </w:rPr>
              <m:t>(</m:t>
            </m:r>
            <m:sSubSup>
              <m:sSubSup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sSubSup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EL</m:t>
                </m:r>
              </m:sub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*</m:t>
                </m:r>
              </m:sup>
            </m:sSubSup>
            <m:r>
              <w:rPr>
                <w:rFonts w:ascii="Cambria Math" w:hAnsi="Cambria Math"/>
                <w:sz w:val="24"/>
                <w:szCs w:val="24"/>
              </w:rPr>
              <m:t>,</m:t>
            </m:r>
            <m:sSub>
              <m:sSub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H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EL</m:t>
                </m:r>
              </m:sub>
            </m:sSub>
            <m:r>
              <w:rPr>
                <w:rFonts w:ascii="DejaVu Math TeX Gyre" w:hAnsi="DejaVu Math TeX Gyre"/>
                <w:sz w:val="24"/>
                <w:szCs w:val="24"/>
              </w:rPr>
              <m:t>)</m:t>
            </m:r>
            <m:r>
              <w:rPr>
                <w:rFonts w:ascii="Cambria Math" w:eastAsia="宋体" w:hAnsi="Cambria Math"/>
                <w:sz w:val="24"/>
                <w:szCs w:val="24"/>
                <w:lang w:eastAsia="zh-CN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EG</m:t>
                </m:r>
              </m:sub>
            </m:sSub>
            <m:r>
              <m:rPr>
                <m:sty m:val="p"/>
              </m:rPr>
              <w:rPr>
                <w:rFonts w:ascii="DejaVu Math TeX Gyre" w:hAnsi="DejaVu Math TeX Gyre"/>
                <w:sz w:val="24"/>
                <w:szCs w:val="24"/>
              </w:rPr>
              <m:t>=</m:t>
            </m:r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HGNN</m:t>
            </m:r>
            <m:r>
              <m:rPr>
                <m:sty m:val="p"/>
              </m:rPr>
              <w:rPr>
                <w:rFonts w:ascii="DejaVu Math TeX Gyre" w:hAnsi="DejaVu Math TeX Gyre"/>
                <w:sz w:val="24"/>
                <w:szCs w:val="24"/>
              </w:rPr>
              <m:t>(</m:t>
            </m:r>
            <m:sSubSup>
              <m:sSubSup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sSubSup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EG</m:t>
                </m:r>
              </m:sub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*</m:t>
                </m:r>
              </m:sup>
            </m:sSubSup>
            <m:r>
              <w:rPr>
                <w:rFonts w:ascii="Cambria Math" w:hAnsi="Cambria Math"/>
                <w:sz w:val="24"/>
                <w:szCs w:val="24"/>
              </w:rPr>
              <m:t>,</m:t>
            </m:r>
            <m:sSub>
              <m:sSub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H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EG</m:t>
                </m:r>
              </m:sub>
            </m:sSub>
            <m:r>
              <w:rPr>
                <w:rFonts w:ascii="DejaVu Math TeX Gyre" w:hAnsi="DejaVu Math TeX Gyre"/>
                <w:sz w:val="24"/>
                <w:szCs w:val="24"/>
              </w:rPr>
              <m:t>)</m:t>
            </m:r>
            <m:r>
              <w:rPr>
                <w:rFonts w:ascii="Cambria Math" w:eastAsia="宋体" w:hAnsi="Cambria Math"/>
                <w:sz w:val="24"/>
                <w:szCs w:val="24"/>
                <w:lang w:eastAsia="zh-CN"/>
              </w:rPr>
              <m:t xml:space="preserve"> </m:t>
            </m:r>
          </m:den>
        </m:f>
      </m:oMath>
      <w:r>
        <w:rPr>
          <w:rFonts w:hint="eastAsia"/>
          <w:i/>
        </w:rPr>
        <w:t xml:space="preserve"> </w:t>
      </w:r>
      <w:r>
        <w:rPr>
          <w:rFonts w:eastAsia="宋体" w:hint="eastAsia"/>
          <w:i/>
          <w:lang w:eastAsia="zh-CN"/>
        </w:rPr>
        <w:t>.</w:t>
      </w:r>
      <w:r>
        <w:rPr>
          <w:i/>
        </w:rPr>
        <w:tab/>
      </w:r>
      <w:r>
        <w:t>(</w:t>
      </w:r>
      <w:r>
        <w:rPr>
          <w:rFonts w:hint="eastAsia"/>
          <w:lang w:eastAsia="zh-CN"/>
        </w:rPr>
        <w:t>7</w:t>
      </w:r>
      <w:r>
        <w:t>)</w:t>
      </w:r>
    </w:p>
    <w:p w14:paraId="47DB8F0A" w14:textId="77777777" w:rsidR="003B7FE1" w:rsidRDefault="00EF0798">
      <w:pPr>
        <w:pStyle w:val="heading2"/>
        <w:rPr>
          <w:lang w:eastAsia="zh-CN"/>
        </w:rPr>
      </w:pPr>
      <w:r>
        <w:rPr>
          <w:rFonts w:hint="eastAsia"/>
          <w:lang w:eastAsia="zh-CN"/>
        </w:rPr>
        <w:t>Intra-View Alignment and Graph Collaborative Filtering</w:t>
      </w:r>
    </w:p>
    <w:p w14:paraId="4D0B5A7C" w14:textId="06B0BE30" w:rsidR="003B7FE1" w:rsidRDefault="00EF0798">
      <w:pPr>
        <w:ind w:firstLineChars="200" w:firstLine="400"/>
        <w:rPr>
          <w:lang w:eastAsia="zh-CN"/>
        </w:rPr>
      </w:pPr>
      <w:r>
        <w:rPr>
          <w:rFonts w:hint="eastAsia"/>
          <w:lang w:eastAsia="zh-CN"/>
        </w:rPr>
        <w:t xml:space="preserve">As </w:t>
      </w:r>
      <w:r>
        <w:rPr>
          <w:lang w:eastAsia="zh-CN"/>
        </w:rPr>
        <w:t xml:space="preserve">shown </w:t>
      </w:r>
      <w:r>
        <w:rPr>
          <w:rFonts w:hint="eastAsia"/>
          <w:lang w:eastAsia="zh-CN"/>
        </w:rPr>
        <w:t xml:space="preserve">in Fig. 1, </w:t>
      </w:r>
      <w:r>
        <w:rPr>
          <w:lang w:eastAsia="zh-CN"/>
        </w:rPr>
        <w:t>r</w:t>
      </w:r>
      <w:r>
        <w:rPr>
          <w:rFonts w:hint="eastAsia"/>
          <w:lang w:eastAsia="zh-CN"/>
        </w:rPr>
        <w:t xml:space="preserve">egulatory and embedding views </w:t>
      </w:r>
      <w:r>
        <w:rPr>
          <w:lang w:eastAsia="zh-CN"/>
        </w:rPr>
        <w:t xml:space="preserve">are aligned </w:t>
      </w:r>
      <w:r>
        <w:rPr>
          <w:rFonts w:hint="eastAsia"/>
          <w:lang w:eastAsia="zh-CN"/>
        </w:rPr>
        <w:t>and refine</w:t>
      </w:r>
      <w:r>
        <w:rPr>
          <w:lang w:eastAsia="zh-CN"/>
        </w:rPr>
        <w:t>d</w:t>
      </w:r>
      <w:r w:rsidR="00B4300F">
        <w:rPr>
          <w:lang w:eastAsia="zh-CN"/>
        </w:rPr>
        <w:t xml:space="preserve"> </w:t>
      </w:r>
      <w:r>
        <w:rPr>
          <w:lang w:eastAsia="zh-CN"/>
        </w:rPr>
        <w:t>through</w:t>
      </w:r>
      <w:r>
        <w:rPr>
          <w:rFonts w:hint="eastAsia"/>
          <w:lang w:eastAsia="zh-CN"/>
        </w:rPr>
        <w:t xml:space="preserve"> the Prior-Guided Interaction Graph (PGIG) backbone.</w:t>
      </w:r>
    </w:p>
    <w:p w14:paraId="479B1772" w14:textId="77777777" w:rsidR="003B7FE1" w:rsidRDefault="00EF0798">
      <w:pPr>
        <w:pStyle w:val="3"/>
        <w:rPr>
          <w:rFonts w:eastAsia="宋体" w:hAnsi="Cambria Math"/>
          <w:lang w:eastAsia="zh-CN"/>
        </w:rPr>
      </w:pPr>
      <w:r>
        <w:rPr>
          <w:rStyle w:val="heading3"/>
          <w:rFonts w:eastAsia="宋体" w:hint="eastAsia"/>
          <w:lang w:eastAsia="zh-CN"/>
        </w:rPr>
        <w:t xml:space="preserve">Intra-View Contrastive Learning. </w:t>
      </w:r>
      <w:r>
        <w:rPr>
          <w:rFonts w:eastAsia="宋体" w:hint="eastAsia"/>
          <w:lang w:eastAsia="zh-CN"/>
        </w:rPr>
        <w:t xml:space="preserve">Contrastive learning is applied between local and global representations within both regulatory and embedding views. For each view </w:t>
      </w:r>
      <m:oMath>
        <m:r>
          <w:rPr>
            <w:rFonts w:ascii="Cambria Math" w:eastAsia="宋体" w:hAnsi="Cambria Math"/>
          </w:rPr>
          <m:t>v∈</m:t>
        </m:r>
        <m:r>
          <w:rPr>
            <w:rFonts w:ascii="DejaVu Math TeX Gyre" w:eastAsia="宋体" w:hAnsi="DejaVu Math TeX Gyre"/>
          </w:rPr>
          <m:t>{</m:t>
        </m:r>
        <m:r>
          <w:rPr>
            <w:rFonts w:ascii="Cambria Math" w:eastAsia="宋体" w:hAnsi="Cambria Math"/>
          </w:rPr>
          <m:t>RL,RG,EL,EG</m:t>
        </m:r>
        <m:r>
          <w:rPr>
            <w:rFonts w:ascii="DejaVu Math TeX Gyre" w:eastAsia="宋体" w:hAnsi="DejaVu Math TeX Gyre"/>
          </w:rPr>
          <m:t>}</m:t>
        </m:r>
      </m:oMath>
      <w:r>
        <w:rPr>
          <w:rFonts w:eastAsia="宋体" w:hint="eastAsia"/>
          <w:lang w:eastAsia="zh-CN"/>
        </w:rPr>
        <w:t xml:space="preserve">, node embeddings are projected into a latent space via an MLP: </w:t>
      </w:r>
      <m:oMath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w:rPr>
                <w:rFonts w:ascii="Cambria Math" w:eastAsia="宋体" w:hAnsi="Cambria Math"/>
              </w:rPr>
              <m:t>Z</m:t>
            </m:r>
          </m:e>
          <m:sub>
            <m:r>
              <w:rPr>
                <w:rFonts w:ascii="Cambria Math" w:eastAsia="宋体" w:hAnsi="Cambria Math"/>
              </w:rPr>
              <m:t>v</m:t>
            </m:r>
          </m:sub>
        </m:sSub>
        <m:r>
          <w:rPr>
            <w:rFonts w:ascii="Cambria Math" w:eastAsia="宋体" w:hAnsi="Cambria Math"/>
          </w:rPr>
          <m:t>=</m:t>
        </m:r>
        <m:r>
          <m:rPr>
            <m:sty m:val="p"/>
          </m:rPr>
          <w:rPr>
            <w:rFonts w:ascii="Cambria Math" w:eastAsia="宋体" w:hAnsi="Cambria Math"/>
          </w:rPr>
          <m:t>MLP</m:t>
        </m:r>
        <m:r>
          <m:rPr>
            <m:sty m:val="p"/>
          </m:rPr>
          <w:rPr>
            <w:rFonts w:ascii="DejaVu Math TeX Gyre" w:eastAsia="宋体" w:hAnsi="DejaVu Math TeX Gyre"/>
          </w:rPr>
          <m:t>(</m:t>
        </m:r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w:rPr>
                <w:rFonts w:ascii="Cambria Math" w:eastAsia="宋体" w:hAnsi="Cambria Math"/>
              </w:rPr>
              <m:t>X</m:t>
            </m:r>
          </m:e>
          <m:sub>
            <m:r>
              <w:rPr>
                <w:rFonts w:ascii="Cambria Math" w:eastAsia="宋体" w:hAnsi="Cambria Math"/>
              </w:rPr>
              <m:t>v</m:t>
            </m:r>
          </m:sub>
        </m:sSub>
        <m:r>
          <m:rPr>
            <m:sty m:val="p"/>
          </m:rPr>
          <w:rPr>
            <w:rFonts w:ascii="DejaVu Math TeX Gyre" w:eastAsia="宋体" w:hAnsi="DejaVu Math TeX Gyre"/>
          </w:rPr>
          <m:t>)</m:t>
        </m:r>
      </m:oMath>
      <w:r>
        <w:rPr>
          <w:rFonts w:eastAsia="宋体" w:hint="eastAsia"/>
          <w:lang w:eastAsia="zh-CN"/>
        </w:rPr>
        <w:t xml:space="preserve">. For paired views </w:t>
      </w:r>
      <m:oMath>
        <m:r>
          <w:rPr>
            <w:rFonts w:ascii="DejaVu Math TeX Gyre" w:eastAsia="宋体"/>
            <w:lang w:eastAsia="zh-CN"/>
          </w:rPr>
          <m:t>(</m:t>
        </m:r>
        <m:r>
          <w:rPr>
            <w:rFonts w:ascii="Cambria Math" w:eastAsia="宋体" w:hAnsi="Cambria Math"/>
          </w:rPr>
          <m:t>v,u</m:t>
        </m:r>
        <m:r>
          <w:rPr>
            <w:rFonts w:ascii="DejaVu Math TeX Gyre" w:eastAsia="宋体" w:hAnsi="DejaVu Math TeX Gyre"/>
          </w:rPr>
          <m:t>)</m:t>
        </m:r>
      </m:oMath>
      <w:r>
        <w:rPr>
          <w:rFonts w:eastAsia="宋体" w:hAnsi="Cambria Math" w:hint="eastAsia"/>
          <w:lang w:eastAsia="zh-CN"/>
        </w:rPr>
        <w:t xml:space="preserve">, </w:t>
      </w:r>
      <w:r>
        <w:rPr>
          <w:rFonts w:eastAsia="宋体" w:hint="eastAsia"/>
          <w:lang w:eastAsia="zh-CN"/>
        </w:rPr>
        <w:t xml:space="preserve">each node </w:t>
      </w:r>
      <m:oMath>
        <m:r>
          <w:rPr>
            <w:rFonts w:ascii="Cambria Math" w:eastAsia="宋体" w:hAnsi="Cambria Math"/>
          </w:rPr>
          <m:t>i</m:t>
        </m:r>
      </m:oMath>
      <w:r>
        <w:rPr>
          <w:rFonts w:eastAsia="宋体" w:hint="eastAsia"/>
          <w:lang w:eastAsia="zh-CN"/>
        </w:rPr>
        <w:t xml:space="preserve"> has a positive pair </w:t>
      </w:r>
      <m:oMath>
        <m:r>
          <m:rPr>
            <m:sty m:val="p"/>
          </m:rPr>
          <w:rPr>
            <w:rFonts w:ascii="DejaVu Math TeX Gyre" w:eastAsia="宋体"/>
            <w:lang w:eastAsia="zh-CN"/>
          </w:rPr>
          <m:t>(</m:t>
        </m:r>
        <m:sSubSup>
          <m:sSubSupPr>
            <m:ctrlPr>
              <w:rPr>
                <w:rFonts w:ascii="Cambria Math" w:eastAsia="宋体" w:hAnsi="Cambria Math"/>
                <w:i/>
              </w:rPr>
            </m:ctrlPr>
          </m:sSubSupPr>
          <m:e>
            <m:r>
              <w:rPr>
                <w:rFonts w:ascii="Cambria Math" w:eastAsia="宋体" w:hAnsi="Cambria Math"/>
              </w:rPr>
              <m:t>z</m:t>
            </m:r>
          </m:e>
          <m:sub>
            <m:r>
              <w:rPr>
                <w:rFonts w:ascii="Cambria Math" w:eastAsia="宋体" w:hAnsi="Cambria Math"/>
              </w:rPr>
              <m:t>i</m:t>
            </m:r>
          </m:sub>
          <m:sup>
            <m:r>
              <w:rPr>
                <w:rFonts w:ascii="Cambria Math" w:eastAsia="宋体" w:hAnsi="Cambria Math"/>
                <w:lang w:eastAsia="zh-CN"/>
              </w:rPr>
              <m:t>v</m:t>
            </m:r>
          </m:sup>
        </m:sSubSup>
        <m:r>
          <w:rPr>
            <w:rFonts w:ascii="Cambria Math" w:eastAsia="宋体" w:hAnsi="Cambria Math"/>
          </w:rPr>
          <m:t>,</m:t>
        </m:r>
        <m:sSubSup>
          <m:sSubSupPr>
            <m:ctrlPr>
              <w:rPr>
                <w:rFonts w:ascii="Cambria Math" w:eastAsia="宋体" w:hAnsi="Cambria Math"/>
                <w:i/>
              </w:rPr>
            </m:ctrlPr>
          </m:sSubSupPr>
          <m:e>
            <m:r>
              <w:rPr>
                <w:rFonts w:ascii="Cambria Math" w:eastAsia="宋体" w:hAnsi="Cambria Math"/>
              </w:rPr>
              <m:t>z</m:t>
            </m:r>
          </m:e>
          <m:sub>
            <m:r>
              <w:rPr>
                <w:rFonts w:ascii="Cambria Math" w:eastAsia="宋体" w:hAnsi="Cambria Math"/>
              </w:rPr>
              <m:t>i</m:t>
            </m:r>
          </m:sub>
          <m:sup>
            <m:r>
              <w:rPr>
                <w:rFonts w:ascii="Cambria Math" w:eastAsia="宋体" w:hAnsi="Cambria Math"/>
                <w:lang w:eastAsia="zh-CN"/>
              </w:rPr>
              <m:t>u</m:t>
            </m:r>
          </m:sup>
        </m:sSubSup>
        <m:r>
          <w:rPr>
            <w:rFonts w:ascii="DejaVu Math TeX Gyre" w:eastAsia="宋体" w:hAnsi="DejaVu Math TeX Gyre"/>
          </w:rPr>
          <m:t>)</m:t>
        </m:r>
      </m:oMath>
      <w:r>
        <w:rPr>
          <w:rFonts w:eastAsia="宋体" w:hint="eastAsia"/>
          <w:lang w:eastAsia="zh-CN"/>
        </w:rPr>
        <w:t xml:space="preserve"> and negatives </w:t>
      </w:r>
      <m:oMath>
        <m:r>
          <m:rPr>
            <m:sty m:val="p"/>
          </m:rPr>
          <w:rPr>
            <w:rFonts w:ascii="DejaVu Math TeX Gyre" w:eastAsia="宋体"/>
            <w:lang w:eastAsia="zh-CN"/>
          </w:rPr>
          <m:t>(</m:t>
        </m:r>
        <m:sSubSup>
          <m:sSubSupPr>
            <m:ctrlPr>
              <w:rPr>
                <w:rFonts w:ascii="Cambria Math" w:eastAsia="宋体" w:hAnsi="Cambria Math"/>
                <w:i/>
              </w:rPr>
            </m:ctrlPr>
          </m:sSubSupPr>
          <m:e>
            <m:r>
              <w:rPr>
                <w:rFonts w:ascii="Cambria Math" w:eastAsia="宋体" w:hAnsi="Cambria Math"/>
              </w:rPr>
              <m:t>z</m:t>
            </m:r>
          </m:e>
          <m:sub>
            <m:r>
              <w:rPr>
                <w:rFonts w:ascii="Cambria Math" w:eastAsia="宋体" w:hAnsi="Cambria Math"/>
              </w:rPr>
              <m:t>i</m:t>
            </m:r>
          </m:sub>
          <m:sup>
            <m:r>
              <w:rPr>
                <w:rFonts w:ascii="Cambria Math" w:eastAsia="宋体" w:hAnsi="Cambria Math"/>
                <w:lang w:eastAsia="zh-CN"/>
              </w:rPr>
              <m:t>v</m:t>
            </m:r>
          </m:sup>
        </m:sSubSup>
        <m:r>
          <w:rPr>
            <w:rFonts w:ascii="Cambria Math" w:eastAsia="宋体" w:hAnsi="Cambria Math"/>
          </w:rPr>
          <m:t>,</m:t>
        </m:r>
        <m:sSubSup>
          <m:sSubSupPr>
            <m:ctrlPr>
              <w:rPr>
                <w:rFonts w:ascii="Cambria Math" w:eastAsia="宋体" w:hAnsi="Cambria Math"/>
                <w:i/>
              </w:rPr>
            </m:ctrlPr>
          </m:sSubSupPr>
          <m:e>
            <m:r>
              <w:rPr>
                <w:rFonts w:ascii="Cambria Math" w:eastAsia="宋体" w:hAnsi="Cambria Math"/>
              </w:rPr>
              <m:t>z</m:t>
            </m:r>
          </m:e>
          <m:sub>
            <m:r>
              <w:rPr>
                <w:rFonts w:ascii="Cambria Math" w:eastAsia="宋体" w:hAnsi="Cambria Math"/>
              </w:rPr>
              <m:t>k</m:t>
            </m:r>
          </m:sub>
          <m:sup>
            <m:r>
              <w:rPr>
                <w:rFonts w:ascii="Cambria Math" w:eastAsia="宋体" w:hAnsi="Cambria Math"/>
                <w:lang w:eastAsia="zh-CN"/>
              </w:rPr>
              <m:t>u</m:t>
            </m:r>
          </m:sup>
        </m:sSubSup>
        <m:r>
          <w:rPr>
            <w:rFonts w:ascii="DejaVu Math TeX Gyre" w:eastAsia="宋体" w:hAnsi="DejaVu Math TeX Gyre"/>
          </w:rPr>
          <m:t>)</m:t>
        </m:r>
      </m:oMath>
      <w:r>
        <w:rPr>
          <w:rFonts w:eastAsia="宋体" w:hint="eastAsia"/>
          <w:lang w:eastAsia="zh-CN"/>
        </w:rPr>
        <w:t xml:space="preserve"> for </w:t>
      </w:r>
      <m:oMath>
        <m:r>
          <w:rPr>
            <w:rFonts w:ascii="Cambria Math" w:eastAsia="宋体" w:hAnsi="Cambria Math"/>
          </w:rPr>
          <m:t>k≠i</m:t>
        </m:r>
      </m:oMath>
      <w:r>
        <w:rPr>
          <w:rFonts w:eastAsia="宋体" w:hint="eastAsia"/>
          <w:lang w:eastAsia="zh-CN"/>
        </w:rPr>
        <w:t>. The symmetric InfoNCE loss is:</w:t>
      </w:r>
    </w:p>
    <w:p w14:paraId="23DF466F" w14:textId="77777777" w:rsidR="003B7FE1" w:rsidRDefault="00EF0798">
      <w:pPr>
        <w:pStyle w:val="equation"/>
        <w:rPr>
          <w:i/>
        </w:rPr>
      </w:pPr>
      <w:r>
        <w:rPr>
          <w:i/>
        </w:rPr>
        <w:lastRenderedPageBreak/>
        <w:tab/>
      </w:r>
      <m:oMath>
        <m:m>
          <m:mPr>
            <m:plcHide m:val="1"/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eastAsia="宋体" w:hAnsi="Cambria Math"/>
                <w:i/>
              </w:rPr>
            </m:ctrlPr>
          </m:mPr>
          <m:mr>
            <m:e>
              <m:sSub>
                <m:sSubPr>
                  <m:ctrlPr>
                    <w:rPr>
                      <w:rFonts w:ascii="Cambria Math" w:eastAsia="宋体" w:hAnsi="Cambria Math"/>
                      <w:i/>
                    </w:rPr>
                  </m:ctrlPr>
                </m:sSubPr>
                <m:e>
                  <m:r>
                    <m:rPr>
                      <m:scr m:val="script"/>
                    </m:rPr>
                    <w:rPr>
                      <w:rFonts w:ascii="Cambria Math" w:eastAsia="MS Mincho" w:hAnsi="Cambria Math"/>
                    </w:rPr>
                    <m:t>L</m:t>
                  </m:r>
                </m:e>
                <m:sub>
                  <m:r>
                    <w:rPr>
                      <w:rFonts w:ascii="Cambria Math" w:eastAsia="宋体" w:hAnsi="Cambria Math"/>
                    </w:rPr>
                    <m:t>v,u</m:t>
                  </m:r>
                </m:sub>
              </m:sSub>
              <m:r>
                <w:rPr>
                  <w:rFonts w:ascii="DejaVu Math TeX Gyre" w:eastAsia="宋体" w:hAnsi="DejaVu Math TeX Gyre"/>
                </w:rPr>
                <m:t>=-</m:t>
              </m:r>
              <m:f>
                <m:fPr>
                  <m:ctrlPr>
                    <w:rPr>
                      <w:rFonts w:ascii="Cambria Math" w:eastAsia="宋体" w:hAnsi="Cambria Math"/>
                      <w:i/>
                    </w:rPr>
                  </m:ctrlPr>
                </m:fPr>
                <m:num>
                  <m:r>
                    <w:rPr>
                      <w:rFonts w:ascii="DejaVu Math TeX Gyre" w:eastAsia="宋体" w:hAnsi="DejaVu Math TeX Gyre"/>
                    </w:rPr>
                    <m:t>1</m:t>
                  </m:r>
                </m:num>
                <m:den>
                  <m:r>
                    <w:rPr>
                      <w:rFonts w:ascii="DejaVu Math TeX Gyre" w:eastAsia="宋体" w:hAnsi="DejaVu Math TeX Gyre"/>
                    </w:rPr>
                    <m:t>2</m:t>
                  </m:r>
                  <m:r>
                    <w:rPr>
                      <w:rFonts w:ascii="Cambria Math" w:eastAsia="宋体" w:hAnsi="Cambria Math"/>
                    </w:rPr>
                    <m:t>N</m:t>
                  </m:r>
                </m:den>
              </m:f>
              <m:nary>
                <m:naryPr>
                  <m:chr m:val="∑"/>
                  <m:limLoc m:val="undOvr"/>
                  <m:ctrlPr>
                    <w:rPr>
                      <w:rFonts w:ascii="Cambria Math" w:eastAsia="宋体" w:hAnsi="Cambria Math"/>
                      <w:i/>
                    </w:rPr>
                  </m:ctrlPr>
                </m:naryPr>
                <m:sub>
                  <m:r>
                    <w:rPr>
                      <w:rFonts w:ascii="Cambria Math" w:eastAsia="宋体" w:hAnsi="Cambria Math"/>
                    </w:rPr>
                    <m:t>i</m:t>
                  </m:r>
                  <m:r>
                    <w:rPr>
                      <w:rFonts w:ascii="DejaVu Math TeX Gyre" w:eastAsia="宋体" w:hAnsi="DejaVu Math TeX Gyre"/>
                    </w:rPr>
                    <m:t>=1</m:t>
                  </m:r>
                </m:sub>
                <m:sup>
                  <m:r>
                    <w:rPr>
                      <w:rFonts w:ascii="Cambria Math" w:eastAsia="宋体" w:hAnsi="Cambria Math"/>
                    </w:rP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pHide m:val="1"/>
                      <m:ctrlPr>
                        <w:rPr>
                          <w:rFonts w:ascii="Cambria Math" w:eastAsia="宋体" w:hAnsi="Cambria Math"/>
                          <w:i/>
                        </w:rPr>
                      </m:ctrlPr>
                    </m:naryPr>
                    <m:sub>
                      <m:r>
                        <w:rPr>
                          <w:rFonts w:ascii="DejaVu Math TeX Gyre" w:eastAsia="宋体" w:hAnsi="DejaVu Math TeX Gyre"/>
                        </w:rPr>
                        <m:t>(</m:t>
                      </m:r>
                      <m:r>
                        <w:rPr>
                          <w:rFonts w:ascii="Cambria Math" w:eastAsia="宋体" w:hAnsi="Cambria Math"/>
                        </w:rPr>
                        <m:t>a,b</m:t>
                      </m:r>
                      <m:r>
                        <w:rPr>
                          <w:rFonts w:ascii="DejaVu Math TeX Gyre" w:eastAsia="宋体" w:hAnsi="DejaVu Math TeX Gyre"/>
                        </w:rPr>
                        <m:t>)</m:t>
                      </m:r>
                      <m:r>
                        <w:rPr>
                          <w:rFonts w:ascii="Cambria Math" w:eastAsia="宋体" w:hAnsi="Cambria Math"/>
                        </w:rPr>
                        <m:t>∈</m:t>
                      </m:r>
                      <m:r>
                        <w:rPr>
                          <w:rFonts w:ascii="DejaVu Math TeX Gyre" w:eastAsia="宋体" w:hAnsi="DejaVu Math TeX Gyre"/>
                        </w:rPr>
                        <m:t>{(</m:t>
                      </m:r>
                      <m:r>
                        <w:rPr>
                          <w:rFonts w:ascii="Cambria Math" w:eastAsia="宋体" w:hAnsi="Cambria Math"/>
                        </w:rPr>
                        <m:t>v,u</m:t>
                      </m:r>
                      <m:r>
                        <w:rPr>
                          <w:rFonts w:ascii="DejaVu Math TeX Gyre" w:eastAsia="宋体" w:hAnsi="DejaVu Math TeX Gyre"/>
                        </w:rPr>
                        <m:t>)</m:t>
                      </m:r>
                      <m:r>
                        <w:rPr>
                          <w:rFonts w:ascii="Cambria Math" w:eastAsia="宋体" w:hAnsi="Cambria Math"/>
                        </w:rPr>
                        <m:t>,</m:t>
                      </m:r>
                      <m:r>
                        <w:rPr>
                          <w:rFonts w:ascii="DejaVu Math TeX Gyre" w:eastAsia="宋体" w:hAnsi="DejaVu Math TeX Gyre"/>
                        </w:rPr>
                        <m:t>(</m:t>
                      </m:r>
                      <m:r>
                        <w:rPr>
                          <w:rFonts w:ascii="Cambria Math" w:eastAsia="宋体" w:hAnsi="Cambria Math"/>
                        </w:rPr>
                        <m:t>u,v</m:t>
                      </m:r>
                      <m:r>
                        <w:rPr>
                          <w:rFonts w:ascii="DejaVu Math TeX Gyre" w:eastAsia="宋体" w:hAnsi="DejaVu Math TeX Gyre"/>
                        </w:rPr>
                        <m:t>)}</m:t>
                      </m:r>
                    </m:sub>
                    <m:sup/>
                    <m:e>
                      <m:func>
                        <m:funcPr>
                          <m:ctrlPr>
                            <w:rPr>
                              <w:rFonts w:ascii="Cambria Math" w:eastAsia="宋体" w:hAnsi="Cambria Math"/>
                              <w:i/>
                            </w:rPr>
                          </m:ctrlPr>
                        </m:funcPr>
                        <m:fName>
                          <m:r>
                            <w:rPr>
                              <w:rFonts w:ascii="DejaVu Math TeX Gyre" w:eastAsia="宋体" w:hAnsi="DejaVu Math TeX Gyre"/>
                            </w:rPr>
                            <m:t>log</m:t>
                          </m:r>
                        </m:fName>
                        <m:e>
                          <m:f>
                            <m:fPr>
                              <m:ctrlPr>
                                <w:rPr>
                                  <w:rFonts w:ascii="Cambria Math" w:eastAsia="宋体" w:hAnsi="Cambria Math"/>
                                  <w:i/>
                                </w:rPr>
                              </m:ctrlPr>
                            </m:fPr>
                            <m:num>
                              <m:func>
                                <m:funcPr>
                                  <m:ctrlPr>
                                    <w:rPr>
                                      <w:rFonts w:ascii="Cambria Math" w:eastAsia="宋体" w:hAnsi="Cambria Math"/>
                                      <w:i/>
                                    </w:rPr>
                                  </m:ctrlPr>
                                </m:funcPr>
                                <m:fName>
                                  <m:r>
                                    <w:rPr>
                                      <w:rFonts w:ascii="Cambria Math" w:eastAsia="宋体" w:hAnsi="Cambria Math"/>
                                    </w:rPr>
                                    <m:t>exp</m:t>
                                  </m:r>
                                </m:fName>
                                <m:e>
                                  <m:r>
                                    <w:rPr>
                                      <w:rFonts w:ascii="DejaVu Math TeX Gyre" w:eastAsia="宋体" w:hAnsi="DejaVu Math TeX Gyre"/>
                                    </w:rPr>
                                    <m:t>(</m:t>
                                  </m:r>
                                </m:e>
                              </m:func>
                              <m:r>
                                <w:rPr>
                                  <w:rFonts w:ascii="Cambria Math" w:eastAsia="宋体" w:hAnsi="Cambria Math"/>
                                </w:rPr>
                                <m:t>sim</m:t>
                              </m:r>
                              <m:r>
                                <w:rPr>
                                  <w:rFonts w:ascii="DejaVu Math TeX Gyre" w:eastAsia="宋体" w:hAnsi="DejaVu Math TeX Gyre"/>
                                </w:rPr>
                                <m:t>(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eastAsia="宋体" w:hAnsi="Cambria Math"/>
                                      <w:i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eastAsia="宋体" w:hAnsi="Cambria Math"/>
                                    </w:rPr>
                                    <m:t>z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宋体" w:hAnsi="Cambria Math"/>
                                    </w:rPr>
                                    <m:t>i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eastAsia="宋体" w:hAnsi="Cambria Math"/>
                                    </w:rPr>
                                    <m:t>a</m:t>
                                  </m:r>
                                </m:sup>
                              </m:sSubSup>
                              <m:r>
                                <w:rPr>
                                  <w:rFonts w:ascii="Cambria Math" w:eastAsia="宋体" w:hAnsi="Cambria Math"/>
                                </w:rPr>
                                <m:t>,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eastAsia="宋体" w:hAnsi="Cambria Math"/>
                                      <w:i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eastAsia="宋体" w:hAnsi="Cambria Math"/>
                                    </w:rPr>
                                    <m:t>z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宋体" w:hAnsi="Cambria Math"/>
                                    </w:rPr>
                                    <m:t>i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eastAsia="宋体" w:hAnsi="Cambria Math"/>
                                    </w:rPr>
                                    <m:t>b</m:t>
                                  </m:r>
                                </m:sup>
                              </m:sSubSup>
                              <m:r>
                                <w:rPr>
                                  <w:rFonts w:ascii="DejaVu Math TeX Gyre" w:eastAsia="宋体" w:hAnsi="DejaVu Math TeX Gyre"/>
                                </w:rPr>
                                <m:t>)/</m:t>
                              </m:r>
                              <m:r>
                                <w:rPr>
                                  <w:rFonts w:ascii="Cambria Math" w:eastAsia="宋体" w:hAnsi="Cambria Math"/>
                                </w:rPr>
                                <m:t>τ</m:t>
                              </m:r>
                              <m:r>
                                <w:rPr>
                                  <w:rFonts w:ascii="DejaVu Math TeX Gyre" w:eastAsia="宋体" w:hAnsi="DejaVu Math TeX Gyre"/>
                                </w:rPr>
                                <m:t>)</m:t>
                              </m:r>
                            </m:num>
                            <m:den>
                              <m:nary>
                                <m:naryPr>
                                  <m:chr m:val="∑"/>
                                  <m:limLoc m:val="undOvr"/>
                                  <m:ctrlPr>
                                    <w:rPr>
                                      <w:rFonts w:ascii="Cambria Math" w:eastAsia="宋体" w:hAnsi="Cambria Math"/>
                                      <w:i/>
                                    </w:rPr>
                                  </m:ctrlPr>
                                </m:naryPr>
                                <m:sub>
                                  <m:r>
                                    <w:rPr>
                                      <w:rFonts w:ascii="Cambria Math" w:eastAsia="宋体" w:hAnsi="Cambria Math"/>
                                    </w:rPr>
                                    <m:t>k=1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eastAsia="宋体" w:hAnsi="Cambria Math"/>
                                    </w:rPr>
                                    <m:t>N</m:t>
                                  </m:r>
                                </m:sup>
                                <m:e>
                                  <m:func>
                                    <m:funcPr>
                                      <m:ctrlPr>
                                        <w:rPr>
                                          <w:rFonts w:ascii="Cambria Math" w:eastAsia="宋体" w:hAnsi="Cambria Math"/>
                                          <w:i/>
                                        </w:rPr>
                                      </m:ctrlPr>
                                    </m:funcPr>
                                    <m:fName>
                                      <m:r>
                                        <w:rPr>
                                          <w:rFonts w:ascii="Cambria Math" w:eastAsia="宋体" w:hAnsi="Cambria Math"/>
                                        </w:rPr>
                                        <m:t>exp</m:t>
                                      </m:r>
                                    </m:fName>
                                    <m:e>
                                      <m:r>
                                        <w:rPr>
                                          <w:rFonts w:ascii="DejaVu Math TeX Gyre" w:eastAsia="宋体" w:hAnsi="DejaVu Math TeX Gyre"/>
                                        </w:rPr>
                                        <m:t>(</m:t>
                                      </m:r>
                                    </m:e>
                                  </m:func>
                                </m:e>
                              </m:nary>
                              <m:r>
                                <w:rPr>
                                  <w:rFonts w:ascii="Cambria Math" w:eastAsia="宋体" w:hAnsi="Cambria Math"/>
                                </w:rPr>
                                <m:t>sim</m:t>
                              </m:r>
                              <m:r>
                                <w:rPr>
                                  <w:rFonts w:ascii="DejaVu Math TeX Gyre" w:eastAsia="宋体" w:hAnsi="DejaVu Math TeX Gyre"/>
                                </w:rPr>
                                <m:t>(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eastAsia="宋体" w:hAnsi="Cambria Math"/>
                                      <w:i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eastAsia="宋体" w:hAnsi="Cambria Math"/>
                                    </w:rPr>
                                    <m:t>z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宋体" w:hAnsi="Cambria Math"/>
                                    </w:rPr>
                                    <m:t>i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eastAsia="宋体" w:hAnsi="Cambria Math"/>
                                    </w:rPr>
                                    <m:t>a</m:t>
                                  </m:r>
                                </m:sup>
                              </m:sSubSup>
                              <m:r>
                                <w:rPr>
                                  <w:rFonts w:ascii="Cambria Math" w:eastAsia="宋体" w:hAnsi="Cambria Math"/>
                                </w:rPr>
                                <m:t>,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eastAsia="宋体" w:hAnsi="Cambria Math"/>
                                      <w:i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eastAsia="宋体" w:hAnsi="Cambria Math"/>
                                    </w:rPr>
                                    <m:t>z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宋体" w:hAnsi="Cambria Math"/>
                                    </w:rPr>
                                    <m:t>k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eastAsia="宋体" w:hAnsi="Cambria Math"/>
                                    </w:rPr>
                                    <m:t>b</m:t>
                                  </m:r>
                                </m:sup>
                              </m:sSubSup>
                              <m:r>
                                <w:rPr>
                                  <w:rFonts w:ascii="DejaVu Math TeX Gyre" w:eastAsia="宋体" w:hAnsi="DejaVu Math TeX Gyre"/>
                                </w:rPr>
                                <m:t>)/</m:t>
                              </m:r>
                              <m:r>
                                <w:rPr>
                                  <w:rFonts w:ascii="Cambria Math" w:eastAsia="宋体" w:hAnsi="Cambria Math"/>
                                </w:rPr>
                                <m:t>τ</m:t>
                              </m:r>
                              <m:r>
                                <w:rPr>
                                  <w:rFonts w:ascii="DejaVu Math TeX Gyre" w:eastAsia="宋体" w:hAnsi="DejaVu Math TeX Gyre"/>
                                </w:rPr>
                                <m:t>)</m:t>
                              </m:r>
                            </m:den>
                          </m:f>
                        </m:e>
                      </m:func>
                    </m:e>
                  </m:nary>
                </m:e>
              </m:nary>
            </m:e>
          </m:mr>
        </m:m>
      </m:oMath>
      <w:r>
        <w:rPr>
          <w:rFonts w:hint="eastAsia"/>
          <w:i/>
        </w:rPr>
        <w:t xml:space="preserve"> </w:t>
      </w:r>
      <w:r>
        <w:rPr>
          <w:rFonts w:eastAsia="宋体" w:hint="eastAsia"/>
          <w:i/>
          <w:lang w:eastAsia="zh-CN"/>
        </w:rPr>
        <w:t>.</w:t>
      </w:r>
      <w:r>
        <w:rPr>
          <w:i/>
        </w:rPr>
        <w:tab/>
      </w:r>
      <w:r>
        <w:t>(</w:t>
      </w:r>
      <w:r>
        <w:rPr>
          <w:rFonts w:hint="eastAsia"/>
          <w:lang w:eastAsia="zh-CN"/>
        </w:rPr>
        <w:t>8</w:t>
      </w:r>
      <w:r>
        <w:t>)</w:t>
      </w:r>
    </w:p>
    <w:p w14:paraId="479DD7E1" w14:textId="77777777" w:rsidR="003B7FE1" w:rsidRDefault="00EF0798">
      <w:pPr>
        <w:ind w:firstLine="0"/>
        <w:rPr>
          <w:rFonts w:eastAsia="宋体"/>
          <w:lang w:eastAsia="zh-CN"/>
        </w:rPr>
      </w:pPr>
      <w:r>
        <w:rPr>
          <w:rFonts w:eastAsia="宋体" w:hint="eastAsia"/>
          <w:lang w:eastAsia="zh-CN"/>
        </w:rPr>
        <w:t xml:space="preserve">where </w:t>
      </w:r>
      <m:oMath>
        <m:r>
          <w:rPr>
            <w:rFonts w:ascii="Cambria Math" w:eastAsia="宋体" w:hAnsi="Cambria Math"/>
          </w:rPr>
          <m:t>N</m:t>
        </m:r>
      </m:oMath>
      <w:r>
        <w:rPr>
          <w:rFonts w:eastAsia="宋体" w:hint="eastAsia"/>
          <w:lang w:eastAsia="zh-CN"/>
        </w:rPr>
        <w:t xml:space="preserve"> is the number of nodes, </w:t>
      </w:r>
      <m:oMath>
        <m:r>
          <w:rPr>
            <w:rFonts w:ascii="Cambria Math" w:eastAsia="宋体"/>
            <w:lang w:eastAsia="zh-CN"/>
          </w:rPr>
          <m:t>sim</m:t>
        </m:r>
        <m:r>
          <w:rPr>
            <w:rFonts w:ascii="DejaVu Math TeX Gyre" w:eastAsia="宋体" w:hAnsi="DejaVu Math TeX Gyre"/>
            <w:lang w:eastAsia="zh-CN"/>
          </w:rPr>
          <m:t>(</m:t>
        </m:r>
        <m:r>
          <w:rPr>
            <w:rFonts w:ascii="Cambria Math" w:eastAsia="宋体" w:hAnsi="Cambria Math"/>
          </w:rPr>
          <m:t>⋅</m:t>
        </m:r>
        <m:r>
          <w:rPr>
            <w:rFonts w:ascii="DejaVu Math TeX Gyre" w:eastAsia="宋体" w:hAnsi="DejaVu Math TeX Gyre"/>
          </w:rPr>
          <m:t>)</m:t>
        </m:r>
      </m:oMath>
      <w:r>
        <w:rPr>
          <w:rFonts w:eastAsia="宋体" w:hint="eastAsia"/>
          <w:lang w:eastAsia="zh-CN"/>
        </w:rPr>
        <w:t xml:space="preserve"> is cosine similarity function, and </w:t>
      </w:r>
      <m:oMath>
        <m:r>
          <w:rPr>
            <w:rFonts w:ascii="Cambria Math" w:eastAsia="宋体" w:hAnsi="Cambria Math"/>
          </w:rPr>
          <m:t>τ</m:t>
        </m:r>
      </m:oMath>
      <w:r>
        <w:rPr>
          <w:rFonts w:eastAsia="宋体" w:hint="eastAsia"/>
          <w:lang w:eastAsia="zh-CN"/>
        </w:rPr>
        <w:t xml:space="preserve"> is a temperature </w:t>
      </w:r>
      <w:proofErr w:type="gramStart"/>
      <w:r>
        <w:rPr>
          <w:rFonts w:eastAsia="宋体" w:hint="eastAsia"/>
          <w:lang w:eastAsia="zh-CN"/>
        </w:rPr>
        <w:t>hyperparameter.</w:t>
      </w:r>
      <w:proofErr w:type="gramEnd"/>
      <w:r>
        <w:rPr>
          <w:rFonts w:eastAsia="宋体" w:hint="eastAsia"/>
          <w:lang w:eastAsia="zh-CN"/>
        </w:rPr>
        <w:t xml:space="preserve"> We define two contrastive losses: </w:t>
      </w:r>
      <m:oMath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m:rPr>
                <m:scr m:val="script"/>
              </m:rPr>
              <w:rPr>
                <w:rFonts w:ascii="Cambria Math" w:eastAsia="MS Mincho" w:hAnsi="Cambria Math"/>
              </w:rPr>
              <m:t>L</m:t>
            </m:r>
          </m:e>
          <m:sub>
            <m:r>
              <w:rPr>
                <w:rFonts w:ascii="Cambria Math" w:eastAsia="宋体" w:hAnsi="Cambria Math"/>
              </w:rPr>
              <m:t>cl1</m:t>
            </m:r>
          </m:sub>
        </m:sSub>
      </m:oMath>
      <w:r>
        <w:rPr>
          <w:rFonts w:eastAsia="宋体" w:hint="eastAsia"/>
          <w:lang w:eastAsia="zh-CN"/>
        </w:rPr>
        <w:t xml:space="preserve"> for the </w:t>
      </w:r>
      <w:r>
        <w:rPr>
          <w:rFonts w:eastAsia="宋体"/>
          <w:lang w:eastAsia="zh-CN"/>
        </w:rPr>
        <w:t>r</w:t>
      </w:r>
      <w:r>
        <w:rPr>
          <w:rFonts w:eastAsia="宋体" w:hint="eastAsia"/>
          <w:lang w:eastAsia="zh-CN"/>
        </w:rPr>
        <w:t xml:space="preserve">egulatory perspective and </w:t>
      </w:r>
      <m:oMath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m:rPr>
                <m:scr m:val="script"/>
              </m:rPr>
              <w:rPr>
                <w:rFonts w:ascii="Cambria Math" w:eastAsia="MS Mincho" w:hAnsi="Cambria Math"/>
              </w:rPr>
              <m:t>L</m:t>
            </m:r>
          </m:e>
          <m:sub>
            <m:r>
              <w:rPr>
                <w:rFonts w:ascii="Cambria Math" w:eastAsia="宋体" w:hAnsi="Cambria Math"/>
              </w:rPr>
              <m:t>cl2</m:t>
            </m:r>
          </m:sub>
        </m:sSub>
      </m:oMath>
      <w:r>
        <w:rPr>
          <w:rFonts w:eastAsia="宋体" w:hint="eastAsia"/>
          <w:lang w:eastAsia="zh-CN"/>
        </w:rPr>
        <w:t xml:space="preserve"> for the </w:t>
      </w:r>
      <w:r>
        <w:rPr>
          <w:rFonts w:eastAsia="宋体"/>
          <w:lang w:eastAsia="zh-CN"/>
        </w:rPr>
        <w:t>e</w:t>
      </w:r>
      <w:r>
        <w:rPr>
          <w:rFonts w:eastAsia="宋体" w:hint="eastAsia"/>
          <w:lang w:eastAsia="zh-CN"/>
        </w:rPr>
        <w:t>mbedding perspective.</w:t>
      </w:r>
    </w:p>
    <w:p w14:paraId="0D6FBE7D" w14:textId="41C9B2C3" w:rsidR="003B7FE1" w:rsidRDefault="00EF0798">
      <w:pPr>
        <w:pStyle w:val="3"/>
        <w:rPr>
          <w:lang w:eastAsia="zh-CN"/>
        </w:rPr>
      </w:pPr>
      <w:r>
        <w:rPr>
          <w:rStyle w:val="heading3"/>
          <w:rFonts w:eastAsia="宋体" w:hint="eastAsia"/>
          <w:lang w:eastAsia="zh-CN"/>
        </w:rPr>
        <w:t xml:space="preserve">Inter-Space Fusion and PGIG Backbone Refinement. </w:t>
      </w:r>
      <w:r>
        <w:rPr>
          <w:rFonts w:hint="eastAsia"/>
          <w:lang w:eastAsia="zh-CN"/>
        </w:rPr>
        <w:t>To integrate heterogeneous signals</w:t>
      </w:r>
      <w:r w:rsidR="00E727DB">
        <w:rPr>
          <w:lang w:eastAsia="zh-CN"/>
        </w:rPr>
        <w:t>,</w:t>
      </w:r>
      <w:r>
        <w:rPr>
          <w:rFonts w:hint="eastAsia"/>
          <w:lang w:eastAsia="zh-CN"/>
        </w:rPr>
        <w:t xml:space="preserve"> local and global representations within each perspective are first concatenated: </w:t>
      </w:r>
      <m:oMath>
        <m:sSub>
          <m:sSubPr>
            <m:ctrlPr>
              <w:rPr>
                <w:rFonts w:ascii="Cambria Math" w:hAnsi="Cambria Math"/>
                <w:i/>
                <w:iCs/>
                <w:lang w:eastAsia="zh-CN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H</m:t>
            </m:r>
            <m:ctrlPr>
              <w:rPr>
                <w:rFonts w:ascii="Cambria Math" w:hAnsi="Cambria Math" w:hint="eastAsia"/>
                <w:i/>
                <w:iCs/>
                <w:lang w:eastAsia="zh-CN"/>
              </w:rPr>
            </m:ctrlPr>
          </m:e>
          <m:sub>
            <m:r>
              <w:rPr>
                <w:rFonts w:ascii="Cambria Math" w:hAnsi="Cambria Math"/>
                <w:lang w:eastAsia="zh-CN"/>
              </w:rPr>
              <m:t>R</m:t>
            </m:r>
            <m:ctrlPr>
              <w:rPr>
                <w:rFonts w:ascii="Cambria Math" w:hAnsi="Cambria Math" w:hint="eastAsia"/>
                <w:i/>
                <w:iCs/>
                <w:lang w:eastAsia="zh-CN"/>
              </w:rPr>
            </m:ctrlPr>
          </m:sub>
        </m:sSub>
        <m:r>
          <m:rPr>
            <m:sty m:val="p"/>
          </m:rPr>
          <w:rPr>
            <w:rFonts w:ascii="Cambria Math" w:hAnsi="Cambria Math"/>
            <w:lang w:eastAsia="zh-CN"/>
          </w:rPr>
          <m:t>=[</m:t>
        </m:r>
        <m:sSub>
          <m:sSubPr>
            <m:ctrlPr>
              <w:rPr>
                <w:rFonts w:ascii="Cambria Math" w:hAnsi="Cambria Math"/>
                <w:i/>
                <w:iCs/>
                <w:lang w:eastAsia="zh-CN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X</m:t>
            </m:r>
            <m:ctrlPr>
              <w:rPr>
                <w:rFonts w:ascii="Cambria Math" w:hAnsi="Cambria Math" w:hint="eastAsia"/>
                <w:i/>
                <w:iCs/>
                <w:lang w:eastAsia="zh-CN"/>
              </w:rPr>
            </m:ctrlPr>
          </m:e>
          <m:sub>
            <m:r>
              <w:rPr>
                <w:rFonts w:ascii="Cambria Math" w:hAnsi="Cambria Math"/>
                <w:lang w:eastAsia="zh-CN"/>
              </w:rPr>
              <m:t>RL</m:t>
            </m:r>
            <m:ctrlPr>
              <w:rPr>
                <w:rFonts w:ascii="Cambria Math" w:hAnsi="Cambria Math" w:hint="eastAsia"/>
                <w:i/>
                <w:iCs/>
                <w:lang w:eastAsia="zh-CN"/>
              </w:rPr>
            </m:ctrlPr>
          </m:sub>
        </m:sSub>
        <m:r>
          <m:rPr>
            <m:sty m:val="p"/>
          </m:rPr>
          <w:rPr>
            <w:rFonts w:ascii="Cambria Math" w:hAnsi="Cambria Math"/>
            <w:lang w:eastAsia="zh-CN"/>
          </w:rPr>
          <m:t> || </m:t>
        </m:r>
        <m:sSub>
          <m:sSubPr>
            <m:ctrlPr>
              <w:rPr>
                <w:rFonts w:ascii="Cambria Math" w:hAnsi="Cambria Math"/>
                <w:i/>
                <w:iCs/>
                <w:lang w:eastAsia="zh-CN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X</m:t>
            </m:r>
            <m:ctrlPr>
              <w:rPr>
                <w:rFonts w:ascii="Cambria Math" w:hAnsi="Cambria Math" w:hint="eastAsia"/>
                <w:i/>
                <w:iCs/>
                <w:lang w:eastAsia="zh-CN"/>
              </w:rPr>
            </m:ctrlPr>
          </m:e>
          <m:sub>
            <m:r>
              <w:rPr>
                <w:rFonts w:ascii="Cambria Math" w:hAnsi="Cambria Math"/>
                <w:lang w:eastAsia="zh-CN"/>
              </w:rPr>
              <m:t>RG</m:t>
            </m:r>
            <m:ctrlPr>
              <w:rPr>
                <w:rFonts w:ascii="Cambria Math" w:hAnsi="Cambria Math" w:hint="eastAsia"/>
                <w:i/>
                <w:iCs/>
                <w:lang w:eastAsia="zh-CN"/>
              </w:rPr>
            </m:ctrlPr>
          </m:sub>
        </m:sSub>
        <m:r>
          <m:rPr>
            <m:sty m:val="p"/>
          </m:rPr>
          <w:rPr>
            <w:rFonts w:ascii="Cambria Math" w:hAnsi="Cambria Math"/>
            <w:lang w:eastAsia="zh-CN"/>
          </w:rPr>
          <m:t>]</m:t>
        </m:r>
      </m:oMath>
      <w:r>
        <w:rPr>
          <w:lang w:eastAsia="zh-CN"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  <w:iCs/>
                <w:lang w:eastAsia="zh-CN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H</m:t>
            </m:r>
            <m:ctrlPr>
              <w:rPr>
                <w:rFonts w:ascii="Cambria Math" w:hAnsi="Cambria Math" w:hint="eastAsia"/>
                <w:i/>
                <w:iCs/>
                <w:lang w:eastAsia="zh-CN"/>
              </w:rPr>
            </m:ctrlPr>
          </m:e>
          <m:sub>
            <m:r>
              <w:rPr>
                <w:rFonts w:ascii="Cambria Math" w:hAnsi="Cambria Math"/>
                <w:lang w:eastAsia="zh-CN"/>
              </w:rPr>
              <m:t>E</m:t>
            </m:r>
            <m:ctrlPr>
              <w:rPr>
                <w:rFonts w:ascii="Cambria Math" w:hAnsi="Cambria Math" w:hint="eastAsia"/>
                <w:i/>
                <w:iCs/>
                <w:lang w:eastAsia="zh-CN"/>
              </w:rPr>
            </m:ctrlPr>
          </m:sub>
        </m:sSub>
        <m:r>
          <m:rPr>
            <m:sty m:val="p"/>
          </m:rPr>
          <w:rPr>
            <w:rFonts w:ascii="Cambria Math" w:hAnsi="Cambria Math"/>
            <w:lang w:eastAsia="zh-CN"/>
          </w:rPr>
          <m:t>=[</m:t>
        </m:r>
        <m:sSub>
          <m:sSubPr>
            <m:ctrlPr>
              <w:rPr>
                <w:rFonts w:ascii="Cambria Math" w:hAnsi="Cambria Math"/>
                <w:i/>
                <w:iCs/>
                <w:lang w:eastAsia="zh-CN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X</m:t>
            </m:r>
            <m:ctrlPr>
              <w:rPr>
                <w:rFonts w:ascii="Cambria Math" w:hAnsi="Cambria Math" w:hint="eastAsia"/>
                <w:i/>
                <w:iCs/>
                <w:lang w:eastAsia="zh-CN"/>
              </w:rPr>
            </m:ctrlPr>
          </m:e>
          <m:sub>
            <m:r>
              <w:rPr>
                <w:rFonts w:ascii="Cambria Math" w:hAnsi="Cambria Math"/>
                <w:lang w:eastAsia="zh-CN"/>
              </w:rPr>
              <m:t>EL</m:t>
            </m:r>
            <m:ctrlPr>
              <w:rPr>
                <w:rFonts w:ascii="Cambria Math" w:hAnsi="Cambria Math" w:hint="eastAsia"/>
                <w:i/>
                <w:iCs/>
                <w:lang w:eastAsia="zh-CN"/>
              </w:rPr>
            </m:ctrlPr>
          </m:sub>
        </m:sSub>
        <m:r>
          <m:rPr>
            <m:sty m:val="p"/>
          </m:rPr>
          <w:rPr>
            <w:rFonts w:ascii="Cambria Math" w:hAnsi="Cambria Math"/>
            <w:lang w:eastAsia="zh-CN"/>
          </w:rPr>
          <m:t> || </m:t>
        </m:r>
        <m:sSub>
          <m:sSubPr>
            <m:ctrlPr>
              <w:rPr>
                <w:rFonts w:ascii="Cambria Math" w:hAnsi="Cambria Math"/>
                <w:i/>
                <w:iCs/>
                <w:lang w:eastAsia="zh-CN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X</m:t>
            </m:r>
            <m:ctrlPr>
              <w:rPr>
                <w:rFonts w:ascii="Cambria Math" w:hAnsi="Cambria Math" w:hint="eastAsia"/>
                <w:i/>
                <w:iCs/>
                <w:lang w:eastAsia="zh-CN"/>
              </w:rPr>
            </m:ctrlPr>
          </m:e>
          <m:sub>
            <m:r>
              <w:rPr>
                <w:rFonts w:ascii="Cambria Math" w:hAnsi="Cambria Math"/>
                <w:lang w:eastAsia="zh-CN"/>
              </w:rPr>
              <m:t>EG</m:t>
            </m:r>
            <m:ctrlPr>
              <w:rPr>
                <w:rFonts w:ascii="Cambria Math" w:hAnsi="Cambria Math" w:hint="eastAsia"/>
                <w:i/>
                <w:iCs/>
                <w:lang w:eastAsia="zh-CN"/>
              </w:rPr>
            </m:ctrlPr>
          </m:sub>
        </m:sSub>
        <m:r>
          <m:rPr>
            <m:sty m:val="p"/>
          </m:rPr>
          <w:rPr>
            <w:rFonts w:ascii="Cambria Math" w:hAnsi="Cambria Math"/>
            <w:lang w:eastAsia="zh-CN"/>
          </w:rPr>
          <m:t>]</m:t>
        </m:r>
      </m:oMath>
      <w:r>
        <w:rPr>
          <w:rFonts w:hint="eastAsia"/>
          <w:lang w:eastAsia="zh-CN"/>
        </w:rPr>
        <w:t xml:space="preserve">. We then apply MLP transformations to project them into a shared latent space: </w:t>
      </w:r>
      <m:oMath>
        <m:sSub>
          <m:sSubPr>
            <m:ctrlPr>
              <w:rPr>
                <w:rFonts w:ascii="Cambria Math" w:hAnsi="Cambria Math"/>
                <w:i/>
                <w:iCs/>
                <w:lang w:eastAsia="zh-CN"/>
              </w:rPr>
            </m:ctrlPr>
          </m:sSubPr>
          <m:e>
            <m:acc>
              <m:accPr>
                <m:chr m:val="̃"/>
                <m:ctrlPr>
                  <w:rPr>
                    <w:rFonts w:ascii="Cambria Math" w:hAnsi="Cambria Math"/>
                    <w:i/>
                    <w:iCs/>
                    <w:lang w:eastAsia="zh-CN"/>
                  </w:rPr>
                </m:ctrlPr>
              </m:accPr>
              <m:e>
                <m:r>
                  <w:rPr>
                    <w:rFonts w:ascii="Cambria Math" w:hAnsi="Cambria Math"/>
                    <w:lang w:eastAsia="zh-CN"/>
                  </w:rPr>
                  <m:t>H</m:t>
                </m:r>
                <m:ctrlPr>
                  <w:rPr>
                    <w:rFonts w:ascii="Cambria Math" w:hAnsi="Cambria Math" w:hint="eastAsia"/>
                    <w:i/>
                    <w:iCs/>
                    <w:lang w:eastAsia="zh-CN"/>
                  </w:rPr>
                </m:ctrlPr>
              </m:e>
            </m:acc>
          </m:e>
          <m:sub>
            <m:r>
              <w:rPr>
                <w:rFonts w:ascii="Cambria Math" w:hAnsi="Cambria Math"/>
                <w:lang w:eastAsia="zh-CN"/>
              </w:rPr>
              <m:t>R</m:t>
            </m:r>
          </m:sub>
        </m:sSub>
        <m:r>
          <m:rPr>
            <m:sty m:val="p"/>
          </m:rPr>
          <w:rPr>
            <w:rFonts w:ascii="Cambria Math" w:hAnsi="Cambria Math"/>
            <w:lang w:eastAsia="zh-CN"/>
          </w:rPr>
          <m:t>=</m:t>
        </m:r>
        <m:sSub>
          <m:sSubPr>
            <m:ctrlPr>
              <w:rPr>
                <w:rFonts w:ascii="Cambria Math" w:hAnsi="Cambria Math"/>
                <w:lang w:eastAsia="zh-CN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MLP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g</m:t>
            </m:r>
          </m:sub>
        </m:sSub>
        <m:r>
          <m:rPr>
            <m:sty m:val="p"/>
          </m:rPr>
          <w:rPr>
            <w:rFonts w:ascii="Cambria Math" w:hAnsi="Cambria Math"/>
            <w:lang w:eastAsia="zh-CN"/>
          </w:rPr>
          <m:t>(</m:t>
        </m:r>
        <m:sSub>
          <m:sSubPr>
            <m:ctrlPr>
              <w:rPr>
                <w:rFonts w:ascii="Cambria Math" w:hAnsi="Cambria Math"/>
                <w:i/>
                <w:iCs/>
                <w:lang w:eastAsia="zh-CN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H</m:t>
            </m:r>
          </m:e>
          <m:sub>
            <m:r>
              <w:rPr>
                <w:rFonts w:ascii="Cambria Math" w:hAnsi="Cambria Math"/>
                <w:lang w:eastAsia="zh-CN"/>
              </w:rPr>
              <m:t>R</m:t>
            </m:r>
          </m:sub>
        </m:sSub>
        <m:r>
          <m:rPr>
            <m:sty m:val="p"/>
          </m:rPr>
          <w:rPr>
            <w:rFonts w:ascii="Cambria Math" w:hAnsi="Cambria Math"/>
            <w:lang w:eastAsia="zh-CN"/>
          </w:rPr>
          <m:t>),</m:t>
        </m:r>
        <m:sSub>
          <m:sSubPr>
            <m:ctrlPr>
              <w:rPr>
                <w:rFonts w:ascii="Cambria Math" w:hAnsi="Cambria Math"/>
                <w:i/>
                <w:iCs/>
                <w:lang w:eastAsia="zh-CN"/>
              </w:rPr>
            </m:ctrlPr>
          </m:sSubPr>
          <m:e>
            <m:acc>
              <m:accPr>
                <m:chr m:val="̃"/>
                <m:ctrlPr>
                  <w:rPr>
                    <w:rFonts w:ascii="Cambria Math" w:hAnsi="Cambria Math"/>
                    <w:i/>
                    <w:iCs/>
                    <w:lang w:eastAsia="zh-CN"/>
                  </w:rPr>
                </m:ctrlPr>
              </m:accPr>
              <m:e>
                <m:r>
                  <w:rPr>
                    <w:rFonts w:ascii="Cambria Math" w:hAnsi="Cambria Math"/>
                    <w:lang w:eastAsia="zh-CN"/>
                  </w:rPr>
                  <m:t>H</m:t>
                </m:r>
                <m:ctrlPr>
                  <w:rPr>
                    <w:rFonts w:ascii="Cambria Math" w:hAnsi="Cambria Math" w:hint="eastAsia"/>
                    <w:i/>
                    <w:iCs/>
                    <w:lang w:eastAsia="zh-CN"/>
                  </w:rPr>
                </m:ctrlPr>
              </m:e>
            </m:acc>
          </m:e>
          <m:sub>
            <m:r>
              <w:rPr>
                <w:rFonts w:ascii="Cambria Math" w:hAnsi="Cambria Math"/>
                <w:lang w:eastAsia="zh-CN"/>
              </w:rPr>
              <m:t>E</m:t>
            </m:r>
          </m:sub>
        </m:sSub>
        <m:r>
          <m:rPr>
            <m:sty m:val="p"/>
          </m:rPr>
          <w:rPr>
            <w:rFonts w:ascii="Cambria Math" w:hAnsi="Cambria Math"/>
            <w:lang w:eastAsia="zh-CN"/>
          </w:rPr>
          <m:t>=</m:t>
        </m:r>
        <m:sSub>
          <m:sSubPr>
            <m:ctrlPr>
              <w:rPr>
                <w:rFonts w:ascii="Cambria Math" w:hAnsi="Cambria Math"/>
                <w:lang w:eastAsia="zh-CN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MLP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E</m:t>
            </m:r>
          </m:sub>
        </m:sSub>
        <m:r>
          <m:rPr>
            <m:sty m:val="p"/>
          </m:rPr>
          <w:rPr>
            <w:rFonts w:ascii="Cambria Math" w:hAnsi="Cambria Math"/>
            <w:lang w:eastAsia="zh-CN"/>
          </w:rPr>
          <m:t>(</m:t>
        </m:r>
        <m:sSub>
          <m:sSubPr>
            <m:ctrlPr>
              <w:rPr>
                <w:rFonts w:ascii="Cambria Math" w:hAnsi="Cambria Math"/>
                <w:i/>
                <w:iCs/>
                <w:lang w:eastAsia="zh-CN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H</m:t>
            </m:r>
          </m:e>
          <m:sub>
            <m:r>
              <w:rPr>
                <w:rFonts w:ascii="Cambria Math" w:hAnsi="Cambria Math"/>
                <w:lang w:eastAsia="zh-CN"/>
              </w:rPr>
              <m:t>E</m:t>
            </m:r>
          </m:sub>
        </m:sSub>
        <m:r>
          <m:rPr>
            <m:sty m:val="p"/>
          </m:rPr>
          <w:rPr>
            <w:rFonts w:ascii="Cambria Math" w:hAnsi="Cambria Math"/>
            <w:lang w:eastAsia="zh-CN"/>
          </w:rPr>
          <m:t>)</m:t>
        </m:r>
      </m:oMath>
      <w:r>
        <w:rPr>
          <w:rFonts w:hint="eastAsia"/>
          <w:iCs/>
          <w:lang w:eastAsia="zh-CN"/>
        </w:rPr>
        <w:t>, and t</w:t>
      </w:r>
      <w:r>
        <w:rPr>
          <w:rFonts w:hint="eastAsia"/>
          <w:lang w:eastAsia="zh-CN"/>
        </w:rPr>
        <w:t xml:space="preserve">he unified feature matrix is </w:t>
      </w:r>
      <m:oMath>
        <m:sSub>
          <m:sSubPr>
            <m:ctrlPr>
              <w:rPr>
                <w:rFonts w:ascii="Cambria Math" w:hAnsi="Cambria Math"/>
                <w:i/>
                <w:iCs/>
                <w:lang w:eastAsia="zh-CN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H</m:t>
            </m:r>
            <m:ctrlPr>
              <w:rPr>
                <w:rFonts w:ascii="Cambria Math" w:hAnsi="Cambria Math" w:hint="eastAsia"/>
                <w:i/>
                <w:iCs/>
                <w:lang w:eastAsia="zh-CN"/>
              </w:rPr>
            </m:ctrlPr>
          </m:e>
          <m:sub>
            <m:r>
              <w:rPr>
                <w:rFonts w:ascii="Cambria Math" w:hAnsi="Cambria Math"/>
                <w:lang w:eastAsia="zh-CN"/>
              </w:rPr>
              <m:t>all</m:t>
            </m:r>
            <m:ctrlPr>
              <w:rPr>
                <w:rFonts w:ascii="Cambria Math" w:hAnsi="Cambria Math" w:hint="eastAsia"/>
                <w:i/>
                <w:iCs/>
                <w:lang w:eastAsia="zh-CN"/>
              </w:rPr>
            </m:ctrlPr>
          </m:sub>
        </m:sSub>
        <m:r>
          <m:rPr>
            <m:sty m:val="p"/>
          </m:rPr>
          <w:rPr>
            <w:rFonts w:ascii="Cambria Math" w:hAnsi="Cambria Math"/>
            <w:lang w:eastAsia="zh-CN"/>
          </w:rPr>
          <m:t>=[</m:t>
        </m:r>
        <m:sSub>
          <m:sSubPr>
            <m:ctrlPr>
              <w:rPr>
                <w:rFonts w:ascii="Cambria Math" w:hAnsi="Cambria Math"/>
                <w:i/>
                <w:iCs/>
                <w:lang w:eastAsia="zh-CN"/>
              </w:rPr>
            </m:ctrlPr>
          </m:sSubPr>
          <m:e>
            <m:acc>
              <m:accPr>
                <m:chr m:val="̃"/>
                <m:ctrlPr>
                  <w:rPr>
                    <w:rFonts w:ascii="Cambria Math" w:hAnsi="Cambria Math"/>
                    <w:i/>
                    <w:iCs/>
                    <w:lang w:eastAsia="zh-CN"/>
                  </w:rPr>
                </m:ctrlPr>
              </m:accPr>
              <m:e>
                <m:r>
                  <w:rPr>
                    <w:rFonts w:ascii="Cambria Math" w:hAnsi="Cambria Math"/>
                    <w:lang w:eastAsia="zh-CN"/>
                  </w:rPr>
                  <m:t>H</m:t>
                </m:r>
                <m:ctrlPr>
                  <w:rPr>
                    <w:rFonts w:ascii="Cambria Math" w:hAnsi="Cambria Math" w:hint="eastAsia"/>
                    <w:i/>
                    <w:iCs/>
                    <w:lang w:eastAsia="zh-CN"/>
                  </w:rPr>
                </m:ctrlPr>
              </m:e>
            </m:acc>
          </m:e>
          <m:sub>
            <m:r>
              <w:rPr>
                <w:rFonts w:ascii="Cambria Math" w:hAnsi="Cambria Math"/>
                <w:lang w:eastAsia="zh-CN"/>
              </w:rPr>
              <m:t>R</m:t>
            </m:r>
          </m:sub>
        </m:sSub>
        <m:r>
          <m:rPr>
            <m:sty m:val="p"/>
          </m:rPr>
          <w:rPr>
            <w:rFonts w:ascii="Cambria Math" w:hAnsi="Cambria Math"/>
            <w:lang w:eastAsia="zh-CN"/>
          </w:rPr>
          <m:t xml:space="preserve"> || </m:t>
        </m:r>
        <m:sSub>
          <m:sSubPr>
            <m:ctrlPr>
              <w:rPr>
                <w:rFonts w:ascii="Cambria Math" w:hAnsi="Cambria Math"/>
                <w:i/>
                <w:iCs/>
                <w:lang w:eastAsia="zh-CN"/>
              </w:rPr>
            </m:ctrlPr>
          </m:sSubPr>
          <m:e>
            <m:acc>
              <m:accPr>
                <m:chr m:val="̃"/>
                <m:ctrlPr>
                  <w:rPr>
                    <w:rFonts w:ascii="Cambria Math" w:hAnsi="Cambria Math"/>
                    <w:i/>
                    <w:iCs/>
                    <w:lang w:eastAsia="zh-CN"/>
                  </w:rPr>
                </m:ctrlPr>
              </m:accPr>
              <m:e>
                <m:r>
                  <w:rPr>
                    <w:rFonts w:ascii="Cambria Math" w:hAnsi="Cambria Math"/>
                    <w:lang w:eastAsia="zh-CN"/>
                  </w:rPr>
                  <m:t>H</m:t>
                </m:r>
                <m:ctrlPr>
                  <w:rPr>
                    <w:rFonts w:ascii="Cambria Math" w:hAnsi="Cambria Math" w:hint="eastAsia"/>
                    <w:i/>
                    <w:iCs/>
                    <w:lang w:eastAsia="zh-CN"/>
                  </w:rPr>
                </m:ctrlPr>
              </m:e>
            </m:acc>
          </m:e>
          <m:sub>
            <m:r>
              <w:rPr>
                <w:rFonts w:ascii="Cambria Math" w:hAnsi="Cambria Math"/>
                <w:lang w:eastAsia="zh-CN"/>
              </w:rPr>
              <m:t>E</m:t>
            </m:r>
          </m:sub>
        </m:sSub>
        <m:r>
          <m:rPr>
            <m:sty m:val="p"/>
          </m:rPr>
          <w:rPr>
            <w:rFonts w:ascii="Cambria Math" w:hAnsi="Cambria Math"/>
            <w:lang w:eastAsia="zh-CN"/>
          </w:rPr>
          <m:t>]</m:t>
        </m:r>
      </m:oMath>
      <w:r>
        <w:rPr>
          <w:rFonts w:hint="eastAsia"/>
          <w:lang w:eastAsia="zh-CN"/>
        </w:rPr>
        <w:t>.</w:t>
      </w:r>
    </w:p>
    <w:p w14:paraId="12EB7C88" w14:textId="7653A2FF" w:rsidR="003B7FE1" w:rsidRDefault="00EF0798">
      <w:pPr>
        <w:pStyle w:val="equation"/>
        <w:ind w:firstLineChars="100" w:firstLine="200"/>
        <w:rPr>
          <w:lang w:eastAsia="zh-CN"/>
        </w:rPr>
      </w:pPr>
      <w:r>
        <w:rPr>
          <w:rFonts w:hint="eastAsia"/>
          <w:lang w:eastAsia="zh-CN"/>
        </w:rPr>
        <w:t xml:space="preserve">Known miRNA-drug associations are encoded as a bipartite Prior-Guided Interaction Graph (PGIG). Let </w:t>
      </w:r>
      <m:oMath>
        <m:r>
          <w:rPr>
            <w:rFonts w:ascii="Cambria Math" w:hAnsi="Cambria Math"/>
            <w:lang w:eastAsia="zh-CN"/>
          </w:rPr>
          <m:t>Y</m:t>
        </m:r>
        <m:r>
          <m:rPr>
            <m:sty m:val="p"/>
          </m:rPr>
          <w:rPr>
            <w:rFonts w:ascii="Cambria Math" w:hAnsi="Cambria Math"/>
            <w:lang w:eastAsia="zh-CN"/>
          </w:rPr>
          <m:t>∈{0,1</m:t>
        </m:r>
        <m:sSup>
          <m:sSupPr>
            <m:ctrlPr>
              <w:rPr>
                <w:rFonts w:ascii="Cambria Math" w:hAnsi="Cambria Math"/>
                <w:lang w:eastAsia="zh-CN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}</m:t>
            </m:r>
            <m:ctrlPr>
              <w:rPr>
                <w:rFonts w:ascii="Cambria Math" w:hAnsi="Cambria Math" w:hint="eastAsia"/>
                <w:lang w:eastAsia="zh-CN"/>
              </w:rPr>
            </m:ctrlPr>
          </m:e>
          <m:sup>
            <m:sSub>
              <m:sSubPr>
                <m:ctrlPr>
                  <w:rPr>
                    <w:rFonts w:ascii="Cambria Math" w:hAnsi="Cambria Math"/>
                    <w:i/>
                    <w:iCs/>
                    <w:lang w:eastAsia="zh-CN"/>
                  </w:rPr>
                </m:ctrlPr>
              </m:sSubPr>
              <m:e>
                <m:r>
                  <w:rPr>
                    <w:rFonts w:ascii="Cambria Math" w:hAnsi="Cambria Math"/>
                    <w:lang w:eastAsia="zh-CN"/>
                  </w:rPr>
                  <m:t>N</m:t>
                </m:r>
                <m:ctrlPr>
                  <w:rPr>
                    <w:rFonts w:ascii="Cambria Math" w:hAnsi="Cambria Math" w:hint="eastAsia"/>
                    <w:i/>
                    <w:iCs/>
                    <w:lang w:eastAsia="zh-CN"/>
                  </w:rPr>
                </m:ctrlPr>
              </m:e>
              <m:sub>
                <m:r>
                  <w:rPr>
                    <w:rFonts w:ascii="Cambria Math" w:hAnsi="Cambria Math"/>
                    <w:lang w:eastAsia="zh-CN"/>
                  </w:rPr>
                  <m:t>m</m:t>
                </m:r>
                <m:ctrlPr>
                  <w:rPr>
                    <w:rFonts w:ascii="Cambria Math" w:hAnsi="Cambria Math" w:hint="eastAsia"/>
                    <w:i/>
                    <w:iCs/>
                    <w:lang w:eastAsia="zh-CN"/>
                  </w:rPr>
                </m:ctrlPr>
              </m:sub>
            </m:sSub>
            <m:r>
              <w:rPr>
                <w:rFonts w:ascii="Cambria Math" w:hAnsi="Cambria Math"/>
                <w:lang w:eastAsia="zh-CN"/>
              </w:rPr>
              <m:t>×</m:t>
            </m:r>
            <m:sSub>
              <m:sSubPr>
                <m:ctrlPr>
                  <w:rPr>
                    <w:rFonts w:ascii="Cambria Math" w:hAnsi="Cambria Math"/>
                    <w:i/>
                    <w:iCs/>
                    <w:lang w:eastAsia="zh-CN"/>
                  </w:rPr>
                </m:ctrlPr>
              </m:sSubPr>
              <m:e>
                <m:r>
                  <w:rPr>
                    <w:rFonts w:ascii="Cambria Math" w:hAnsi="Cambria Math"/>
                    <w:lang w:eastAsia="zh-CN"/>
                  </w:rPr>
                  <m:t>N</m:t>
                </m:r>
                <m:ctrlPr>
                  <w:rPr>
                    <w:rFonts w:ascii="Cambria Math" w:hAnsi="Cambria Math" w:hint="eastAsia"/>
                    <w:i/>
                    <w:iCs/>
                    <w:lang w:eastAsia="zh-CN"/>
                  </w:rPr>
                </m:ctrlPr>
              </m:e>
              <m:sub>
                <m:r>
                  <w:rPr>
                    <w:rFonts w:ascii="Cambria Math" w:hAnsi="Cambria Math"/>
                    <w:lang w:eastAsia="zh-CN"/>
                  </w:rPr>
                  <m:t>d</m:t>
                </m:r>
                <m:ctrlPr>
                  <w:rPr>
                    <w:rFonts w:ascii="Cambria Math" w:hAnsi="Cambria Math" w:hint="eastAsia"/>
                    <w:i/>
                    <w:iCs/>
                    <w:lang w:eastAsia="zh-CN"/>
                  </w:rPr>
                </m:ctrlPr>
              </m:sub>
            </m:sSub>
          </m:sup>
        </m:sSup>
      </m:oMath>
      <w:r>
        <w:rPr>
          <w:rFonts w:hAnsi="Cambria Math" w:hint="eastAsia"/>
          <w:lang w:eastAsia="zh-CN"/>
        </w:rPr>
        <w:t xml:space="preserve"> denote </w:t>
      </w:r>
      <w:r>
        <w:rPr>
          <w:rFonts w:hint="eastAsia"/>
          <w:lang w:eastAsia="zh-CN"/>
        </w:rPr>
        <w:t xml:space="preserve">the observed miRNA-drug association matrix. The PGIG adjacency matrix is defined by the block matrix: </w:t>
      </w:r>
      <m:oMath>
        <m:r>
          <w:rPr>
            <w:rFonts w:ascii="Cambria Math" w:hAnsi="Cambria Math"/>
            <w:lang w:eastAsia="zh-CN"/>
          </w:rPr>
          <m:t>A</m:t>
        </m:r>
        <m:r>
          <m:rPr>
            <m:sty m:val="p"/>
          </m:rPr>
          <w:rPr>
            <w:rFonts w:ascii="Cambria Math" w:hAnsi="Cambria Math"/>
            <w:lang w:eastAsia="zh-CN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  <w:lang w:eastAsia="zh-CN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iCs/>
                    <w:lang w:eastAsia="zh-CN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lang w:eastAsia="zh-CN"/>
                    </w:rPr>
                    <m:t>0</m:t>
                  </m:r>
                  <m:ctrlPr>
                    <w:rPr>
                      <w:rFonts w:ascii="Cambria Math" w:hAnsi="Cambria Math" w:hint="eastAsia"/>
                      <w:i/>
                      <w:iCs/>
                      <w:lang w:eastAsia="zh-CN"/>
                    </w:rPr>
                  </m:ctrlPr>
                </m:e>
                <m:e>
                  <m:r>
                    <w:rPr>
                      <w:rFonts w:ascii="Cambria Math" w:hAnsi="Cambria Math"/>
                      <w:lang w:eastAsia="zh-CN"/>
                    </w:rPr>
                    <m:t>Y</m:t>
                  </m:r>
                  <m:ctrlPr>
                    <w:rPr>
                      <w:rFonts w:ascii="Cambria Math" w:hAnsi="Cambria Math" w:hint="eastAsia"/>
                      <w:i/>
                      <w:iCs/>
                      <w:lang w:eastAsia="zh-CN"/>
                    </w:rPr>
                  </m:ctrlPr>
                </m:e>
              </m:mr>
              <m:m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lang w:eastAsia="zh-CN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eastAsia="zh-CN"/>
                        </w:rPr>
                        <m:t>Y</m:t>
                      </m:r>
                      <m:ctrlPr>
                        <w:rPr>
                          <w:rFonts w:ascii="Cambria Math" w:hAnsi="Cambria Math" w:hint="eastAsia"/>
                          <w:i/>
                          <w:iCs/>
                          <w:lang w:eastAsia="zh-CN"/>
                        </w:rPr>
                      </m:ctrlPr>
                    </m:e>
                    <m:sup>
                      <m:r>
                        <w:rPr>
                          <w:rFonts w:ascii="Cambria Math" w:hAnsi="Cambria Math"/>
                          <w:lang w:eastAsia="zh-CN"/>
                        </w:rPr>
                        <m:t>⊤</m:t>
                      </m:r>
                      <m:ctrlPr>
                        <w:rPr>
                          <w:rFonts w:ascii="Cambria Math" w:hAnsi="Cambria Math" w:hint="eastAsia"/>
                          <w:i/>
                          <w:iCs/>
                          <w:lang w:eastAsia="zh-CN"/>
                        </w:rPr>
                      </m:ctrlPr>
                    </m:sup>
                  </m:sSup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eastAsia="zh-CN"/>
                    </w:rPr>
                    <m:t>0</m:t>
                  </m:r>
                </m:e>
              </m:mr>
            </m:m>
          </m:e>
        </m:d>
        <m:r>
          <m:rPr>
            <m:sty m:val="p"/>
          </m:rPr>
          <w:rPr>
            <w:rFonts w:ascii="Cambria Math" w:hAnsi="Cambria Math"/>
            <w:lang w:eastAsia="zh-CN"/>
          </w:rPr>
          <m:t>∈</m:t>
        </m:r>
        <m:sSup>
          <m:sSupPr>
            <m:ctrlPr>
              <w:rPr>
                <w:rFonts w:ascii="Cambria Math" w:hAnsi="Cambria Math"/>
                <w:lang w:eastAsia="zh-CN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eastAsia="MS Mincho" w:cs="MS Mincho"/>
                <w:lang w:eastAsia="zh-CN"/>
              </w:rPr>
              <m:t>R</m:t>
            </m:r>
          </m:e>
          <m:sup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(</m:t>
            </m:r>
            <m:sSub>
              <m:sSubPr>
                <m:ctrlPr>
                  <w:rPr>
                    <w:rFonts w:ascii="Cambria Math" w:hAnsi="Cambria Math"/>
                    <w:i/>
                    <w:iCs/>
                    <w:lang w:eastAsia="zh-CN"/>
                  </w:rPr>
                </m:ctrlPr>
              </m:sSubPr>
              <m:e>
                <m:r>
                  <w:rPr>
                    <w:rFonts w:ascii="Cambria Math" w:hAnsi="Cambria Math"/>
                    <w:lang w:eastAsia="zh-CN"/>
                  </w:rPr>
                  <m:t>N</m:t>
                </m:r>
              </m:e>
              <m:sub>
                <m:r>
                  <w:rPr>
                    <w:rFonts w:ascii="Cambria Math" w:hAnsi="Cambria Math"/>
                    <w:lang w:eastAsia="zh-CN"/>
                  </w:rPr>
                  <m:t>m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  <w:iCs/>
                    <w:lang w:eastAsia="zh-CN"/>
                  </w:rPr>
                </m:ctrlPr>
              </m:sSubPr>
              <m:e>
                <m:r>
                  <w:rPr>
                    <w:rFonts w:ascii="Cambria Math" w:hAnsi="Cambria Math"/>
                    <w:lang w:eastAsia="zh-CN"/>
                  </w:rPr>
                  <m:t>N</m:t>
                </m:r>
              </m:e>
              <m:sub>
                <m:r>
                  <w:rPr>
                    <w:rFonts w:ascii="Cambria Math" w:hAnsi="Cambria Math"/>
                    <w:lang w:eastAsia="zh-CN"/>
                  </w:rPr>
                  <m:t>d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)×(</m:t>
            </m:r>
            <m:sSub>
              <m:sSubPr>
                <m:ctrlPr>
                  <w:rPr>
                    <w:rFonts w:ascii="Cambria Math" w:hAnsi="Cambria Math"/>
                    <w:i/>
                    <w:iCs/>
                    <w:lang w:eastAsia="zh-CN"/>
                  </w:rPr>
                </m:ctrlPr>
              </m:sSubPr>
              <m:e>
                <m:r>
                  <w:rPr>
                    <w:rFonts w:ascii="Cambria Math" w:hAnsi="Cambria Math"/>
                    <w:lang w:eastAsia="zh-CN"/>
                  </w:rPr>
                  <m:t>N</m:t>
                </m:r>
              </m:e>
              <m:sub>
                <m:r>
                  <w:rPr>
                    <w:rFonts w:ascii="Cambria Math" w:hAnsi="Cambria Math"/>
                    <w:lang w:eastAsia="zh-CN"/>
                  </w:rPr>
                  <m:t>m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  <w:iCs/>
                    <w:lang w:eastAsia="zh-CN"/>
                  </w:rPr>
                </m:ctrlPr>
              </m:sSubPr>
              <m:e>
                <m:r>
                  <w:rPr>
                    <w:rFonts w:ascii="Cambria Math" w:hAnsi="Cambria Math"/>
                    <w:lang w:eastAsia="zh-CN"/>
                  </w:rPr>
                  <m:t>N</m:t>
                </m:r>
              </m:e>
              <m:sub>
                <m:r>
                  <w:rPr>
                    <w:rFonts w:ascii="Cambria Math" w:hAnsi="Cambria Math"/>
                    <w:lang w:eastAsia="zh-CN"/>
                  </w:rPr>
                  <m:t>d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)</m:t>
            </m:r>
          </m:sup>
        </m:sSup>
      </m:oMath>
      <w:r>
        <w:rPr>
          <w:rFonts w:hAnsi="Cambria Math" w:hint="eastAsia"/>
          <w:lang w:eastAsia="zh-CN"/>
        </w:rPr>
        <w:t>. To refine node representations,</w:t>
      </w:r>
      <w:r>
        <w:rPr>
          <w:rFonts w:hint="eastAsia"/>
          <w:lang w:eastAsia="zh-CN"/>
        </w:rPr>
        <w:t xml:space="preserve"> we adopt a collaborative filtering backbone with </w:t>
      </w:r>
      <w:proofErr w:type="spellStart"/>
      <w:r>
        <w:rPr>
          <w:rFonts w:hint="eastAsia"/>
          <w:lang w:eastAsia="zh-CN"/>
        </w:rPr>
        <w:t>LightGCN</w:t>
      </w:r>
      <w:proofErr w:type="spellEnd"/>
      <w:r>
        <w:rPr>
          <w:rFonts w:hint="eastAsia"/>
          <w:lang w:eastAsia="zh-CN"/>
        </w:rPr>
        <w:t xml:space="preserve"> propagation [</w:t>
      </w:r>
      <w:r>
        <w:rPr>
          <w:rFonts w:hint="eastAsia"/>
          <w:lang w:eastAsia="zh-CN"/>
        </w:rPr>
        <w:fldChar w:fldCharType="begin"/>
      </w:r>
      <w:r>
        <w:rPr>
          <w:rFonts w:hint="eastAsia"/>
          <w:lang w:eastAsia="zh-CN"/>
        </w:rPr>
        <w:instrText xml:space="preserve"> REF _Ref1259057224 \r \h </w:instrText>
      </w:r>
      <w:r>
        <w:rPr>
          <w:rFonts w:hint="eastAsia"/>
          <w:lang w:eastAsia="zh-CN"/>
        </w:rPr>
      </w:r>
      <w:r>
        <w:rPr>
          <w:rFonts w:hint="eastAsia"/>
          <w:lang w:eastAsia="zh-CN"/>
        </w:rPr>
        <w:fldChar w:fldCharType="separate"/>
      </w:r>
      <w:r w:rsidR="00B4300F">
        <w:rPr>
          <w:lang w:eastAsia="zh-CN"/>
        </w:rPr>
        <w:t>29</w:t>
      </w:r>
      <w:r>
        <w:rPr>
          <w:rFonts w:hint="eastAsia"/>
          <w:lang w:eastAsia="zh-CN"/>
        </w:rPr>
        <w:fldChar w:fldCharType="end"/>
      </w:r>
      <w:r>
        <w:rPr>
          <w:rFonts w:hint="eastAsia"/>
          <w:lang w:eastAsia="zh-CN"/>
        </w:rPr>
        <w:t xml:space="preserve">]. Specifically, we apply symmetric degree normalization: </w:t>
      </w:r>
      <m:oMath>
        <m:acc>
          <m:accPr>
            <m:chr m:val="̃"/>
            <m:ctrlPr>
              <w:rPr>
                <w:rFonts w:ascii="Cambria Math" w:hAnsi="Cambria Math"/>
                <w:i/>
                <w:iCs/>
                <w:lang w:eastAsia="zh-CN"/>
              </w:rPr>
            </m:ctrlPr>
          </m:accPr>
          <m:e>
            <m:r>
              <w:rPr>
                <w:rFonts w:ascii="Cambria Math" w:hAnsi="Cambria Math"/>
                <w:lang w:eastAsia="zh-CN"/>
              </w:rPr>
              <m:t>A</m:t>
            </m:r>
            <m:ctrlPr>
              <w:rPr>
                <w:rFonts w:ascii="Cambria Math" w:hAnsi="Cambria Math" w:hint="eastAsia"/>
                <w:i/>
                <w:iCs/>
                <w:lang w:eastAsia="zh-CN"/>
              </w:rPr>
            </m:ctrlPr>
          </m:e>
        </m:acc>
        <m:r>
          <w:rPr>
            <w:rFonts w:ascii="Cambria Math" w:hAnsi="Cambria Math"/>
            <w:lang w:eastAsia="zh-CN"/>
          </w:rPr>
          <m:t>=</m:t>
        </m:r>
        <m:sSup>
          <m:sSupPr>
            <m:ctrlPr>
              <w:rPr>
                <w:rFonts w:ascii="Cambria Math" w:hAnsi="Cambria Math"/>
                <w:i/>
                <w:iCs/>
                <w:lang w:eastAsia="zh-CN"/>
              </w:rPr>
            </m:ctrlPr>
          </m:sSupPr>
          <m:e>
            <m:r>
              <w:rPr>
                <w:rFonts w:ascii="Cambria Math" w:hAnsi="Cambria Math"/>
                <w:lang w:eastAsia="zh-CN"/>
              </w:rPr>
              <m:t>D</m:t>
            </m:r>
            <m:ctrlPr>
              <w:rPr>
                <w:rFonts w:ascii="Cambria Math" w:hAnsi="Cambria Math" w:hint="eastAsia"/>
                <w:i/>
                <w:iCs/>
                <w:lang w:eastAsia="zh-CN"/>
              </w:rPr>
            </m:ctrlPr>
          </m:e>
          <m:sup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-1/2</m:t>
            </m:r>
            <m:ctrlPr>
              <w:rPr>
                <w:rFonts w:ascii="Cambria Math" w:hAnsi="Cambria Math" w:hint="eastAsia"/>
                <w:i/>
                <w:iCs/>
                <w:lang w:eastAsia="zh-CN"/>
              </w:rPr>
            </m:ctrlPr>
          </m:sup>
        </m:sSup>
        <m:r>
          <w:rPr>
            <w:rFonts w:ascii="Cambria Math" w:hAnsi="Cambria Math"/>
            <w:lang w:eastAsia="zh-CN"/>
          </w:rPr>
          <m:t>A</m:t>
        </m:r>
        <m:sSup>
          <m:sSupPr>
            <m:ctrlPr>
              <w:rPr>
                <w:rFonts w:ascii="Cambria Math" w:hAnsi="Cambria Math"/>
                <w:i/>
                <w:iCs/>
                <w:lang w:eastAsia="zh-CN"/>
              </w:rPr>
            </m:ctrlPr>
          </m:sSupPr>
          <m:e>
            <m:r>
              <w:rPr>
                <w:rFonts w:ascii="Cambria Math" w:hAnsi="Cambria Math"/>
                <w:lang w:eastAsia="zh-CN"/>
              </w:rPr>
              <m:t>D</m:t>
            </m:r>
            <m:ctrlPr>
              <w:rPr>
                <w:rFonts w:ascii="Cambria Math" w:hAnsi="Cambria Math" w:hint="eastAsia"/>
                <w:i/>
                <w:iCs/>
                <w:lang w:eastAsia="zh-CN"/>
              </w:rPr>
            </m:ctrlPr>
          </m:e>
          <m:sup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-1/2</m:t>
            </m:r>
            <m:ctrlPr>
              <w:rPr>
                <w:rFonts w:ascii="Cambria Math" w:hAnsi="Cambria Math" w:hint="eastAsia"/>
                <w:i/>
                <w:iCs/>
                <w:lang w:eastAsia="zh-CN"/>
              </w:rPr>
            </m:ctrlPr>
          </m:sup>
        </m:sSup>
      </m:oMath>
      <w:r>
        <w:rPr>
          <w:rFonts w:hAnsi="Cambria Math" w:hint="eastAsia"/>
          <w:lang w:eastAsia="zh-CN"/>
        </w:rPr>
        <w:t xml:space="preserve">, where </w:t>
      </w:r>
      <m:oMath>
        <m:r>
          <w:rPr>
            <w:rFonts w:ascii="Cambria Math" w:hAnsi="Cambria Math"/>
            <w:lang w:eastAsia="zh-CN"/>
          </w:rPr>
          <m:t>D</m:t>
        </m:r>
      </m:oMath>
      <w:r>
        <w:rPr>
          <w:rFonts w:hint="eastAsia"/>
          <w:lang w:eastAsia="zh-CN"/>
        </w:rPr>
        <w:t xml:space="preserve"> is the degree matrix of </w:t>
      </w:r>
      <m:oMath>
        <m:r>
          <w:rPr>
            <w:rFonts w:ascii="Cambria Math" w:hAnsi="Cambria Math"/>
            <w:lang w:eastAsia="zh-CN"/>
          </w:rPr>
          <m:t>A</m:t>
        </m:r>
      </m:oMath>
      <w:r>
        <w:rPr>
          <w:rFonts w:hint="eastAsia"/>
          <w:lang w:eastAsia="zh-CN"/>
        </w:rPr>
        <w:t xml:space="preserve">. Starting from </w:t>
      </w:r>
      <m:oMath>
        <m:sSup>
          <m:sSupPr>
            <m:ctrlPr>
              <w:rPr>
                <w:rFonts w:ascii="Cambria Math" w:hAnsi="Cambria Math"/>
                <w:lang w:eastAsia="zh-CN"/>
              </w:rPr>
            </m:ctrlPr>
          </m:sSupPr>
          <m:e>
            <m:r>
              <w:rPr>
                <w:rFonts w:ascii="Cambria Math" w:hAnsi="Cambria Math"/>
                <w:lang w:eastAsia="zh-CN"/>
              </w:rPr>
              <m:t>E</m:t>
            </m:r>
            <m:ctrlPr>
              <w:rPr>
                <w:rFonts w:ascii="Cambria Math" w:hAnsi="Cambria Math" w:hint="eastAsia"/>
                <w:lang w:eastAsia="zh-CN"/>
              </w:rPr>
            </m:ctrlPr>
          </m:e>
          <m:sup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(0)</m:t>
            </m:r>
            <m:ctrlPr>
              <w:rPr>
                <w:rFonts w:ascii="Cambria Math" w:hAnsi="Cambria Math" w:hint="eastAsia"/>
                <w:lang w:eastAsia="zh-CN"/>
              </w:rPr>
            </m:ctrlPr>
          </m:sup>
        </m:sSup>
        <m:r>
          <m:rPr>
            <m:sty m:val="p"/>
          </m:rPr>
          <w:rPr>
            <w:rFonts w:ascii="Cambria Math" w:hAnsi="Cambria Math"/>
            <w:lang w:eastAsia="zh-CN"/>
          </w:rPr>
          <m:t>=</m:t>
        </m:r>
        <m:sSub>
          <m:sSubPr>
            <m:ctrlPr>
              <w:rPr>
                <w:rFonts w:ascii="Cambria Math" w:hAnsi="Cambria Math"/>
                <w:i/>
                <w:iCs/>
                <w:lang w:eastAsia="zh-CN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H</m:t>
            </m:r>
            <m:ctrlPr>
              <w:rPr>
                <w:rFonts w:ascii="Cambria Math" w:hAnsi="Cambria Math" w:hint="eastAsia"/>
                <w:i/>
                <w:iCs/>
                <w:lang w:eastAsia="zh-CN"/>
              </w:rPr>
            </m:ctrlPr>
          </m:e>
          <m:sub>
            <m:r>
              <w:rPr>
                <w:rFonts w:ascii="Cambria Math" w:hAnsi="Cambria Math"/>
                <w:lang w:eastAsia="zh-CN"/>
              </w:rPr>
              <m:t>all</m:t>
            </m:r>
            <m:ctrlPr>
              <w:rPr>
                <w:rFonts w:ascii="Cambria Math" w:hAnsi="Cambria Math" w:hint="eastAsia"/>
                <w:i/>
                <w:iCs/>
                <w:lang w:eastAsia="zh-CN"/>
              </w:rPr>
            </m:ctrlPr>
          </m:sub>
        </m:sSub>
      </m:oMath>
      <w:r>
        <w:rPr>
          <w:rFonts w:hAnsi="Cambria Math" w:hint="eastAsia"/>
          <w:lang w:eastAsia="zh-CN"/>
        </w:rPr>
        <w:t>,  propagation is defined as:</w:t>
      </w:r>
    </w:p>
    <w:p w14:paraId="6F152CF1" w14:textId="77777777" w:rsidR="003B7FE1" w:rsidRDefault="00EF0798">
      <w:pPr>
        <w:pStyle w:val="equation"/>
        <w:rPr>
          <w:i/>
        </w:rPr>
      </w:pPr>
      <w:r>
        <w:rPr>
          <w:i/>
        </w:rPr>
        <w:tab/>
      </w:r>
      <m:oMath>
        <m:sSup>
          <m:sSupPr>
            <m:ctrlPr>
              <w:rPr>
                <w:rFonts w:ascii="Cambria Math" w:hAnsi="Cambria Math"/>
                <w:i/>
                <w:iCs/>
                <w:lang w:eastAsia="zh-CN"/>
              </w:rPr>
            </m:ctrlPr>
          </m:sSupPr>
          <m:e>
            <m:r>
              <w:rPr>
                <w:rFonts w:ascii="Cambria Math" w:hAnsi="Cambria Math"/>
                <w:lang w:eastAsia="zh-CN"/>
              </w:rPr>
              <m:t>E</m:t>
            </m:r>
            <m:ctrlPr>
              <w:rPr>
                <w:rFonts w:ascii="Cambria Math" w:hAnsi="Cambria Math" w:hint="eastAsia"/>
                <w:i/>
                <w:iCs/>
                <w:lang w:eastAsia="zh-CN"/>
              </w:rPr>
            </m:ctrlPr>
          </m:e>
          <m:sup>
            <m:r>
              <w:rPr>
                <w:rFonts w:ascii="DejaVu Math TeX Gyre" w:hAnsi="DejaVu Math TeX Gyre"/>
                <w:lang w:eastAsia="zh-CN"/>
              </w:rPr>
              <m:t>(</m:t>
            </m:r>
            <m:r>
              <w:rPr>
                <w:rFonts w:ascii="Cambria Math" w:hAnsi="Cambria Math"/>
                <w:lang w:eastAsia="zh-CN"/>
              </w:rPr>
              <m:t>l</m:t>
            </m:r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+1)</m:t>
            </m:r>
            <m:ctrlPr>
              <w:rPr>
                <w:rFonts w:ascii="Cambria Math" w:hAnsi="Cambria Math" w:hint="eastAsia"/>
                <w:i/>
                <w:iCs/>
                <w:lang w:eastAsia="zh-CN"/>
              </w:rPr>
            </m:ctrlPr>
          </m:sup>
        </m:sSup>
        <m:r>
          <w:rPr>
            <w:rFonts w:ascii="Cambria Math" w:hAnsi="Cambria Math"/>
            <w:lang w:eastAsia="zh-CN"/>
          </w:rPr>
          <m:t>=</m:t>
        </m:r>
        <m:acc>
          <m:accPr>
            <m:chr m:val="̃"/>
            <m:ctrlPr>
              <w:rPr>
                <w:rFonts w:ascii="Cambria Math" w:hAnsi="Cambria Math"/>
                <w:i/>
                <w:iCs/>
                <w:lang w:eastAsia="zh-CN"/>
              </w:rPr>
            </m:ctrlPr>
          </m:accPr>
          <m:e>
            <m:r>
              <w:rPr>
                <w:rFonts w:ascii="Cambria Math" w:hAnsi="Cambria Math"/>
                <w:lang w:eastAsia="zh-CN"/>
              </w:rPr>
              <m:t>A</m:t>
            </m:r>
            <m:ctrlPr>
              <w:rPr>
                <w:rFonts w:ascii="Cambria Math" w:hAnsi="Cambria Math" w:hint="eastAsia"/>
                <w:i/>
                <w:iCs/>
                <w:lang w:eastAsia="zh-CN"/>
              </w:rPr>
            </m:ctrlPr>
          </m:e>
        </m:acc>
        <m:sSup>
          <m:sSupPr>
            <m:ctrlPr>
              <w:rPr>
                <w:rFonts w:ascii="Cambria Math" w:hAnsi="Cambria Math"/>
                <w:i/>
                <w:iCs/>
                <w:lang w:eastAsia="zh-CN"/>
              </w:rPr>
            </m:ctrlPr>
          </m:sSupPr>
          <m:e>
            <m:r>
              <w:rPr>
                <w:rFonts w:ascii="Cambria Math" w:hAnsi="Cambria Math"/>
                <w:lang w:eastAsia="zh-CN"/>
              </w:rPr>
              <m:t>E</m:t>
            </m:r>
            <m:ctrlPr>
              <w:rPr>
                <w:rFonts w:ascii="Cambria Math" w:hAnsi="Cambria Math" w:hint="eastAsia"/>
                <w:i/>
                <w:iCs/>
                <w:lang w:eastAsia="zh-CN"/>
              </w:rPr>
            </m:ctrlPr>
          </m:e>
          <m:sup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(</m:t>
            </m:r>
            <m:r>
              <w:rPr>
                <w:rFonts w:ascii="Cambria Math" w:hAnsi="Cambria Math"/>
                <w:lang w:eastAsia="zh-CN"/>
              </w:rPr>
              <m:t>l</m:t>
            </m:r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)</m:t>
            </m:r>
            <m:ctrlPr>
              <w:rPr>
                <w:rFonts w:ascii="Cambria Math" w:hAnsi="Cambria Math" w:hint="eastAsia"/>
                <w:i/>
                <w:iCs/>
                <w:lang w:eastAsia="zh-CN"/>
              </w:rPr>
            </m:ctrlPr>
          </m:sup>
        </m:sSup>
        <m:r>
          <w:rPr>
            <w:rFonts w:ascii="Cambria Math" w:hAnsi="Cambria Math"/>
            <w:lang w:eastAsia="zh-CN"/>
          </w:rPr>
          <m:t xml:space="preserve"> </m:t>
        </m:r>
      </m:oMath>
      <w:r>
        <w:rPr>
          <w:i/>
        </w:rPr>
        <w:tab/>
      </w:r>
      <w:r>
        <w:t>(</w:t>
      </w:r>
      <w:r>
        <w:rPr>
          <w:rFonts w:eastAsia="宋体" w:hint="eastAsia"/>
          <w:lang w:eastAsia="zh-CN"/>
        </w:rPr>
        <w:t>9</w:t>
      </w:r>
      <w:r>
        <w:t>)</w:t>
      </w:r>
    </w:p>
    <w:p w14:paraId="1A6A1AF4" w14:textId="77777777" w:rsidR="003B7FE1" w:rsidRDefault="00EF0798">
      <w:pPr>
        <w:pStyle w:val="a6"/>
        <w:shd w:val="clear" w:color="auto" w:fill="FFFFFF"/>
        <w:spacing w:beforeAutospacing="0" w:after="160" w:afterAutospacing="0"/>
        <w:ind w:firstLineChars="100" w:firstLine="200"/>
        <w:rPr>
          <w:rFonts w:hAnsi="Cambria Math"/>
          <w:sz w:val="20"/>
        </w:rPr>
      </w:pPr>
      <w:r>
        <w:rPr>
          <w:rFonts w:hAnsi="Cambria Math" w:hint="eastAsia"/>
          <w:sz w:val="20"/>
        </w:rPr>
        <w:t xml:space="preserve">Following </w:t>
      </w:r>
      <w:proofErr w:type="spellStart"/>
      <w:r>
        <w:rPr>
          <w:rFonts w:hAnsi="Cambria Math" w:hint="eastAsia"/>
          <w:sz w:val="20"/>
        </w:rPr>
        <w:t>LightGCN</w:t>
      </w:r>
      <w:proofErr w:type="spellEnd"/>
      <w:r>
        <w:rPr>
          <w:rFonts w:hAnsi="Cambria Math" w:hint="eastAsia"/>
          <w:sz w:val="20"/>
        </w:rPr>
        <w:t>, we obtain the final representation by averaging</w:t>
      </w:r>
      <w:r>
        <w:rPr>
          <w:rFonts w:hAnsi="Cambria Math"/>
          <w:sz w:val="20"/>
        </w:rPr>
        <w:t xml:space="preserve"> </w:t>
      </w:r>
      <w:r>
        <w:rPr>
          <w:rFonts w:hAnsi="Cambria Math" w:hint="eastAsia"/>
          <w:sz w:val="20"/>
        </w:rPr>
        <w:t>embeddings from all layers to capture high-order collaborative signals:</w:t>
      </w:r>
    </w:p>
    <w:p w14:paraId="7398D0CA" w14:textId="77777777" w:rsidR="003B7FE1" w:rsidRDefault="00EF0798">
      <w:pPr>
        <w:pStyle w:val="equation"/>
        <w:rPr>
          <w:rFonts w:eastAsia="宋体" w:hAnsi="Cambria Math"/>
          <w:lang w:eastAsia="zh-CN"/>
        </w:rPr>
      </w:pPr>
      <w:r>
        <w:rPr>
          <w:i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final</m:t>
            </m:r>
          </m:sub>
        </m:sSub>
        <m:r>
          <m:rPr>
            <m:sty m:val="p"/>
          </m:rPr>
          <w:rPr>
            <w:rFonts w:ascii="DejaVu Math TeX Gyre" w:hAnsi="DejaVu Math TeX Gyre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DejaVu Math TeX Gyre" w:hAnsi="DejaVu Math TeX Gyre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w:rPr>
                <w:rFonts w:ascii="Cambria Math" w:hAnsi="Cambria Math"/>
              </w:rPr>
              <m:t>L</m:t>
            </m:r>
            <m:r>
              <w:rPr>
                <w:rFonts w:ascii="DejaVu Math TeX Gyre" w:hAnsi="DejaVu Math TeX Gyre"/>
              </w:rPr>
              <m:t>+1</m:t>
            </m:r>
            <m:ctrlPr>
              <w:rPr>
                <w:rFonts w:ascii="Cambria Math" w:hAnsi="Cambria Math"/>
              </w:rPr>
            </m:ctrlPr>
          </m:den>
        </m:f>
        <m:nary>
          <m:naryPr>
            <m:chr m:val="∑"/>
            <m:limLoc m:val="undOvr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l</m:t>
            </m:r>
            <m:r>
              <w:rPr>
                <w:rFonts w:ascii="DejaVu Math TeX Gyre" w:hAnsi="DejaVu Math TeX Gyre"/>
              </w:rPr>
              <m:t>=0</m:t>
            </m:r>
            <m:ctrlPr>
              <w:rPr>
                <w:rFonts w:ascii="Cambria Math" w:hAnsi="Cambria Math"/>
              </w:rPr>
            </m:ctrlPr>
          </m:sub>
          <m:sup>
            <m:r>
              <w:rPr>
                <w:rFonts w:ascii="Cambria Math" w:hAnsi="Cambria Math"/>
              </w:rPr>
              <m:t>L</m:t>
            </m:r>
            <m:ctrlPr>
              <w:rPr>
                <w:rFonts w:ascii="Cambria Math" w:hAnsi="Cambria Math"/>
              </w:rPr>
            </m:ctrlPr>
          </m:sup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m:rPr>
                    <m:sty m:val="p"/>
                  </m:rPr>
                  <w:rPr>
                    <w:rFonts w:ascii="DejaVu Math TeX Gyre" w:hAnsi="DejaVu Math TeX Gyre"/>
                  </w:rPr>
                  <m:t>(</m:t>
                </m:r>
                <m:r>
                  <w:rPr>
                    <w:rFonts w:ascii="DejaVu Math TeX Gyre" w:hAnsi="DejaVu Math TeX Gyre"/>
                  </w:rPr>
                  <m:t>l</m:t>
                </m:r>
                <m:r>
                  <m:rPr>
                    <m:sty m:val="p"/>
                  </m:rPr>
                  <w:rPr>
                    <w:rFonts w:ascii="DejaVu Math TeX Gyre" w:hAnsi="DejaVu Math TeX Gyre"/>
                  </w:rPr>
                  <m:t>)</m:t>
                </m:r>
              </m:sup>
            </m:sSup>
            <m:ctrlPr>
              <w:rPr>
                <w:rFonts w:ascii="Cambria Math" w:hAnsi="Cambria Math"/>
              </w:rPr>
            </m:ctrlPr>
          </m:e>
        </m:nary>
      </m:oMath>
      <w:r>
        <w:rPr>
          <w:i/>
        </w:rPr>
        <w:tab/>
      </w:r>
      <w:r>
        <w:t>(10)</w:t>
      </w:r>
    </w:p>
    <w:p w14:paraId="488EC088" w14:textId="77777777" w:rsidR="003B7FE1" w:rsidRDefault="00EF0798">
      <w:pPr>
        <w:pStyle w:val="heading2"/>
        <w:rPr>
          <w:lang w:eastAsia="zh-CN"/>
        </w:rPr>
      </w:pPr>
      <w:r>
        <w:rPr>
          <w:rFonts w:hint="eastAsia"/>
          <w:lang w:eastAsia="zh-CN"/>
        </w:rPr>
        <w:t>Prediction of Potential miRNA-Drug Associations</w:t>
      </w:r>
    </w:p>
    <w:p w14:paraId="277CF1A8" w14:textId="77777777" w:rsidR="003B7FE1" w:rsidRDefault="00EF0798">
      <w:pPr>
        <w:ind w:firstLineChars="200" w:firstLine="400"/>
        <w:rPr>
          <w:lang w:eastAsia="zh-CN"/>
        </w:rPr>
      </w:pPr>
      <w:r>
        <w:rPr>
          <w:rFonts w:hint="eastAsia"/>
          <w:lang w:eastAsia="zh-CN"/>
        </w:rPr>
        <w:t xml:space="preserve">To capture complex interaction patterns between a given miRNA-drug pair </w:t>
      </w:r>
      <m:oMath>
        <m:r>
          <m:rPr>
            <m:sty m:val="p"/>
          </m:rPr>
          <w:rPr>
            <w:rFonts w:ascii="DejaVu Math TeX Gyre"/>
            <w:lang w:eastAsia="zh-CN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m:rPr>
            <m:sty m:val="p"/>
          </m:rPr>
          <w:rPr>
            <w:rFonts w:ascii="DejaVu Math TeX Gyre" w:hAnsi="DejaVu Math TeX Gyre"/>
          </w:rPr>
          <m:t>)</m:t>
        </m:r>
      </m:oMath>
      <w:r>
        <w:rPr>
          <w:rFonts w:hint="eastAsia"/>
          <w:lang w:eastAsia="zh-CN"/>
        </w:rPr>
        <w:t xml:space="preserve">, we extract their final representations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m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sub>
        </m:sSub>
      </m:oMath>
      <w:r>
        <w:rPr>
          <w:rFonts w:eastAsia="宋体" w:hAnsi="Cambria Math" w:hint="eastAsia"/>
          <w:lang w:eastAsia="zh-CN"/>
        </w:rPr>
        <w:t xml:space="preserve"> 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d</m:t>
                </m:r>
              </m:e>
              <m:sub>
                <m:r>
                  <w:rPr>
                    <w:rFonts w:ascii="Cambria Math" w:hAnsi="Cambria Math"/>
                  </w:rPr>
                  <m:t>j</m:t>
                </m:r>
              </m:sub>
            </m:sSub>
          </m:sub>
        </m:sSub>
      </m:oMath>
      <w:r>
        <w:rPr>
          <w:rFonts w:hint="eastAsia"/>
          <w:lang w:eastAsia="zh-CN"/>
        </w:rPr>
        <w:t xml:space="preserve"> and form a pairwise feature vector </w:t>
      </w:r>
      <m:oMath>
        <m:r>
          <w:rPr>
            <w:rFonts w:ascii="Cambria Math" w:hAnsi="Cambria Math"/>
          </w:rPr>
          <m:t>p</m:t>
        </m:r>
        <m:r>
          <w:rPr>
            <w:rFonts w:ascii="DejaVu Math TeX Gyre" w:hAnsi="DejaVu Math TeX Gyre"/>
          </w:rPr>
          <m:t>=[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m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sub>
        </m:sSub>
        <m:r>
          <w:rPr>
            <w:rFonts w:ascii="Cambria Math" w:eastAsia="宋体" w:hAnsi="Cambria Math"/>
            <w:lang w:eastAsia="zh-CN"/>
          </w:rPr>
          <m:t xml:space="preserve"> </m:t>
        </m:r>
        <m:r>
          <w:rPr>
            <w:rFonts w:ascii="DejaVu Math TeX Gyre" w:eastAsia="宋体" w:hAnsi="DejaVu Math TeX Gyre"/>
            <w:lang w:eastAsia="zh-CN"/>
          </w:rPr>
          <m:t>||</m:t>
        </m:r>
        <m:r>
          <w:rPr>
            <w:rFonts w:ascii="Cambria Math" w:eastAsia="宋体" w:hAnsi="Cambria Math"/>
            <w:lang w:eastAsia="zh-CN"/>
          </w:rPr>
          <m:t xml:space="preserve"> 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eastAsia="宋体" w:hAnsi="Cambria Math"/>
                    <w:lang w:eastAsia="zh-CN"/>
                  </w:rPr>
                  <m:t>d</m:t>
                </m:r>
              </m:e>
              <m:sub>
                <m:r>
                  <w:rPr>
                    <w:rFonts w:ascii="Cambria Math" w:eastAsia="宋体" w:hAnsi="Cambria Math"/>
                    <w:lang w:eastAsia="zh-CN"/>
                  </w:rPr>
                  <m:t>j</m:t>
                </m:r>
              </m:sub>
            </m:sSub>
          </m:sub>
        </m:sSub>
        <m:r>
          <w:rPr>
            <w:rFonts w:ascii="DejaVu Math TeX Gyre" w:hAnsi="DejaVu Math TeX Gyre"/>
          </w:rPr>
          <m:t>]</m:t>
        </m:r>
      </m:oMath>
      <w:r>
        <w:rPr>
          <w:rFonts w:hint="eastAsia"/>
          <w:lang w:eastAsia="zh-CN"/>
        </w:rPr>
        <w:t xml:space="preserve">. The association probability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y</m:t>
                </m:r>
              </m:e>
            </m:acc>
          </m:e>
          <m:sub>
            <m:r>
              <w:rPr>
                <w:rFonts w:ascii="Cambria Math" w:hAnsi="Cambria Math"/>
              </w:rPr>
              <m:t>ij</m:t>
            </m:r>
          </m:sub>
        </m:sSub>
      </m:oMath>
      <w:r>
        <w:rPr>
          <w:rFonts w:hint="eastAsia"/>
          <w:lang w:eastAsia="zh-CN"/>
        </w:rPr>
        <w:t xml:space="preserve"> is estimated as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y</m:t>
                </m:r>
              </m:e>
            </m:acc>
          </m:e>
          <m:sub>
            <m:r>
              <w:rPr>
                <w:rFonts w:ascii="Cambria Math" w:hAnsi="Cambria Math"/>
              </w:rPr>
              <m:t>ij</m:t>
            </m:r>
          </m:sub>
        </m:sSub>
        <m:r>
          <w:rPr>
            <w:rFonts w:ascii="DejaVu Math TeX Gyre" w:hAnsi="DejaVu Math TeX Gyre"/>
          </w:rPr>
          <m:t>=</m:t>
        </m:r>
        <m:r>
          <w:rPr>
            <w:rFonts w:ascii="Cambria Math" w:hAnsi="Cambria Math"/>
          </w:rPr>
          <m:t>σ</m:t>
        </m:r>
        <m:r>
          <w:rPr>
            <w:rFonts w:ascii="DejaVu Math TeX Gyre" w:hAnsi="DejaVu Math TeX Gyre"/>
          </w:rPr>
          <m:t>(</m:t>
        </m:r>
        <m:r>
          <m:rPr>
            <m:sty m:val="p"/>
          </m:rPr>
          <w:rPr>
            <w:rFonts w:ascii="Cambria Math" w:hAnsi="Cambria Math"/>
          </w:rPr>
          <m:t>MLP</m:t>
        </m:r>
        <m:r>
          <m:rPr>
            <m:sty m:val="p"/>
          </m:rPr>
          <w:rPr>
            <w:rFonts w:ascii="DejaVu Math TeX Gyre" w:hAnsi="DejaVu Math TeX Gyre"/>
          </w:rPr>
          <m:t>(</m:t>
        </m:r>
        <m:r>
          <w:rPr>
            <w:rFonts w:ascii="Cambria Math" w:hAnsi="Cambria Math"/>
          </w:rPr>
          <m:t>p</m:t>
        </m:r>
        <m:r>
          <w:rPr>
            <w:rFonts w:ascii="DejaVu Math TeX Gyre" w:hAnsi="DejaVu Math TeX Gyre"/>
          </w:rPr>
          <m:t>))</m:t>
        </m:r>
      </m:oMath>
      <w:r>
        <w:rPr>
          <w:rFonts w:hint="eastAsia"/>
          <w:lang w:eastAsia="zh-CN"/>
        </w:rPr>
        <w:t xml:space="preserve"> via a layer MLP. The final loss function is:</w:t>
      </w:r>
    </w:p>
    <w:p w14:paraId="7F4F821C" w14:textId="77777777" w:rsidR="003B7FE1" w:rsidRDefault="00EF0798">
      <w:pPr>
        <w:pStyle w:val="equation"/>
        <w:rPr>
          <w:i/>
        </w:rPr>
      </w:pPr>
      <w:r>
        <w:rPr>
          <w:i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</m:rPr>
              <w:rPr>
                <w:rFonts w:ascii="Cambria Math" w:eastAsia="MS Mincho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total</m:t>
            </m:r>
          </m:sub>
        </m:sSub>
        <m:r>
          <m:rPr>
            <m:sty m:val="p"/>
          </m:rPr>
          <w:rPr>
            <w:rFonts w:ascii="DejaVu Math TeX Gyre" w:hAnsi="DejaVu Math TeX Gyre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</m:rPr>
              <w:rPr>
                <w:rFonts w:ascii="Cambria Math" w:eastAsia="MS Mincho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BCE</m:t>
            </m:r>
          </m:sub>
        </m:sSub>
        <m:r>
          <m:rPr>
            <m:sty m:val="p"/>
          </m:rPr>
          <w:rPr>
            <w:rFonts w:ascii="DejaVu Math TeX Gyre" w:hAnsi="DejaVu Math TeX Gyre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</m:rPr>
              <w:rPr>
                <w:rFonts w:ascii="Cambria Math" w:eastAsia="MS Mincho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cl1</m:t>
            </m:r>
          </m:sub>
        </m:sSub>
        <m:r>
          <m:rPr>
            <m:sty m:val="p"/>
          </m:rPr>
          <w:rPr>
            <w:rFonts w:ascii="DejaVu Math TeX Gyre" w:hAnsi="DejaVu Math TeX Gyre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</m:rPr>
              <w:rPr>
                <w:rFonts w:ascii="Cambria Math" w:eastAsia="MS Mincho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cl2</m:t>
            </m:r>
          </m:sub>
        </m:sSub>
      </m:oMath>
      <w:r>
        <w:rPr>
          <w:i/>
        </w:rPr>
        <w:tab/>
      </w:r>
      <w:r>
        <w:t>(</w:t>
      </w:r>
      <w:r>
        <w:rPr>
          <w:rFonts w:hint="eastAsia"/>
          <w:lang w:eastAsia="zh-CN"/>
        </w:rPr>
        <w:t>1</w:t>
      </w:r>
      <w:r>
        <w:rPr>
          <w:lang w:eastAsia="zh-CN"/>
        </w:rPr>
        <w:t>1</w:t>
      </w:r>
      <w:r>
        <w:t>)</w:t>
      </w:r>
    </w:p>
    <w:p w14:paraId="283F6256" w14:textId="77777777" w:rsidR="003B7FE1" w:rsidRDefault="00EF0798">
      <w:pPr>
        <w:ind w:firstLine="0"/>
        <w:rPr>
          <w:i/>
        </w:rPr>
      </w:pPr>
      <w:r>
        <w:rPr>
          <w:rFonts w:hint="eastAsia"/>
          <w:lang w:eastAsia="zh-CN"/>
        </w:rPr>
        <w:t xml:space="preserve">where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</m:rPr>
              <w:rPr>
                <w:rFonts w:ascii="Cambria Math" w:eastAsia="MS Mincho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BCE</m:t>
            </m:r>
          </m:sub>
        </m:sSub>
      </m:oMath>
      <w:r>
        <w:rPr>
          <w:rFonts w:hint="eastAsia"/>
          <w:lang w:eastAsia="zh-CN"/>
        </w:rPr>
        <w:t xml:space="preserve"> is the binary cross-entropy loss between predicted scores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y</m:t>
                </m:r>
              </m:e>
            </m:acc>
          </m:e>
          <m:sub>
            <m:r>
              <w:rPr>
                <w:rFonts w:ascii="Cambria Math" w:hAnsi="Cambria Math"/>
              </w:rPr>
              <m:t>ij</m:t>
            </m:r>
          </m:sub>
        </m:sSub>
      </m:oMath>
      <w:r>
        <w:rPr>
          <w:rFonts w:hint="eastAsia"/>
          <w:lang w:eastAsia="zh-CN"/>
        </w:rPr>
        <w:t xml:space="preserve"> and </w:t>
      </w:r>
      <w:proofErr w:type="gramStart"/>
      <w:r>
        <w:rPr>
          <w:rFonts w:hint="eastAsia"/>
          <w:lang w:eastAsia="zh-CN"/>
        </w:rPr>
        <w:t>labels.</w:t>
      </w:r>
      <w:proofErr w:type="gramEnd"/>
      <w:r>
        <w:rPr>
          <w:rFonts w:hint="eastAsia"/>
          <w:lang w:eastAsia="zh-CN"/>
        </w:rPr>
        <w:t xml:space="preserve"> Parameters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rPr>
          <w:rFonts w:hint="eastAsia"/>
          <w:lang w:eastAsia="zh-CN"/>
        </w:rPr>
        <w:t xml:space="preserve"> 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rPr>
          <w:rFonts w:hint="eastAsia"/>
          <w:lang w:eastAsia="zh-CN"/>
        </w:rPr>
        <w:t xml:space="preserve"> weight the contrastive losses.</w:t>
      </w:r>
      <w:r>
        <w:rPr>
          <w:i/>
        </w:rPr>
        <w:tab/>
      </w:r>
    </w:p>
    <w:p w14:paraId="22AC41F4" w14:textId="77777777" w:rsidR="003B7FE1" w:rsidRDefault="00EF0798">
      <w:pPr>
        <w:pStyle w:val="heading1"/>
        <w:rPr>
          <w:rFonts w:eastAsia="宋体"/>
          <w:lang w:eastAsia="zh-CN"/>
        </w:rPr>
      </w:pPr>
      <w:r>
        <w:rPr>
          <w:rFonts w:eastAsia="宋体" w:hint="eastAsia"/>
          <w:lang w:eastAsia="zh-CN"/>
        </w:rPr>
        <w:t>Results</w:t>
      </w:r>
    </w:p>
    <w:p w14:paraId="456AF6C5" w14:textId="4E4DCE32" w:rsidR="003B7FE1" w:rsidRDefault="00EF0798">
      <w:pPr>
        <w:rPr>
          <w:rFonts w:eastAsia="宋体"/>
          <w:lang w:eastAsia="zh-CN"/>
        </w:rPr>
      </w:pPr>
      <w:r>
        <w:rPr>
          <w:rFonts w:eastAsia="宋体"/>
          <w:lang w:eastAsia="zh-CN"/>
        </w:rPr>
        <w:t>E</w:t>
      </w:r>
      <w:r>
        <w:rPr>
          <w:rFonts w:eastAsia="宋体" w:hint="eastAsia"/>
          <w:lang w:eastAsia="zh-CN"/>
        </w:rPr>
        <w:t xml:space="preserve">xperiments were conducted under five-fold cross-validation to evaluate GCFH-MDA, including </w:t>
      </w:r>
      <w:r>
        <w:rPr>
          <w:rFonts w:eastAsia="宋体"/>
          <w:lang w:eastAsia="zh-CN"/>
        </w:rPr>
        <w:t xml:space="preserve">baseline </w:t>
      </w:r>
      <w:r>
        <w:rPr>
          <w:rFonts w:eastAsia="宋体" w:hint="eastAsia"/>
          <w:lang w:eastAsia="zh-CN"/>
        </w:rPr>
        <w:t xml:space="preserve">comparisons, ablation, hyperparameter sensitivity, cold-start </w:t>
      </w:r>
      <w:r>
        <w:rPr>
          <w:rFonts w:eastAsia="宋体" w:hint="eastAsia"/>
          <w:lang w:eastAsia="zh-CN"/>
        </w:rPr>
        <w:lastRenderedPageBreak/>
        <w:t xml:space="preserve">evaluation, and case studies. The model was implemented in Python 3.8 and </w:t>
      </w:r>
      <w:proofErr w:type="spellStart"/>
      <w:r>
        <w:rPr>
          <w:rFonts w:eastAsia="宋体" w:hint="eastAsia"/>
          <w:lang w:eastAsia="zh-CN"/>
        </w:rPr>
        <w:t>PyTorch</w:t>
      </w:r>
      <w:proofErr w:type="spellEnd"/>
      <w:r>
        <w:rPr>
          <w:rFonts w:eastAsia="宋体" w:hint="eastAsia"/>
          <w:lang w:eastAsia="zh-CN"/>
        </w:rPr>
        <w:t xml:space="preserve"> v2.1.0 with CUDA on an NVIDIA RTX 4090 GPU. Adam was used with learning rate 0.001, batch size </w:t>
      </w:r>
      <w:r>
        <w:rPr>
          <w:rFonts w:eastAsia="宋体"/>
          <w:lang w:eastAsia="zh-CN"/>
        </w:rPr>
        <w:t>128</w:t>
      </w:r>
      <w:r>
        <w:rPr>
          <w:rFonts w:eastAsia="宋体" w:hint="eastAsia"/>
          <w:lang w:eastAsia="zh-CN"/>
        </w:rPr>
        <w:t xml:space="preserve">, and training for </w:t>
      </w:r>
      <w:r w:rsidR="00866C90">
        <w:rPr>
          <w:rFonts w:eastAsia="宋体"/>
          <w:lang w:eastAsia="zh-CN"/>
        </w:rPr>
        <w:t>40</w:t>
      </w:r>
      <w:r>
        <w:rPr>
          <w:rFonts w:eastAsia="宋体" w:hint="eastAsia"/>
          <w:lang w:eastAsia="zh-CN"/>
        </w:rPr>
        <w:t xml:space="preserve"> epochs. </w:t>
      </w:r>
    </w:p>
    <w:p w14:paraId="3389C832" w14:textId="77777777" w:rsidR="003B7FE1" w:rsidRDefault="00EF0798">
      <w:pPr>
        <w:pStyle w:val="heading2"/>
        <w:rPr>
          <w:rFonts w:eastAsiaTheme="minorEastAsia"/>
          <w:lang w:eastAsia="zh-CN"/>
        </w:rPr>
      </w:pPr>
      <w:r>
        <w:rPr>
          <w:rFonts w:eastAsiaTheme="minorEastAsia" w:hint="eastAsia"/>
          <w:lang w:eastAsia="zh-CN"/>
        </w:rPr>
        <w:t>Evaluation Metrics</w:t>
      </w:r>
    </w:p>
    <w:p w14:paraId="47D1FDD4" w14:textId="1A529D00" w:rsidR="003B7FE1" w:rsidRDefault="00EF0798">
      <w:pPr>
        <w:pStyle w:val="equation"/>
        <w:ind w:firstLineChars="100" w:firstLine="200"/>
        <w:rPr>
          <w:lang w:eastAsia="zh-CN"/>
        </w:rPr>
      </w:pPr>
      <w:r>
        <w:rPr>
          <w:lang w:eastAsia="zh-CN"/>
        </w:rPr>
        <w:t>V</w:t>
      </w:r>
      <w:r>
        <w:rPr>
          <w:rFonts w:hint="eastAsia"/>
          <w:lang w:eastAsia="zh-CN"/>
        </w:rPr>
        <w:t>erified miRNA-drug associations were treated as positive</w:t>
      </w:r>
      <w:r>
        <w:rPr>
          <w:lang w:eastAsia="zh-CN"/>
        </w:rPr>
        <w:t>s</w:t>
      </w:r>
      <w:r>
        <w:rPr>
          <w:rFonts w:hint="eastAsia"/>
          <w:lang w:eastAsia="zh-CN"/>
        </w:rPr>
        <w:t>, with an equal number of negatives sample</w:t>
      </w:r>
      <w:r>
        <w:rPr>
          <w:lang w:eastAsia="zh-CN"/>
        </w:rPr>
        <w:t>d</w:t>
      </w:r>
      <w:r>
        <w:rPr>
          <w:rFonts w:hint="eastAsia"/>
          <w:lang w:eastAsia="zh-CN"/>
        </w:rPr>
        <w:t xml:space="preserve"> from unknown pairs. Performance was assessed using Precision, Accuracy, Recall, F1-score, AUC, and AUPR. </w:t>
      </w:r>
      <w:r>
        <w:rPr>
          <w:rFonts w:eastAsia="宋体" w:hint="eastAsia"/>
          <w:lang w:eastAsia="zh-CN"/>
        </w:rPr>
        <w:t xml:space="preserve">In each fold, </w:t>
      </w:r>
      <w:r>
        <w:rPr>
          <w:rFonts w:eastAsia="宋体"/>
          <w:lang w:eastAsia="zh-CN"/>
        </w:rPr>
        <w:t>the PGIG was constructed from training data only</w:t>
      </w:r>
      <w:r>
        <w:rPr>
          <w:rFonts w:eastAsia="宋体" w:hAnsi="Cambria Math" w:hint="eastAsia"/>
          <w:lang w:eastAsia="zh-CN"/>
        </w:rPr>
        <w:t xml:space="preserve">. </w:t>
      </w:r>
      <w:r>
        <w:rPr>
          <w:rFonts w:hint="eastAsia"/>
          <w:lang w:eastAsia="zh-CN"/>
        </w:rPr>
        <w:t xml:space="preserve">As </w:t>
      </w:r>
      <w:r>
        <w:rPr>
          <w:lang w:eastAsia="zh-CN"/>
        </w:rPr>
        <w:t xml:space="preserve">shown </w:t>
      </w:r>
      <w:r>
        <w:rPr>
          <w:rFonts w:hint="eastAsia"/>
          <w:lang w:eastAsia="zh-CN"/>
        </w:rPr>
        <w:t>in</w:t>
      </w:r>
      <w:r w:rsidR="00F54A88">
        <w:rPr>
          <w:lang w:eastAsia="zh-CN"/>
        </w:rPr>
        <w:t xml:space="preserve"> </w:t>
      </w:r>
      <w:r w:rsidR="00F54A88">
        <w:rPr>
          <w:lang w:eastAsia="zh-CN"/>
        </w:rPr>
        <w:fldChar w:fldCharType="begin"/>
      </w:r>
      <w:r w:rsidR="00F54A88">
        <w:rPr>
          <w:lang w:eastAsia="zh-CN"/>
        </w:rPr>
        <w:instrText xml:space="preserve"> REF _Ref228732429 \h </w:instrText>
      </w:r>
      <w:r w:rsidR="00F54A88">
        <w:rPr>
          <w:lang w:eastAsia="zh-CN"/>
        </w:rPr>
      </w:r>
      <w:r w:rsidR="00F54A88">
        <w:rPr>
          <w:lang w:eastAsia="zh-CN"/>
        </w:rPr>
        <w:fldChar w:fldCharType="separate"/>
      </w:r>
      <w:r w:rsidR="00B4300F" w:rsidRPr="00F54A88">
        <w:rPr>
          <w:b/>
          <w:bCs/>
        </w:rPr>
        <w:t xml:space="preserve">Table </w:t>
      </w:r>
      <w:r w:rsidR="00B4300F">
        <w:rPr>
          <w:b/>
          <w:bCs/>
          <w:noProof/>
        </w:rPr>
        <w:t>1</w:t>
      </w:r>
      <w:r w:rsidR="00F54A88">
        <w:rPr>
          <w:lang w:eastAsia="zh-CN"/>
        </w:rPr>
        <w:fldChar w:fldCharType="end"/>
      </w:r>
      <w:r>
        <w:rPr>
          <w:rFonts w:hint="eastAsia"/>
          <w:lang w:eastAsia="zh-CN"/>
        </w:rPr>
        <w:t xml:space="preserve">, </w:t>
      </w:r>
      <w:r>
        <w:rPr>
          <w:rFonts w:eastAsia="宋体" w:hint="eastAsia"/>
          <w:lang w:eastAsia="zh-CN"/>
        </w:rPr>
        <w:t>GCFH</w:t>
      </w:r>
      <w:r>
        <w:rPr>
          <w:rFonts w:hint="eastAsia"/>
          <w:lang w:eastAsia="zh-CN"/>
        </w:rPr>
        <w:t>-MDA achieve</w:t>
      </w:r>
      <w:r>
        <w:rPr>
          <w:lang w:eastAsia="zh-CN"/>
        </w:rPr>
        <w:t>d</w:t>
      </w:r>
      <w:r>
        <w:rPr>
          <w:rFonts w:hint="eastAsia"/>
          <w:lang w:eastAsia="zh-CN"/>
        </w:rPr>
        <w:t xml:space="preserve"> an average AUC of 96.64% ± 0.26 and AUPR of 96.04% ± 0.34.</w:t>
      </w:r>
    </w:p>
    <w:p w14:paraId="5E039BC9" w14:textId="398C6B15" w:rsidR="003B7FE1" w:rsidRDefault="00F54A88" w:rsidP="00F54A88">
      <w:pPr>
        <w:pStyle w:val="ac"/>
        <w:jc w:val="center"/>
      </w:pPr>
      <w:bookmarkStart w:id="2" w:name="_Ref228732429"/>
      <w:bookmarkStart w:id="3" w:name="_Ref228732425"/>
      <w:r w:rsidRPr="00F54A88">
        <w:rPr>
          <w:b/>
          <w:bCs/>
        </w:rPr>
        <w:t xml:space="preserve">Table </w:t>
      </w:r>
      <w:r w:rsidRPr="00F54A88">
        <w:rPr>
          <w:b/>
          <w:bCs/>
        </w:rPr>
        <w:fldChar w:fldCharType="begin"/>
      </w:r>
      <w:r w:rsidRPr="00F54A88">
        <w:rPr>
          <w:b/>
          <w:bCs/>
        </w:rPr>
        <w:instrText xml:space="preserve"> SEQ Table \* ARABIC </w:instrText>
      </w:r>
      <w:r w:rsidRPr="00F54A88">
        <w:rPr>
          <w:b/>
          <w:bCs/>
        </w:rPr>
        <w:fldChar w:fldCharType="separate"/>
      </w:r>
      <w:r w:rsidR="00B4300F">
        <w:rPr>
          <w:b/>
          <w:bCs/>
          <w:noProof/>
        </w:rPr>
        <w:t>1</w:t>
      </w:r>
      <w:r w:rsidRPr="00F54A88">
        <w:rPr>
          <w:b/>
          <w:bCs/>
        </w:rPr>
        <w:fldChar w:fldCharType="end"/>
      </w:r>
      <w:bookmarkEnd w:id="2"/>
      <w:r w:rsidRPr="00F54A88">
        <w:rPr>
          <w:b/>
          <w:bCs/>
        </w:rPr>
        <w:t>.</w:t>
      </w:r>
      <w:r>
        <w:t xml:space="preserve"> </w:t>
      </w:r>
      <w:r w:rsidR="00EF0798">
        <w:rPr>
          <w:rFonts w:hint="eastAsia"/>
        </w:rPr>
        <w:t xml:space="preserve">Performance of </w:t>
      </w:r>
      <w:r w:rsidR="00EF0798">
        <w:rPr>
          <w:rFonts w:eastAsia="宋体" w:hint="eastAsia"/>
          <w:lang w:eastAsia="zh-CN"/>
        </w:rPr>
        <w:t>GCFH</w:t>
      </w:r>
      <w:r w:rsidR="00EF0798">
        <w:rPr>
          <w:rFonts w:hint="eastAsia"/>
        </w:rPr>
        <w:t>-MDA under five-fold cross-validation</w:t>
      </w:r>
      <w:r w:rsidR="00EF0798">
        <w:t>.</w:t>
      </w:r>
      <w:bookmarkEnd w:id="3"/>
    </w:p>
    <w:tbl>
      <w:tblPr>
        <w:tblW w:w="7895" w:type="dxa"/>
        <w:jc w:val="center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25"/>
        <w:gridCol w:w="1177"/>
        <w:gridCol w:w="1185"/>
        <w:gridCol w:w="1170"/>
        <w:gridCol w:w="1232"/>
        <w:gridCol w:w="1190"/>
        <w:gridCol w:w="1216"/>
      </w:tblGrid>
      <w:tr w:rsidR="003B7FE1" w14:paraId="26CF721E" w14:textId="77777777">
        <w:trPr>
          <w:jc w:val="center"/>
        </w:trPr>
        <w:tc>
          <w:tcPr>
            <w:tcW w:w="725" w:type="dxa"/>
            <w:tcBorders>
              <w:top w:val="single" w:sz="12" w:space="0" w:color="000000"/>
              <w:bottom w:val="single" w:sz="6" w:space="0" w:color="000000"/>
            </w:tcBorders>
            <w:vAlign w:val="center"/>
          </w:tcPr>
          <w:p w14:paraId="4B7C4BD4" w14:textId="77777777" w:rsidR="003B7FE1" w:rsidRDefault="00EF0798">
            <w:pPr>
              <w:ind w:firstLine="0"/>
              <w:jc w:val="center"/>
              <w:rPr>
                <w:rFonts w:eastAsia="宋体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eastAsia="宋体" w:hint="eastAsia"/>
                <w:b/>
                <w:bCs/>
                <w:sz w:val="18"/>
                <w:szCs w:val="18"/>
                <w:lang w:eastAsia="zh-CN"/>
              </w:rPr>
              <w:t>Fold</w:t>
            </w:r>
          </w:p>
        </w:tc>
        <w:tc>
          <w:tcPr>
            <w:tcW w:w="1177" w:type="dxa"/>
            <w:tcBorders>
              <w:top w:val="single" w:sz="12" w:space="0" w:color="000000"/>
              <w:bottom w:val="single" w:sz="6" w:space="0" w:color="000000"/>
            </w:tcBorders>
            <w:vAlign w:val="center"/>
          </w:tcPr>
          <w:p w14:paraId="7A75EDBC" w14:textId="77777777" w:rsidR="003B7FE1" w:rsidRDefault="00EF0798">
            <w:pPr>
              <w:ind w:firstLine="0"/>
              <w:jc w:val="center"/>
              <w:rPr>
                <w:rFonts w:eastAsia="宋体"/>
                <w:b/>
                <w:bCs/>
                <w:sz w:val="18"/>
                <w:szCs w:val="18"/>
                <w:lang w:eastAsia="zh-CN"/>
              </w:rPr>
            </w:pPr>
            <w:proofErr w:type="gramStart"/>
            <w:r>
              <w:rPr>
                <w:rFonts w:eastAsia="宋体" w:hint="eastAsia"/>
                <w:b/>
                <w:bCs/>
                <w:sz w:val="18"/>
                <w:szCs w:val="18"/>
                <w:lang w:eastAsia="zh-CN"/>
              </w:rPr>
              <w:t>AUC(</w:t>
            </w:r>
            <w:proofErr w:type="gramEnd"/>
            <w:r>
              <w:rPr>
                <w:rFonts w:eastAsia="宋体" w:hint="eastAsia"/>
                <w:b/>
                <w:bCs/>
                <w:sz w:val="18"/>
                <w:szCs w:val="18"/>
                <w:lang w:eastAsia="zh-CN"/>
              </w:rPr>
              <w:t>%)</w:t>
            </w:r>
          </w:p>
        </w:tc>
        <w:tc>
          <w:tcPr>
            <w:tcW w:w="1185" w:type="dxa"/>
            <w:tcBorders>
              <w:top w:val="single" w:sz="12" w:space="0" w:color="000000"/>
              <w:bottom w:val="single" w:sz="6" w:space="0" w:color="000000"/>
            </w:tcBorders>
            <w:vAlign w:val="center"/>
          </w:tcPr>
          <w:p w14:paraId="192E50D1" w14:textId="77777777" w:rsidR="003B7FE1" w:rsidRDefault="00EF0798">
            <w:pPr>
              <w:ind w:firstLine="0"/>
              <w:jc w:val="center"/>
              <w:rPr>
                <w:rFonts w:eastAsia="宋体"/>
                <w:b/>
                <w:bCs/>
                <w:sz w:val="18"/>
                <w:szCs w:val="18"/>
                <w:lang w:eastAsia="zh-CN"/>
              </w:rPr>
            </w:pPr>
            <w:proofErr w:type="gramStart"/>
            <w:r>
              <w:rPr>
                <w:rFonts w:eastAsia="宋体" w:hint="eastAsia"/>
                <w:b/>
                <w:bCs/>
                <w:sz w:val="18"/>
                <w:szCs w:val="18"/>
                <w:lang w:eastAsia="zh-CN"/>
              </w:rPr>
              <w:t>AUPR(</w:t>
            </w:r>
            <w:proofErr w:type="gramEnd"/>
            <w:r>
              <w:rPr>
                <w:rFonts w:eastAsia="宋体" w:hint="eastAsia"/>
                <w:b/>
                <w:bCs/>
                <w:sz w:val="18"/>
                <w:szCs w:val="18"/>
                <w:lang w:eastAsia="zh-CN"/>
              </w:rPr>
              <w:t>%)</w:t>
            </w:r>
          </w:p>
        </w:tc>
        <w:tc>
          <w:tcPr>
            <w:tcW w:w="1170" w:type="dxa"/>
            <w:tcBorders>
              <w:top w:val="single" w:sz="12" w:space="0" w:color="000000"/>
              <w:bottom w:val="single" w:sz="6" w:space="0" w:color="000000"/>
            </w:tcBorders>
            <w:vAlign w:val="center"/>
          </w:tcPr>
          <w:p w14:paraId="20DF1DCC" w14:textId="77777777" w:rsidR="003B7FE1" w:rsidRDefault="00EF0798">
            <w:pPr>
              <w:ind w:firstLine="0"/>
              <w:jc w:val="center"/>
              <w:rPr>
                <w:rFonts w:eastAsia="宋体"/>
                <w:b/>
                <w:bCs/>
                <w:sz w:val="18"/>
                <w:szCs w:val="18"/>
                <w:lang w:eastAsia="zh-CN"/>
              </w:rPr>
            </w:pPr>
            <w:proofErr w:type="gramStart"/>
            <w:r>
              <w:rPr>
                <w:rFonts w:eastAsia="宋体" w:hint="eastAsia"/>
                <w:b/>
                <w:bCs/>
                <w:sz w:val="18"/>
                <w:szCs w:val="18"/>
                <w:lang w:eastAsia="zh-CN"/>
              </w:rPr>
              <w:t>Precision(</w:t>
            </w:r>
            <w:proofErr w:type="gramEnd"/>
            <w:r>
              <w:rPr>
                <w:rFonts w:eastAsia="宋体" w:hint="eastAsia"/>
                <w:b/>
                <w:bCs/>
                <w:sz w:val="18"/>
                <w:szCs w:val="18"/>
                <w:lang w:eastAsia="zh-CN"/>
              </w:rPr>
              <w:t>%)</w:t>
            </w:r>
          </w:p>
        </w:tc>
        <w:tc>
          <w:tcPr>
            <w:tcW w:w="1232" w:type="dxa"/>
            <w:tcBorders>
              <w:top w:val="single" w:sz="12" w:space="0" w:color="000000"/>
              <w:bottom w:val="single" w:sz="6" w:space="0" w:color="000000"/>
            </w:tcBorders>
            <w:vAlign w:val="center"/>
          </w:tcPr>
          <w:p w14:paraId="2A86D39B" w14:textId="77777777" w:rsidR="003B7FE1" w:rsidRDefault="00EF0798">
            <w:pPr>
              <w:ind w:firstLine="0"/>
              <w:jc w:val="center"/>
              <w:rPr>
                <w:rFonts w:eastAsia="宋体"/>
                <w:b/>
                <w:bCs/>
                <w:sz w:val="18"/>
                <w:szCs w:val="18"/>
                <w:lang w:eastAsia="zh-CN"/>
              </w:rPr>
            </w:pPr>
            <w:proofErr w:type="gramStart"/>
            <w:r>
              <w:rPr>
                <w:rFonts w:eastAsia="宋体" w:hint="eastAsia"/>
                <w:b/>
                <w:bCs/>
                <w:sz w:val="18"/>
                <w:szCs w:val="18"/>
                <w:lang w:eastAsia="zh-CN"/>
              </w:rPr>
              <w:t>Accuracy(</w:t>
            </w:r>
            <w:proofErr w:type="gramEnd"/>
            <w:r>
              <w:rPr>
                <w:rFonts w:eastAsia="宋体" w:hint="eastAsia"/>
                <w:b/>
                <w:bCs/>
                <w:sz w:val="18"/>
                <w:szCs w:val="18"/>
                <w:lang w:eastAsia="zh-CN"/>
              </w:rPr>
              <w:t>%)</w:t>
            </w:r>
          </w:p>
        </w:tc>
        <w:tc>
          <w:tcPr>
            <w:tcW w:w="1190" w:type="dxa"/>
            <w:tcBorders>
              <w:top w:val="single" w:sz="12" w:space="0" w:color="000000"/>
              <w:bottom w:val="single" w:sz="6" w:space="0" w:color="000000"/>
            </w:tcBorders>
            <w:vAlign w:val="center"/>
          </w:tcPr>
          <w:p w14:paraId="1170B981" w14:textId="77777777" w:rsidR="003B7FE1" w:rsidRDefault="00EF0798">
            <w:pPr>
              <w:ind w:firstLine="0"/>
              <w:jc w:val="center"/>
              <w:rPr>
                <w:rFonts w:eastAsia="宋体"/>
                <w:b/>
                <w:bCs/>
                <w:sz w:val="18"/>
                <w:szCs w:val="18"/>
                <w:lang w:eastAsia="zh-CN"/>
              </w:rPr>
            </w:pPr>
            <w:proofErr w:type="gramStart"/>
            <w:r>
              <w:rPr>
                <w:rFonts w:eastAsia="宋体" w:hint="eastAsia"/>
                <w:b/>
                <w:bCs/>
                <w:sz w:val="18"/>
                <w:szCs w:val="18"/>
                <w:lang w:eastAsia="zh-CN"/>
              </w:rPr>
              <w:t>Recall(</w:t>
            </w:r>
            <w:proofErr w:type="gramEnd"/>
            <w:r>
              <w:rPr>
                <w:rFonts w:eastAsia="宋体" w:hint="eastAsia"/>
                <w:b/>
                <w:bCs/>
                <w:sz w:val="18"/>
                <w:szCs w:val="18"/>
                <w:lang w:eastAsia="zh-CN"/>
              </w:rPr>
              <w:t>%)</w:t>
            </w:r>
          </w:p>
        </w:tc>
        <w:tc>
          <w:tcPr>
            <w:tcW w:w="1216" w:type="dxa"/>
            <w:tcBorders>
              <w:top w:val="single" w:sz="12" w:space="0" w:color="000000"/>
              <w:bottom w:val="single" w:sz="6" w:space="0" w:color="000000"/>
            </w:tcBorders>
            <w:vAlign w:val="center"/>
          </w:tcPr>
          <w:p w14:paraId="2C893553" w14:textId="77777777" w:rsidR="003B7FE1" w:rsidRDefault="00EF0798">
            <w:pPr>
              <w:ind w:firstLine="0"/>
              <w:jc w:val="center"/>
              <w:rPr>
                <w:rFonts w:eastAsia="宋体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eastAsia="宋体" w:hint="eastAsia"/>
                <w:b/>
                <w:bCs/>
                <w:sz w:val="18"/>
                <w:szCs w:val="18"/>
                <w:lang w:eastAsia="zh-CN"/>
              </w:rPr>
              <w:t>F1-</w:t>
            </w:r>
            <w:proofErr w:type="gramStart"/>
            <w:r>
              <w:rPr>
                <w:rFonts w:eastAsia="宋体" w:hint="eastAsia"/>
                <w:b/>
                <w:bCs/>
                <w:sz w:val="18"/>
                <w:szCs w:val="18"/>
                <w:lang w:eastAsia="zh-CN"/>
              </w:rPr>
              <w:t>score(</w:t>
            </w:r>
            <w:proofErr w:type="gramEnd"/>
            <w:r>
              <w:rPr>
                <w:rFonts w:eastAsia="宋体" w:hint="eastAsia"/>
                <w:b/>
                <w:bCs/>
                <w:sz w:val="18"/>
                <w:szCs w:val="18"/>
                <w:lang w:eastAsia="zh-CN"/>
              </w:rPr>
              <w:t>%)</w:t>
            </w:r>
          </w:p>
        </w:tc>
      </w:tr>
      <w:tr w:rsidR="003B7FE1" w14:paraId="3811BC32" w14:textId="77777777">
        <w:trPr>
          <w:trHeight w:val="284"/>
          <w:jc w:val="center"/>
        </w:trPr>
        <w:tc>
          <w:tcPr>
            <w:tcW w:w="725" w:type="dxa"/>
            <w:vAlign w:val="center"/>
          </w:tcPr>
          <w:p w14:paraId="7F59AEE1" w14:textId="77777777" w:rsidR="003B7FE1" w:rsidRDefault="00EF0798">
            <w:pPr>
              <w:ind w:firstLine="0"/>
              <w:jc w:val="center"/>
              <w:rPr>
                <w:rFonts w:eastAsia="宋体"/>
                <w:sz w:val="18"/>
                <w:szCs w:val="18"/>
                <w:lang w:eastAsia="zh-CN"/>
              </w:rPr>
            </w:pPr>
            <w:r>
              <w:rPr>
                <w:rFonts w:eastAsia="宋体" w:hint="eastAsia"/>
                <w:sz w:val="18"/>
                <w:szCs w:val="18"/>
                <w:lang w:eastAsia="zh-CN"/>
              </w:rPr>
              <w:t>1</w:t>
            </w:r>
          </w:p>
        </w:tc>
        <w:tc>
          <w:tcPr>
            <w:tcW w:w="1177" w:type="dxa"/>
            <w:vAlign w:val="center"/>
          </w:tcPr>
          <w:p w14:paraId="2E96E09B" w14:textId="77777777" w:rsidR="003B7FE1" w:rsidRDefault="00EF0798">
            <w:pPr>
              <w:ind w:firstLine="0"/>
              <w:jc w:val="center"/>
              <w:rPr>
                <w:rFonts w:eastAsia="宋体"/>
                <w:sz w:val="18"/>
                <w:szCs w:val="18"/>
                <w:lang w:eastAsia="zh-CN"/>
              </w:rPr>
            </w:pPr>
            <w:r>
              <w:rPr>
                <w:rFonts w:eastAsia="宋体" w:hint="eastAsia"/>
                <w:sz w:val="18"/>
                <w:szCs w:val="18"/>
                <w:lang w:eastAsia="zh-CN"/>
              </w:rPr>
              <w:t>96.37</w:t>
            </w:r>
          </w:p>
        </w:tc>
        <w:tc>
          <w:tcPr>
            <w:tcW w:w="1185" w:type="dxa"/>
            <w:vAlign w:val="center"/>
          </w:tcPr>
          <w:p w14:paraId="6D335F51" w14:textId="77777777" w:rsidR="003B7FE1" w:rsidRDefault="00EF0798">
            <w:pPr>
              <w:ind w:firstLine="0"/>
              <w:jc w:val="center"/>
              <w:rPr>
                <w:rFonts w:eastAsia="宋体"/>
                <w:sz w:val="18"/>
                <w:szCs w:val="18"/>
                <w:lang w:eastAsia="zh-CN"/>
              </w:rPr>
            </w:pPr>
            <w:r>
              <w:rPr>
                <w:rFonts w:eastAsia="宋体" w:hint="eastAsia"/>
                <w:sz w:val="18"/>
                <w:szCs w:val="18"/>
                <w:lang w:eastAsia="zh-CN"/>
              </w:rPr>
              <w:t>95.76</w:t>
            </w:r>
          </w:p>
        </w:tc>
        <w:tc>
          <w:tcPr>
            <w:tcW w:w="1170" w:type="dxa"/>
            <w:vAlign w:val="center"/>
          </w:tcPr>
          <w:p w14:paraId="66DC8B6D" w14:textId="77777777" w:rsidR="003B7FE1" w:rsidRDefault="00EF0798">
            <w:pPr>
              <w:ind w:firstLine="0"/>
              <w:jc w:val="center"/>
              <w:rPr>
                <w:rFonts w:eastAsia="宋体"/>
                <w:sz w:val="18"/>
                <w:szCs w:val="18"/>
                <w:lang w:eastAsia="zh-CN"/>
              </w:rPr>
            </w:pPr>
            <w:r>
              <w:rPr>
                <w:rFonts w:eastAsia="宋体" w:hint="eastAsia"/>
                <w:sz w:val="18"/>
                <w:szCs w:val="18"/>
                <w:lang w:eastAsia="zh-CN"/>
              </w:rPr>
              <w:t>87.04</w:t>
            </w:r>
          </w:p>
        </w:tc>
        <w:tc>
          <w:tcPr>
            <w:tcW w:w="1232" w:type="dxa"/>
            <w:vAlign w:val="center"/>
          </w:tcPr>
          <w:p w14:paraId="35DDCF1B" w14:textId="77777777" w:rsidR="003B7FE1" w:rsidRDefault="00EF0798">
            <w:pPr>
              <w:ind w:firstLine="0"/>
              <w:jc w:val="center"/>
              <w:rPr>
                <w:rFonts w:eastAsia="宋体"/>
                <w:sz w:val="18"/>
                <w:szCs w:val="18"/>
                <w:lang w:eastAsia="zh-CN"/>
              </w:rPr>
            </w:pPr>
            <w:r>
              <w:rPr>
                <w:rFonts w:eastAsia="宋体" w:hint="eastAsia"/>
                <w:sz w:val="18"/>
                <w:szCs w:val="18"/>
                <w:lang w:eastAsia="zh-CN"/>
              </w:rPr>
              <w:t>90.39</w:t>
            </w:r>
          </w:p>
        </w:tc>
        <w:tc>
          <w:tcPr>
            <w:tcW w:w="1190" w:type="dxa"/>
            <w:vAlign w:val="center"/>
          </w:tcPr>
          <w:p w14:paraId="195F17FA" w14:textId="77777777" w:rsidR="003B7FE1" w:rsidRDefault="00EF0798">
            <w:pPr>
              <w:ind w:firstLine="0"/>
              <w:jc w:val="center"/>
              <w:rPr>
                <w:rFonts w:eastAsia="宋体"/>
                <w:sz w:val="18"/>
                <w:szCs w:val="18"/>
                <w:lang w:eastAsia="zh-CN"/>
              </w:rPr>
            </w:pPr>
            <w:r>
              <w:rPr>
                <w:rFonts w:eastAsia="宋体" w:hint="eastAsia"/>
                <w:sz w:val="18"/>
                <w:szCs w:val="18"/>
                <w:lang w:eastAsia="zh-CN"/>
              </w:rPr>
              <w:t>93.77</w:t>
            </w:r>
          </w:p>
        </w:tc>
        <w:tc>
          <w:tcPr>
            <w:tcW w:w="1216" w:type="dxa"/>
            <w:vAlign w:val="center"/>
          </w:tcPr>
          <w:p w14:paraId="70278B23" w14:textId="77777777" w:rsidR="003B7FE1" w:rsidRDefault="00EF0798">
            <w:pPr>
              <w:ind w:firstLine="0"/>
              <w:jc w:val="center"/>
              <w:rPr>
                <w:rFonts w:eastAsia="宋体"/>
                <w:sz w:val="18"/>
                <w:szCs w:val="18"/>
                <w:lang w:eastAsia="zh-CN"/>
              </w:rPr>
            </w:pPr>
            <w:r>
              <w:rPr>
                <w:rFonts w:eastAsia="宋体" w:hint="eastAsia"/>
                <w:sz w:val="18"/>
                <w:szCs w:val="18"/>
                <w:lang w:eastAsia="zh-CN"/>
              </w:rPr>
              <w:t>90.67</w:t>
            </w:r>
          </w:p>
        </w:tc>
      </w:tr>
      <w:tr w:rsidR="003B7FE1" w14:paraId="74CBD7F0" w14:textId="77777777">
        <w:trPr>
          <w:trHeight w:val="284"/>
          <w:jc w:val="center"/>
        </w:trPr>
        <w:tc>
          <w:tcPr>
            <w:tcW w:w="725" w:type="dxa"/>
            <w:vAlign w:val="center"/>
          </w:tcPr>
          <w:p w14:paraId="1B6D9505" w14:textId="77777777" w:rsidR="003B7FE1" w:rsidRDefault="00EF0798">
            <w:pPr>
              <w:ind w:firstLine="0"/>
              <w:jc w:val="center"/>
              <w:rPr>
                <w:rFonts w:eastAsia="宋体"/>
                <w:sz w:val="18"/>
                <w:szCs w:val="18"/>
                <w:lang w:eastAsia="zh-CN"/>
              </w:rPr>
            </w:pPr>
            <w:r>
              <w:rPr>
                <w:rFonts w:eastAsia="宋体" w:hint="eastAsia"/>
                <w:sz w:val="18"/>
                <w:szCs w:val="18"/>
                <w:lang w:eastAsia="zh-CN"/>
              </w:rPr>
              <w:t>2</w:t>
            </w:r>
          </w:p>
        </w:tc>
        <w:tc>
          <w:tcPr>
            <w:tcW w:w="1177" w:type="dxa"/>
            <w:vAlign w:val="center"/>
          </w:tcPr>
          <w:p w14:paraId="55FAA5E6" w14:textId="77777777" w:rsidR="003B7FE1" w:rsidRDefault="00EF0798">
            <w:pPr>
              <w:ind w:firstLine="0"/>
              <w:jc w:val="center"/>
              <w:rPr>
                <w:rFonts w:eastAsia="宋体"/>
                <w:sz w:val="18"/>
                <w:szCs w:val="18"/>
                <w:lang w:eastAsia="zh-CN"/>
              </w:rPr>
            </w:pPr>
            <w:r>
              <w:rPr>
                <w:rFonts w:eastAsia="宋体" w:hint="eastAsia"/>
                <w:sz w:val="18"/>
                <w:szCs w:val="18"/>
                <w:lang w:eastAsia="zh-CN"/>
              </w:rPr>
              <w:t>96.57</w:t>
            </w:r>
          </w:p>
        </w:tc>
        <w:tc>
          <w:tcPr>
            <w:tcW w:w="1185" w:type="dxa"/>
            <w:vAlign w:val="center"/>
          </w:tcPr>
          <w:p w14:paraId="0BBB5488" w14:textId="77777777" w:rsidR="003B7FE1" w:rsidRDefault="00EF0798">
            <w:pPr>
              <w:ind w:firstLine="0"/>
              <w:jc w:val="center"/>
              <w:rPr>
                <w:rFonts w:eastAsia="宋体"/>
                <w:sz w:val="18"/>
                <w:szCs w:val="18"/>
                <w:lang w:eastAsia="zh-CN"/>
              </w:rPr>
            </w:pPr>
            <w:r>
              <w:rPr>
                <w:rFonts w:eastAsia="宋体" w:hint="eastAsia"/>
                <w:sz w:val="18"/>
                <w:szCs w:val="18"/>
                <w:lang w:eastAsia="zh-CN"/>
              </w:rPr>
              <w:t>95.75</w:t>
            </w:r>
          </w:p>
        </w:tc>
        <w:tc>
          <w:tcPr>
            <w:tcW w:w="1170" w:type="dxa"/>
            <w:vAlign w:val="center"/>
          </w:tcPr>
          <w:p w14:paraId="2CA68F11" w14:textId="77777777" w:rsidR="003B7FE1" w:rsidRDefault="00EF0798">
            <w:pPr>
              <w:ind w:firstLine="0"/>
              <w:jc w:val="center"/>
              <w:rPr>
                <w:rFonts w:eastAsia="宋体"/>
                <w:sz w:val="18"/>
                <w:szCs w:val="18"/>
                <w:lang w:eastAsia="zh-CN"/>
              </w:rPr>
            </w:pPr>
            <w:r>
              <w:rPr>
                <w:rFonts w:eastAsia="宋体" w:hint="eastAsia"/>
                <w:sz w:val="18"/>
                <w:szCs w:val="18"/>
                <w:lang w:eastAsia="zh-CN"/>
              </w:rPr>
              <w:t>86.09</w:t>
            </w:r>
          </w:p>
        </w:tc>
        <w:tc>
          <w:tcPr>
            <w:tcW w:w="1232" w:type="dxa"/>
            <w:vAlign w:val="center"/>
          </w:tcPr>
          <w:p w14:paraId="0CCB58B8" w14:textId="77777777" w:rsidR="003B7FE1" w:rsidRDefault="00EF0798">
            <w:pPr>
              <w:ind w:firstLine="0"/>
              <w:jc w:val="center"/>
              <w:rPr>
                <w:rFonts w:eastAsia="宋体"/>
                <w:sz w:val="18"/>
                <w:szCs w:val="18"/>
                <w:lang w:eastAsia="zh-CN"/>
              </w:rPr>
            </w:pPr>
            <w:r>
              <w:rPr>
                <w:rFonts w:eastAsia="宋体" w:hint="eastAsia"/>
                <w:sz w:val="18"/>
                <w:szCs w:val="18"/>
                <w:lang w:eastAsia="zh-CN"/>
              </w:rPr>
              <w:t>91.25</w:t>
            </w:r>
          </w:p>
        </w:tc>
        <w:tc>
          <w:tcPr>
            <w:tcW w:w="1190" w:type="dxa"/>
            <w:vAlign w:val="center"/>
          </w:tcPr>
          <w:p w14:paraId="701740A4" w14:textId="77777777" w:rsidR="003B7FE1" w:rsidRDefault="00EF0798">
            <w:pPr>
              <w:ind w:firstLine="0"/>
              <w:jc w:val="center"/>
              <w:rPr>
                <w:rFonts w:eastAsia="宋体"/>
                <w:sz w:val="18"/>
                <w:szCs w:val="18"/>
                <w:lang w:eastAsia="zh-CN"/>
              </w:rPr>
            </w:pPr>
            <w:r>
              <w:rPr>
                <w:rFonts w:eastAsia="宋体" w:hint="eastAsia"/>
                <w:sz w:val="18"/>
                <w:szCs w:val="18"/>
                <w:lang w:eastAsia="zh-CN"/>
              </w:rPr>
              <w:t>96.35</w:t>
            </w:r>
          </w:p>
        </w:tc>
        <w:tc>
          <w:tcPr>
            <w:tcW w:w="1216" w:type="dxa"/>
            <w:vAlign w:val="center"/>
          </w:tcPr>
          <w:p w14:paraId="4717BD74" w14:textId="77777777" w:rsidR="003B7FE1" w:rsidRDefault="00EF0798">
            <w:pPr>
              <w:ind w:firstLine="0"/>
              <w:jc w:val="center"/>
              <w:rPr>
                <w:rFonts w:eastAsia="宋体"/>
                <w:sz w:val="18"/>
                <w:szCs w:val="18"/>
                <w:lang w:eastAsia="zh-CN"/>
              </w:rPr>
            </w:pPr>
            <w:r>
              <w:rPr>
                <w:rFonts w:eastAsia="宋体" w:hint="eastAsia"/>
                <w:sz w:val="18"/>
                <w:szCs w:val="18"/>
                <w:lang w:eastAsia="zh-CN"/>
              </w:rPr>
              <w:t>91.72</w:t>
            </w:r>
          </w:p>
        </w:tc>
      </w:tr>
      <w:tr w:rsidR="003B7FE1" w14:paraId="5C985D75" w14:textId="77777777">
        <w:trPr>
          <w:trHeight w:val="284"/>
          <w:jc w:val="center"/>
        </w:trPr>
        <w:tc>
          <w:tcPr>
            <w:tcW w:w="725" w:type="dxa"/>
            <w:vAlign w:val="center"/>
          </w:tcPr>
          <w:p w14:paraId="4B28195C" w14:textId="77777777" w:rsidR="003B7FE1" w:rsidRDefault="00EF0798">
            <w:pPr>
              <w:ind w:firstLine="0"/>
              <w:jc w:val="center"/>
              <w:rPr>
                <w:rFonts w:eastAsia="宋体"/>
                <w:sz w:val="18"/>
                <w:szCs w:val="18"/>
                <w:lang w:eastAsia="zh-CN"/>
              </w:rPr>
            </w:pPr>
            <w:r>
              <w:rPr>
                <w:rFonts w:eastAsia="宋体" w:hint="eastAsia"/>
                <w:sz w:val="18"/>
                <w:szCs w:val="18"/>
                <w:lang w:eastAsia="zh-CN"/>
              </w:rPr>
              <w:t>3</w:t>
            </w:r>
          </w:p>
        </w:tc>
        <w:tc>
          <w:tcPr>
            <w:tcW w:w="1177" w:type="dxa"/>
            <w:vAlign w:val="center"/>
          </w:tcPr>
          <w:p w14:paraId="5C61ABF9" w14:textId="77777777" w:rsidR="003B7FE1" w:rsidRDefault="00EF0798">
            <w:pPr>
              <w:ind w:firstLine="0"/>
              <w:jc w:val="center"/>
              <w:rPr>
                <w:rFonts w:eastAsia="宋体"/>
                <w:sz w:val="18"/>
                <w:szCs w:val="18"/>
                <w:lang w:eastAsia="zh-CN"/>
              </w:rPr>
            </w:pPr>
            <w:r>
              <w:rPr>
                <w:rFonts w:eastAsia="宋体" w:hint="eastAsia"/>
                <w:sz w:val="18"/>
                <w:szCs w:val="18"/>
                <w:lang w:eastAsia="zh-CN"/>
              </w:rPr>
              <w:t>97.13</w:t>
            </w:r>
          </w:p>
        </w:tc>
        <w:tc>
          <w:tcPr>
            <w:tcW w:w="1185" w:type="dxa"/>
            <w:vAlign w:val="center"/>
          </w:tcPr>
          <w:p w14:paraId="2A0F4939" w14:textId="77777777" w:rsidR="003B7FE1" w:rsidRDefault="00EF0798">
            <w:pPr>
              <w:ind w:firstLine="0"/>
              <w:jc w:val="center"/>
              <w:rPr>
                <w:rFonts w:eastAsia="宋体"/>
                <w:sz w:val="18"/>
                <w:szCs w:val="18"/>
                <w:lang w:eastAsia="zh-CN"/>
              </w:rPr>
            </w:pPr>
            <w:r>
              <w:rPr>
                <w:rFonts w:eastAsia="宋体" w:hint="eastAsia"/>
                <w:sz w:val="18"/>
                <w:szCs w:val="18"/>
                <w:lang w:eastAsia="zh-CN"/>
              </w:rPr>
              <w:t>96.66</w:t>
            </w:r>
          </w:p>
        </w:tc>
        <w:tc>
          <w:tcPr>
            <w:tcW w:w="1170" w:type="dxa"/>
            <w:vAlign w:val="center"/>
          </w:tcPr>
          <w:p w14:paraId="2778DA6A" w14:textId="77777777" w:rsidR="003B7FE1" w:rsidRDefault="00EF0798">
            <w:pPr>
              <w:ind w:firstLine="0"/>
              <w:jc w:val="center"/>
              <w:rPr>
                <w:rFonts w:eastAsia="宋体"/>
                <w:sz w:val="18"/>
                <w:szCs w:val="18"/>
                <w:lang w:eastAsia="zh-CN"/>
              </w:rPr>
            </w:pPr>
            <w:r>
              <w:rPr>
                <w:rFonts w:eastAsia="宋体" w:hint="eastAsia"/>
                <w:sz w:val="18"/>
                <w:szCs w:val="18"/>
                <w:lang w:eastAsia="zh-CN"/>
              </w:rPr>
              <w:t>90.59</w:t>
            </w:r>
          </w:p>
        </w:tc>
        <w:tc>
          <w:tcPr>
            <w:tcW w:w="1232" w:type="dxa"/>
            <w:vAlign w:val="center"/>
          </w:tcPr>
          <w:p w14:paraId="625FCBA7" w14:textId="77777777" w:rsidR="003B7FE1" w:rsidRDefault="00EF0798">
            <w:pPr>
              <w:ind w:firstLine="0"/>
              <w:jc w:val="center"/>
              <w:rPr>
                <w:rFonts w:eastAsia="宋体"/>
                <w:sz w:val="18"/>
                <w:szCs w:val="18"/>
                <w:lang w:eastAsia="zh-CN"/>
              </w:rPr>
            </w:pPr>
            <w:r>
              <w:rPr>
                <w:rFonts w:eastAsia="宋体" w:hint="eastAsia"/>
                <w:sz w:val="18"/>
                <w:szCs w:val="18"/>
                <w:lang w:eastAsia="zh-CN"/>
              </w:rPr>
              <w:t>91.42</w:t>
            </w:r>
          </w:p>
        </w:tc>
        <w:tc>
          <w:tcPr>
            <w:tcW w:w="1190" w:type="dxa"/>
            <w:vAlign w:val="center"/>
          </w:tcPr>
          <w:p w14:paraId="1014B9E3" w14:textId="77777777" w:rsidR="003B7FE1" w:rsidRDefault="00EF0798">
            <w:pPr>
              <w:ind w:firstLine="0"/>
              <w:jc w:val="center"/>
              <w:rPr>
                <w:rFonts w:eastAsia="宋体"/>
                <w:sz w:val="18"/>
                <w:szCs w:val="18"/>
                <w:lang w:eastAsia="zh-CN"/>
              </w:rPr>
            </w:pPr>
            <w:r>
              <w:rPr>
                <w:rFonts w:eastAsia="宋体" w:hint="eastAsia"/>
                <w:sz w:val="18"/>
                <w:szCs w:val="18"/>
                <w:lang w:eastAsia="zh-CN"/>
              </w:rPr>
              <w:t>92.29</w:t>
            </w:r>
          </w:p>
        </w:tc>
        <w:tc>
          <w:tcPr>
            <w:tcW w:w="1216" w:type="dxa"/>
            <w:vAlign w:val="center"/>
          </w:tcPr>
          <w:p w14:paraId="062BE261" w14:textId="77777777" w:rsidR="003B7FE1" w:rsidRDefault="00EF0798">
            <w:pPr>
              <w:ind w:firstLine="0"/>
              <w:jc w:val="center"/>
              <w:rPr>
                <w:rFonts w:eastAsia="宋体"/>
                <w:sz w:val="18"/>
                <w:szCs w:val="18"/>
                <w:lang w:eastAsia="zh-CN"/>
              </w:rPr>
            </w:pPr>
            <w:r>
              <w:rPr>
                <w:rFonts w:eastAsia="宋体" w:hint="eastAsia"/>
                <w:sz w:val="18"/>
                <w:szCs w:val="18"/>
                <w:lang w:eastAsia="zh-CN"/>
              </w:rPr>
              <w:t>91.35</w:t>
            </w:r>
          </w:p>
        </w:tc>
      </w:tr>
      <w:tr w:rsidR="003B7FE1" w14:paraId="124B7F52" w14:textId="77777777">
        <w:trPr>
          <w:trHeight w:val="284"/>
          <w:jc w:val="center"/>
        </w:trPr>
        <w:tc>
          <w:tcPr>
            <w:tcW w:w="725" w:type="dxa"/>
            <w:vAlign w:val="center"/>
          </w:tcPr>
          <w:p w14:paraId="5C463083" w14:textId="77777777" w:rsidR="003B7FE1" w:rsidRDefault="00EF0798">
            <w:pPr>
              <w:ind w:firstLine="0"/>
              <w:jc w:val="center"/>
              <w:rPr>
                <w:rFonts w:eastAsia="宋体"/>
                <w:sz w:val="18"/>
                <w:szCs w:val="18"/>
                <w:lang w:eastAsia="zh-CN"/>
              </w:rPr>
            </w:pPr>
            <w:r>
              <w:rPr>
                <w:rFonts w:eastAsia="宋体" w:hint="eastAsia"/>
                <w:sz w:val="18"/>
                <w:szCs w:val="18"/>
                <w:lang w:eastAsia="zh-CN"/>
              </w:rPr>
              <w:t>4</w:t>
            </w:r>
          </w:p>
        </w:tc>
        <w:tc>
          <w:tcPr>
            <w:tcW w:w="1177" w:type="dxa"/>
            <w:vAlign w:val="center"/>
          </w:tcPr>
          <w:p w14:paraId="0BBFF7B8" w14:textId="77777777" w:rsidR="003B7FE1" w:rsidRDefault="00EF0798">
            <w:pPr>
              <w:ind w:firstLine="0"/>
              <w:jc w:val="center"/>
              <w:rPr>
                <w:rFonts w:eastAsia="宋体"/>
                <w:sz w:val="18"/>
                <w:szCs w:val="18"/>
                <w:lang w:eastAsia="zh-CN"/>
              </w:rPr>
            </w:pPr>
            <w:r>
              <w:rPr>
                <w:rFonts w:eastAsia="宋体" w:hint="eastAsia"/>
                <w:sz w:val="18"/>
                <w:szCs w:val="18"/>
                <w:lang w:eastAsia="zh-CN"/>
              </w:rPr>
              <w:t>96.61</w:t>
            </w:r>
          </w:p>
        </w:tc>
        <w:tc>
          <w:tcPr>
            <w:tcW w:w="1185" w:type="dxa"/>
            <w:vAlign w:val="center"/>
          </w:tcPr>
          <w:p w14:paraId="5E8F176C" w14:textId="77777777" w:rsidR="003B7FE1" w:rsidRDefault="00EF0798">
            <w:pPr>
              <w:ind w:firstLine="0"/>
              <w:jc w:val="center"/>
              <w:rPr>
                <w:rFonts w:eastAsia="宋体"/>
                <w:sz w:val="18"/>
                <w:szCs w:val="18"/>
                <w:lang w:eastAsia="zh-CN"/>
              </w:rPr>
            </w:pPr>
            <w:r>
              <w:rPr>
                <w:rFonts w:eastAsia="宋体" w:hint="eastAsia"/>
                <w:sz w:val="18"/>
                <w:szCs w:val="18"/>
                <w:lang w:eastAsia="zh-CN"/>
              </w:rPr>
              <w:t>95.86</w:t>
            </w:r>
          </w:p>
        </w:tc>
        <w:tc>
          <w:tcPr>
            <w:tcW w:w="1170" w:type="dxa"/>
            <w:vAlign w:val="center"/>
          </w:tcPr>
          <w:p w14:paraId="32827250" w14:textId="77777777" w:rsidR="003B7FE1" w:rsidRDefault="00EF0798">
            <w:pPr>
              <w:ind w:firstLine="0"/>
              <w:jc w:val="center"/>
              <w:rPr>
                <w:rFonts w:eastAsia="宋体"/>
                <w:sz w:val="18"/>
                <w:szCs w:val="18"/>
                <w:lang w:eastAsia="zh-CN"/>
              </w:rPr>
            </w:pPr>
            <w:r>
              <w:rPr>
                <w:rFonts w:eastAsia="宋体" w:hint="eastAsia"/>
                <w:sz w:val="18"/>
                <w:szCs w:val="18"/>
                <w:lang w:eastAsia="zh-CN"/>
              </w:rPr>
              <w:t>89.05</w:t>
            </w:r>
          </w:p>
        </w:tc>
        <w:tc>
          <w:tcPr>
            <w:tcW w:w="1232" w:type="dxa"/>
            <w:vAlign w:val="center"/>
          </w:tcPr>
          <w:p w14:paraId="51682600" w14:textId="77777777" w:rsidR="003B7FE1" w:rsidRDefault="00EF0798">
            <w:pPr>
              <w:ind w:firstLine="0"/>
              <w:jc w:val="center"/>
              <w:rPr>
                <w:rFonts w:eastAsia="宋体"/>
                <w:sz w:val="18"/>
                <w:szCs w:val="18"/>
                <w:lang w:eastAsia="zh-CN"/>
              </w:rPr>
            </w:pPr>
            <w:r>
              <w:rPr>
                <w:rFonts w:eastAsia="宋体" w:hint="eastAsia"/>
                <w:sz w:val="18"/>
                <w:szCs w:val="18"/>
                <w:lang w:eastAsia="zh-CN"/>
              </w:rPr>
              <w:t>91.33</w:t>
            </w:r>
          </w:p>
        </w:tc>
        <w:tc>
          <w:tcPr>
            <w:tcW w:w="1190" w:type="dxa"/>
            <w:vAlign w:val="center"/>
          </w:tcPr>
          <w:p w14:paraId="2386BE05" w14:textId="77777777" w:rsidR="003B7FE1" w:rsidRDefault="00EF0798">
            <w:pPr>
              <w:ind w:firstLine="0"/>
              <w:jc w:val="center"/>
              <w:rPr>
                <w:rFonts w:eastAsia="宋体"/>
                <w:sz w:val="18"/>
                <w:szCs w:val="18"/>
                <w:lang w:eastAsia="zh-CN"/>
              </w:rPr>
            </w:pPr>
            <w:r>
              <w:rPr>
                <w:rFonts w:eastAsia="宋体" w:hint="eastAsia"/>
                <w:sz w:val="18"/>
                <w:szCs w:val="18"/>
                <w:lang w:eastAsia="zh-CN"/>
              </w:rPr>
              <w:t>93.67</w:t>
            </w:r>
          </w:p>
        </w:tc>
        <w:tc>
          <w:tcPr>
            <w:tcW w:w="1216" w:type="dxa"/>
            <w:vAlign w:val="center"/>
          </w:tcPr>
          <w:p w14:paraId="03348E80" w14:textId="77777777" w:rsidR="003B7FE1" w:rsidRDefault="00EF0798">
            <w:pPr>
              <w:ind w:firstLine="0"/>
              <w:jc w:val="center"/>
              <w:rPr>
                <w:rFonts w:eastAsia="宋体"/>
                <w:sz w:val="18"/>
                <w:szCs w:val="18"/>
                <w:lang w:eastAsia="zh-CN"/>
              </w:rPr>
            </w:pPr>
            <w:r>
              <w:rPr>
                <w:rFonts w:eastAsia="宋体" w:hint="eastAsia"/>
                <w:sz w:val="18"/>
                <w:szCs w:val="18"/>
                <w:lang w:eastAsia="zh-CN"/>
              </w:rPr>
              <w:t>91.44</w:t>
            </w:r>
          </w:p>
        </w:tc>
      </w:tr>
      <w:tr w:rsidR="003B7FE1" w14:paraId="16E51626" w14:textId="77777777">
        <w:trPr>
          <w:trHeight w:val="284"/>
          <w:jc w:val="center"/>
        </w:trPr>
        <w:tc>
          <w:tcPr>
            <w:tcW w:w="725" w:type="dxa"/>
            <w:vAlign w:val="center"/>
          </w:tcPr>
          <w:p w14:paraId="756036D1" w14:textId="77777777" w:rsidR="003B7FE1" w:rsidRDefault="00EF0798">
            <w:pPr>
              <w:ind w:firstLine="0"/>
              <w:jc w:val="center"/>
              <w:rPr>
                <w:rFonts w:eastAsia="宋体"/>
                <w:sz w:val="18"/>
                <w:szCs w:val="18"/>
                <w:lang w:eastAsia="zh-CN"/>
              </w:rPr>
            </w:pPr>
            <w:r>
              <w:rPr>
                <w:rFonts w:eastAsia="宋体" w:hint="eastAsia"/>
                <w:sz w:val="18"/>
                <w:szCs w:val="18"/>
                <w:lang w:eastAsia="zh-CN"/>
              </w:rPr>
              <w:t>5</w:t>
            </w:r>
          </w:p>
        </w:tc>
        <w:tc>
          <w:tcPr>
            <w:tcW w:w="1177" w:type="dxa"/>
            <w:vAlign w:val="center"/>
          </w:tcPr>
          <w:p w14:paraId="0723F274" w14:textId="77777777" w:rsidR="003B7FE1" w:rsidRDefault="00EF0798">
            <w:pPr>
              <w:ind w:firstLine="0"/>
              <w:jc w:val="center"/>
              <w:rPr>
                <w:rFonts w:eastAsia="宋体"/>
                <w:sz w:val="18"/>
                <w:szCs w:val="18"/>
                <w:lang w:eastAsia="zh-CN"/>
              </w:rPr>
            </w:pPr>
            <w:r>
              <w:rPr>
                <w:rFonts w:eastAsia="宋体" w:hint="eastAsia"/>
                <w:sz w:val="18"/>
                <w:szCs w:val="18"/>
                <w:lang w:eastAsia="zh-CN"/>
              </w:rPr>
              <w:t>95.51</w:t>
            </w:r>
          </w:p>
        </w:tc>
        <w:tc>
          <w:tcPr>
            <w:tcW w:w="1185" w:type="dxa"/>
            <w:vAlign w:val="center"/>
          </w:tcPr>
          <w:p w14:paraId="09190FCE" w14:textId="77777777" w:rsidR="003B7FE1" w:rsidRDefault="00EF0798">
            <w:pPr>
              <w:ind w:firstLine="0"/>
              <w:jc w:val="center"/>
              <w:rPr>
                <w:rFonts w:eastAsia="宋体"/>
                <w:sz w:val="18"/>
                <w:szCs w:val="18"/>
                <w:lang w:eastAsia="zh-CN"/>
              </w:rPr>
            </w:pPr>
            <w:r>
              <w:rPr>
                <w:rFonts w:eastAsia="宋体" w:hint="eastAsia"/>
                <w:sz w:val="18"/>
                <w:szCs w:val="18"/>
                <w:lang w:eastAsia="zh-CN"/>
              </w:rPr>
              <w:t>96.12</w:t>
            </w:r>
          </w:p>
        </w:tc>
        <w:tc>
          <w:tcPr>
            <w:tcW w:w="1170" w:type="dxa"/>
            <w:vAlign w:val="center"/>
          </w:tcPr>
          <w:p w14:paraId="21800623" w14:textId="77777777" w:rsidR="003B7FE1" w:rsidRDefault="00EF0798">
            <w:pPr>
              <w:ind w:firstLine="0"/>
              <w:jc w:val="center"/>
              <w:rPr>
                <w:rFonts w:eastAsia="宋体"/>
                <w:sz w:val="18"/>
                <w:szCs w:val="18"/>
                <w:lang w:eastAsia="zh-CN"/>
              </w:rPr>
            </w:pPr>
            <w:r>
              <w:rPr>
                <w:rFonts w:eastAsia="宋体" w:hint="eastAsia"/>
                <w:sz w:val="18"/>
                <w:szCs w:val="18"/>
                <w:lang w:eastAsia="zh-CN"/>
              </w:rPr>
              <w:t>88.79</w:t>
            </w:r>
          </w:p>
        </w:tc>
        <w:tc>
          <w:tcPr>
            <w:tcW w:w="1232" w:type="dxa"/>
            <w:vAlign w:val="center"/>
          </w:tcPr>
          <w:p w14:paraId="47783E50" w14:textId="77777777" w:rsidR="003B7FE1" w:rsidRDefault="00EF0798">
            <w:pPr>
              <w:ind w:firstLine="0"/>
              <w:jc w:val="center"/>
              <w:rPr>
                <w:rFonts w:eastAsia="宋体"/>
                <w:sz w:val="18"/>
                <w:szCs w:val="18"/>
                <w:lang w:eastAsia="zh-CN"/>
              </w:rPr>
            </w:pPr>
            <w:r>
              <w:rPr>
                <w:rFonts w:eastAsia="宋体" w:hint="eastAsia"/>
                <w:sz w:val="18"/>
                <w:szCs w:val="18"/>
                <w:lang w:eastAsia="zh-CN"/>
              </w:rPr>
              <w:t>91.56</w:t>
            </w:r>
          </w:p>
        </w:tc>
        <w:tc>
          <w:tcPr>
            <w:tcW w:w="1190" w:type="dxa"/>
            <w:vAlign w:val="center"/>
          </w:tcPr>
          <w:p w14:paraId="6AFB557B" w14:textId="77777777" w:rsidR="003B7FE1" w:rsidRDefault="00EF0798">
            <w:pPr>
              <w:ind w:firstLine="0"/>
              <w:jc w:val="center"/>
              <w:rPr>
                <w:rFonts w:eastAsia="宋体"/>
                <w:sz w:val="18"/>
                <w:szCs w:val="18"/>
                <w:lang w:eastAsia="zh-CN"/>
              </w:rPr>
            </w:pPr>
            <w:r>
              <w:rPr>
                <w:rFonts w:eastAsia="宋体" w:hint="eastAsia"/>
                <w:sz w:val="18"/>
                <w:szCs w:val="18"/>
                <w:lang w:eastAsia="zh-CN"/>
              </w:rPr>
              <w:t>94.19</w:t>
            </w:r>
          </w:p>
        </w:tc>
        <w:tc>
          <w:tcPr>
            <w:tcW w:w="1216" w:type="dxa"/>
            <w:vAlign w:val="center"/>
          </w:tcPr>
          <w:p w14:paraId="470B4865" w14:textId="77777777" w:rsidR="003B7FE1" w:rsidRDefault="00EF0798">
            <w:pPr>
              <w:ind w:firstLine="0"/>
              <w:jc w:val="center"/>
              <w:rPr>
                <w:rFonts w:eastAsia="宋体"/>
                <w:sz w:val="18"/>
                <w:szCs w:val="18"/>
                <w:lang w:eastAsia="zh-CN"/>
              </w:rPr>
            </w:pPr>
            <w:r>
              <w:rPr>
                <w:rFonts w:eastAsia="宋体" w:hint="eastAsia"/>
                <w:sz w:val="18"/>
                <w:szCs w:val="18"/>
                <w:lang w:eastAsia="zh-CN"/>
              </w:rPr>
              <w:t>91.98</w:t>
            </w:r>
          </w:p>
        </w:tc>
      </w:tr>
      <w:tr w:rsidR="003B7FE1" w14:paraId="58FB67AD" w14:textId="77777777">
        <w:trPr>
          <w:trHeight w:val="284"/>
          <w:jc w:val="center"/>
        </w:trPr>
        <w:tc>
          <w:tcPr>
            <w:tcW w:w="725" w:type="dxa"/>
            <w:tcBorders>
              <w:bottom w:val="single" w:sz="12" w:space="0" w:color="000000"/>
            </w:tcBorders>
            <w:vAlign w:val="center"/>
          </w:tcPr>
          <w:p w14:paraId="6D8F5FE8" w14:textId="77777777" w:rsidR="003B7FE1" w:rsidRDefault="00EF0798">
            <w:pPr>
              <w:ind w:firstLine="0"/>
              <w:jc w:val="center"/>
              <w:rPr>
                <w:rFonts w:eastAsia="宋体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eastAsia="宋体" w:hint="eastAsia"/>
                <w:b/>
                <w:bCs/>
                <w:sz w:val="18"/>
                <w:szCs w:val="18"/>
                <w:lang w:eastAsia="zh-CN"/>
              </w:rPr>
              <w:t>Mean</w:t>
            </w:r>
          </w:p>
        </w:tc>
        <w:tc>
          <w:tcPr>
            <w:tcW w:w="1177" w:type="dxa"/>
            <w:tcBorders>
              <w:bottom w:val="single" w:sz="12" w:space="0" w:color="000000"/>
            </w:tcBorders>
            <w:vAlign w:val="center"/>
          </w:tcPr>
          <w:p w14:paraId="305F38A6" w14:textId="77777777" w:rsidR="003B7FE1" w:rsidRDefault="00EF0798">
            <w:pPr>
              <w:ind w:firstLine="0"/>
              <w:jc w:val="center"/>
              <w:rPr>
                <w:rFonts w:eastAsia="宋体"/>
                <w:b/>
                <w:bCs/>
                <w:szCs w:val="18"/>
                <w:lang w:eastAsia="zh-CN"/>
              </w:rPr>
            </w:pPr>
            <w:r>
              <w:rPr>
                <w:rFonts w:eastAsia="宋体" w:hint="eastAsia"/>
                <w:b/>
                <w:bCs/>
                <w:szCs w:val="18"/>
                <w:lang w:eastAsia="zh-CN"/>
              </w:rPr>
              <w:t>96.64</w:t>
            </w:r>
            <w:r>
              <w:rPr>
                <w:rFonts w:eastAsia="宋体" w:hint="eastAsia"/>
                <w:b/>
                <w:bCs/>
                <w:szCs w:val="18"/>
                <w:lang w:eastAsia="zh-CN"/>
              </w:rPr>
              <w:t>±</w:t>
            </w:r>
            <w:r>
              <w:rPr>
                <w:rFonts w:eastAsia="宋体" w:hint="eastAsia"/>
                <w:b/>
                <w:bCs/>
                <w:szCs w:val="18"/>
                <w:lang w:eastAsia="zh-CN"/>
              </w:rPr>
              <w:t>0.26</w:t>
            </w:r>
          </w:p>
        </w:tc>
        <w:tc>
          <w:tcPr>
            <w:tcW w:w="1185" w:type="dxa"/>
            <w:tcBorders>
              <w:bottom w:val="single" w:sz="12" w:space="0" w:color="000000"/>
            </w:tcBorders>
            <w:vAlign w:val="center"/>
          </w:tcPr>
          <w:p w14:paraId="500D0B66" w14:textId="77777777" w:rsidR="003B7FE1" w:rsidRDefault="00EF0798">
            <w:pPr>
              <w:ind w:firstLine="0"/>
              <w:jc w:val="center"/>
              <w:rPr>
                <w:rFonts w:eastAsia="宋体"/>
                <w:b/>
                <w:bCs/>
                <w:szCs w:val="18"/>
                <w:lang w:eastAsia="zh-CN"/>
              </w:rPr>
            </w:pPr>
            <w:r>
              <w:rPr>
                <w:rFonts w:eastAsia="宋体" w:hint="eastAsia"/>
                <w:b/>
                <w:bCs/>
                <w:szCs w:val="18"/>
                <w:lang w:eastAsia="zh-CN"/>
              </w:rPr>
              <w:t>96.04</w:t>
            </w:r>
            <w:r>
              <w:rPr>
                <w:rFonts w:eastAsia="宋体" w:hint="eastAsia"/>
                <w:b/>
                <w:bCs/>
                <w:szCs w:val="18"/>
                <w:lang w:eastAsia="zh-CN"/>
              </w:rPr>
              <w:t>±</w:t>
            </w:r>
            <w:r>
              <w:rPr>
                <w:rFonts w:eastAsia="宋体" w:hint="eastAsia"/>
                <w:b/>
                <w:bCs/>
                <w:szCs w:val="18"/>
                <w:lang w:eastAsia="zh-CN"/>
              </w:rPr>
              <w:t>0.34</w:t>
            </w:r>
          </w:p>
        </w:tc>
        <w:tc>
          <w:tcPr>
            <w:tcW w:w="1170" w:type="dxa"/>
            <w:tcBorders>
              <w:bottom w:val="single" w:sz="12" w:space="0" w:color="000000"/>
            </w:tcBorders>
            <w:vAlign w:val="center"/>
          </w:tcPr>
          <w:p w14:paraId="1F7B32C1" w14:textId="77777777" w:rsidR="003B7FE1" w:rsidRDefault="00EF0798">
            <w:pPr>
              <w:ind w:firstLine="0"/>
              <w:jc w:val="center"/>
              <w:rPr>
                <w:rFonts w:eastAsia="宋体"/>
                <w:b/>
                <w:bCs/>
                <w:szCs w:val="18"/>
                <w:lang w:eastAsia="zh-CN"/>
              </w:rPr>
            </w:pPr>
            <w:r>
              <w:rPr>
                <w:rFonts w:eastAsia="宋体" w:hint="eastAsia"/>
                <w:b/>
                <w:bCs/>
                <w:szCs w:val="18"/>
                <w:lang w:eastAsia="zh-CN"/>
              </w:rPr>
              <w:t>88.95</w:t>
            </w:r>
            <w:r>
              <w:rPr>
                <w:rFonts w:eastAsia="宋体" w:hint="eastAsia"/>
                <w:b/>
                <w:bCs/>
                <w:szCs w:val="18"/>
                <w:lang w:eastAsia="zh-CN"/>
              </w:rPr>
              <w:t>±</w:t>
            </w:r>
            <w:r>
              <w:rPr>
                <w:rFonts w:eastAsia="宋体" w:hint="eastAsia"/>
                <w:b/>
                <w:bCs/>
                <w:szCs w:val="18"/>
                <w:lang w:eastAsia="zh-CN"/>
              </w:rPr>
              <w:t>1.71</w:t>
            </w:r>
          </w:p>
        </w:tc>
        <w:tc>
          <w:tcPr>
            <w:tcW w:w="1232" w:type="dxa"/>
            <w:tcBorders>
              <w:bottom w:val="single" w:sz="12" w:space="0" w:color="000000"/>
            </w:tcBorders>
            <w:vAlign w:val="center"/>
          </w:tcPr>
          <w:p w14:paraId="5456E2C4" w14:textId="77777777" w:rsidR="003B7FE1" w:rsidRDefault="00EF0798">
            <w:pPr>
              <w:ind w:firstLine="0"/>
              <w:jc w:val="center"/>
              <w:rPr>
                <w:rFonts w:eastAsia="宋体"/>
                <w:b/>
                <w:bCs/>
                <w:szCs w:val="18"/>
                <w:lang w:eastAsia="zh-CN"/>
              </w:rPr>
            </w:pPr>
            <w:r>
              <w:rPr>
                <w:rFonts w:eastAsia="宋体" w:hint="eastAsia"/>
                <w:b/>
                <w:bCs/>
                <w:szCs w:val="18"/>
                <w:lang w:eastAsia="zh-CN"/>
              </w:rPr>
              <w:t>91.19</w:t>
            </w:r>
            <w:r>
              <w:rPr>
                <w:rFonts w:eastAsia="宋体" w:hint="eastAsia"/>
                <w:b/>
                <w:bCs/>
                <w:szCs w:val="18"/>
                <w:lang w:eastAsia="zh-CN"/>
              </w:rPr>
              <w:t>±</w:t>
            </w:r>
            <w:r>
              <w:rPr>
                <w:rFonts w:eastAsia="宋体" w:hint="eastAsia"/>
                <w:b/>
                <w:bCs/>
                <w:szCs w:val="18"/>
                <w:lang w:eastAsia="zh-CN"/>
              </w:rPr>
              <w:t>0.42</w:t>
            </w:r>
          </w:p>
        </w:tc>
        <w:tc>
          <w:tcPr>
            <w:tcW w:w="1190" w:type="dxa"/>
            <w:tcBorders>
              <w:bottom w:val="single" w:sz="12" w:space="0" w:color="000000"/>
            </w:tcBorders>
            <w:vAlign w:val="center"/>
          </w:tcPr>
          <w:p w14:paraId="24464C13" w14:textId="77777777" w:rsidR="003B7FE1" w:rsidRDefault="00EF0798">
            <w:pPr>
              <w:ind w:firstLine="0"/>
              <w:jc w:val="center"/>
              <w:rPr>
                <w:rFonts w:eastAsia="宋体"/>
                <w:b/>
                <w:bCs/>
                <w:szCs w:val="18"/>
                <w:lang w:eastAsia="zh-CN"/>
              </w:rPr>
            </w:pPr>
            <w:r>
              <w:rPr>
                <w:rFonts w:eastAsia="宋体" w:hint="eastAsia"/>
                <w:b/>
                <w:bCs/>
                <w:szCs w:val="18"/>
                <w:lang w:eastAsia="zh-CN"/>
              </w:rPr>
              <w:t>94.05</w:t>
            </w:r>
            <w:r>
              <w:rPr>
                <w:rFonts w:eastAsia="宋体" w:hint="eastAsia"/>
                <w:b/>
                <w:bCs/>
                <w:szCs w:val="18"/>
                <w:lang w:eastAsia="zh-CN"/>
              </w:rPr>
              <w:t>±</w:t>
            </w:r>
            <w:r>
              <w:rPr>
                <w:rFonts w:eastAsia="宋体" w:hint="eastAsia"/>
                <w:b/>
                <w:bCs/>
                <w:szCs w:val="18"/>
                <w:lang w:eastAsia="zh-CN"/>
              </w:rPr>
              <w:t>1.42</w:t>
            </w:r>
          </w:p>
        </w:tc>
        <w:tc>
          <w:tcPr>
            <w:tcW w:w="1216" w:type="dxa"/>
            <w:tcBorders>
              <w:bottom w:val="single" w:sz="12" w:space="0" w:color="000000"/>
            </w:tcBorders>
            <w:vAlign w:val="center"/>
          </w:tcPr>
          <w:p w14:paraId="37E14AB2" w14:textId="77777777" w:rsidR="003B7FE1" w:rsidRDefault="00EF0798">
            <w:pPr>
              <w:ind w:firstLine="0"/>
              <w:jc w:val="center"/>
              <w:rPr>
                <w:rFonts w:eastAsia="宋体"/>
                <w:b/>
                <w:bCs/>
                <w:szCs w:val="18"/>
                <w:lang w:eastAsia="zh-CN"/>
              </w:rPr>
            </w:pPr>
            <w:r>
              <w:rPr>
                <w:rFonts w:eastAsia="宋体" w:hint="eastAsia"/>
                <w:b/>
                <w:bCs/>
                <w:szCs w:val="18"/>
                <w:lang w:eastAsia="zh-CN"/>
              </w:rPr>
              <w:t>91.43</w:t>
            </w:r>
            <w:r>
              <w:rPr>
                <w:rFonts w:eastAsia="宋体" w:hint="eastAsia"/>
                <w:b/>
                <w:bCs/>
                <w:szCs w:val="18"/>
                <w:lang w:eastAsia="zh-CN"/>
              </w:rPr>
              <w:t>±</w:t>
            </w:r>
            <w:r>
              <w:rPr>
                <w:rFonts w:eastAsia="宋体" w:hint="eastAsia"/>
                <w:b/>
                <w:bCs/>
                <w:szCs w:val="18"/>
                <w:lang w:eastAsia="zh-CN"/>
              </w:rPr>
              <w:t>0.47</w:t>
            </w:r>
          </w:p>
        </w:tc>
      </w:tr>
    </w:tbl>
    <w:p w14:paraId="3FC54FF5" w14:textId="77777777" w:rsidR="003B7FE1" w:rsidRDefault="00EF0798">
      <w:pPr>
        <w:pStyle w:val="heading2"/>
        <w:rPr>
          <w:rFonts w:eastAsiaTheme="minorEastAsia"/>
          <w:lang w:eastAsia="zh-CN"/>
        </w:rPr>
      </w:pPr>
      <w:r>
        <w:rPr>
          <w:rFonts w:eastAsiaTheme="minorEastAsia" w:hint="eastAsia"/>
          <w:lang w:eastAsia="zh-CN"/>
        </w:rPr>
        <w:t>Comparison with State-of-the-Art Methods</w:t>
      </w:r>
    </w:p>
    <w:p w14:paraId="0F994A5D" w14:textId="77777777" w:rsidR="003B7FE1" w:rsidRDefault="00EF0798">
      <w:pPr>
        <w:rPr>
          <w:lang w:eastAsia="zh-CN"/>
        </w:rPr>
      </w:pPr>
      <w:r>
        <w:rPr>
          <w:rFonts w:hint="eastAsia"/>
          <w:lang w:eastAsia="zh-CN"/>
        </w:rPr>
        <w:t>GCFH-MDA was compared</w:t>
      </w:r>
      <w:r>
        <w:rPr>
          <w:lang w:eastAsia="zh-CN"/>
        </w:rPr>
        <w:t xml:space="preserve"> with </w:t>
      </w:r>
      <w:r>
        <w:rPr>
          <w:rFonts w:hint="eastAsia"/>
          <w:lang w:eastAsia="zh-CN"/>
        </w:rPr>
        <w:t xml:space="preserve">seven representative methods (DLST-MDA [12], </w:t>
      </w:r>
    </w:p>
    <w:p w14:paraId="0C5745F5" w14:textId="42F32120" w:rsidR="003B7FE1" w:rsidRPr="002555FC" w:rsidRDefault="00EF0798" w:rsidP="002555FC">
      <w:pPr>
        <w:ind w:firstLine="0"/>
        <w:rPr>
          <w:rFonts w:eastAsiaTheme="minorEastAsia"/>
          <w:lang w:eastAsia="zh-CN"/>
        </w:rPr>
      </w:pPr>
      <w:r>
        <w:rPr>
          <w:rFonts w:hint="eastAsia"/>
          <w:lang w:eastAsia="zh-CN"/>
        </w:rPr>
        <w:t>NASMDR [</w:t>
      </w:r>
      <w:r>
        <w:rPr>
          <w:rFonts w:hint="eastAsia"/>
          <w:lang w:eastAsia="zh-CN"/>
        </w:rPr>
        <w:fldChar w:fldCharType="begin"/>
      </w:r>
      <w:r>
        <w:rPr>
          <w:rFonts w:hint="eastAsia"/>
          <w:lang w:eastAsia="zh-CN"/>
        </w:rPr>
        <w:instrText xml:space="preserve"> REF _Ref1254216808 \r \h </w:instrText>
      </w:r>
      <w:r>
        <w:rPr>
          <w:rFonts w:hint="eastAsia"/>
          <w:lang w:eastAsia="zh-CN"/>
        </w:rPr>
      </w:r>
      <w:r>
        <w:rPr>
          <w:rFonts w:hint="eastAsia"/>
          <w:lang w:eastAsia="zh-CN"/>
        </w:rPr>
        <w:fldChar w:fldCharType="separate"/>
      </w:r>
      <w:r w:rsidR="00B4300F">
        <w:rPr>
          <w:lang w:eastAsia="zh-CN"/>
        </w:rPr>
        <w:t>13</w:t>
      </w:r>
      <w:r>
        <w:rPr>
          <w:rFonts w:hint="eastAsia"/>
          <w:lang w:eastAsia="zh-CN"/>
        </w:rPr>
        <w:fldChar w:fldCharType="end"/>
      </w:r>
      <w:r>
        <w:rPr>
          <w:rFonts w:hint="eastAsia"/>
          <w:lang w:eastAsia="zh-CN"/>
        </w:rPr>
        <w:t>], DMGAT [</w:t>
      </w:r>
      <w:r>
        <w:rPr>
          <w:rFonts w:hint="eastAsia"/>
          <w:lang w:eastAsia="zh-CN"/>
        </w:rPr>
        <w:fldChar w:fldCharType="begin"/>
      </w:r>
      <w:r>
        <w:rPr>
          <w:rFonts w:hint="eastAsia"/>
          <w:lang w:eastAsia="zh-CN"/>
        </w:rPr>
        <w:instrText xml:space="preserve"> REF _Ref1254334457 \r \h </w:instrText>
      </w:r>
      <w:r>
        <w:rPr>
          <w:rFonts w:hint="eastAsia"/>
          <w:lang w:eastAsia="zh-CN"/>
        </w:rPr>
      </w:r>
      <w:r>
        <w:rPr>
          <w:rFonts w:hint="eastAsia"/>
          <w:lang w:eastAsia="zh-CN"/>
        </w:rPr>
        <w:fldChar w:fldCharType="separate"/>
      </w:r>
      <w:r w:rsidR="00B4300F">
        <w:rPr>
          <w:lang w:eastAsia="zh-CN"/>
        </w:rPr>
        <w:t>14</w:t>
      </w:r>
      <w:r>
        <w:rPr>
          <w:rFonts w:hint="eastAsia"/>
          <w:lang w:eastAsia="zh-CN"/>
        </w:rPr>
        <w:fldChar w:fldCharType="end"/>
      </w:r>
      <w:r>
        <w:rPr>
          <w:rFonts w:hint="eastAsia"/>
          <w:lang w:eastAsia="zh-CN"/>
        </w:rPr>
        <w:t xml:space="preserve">], </w:t>
      </w:r>
      <w:proofErr w:type="spellStart"/>
      <w:r>
        <w:rPr>
          <w:rFonts w:hint="eastAsia"/>
          <w:lang w:eastAsia="zh-CN"/>
        </w:rPr>
        <w:t>DARSFormer</w:t>
      </w:r>
      <w:proofErr w:type="spellEnd"/>
      <w:r>
        <w:rPr>
          <w:rFonts w:hint="eastAsia"/>
          <w:lang w:eastAsia="zh-CN"/>
        </w:rPr>
        <w:t xml:space="preserve"> [</w:t>
      </w:r>
      <w:r>
        <w:rPr>
          <w:rFonts w:hint="eastAsia"/>
          <w:lang w:eastAsia="zh-CN"/>
        </w:rPr>
        <w:fldChar w:fldCharType="begin"/>
      </w:r>
      <w:r>
        <w:rPr>
          <w:rFonts w:hint="eastAsia"/>
          <w:lang w:eastAsia="zh-CN"/>
        </w:rPr>
        <w:instrText xml:space="preserve"> REF _Ref1254452106 \r \h </w:instrText>
      </w:r>
      <w:r>
        <w:rPr>
          <w:rFonts w:hint="eastAsia"/>
          <w:lang w:eastAsia="zh-CN"/>
        </w:rPr>
      </w:r>
      <w:r>
        <w:rPr>
          <w:rFonts w:hint="eastAsia"/>
          <w:lang w:eastAsia="zh-CN"/>
        </w:rPr>
        <w:fldChar w:fldCharType="separate"/>
      </w:r>
      <w:r w:rsidR="00B4300F">
        <w:rPr>
          <w:lang w:eastAsia="zh-CN"/>
        </w:rPr>
        <w:t>15</w:t>
      </w:r>
      <w:r>
        <w:rPr>
          <w:rFonts w:hint="eastAsia"/>
          <w:lang w:eastAsia="zh-CN"/>
        </w:rPr>
        <w:fldChar w:fldCharType="end"/>
      </w:r>
      <w:r>
        <w:rPr>
          <w:rFonts w:hint="eastAsia"/>
          <w:lang w:eastAsia="zh-CN"/>
        </w:rPr>
        <w:t xml:space="preserve">], </w:t>
      </w:r>
      <w:proofErr w:type="spellStart"/>
      <w:r>
        <w:rPr>
          <w:rFonts w:hint="eastAsia"/>
          <w:lang w:eastAsia="zh-CN"/>
        </w:rPr>
        <w:t>GraphTGI</w:t>
      </w:r>
      <w:proofErr w:type="spellEnd"/>
      <w:r>
        <w:rPr>
          <w:rFonts w:hint="eastAsia"/>
          <w:lang w:eastAsia="zh-CN"/>
        </w:rPr>
        <w:t xml:space="preserve"> [</w:t>
      </w:r>
      <w:r>
        <w:rPr>
          <w:rFonts w:hint="eastAsia"/>
          <w:lang w:eastAsia="zh-CN"/>
        </w:rPr>
        <w:fldChar w:fldCharType="begin"/>
      </w:r>
      <w:r>
        <w:rPr>
          <w:rFonts w:hint="eastAsia"/>
          <w:lang w:eastAsia="zh-CN"/>
        </w:rPr>
        <w:instrText xml:space="preserve"> REF _Ref1254586562 \r \h </w:instrText>
      </w:r>
      <w:r>
        <w:rPr>
          <w:rFonts w:hint="eastAsia"/>
          <w:lang w:eastAsia="zh-CN"/>
        </w:rPr>
      </w:r>
      <w:r>
        <w:rPr>
          <w:rFonts w:hint="eastAsia"/>
          <w:lang w:eastAsia="zh-CN"/>
        </w:rPr>
        <w:fldChar w:fldCharType="separate"/>
      </w:r>
      <w:r w:rsidR="00B4300F">
        <w:rPr>
          <w:lang w:eastAsia="zh-CN"/>
        </w:rPr>
        <w:t>16</w:t>
      </w:r>
      <w:r>
        <w:rPr>
          <w:rFonts w:hint="eastAsia"/>
          <w:lang w:eastAsia="zh-CN"/>
        </w:rPr>
        <w:fldChar w:fldCharType="end"/>
      </w:r>
      <w:r>
        <w:rPr>
          <w:rFonts w:hint="eastAsia"/>
          <w:lang w:eastAsia="zh-CN"/>
        </w:rPr>
        <w:t>], SSLMCD [</w:t>
      </w:r>
      <w:r>
        <w:rPr>
          <w:rFonts w:hint="eastAsia"/>
          <w:lang w:eastAsia="zh-CN"/>
        </w:rPr>
        <w:fldChar w:fldCharType="begin"/>
      </w:r>
      <w:r>
        <w:rPr>
          <w:rFonts w:hint="eastAsia"/>
          <w:lang w:eastAsia="zh-CN"/>
        </w:rPr>
        <w:instrText xml:space="preserve"> REF _Ref1254687404 \r \h </w:instrText>
      </w:r>
      <w:r>
        <w:rPr>
          <w:rFonts w:hint="eastAsia"/>
          <w:lang w:eastAsia="zh-CN"/>
        </w:rPr>
      </w:r>
      <w:r>
        <w:rPr>
          <w:rFonts w:hint="eastAsia"/>
          <w:lang w:eastAsia="zh-CN"/>
        </w:rPr>
        <w:fldChar w:fldCharType="separate"/>
      </w:r>
      <w:r w:rsidR="00B4300F">
        <w:rPr>
          <w:lang w:eastAsia="zh-CN"/>
        </w:rPr>
        <w:t>17</w:t>
      </w:r>
      <w:r>
        <w:rPr>
          <w:rFonts w:hint="eastAsia"/>
          <w:lang w:eastAsia="zh-CN"/>
        </w:rPr>
        <w:fldChar w:fldCharType="end"/>
      </w:r>
      <w:r>
        <w:rPr>
          <w:rFonts w:hint="eastAsia"/>
          <w:lang w:eastAsia="zh-CN"/>
        </w:rPr>
        <w:t>], and MGCNA [</w:t>
      </w:r>
      <w:r>
        <w:rPr>
          <w:rFonts w:hint="eastAsia"/>
          <w:lang w:eastAsia="zh-CN"/>
        </w:rPr>
        <w:fldChar w:fldCharType="begin"/>
      </w:r>
      <w:r>
        <w:rPr>
          <w:rFonts w:hint="eastAsia"/>
          <w:lang w:eastAsia="zh-CN"/>
        </w:rPr>
        <w:instrText xml:space="preserve"> REF _Ref1254821860 \r \h </w:instrText>
      </w:r>
      <w:r>
        <w:rPr>
          <w:rFonts w:hint="eastAsia"/>
          <w:lang w:eastAsia="zh-CN"/>
        </w:rPr>
      </w:r>
      <w:r>
        <w:rPr>
          <w:rFonts w:hint="eastAsia"/>
          <w:lang w:eastAsia="zh-CN"/>
        </w:rPr>
        <w:fldChar w:fldCharType="separate"/>
      </w:r>
      <w:r w:rsidR="00B4300F">
        <w:rPr>
          <w:lang w:eastAsia="zh-CN"/>
        </w:rPr>
        <w:t>18</w:t>
      </w:r>
      <w:r>
        <w:rPr>
          <w:rFonts w:hint="eastAsia"/>
          <w:lang w:eastAsia="zh-CN"/>
        </w:rPr>
        <w:fldChar w:fldCharType="end"/>
      </w:r>
      <w:r>
        <w:rPr>
          <w:rFonts w:hint="eastAsia"/>
          <w:lang w:eastAsia="zh-CN"/>
        </w:rPr>
        <w:t>]) under five-fold cross-validation. All baselines were re-trained using official codes. As shown in</w:t>
      </w:r>
      <w:r w:rsidR="0093209A">
        <w:rPr>
          <w:lang w:eastAsia="zh-CN"/>
        </w:rPr>
        <w:t xml:space="preserve"> </w:t>
      </w:r>
      <w:r w:rsidR="0093209A">
        <w:rPr>
          <w:lang w:eastAsia="zh-CN"/>
        </w:rPr>
        <w:fldChar w:fldCharType="begin"/>
      </w:r>
      <w:r w:rsidR="0093209A">
        <w:rPr>
          <w:lang w:eastAsia="zh-CN"/>
        </w:rPr>
        <w:instrText xml:space="preserve"> </w:instrText>
      </w:r>
      <w:r w:rsidR="0093209A">
        <w:rPr>
          <w:rFonts w:hint="eastAsia"/>
          <w:lang w:eastAsia="zh-CN"/>
        </w:rPr>
        <w:instrText>REF _Ref228732522 \h</w:instrText>
      </w:r>
      <w:r w:rsidR="0093209A">
        <w:rPr>
          <w:lang w:eastAsia="zh-CN"/>
        </w:rPr>
        <w:instrText xml:space="preserve"> </w:instrText>
      </w:r>
      <w:r w:rsidR="0093209A">
        <w:rPr>
          <w:lang w:eastAsia="zh-CN"/>
        </w:rPr>
      </w:r>
      <w:r w:rsidR="0093209A">
        <w:rPr>
          <w:lang w:eastAsia="zh-CN"/>
        </w:rPr>
        <w:fldChar w:fldCharType="separate"/>
      </w:r>
      <w:r w:rsidR="00B4300F" w:rsidRPr="0093209A">
        <w:rPr>
          <w:b/>
          <w:bCs/>
        </w:rPr>
        <w:t xml:space="preserve">Fig. </w:t>
      </w:r>
      <w:r w:rsidR="00B4300F">
        <w:rPr>
          <w:b/>
          <w:bCs/>
          <w:noProof/>
        </w:rPr>
        <w:t>2</w:t>
      </w:r>
      <w:r w:rsidR="0093209A">
        <w:rPr>
          <w:lang w:eastAsia="zh-CN"/>
        </w:rPr>
        <w:fldChar w:fldCharType="end"/>
      </w:r>
      <w:r>
        <w:rPr>
          <w:rFonts w:hint="eastAsia"/>
          <w:lang w:eastAsia="zh-CN"/>
        </w:rPr>
        <w:t xml:space="preserve">, GCFH-MDA achieves the </w:t>
      </w:r>
      <w:r>
        <w:rPr>
          <w:lang w:eastAsia="zh-CN"/>
        </w:rPr>
        <w:t xml:space="preserve">best </w:t>
      </w:r>
      <w:r>
        <w:rPr>
          <w:rFonts w:hint="eastAsia"/>
          <w:lang w:eastAsia="zh-CN"/>
        </w:rPr>
        <w:t xml:space="preserve">performance </w:t>
      </w:r>
      <w:r>
        <w:rPr>
          <w:lang w:eastAsia="zh-CN"/>
        </w:rPr>
        <w:t xml:space="preserve">on most </w:t>
      </w:r>
      <w:r>
        <w:rPr>
          <w:rFonts w:hint="eastAsia"/>
          <w:lang w:eastAsia="zh-CN"/>
        </w:rPr>
        <w:t xml:space="preserve">metrics, </w:t>
      </w:r>
      <w:r>
        <w:rPr>
          <w:lang w:eastAsia="zh-CN"/>
        </w:rPr>
        <w:t>improving</w:t>
      </w:r>
      <w:r>
        <w:rPr>
          <w:rFonts w:hint="eastAsia"/>
          <w:lang w:eastAsia="zh-CN"/>
        </w:rPr>
        <w:t xml:space="preserve"> AUC and AUPR </w:t>
      </w:r>
      <w:r>
        <w:rPr>
          <w:lang w:eastAsia="zh-CN"/>
        </w:rPr>
        <w:t>by</w:t>
      </w:r>
      <w:r>
        <w:rPr>
          <w:rFonts w:hint="eastAsia"/>
          <w:lang w:eastAsia="zh-CN"/>
        </w:rPr>
        <w:t xml:space="preserve"> 0.70% and 0.85% over SSLMCD </w:t>
      </w:r>
      <w:r>
        <w:rPr>
          <w:lang w:eastAsia="zh-CN"/>
        </w:rPr>
        <w:t>with statistically</w:t>
      </w:r>
      <w:r>
        <w:rPr>
          <w:rFonts w:hint="eastAsia"/>
          <w:lang w:eastAsia="zh-CN"/>
        </w:rPr>
        <w:t xml:space="preserve"> significant </w:t>
      </w:r>
      <w:r>
        <w:rPr>
          <w:lang w:eastAsia="zh-CN"/>
        </w:rPr>
        <w:t xml:space="preserve">gains </w:t>
      </w:r>
      <w:r>
        <w:rPr>
          <w:rFonts w:hint="eastAsia"/>
          <w:lang w:eastAsia="zh-CN"/>
        </w:rPr>
        <w:t>(p</w:t>
      </w:r>
      <w:r>
        <w:rPr>
          <w:lang w:eastAsia="zh-CN"/>
        </w:rPr>
        <w:t xml:space="preserve"> &lt; </w:t>
      </w:r>
      <w:r>
        <w:rPr>
          <w:rFonts w:hint="eastAsia"/>
          <w:lang w:eastAsia="zh-CN"/>
        </w:rPr>
        <w:t>0.05). These improvements benefit from integrating biological priors</w:t>
      </w:r>
      <w:r>
        <w:rPr>
          <w:lang w:eastAsia="zh-CN"/>
        </w:rPr>
        <w:t xml:space="preserve">, </w:t>
      </w:r>
      <w:r>
        <w:rPr>
          <w:rFonts w:hint="eastAsia"/>
          <w:lang w:eastAsia="zh-CN"/>
        </w:rPr>
        <w:t xml:space="preserve">multimodal information, </w:t>
      </w:r>
      <w:r>
        <w:rPr>
          <w:lang w:eastAsia="zh-CN"/>
        </w:rPr>
        <w:t>and</w:t>
      </w:r>
      <w:r>
        <w:rPr>
          <w:rFonts w:hint="eastAsia"/>
          <w:lang w:eastAsia="zh-CN"/>
        </w:rPr>
        <w:t xml:space="preserve"> geodesic augmentation.</w:t>
      </w:r>
    </w:p>
    <w:p w14:paraId="6BC60116" w14:textId="6D43B82E" w:rsidR="002555FC" w:rsidRDefault="006A0EF3" w:rsidP="000C260A">
      <w:pPr>
        <w:ind w:firstLine="0"/>
        <w:jc w:val="center"/>
        <w:rPr>
          <w:rFonts w:eastAsiaTheme="minorEastAsia"/>
          <w:lang w:eastAsia="zh-CN"/>
        </w:rPr>
      </w:pPr>
      <w:r w:rsidRPr="006A0EF3">
        <w:rPr>
          <w:rFonts w:eastAsiaTheme="minorEastAsia"/>
          <w:noProof/>
          <w:lang w:eastAsia="zh-CN"/>
        </w:rPr>
        <w:drawing>
          <wp:inline distT="0" distB="0" distL="0" distR="0" wp14:anchorId="59FDA54F" wp14:editId="1BC4320B">
            <wp:extent cx="4392930" cy="1830705"/>
            <wp:effectExtent l="0" t="0" r="7620" b="0"/>
            <wp:docPr id="12586296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62969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92930" cy="183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39077" w14:textId="0688BB70" w:rsidR="003B7FE1" w:rsidRDefault="0093209A" w:rsidP="0093209A">
      <w:pPr>
        <w:pStyle w:val="ac"/>
        <w:jc w:val="center"/>
        <w:rPr>
          <w:lang w:eastAsia="zh-CN"/>
        </w:rPr>
      </w:pPr>
      <w:bookmarkStart w:id="4" w:name="_Ref228732522"/>
      <w:r w:rsidRPr="0093209A">
        <w:rPr>
          <w:b/>
          <w:bCs/>
        </w:rPr>
        <w:t xml:space="preserve">Fig. </w:t>
      </w:r>
      <w:r w:rsidRPr="0093209A">
        <w:rPr>
          <w:b/>
          <w:bCs/>
        </w:rPr>
        <w:fldChar w:fldCharType="begin"/>
      </w:r>
      <w:r w:rsidRPr="0093209A">
        <w:rPr>
          <w:b/>
          <w:bCs/>
        </w:rPr>
        <w:instrText xml:space="preserve"> SEQ Fig._ \* ARABIC </w:instrText>
      </w:r>
      <w:r w:rsidRPr="0093209A">
        <w:rPr>
          <w:b/>
          <w:bCs/>
        </w:rPr>
        <w:fldChar w:fldCharType="separate"/>
      </w:r>
      <w:r w:rsidR="00B4300F">
        <w:rPr>
          <w:b/>
          <w:bCs/>
          <w:noProof/>
        </w:rPr>
        <w:t>2</w:t>
      </w:r>
      <w:r w:rsidRPr="0093209A">
        <w:rPr>
          <w:b/>
          <w:bCs/>
        </w:rPr>
        <w:fldChar w:fldCharType="end"/>
      </w:r>
      <w:bookmarkEnd w:id="4"/>
      <w:r w:rsidRPr="0093209A">
        <w:rPr>
          <w:b/>
          <w:bCs/>
        </w:rPr>
        <w:t xml:space="preserve"> </w:t>
      </w:r>
      <w:r w:rsidR="00EF0798">
        <w:rPr>
          <w:rFonts w:hint="eastAsia"/>
        </w:rPr>
        <w:t xml:space="preserve">Performance comparison of </w:t>
      </w:r>
      <w:r w:rsidR="00EF0798">
        <w:rPr>
          <w:rFonts w:eastAsia="宋体" w:hint="eastAsia"/>
          <w:lang w:eastAsia="zh-CN"/>
        </w:rPr>
        <w:t>GCFH</w:t>
      </w:r>
      <w:r w:rsidR="00EF0798">
        <w:rPr>
          <w:rFonts w:hint="eastAsia"/>
        </w:rPr>
        <w:t>-MDA with baseline methods</w:t>
      </w:r>
      <w:r w:rsidR="00EF0798">
        <w:t>.</w:t>
      </w:r>
    </w:p>
    <w:p w14:paraId="6E69CB24" w14:textId="77777777" w:rsidR="003B7FE1" w:rsidRDefault="00EF0798">
      <w:pPr>
        <w:pStyle w:val="heading2"/>
        <w:rPr>
          <w:rFonts w:eastAsiaTheme="minorEastAsia"/>
          <w:lang w:eastAsia="zh-CN"/>
        </w:rPr>
      </w:pPr>
      <w:r>
        <w:rPr>
          <w:rFonts w:eastAsiaTheme="minorEastAsia" w:hint="eastAsia"/>
          <w:lang w:eastAsia="zh-CN"/>
        </w:rPr>
        <w:lastRenderedPageBreak/>
        <w:t>Ablation Study</w:t>
      </w:r>
    </w:p>
    <w:p w14:paraId="6BA320D5" w14:textId="4556F6E3" w:rsidR="003B7FE1" w:rsidRDefault="00EF0798">
      <w:pPr>
        <w:rPr>
          <w:lang w:eastAsia="zh-CN"/>
        </w:rPr>
      </w:pPr>
      <w:r>
        <w:rPr>
          <w:rFonts w:hint="eastAsia"/>
          <w:lang w:eastAsia="zh-CN"/>
        </w:rPr>
        <w:t xml:space="preserve">Ablation experiments were conducted to </w:t>
      </w:r>
      <w:r>
        <w:rPr>
          <w:lang w:eastAsia="zh-CN"/>
        </w:rPr>
        <w:t xml:space="preserve">assess </w:t>
      </w:r>
      <w:r>
        <w:rPr>
          <w:rFonts w:hint="eastAsia"/>
          <w:lang w:eastAsia="zh-CN"/>
        </w:rPr>
        <w:t xml:space="preserve">the contribution of each component. </w:t>
      </w:r>
      <w:r>
        <w:rPr>
          <w:lang w:eastAsia="zh-CN"/>
        </w:rPr>
        <w:t>As shown in</w:t>
      </w:r>
      <w:r w:rsidR="000C4A62">
        <w:rPr>
          <w:lang w:eastAsia="zh-CN"/>
        </w:rPr>
        <w:t xml:space="preserve"> </w:t>
      </w:r>
      <w:r w:rsidR="004F18CC">
        <w:rPr>
          <w:lang w:eastAsia="zh-CN"/>
        </w:rPr>
        <w:fldChar w:fldCharType="begin"/>
      </w:r>
      <w:r w:rsidR="004F18CC">
        <w:rPr>
          <w:lang w:eastAsia="zh-CN"/>
        </w:rPr>
        <w:instrText xml:space="preserve"> REF _Ref228732573 \h </w:instrText>
      </w:r>
      <w:r w:rsidR="004F18CC">
        <w:rPr>
          <w:lang w:eastAsia="zh-CN"/>
        </w:rPr>
      </w:r>
      <w:r w:rsidR="004F18CC">
        <w:rPr>
          <w:lang w:eastAsia="zh-CN"/>
        </w:rPr>
        <w:fldChar w:fldCharType="separate"/>
      </w:r>
      <w:r w:rsidR="00B4300F" w:rsidRPr="004F18CC">
        <w:rPr>
          <w:b/>
          <w:bCs/>
        </w:rPr>
        <w:t xml:space="preserve">Fig. </w:t>
      </w:r>
      <w:r w:rsidR="00B4300F">
        <w:rPr>
          <w:b/>
          <w:bCs/>
          <w:noProof/>
        </w:rPr>
        <w:t>3</w:t>
      </w:r>
      <w:r w:rsidR="004F18CC">
        <w:rPr>
          <w:lang w:eastAsia="zh-CN"/>
        </w:rPr>
        <w:fldChar w:fldCharType="end"/>
      </w:r>
      <w:r>
        <w:rPr>
          <w:lang w:eastAsia="zh-CN"/>
        </w:rPr>
        <w:t xml:space="preserve">, </w:t>
      </w:r>
      <w:r>
        <w:rPr>
          <w:rFonts w:hint="eastAsia"/>
          <w:lang w:eastAsia="zh-CN"/>
        </w:rPr>
        <w:t>the full model is compared with several degraded variants:</w:t>
      </w:r>
    </w:p>
    <w:p w14:paraId="6C2F75DA" w14:textId="77777777" w:rsidR="003B7FE1" w:rsidRDefault="00EF0798">
      <w:pPr>
        <w:numPr>
          <w:ilvl w:val="0"/>
          <w:numId w:val="6"/>
        </w:numPr>
        <w:rPr>
          <w:lang w:eastAsia="zh-CN"/>
        </w:rPr>
      </w:pPr>
      <w:r>
        <w:rPr>
          <w:rFonts w:eastAsiaTheme="minorEastAsia" w:hint="eastAsia"/>
          <w:b/>
          <w:bCs/>
          <w:lang w:eastAsia="zh-CN"/>
        </w:rPr>
        <w:t xml:space="preserve">w/o Reg. </w:t>
      </w:r>
      <w:r>
        <w:rPr>
          <w:rFonts w:eastAsiaTheme="minorEastAsia" w:hint="eastAsia"/>
          <w:lang w:eastAsia="zh-CN"/>
        </w:rPr>
        <w:t>Removing the regulatory hypergraph reduces AUC to 96.04% (</w:t>
      </w:r>
      <m:oMath>
        <m:r>
          <w:rPr>
            <w:rFonts w:ascii="Cambria Math" w:eastAsiaTheme="minorEastAsia" w:hAnsi="Cambria Math"/>
          </w:rPr>
          <m:t>↓</m:t>
        </m:r>
      </m:oMath>
      <w:r>
        <w:rPr>
          <w:rFonts w:eastAsiaTheme="minorEastAsia" w:hint="eastAsia"/>
          <w:lang w:eastAsia="zh-CN"/>
        </w:rPr>
        <w:t>0.60%), showing the contribution of gene-mediated priors.</w:t>
      </w:r>
    </w:p>
    <w:p w14:paraId="73C90A61" w14:textId="77777777" w:rsidR="003B7FE1" w:rsidRDefault="00EF0798">
      <w:pPr>
        <w:numPr>
          <w:ilvl w:val="0"/>
          <w:numId w:val="6"/>
        </w:numPr>
        <w:rPr>
          <w:lang w:eastAsia="zh-CN"/>
        </w:rPr>
      </w:pPr>
      <w:r>
        <w:rPr>
          <w:rFonts w:hint="eastAsia"/>
          <w:b/>
          <w:bCs/>
          <w:lang w:eastAsia="zh-CN"/>
        </w:rPr>
        <w:t xml:space="preserve">w/o </w:t>
      </w:r>
      <w:proofErr w:type="spellStart"/>
      <w:r>
        <w:rPr>
          <w:rFonts w:hint="eastAsia"/>
          <w:b/>
          <w:bCs/>
          <w:lang w:eastAsia="zh-CN"/>
        </w:rPr>
        <w:t>Emb</w:t>
      </w:r>
      <w:proofErr w:type="spellEnd"/>
      <w:r>
        <w:rPr>
          <w:rFonts w:hint="eastAsia"/>
          <w:b/>
          <w:bCs/>
          <w:lang w:eastAsia="zh-CN"/>
        </w:rPr>
        <w:t>.</w:t>
      </w:r>
      <w:r>
        <w:rPr>
          <w:rFonts w:hint="eastAsia"/>
          <w:lang w:eastAsia="zh-CN"/>
        </w:rPr>
        <w:t xml:space="preserve"> Eliminating the embedding hypergraph lowers AUC to 95.47% (</w:t>
      </w:r>
      <m:oMath>
        <m:r>
          <w:rPr>
            <w:rFonts w:ascii="Cambria Math" w:eastAsiaTheme="minorEastAsia" w:hAnsi="Cambria Math"/>
          </w:rPr>
          <m:t>↓</m:t>
        </m:r>
      </m:oMath>
      <w:r>
        <w:rPr>
          <w:rFonts w:hint="eastAsia"/>
          <w:lang w:eastAsia="zh-CN"/>
        </w:rPr>
        <w:t>1.07%), indicating complementary patterns captured by multimodal attributes.</w:t>
      </w:r>
    </w:p>
    <w:p w14:paraId="02A01185" w14:textId="5471714E" w:rsidR="003B7FE1" w:rsidRDefault="00EF0798">
      <w:pPr>
        <w:numPr>
          <w:ilvl w:val="0"/>
          <w:numId w:val="6"/>
        </w:numPr>
        <w:rPr>
          <w:lang w:eastAsia="zh-CN"/>
        </w:rPr>
      </w:pPr>
      <w:r>
        <w:rPr>
          <w:rFonts w:hint="eastAsia"/>
          <w:b/>
          <w:bCs/>
          <w:lang w:eastAsia="zh-CN"/>
        </w:rPr>
        <w:t>w/o Global.</w:t>
      </w:r>
      <w:r>
        <w:rPr>
          <w:rFonts w:hint="eastAsia"/>
          <w:lang w:eastAsia="zh-CN"/>
        </w:rPr>
        <w:t xml:space="preserve"> Removing global structures and intra-view alignment decreases AUC to 96.03% (↓0.61%), reflecting the benefit of higher-order relations.</w:t>
      </w:r>
    </w:p>
    <w:p w14:paraId="51CCCC8B" w14:textId="77777777" w:rsidR="003B7FE1" w:rsidRDefault="00EF0798">
      <w:pPr>
        <w:numPr>
          <w:ilvl w:val="0"/>
          <w:numId w:val="6"/>
        </w:numPr>
        <w:rPr>
          <w:lang w:eastAsia="zh-CN"/>
        </w:rPr>
      </w:pPr>
      <w:r>
        <w:rPr>
          <w:rFonts w:hint="eastAsia"/>
          <w:b/>
          <w:bCs/>
          <w:lang w:eastAsia="zh-CN"/>
        </w:rPr>
        <w:t>w/o Geo.</w:t>
      </w:r>
      <w:r>
        <w:rPr>
          <w:rFonts w:hint="eastAsia"/>
          <w:lang w:eastAsia="zh-CN"/>
        </w:rPr>
        <w:t xml:space="preserve"> Without geodesic feature augmentation, the AUC drops to 96.11% (</w:t>
      </w:r>
      <m:oMath>
        <m:r>
          <w:rPr>
            <w:rFonts w:ascii="Cambria Math" w:eastAsiaTheme="minorEastAsia" w:hAnsi="Cambria Math"/>
          </w:rPr>
          <m:t>↓</m:t>
        </m:r>
      </m:oMath>
      <w:r>
        <w:rPr>
          <w:rFonts w:hint="eastAsia"/>
          <w:lang w:eastAsia="zh-CN"/>
        </w:rPr>
        <w:t>0.53%), showing its effectiveness in alleviating structural sparsity.</w:t>
      </w:r>
    </w:p>
    <w:p w14:paraId="38CFD74D" w14:textId="77777777" w:rsidR="003B7FE1" w:rsidRDefault="00EF0798">
      <w:pPr>
        <w:numPr>
          <w:ilvl w:val="0"/>
          <w:numId w:val="6"/>
        </w:numPr>
        <w:rPr>
          <w:rFonts w:eastAsiaTheme="minorEastAsia"/>
          <w:lang w:eastAsia="zh-CN"/>
        </w:rPr>
      </w:pPr>
      <w:r>
        <w:rPr>
          <w:rFonts w:hint="eastAsia"/>
          <w:b/>
          <w:bCs/>
          <w:lang w:eastAsia="zh-CN"/>
        </w:rPr>
        <w:t>w/o Prop.</w:t>
      </w:r>
      <w:r>
        <w:rPr>
          <w:rFonts w:hint="eastAsia"/>
          <w:lang w:eastAsia="zh-CN"/>
        </w:rPr>
        <w:t xml:space="preserve"> Removing the graph CF propagation causes a significant drop (AUC: 94.51%, </w:t>
      </w:r>
      <m:oMath>
        <m:r>
          <w:rPr>
            <w:rFonts w:ascii="Cambria Math" w:eastAsiaTheme="minorEastAsia" w:hAnsi="Cambria Math"/>
          </w:rPr>
          <m:t>↓</m:t>
        </m:r>
      </m:oMath>
      <w:r>
        <w:rPr>
          <w:rFonts w:hint="eastAsia"/>
          <w:lang w:eastAsia="zh-CN"/>
        </w:rPr>
        <w:t xml:space="preserve">2.13%), highlighting the central role of collaborative filtering. </w:t>
      </w:r>
    </w:p>
    <w:p w14:paraId="1883778C" w14:textId="77777777" w:rsidR="003B7FE1" w:rsidRDefault="00EF0798">
      <w:pPr>
        <w:ind w:firstLineChars="100" w:firstLine="200"/>
        <w:rPr>
          <w:rFonts w:eastAsiaTheme="minorEastAsia"/>
          <w:lang w:eastAsia="zh-CN"/>
        </w:rPr>
      </w:pPr>
      <w:r>
        <w:rPr>
          <w:rFonts w:eastAsiaTheme="minorEastAsia" w:hint="eastAsia"/>
          <w:lang w:eastAsia="zh-CN"/>
        </w:rPr>
        <w:t xml:space="preserve">Overall, </w:t>
      </w:r>
      <w:r>
        <w:rPr>
          <w:rFonts w:eastAsiaTheme="minorEastAsia"/>
          <w:lang w:eastAsia="zh-CN"/>
        </w:rPr>
        <w:t xml:space="preserve">all </w:t>
      </w:r>
      <w:r>
        <w:rPr>
          <w:rFonts w:eastAsiaTheme="minorEastAsia" w:hint="eastAsia"/>
          <w:lang w:eastAsia="zh-CN"/>
        </w:rPr>
        <w:t>component</w:t>
      </w:r>
      <w:r>
        <w:rPr>
          <w:rFonts w:eastAsiaTheme="minorEastAsia"/>
          <w:lang w:eastAsia="zh-CN"/>
        </w:rPr>
        <w:t>s</w:t>
      </w:r>
      <w:r>
        <w:rPr>
          <w:rFonts w:eastAsiaTheme="minorEastAsia" w:hint="eastAsia"/>
          <w:lang w:eastAsia="zh-CN"/>
        </w:rPr>
        <w:t xml:space="preserve"> contribute positively, while the significant drop without propagation confirms graph collaborative filtering as the core module, with other components providing complementary gains.</w:t>
      </w:r>
    </w:p>
    <w:p w14:paraId="068DEFC8" w14:textId="77777777" w:rsidR="003B7FE1" w:rsidRDefault="00EF0798">
      <w:pPr>
        <w:pStyle w:val="heading2"/>
        <w:rPr>
          <w:rFonts w:eastAsiaTheme="minorEastAsia"/>
          <w:lang w:eastAsia="zh-CN"/>
        </w:rPr>
      </w:pPr>
      <w:r>
        <w:rPr>
          <w:rFonts w:eastAsiaTheme="minorEastAsia" w:hint="eastAsia"/>
          <w:lang w:eastAsia="zh-CN"/>
        </w:rPr>
        <w:t>Hyperparameter Sensitivity Analysis</w:t>
      </w:r>
    </w:p>
    <w:p w14:paraId="0E348ECC" w14:textId="77777777" w:rsidR="003B7FE1" w:rsidRDefault="00EF0798">
      <w:pPr>
        <w:pStyle w:val="equation"/>
        <w:ind w:firstLineChars="100" w:firstLine="200"/>
        <w:rPr>
          <w:lang w:eastAsia="zh-CN"/>
        </w:rPr>
      </w:pPr>
      <w:r>
        <w:rPr>
          <w:rFonts w:hint="eastAsia"/>
          <w:lang w:eastAsia="zh-CN"/>
        </w:rPr>
        <w:t>We evaluated GCFH-MDA</w:t>
      </w:r>
      <w:r>
        <w:rPr>
          <w:lang w:eastAsia="zh-CN"/>
        </w:rPr>
        <w:t xml:space="preserve"> under</w:t>
      </w:r>
      <w:r>
        <w:rPr>
          <w:rFonts w:hint="eastAsia"/>
          <w:lang w:eastAsia="zh-CN"/>
        </w:rPr>
        <w:t xml:space="preserve"> key hyperparameters, including the number of core genes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g</m:t>
            </m:r>
          </m:sub>
        </m:sSub>
      </m:oMath>
      <w:r>
        <w:rPr>
          <w:rFonts w:hint="eastAsia"/>
          <w:lang w:eastAsia="zh-CN"/>
        </w:rPr>
        <w:t xml:space="preserve">, hyperedge scale </w:t>
      </w:r>
      <m:oMath>
        <m:r>
          <w:rPr>
            <w:rFonts w:ascii="Cambria Math" w:hAnsi="Cambria Math"/>
          </w:rPr>
          <m:t>k</m:t>
        </m:r>
      </m:oMath>
      <w:r>
        <w:rPr>
          <w:rFonts w:hint="eastAsia"/>
          <w:lang w:eastAsia="zh-CN"/>
        </w:rPr>
        <w:t xml:space="preserve">, diffusion coefficient </w:t>
      </w:r>
      <m:oMath>
        <m:r>
          <w:rPr>
            <w:rFonts w:ascii="Cambria Math" w:hAnsi="Cambria Math"/>
          </w:rPr>
          <m:t>α</m:t>
        </m:r>
      </m:oMath>
      <w:r>
        <w:rPr>
          <w:rFonts w:hint="eastAsia"/>
          <w:lang w:eastAsia="zh-CN"/>
        </w:rPr>
        <w:t xml:space="preserve">, geodesic weight </w:t>
      </w:r>
      <m:oMath>
        <m:r>
          <w:rPr>
            <w:rFonts w:ascii="Cambria Math" w:hAnsi="Cambria Math"/>
          </w:rPr>
          <m:t>β</m:t>
        </m:r>
      </m:oMath>
      <w:r>
        <w:rPr>
          <w:rFonts w:hint="eastAsia"/>
          <w:lang w:eastAsia="zh-CN"/>
        </w:rPr>
        <w:t xml:space="preserve">, contrastive temperature </w:t>
      </w:r>
      <m:oMath>
        <m:r>
          <w:rPr>
            <w:rFonts w:ascii="Cambria Math" w:hAnsi="Cambria Math"/>
          </w:rPr>
          <m:t>τ</m:t>
        </m:r>
      </m:oMath>
      <w:r>
        <w:rPr>
          <w:rFonts w:hint="eastAsia"/>
          <w:lang w:eastAsia="zh-CN"/>
        </w:rPr>
        <w:t>,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 xml:space="preserve">propagation depth </w:t>
      </w:r>
      <m:oMath>
        <m:r>
          <w:rPr>
            <w:rFonts w:ascii="Cambria Math" w:hAnsi="Cambria Math"/>
          </w:rPr>
          <m:t>L</m:t>
        </m:r>
      </m:oMath>
      <w:r>
        <w:rPr>
          <w:rFonts w:hint="eastAsia"/>
          <w:lang w:eastAsia="zh-CN"/>
        </w:rPr>
        <w:t xml:space="preserve">, and contrastive loss weights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rPr>
          <w:rFonts w:hint="eastAsia"/>
          <w:lang w:eastAsia="zh-CN"/>
        </w:rPr>
        <w:t>.</w:t>
      </w:r>
      <w:r>
        <w:rPr>
          <w:lang w:eastAsia="zh-CN"/>
        </w:rPr>
        <w:t xml:space="preserve">    </w:t>
      </w:r>
    </w:p>
    <w:p w14:paraId="278479A7" w14:textId="2EF27912" w:rsidR="00485737" w:rsidRDefault="00EF0798" w:rsidP="00143C6A">
      <w:pPr>
        <w:pStyle w:val="equation"/>
        <w:ind w:firstLineChars="100" w:firstLine="200"/>
        <w:jc w:val="left"/>
        <w:rPr>
          <w:rFonts w:eastAsiaTheme="minorEastAsia"/>
          <w:noProof/>
          <w:lang w:eastAsia="zh-CN"/>
        </w:rPr>
      </w:pPr>
      <w:r>
        <w:rPr>
          <w:rFonts w:hint="eastAsia"/>
          <w:lang w:eastAsia="zh-CN"/>
        </w:rPr>
        <w:t xml:space="preserve">As shown in </w:t>
      </w:r>
      <w:r w:rsidR="00143C6A">
        <w:rPr>
          <w:lang w:eastAsia="zh-CN"/>
        </w:rPr>
        <w:fldChar w:fldCharType="begin"/>
      </w:r>
      <w:r w:rsidR="00143C6A">
        <w:rPr>
          <w:lang w:eastAsia="zh-CN"/>
        </w:rPr>
        <w:instrText xml:space="preserve"> </w:instrText>
      </w:r>
      <w:r w:rsidR="00143C6A">
        <w:rPr>
          <w:rFonts w:hint="eastAsia"/>
          <w:lang w:eastAsia="zh-CN"/>
        </w:rPr>
        <w:instrText>REF _Ref228732733 \h</w:instrText>
      </w:r>
      <w:r w:rsidR="00143C6A">
        <w:rPr>
          <w:lang w:eastAsia="zh-CN"/>
        </w:rPr>
        <w:instrText xml:space="preserve"> </w:instrText>
      </w:r>
      <w:r w:rsidR="00143C6A">
        <w:rPr>
          <w:lang w:eastAsia="zh-CN"/>
        </w:rPr>
      </w:r>
      <w:r w:rsidR="00143C6A">
        <w:rPr>
          <w:lang w:eastAsia="zh-CN"/>
        </w:rPr>
        <w:fldChar w:fldCharType="separate"/>
      </w:r>
      <w:r w:rsidR="00B4300F" w:rsidRPr="004F18CC">
        <w:rPr>
          <w:b/>
          <w:bCs/>
        </w:rPr>
        <w:t xml:space="preserve">Fig. </w:t>
      </w:r>
      <w:r w:rsidR="00B4300F">
        <w:rPr>
          <w:b/>
          <w:bCs/>
          <w:noProof/>
        </w:rPr>
        <w:t>4</w:t>
      </w:r>
      <w:r w:rsidR="00143C6A">
        <w:rPr>
          <w:lang w:eastAsia="zh-CN"/>
        </w:rPr>
        <w:fldChar w:fldCharType="end"/>
      </w:r>
      <w:r w:rsidR="00143C6A">
        <w:rPr>
          <w:lang w:eastAsia="zh-CN"/>
        </w:rPr>
        <w:t xml:space="preserve"> </w:t>
      </w:r>
      <w:r>
        <w:rPr>
          <w:rFonts w:hint="eastAsia"/>
          <w:lang w:eastAsia="zh-CN"/>
        </w:rPr>
        <w:t>and</w:t>
      </w:r>
      <w:r w:rsidR="00143C6A">
        <w:rPr>
          <w:lang w:eastAsia="zh-CN"/>
        </w:rPr>
        <w:t xml:space="preserve"> </w:t>
      </w:r>
      <w:r w:rsidR="00143C6A">
        <w:rPr>
          <w:lang w:eastAsia="zh-CN"/>
        </w:rPr>
        <w:fldChar w:fldCharType="begin"/>
      </w:r>
      <w:r w:rsidR="00143C6A">
        <w:rPr>
          <w:lang w:eastAsia="zh-CN"/>
        </w:rPr>
        <w:instrText xml:space="preserve"> </w:instrText>
      </w:r>
      <w:r w:rsidR="00143C6A">
        <w:rPr>
          <w:rFonts w:hint="eastAsia"/>
          <w:lang w:eastAsia="zh-CN"/>
        </w:rPr>
        <w:instrText>REF _Ref228732672 \h</w:instrText>
      </w:r>
      <w:r w:rsidR="00143C6A">
        <w:rPr>
          <w:lang w:eastAsia="zh-CN"/>
        </w:rPr>
        <w:instrText xml:space="preserve"> </w:instrText>
      </w:r>
      <w:r w:rsidR="00143C6A">
        <w:rPr>
          <w:lang w:eastAsia="zh-CN"/>
        </w:rPr>
      </w:r>
      <w:r w:rsidR="00143C6A">
        <w:rPr>
          <w:lang w:eastAsia="zh-CN"/>
        </w:rPr>
        <w:fldChar w:fldCharType="separate"/>
      </w:r>
      <w:r w:rsidR="00B4300F" w:rsidRPr="004F18CC">
        <w:rPr>
          <w:b/>
          <w:bCs/>
        </w:rPr>
        <w:t xml:space="preserve">Fig. </w:t>
      </w:r>
      <w:r w:rsidR="00B4300F">
        <w:rPr>
          <w:b/>
          <w:bCs/>
          <w:noProof/>
        </w:rPr>
        <w:t>5</w:t>
      </w:r>
      <w:r w:rsidR="00143C6A">
        <w:rPr>
          <w:lang w:eastAsia="zh-CN"/>
        </w:rPr>
        <w:fldChar w:fldCharType="end"/>
      </w:r>
      <w:r>
        <w:rPr>
          <w:rFonts w:hint="eastAsia"/>
          <w:lang w:eastAsia="zh-CN"/>
        </w:rPr>
        <w:t xml:space="preserve">, the model maintains stable AUC and AUPR across a wide range of settings.  Optimal performance is achieved </w:t>
      </w:r>
      <w:r>
        <w:rPr>
          <w:lang w:eastAsia="zh-CN"/>
        </w:rPr>
        <w:t xml:space="preserve">at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g</m:t>
            </m:r>
          </m:sub>
        </m:sSub>
        <m:r>
          <w:rPr>
            <w:rFonts w:ascii="Cambria Math" w:hAnsi="Cambria Math"/>
          </w:rPr>
          <m:t>=500</m:t>
        </m:r>
      </m:oMath>
      <w:r>
        <w:rPr>
          <w:rFonts w:hint="eastAsia"/>
          <w:lang w:eastAsia="zh-CN"/>
        </w:rPr>
        <w:t xml:space="preserve">, </w:t>
      </w:r>
      <m:oMath>
        <m:r>
          <w:rPr>
            <w:rFonts w:ascii="Cambria Math" w:hAnsi="Cambria Math"/>
          </w:rPr>
          <m:t>k=1</m:t>
        </m:r>
        <m:r>
          <w:rPr>
            <w:rFonts w:ascii="Cambria Math" w:eastAsia="宋体" w:hAnsi="Cambria Math"/>
            <w:lang w:eastAsia="zh-CN"/>
          </w:rPr>
          <m:t>0</m:t>
        </m:r>
      </m:oMath>
      <w:r>
        <w:rPr>
          <w:rFonts w:hint="eastAsia"/>
          <w:lang w:eastAsia="zh-CN"/>
        </w:rPr>
        <w:t xml:space="preserve">, </w:t>
      </w:r>
      <m:oMath>
        <m:r>
          <w:rPr>
            <w:rFonts w:ascii="Cambria Math" w:hAnsi="Cambria Math"/>
          </w:rPr>
          <m:t>α=0.7</m:t>
        </m:r>
      </m:oMath>
      <w:r>
        <w:rPr>
          <w:rFonts w:hint="eastAsia"/>
          <w:lang w:eastAsia="zh-CN"/>
        </w:rPr>
        <w:t xml:space="preserve">, </w:t>
      </w:r>
      <m:oMath>
        <m:r>
          <w:rPr>
            <w:rFonts w:ascii="Cambria Math" w:hAnsi="Cambria Math"/>
          </w:rPr>
          <m:t>β=1.0</m:t>
        </m:r>
      </m:oMath>
      <w:r>
        <w:rPr>
          <w:rFonts w:hint="eastAsia"/>
          <w:lang w:eastAsia="zh-CN"/>
        </w:rPr>
        <w:t xml:space="preserve">, </w:t>
      </w:r>
      <m:oMath>
        <m:r>
          <w:rPr>
            <w:rFonts w:ascii="Cambria Math" w:hAnsi="Cambria Math"/>
          </w:rPr>
          <m:t>τ=0.5</m:t>
        </m:r>
      </m:oMath>
      <w:r>
        <w:rPr>
          <w:rFonts w:hint="eastAsia"/>
          <w:lang w:eastAsia="zh-CN"/>
        </w:rPr>
        <w:t xml:space="preserve">, </w:t>
      </w:r>
      <m:oMath>
        <m:r>
          <w:rPr>
            <w:rFonts w:ascii="Cambria Math" w:hAnsi="Cambria Math"/>
          </w:rPr>
          <m:t>L=3</m:t>
        </m:r>
      </m:oMath>
      <w:r>
        <w:rPr>
          <w:rFonts w:hint="eastAsia"/>
          <w:lang w:eastAsia="zh-CN"/>
        </w:rPr>
        <w:t>, and moderate contrastive weights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=0.1</m:t>
        </m:r>
      </m:oMath>
      <w:r>
        <w:rPr>
          <w:rFonts w:hint="eastAsia"/>
          <w:lang w:eastAsia="zh-CN"/>
        </w:rPr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=0.5</m:t>
        </m:r>
      </m:oMath>
      <w:r>
        <w:rPr>
          <w:rFonts w:hint="eastAsia"/>
          <w:lang w:eastAsia="zh-CN"/>
        </w:rPr>
        <w:t xml:space="preserve">). </w:t>
      </w:r>
      <w:r>
        <w:rPr>
          <w:lang w:eastAsia="zh-CN"/>
        </w:rPr>
        <w:t>R</w:t>
      </w:r>
      <w:r>
        <w:rPr>
          <w:rFonts w:hint="eastAsia"/>
          <w:lang w:eastAsia="zh-CN"/>
        </w:rPr>
        <w:t xml:space="preserve">esults </w:t>
      </w:r>
      <w:r>
        <w:rPr>
          <w:lang w:eastAsia="zh-CN"/>
        </w:rPr>
        <w:t xml:space="preserve">indicate </w:t>
      </w:r>
      <w:r>
        <w:rPr>
          <w:rFonts w:hint="eastAsia"/>
          <w:lang w:eastAsia="zh-CN"/>
        </w:rPr>
        <w:t>embedding-based contrastive learning provides stronger regularization than regulatory</w:t>
      </w:r>
      <w:r>
        <w:rPr>
          <w:lang w:eastAsia="zh-CN"/>
        </w:rPr>
        <w:t xml:space="preserve"> view</w:t>
      </w:r>
      <w:r>
        <w:rPr>
          <w:rFonts w:hint="eastAsia"/>
          <w:lang w:eastAsia="zh-CN"/>
        </w:rPr>
        <w:t xml:space="preserve">, while structural propagation and geodesic augmentation </w:t>
      </w:r>
      <w:r>
        <w:rPr>
          <w:lang w:eastAsia="zh-CN"/>
        </w:rPr>
        <w:t xml:space="preserve">improve </w:t>
      </w:r>
      <w:r>
        <w:rPr>
          <w:rFonts w:hint="eastAsia"/>
          <w:lang w:eastAsia="zh-CN"/>
        </w:rPr>
        <w:t>representation</w:t>
      </w:r>
      <w:r>
        <w:rPr>
          <w:lang w:eastAsia="zh-CN"/>
        </w:rPr>
        <w:t>s</w:t>
      </w:r>
      <w:r>
        <w:rPr>
          <w:rFonts w:hint="eastAsia"/>
          <w:lang w:eastAsia="zh-CN"/>
        </w:rPr>
        <w:t xml:space="preserve"> without over-smoothing.</w:t>
      </w:r>
    </w:p>
    <w:p w14:paraId="3E74677E" w14:textId="728554FD" w:rsidR="006A0EF3" w:rsidRPr="006A0EF3" w:rsidRDefault="006A0EF3" w:rsidP="006A0EF3">
      <w:pPr>
        <w:jc w:val="center"/>
        <w:rPr>
          <w:rFonts w:eastAsiaTheme="minorEastAsia"/>
          <w:lang w:eastAsia="zh-CN"/>
        </w:rPr>
      </w:pPr>
      <w:r>
        <w:rPr>
          <w:rFonts w:eastAsiaTheme="minorEastAsia"/>
          <w:noProof/>
          <w:lang w:eastAsia="zh-CN"/>
        </w:rPr>
        <w:drawing>
          <wp:inline distT="0" distB="0" distL="0" distR="0" wp14:anchorId="5D3841B2" wp14:editId="03D56256">
            <wp:extent cx="3417846" cy="2162755"/>
            <wp:effectExtent l="0" t="0" r="0" b="9525"/>
            <wp:docPr id="1509672664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0367" cy="216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6807D9" w14:textId="73A21B32" w:rsidR="00485737" w:rsidRPr="00485737" w:rsidRDefault="004F18CC" w:rsidP="004F18CC">
      <w:pPr>
        <w:pStyle w:val="ac"/>
        <w:jc w:val="center"/>
        <w:rPr>
          <w:rFonts w:eastAsiaTheme="minorEastAsia"/>
          <w:lang w:eastAsia="zh-CN"/>
        </w:rPr>
      </w:pPr>
      <w:bookmarkStart w:id="5" w:name="_Ref228732573"/>
      <w:r w:rsidRPr="004F18CC">
        <w:rPr>
          <w:b/>
          <w:bCs/>
        </w:rPr>
        <w:t xml:space="preserve">Fig. </w:t>
      </w:r>
      <w:r w:rsidRPr="004F18CC">
        <w:rPr>
          <w:b/>
          <w:bCs/>
        </w:rPr>
        <w:fldChar w:fldCharType="begin"/>
      </w:r>
      <w:r w:rsidRPr="004F18CC">
        <w:rPr>
          <w:b/>
          <w:bCs/>
        </w:rPr>
        <w:instrText xml:space="preserve"> SEQ Fig._ \* ARABIC </w:instrText>
      </w:r>
      <w:r w:rsidRPr="004F18CC">
        <w:rPr>
          <w:b/>
          <w:bCs/>
        </w:rPr>
        <w:fldChar w:fldCharType="separate"/>
      </w:r>
      <w:r w:rsidR="00B4300F">
        <w:rPr>
          <w:b/>
          <w:bCs/>
          <w:noProof/>
        </w:rPr>
        <w:t>3</w:t>
      </w:r>
      <w:r w:rsidRPr="004F18CC">
        <w:rPr>
          <w:b/>
          <w:bCs/>
        </w:rPr>
        <w:fldChar w:fldCharType="end"/>
      </w:r>
      <w:bookmarkEnd w:id="5"/>
      <w:r w:rsidR="00485737">
        <w:rPr>
          <w:rFonts w:eastAsiaTheme="minorEastAsia" w:hint="eastAsia"/>
          <w:b/>
          <w:bCs/>
          <w:lang w:eastAsia="zh-CN"/>
        </w:rPr>
        <w:t xml:space="preserve"> </w:t>
      </w:r>
      <w:r w:rsidR="00485737">
        <w:rPr>
          <w:rFonts w:eastAsiaTheme="minorEastAsia" w:hint="eastAsia"/>
          <w:lang w:eastAsia="zh-CN"/>
        </w:rPr>
        <w:t>Ablation study of GCFH-MDA.</w:t>
      </w:r>
    </w:p>
    <w:p w14:paraId="1E1AD0D2" w14:textId="23AEE981" w:rsidR="004E6452" w:rsidRDefault="006A0EF3" w:rsidP="004E6452">
      <w:pPr>
        <w:pStyle w:val="figurecaption"/>
        <w:rPr>
          <w:rFonts w:eastAsiaTheme="minorEastAsia"/>
          <w:noProof/>
          <w:lang w:eastAsia="zh-CN"/>
        </w:rPr>
      </w:pPr>
      <w:r w:rsidRPr="006A0EF3">
        <w:rPr>
          <w:rFonts w:eastAsiaTheme="minorEastAsia"/>
          <w:noProof/>
          <w:lang w:eastAsia="zh-CN"/>
        </w:rPr>
        <w:lastRenderedPageBreak/>
        <w:drawing>
          <wp:inline distT="0" distB="0" distL="0" distR="0" wp14:anchorId="0840B6A2" wp14:editId="7A32C672">
            <wp:extent cx="4392930" cy="2399665"/>
            <wp:effectExtent l="0" t="0" r="7620" b="635"/>
            <wp:docPr id="2585902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59028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92930" cy="239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2EBB8" w14:textId="238A4D67" w:rsidR="003B7FE1" w:rsidRDefault="004F18CC" w:rsidP="004F18CC">
      <w:pPr>
        <w:pStyle w:val="ac"/>
        <w:jc w:val="center"/>
        <w:rPr>
          <w:lang w:eastAsia="zh-CN"/>
        </w:rPr>
      </w:pPr>
      <w:bookmarkStart w:id="6" w:name="_Ref228732733"/>
      <w:r w:rsidRPr="004F18CC">
        <w:rPr>
          <w:b/>
          <w:bCs/>
        </w:rPr>
        <w:t xml:space="preserve">Fig. </w:t>
      </w:r>
      <w:r w:rsidRPr="004F18CC">
        <w:rPr>
          <w:b/>
          <w:bCs/>
        </w:rPr>
        <w:fldChar w:fldCharType="begin"/>
      </w:r>
      <w:r w:rsidRPr="004F18CC">
        <w:rPr>
          <w:b/>
          <w:bCs/>
        </w:rPr>
        <w:instrText xml:space="preserve"> SEQ Fig._ \* ARABIC </w:instrText>
      </w:r>
      <w:r w:rsidRPr="004F18CC">
        <w:rPr>
          <w:b/>
          <w:bCs/>
        </w:rPr>
        <w:fldChar w:fldCharType="separate"/>
      </w:r>
      <w:r w:rsidR="00B4300F">
        <w:rPr>
          <w:b/>
          <w:bCs/>
          <w:noProof/>
        </w:rPr>
        <w:t>4</w:t>
      </w:r>
      <w:r w:rsidRPr="004F18CC">
        <w:rPr>
          <w:b/>
          <w:bCs/>
        </w:rPr>
        <w:fldChar w:fldCharType="end"/>
      </w:r>
      <w:bookmarkEnd w:id="6"/>
      <w:r>
        <w:t xml:space="preserve"> </w:t>
      </w:r>
      <w:r w:rsidR="00EF0798">
        <w:rPr>
          <w:rFonts w:hint="eastAsia"/>
        </w:rPr>
        <w:t xml:space="preserve">Hyperparameter sensitivity analysis of </w:t>
      </w:r>
      <w:r w:rsidR="00EF0798">
        <w:rPr>
          <w:rFonts w:eastAsia="宋体" w:hint="eastAsia"/>
          <w:lang w:eastAsia="zh-CN"/>
        </w:rPr>
        <w:t>GCFH</w:t>
      </w:r>
      <w:r w:rsidR="00EF0798">
        <w:rPr>
          <w:rFonts w:hint="eastAsia"/>
        </w:rPr>
        <w:t>-MDA.</w:t>
      </w:r>
    </w:p>
    <w:tbl>
      <w:tblPr>
        <w:tblStyle w:val="ab"/>
        <w:tblW w:w="80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402"/>
        <w:gridCol w:w="4673"/>
      </w:tblGrid>
      <w:tr w:rsidR="003B7FE1" w14:paraId="5CFD048D" w14:textId="77777777" w:rsidTr="00FC3A0B">
        <w:trPr>
          <w:trHeight w:val="1786"/>
        </w:trPr>
        <w:tc>
          <w:tcPr>
            <w:tcW w:w="3402" w:type="dxa"/>
          </w:tcPr>
          <w:p w14:paraId="2586D768" w14:textId="2822549B" w:rsidR="003B7FE1" w:rsidRDefault="006A0EF3" w:rsidP="00FC3A0B">
            <w:pPr>
              <w:ind w:firstLine="0"/>
              <w:jc w:val="center"/>
              <w:rPr>
                <w:rFonts w:eastAsiaTheme="minorEastAsia"/>
                <w:lang w:eastAsia="zh-CN"/>
              </w:rPr>
            </w:pPr>
            <w:r>
              <w:rPr>
                <w:noProof/>
              </w:rPr>
              <w:drawing>
                <wp:inline distT="0" distB="0" distL="0" distR="0" wp14:anchorId="72C89042" wp14:editId="060AFD63">
                  <wp:extent cx="2160000" cy="788400"/>
                  <wp:effectExtent l="0" t="0" r="0" b="0"/>
                  <wp:docPr id="956658271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60000" cy="788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7EB3EEE" w14:textId="4CB37063" w:rsidR="00485737" w:rsidRPr="004F18CC" w:rsidRDefault="004F18CC" w:rsidP="004F18CC">
            <w:pPr>
              <w:pStyle w:val="ac"/>
              <w:ind w:firstLine="0"/>
              <w:jc w:val="center"/>
            </w:pPr>
            <w:bookmarkStart w:id="7" w:name="_Ref228732672"/>
            <w:r w:rsidRPr="004F18CC">
              <w:rPr>
                <w:b/>
                <w:bCs/>
              </w:rPr>
              <w:t xml:space="preserve">Fig. </w:t>
            </w:r>
            <w:r w:rsidRPr="004F18CC">
              <w:rPr>
                <w:b/>
                <w:bCs/>
              </w:rPr>
              <w:fldChar w:fldCharType="begin"/>
            </w:r>
            <w:r w:rsidRPr="004F18CC">
              <w:rPr>
                <w:b/>
                <w:bCs/>
              </w:rPr>
              <w:instrText xml:space="preserve"> SEQ Fig._ \* ARABIC </w:instrText>
            </w:r>
            <w:r w:rsidRPr="004F18CC">
              <w:rPr>
                <w:b/>
                <w:bCs/>
              </w:rPr>
              <w:fldChar w:fldCharType="separate"/>
            </w:r>
            <w:r w:rsidR="00B4300F">
              <w:rPr>
                <w:b/>
                <w:bCs/>
                <w:noProof/>
              </w:rPr>
              <w:t>5</w:t>
            </w:r>
            <w:r w:rsidRPr="004F18CC">
              <w:rPr>
                <w:b/>
                <w:bCs/>
              </w:rPr>
              <w:fldChar w:fldCharType="end"/>
            </w:r>
            <w:bookmarkEnd w:id="7"/>
            <w:r>
              <w:t xml:space="preserve"> </w:t>
            </w:r>
            <w:r w:rsidR="00485737">
              <w:rPr>
                <w:rFonts w:eastAsiaTheme="minorEastAsia" w:hint="eastAsia"/>
                <w:lang w:eastAsia="zh-CN"/>
              </w:rPr>
              <w:t>Loss weight sensitivity analysis of GCFH-MDA</w:t>
            </w:r>
          </w:p>
        </w:tc>
        <w:tc>
          <w:tcPr>
            <w:tcW w:w="4673" w:type="dxa"/>
          </w:tcPr>
          <w:p w14:paraId="54FF97C4" w14:textId="27872108" w:rsidR="003B7FE1" w:rsidRPr="004E6452" w:rsidRDefault="00FC3A0B" w:rsidP="00FC3A0B">
            <w:pPr>
              <w:ind w:firstLineChars="100" w:firstLine="200"/>
              <w:rPr>
                <w:rFonts w:eastAsiaTheme="minorEastAsia"/>
                <w:lang w:eastAsia="zh-CN"/>
              </w:rPr>
            </w:pPr>
            <w:r>
              <w:rPr>
                <w:rFonts w:eastAsiaTheme="minorEastAsia"/>
                <w:noProof/>
                <w:lang w:eastAsia="zh-CN"/>
              </w:rPr>
              <w:drawing>
                <wp:inline distT="0" distB="0" distL="0" distR="0" wp14:anchorId="110B6320" wp14:editId="0954E12F">
                  <wp:extent cx="2095200" cy="817200"/>
                  <wp:effectExtent l="0" t="0" r="635" b="2540"/>
                  <wp:docPr id="968280952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200" cy="817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2464621" w14:textId="7FCEC7E0" w:rsidR="00485737" w:rsidRPr="004F18CC" w:rsidRDefault="004F18CC" w:rsidP="004F18CC">
            <w:pPr>
              <w:pStyle w:val="ac"/>
              <w:jc w:val="center"/>
            </w:pPr>
            <w:bookmarkStart w:id="8" w:name="_Ref228732692"/>
            <w:r w:rsidRPr="004F18CC">
              <w:rPr>
                <w:b/>
                <w:bCs/>
              </w:rPr>
              <w:t xml:space="preserve">Fig. </w:t>
            </w:r>
            <w:r w:rsidRPr="004F18CC">
              <w:rPr>
                <w:b/>
                <w:bCs/>
              </w:rPr>
              <w:fldChar w:fldCharType="begin"/>
            </w:r>
            <w:r w:rsidRPr="004F18CC">
              <w:rPr>
                <w:b/>
                <w:bCs/>
              </w:rPr>
              <w:instrText xml:space="preserve"> SEQ Fig._ \* ARABIC </w:instrText>
            </w:r>
            <w:r w:rsidRPr="004F18CC">
              <w:rPr>
                <w:b/>
                <w:bCs/>
              </w:rPr>
              <w:fldChar w:fldCharType="separate"/>
            </w:r>
            <w:r w:rsidR="00B4300F">
              <w:rPr>
                <w:b/>
                <w:bCs/>
                <w:noProof/>
              </w:rPr>
              <w:t>6</w:t>
            </w:r>
            <w:r w:rsidRPr="004F18CC">
              <w:rPr>
                <w:b/>
                <w:bCs/>
              </w:rPr>
              <w:fldChar w:fldCharType="end"/>
            </w:r>
            <w:bookmarkEnd w:id="8"/>
            <w:r>
              <w:t xml:space="preserve"> </w:t>
            </w:r>
            <w:r w:rsidR="00485737">
              <w:rPr>
                <w:rFonts w:eastAsia="宋体" w:hint="eastAsia"/>
                <w:bCs/>
                <w:lang w:eastAsia="zh-CN"/>
              </w:rPr>
              <w:t>Cold-start performance of GCFH-MD</w:t>
            </w:r>
            <w:r w:rsidR="00485737">
              <w:rPr>
                <w:rFonts w:eastAsiaTheme="minorEastAsia" w:hint="eastAsia"/>
                <w:bCs/>
                <w:lang w:eastAsia="zh-CN"/>
              </w:rPr>
              <w:t>A</w:t>
            </w:r>
          </w:p>
        </w:tc>
      </w:tr>
    </w:tbl>
    <w:p w14:paraId="5E48271D" w14:textId="77777777" w:rsidR="003B7FE1" w:rsidRDefault="00EF0798">
      <w:pPr>
        <w:pStyle w:val="heading2"/>
        <w:rPr>
          <w:rFonts w:eastAsiaTheme="minorEastAsia"/>
          <w:lang w:eastAsia="zh-CN"/>
        </w:rPr>
      </w:pPr>
      <w:r>
        <w:rPr>
          <w:rFonts w:eastAsiaTheme="minorEastAsia" w:hint="eastAsia"/>
          <w:lang w:eastAsia="zh-CN"/>
        </w:rPr>
        <w:t>Performance in Cold-Start Scenarios</w:t>
      </w:r>
    </w:p>
    <w:p w14:paraId="11117AD3" w14:textId="2AEFE10A" w:rsidR="003B7FE1" w:rsidRDefault="00EF0798">
      <w:pPr>
        <w:pStyle w:val="p1a"/>
        <w:ind w:firstLineChars="100" w:firstLine="200"/>
        <w:rPr>
          <w:lang w:eastAsia="zh-CN"/>
        </w:rPr>
      </w:pPr>
      <w:r>
        <w:rPr>
          <w:rFonts w:hint="eastAsia"/>
          <w:lang w:eastAsia="zh-CN"/>
        </w:rPr>
        <w:t xml:space="preserve">We further evaluate GCFH-MDA under cold-start </w:t>
      </w:r>
      <w:r>
        <w:rPr>
          <w:lang w:eastAsia="zh-CN"/>
        </w:rPr>
        <w:t xml:space="preserve">settings: </w:t>
      </w:r>
      <w:r>
        <w:rPr>
          <w:rFonts w:hint="eastAsia"/>
          <w:lang w:eastAsia="zh-CN"/>
        </w:rPr>
        <w:t>(</w:t>
      </w:r>
      <w:proofErr w:type="spellStart"/>
      <w:r>
        <w:rPr>
          <w:rFonts w:hint="eastAsia"/>
          <w:lang w:eastAsia="zh-CN"/>
        </w:rPr>
        <w:t>i</w:t>
      </w:r>
      <w:proofErr w:type="spellEnd"/>
      <w:r>
        <w:rPr>
          <w:rFonts w:hint="eastAsia"/>
          <w:lang w:eastAsia="zh-CN"/>
        </w:rPr>
        <w:t>) drug cold-start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 xml:space="preserve">and (ii) miRNA cold-start, where all associations of </w:t>
      </w:r>
      <w:r>
        <w:rPr>
          <w:lang w:eastAsia="zh-CN"/>
        </w:rPr>
        <w:t xml:space="preserve">a held-out node </w:t>
      </w:r>
      <w:r>
        <w:rPr>
          <w:rFonts w:hint="eastAsia"/>
          <w:lang w:eastAsia="zh-CN"/>
        </w:rPr>
        <w:t xml:space="preserve">are </w:t>
      </w:r>
      <w:r>
        <w:rPr>
          <w:lang w:eastAsia="zh-CN"/>
        </w:rPr>
        <w:t>excluded for testing</w:t>
      </w:r>
      <w:r>
        <w:rPr>
          <w:rFonts w:hint="eastAsia"/>
          <w:lang w:eastAsia="zh-CN"/>
        </w:rPr>
        <w:t xml:space="preserve">. The model is trained on remaining associations and </w:t>
      </w:r>
      <w:r>
        <w:rPr>
          <w:lang w:eastAsia="zh-CN"/>
        </w:rPr>
        <w:t xml:space="preserve">evaluated </w:t>
      </w:r>
      <w:r>
        <w:rPr>
          <w:rFonts w:hint="eastAsia"/>
          <w:lang w:eastAsia="zh-CN"/>
        </w:rPr>
        <w:t xml:space="preserve">on withheld interactions. As shown in </w:t>
      </w:r>
      <w:r w:rsidR="00143C6A">
        <w:rPr>
          <w:lang w:eastAsia="zh-CN"/>
        </w:rPr>
        <w:fldChar w:fldCharType="begin"/>
      </w:r>
      <w:r w:rsidR="00143C6A">
        <w:rPr>
          <w:lang w:eastAsia="zh-CN"/>
        </w:rPr>
        <w:instrText xml:space="preserve"> </w:instrText>
      </w:r>
      <w:r w:rsidR="00143C6A">
        <w:rPr>
          <w:rFonts w:hint="eastAsia"/>
          <w:lang w:eastAsia="zh-CN"/>
        </w:rPr>
        <w:instrText>REF _Ref228732692 \h</w:instrText>
      </w:r>
      <w:r w:rsidR="00143C6A">
        <w:rPr>
          <w:lang w:eastAsia="zh-CN"/>
        </w:rPr>
        <w:instrText xml:space="preserve"> </w:instrText>
      </w:r>
      <w:r w:rsidR="00143C6A">
        <w:rPr>
          <w:lang w:eastAsia="zh-CN"/>
        </w:rPr>
      </w:r>
      <w:r w:rsidR="00143C6A">
        <w:rPr>
          <w:lang w:eastAsia="zh-CN"/>
        </w:rPr>
        <w:fldChar w:fldCharType="separate"/>
      </w:r>
      <w:r w:rsidR="00B4300F" w:rsidRPr="004F18CC">
        <w:rPr>
          <w:b/>
          <w:bCs/>
        </w:rPr>
        <w:t xml:space="preserve">Fig. </w:t>
      </w:r>
      <w:r w:rsidR="00B4300F">
        <w:rPr>
          <w:b/>
          <w:bCs/>
          <w:noProof/>
        </w:rPr>
        <w:t>6</w:t>
      </w:r>
      <w:r w:rsidR="00143C6A">
        <w:rPr>
          <w:lang w:eastAsia="zh-CN"/>
        </w:rPr>
        <w:fldChar w:fldCharType="end"/>
      </w:r>
      <w:r>
        <w:rPr>
          <w:rFonts w:hint="eastAsia"/>
          <w:lang w:eastAsia="zh-CN"/>
        </w:rPr>
        <w:t xml:space="preserve">, drug cold-start </w:t>
      </w:r>
      <w:r>
        <w:rPr>
          <w:lang w:eastAsia="zh-CN"/>
        </w:rPr>
        <w:t xml:space="preserve">yields </w:t>
      </w:r>
      <w:r>
        <w:rPr>
          <w:rFonts w:hint="eastAsia"/>
          <w:lang w:eastAsia="zh-CN"/>
        </w:rPr>
        <w:t xml:space="preserve">a broader AUC distribution (83.34%±9.83), while miRNA cold-start </w:t>
      </w:r>
      <w:r>
        <w:rPr>
          <w:lang w:eastAsia="zh-CN"/>
        </w:rPr>
        <w:t xml:space="preserve">shows </w:t>
      </w:r>
      <w:r>
        <w:rPr>
          <w:rFonts w:hint="eastAsia"/>
          <w:lang w:eastAsia="zh-CN"/>
        </w:rPr>
        <w:t>a narrower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distribution (93.73%±3.98). Th</w:t>
      </w:r>
      <w:r w:rsidR="00D25CE4">
        <w:rPr>
          <w:lang w:eastAsia="zh-CN"/>
        </w:rPr>
        <w:t>ese</w:t>
      </w:r>
      <w:r>
        <w:rPr>
          <w:rFonts w:hint="eastAsia"/>
          <w:lang w:eastAsia="zh-CN"/>
        </w:rPr>
        <w:t xml:space="preserve"> </w:t>
      </w:r>
      <w:r>
        <w:rPr>
          <w:lang w:eastAsia="zh-CN"/>
        </w:rPr>
        <w:t xml:space="preserve">results </w:t>
      </w:r>
      <w:r>
        <w:rPr>
          <w:rFonts w:hint="eastAsia"/>
          <w:lang w:eastAsia="zh-CN"/>
        </w:rPr>
        <w:t>su</w:t>
      </w:r>
      <w:r>
        <w:rPr>
          <w:lang w:eastAsia="zh-CN"/>
        </w:rPr>
        <w:t>pport</w:t>
      </w:r>
      <w:r>
        <w:rPr>
          <w:rFonts w:hint="eastAsia"/>
          <w:lang w:eastAsia="zh-CN"/>
        </w:rPr>
        <w:t xml:space="preserve"> the framework</w:t>
      </w:r>
      <w:r>
        <w:rPr>
          <w:lang w:eastAsia="zh-CN"/>
        </w:rPr>
        <w:t>’s effectiveness</w:t>
      </w:r>
      <w:r>
        <w:rPr>
          <w:rFonts w:hint="eastAsia"/>
          <w:lang w:eastAsia="zh-CN"/>
        </w:rPr>
        <w:t xml:space="preserve"> in cold-start </w:t>
      </w:r>
      <w:r>
        <w:rPr>
          <w:lang w:eastAsia="zh-CN"/>
        </w:rPr>
        <w:t>prediction</w:t>
      </w:r>
      <w:r>
        <w:rPr>
          <w:rFonts w:hint="eastAsia"/>
          <w:lang w:eastAsia="zh-CN"/>
        </w:rPr>
        <w:t>, particularly for emerging miRNAs and novel drugs.</w:t>
      </w:r>
    </w:p>
    <w:p w14:paraId="66A1AAB8" w14:textId="560156B3" w:rsidR="003B7FE1" w:rsidRDefault="00EF0798">
      <w:pPr>
        <w:pStyle w:val="heading2"/>
        <w:rPr>
          <w:rFonts w:eastAsiaTheme="minorEastAsia"/>
          <w:lang w:eastAsia="zh-CN"/>
        </w:rPr>
      </w:pPr>
      <w:r>
        <w:rPr>
          <w:rFonts w:eastAsiaTheme="minorEastAsia" w:hint="eastAsia"/>
          <w:lang w:eastAsia="zh-CN"/>
        </w:rPr>
        <w:t xml:space="preserve">Case </w:t>
      </w:r>
      <w:r w:rsidR="008F5DE9">
        <w:rPr>
          <w:rFonts w:eastAsiaTheme="minorEastAsia"/>
          <w:lang w:eastAsia="zh-CN"/>
        </w:rPr>
        <w:t>S</w:t>
      </w:r>
      <w:r>
        <w:rPr>
          <w:rFonts w:eastAsiaTheme="minorEastAsia" w:hint="eastAsia"/>
          <w:lang w:eastAsia="zh-CN"/>
        </w:rPr>
        <w:t>tudies</w:t>
      </w:r>
    </w:p>
    <w:p w14:paraId="631F4C47" w14:textId="35E083D3" w:rsidR="003B7FE1" w:rsidRDefault="00EF0798">
      <w:pPr>
        <w:pStyle w:val="equation"/>
        <w:ind w:firstLineChars="100" w:firstLine="200"/>
      </w:pPr>
      <w:r>
        <w:rPr>
          <w:rFonts w:hint="eastAsia"/>
          <w:lang w:eastAsia="zh-CN"/>
        </w:rPr>
        <w:t>To evaluate GCFH-MDA</w:t>
      </w:r>
      <w:r>
        <w:rPr>
          <w:lang w:eastAsia="zh-CN"/>
        </w:rPr>
        <w:t xml:space="preserve"> for</w:t>
      </w:r>
      <w:r>
        <w:rPr>
          <w:rFonts w:hint="eastAsia"/>
          <w:lang w:eastAsia="zh-CN"/>
        </w:rPr>
        <w:t xml:space="preserve"> prioritiz</w:t>
      </w:r>
      <w:r>
        <w:rPr>
          <w:lang w:eastAsia="zh-CN"/>
        </w:rPr>
        <w:t>ing</w:t>
      </w:r>
      <w:r>
        <w:rPr>
          <w:rFonts w:hint="eastAsia"/>
          <w:lang w:eastAsia="zh-CN"/>
        </w:rPr>
        <w:t xml:space="preserve"> novel miRNA-drug associations, we conducted case studies on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 xml:space="preserve">Fluorouracil, Cisplatin, and Doxorubicin. </w:t>
      </w:r>
      <w:r>
        <w:rPr>
          <w:lang w:eastAsia="zh-CN"/>
        </w:rPr>
        <w:t>Using</w:t>
      </w:r>
      <w:r>
        <w:rPr>
          <w:rFonts w:hint="eastAsia"/>
          <w:lang w:eastAsia="zh-CN"/>
        </w:rPr>
        <w:t xml:space="preserve"> all known associations </w:t>
      </w:r>
      <w:r>
        <w:rPr>
          <w:lang w:eastAsia="zh-CN"/>
        </w:rPr>
        <w:t xml:space="preserve">for training, </w:t>
      </w:r>
      <w:r>
        <w:rPr>
          <w:rFonts w:hint="eastAsia"/>
          <w:lang w:eastAsia="zh-CN"/>
        </w:rPr>
        <w:t>the top-15 predicted miRNAs per drug were ranked by probability.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 xml:space="preserve">As shown in </w:t>
      </w:r>
      <w:r w:rsidR="00D25CE4">
        <w:rPr>
          <w:lang w:eastAsia="zh-CN"/>
        </w:rPr>
        <w:fldChar w:fldCharType="begin"/>
      </w:r>
      <w:r w:rsidR="00D25CE4">
        <w:rPr>
          <w:lang w:eastAsia="zh-CN"/>
        </w:rPr>
        <w:instrText xml:space="preserve"> </w:instrText>
      </w:r>
      <w:r w:rsidR="00D25CE4">
        <w:rPr>
          <w:rFonts w:hint="eastAsia"/>
          <w:lang w:eastAsia="zh-CN"/>
        </w:rPr>
        <w:instrText>REF _Ref228732789 \h</w:instrText>
      </w:r>
      <w:r w:rsidR="00D25CE4">
        <w:rPr>
          <w:lang w:eastAsia="zh-CN"/>
        </w:rPr>
        <w:instrText xml:space="preserve"> </w:instrText>
      </w:r>
      <w:r w:rsidR="00D25CE4">
        <w:rPr>
          <w:lang w:eastAsia="zh-CN"/>
        </w:rPr>
      </w:r>
      <w:r w:rsidR="00D25CE4">
        <w:rPr>
          <w:lang w:eastAsia="zh-CN"/>
        </w:rPr>
        <w:fldChar w:fldCharType="separate"/>
      </w:r>
      <w:r w:rsidR="00B4300F" w:rsidRPr="00D25CE4">
        <w:rPr>
          <w:b/>
          <w:bCs/>
        </w:rPr>
        <w:t xml:space="preserve">Fig. </w:t>
      </w:r>
      <w:r w:rsidR="00B4300F">
        <w:rPr>
          <w:b/>
          <w:bCs/>
          <w:noProof/>
        </w:rPr>
        <w:t>7</w:t>
      </w:r>
      <w:r w:rsidR="00D25CE4">
        <w:rPr>
          <w:lang w:eastAsia="zh-CN"/>
        </w:rPr>
        <w:fldChar w:fldCharType="end"/>
      </w:r>
      <w:r>
        <w:rPr>
          <w:rFonts w:hint="eastAsia"/>
          <w:lang w:eastAsia="zh-CN"/>
        </w:rPr>
        <w:t>, 7</w:t>
      </w:r>
      <w:r>
        <w:rPr>
          <w:lang w:eastAsia="zh-CN"/>
        </w:rPr>
        <w:t xml:space="preserve"> candidates</w:t>
      </w:r>
      <w:r>
        <w:rPr>
          <w:rFonts w:hint="eastAsia"/>
          <w:lang w:eastAsia="zh-CN"/>
        </w:rPr>
        <w:t xml:space="preserve"> for 5-FU and </w:t>
      </w:r>
      <w:r w:rsidR="00F14502">
        <w:rPr>
          <w:lang w:eastAsia="zh-CN"/>
        </w:rPr>
        <w:t>C</w:t>
      </w:r>
      <w:r>
        <w:rPr>
          <w:rFonts w:hint="eastAsia"/>
          <w:lang w:eastAsia="zh-CN"/>
        </w:rPr>
        <w:t xml:space="preserve">isplatin, and 6 for </w:t>
      </w:r>
      <w:r w:rsidR="00F14502">
        <w:rPr>
          <w:lang w:eastAsia="zh-CN"/>
        </w:rPr>
        <w:t>D</w:t>
      </w:r>
      <w:r>
        <w:rPr>
          <w:rFonts w:hint="eastAsia"/>
          <w:lang w:eastAsia="zh-CN"/>
        </w:rPr>
        <w:t>oxorubicin</w:t>
      </w:r>
      <w:r>
        <w:rPr>
          <w:lang w:eastAsia="zh-CN"/>
        </w:rPr>
        <w:t>,</w:t>
      </w:r>
      <w:r>
        <w:rPr>
          <w:rFonts w:hint="eastAsia"/>
          <w:lang w:eastAsia="zh-CN"/>
        </w:rPr>
        <w:t xml:space="preserve"> are supported by literature</w:t>
      </w:r>
      <w:r>
        <w:rPr>
          <w:lang w:eastAsia="zh-CN"/>
        </w:rPr>
        <w:t xml:space="preserve"> [</w:t>
      </w:r>
      <w:r>
        <w:rPr>
          <w:lang w:eastAsia="zh-CN"/>
        </w:rPr>
        <w:fldChar w:fldCharType="begin"/>
      </w:r>
      <w:r>
        <w:rPr>
          <w:lang w:eastAsia="zh-CN"/>
        </w:rPr>
        <w:instrText xml:space="preserve"> REF _Ref1260132872 \r \h </w:instrText>
      </w:r>
      <w:r>
        <w:rPr>
          <w:lang w:eastAsia="zh-CN"/>
        </w:rPr>
      </w:r>
      <w:r>
        <w:rPr>
          <w:lang w:eastAsia="zh-CN"/>
        </w:rPr>
        <w:fldChar w:fldCharType="separate"/>
      </w:r>
      <w:r w:rsidR="00B4300F">
        <w:rPr>
          <w:lang w:eastAsia="zh-CN"/>
        </w:rPr>
        <w:t>30</w:t>
      </w:r>
      <w:r>
        <w:rPr>
          <w:lang w:eastAsia="zh-CN"/>
        </w:rPr>
        <w:fldChar w:fldCharType="end"/>
      </w:r>
      <w:r>
        <w:rPr>
          <w:lang w:eastAsia="zh-CN"/>
        </w:rPr>
        <w:t>-</w:t>
      </w:r>
      <w:r>
        <w:rPr>
          <w:lang w:eastAsia="zh-CN"/>
        </w:rPr>
        <w:fldChar w:fldCharType="begin"/>
      </w:r>
      <w:r>
        <w:rPr>
          <w:lang w:eastAsia="zh-CN"/>
        </w:rPr>
        <w:instrText xml:space="preserve"> REF _Ref1260149679 \r \h </w:instrText>
      </w:r>
      <w:r>
        <w:rPr>
          <w:lang w:eastAsia="zh-CN"/>
        </w:rPr>
      </w:r>
      <w:r>
        <w:rPr>
          <w:lang w:eastAsia="zh-CN"/>
        </w:rPr>
        <w:fldChar w:fldCharType="separate"/>
      </w:r>
      <w:r w:rsidR="00B4300F">
        <w:rPr>
          <w:lang w:eastAsia="zh-CN"/>
        </w:rPr>
        <w:t>32</w:t>
      </w:r>
      <w:r>
        <w:rPr>
          <w:lang w:eastAsia="zh-CN"/>
        </w:rPr>
        <w:fldChar w:fldCharType="end"/>
      </w:r>
      <w:r>
        <w:rPr>
          <w:lang w:eastAsia="zh-CN"/>
        </w:rPr>
        <w:t>]</w:t>
      </w:r>
      <w:r>
        <w:rPr>
          <w:rFonts w:hint="eastAsia"/>
          <w:lang w:eastAsia="zh-CN"/>
        </w:rPr>
        <w:t xml:space="preserve">. These </w:t>
      </w:r>
      <w:r>
        <w:rPr>
          <w:lang w:eastAsia="zh-CN"/>
        </w:rPr>
        <w:t xml:space="preserve">results </w:t>
      </w:r>
      <w:r>
        <w:rPr>
          <w:rFonts w:hint="eastAsia"/>
          <w:lang w:eastAsia="zh-CN"/>
        </w:rPr>
        <w:t>demonstrate GCFH-MDA effective</w:t>
      </w:r>
      <w:r>
        <w:rPr>
          <w:lang w:eastAsia="zh-CN"/>
        </w:rPr>
        <w:t>ly</w:t>
      </w:r>
      <w:r>
        <w:rPr>
          <w:rFonts w:hint="eastAsia"/>
          <w:lang w:eastAsia="zh-CN"/>
        </w:rPr>
        <w:t xml:space="preserve"> identif</w:t>
      </w:r>
      <w:r>
        <w:rPr>
          <w:lang w:eastAsia="zh-CN"/>
        </w:rPr>
        <w:t>ies</w:t>
      </w:r>
      <w:r>
        <w:rPr>
          <w:rFonts w:hint="eastAsia"/>
          <w:lang w:eastAsia="zh-CN"/>
        </w:rPr>
        <w:t xml:space="preserve"> biologically relevant associations and </w:t>
      </w:r>
      <w:r>
        <w:rPr>
          <w:lang w:eastAsia="zh-CN"/>
        </w:rPr>
        <w:t xml:space="preserve">may support </w:t>
      </w:r>
      <w:r>
        <w:rPr>
          <w:rFonts w:hint="eastAsia"/>
          <w:lang w:eastAsia="zh-CN"/>
        </w:rPr>
        <w:t>drug resistance analysis and personalized treatment.</w:t>
      </w:r>
    </w:p>
    <w:p w14:paraId="42BE2E2A" w14:textId="08197CC1" w:rsidR="003B7FE1" w:rsidRDefault="0036079D" w:rsidP="0036079D">
      <w:pPr>
        <w:ind w:firstLine="0"/>
        <w:jc w:val="center"/>
      </w:pPr>
      <w:r w:rsidRPr="0036079D">
        <w:rPr>
          <w:noProof/>
        </w:rPr>
        <w:lastRenderedPageBreak/>
        <w:drawing>
          <wp:inline distT="0" distB="0" distL="0" distR="0" wp14:anchorId="54D3B76D" wp14:editId="20967815">
            <wp:extent cx="4186837" cy="2290898"/>
            <wp:effectExtent l="0" t="0" r="4445" b="0"/>
            <wp:docPr id="12928279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827913" name=""/>
                    <pic:cNvPicPr/>
                  </pic:nvPicPr>
                  <pic:blipFill rotWithShape="1">
                    <a:blip r:embed="rId14"/>
                    <a:srcRect l="2090" t="4051" r="2576" b="20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7931" cy="22914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FDCA17" w14:textId="7DB1BA56" w:rsidR="003B7FE1" w:rsidRDefault="00D25CE4" w:rsidP="00D25CE4">
      <w:pPr>
        <w:pStyle w:val="ac"/>
        <w:jc w:val="center"/>
        <w:rPr>
          <w:lang w:eastAsia="zh-CN"/>
        </w:rPr>
      </w:pPr>
      <w:bookmarkStart w:id="9" w:name="_Ref228732789"/>
      <w:r w:rsidRPr="00D25CE4">
        <w:rPr>
          <w:b/>
          <w:bCs/>
        </w:rPr>
        <w:t xml:space="preserve">Fig. </w:t>
      </w:r>
      <w:r w:rsidRPr="00D25CE4">
        <w:rPr>
          <w:b/>
          <w:bCs/>
        </w:rPr>
        <w:fldChar w:fldCharType="begin"/>
      </w:r>
      <w:r w:rsidRPr="00D25CE4">
        <w:rPr>
          <w:b/>
          <w:bCs/>
        </w:rPr>
        <w:instrText xml:space="preserve"> SEQ Fig._ \* ARABIC </w:instrText>
      </w:r>
      <w:r w:rsidRPr="00D25CE4">
        <w:rPr>
          <w:b/>
          <w:bCs/>
        </w:rPr>
        <w:fldChar w:fldCharType="separate"/>
      </w:r>
      <w:r w:rsidR="00B4300F">
        <w:rPr>
          <w:b/>
          <w:bCs/>
          <w:noProof/>
        </w:rPr>
        <w:t>7</w:t>
      </w:r>
      <w:r w:rsidRPr="00D25CE4">
        <w:rPr>
          <w:b/>
          <w:bCs/>
        </w:rPr>
        <w:fldChar w:fldCharType="end"/>
      </w:r>
      <w:bookmarkEnd w:id="9"/>
      <w:r w:rsidR="00EF0798">
        <w:t xml:space="preserve"> </w:t>
      </w:r>
      <w:r w:rsidR="00EF0798">
        <w:rPr>
          <w:rFonts w:hint="eastAsia"/>
        </w:rPr>
        <w:t>Top 15 predicted miRNA-drug associations (not in the benchmark database) for Fluorouracil, Cisplatin, and Doxorubicin</w:t>
      </w:r>
      <w:r w:rsidR="00EF0798">
        <w:t>.</w:t>
      </w:r>
    </w:p>
    <w:p w14:paraId="673E9D1C" w14:textId="77777777" w:rsidR="003B7FE1" w:rsidRDefault="00EF0798">
      <w:pPr>
        <w:pStyle w:val="heading1"/>
      </w:pPr>
      <w:r>
        <w:rPr>
          <w:rFonts w:hint="eastAsia"/>
        </w:rPr>
        <w:t>Conclusio</w:t>
      </w:r>
      <w:r>
        <w:t>n</w:t>
      </w:r>
    </w:p>
    <w:p w14:paraId="681E2352" w14:textId="4D406201" w:rsidR="003B7FE1" w:rsidRDefault="00EF0798">
      <w:r>
        <w:rPr>
          <w:rFonts w:hint="eastAsia"/>
        </w:rPr>
        <w:t>Drug response variability</w:t>
      </w:r>
      <w:r>
        <w:t xml:space="preserve"> </w:t>
      </w:r>
      <w:r>
        <w:rPr>
          <w:rFonts w:hint="eastAsia"/>
        </w:rPr>
        <w:t xml:space="preserve">influenced by miRNAs is critical for </w:t>
      </w:r>
      <w:r>
        <w:t>t</w:t>
      </w:r>
      <w:r>
        <w:rPr>
          <w:rFonts w:hint="eastAsia"/>
        </w:rPr>
        <w:t>herapeutic outcomes</w:t>
      </w:r>
      <w:r>
        <w:t>,</w:t>
      </w:r>
      <w:r>
        <w:rPr>
          <w:rFonts w:hint="eastAsia"/>
        </w:rPr>
        <w:t xml:space="preserve"> </w:t>
      </w:r>
      <w:r>
        <w:t xml:space="preserve">making </w:t>
      </w:r>
      <w:r>
        <w:rPr>
          <w:rFonts w:eastAsia="宋体" w:hint="eastAsia"/>
          <w:lang w:eastAsia="zh-CN"/>
        </w:rPr>
        <w:t>a</w:t>
      </w:r>
      <w:r>
        <w:rPr>
          <w:rFonts w:hint="eastAsia"/>
        </w:rPr>
        <w:t>ccurate identification of miRNA</w:t>
      </w:r>
      <w:r>
        <w:rPr>
          <w:rFonts w:eastAsia="宋体" w:hint="eastAsia"/>
          <w:lang w:eastAsia="zh-CN"/>
        </w:rPr>
        <w:t>-</w:t>
      </w:r>
      <w:r>
        <w:rPr>
          <w:rFonts w:hint="eastAsia"/>
        </w:rPr>
        <w:t>drug associations</w:t>
      </w:r>
      <w:r>
        <w:t xml:space="preserve"> essential </w:t>
      </w:r>
      <w:r>
        <w:rPr>
          <w:rFonts w:hint="eastAsia"/>
        </w:rPr>
        <w:t xml:space="preserve">for </w:t>
      </w:r>
      <w:r>
        <w:t>studying</w:t>
      </w:r>
      <w:r>
        <w:rPr>
          <w:rFonts w:hint="eastAsia"/>
        </w:rPr>
        <w:t xml:space="preserve"> drug resistance and precision medicine. </w:t>
      </w:r>
      <w:r>
        <w:t>W</w:t>
      </w:r>
      <w:r>
        <w:rPr>
          <w:rFonts w:hint="eastAsia"/>
        </w:rPr>
        <w:t>e proposed GCFH-MDA, a graph collaborative filtering framework with hypergraph</w:t>
      </w:r>
      <w:r>
        <w:t xml:space="preserve"> augmentation that</w:t>
      </w:r>
      <w:r>
        <w:rPr>
          <w:rFonts w:hint="eastAsia"/>
        </w:rPr>
        <w:t xml:space="preserve"> integrat</w:t>
      </w:r>
      <w:r>
        <w:t xml:space="preserve">es </w:t>
      </w:r>
      <w:r>
        <w:rPr>
          <w:rFonts w:hint="eastAsia"/>
        </w:rPr>
        <w:t>biological priors</w:t>
      </w:r>
      <w:r>
        <w:rPr>
          <w:rFonts w:eastAsia="宋体" w:hint="eastAsia"/>
          <w:lang w:eastAsia="zh-CN"/>
        </w:rPr>
        <w:t xml:space="preserve"> </w:t>
      </w:r>
      <w:r>
        <w:rPr>
          <w:rFonts w:hint="eastAsia"/>
        </w:rPr>
        <w:t>and multimodal attributes.</w:t>
      </w:r>
      <w:r>
        <w:rPr>
          <w:rFonts w:eastAsia="宋体" w:hint="eastAsia"/>
          <w:lang w:eastAsia="zh-CN"/>
        </w:rPr>
        <w:t xml:space="preserve"> Contrastive learning and geodesic augmentation </w:t>
      </w:r>
      <w:r>
        <w:rPr>
          <w:rFonts w:eastAsia="宋体"/>
          <w:lang w:eastAsia="zh-CN"/>
        </w:rPr>
        <w:t xml:space="preserve">enhance representation learning, achieving </w:t>
      </w:r>
      <w:r>
        <w:rPr>
          <w:rFonts w:eastAsia="宋体" w:hint="eastAsia"/>
          <w:lang w:eastAsia="zh-CN"/>
        </w:rPr>
        <w:t>state-of-the-art AUC and AUPR</w:t>
      </w:r>
      <w:r>
        <w:rPr>
          <w:rFonts w:hint="eastAsia"/>
        </w:rPr>
        <w:t xml:space="preserve"> on 8,720 associations</w:t>
      </w:r>
      <w:r>
        <w:t>, further supported</w:t>
      </w:r>
      <w:r>
        <w:rPr>
          <w:rFonts w:hint="eastAsia"/>
        </w:rPr>
        <w:t xml:space="preserve"> </w:t>
      </w:r>
      <w:r>
        <w:t>by case studies on</w:t>
      </w:r>
      <w:r>
        <w:rPr>
          <w:rFonts w:hint="eastAsia"/>
        </w:rPr>
        <w:t xml:space="preserve"> </w:t>
      </w:r>
      <w:r w:rsidR="002C67D8">
        <w:t>F</w:t>
      </w:r>
      <w:r>
        <w:rPr>
          <w:rFonts w:hint="eastAsia"/>
        </w:rPr>
        <w:t xml:space="preserve">luorouracil, </w:t>
      </w:r>
      <w:r w:rsidR="002C67D8">
        <w:t>C</w:t>
      </w:r>
      <w:r>
        <w:rPr>
          <w:rFonts w:hint="eastAsia"/>
        </w:rPr>
        <w:t xml:space="preserve">isplatin, and </w:t>
      </w:r>
      <w:r w:rsidR="002C67D8">
        <w:t>D</w:t>
      </w:r>
      <w:r>
        <w:rPr>
          <w:rFonts w:hint="eastAsia"/>
        </w:rPr>
        <w:t>oxorubicin. Future work will incorporate</w:t>
      </w:r>
      <w:r>
        <w:t xml:space="preserve"> </w:t>
      </w:r>
      <w:r>
        <w:rPr>
          <w:rFonts w:hint="eastAsia"/>
        </w:rPr>
        <w:t>multi-omics and temporal dat</w:t>
      </w:r>
      <w:r>
        <w:t>a</w:t>
      </w:r>
      <w:r>
        <w:rPr>
          <w:rFonts w:hint="eastAsia"/>
        </w:rPr>
        <w:t xml:space="preserve"> and experimentally validate mechanisms</w:t>
      </w:r>
      <w:r>
        <w:t xml:space="preserve"> for personalized cancer therapy.</w:t>
      </w:r>
    </w:p>
    <w:p w14:paraId="673DED0F" w14:textId="446A0B88" w:rsidR="003B7FE1" w:rsidRDefault="00EF0798">
      <w:pPr>
        <w:pStyle w:val="acknowlegments"/>
        <w:rPr>
          <w:b/>
          <w:bCs/>
        </w:rPr>
      </w:pPr>
      <w:r>
        <w:rPr>
          <w:rStyle w:val="heading3"/>
        </w:rPr>
        <w:t>Acknowledgments.</w:t>
      </w:r>
      <w:r>
        <w:rPr>
          <w:b/>
          <w:bCs/>
        </w:rPr>
        <w:t xml:space="preserve"> </w:t>
      </w:r>
      <w:r>
        <w:rPr>
          <w:rFonts w:hint="eastAsia"/>
          <w:bCs/>
        </w:rPr>
        <w:t>This work was supported by the National Natural Science Foundation of China under Grant 62472425, in part by the Natural Science Foundation of Guangxi Zhuang Autonomous Region under Grant 2024GXNSFAA010282.</w:t>
      </w:r>
    </w:p>
    <w:p w14:paraId="4DBC4458" w14:textId="77777777" w:rsidR="003B7FE1" w:rsidRDefault="00EF0798">
      <w:pPr>
        <w:pStyle w:val="acknowlegments"/>
      </w:pPr>
      <w:r>
        <w:rPr>
          <w:rStyle w:val="heading3"/>
        </w:rPr>
        <w:t>Disclosure of Interests.</w:t>
      </w:r>
      <w:r>
        <w:rPr>
          <w:b/>
          <w:bCs/>
        </w:rPr>
        <w:t xml:space="preserve"> </w:t>
      </w:r>
      <w:r>
        <w:rPr>
          <w:rFonts w:eastAsia="宋体" w:hint="eastAsia"/>
          <w:lang w:eastAsia="zh-CN"/>
        </w:rPr>
        <w:t>T</w:t>
      </w:r>
      <w:r>
        <w:t>he authors declare that they have no known competing financial interests or personal relationships that could have appeared to influence the work reported in this paper.</w:t>
      </w:r>
    </w:p>
    <w:p w14:paraId="4A96D363" w14:textId="77777777" w:rsidR="003B7FE1" w:rsidRDefault="00EF0798">
      <w:pPr>
        <w:pStyle w:val="heading1"/>
        <w:numPr>
          <w:ilvl w:val="0"/>
          <w:numId w:val="0"/>
        </w:numPr>
        <w:ind w:left="567" w:hanging="567"/>
      </w:pPr>
      <w:r>
        <w:t>References</w:t>
      </w:r>
    </w:p>
    <w:p w14:paraId="17385AA1" w14:textId="77777777" w:rsidR="003B7FE1" w:rsidRDefault="00EF0798">
      <w:pPr>
        <w:pStyle w:val="referenceitem"/>
      </w:pPr>
      <w:bookmarkStart w:id="10" w:name="_Ref1128281957"/>
      <w:r>
        <w:rPr>
          <w:rFonts w:hint="eastAsia"/>
        </w:rPr>
        <w:t>Bray, F., et al.: The Ever-Increasing Importance of Cancer as a Leading Cause of Premature Death Worldwide. Cancer 127(16), 3029</w:t>
      </w:r>
      <w:r>
        <w:rPr>
          <w:rFonts w:hint="eastAsia"/>
          <w:lang w:eastAsia="zh-CN"/>
        </w:rPr>
        <w:t>-</w:t>
      </w:r>
      <w:r>
        <w:rPr>
          <w:rFonts w:hint="eastAsia"/>
        </w:rPr>
        <w:t>3030 (2021)</w:t>
      </w:r>
      <w:bookmarkEnd w:id="10"/>
    </w:p>
    <w:p w14:paraId="67F987E9" w14:textId="77777777" w:rsidR="003B7FE1" w:rsidRDefault="00EF0798">
      <w:pPr>
        <w:pStyle w:val="referenceitem"/>
      </w:pPr>
      <w:bookmarkStart w:id="11" w:name="_Ref1128903816"/>
      <w:r>
        <w:rPr>
          <w:rFonts w:hint="eastAsia"/>
        </w:rPr>
        <w:t>Long, L., et al.: Genetic Biomarkers of Drug Resistance: A Compass of Prognosis and Targeted Therapy in Acute Myeloid Leukemia. Drug Resistance Updates 52, 100703 (2020)</w:t>
      </w:r>
      <w:bookmarkEnd w:id="11"/>
    </w:p>
    <w:p w14:paraId="6ADFE30A" w14:textId="77777777" w:rsidR="003B7FE1" w:rsidRDefault="00EF0798">
      <w:pPr>
        <w:pStyle w:val="referenceitem"/>
      </w:pPr>
      <w:bookmarkStart w:id="12" w:name="_Ref1172837314"/>
      <w:r>
        <w:rPr>
          <w:rFonts w:hint="eastAsia"/>
        </w:rPr>
        <w:lastRenderedPageBreak/>
        <w:t>Gottesman, M.M.: Mechanisms of Cancer Drug Resistance. Annual Review of Medicine 53(1), 615</w:t>
      </w:r>
      <w:r>
        <w:rPr>
          <w:rFonts w:hint="eastAsia"/>
          <w:lang w:eastAsia="zh-CN"/>
        </w:rPr>
        <w:t>-</w:t>
      </w:r>
      <w:r>
        <w:rPr>
          <w:rFonts w:hint="eastAsia"/>
        </w:rPr>
        <w:t>627 (2002)</w:t>
      </w:r>
      <w:bookmarkEnd w:id="12"/>
    </w:p>
    <w:p w14:paraId="2A15D7F7" w14:textId="77777777" w:rsidR="003B7FE1" w:rsidRDefault="00EF0798">
      <w:pPr>
        <w:pStyle w:val="referenceitem"/>
      </w:pPr>
      <w:bookmarkStart w:id="13" w:name="_Ref1173341524"/>
      <w:r>
        <w:rPr>
          <w:rFonts w:hint="eastAsia"/>
        </w:rPr>
        <w:t>Wei, L., et al.: Noncoding RNAs in Gastric Cancer: Implications for Drug Resistance. Molecular Cancer 19(1), 62 (2020)</w:t>
      </w:r>
      <w:bookmarkEnd w:id="13"/>
    </w:p>
    <w:p w14:paraId="230AF6C6" w14:textId="77777777" w:rsidR="003B7FE1" w:rsidRDefault="00EF0798">
      <w:pPr>
        <w:pStyle w:val="referenceitem"/>
      </w:pPr>
      <w:bookmarkStart w:id="14" w:name="_Ref1173560015"/>
      <w:r>
        <w:rPr>
          <w:rFonts w:hint="eastAsia"/>
        </w:rPr>
        <w:t>Takahashi, R.U., et al.: Development of miRNA-based therapeutic approaches for cancer patients. Cancer Science 110(4), 1140</w:t>
      </w:r>
      <w:r>
        <w:rPr>
          <w:rFonts w:eastAsia="宋体" w:hint="eastAsia"/>
          <w:lang w:eastAsia="zh-CN"/>
        </w:rPr>
        <w:t>-</w:t>
      </w:r>
      <w:r>
        <w:rPr>
          <w:rFonts w:hint="eastAsia"/>
        </w:rPr>
        <w:t>1147 (2019)</w:t>
      </w:r>
      <w:bookmarkEnd w:id="14"/>
    </w:p>
    <w:p w14:paraId="76A9CDD0" w14:textId="77777777" w:rsidR="003B7FE1" w:rsidRDefault="00EF0798">
      <w:pPr>
        <w:pStyle w:val="referenceitem"/>
      </w:pPr>
      <w:bookmarkStart w:id="15" w:name="_Ref1173711278"/>
      <w:r>
        <w:rPr>
          <w:rFonts w:hint="eastAsia"/>
        </w:rPr>
        <w:t>Zhu, M., et al.: miR-20a induces cisplatin resistance of a human gastric cancer cell line via targeting CYLD. Molecular Medicine Reports 14(2), 1742</w:t>
      </w:r>
      <w:r>
        <w:rPr>
          <w:rFonts w:eastAsia="宋体" w:hint="eastAsia"/>
          <w:lang w:eastAsia="zh-CN"/>
        </w:rPr>
        <w:t>-</w:t>
      </w:r>
      <w:r>
        <w:rPr>
          <w:rFonts w:hint="eastAsia"/>
        </w:rPr>
        <w:t>1750 (2016)</w:t>
      </w:r>
      <w:bookmarkEnd w:id="15"/>
    </w:p>
    <w:p w14:paraId="6B499421" w14:textId="77777777" w:rsidR="003B7FE1" w:rsidRDefault="00EF0798">
      <w:pPr>
        <w:pStyle w:val="referenceitem"/>
      </w:pPr>
      <w:bookmarkStart w:id="16" w:name="_Ref1173828927"/>
      <w:proofErr w:type="spellStart"/>
      <w:r>
        <w:rPr>
          <w:rFonts w:hint="eastAsia"/>
        </w:rPr>
        <w:t>Safaei</w:t>
      </w:r>
      <w:proofErr w:type="spellEnd"/>
      <w:r>
        <w:rPr>
          <w:rFonts w:hint="eastAsia"/>
        </w:rPr>
        <w:t>, S., et al.: miR-200c Increases the Sensitivity of Breast Cancer Cells to Doxorubicin through Downregulating MDR1 Gene. Experimental and Molecular Pathology 125, 104753 (2022)</w:t>
      </w:r>
      <w:bookmarkEnd w:id="16"/>
    </w:p>
    <w:p w14:paraId="00C4A1AA" w14:textId="77777777" w:rsidR="003B7FE1" w:rsidRDefault="00EF0798">
      <w:pPr>
        <w:pStyle w:val="referenceitem"/>
      </w:pPr>
      <w:bookmarkStart w:id="17" w:name="_Ref1173963383"/>
      <w:r>
        <w:rPr>
          <w:rFonts w:hint="eastAsia"/>
        </w:rPr>
        <w:t xml:space="preserve">Li, L., et al.: </w:t>
      </w:r>
      <w:proofErr w:type="spellStart"/>
      <w:r>
        <w:rPr>
          <w:rFonts w:hint="eastAsia"/>
        </w:rPr>
        <w:t>NoncoRNA</w:t>
      </w:r>
      <w:proofErr w:type="spellEnd"/>
      <w:r>
        <w:rPr>
          <w:rFonts w:hint="eastAsia"/>
        </w:rPr>
        <w:t>: A Database of Experimentally Supported Non-Coding RNAs and Drug Targets in Cancer. Journal of Hematology &amp; Oncology 13(1), 15 (2020)</w:t>
      </w:r>
      <w:bookmarkEnd w:id="17"/>
    </w:p>
    <w:p w14:paraId="127AAAFC" w14:textId="77777777" w:rsidR="003B7FE1" w:rsidRDefault="00EF0798">
      <w:pPr>
        <w:pStyle w:val="referenceitem"/>
      </w:pPr>
      <w:bookmarkStart w:id="18" w:name="_Ref1174114646"/>
      <w:r>
        <w:rPr>
          <w:rFonts w:hint="eastAsia"/>
        </w:rPr>
        <w:t xml:space="preserve">Cao, X., et al.: </w:t>
      </w:r>
      <w:proofErr w:type="spellStart"/>
      <w:r>
        <w:rPr>
          <w:rFonts w:hint="eastAsia"/>
        </w:rPr>
        <w:t>ncRNADrug</w:t>
      </w:r>
      <w:proofErr w:type="spellEnd"/>
      <w:r>
        <w:rPr>
          <w:rFonts w:hint="eastAsia"/>
        </w:rPr>
        <w:t>: A Database for Validated and Predicted ncRNAs Associated with Drug Resistance and Targeted by Drugs. Nucleic Acids Research 52(D1), D1393</w:t>
      </w:r>
      <w:r>
        <w:rPr>
          <w:rFonts w:eastAsia="宋体" w:hint="eastAsia"/>
          <w:lang w:eastAsia="zh-CN"/>
        </w:rPr>
        <w:t>-</w:t>
      </w:r>
      <w:r>
        <w:rPr>
          <w:rFonts w:hint="eastAsia"/>
        </w:rPr>
        <w:t>D1399 (2024)</w:t>
      </w:r>
      <w:bookmarkEnd w:id="18"/>
    </w:p>
    <w:p w14:paraId="06FE502E" w14:textId="77777777" w:rsidR="003B7FE1" w:rsidRDefault="00EF0798">
      <w:pPr>
        <w:pStyle w:val="referenceitem"/>
      </w:pPr>
      <w:bookmarkStart w:id="19" w:name="_Ref1174299523"/>
      <w:r>
        <w:rPr>
          <w:rFonts w:hint="eastAsia"/>
        </w:rPr>
        <w:t xml:space="preserve">Dai, E., et al.: </w:t>
      </w:r>
      <w:proofErr w:type="spellStart"/>
      <w:r>
        <w:rPr>
          <w:rFonts w:hint="eastAsia"/>
        </w:rPr>
        <w:t>ncDR</w:t>
      </w:r>
      <w:proofErr w:type="spellEnd"/>
      <w:r>
        <w:rPr>
          <w:rFonts w:hint="eastAsia"/>
        </w:rPr>
        <w:t>: A Comprehensive Resource of Non-coding RNAs Involved in Drug Resistance. Bioinformatics 33(24), 4010</w:t>
      </w:r>
      <w:r>
        <w:rPr>
          <w:rFonts w:eastAsia="宋体" w:hint="eastAsia"/>
          <w:lang w:eastAsia="zh-CN"/>
        </w:rPr>
        <w:t>-</w:t>
      </w:r>
      <w:r>
        <w:rPr>
          <w:rFonts w:hint="eastAsia"/>
        </w:rPr>
        <w:t>4011 (2017).</w:t>
      </w:r>
      <w:bookmarkEnd w:id="19"/>
    </w:p>
    <w:p w14:paraId="6556B064" w14:textId="77777777" w:rsidR="003B7FE1" w:rsidRDefault="00EF0798">
      <w:pPr>
        <w:pStyle w:val="referenceitem"/>
      </w:pPr>
      <w:bookmarkStart w:id="20" w:name="_Ref1253897475"/>
      <w:r>
        <w:rPr>
          <w:rFonts w:hint="eastAsia"/>
        </w:rPr>
        <w:t>Wu, Z., et al.: A Comprehensive Survey on Graph Neural Networks. IEEE Transactions on Neural Networks and Learning Systems 32(1), 4</w:t>
      </w:r>
      <w:r>
        <w:rPr>
          <w:rFonts w:eastAsia="宋体" w:hint="eastAsia"/>
          <w:lang w:eastAsia="zh-CN"/>
        </w:rPr>
        <w:t>-</w:t>
      </w:r>
      <w:r>
        <w:rPr>
          <w:rFonts w:hint="eastAsia"/>
        </w:rPr>
        <w:t>24 (2021)</w:t>
      </w:r>
      <w:bookmarkEnd w:id="20"/>
    </w:p>
    <w:p w14:paraId="49B9CCF3" w14:textId="77777777" w:rsidR="003B7FE1" w:rsidRDefault="00EF0798">
      <w:pPr>
        <w:pStyle w:val="referenceitem"/>
      </w:pPr>
      <w:bookmarkStart w:id="21" w:name="_Ref1254065545"/>
      <w:r>
        <w:rPr>
          <w:rFonts w:hint="eastAsia"/>
        </w:rPr>
        <w:t>Sheng, N., Liu, Y., Gao, L., et al.: Deep-Learning-Based Integration of Sequence and Structure Information for Efficiently Predicting miRNA</w:t>
      </w:r>
      <w:r>
        <w:rPr>
          <w:rFonts w:eastAsia="宋体" w:hint="eastAsia"/>
          <w:lang w:eastAsia="zh-CN"/>
        </w:rPr>
        <w:t>-</w:t>
      </w:r>
      <w:r>
        <w:rPr>
          <w:rFonts w:hint="eastAsia"/>
        </w:rPr>
        <w:t>Drug Associations. Journal of Chemical Information and Modeling 65(11), 5317</w:t>
      </w:r>
      <w:r>
        <w:rPr>
          <w:rFonts w:eastAsia="宋体" w:hint="eastAsia"/>
          <w:lang w:eastAsia="zh-CN"/>
        </w:rPr>
        <w:t>-</w:t>
      </w:r>
      <w:r>
        <w:rPr>
          <w:rFonts w:hint="eastAsia"/>
        </w:rPr>
        <w:t>5326 (2025)</w:t>
      </w:r>
      <w:bookmarkEnd w:id="21"/>
    </w:p>
    <w:p w14:paraId="77F8558C" w14:textId="77777777" w:rsidR="003B7FE1" w:rsidRDefault="00EF0798">
      <w:pPr>
        <w:pStyle w:val="referenceitem"/>
      </w:pPr>
      <w:bookmarkStart w:id="22" w:name="_Ref1254216808"/>
      <w:r>
        <w:rPr>
          <w:rFonts w:hint="eastAsia"/>
        </w:rPr>
        <w:t xml:space="preserve">Zheng, K., et al.: NASMDR: A Framework for miRNA-Drug Resistance Prediction Using Efficient Neural Architecture Search and Graph Isomorphism Networks. Briefings in Bioinformatics 23(5) (2022). </w:t>
      </w:r>
      <w:bookmarkEnd w:id="22"/>
    </w:p>
    <w:p w14:paraId="0CF6E2CF" w14:textId="77777777" w:rsidR="003B7FE1" w:rsidRDefault="00EF0798">
      <w:pPr>
        <w:pStyle w:val="referenceitem"/>
      </w:pPr>
      <w:bookmarkStart w:id="23" w:name="_Ref1254334457"/>
      <w:r>
        <w:rPr>
          <w:rFonts w:hint="eastAsia"/>
        </w:rPr>
        <w:t xml:space="preserve">Liu, T., et al.: DMGAT: Predicting ncRNA-Drug Resistance Associations Based on Diffusion Map and Heterogeneous Graph Attention Network. Briefings in Bioinformatics 26(2) (2025). </w:t>
      </w:r>
      <w:bookmarkEnd w:id="23"/>
    </w:p>
    <w:p w14:paraId="7667D7EB" w14:textId="34CB34FA" w:rsidR="003B7FE1" w:rsidRDefault="00EF0798">
      <w:pPr>
        <w:pStyle w:val="referenceitem"/>
      </w:pPr>
      <w:bookmarkStart w:id="24" w:name="_Ref1254452106"/>
      <w:r>
        <w:rPr>
          <w:rFonts w:hint="eastAsia"/>
        </w:rPr>
        <w:t xml:space="preserve">Li, Z., et al.: Predicting miRNA-Disease Associations Based on Spectral Graph Transformer </w:t>
      </w:r>
      <w:r w:rsidR="00001BCD">
        <w:t>w</w:t>
      </w:r>
      <w:r>
        <w:rPr>
          <w:rFonts w:hint="eastAsia"/>
        </w:rPr>
        <w:t>ith Dynamic Attention and Regularization. IEEE Journal of Biomedical and Health Informatics 28(12), 7611</w:t>
      </w:r>
      <w:r>
        <w:rPr>
          <w:rFonts w:hint="eastAsia"/>
          <w:lang w:eastAsia="zh-CN"/>
        </w:rPr>
        <w:t>-</w:t>
      </w:r>
      <w:r>
        <w:rPr>
          <w:rFonts w:hint="eastAsia"/>
        </w:rPr>
        <w:t>7622 (2024)</w:t>
      </w:r>
      <w:bookmarkEnd w:id="24"/>
    </w:p>
    <w:p w14:paraId="08D33F78" w14:textId="77777777" w:rsidR="003B7FE1" w:rsidRDefault="00EF0798">
      <w:pPr>
        <w:pStyle w:val="referenceitem"/>
      </w:pPr>
      <w:bookmarkStart w:id="25" w:name="_Ref1254586562"/>
      <w:r>
        <w:rPr>
          <w:rFonts w:hint="eastAsia"/>
        </w:rPr>
        <w:t xml:space="preserve">Du, Z.-H., et al.: </w:t>
      </w:r>
      <w:proofErr w:type="spellStart"/>
      <w:r>
        <w:rPr>
          <w:rFonts w:hint="eastAsia"/>
        </w:rPr>
        <w:t>GraphTGI</w:t>
      </w:r>
      <w:proofErr w:type="spellEnd"/>
      <w:r>
        <w:rPr>
          <w:rFonts w:hint="eastAsia"/>
        </w:rPr>
        <w:t xml:space="preserve">: An Attention-Based Graph Embedding Model for Predicting TF-Target Gene Interactions. Briefings in Bioinformatics 23(3) (2022). </w:t>
      </w:r>
      <w:bookmarkEnd w:id="25"/>
    </w:p>
    <w:p w14:paraId="2B36A40E" w14:textId="77777777" w:rsidR="003B7FE1" w:rsidRDefault="00EF0798">
      <w:pPr>
        <w:pStyle w:val="referenceitem"/>
      </w:pPr>
      <w:bookmarkStart w:id="26" w:name="_Ref1254687404"/>
      <w:r>
        <w:rPr>
          <w:rFonts w:hint="eastAsia"/>
        </w:rPr>
        <w:t xml:space="preserve">Huang, L., et al.: Self-Supervised Contrastive Learning on Attribute and Topology Graphs for Predicting Relationships Among </w:t>
      </w:r>
      <w:proofErr w:type="spellStart"/>
      <w:r>
        <w:rPr>
          <w:rFonts w:hint="eastAsia"/>
        </w:rPr>
        <w:t>lncRNAs</w:t>
      </w:r>
      <w:proofErr w:type="spellEnd"/>
      <w:r>
        <w:rPr>
          <w:rFonts w:hint="eastAsia"/>
        </w:rPr>
        <w:t>, miRNAs and Diseases. IEEE Journal of Biomedical and Health Informatics 29(1), 657</w:t>
      </w:r>
      <w:r>
        <w:rPr>
          <w:rFonts w:eastAsia="宋体" w:hint="eastAsia"/>
          <w:lang w:eastAsia="zh-CN"/>
        </w:rPr>
        <w:t>-</w:t>
      </w:r>
      <w:r>
        <w:rPr>
          <w:rFonts w:hint="eastAsia"/>
        </w:rPr>
        <w:t>668 (2025)</w:t>
      </w:r>
      <w:bookmarkEnd w:id="26"/>
    </w:p>
    <w:p w14:paraId="6A406F2C" w14:textId="77777777" w:rsidR="003B7FE1" w:rsidRDefault="00EF0798">
      <w:pPr>
        <w:pStyle w:val="referenceitem"/>
      </w:pPr>
      <w:bookmarkStart w:id="27" w:name="_Ref1254821860"/>
      <w:r>
        <w:rPr>
          <w:rFonts w:hint="eastAsia"/>
        </w:rPr>
        <w:t>Sheng, N., Liu, Y., Gao, L., et al.: Multi-view fusion based on graph convolutional network with attention mechanism for predicting miRNA related to drugs. PLOS Computational Biology 11, e1013703 (2025)</w:t>
      </w:r>
      <w:bookmarkEnd w:id="27"/>
    </w:p>
    <w:p w14:paraId="44F5CCC4" w14:textId="77777777" w:rsidR="003B7FE1" w:rsidRDefault="00EF0798">
      <w:pPr>
        <w:pStyle w:val="referenceitem"/>
      </w:pPr>
      <w:bookmarkStart w:id="28" w:name="_Ref1255242035"/>
      <w:proofErr w:type="spellStart"/>
      <w:r>
        <w:rPr>
          <w:rFonts w:hint="eastAsia"/>
        </w:rPr>
        <w:t>Kozomara</w:t>
      </w:r>
      <w:proofErr w:type="spellEnd"/>
      <w:r>
        <w:rPr>
          <w:rFonts w:hint="eastAsia"/>
        </w:rPr>
        <w:t xml:space="preserve">, A., </w:t>
      </w:r>
      <w:proofErr w:type="spellStart"/>
      <w:r>
        <w:rPr>
          <w:rFonts w:hint="eastAsia"/>
        </w:rPr>
        <w:t>Birgaoanu</w:t>
      </w:r>
      <w:proofErr w:type="spellEnd"/>
      <w:r>
        <w:rPr>
          <w:rFonts w:hint="eastAsia"/>
        </w:rPr>
        <w:t xml:space="preserve">, M., Griffiths-Jones, S.: </w:t>
      </w:r>
      <w:proofErr w:type="spellStart"/>
      <w:r>
        <w:rPr>
          <w:rFonts w:hint="eastAsia"/>
        </w:rPr>
        <w:t>miRBase</w:t>
      </w:r>
      <w:proofErr w:type="spellEnd"/>
      <w:r>
        <w:rPr>
          <w:rFonts w:hint="eastAsia"/>
        </w:rPr>
        <w:t>: from microRNA sequences to function. Nucleic Acids Research 47(D1), D155</w:t>
      </w:r>
      <w:r>
        <w:rPr>
          <w:rFonts w:eastAsia="宋体" w:hint="eastAsia"/>
          <w:lang w:eastAsia="zh-CN"/>
        </w:rPr>
        <w:t>-</w:t>
      </w:r>
      <w:r>
        <w:rPr>
          <w:rFonts w:hint="eastAsia"/>
        </w:rPr>
        <w:t>D162 (2019)</w:t>
      </w:r>
      <w:bookmarkEnd w:id="28"/>
    </w:p>
    <w:p w14:paraId="24BD569E" w14:textId="77777777" w:rsidR="003B7FE1" w:rsidRDefault="00EF0798">
      <w:pPr>
        <w:pStyle w:val="referenceitem"/>
      </w:pPr>
      <w:bookmarkStart w:id="29" w:name="_Ref1255376491"/>
      <w:r>
        <w:rPr>
          <w:rFonts w:hint="eastAsia"/>
        </w:rPr>
        <w:t xml:space="preserve">Knox, C., et al.: </w:t>
      </w:r>
      <w:proofErr w:type="spellStart"/>
      <w:r>
        <w:rPr>
          <w:rFonts w:hint="eastAsia"/>
        </w:rPr>
        <w:t>DrugBank</w:t>
      </w:r>
      <w:proofErr w:type="spellEnd"/>
      <w:r>
        <w:rPr>
          <w:rFonts w:hint="eastAsia"/>
        </w:rPr>
        <w:t xml:space="preserve"> 6.0: the </w:t>
      </w:r>
      <w:proofErr w:type="spellStart"/>
      <w:r>
        <w:rPr>
          <w:rFonts w:hint="eastAsia"/>
        </w:rPr>
        <w:t>DrugBank</w:t>
      </w:r>
      <w:proofErr w:type="spellEnd"/>
      <w:r>
        <w:rPr>
          <w:rFonts w:hint="eastAsia"/>
        </w:rPr>
        <w:t xml:space="preserve"> Knowledgebase for 2024. Nucleic Acids Research 52(D1), D1265</w:t>
      </w:r>
      <w:r>
        <w:rPr>
          <w:rFonts w:eastAsia="宋体" w:hint="eastAsia"/>
          <w:lang w:eastAsia="zh-CN"/>
        </w:rPr>
        <w:t>-</w:t>
      </w:r>
      <w:r>
        <w:rPr>
          <w:rFonts w:hint="eastAsia"/>
        </w:rPr>
        <w:t>D1275 (2024)</w:t>
      </w:r>
      <w:bookmarkEnd w:id="29"/>
    </w:p>
    <w:p w14:paraId="0EB0B5F5" w14:textId="77777777" w:rsidR="003B7FE1" w:rsidRDefault="00EF0798">
      <w:pPr>
        <w:pStyle w:val="referenceitem"/>
      </w:pPr>
      <w:bookmarkStart w:id="30" w:name="_Ref1255510947"/>
      <w:r>
        <w:rPr>
          <w:rFonts w:hint="eastAsia"/>
        </w:rPr>
        <w:t xml:space="preserve">Cui, S., et al.: </w:t>
      </w:r>
      <w:proofErr w:type="spellStart"/>
      <w:r>
        <w:rPr>
          <w:rFonts w:hint="eastAsia"/>
        </w:rPr>
        <w:t>miRTarBase</w:t>
      </w:r>
      <w:proofErr w:type="spellEnd"/>
      <w:r>
        <w:rPr>
          <w:rFonts w:hint="eastAsia"/>
        </w:rPr>
        <w:t xml:space="preserve"> 2025: updates to the collection of experimentally validated microRNA</w:t>
      </w:r>
      <w:r>
        <w:rPr>
          <w:rFonts w:eastAsia="宋体" w:hint="eastAsia"/>
          <w:lang w:eastAsia="zh-CN"/>
        </w:rPr>
        <w:t>-</w:t>
      </w:r>
      <w:r>
        <w:rPr>
          <w:rFonts w:hint="eastAsia"/>
        </w:rPr>
        <w:t>target interactions. Nucleic Acids Research 53(D1), D147</w:t>
      </w:r>
      <w:r>
        <w:rPr>
          <w:rFonts w:eastAsia="宋体" w:hint="eastAsia"/>
          <w:lang w:eastAsia="zh-CN"/>
        </w:rPr>
        <w:t>-</w:t>
      </w:r>
      <w:r>
        <w:rPr>
          <w:rFonts w:hint="eastAsia"/>
        </w:rPr>
        <w:t xml:space="preserve">D156 (2025). </w:t>
      </w:r>
      <w:bookmarkEnd w:id="30"/>
    </w:p>
    <w:p w14:paraId="2C412137" w14:textId="77777777" w:rsidR="003B7FE1" w:rsidRDefault="00EF0798">
      <w:pPr>
        <w:pStyle w:val="referenceitem"/>
      </w:pPr>
      <w:bookmarkStart w:id="31" w:name="_Ref1255594982"/>
      <w:r>
        <w:rPr>
          <w:rFonts w:hint="eastAsia"/>
        </w:rPr>
        <w:t xml:space="preserve">Davis, A.P., et al.: Comparative </w:t>
      </w:r>
      <w:proofErr w:type="spellStart"/>
      <w:r>
        <w:rPr>
          <w:rFonts w:hint="eastAsia"/>
        </w:rPr>
        <w:t>Toxicogenomics</w:t>
      </w:r>
      <w:proofErr w:type="spellEnd"/>
      <w:r>
        <w:rPr>
          <w:rFonts w:hint="eastAsia"/>
        </w:rPr>
        <w:t xml:space="preserve"> Database (CTD): update 2023. Nucleic Acids Research 51(D1), D1257</w:t>
      </w:r>
      <w:r>
        <w:rPr>
          <w:rFonts w:eastAsia="宋体" w:hint="eastAsia"/>
          <w:lang w:eastAsia="zh-CN"/>
        </w:rPr>
        <w:t>-</w:t>
      </w:r>
      <w:r>
        <w:rPr>
          <w:rFonts w:hint="eastAsia"/>
        </w:rPr>
        <w:t xml:space="preserve">D1262 (2023). </w:t>
      </w:r>
      <w:bookmarkEnd w:id="31"/>
    </w:p>
    <w:p w14:paraId="59A41112" w14:textId="77777777" w:rsidR="003B7FE1" w:rsidRDefault="00EF0798">
      <w:pPr>
        <w:pStyle w:val="referenceitem"/>
      </w:pPr>
      <w:bookmarkStart w:id="32" w:name="_Ref1255712631"/>
      <w:r>
        <w:rPr>
          <w:rFonts w:hint="eastAsia"/>
        </w:rPr>
        <w:lastRenderedPageBreak/>
        <w:t>Li, M., et al.: Using Sequence Similarity Based on CKSNP Features and a Graph Neural Network Model to Identify miRNA</w:t>
      </w:r>
      <w:r>
        <w:rPr>
          <w:rFonts w:eastAsia="宋体" w:hint="eastAsia"/>
          <w:lang w:eastAsia="zh-CN"/>
        </w:rPr>
        <w:t>-</w:t>
      </w:r>
      <w:r>
        <w:rPr>
          <w:rFonts w:hint="eastAsia"/>
        </w:rPr>
        <w:t xml:space="preserve">Disease Associations. Genes 13(10), 1759 (2022). </w:t>
      </w:r>
      <w:bookmarkEnd w:id="32"/>
    </w:p>
    <w:p w14:paraId="062FD46E" w14:textId="77777777" w:rsidR="003B7FE1" w:rsidRDefault="00EF0798">
      <w:pPr>
        <w:pStyle w:val="referenceitem"/>
      </w:pPr>
      <w:bookmarkStart w:id="33" w:name="_Ref1255796666"/>
      <w:r>
        <w:rPr>
          <w:rFonts w:hint="eastAsia"/>
        </w:rPr>
        <w:t xml:space="preserve">Landrum, G.: Fingerprints in the </w:t>
      </w:r>
      <w:proofErr w:type="spellStart"/>
      <w:r>
        <w:rPr>
          <w:rFonts w:hint="eastAsia"/>
        </w:rPr>
        <w:t>RDKit</w:t>
      </w:r>
      <w:proofErr w:type="spellEnd"/>
      <w:r>
        <w:rPr>
          <w:rFonts w:hint="eastAsia"/>
        </w:rPr>
        <w:t>. https://www.rdkit.org/, last accessed 2025/02/25 (2012)</w:t>
      </w:r>
      <w:bookmarkEnd w:id="33"/>
    </w:p>
    <w:p w14:paraId="73F54138" w14:textId="77777777" w:rsidR="003B7FE1" w:rsidRDefault="00EF0798">
      <w:pPr>
        <w:pStyle w:val="referenceitem"/>
      </w:pPr>
      <w:bookmarkStart w:id="34" w:name="_Ref1258116032"/>
      <w:r>
        <w:rPr>
          <w:rFonts w:hint="eastAsia"/>
        </w:rPr>
        <w:t>Li, M., Yang, Y., Meng, L., et al.: Self-supervised Hypergraph Structure Learning. Artificial Intelligence Review 58, 190 (2025)</w:t>
      </w:r>
      <w:bookmarkEnd w:id="34"/>
    </w:p>
    <w:p w14:paraId="22D40991" w14:textId="77777777" w:rsidR="003B7FE1" w:rsidRDefault="00EF0798">
      <w:pPr>
        <w:pStyle w:val="referenceitem"/>
      </w:pPr>
      <w:bookmarkStart w:id="35" w:name="_Ref1256653823"/>
      <w:proofErr w:type="spellStart"/>
      <w:r>
        <w:rPr>
          <w:rFonts w:hint="eastAsia"/>
        </w:rPr>
        <w:t>Gasteiger</w:t>
      </w:r>
      <w:proofErr w:type="spellEnd"/>
      <w:r>
        <w:rPr>
          <w:rFonts w:hint="eastAsia"/>
        </w:rPr>
        <w:t xml:space="preserve">, J., </w:t>
      </w:r>
      <w:proofErr w:type="spellStart"/>
      <w:r>
        <w:rPr>
          <w:rFonts w:hint="eastAsia"/>
        </w:rPr>
        <w:t>Bojchevski</w:t>
      </w:r>
      <w:proofErr w:type="spellEnd"/>
      <w:r>
        <w:rPr>
          <w:rFonts w:hint="eastAsia"/>
        </w:rPr>
        <w:t xml:space="preserve">, A., </w:t>
      </w:r>
      <w:proofErr w:type="spellStart"/>
      <w:r>
        <w:rPr>
          <w:rFonts w:hint="eastAsia"/>
        </w:rPr>
        <w:t>Günnemann</w:t>
      </w:r>
      <w:proofErr w:type="spellEnd"/>
      <w:r>
        <w:rPr>
          <w:rFonts w:hint="eastAsia"/>
        </w:rPr>
        <w:t>, S.: Predict then Propagate: Graph Neural Networks meet Personalized PageRank. In: International Conference on Learning Representations (ICLR) (2019)</w:t>
      </w:r>
      <w:bookmarkEnd w:id="35"/>
    </w:p>
    <w:p w14:paraId="3B7FBBD8" w14:textId="77777777" w:rsidR="003B7FE1" w:rsidRDefault="00EF0798">
      <w:pPr>
        <w:pStyle w:val="referenceitem"/>
      </w:pPr>
      <w:bookmarkStart w:id="36" w:name="_Ref1258687470"/>
      <w:r>
        <w:rPr>
          <w:rFonts w:hint="eastAsia"/>
        </w:rPr>
        <w:t>Azad, A., Fang, Y.: A Learned Generalized Geodesic Distance Function-Based Approach for Node Feature Augmentation on Graphs. In: Proceedings of the 30th ACM SIGKDD Conference on Knowledge Discovery and Data Mining (KDD) (2024)</w:t>
      </w:r>
      <w:bookmarkEnd w:id="36"/>
    </w:p>
    <w:p w14:paraId="2E5621D7" w14:textId="77777777" w:rsidR="003B7FE1" w:rsidRDefault="00EF0798">
      <w:pPr>
        <w:pStyle w:val="referenceitem"/>
      </w:pPr>
      <w:bookmarkStart w:id="37" w:name="_Ref1258855540"/>
      <w:r>
        <w:rPr>
          <w:rFonts w:hint="eastAsia"/>
        </w:rPr>
        <w:t xml:space="preserve">Feng, Y., You, H., Zhang, Z., Ji, </w:t>
      </w:r>
      <w:r>
        <w:rPr>
          <w:rFonts w:eastAsia="宋体" w:hint="eastAsia"/>
          <w:lang w:eastAsia="zh-CN"/>
        </w:rPr>
        <w:t>et al.</w:t>
      </w:r>
      <w:r>
        <w:rPr>
          <w:rFonts w:hint="eastAsia"/>
        </w:rPr>
        <w:t>: Hypergraph Neural Networks. In: AAAI (2019)</w:t>
      </w:r>
      <w:bookmarkEnd w:id="37"/>
    </w:p>
    <w:p w14:paraId="395CFCD0" w14:textId="77777777" w:rsidR="003B7FE1" w:rsidRDefault="00EF0798">
      <w:pPr>
        <w:pStyle w:val="referenceitem"/>
      </w:pPr>
      <w:bookmarkStart w:id="38" w:name="_Ref1259057224"/>
      <w:r>
        <w:rPr>
          <w:rFonts w:hint="eastAsia"/>
        </w:rPr>
        <w:t>He, X., Deng, K., Wang, X., Li,</w:t>
      </w:r>
      <w:r>
        <w:rPr>
          <w:rFonts w:eastAsia="宋体" w:hint="eastAsia"/>
          <w:lang w:eastAsia="zh-CN"/>
        </w:rPr>
        <w:t xml:space="preserve"> et al</w:t>
      </w:r>
      <w:r>
        <w:rPr>
          <w:rFonts w:hint="eastAsia"/>
        </w:rPr>
        <w:t xml:space="preserve">.: </w:t>
      </w:r>
      <w:proofErr w:type="spellStart"/>
      <w:r>
        <w:rPr>
          <w:rFonts w:hint="eastAsia"/>
        </w:rPr>
        <w:t>LightGCN</w:t>
      </w:r>
      <w:proofErr w:type="spellEnd"/>
      <w:r>
        <w:rPr>
          <w:rFonts w:hint="eastAsia"/>
        </w:rPr>
        <w:t>: Simplifying and Powering Graph Convolution Network for Recommendation. In: Proceedings of the 43rd International ACM SIGIR Conference on Research and Development in Information Retrieval, pp. 639</w:t>
      </w:r>
      <w:r>
        <w:rPr>
          <w:rFonts w:eastAsia="宋体" w:hint="eastAsia"/>
          <w:lang w:eastAsia="zh-CN"/>
        </w:rPr>
        <w:t>-</w:t>
      </w:r>
      <w:r>
        <w:rPr>
          <w:rFonts w:hint="eastAsia"/>
        </w:rPr>
        <w:t>648 (2020)</w:t>
      </w:r>
      <w:bookmarkEnd w:id="38"/>
    </w:p>
    <w:p w14:paraId="3F5B8AE2" w14:textId="77777777" w:rsidR="003B7FE1" w:rsidRDefault="00EF0798">
      <w:pPr>
        <w:pStyle w:val="referenceitem"/>
      </w:pPr>
      <w:bookmarkStart w:id="39" w:name="_Ref1260132872"/>
      <w:r>
        <w:rPr>
          <w:rFonts w:hint="eastAsia"/>
        </w:rPr>
        <w:t xml:space="preserve">van der </w:t>
      </w:r>
      <w:proofErr w:type="spellStart"/>
      <w:r>
        <w:rPr>
          <w:rFonts w:hint="eastAsia"/>
        </w:rPr>
        <w:t>Sijde</w:t>
      </w:r>
      <w:proofErr w:type="spellEnd"/>
      <w:r>
        <w:rPr>
          <w:rFonts w:hint="eastAsia"/>
        </w:rPr>
        <w:t>, F., Homs, M.Y.V., et al.: Serum miR-373-3p and miR-194-5p Are Associated with Early Tumor Progression during FOLFIRINOX Treatment in Pancreatic Cancer Patients: A Prospective Multicenter Study. International Journal of Molecular Sciences 22(20), 10902 (2021)</w:t>
      </w:r>
      <w:bookmarkEnd w:id="39"/>
    </w:p>
    <w:p w14:paraId="35EBD958" w14:textId="77777777" w:rsidR="003B7FE1" w:rsidRDefault="00EF0798">
      <w:pPr>
        <w:pStyle w:val="referenceitem"/>
      </w:pPr>
      <w:r>
        <w:rPr>
          <w:rFonts w:hint="eastAsia"/>
        </w:rPr>
        <w:t xml:space="preserve">Ding, Y., et al.: Regulation Networks of Non-Coding RNA-Associated </w:t>
      </w:r>
      <w:proofErr w:type="spellStart"/>
      <w:r>
        <w:rPr>
          <w:rFonts w:hint="eastAsia"/>
        </w:rPr>
        <w:t>ceRNAs</w:t>
      </w:r>
      <w:proofErr w:type="spellEnd"/>
      <w:r>
        <w:rPr>
          <w:rFonts w:hint="eastAsia"/>
        </w:rPr>
        <w:t xml:space="preserve"> in Cisplatin-Induced Acute Kidney Injury. Cells 11(19), 2971 (2022)</w:t>
      </w:r>
    </w:p>
    <w:p w14:paraId="33FDC542" w14:textId="77777777" w:rsidR="003B7FE1" w:rsidRDefault="00EF0798">
      <w:pPr>
        <w:pStyle w:val="referenceitem"/>
      </w:pPr>
      <w:bookmarkStart w:id="40" w:name="_Ref1260149679"/>
      <w:r>
        <w:rPr>
          <w:rFonts w:hint="eastAsia"/>
        </w:rPr>
        <w:t>Fan, H., et al.: LncRNA LINC00173 enhances triple-negative breast cancer progression by suppressing miR-490-3p expression. Biomedicine &amp; Pharmacotherapy 125, 109987 (2020)</w:t>
      </w:r>
      <w:bookmarkEnd w:id="40"/>
    </w:p>
    <w:sectPr w:rsidR="003B7FE1">
      <w:headerReference w:type="even" r:id="rId15"/>
      <w:headerReference w:type="default" r:id="rId16"/>
      <w:pgSz w:w="11906" w:h="16838"/>
      <w:pgMar w:top="2948" w:right="2494" w:bottom="2948" w:left="2494" w:header="2381" w:footer="2324" w:gutter="0"/>
      <w:cols w:space="227"/>
      <w:titlePg/>
      <w:docGrid w:linePitch="24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C32104F" w14:textId="77777777" w:rsidR="00A060E4" w:rsidRDefault="00A060E4">
      <w:pPr>
        <w:spacing w:line="240" w:lineRule="auto"/>
      </w:pPr>
      <w:r>
        <w:separator/>
      </w:r>
    </w:p>
  </w:endnote>
  <w:endnote w:type="continuationSeparator" w:id="0">
    <w:p w14:paraId="561E8264" w14:textId="77777777" w:rsidR="00A060E4" w:rsidRDefault="00A060E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0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0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DejaVu Math TeX Gyre">
    <w:altName w:val="Calibri"/>
    <w:panose1 w:val="020B0604020202020204"/>
    <w:charset w:val="00"/>
    <w:family w:val="auto"/>
    <w:pitch w:val="default"/>
    <w:sig w:usb0="A10000EF" w:usb1="4201F9EE" w:usb2="02000000" w:usb3="00000000" w:csb0="60000193" w:csb1="0DD4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F5BFC86" w14:textId="77777777" w:rsidR="00A060E4" w:rsidRDefault="00A060E4">
      <w:pPr>
        <w:spacing w:line="240" w:lineRule="auto"/>
      </w:pPr>
      <w:r>
        <w:separator/>
      </w:r>
    </w:p>
  </w:footnote>
  <w:footnote w:type="continuationSeparator" w:id="0">
    <w:p w14:paraId="26230CD1" w14:textId="77777777" w:rsidR="00A060E4" w:rsidRDefault="00A060E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89F43DD" w14:textId="77777777" w:rsidR="00117FD9" w:rsidRDefault="00117FD9">
    <w:pPr>
      <w:pStyle w:val="runningheadleft"/>
      <w:rPr>
        <w:rFonts w:eastAsia="宋体"/>
        <w:lang w:eastAsia="zh-CN"/>
      </w:rPr>
    </w:pPr>
    <w:r>
      <w:fldChar w:fldCharType="begin"/>
    </w:r>
    <w:r>
      <w:instrText>PAGE   \* MERGEFORMAT</w:instrText>
    </w:r>
    <w:r>
      <w:fldChar w:fldCharType="separate"/>
    </w:r>
    <w:r>
      <w:t>2</w:t>
    </w:r>
    <w:r>
      <w:fldChar w:fldCharType="end"/>
    </w:r>
    <w:r>
      <w:t xml:space="preserve">  Ying Fu </w:t>
    </w:r>
    <w:r>
      <w:rPr>
        <w:rFonts w:hint="eastAsia"/>
      </w:rPr>
      <w:t>et al.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D633D82" w14:textId="77777777" w:rsidR="00117FD9" w:rsidRDefault="00117FD9">
    <w:pPr>
      <w:pStyle w:val="runningheadright"/>
    </w:pPr>
    <w:r>
      <w:tab/>
    </w:r>
    <w:r>
      <w:rPr>
        <w:rFonts w:hint="eastAsia"/>
      </w:rPr>
      <w:t>GCFH-MDA: Graph Collaborative Filtering with Hypergraph Augmentation</w:t>
    </w:r>
    <w:r>
      <w:tab/>
    </w:r>
    <w:r>
      <w:fldChar w:fldCharType="begin"/>
    </w:r>
    <w:r>
      <w:instrText>PAGE   \* MERGEFORMAT</w:instrText>
    </w:r>
    <w:r>
      <w:fldChar w:fldCharType="separate"/>
    </w:r>
    <w:r>
      <w:t>2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811A2967"/>
    <w:multiLevelType w:val="singleLevel"/>
    <w:tmpl w:val="811A2967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1F397F84"/>
    <w:multiLevelType w:val="multilevel"/>
    <w:tmpl w:val="1F397F84"/>
    <w:lvl w:ilvl="0">
      <w:start w:val="1"/>
      <w:numFmt w:val="bullet"/>
      <w:pStyle w:val="bulletitem"/>
      <w:lvlText w:val=""/>
      <w:lvlJc w:val="left"/>
      <w:pPr>
        <w:tabs>
          <w:tab w:val="left" w:pos="227"/>
        </w:tabs>
        <w:ind w:left="227" w:hanging="227"/>
      </w:pPr>
      <w:rPr>
        <w:rFonts w:ascii="Symbol" w:hAnsi="Symbol" w:hint="default"/>
      </w:rPr>
    </w:lvl>
    <w:lvl w:ilvl="1">
      <w:start w:val="1"/>
      <w:numFmt w:val="bullet"/>
      <w:lvlText w:val="─"/>
      <w:lvlJc w:val="left"/>
      <w:pPr>
        <w:tabs>
          <w:tab w:val="left" w:pos="454"/>
        </w:tabs>
        <w:ind w:left="454" w:hanging="227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o"/>
      <w:lvlJc w:val="left"/>
      <w:pPr>
        <w:tabs>
          <w:tab w:val="left" w:pos="680"/>
        </w:tabs>
        <w:ind w:left="680" w:hanging="226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left" w:pos="907"/>
        </w:tabs>
        <w:ind w:left="907" w:hanging="227"/>
      </w:pPr>
      <w:rPr>
        <w:rFonts w:ascii="Wingdings" w:hAnsi="Wingdings" w:hint="default"/>
      </w:rPr>
    </w:lvl>
    <w:lvl w:ilvl="4">
      <w:start w:val="1"/>
      <w:numFmt w:val="bullet"/>
      <w:lvlText w:val="o"/>
      <w:lvlJc w:val="left"/>
      <w:pPr>
        <w:tabs>
          <w:tab w:val="left" w:pos="1134"/>
        </w:tabs>
        <w:ind w:left="1134" w:hanging="227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left" w:pos="1361"/>
        </w:tabs>
        <w:ind w:left="1361" w:hanging="227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1588"/>
        </w:tabs>
        <w:ind w:left="1588" w:hanging="227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1814"/>
        </w:tabs>
        <w:ind w:left="1814" w:hanging="226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left" w:pos="2041"/>
        </w:tabs>
        <w:ind w:left="2041" w:hanging="227"/>
      </w:pPr>
      <w:rPr>
        <w:rFonts w:ascii="Wingdings" w:hAnsi="Wingdings" w:hint="default"/>
      </w:rPr>
    </w:lvl>
  </w:abstractNum>
  <w:abstractNum w:abstractNumId="2" w15:restartNumberingAfterBreak="0">
    <w:nsid w:val="6F404C9F"/>
    <w:multiLevelType w:val="multilevel"/>
    <w:tmpl w:val="6F404C9F"/>
    <w:lvl w:ilvl="0">
      <w:start w:val="1"/>
      <w:numFmt w:val="bullet"/>
      <w:pStyle w:val="dashitem"/>
      <w:lvlText w:val="─"/>
      <w:lvlJc w:val="left"/>
      <w:pPr>
        <w:tabs>
          <w:tab w:val="left" w:pos="227"/>
        </w:tabs>
        <w:ind w:left="227" w:hanging="227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"/>
      <w:lvlJc w:val="left"/>
      <w:pPr>
        <w:tabs>
          <w:tab w:val="left" w:pos="454"/>
        </w:tabs>
        <w:ind w:left="454" w:hanging="227"/>
      </w:pPr>
      <w:rPr>
        <w:rFonts w:ascii="Symbol" w:hAnsi="Symbol" w:hint="default"/>
      </w:rPr>
    </w:lvl>
    <w:lvl w:ilvl="2">
      <w:start w:val="1"/>
      <w:numFmt w:val="bullet"/>
      <w:lvlText w:val="○"/>
      <w:lvlJc w:val="left"/>
      <w:pPr>
        <w:tabs>
          <w:tab w:val="left" w:pos="680"/>
        </w:tabs>
        <w:ind w:left="680" w:hanging="226"/>
      </w:pPr>
      <w:rPr>
        <w:rFonts w:ascii="Times New Roman" w:hAnsi="Times New Roman" w:cs="Times New Roman" w:hint="default"/>
      </w:rPr>
    </w:lvl>
    <w:lvl w:ilvl="3">
      <w:start w:val="1"/>
      <w:numFmt w:val="bullet"/>
      <w:lvlText w:val="■"/>
      <w:lvlJc w:val="left"/>
      <w:pPr>
        <w:tabs>
          <w:tab w:val="left" w:pos="907"/>
        </w:tabs>
        <w:ind w:left="907" w:hanging="227"/>
      </w:pPr>
      <w:rPr>
        <w:rFonts w:ascii="Times New Roman" w:hAnsi="Times New Roman" w:cs="Times New Roman" w:hint="default"/>
      </w:rPr>
    </w:lvl>
    <w:lvl w:ilvl="4">
      <w:start w:val="1"/>
      <w:numFmt w:val="bullet"/>
      <w:lvlText w:val="○"/>
      <w:lvlJc w:val="left"/>
      <w:pPr>
        <w:tabs>
          <w:tab w:val="left" w:pos="1134"/>
        </w:tabs>
        <w:ind w:left="1134" w:hanging="227"/>
      </w:pPr>
      <w:rPr>
        <w:rFonts w:ascii="Times New Roman" w:hAnsi="Times New Roman" w:cs="Times New Roman" w:hint="default"/>
      </w:rPr>
    </w:lvl>
    <w:lvl w:ilvl="5">
      <w:start w:val="1"/>
      <w:numFmt w:val="bullet"/>
      <w:lvlText w:val="■"/>
      <w:lvlJc w:val="left"/>
      <w:pPr>
        <w:tabs>
          <w:tab w:val="left" w:pos="1361"/>
        </w:tabs>
        <w:ind w:left="1361" w:hanging="227"/>
      </w:pPr>
      <w:rPr>
        <w:rFonts w:ascii="Times New Roman" w:hAnsi="Times New Roman" w:cs="Times New Roman" w:hint="default"/>
      </w:rPr>
    </w:lvl>
    <w:lvl w:ilvl="6">
      <w:start w:val="1"/>
      <w:numFmt w:val="bullet"/>
      <w:lvlText w:val=""/>
      <w:lvlJc w:val="left"/>
      <w:pPr>
        <w:tabs>
          <w:tab w:val="left" w:pos="1588"/>
        </w:tabs>
        <w:ind w:left="1588" w:hanging="227"/>
      </w:pPr>
      <w:rPr>
        <w:rFonts w:ascii="Symbol" w:hAnsi="Symbol" w:hint="default"/>
      </w:rPr>
    </w:lvl>
    <w:lvl w:ilvl="7">
      <w:start w:val="1"/>
      <w:numFmt w:val="bullet"/>
      <w:lvlText w:val="○"/>
      <w:lvlJc w:val="left"/>
      <w:pPr>
        <w:tabs>
          <w:tab w:val="left" w:pos="1814"/>
        </w:tabs>
        <w:ind w:left="1814" w:hanging="226"/>
      </w:pPr>
      <w:rPr>
        <w:rFonts w:ascii="Times New Roman" w:hAnsi="Times New Roman" w:cs="Times New Roman" w:hint="default"/>
      </w:rPr>
    </w:lvl>
    <w:lvl w:ilvl="8">
      <w:start w:val="1"/>
      <w:numFmt w:val="bullet"/>
      <w:lvlText w:val="■"/>
      <w:lvlJc w:val="left"/>
      <w:pPr>
        <w:tabs>
          <w:tab w:val="left" w:pos="2041"/>
        </w:tabs>
        <w:ind w:left="2041" w:hanging="227"/>
      </w:pPr>
      <w:rPr>
        <w:rFonts w:ascii="Times New Roman" w:hAnsi="Times New Roman" w:cs="Times New Roman" w:hint="default"/>
      </w:rPr>
    </w:lvl>
  </w:abstractNum>
  <w:abstractNum w:abstractNumId="3" w15:restartNumberingAfterBreak="0">
    <w:nsid w:val="7738779A"/>
    <w:multiLevelType w:val="multilevel"/>
    <w:tmpl w:val="7738779A"/>
    <w:lvl w:ilvl="0">
      <w:start w:val="1"/>
      <w:numFmt w:val="decimal"/>
      <w:pStyle w:val="heading1"/>
      <w:lvlText w:val="%1"/>
      <w:lvlJc w:val="left"/>
      <w:pPr>
        <w:tabs>
          <w:tab w:val="left" w:pos="567"/>
        </w:tabs>
        <w:ind w:left="567" w:hanging="567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left" w:pos="567"/>
        </w:tabs>
        <w:ind w:left="567" w:hanging="56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left" w:pos="851"/>
        </w:tabs>
        <w:ind w:left="851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left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left" w:pos="964"/>
        </w:tabs>
        <w:ind w:left="964" w:hanging="964"/>
      </w:pPr>
      <w:rPr>
        <w:rFonts w:ascii="Times New Roman" w:hAnsi="Times New Roman" w:hint="default"/>
        <w:b w:val="0"/>
        <w:i/>
        <w:sz w:val="20"/>
      </w:rPr>
    </w:lvl>
    <w:lvl w:ilvl="5">
      <w:start w:val="1"/>
      <w:numFmt w:val="decimal"/>
      <w:lvlText w:val="%1.%2.%3.%4.%5.%6"/>
      <w:lvlJc w:val="left"/>
      <w:pPr>
        <w:tabs>
          <w:tab w:val="left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left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default"/>
      </w:rPr>
    </w:lvl>
  </w:abstractNum>
  <w:abstractNum w:abstractNumId="4" w15:restartNumberingAfterBreak="0">
    <w:nsid w:val="7B274BC8"/>
    <w:multiLevelType w:val="multilevel"/>
    <w:tmpl w:val="7B274BC8"/>
    <w:lvl w:ilvl="0">
      <w:start w:val="1"/>
      <w:numFmt w:val="decimal"/>
      <w:pStyle w:val="numitem"/>
      <w:lvlText w:val="%1."/>
      <w:lvlJc w:val="right"/>
      <w:pPr>
        <w:tabs>
          <w:tab w:val="left" w:pos="0"/>
        </w:tabs>
        <w:ind w:left="227" w:hanging="57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left" w:pos="227"/>
        </w:tabs>
        <w:ind w:left="454" w:hanging="227"/>
      </w:pPr>
      <w:rPr>
        <w:rFonts w:hint="default"/>
      </w:rPr>
    </w:lvl>
    <w:lvl w:ilvl="2">
      <w:start w:val="1"/>
      <w:numFmt w:val="decimal"/>
      <w:lvlText w:val="(%3)"/>
      <w:lvlJc w:val="left"/>
      <w:pPr>
        <w:tabs>
          <w:tab w:val="left" w:pos="454"/>
        </w:tabs>
        <w:ind w:left="794" w:hanging="340"/>
      </w:pPr>
      <w:rPr>
        <w:rFonts w:hint="default"/>
      </w:rPr>
    </w:lvl>
    <w:lvl w:ilvl="3">
      <w:start w:val="1"/>
      <w:numFmt w:val="lowerRoman"/>
      <w:lvlText w:val="%4."/>
      <w:lvlJc w:val="left"/>
      <w:pPr>
        <w:tabs>
          <w:tab w:val="left" w:pos="794"/>
        </w:tabs>
        <w:ind w:left="1077" w:hanging="283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left" w:pos="1077"/>
        </w:tabs>
        <w:ind w:left="1360" w:hanging="283"/>
      </w:pPr>
      <w:rPr>
        <w:rFonts w:hint="default"/>
      </w:rPr>
    </w:lvl>
    <w:lvl w:ilvl="5">
      <w:start w:val="1"/>
      <w:numFmt w:val="upperLetter"/>
      <w:lvlText w:val="%6."/>
      <w:lvlJc w:val="left"/>
      <w:pPr>
        <w:tabs>
          <w:tab w:val="left" w:pos="1360"/>
        </w:tabs>
        <w:ind w:left="1700" w:hanging="340"/>
      </w:pPr>
      <w:rPr>
        <w:rFonts w:hint="default"/>
      </w:rPr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7D9521C8"/>
    <w:multiLevelType w:val="multilevel"/>
    <w:tmpl w:val="7D9521C8"/>
    <w:lvl w:ilvl="0">
      <w:start w:val="1"/>
      <w:numFmt w:val="decimal"/>
      <w:pStyle w:val="referenceitem"/>
      <w:lvlText w:val="%1."/>
      <w:lvlJc w:val="right"/>
      <w:pPr>
        <w:tabs>
          <w:tab w:val="left" w:pos="341"/>
        </w:tabs>
        <w:ind w:left="341" w:hanging="114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left" w:pos="2010"/>
        </w:tabs>
        <w:ind w:left="201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left" w:pos="2730"/>
        </w:tabs>
        <w:ind w:left="273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left" w:pos="3450"/>
        </w:tabs>
        <w:ind w:left="345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left" w:pos="4170"/>
        </w:tabs>
        <w:ind w:left="417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left" w:pos="4890"/>
        </w:tabs>
        <w:ind w:left="489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left" w:pos="5610"/>
        </w:tabs>
        <w:ind w:left="561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left" w:pos="6330"/>
        </w:tabs>
        <w:ind w:left="633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left" w:pos="7050"/>
        </w:tabs>
        <w:ind w:left="7050" w:hanging="180"/>
      </w:pPr>
      <w:rPr>
        <w:rFonts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497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227"/>
  <w:autoHyphenation/>
  <w:hyphenationZone w:val="400"/>
  <w:doNotHyphenateCaps/>
  <w:evenAndOddHeaders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7FCE"/>
    <w:rsid w:val="AE23226B"/>
    <w:rsid w:val="AECDFCE3"/>
    <w:rsid w:val="AFFFD826"/>
    <w:rsid w:val="B2FAFBF9"/>
    <w:rsid w:val="B481AEE6"/>
    <w:rsid w:val="B56C7312"/>
    <w:rsid w:val="B7BBB9BB"/>
    <w:rsid w:val="B7FFE80D"/>
    <w:rsid w:val="B96F039B"/>
    <w:rsid w:val="BABBE335"/>
    <w:rsid w:val="BAFE242B"/>
    <w:rsid w:val="BB55973B"/>
    <w:rsid w:val="BEE25F25"/>
    <w:rsid w:val="BF6F33FB"/>
    <w:rsid w:val="BFD930E7"/>
    <w:rsid w:val="BFDF32EA"/>
    <w:rsid w:val="BFEB6013"/>
    <w:rsid w:val="BFF7FB46"/>
    <w:rsid w:val="C7357449"/>
    <w:rsid w:val="CE576503"/>
    <w:rsid w:val="D1F57C07"/>
    <w:rsid w:val="D37D5B38"/>
    <w:rsid w:val="D696EC8B"/>
    <w:rsid w:val="D6FF2D72"/>
    <w:rsid w:val="D9B75FB2"/>
    <w:rsid w:val="DAFDA6A2"/>
    <w:rsid w:val="DC370998"/>
    <w:rsid w:val="DCBEA62B"/>
    <w:rsid w:val="DDED3FC4"/>
    <w:rsid w:val="DF2F85AE"/>
    <w:rsid w:val="DF3B8E27"/>
    <w:rsid w:val="DF7FACD5"/>
    <w:rsid w:val="DFAFDA29"/>
    <w:rsid w:val="DFBC4F84"/>
    <w:rsid w:val="DFBF76B2"/>
    <w:rsid w:val="DFF8B7A1"/>
    <w:rsid w:val="DFFBF199"/>
    <w:rsid w:val="DFFF19B4"/>
    <w:rsid w:val="E19FE678"/>
    <w:rsid w:val="E2DFD0C3"/>
    <w:rsid w:val="E69FC341"/>
    <w:rsid w:val="E6FFF482"/>
    <w:rsid w:val="E75EA422"/>
    <w:rsid w:val="E7D5A703"/>
    <w:rsid w:val="E7DB87FB"/>
    <w:rsid w:val="EA5F5940"/>
    <w:rsid w:val="EAC74FEA"/>
    <w:rsid w:val="EDFFA158"/>
    <w:rsid w:val="EE33EAF2"/>
    <w:rsid w:val="EF56EC21"/>
    <w:rsid w:val="EF5B7EEC"/>
    <w:rsid w:val="EFDFCDBF"/>
    <w:rsid w:val="EFF9E470"/>
    <w:rsid w:val="F36839E0"/>
    <w:rsid w:val="F4747899"/>
    <w:rsid w:val="F77D82C9"/>
    <w:rsid w:val="F77FEE25"/>
    <w:rsid w:val="F7F37B24"/>
    <w:rsid w:val="F7F5209C"/>
    <w:rsid w:val="F7F52548"/>
    <w:rsid w:val="F94FADAF"/>
    <w:rsid w:val="FBA66293"/>
    <w:rsid w:val="FBE94911"/>
    <w:rsid w:val="FBEFE951"/>
    <w:rsid w:val="FBF33D23"/>
    <w:rsid w:val="FBF6EFF8"/>
    <w:rsid w:val="FBFBFBF2"/>
    <w:rsid w:val="FBFE201A"/>
    <w:rsid w:val="FBFF6702"/>
    <w:rsid w:val="FBFF8D7F"/>
    <w:rsid w:val="FCD809FF"/>
    <w:rsid w:val="FD3F3CC6"/>
    <w:rsid w:val="FD526716"/>
    <w:rsid w:val="FD57EB92"/>
    <w:rsid w:val="FDADC3EB"/>
    <w:rsid w:val="FDBB8DA3"/>
    <w:rsid w:val="FDDD3E69"/>
    <w:rsid w:val="FDF6E295"/>
    <w:rsid w:val="FDFB4EE1"/>
    <w:rsid w:val="FEEF8D03"/>
    <w:rsid w:val="FEFB15C7"/>
    <w:rsid w:val="FEFB52B3"/>
    <w:rsid w:val="FEFE9BC5"/>
    <w:rsid w:val="FEFF6A3F"/>
    <w:rsid w:val="FF3C6FF2"/>
    <w:rsid w:val="FF4F78AD"/>
    <w:rsid w:val="FF556AF4"/>
    <w:rsid w:val="FF672EC5"/>
    <w:rsid w:val="FF6AFE18"/>
    <w:rsid w:val="FF7E0E0B"/>
    <w:rsid w:val="FF7E3590"/>
    <w:rsid w:val="FFD613FE"/>
    <w:rsid w:val="FFDE6766"/>
    <w:rsid w:val="FFEF1EDF"/>
    <w:rsid w:val="FFF9A5B7"/>
    <w:rsid w:val="FFFB29BF"/>
    <w:rsid w:val="FFFF4772"/>
    <w:rsid w:val="FFFFBC37"/>
    <w:rsid w:val="00001BCD"/>
    <w:rsid w:val="00035613"/>
    <w:rsid w:val="00056843"/>
    <w:rsid w:val="000620DB"/>
    <w:rsid w:val="0008263C"/>
    <w:rsid w:val="000A002F"/>
    <w:rsid w:val="000C260A"/>
    <w:rsid w:val="000C4A62"/>
    <w:rsid w:val="00117FD9"/>
    <w:rsid w:val="00143C6A"/>
    <w:rsid w:val="00157B64"/>
    <w:rsid w:val="00165D36"/>
    <w:rsid w:val="00177B61"/>
    <w:rsid w:val="00186407"/>
    <w:rsid w:val="001E6E9A"/>
    <w:rsid w:val="002555FC"/>
    <w:rsid w:val="002605F1"/>
    <w:rsid w:val="00292253"/>
    <w:rsid w:val="002C67D8"/>
    <w:rsid w:val="002D11FC"/>
    <w:rsid w:val="00315A5F"/>
    <w:rsid w:val="003213D4"/>
    <w:rsid w:val="00323C6D"/>
    <w:rsid w:val="0036079D"/>
    <w:rsid w:val="003A60E8"/>
    <w:rsid w:val="003B7FE1"/>
    <w:rsid w:val="00423629"/>
    <w:rsid w:val="00450414"/>
    <w:rsid w:val="00485737"/>
    <w:rsid w:val="00495D17"/>
    <w:rsid w:val="004A5046"/>
    <w:rsid w:val="004E616D"/>
    <w:rsid w:val="004E6452"/>
    <w:rsid w:val="004F18CC"/>
    <w:rsid w:val="005039AE"/>
    <w:rsid w:val="005A621F"/>
    <w:rsid w:val="006A0EF3"/>
    <w:rsid w:val="006D1FB1"/>
    <w:rsid w:val="007301D0"/>
    <w:rsid w:val="007D5AEA"/>
    <w:rsid w:val="007F5D36"/>
    <w:rsid w:val="00840549"/>
    <w:rsid w:val="00866C90"/>
    <w:rsid w:val="00885DCE"/>
    <w:rsid w:val="0089675E"/>
    <w:rsid w:val="008A011C"/>
    <w:rsid w:val="008A627E"/>
    <w:rsid w:val="008B5163"/>
    <w:rsid w:val="008F5DE9"/>
    <w:rsid w:val="0093209A"/>
    <w:rsid w:val="00937161"/>
    <w:rsid w:val="0094359D"/>
    <w:rsid w:val="00952B96"/>
    <w:rsid w:val="0095682A"/>
    <w:rsid w:val="009862F4"/>
    <w:rsid w:val="009930E4"/>
    <w:rsid w:val="009B2539"/>
    <w:rsid w:val="009E7B8A"/>
    <w:rsid w:val="009F7FCE"/>
    <w:rsid w:val="00A060E4"/>
    <w:rsid w:val="00A13D60"/>
    <w:rsid w:val="00A279F8"/>
    <w:rsid w:val="00A712C0"/>
    <w:rsid w:val="00A82DED"/>
    <w:rsid w:val="00B23481"/>
    <w:rsid w:val="00B37787"/>
    <w:rsid w:val="00B4300F"/>
    <w:rsid w:val="00B56730"/>
    <w:rsid w:val="00B74B62"/>
    <w:rsid w:val="00C73CF6"/>
    <w:rsid w:val="00C821EC"/>
    <w:rsid w:val="00D25CE4"/>
    <w:rsid w:val="00D90289"/>
    <w:rsid w:val="00D91D8B"/>
    <w:rsid w:val="00D97BFA"/>
    <w:rsid w:val="00E35E96"/>
    <w:rsid w:val="00E727DB"/>
    <w:rsid w:val="00ED6C93"/>
    <w:rsid w:val="00EF0798"/>
    <w:rsid w:val="00F14502"/>
    <w:rsid w:val="00F254D0"/>
    <w:rsid w:val="00F3144D"/>
    <w:rsid w:val="00F321B4"/>
    <w:rsid w:val="00F40519"/>
    <w:rsid w:val="00F54A88"/>
    <w:rsid w:val="00F974F6"/>
    <w:rsid w:val="00FB5A48"/>
    <w:rsid w:val="00FC3A0B"/>
    <w:rsid w:val="01101675"/>
    <w:rsid w:val="011C626C"/>
    <w:rsid w:val="0138166C"/>
    <w:rsid w:val="014001AC"/>
    <w:rsid w:val="022A2346"/>
    <w:rsid w:val="0236558C"/>
    <w:rsid w:val="03593735"/>
    <w:rsid w:val="03A85D0B"/>
    <w:rsid w:val="03DC370C"/>
    <w:rsid w:val="049C1B9D"/>
    <w:rsid w:val="062E5B7F"/>
    <w:rsid w:val="06CF0127"/>
    <w:rsid w:val="07B6724C"/>
    <w:rsid w:val="08394F94"/>
    <w:rsid w:val="08FFCED9"/>
    <w:rsid w:val="09067414"/>
    <w:rsid w:val="09E17252"/>
    <w:rsid w:val="0A2F75EB"/>
    <w:rsid w:val="0B3FD6DC"/>
    <w:rsid w:val="0D4330C4"/>
    <w:rsid w:val="0DF26CD2"/>
    <w:rsid w:val="0E2F5830"/>
    <w:rsid w:val="101C2AD0"/>
    <w:rsid w:val="119360D6"/>
    <w:rsid w:val="125C296C"/>
    <w:rsid w:val="12D9175E"/>
    <w:rsid w:val="138F0F48"/>
    <w:rsid w:val="138F28CD"/>
    <w:rsid w:val="14215629"/>
    <w:rsid w:val="155618F4"/>
    <w:rsid w:val="165C7A79"/>
    <w:rsid w:val="167F4E7B"/>
    <w:rsid w:val="16846935"/>
    <w:rsid w:val="168B7A65"/>
    <w:rsid w:val="1711679D"/>
    <w:rsid w:val="171C4DC0"/>
    <w:rsid w:val="172D48D7"/>
    <w:rsid w:val="18D55226"/>
    <w:rsid w:val="1A41348C"/>
    <w:rsid w:val="1BA4095B"/>
    <w:rsid w:val="1BBA0C00"/>
    <w:rsid w:val="1BD16179"/>
    <w:rsid w:val="1BEF8798"/>
    <w:rsid w:val="1C2E6BC2"/>
    <w:rsid w:val="1C356329"/>
    <w:rsid w:val="1C395ACC"/>
    <w:rsid w:val="1C835FD3"/>
    <w:rsid w:val="1CE41EDC"/>
    <w:rsid w:val="1D9C04C5"/>
    <w:rsid w:val="1D9D2DB7"/>
    <w:rsid w:val="1E4C0BBB"/>
    <w:rsid w:val="1E91399D"/>
    <w:rsid w:val="1EB03781"/>
    <w:rsid w:val="1EBED745"/>
    <w:rsid w:val="1F0C54A8"/>
    <w:rsid w:val="1F2622CA"/>
    <w:rsid w:val="1F4B899B"/>
    <w:rsid w:val="1F8C28EA"/>
    <w:rsid w:val="1FB90A1C"/>
    <w:rsid w:val="1FDF8A00"/>
    <w:rsid w:val="1FF54030"/>
    <w:rsid w:val="1FF75531"/>
    <w:rsid w:val="2063580D"/>
    <w:rsid w:val="218B0B78"/>
    <w:rsid w:val="22C04851"/>
    <w:rsid w:val="22C813AD"/>
    <w:rsid w:val="23953F30"/>
    <w:rsid w:val="250A6664"/>
    <w:rsid w:val="26187323"/>
    <w:rsid w:val="263F5ACC"/>
    <w:rsid w:val="26561413"/>
    <w:rsid w:val="26630315"/>
    <w:rsid w:val="286640ED"/>
    <w:rsid w:val="28D66E5D"/>
    <w:rsid w:val="29713FC2"/>
    <w:rsid w:val="29EE439A"/>
    <w:rsid w:val="2AD359D3"/>
    <w:rsid w:val="2AEB0FC5"/>
    <w:rsid w:val="2B4247A3"/>
    <w:rsid w:val="2BDF043E"/>
    <w:rsid w:val="2BFF25A7"/>
    <w:rsid w:val="2C782A49"/>
    <w:rsid w:val="2C974F29"/>
    <w:rsid w:val="2DB955E5"/>
    <w:rsid w:val="2DDB0C8A"/>
    <w:rsid w:val="2E5D1AEE"/>
    <w:rsid w:val="2E79AEF8"/>
    <w:rsid w:val="2EFF00F6"/>
    <w:rsid w:val="2FEBCB77"/>
    <w:rsid w:val="2FEC1210"/>
    <w:rsid w:val="317E2405"/>
    <w:rsid w:val="31C559E0"/>
    <w:rsid w:val="32E620B2"/>
    <w:rsid w:val="32ED35CA"/>
    <w:rsid w:val="333A0650"/>
    <w:rsid w:val="334D3EDF"/>
    <w:rsid w:val="33C323F3"/>
    <w:rsid w:val="345319C9"/>
    <w:rsid w:val="34EB54B8"/>
    <w:rsid w:val="352A7494"/>
    <w:rsid w:val="369266B5"/>
    <w:rsid w:val="36ED7B86"/>
    <w:rsid w:val="36FF2F54"/>
    <w:rsid w:val="3763681A"/>
    <w:rsid w:val="387E4B3B"/>
    <w:rsid w:val="38DB01C7"/>
    <w:rsid w:val="38E56968"/>
    <w:rsid w:val="39FB251E"/>
    <w:rsid w:val="3A2F94C5"/>
    <w:rsid w:val="3A667F7C"/>
    <w:rsid w:val="3B212C76"/>
    <w:rsid w:val="3B9780CD"/>
    <w:rsid w:val="3BFF0F72"/>
    <w:rsid w:val="3C2459F9"/>
    <w:rsid w:val="3CF7D0BD"/>
    <w:rsid w:val="3D0F3E29"/>
    <w:rsid w:val="3D594F2A"/>
    <w:rsid w:val="3D6873AB"/>
    <w:rsid w:val="3E642A25"/>
    <w:rsid w:val="3EC05384"/>
    <w:rsid w:val="3EF48B2D"/>
    <w:rsid w:val="3FAD6511"/>
    <w:rsid w:val="3FAE43B6"/>
    <w:rsid w:val="3FDDE851"/>
    <w:rsid w:val="3FDFA6F5"/>
    <w:rsid w:val="40B5736A"/>
    <w:rsid w:val="40F9220A"/>
    <w:rsid w:val="423C0698"/>
    <w:rsid w:val="425F6561"/>
    <w:rsid w:val="429C453B"/>
    <w:rsid w:val="43163BC9"/>
    <w:rsid w:val="436D237B"/>
    <w:rsid w:val="450B7B47"/>
    <w:rsid w:val="45F371B5"/>
    <w:rsid w:val="46603AD2"/>
    <w:rsid w:val="47ED3A8B"/>
    <w:rsid w:val="47FE5D5C"/>
    <w:rsid w:val="47FF4973"/>
    <w:rsid w:val="487B1097"/>
    <w:rsid w:val="49C64593"/>
    <w:rsid w:val="4A5F709C"/>
    <w:rsid w:val="4C251AA6"/>
    <w:rsid w:val="4CAE1A3B"/>
    <w:rsid w:val="4D9A3D6D"/>
    <w:rsid w:val="4DAB7D28"/>
    <w:rsid w:val="4E526C20"/>
    <w:rsid w:val="4ED82D9F"/>
    <w:rsid w:val="4EEB146A"/>
    <w:rsid w:val="4F37E4B9"/>
    <w:rsid w:val="50603395"/>
    <w:rsid w:val="509C191A"/>
    <w:rsid w:val="51DB77C9"/>
    <w:rsid w:val="51FDB966"/>
    <w:rsid w:val="527D7845"/>
    <w:rsid w:val="52BC1043"/>
    <w:rsid w:val="52DE294E"/>
    <w:rsid w:val="53986FA1"/>
    <w:rsid w:val="539D45B7"/>
    <w:rsid w:val="53BC54EC"/>
    <w:rsid w:val="53C438F2"/>
    <w:rsid w:val="53E55D97"/>
    <w:rsid w:val="54617179"/>
    <w:rsid w:val="551E7032"/>
    <w:rsid w:val="55346855"/>
    <w:rsid w:val="56496330"/>
    <w:rsid w:val="567F705E"/>
    <w:rsid w:val="57A77A5C"/>
    <w:rsid w:val="57AD28EF"/>
    <w:rsid w:val="57D982D7"/>
    <w:rsid w:val="57FBE884"/>
    <w:rsid w:val="58D77C23"/>
    <w:rsid w:val="5ACB7C5C"/>
    <w:rsid w:val="5B2C37D5"/>
    <w:rsid w:val="5BE78784"/>
    <w:rsid w:val="5C182A2D"/>
    <w:rsid w:val="5C73646F"/>
    <w:rsid w:val="5CDD3C76"/>
    <w:rsid w:val="5D3BD9B5"/>
    <w:rsid w:val="5D4439D0"/>
    <w:rsid w:val="5DA669B9"/>
    <w:rsid w:val="5DC15346"/>
    <w:rsid w:val="5DEB864C"/>
    <w:rsid w:val="5DFFD3C0"/>
    <w:rsid w:val="5DFFEE81"/>
    <w:rsid w:val="5E6EE874"/>
    <w:rsid w:val="5EE96902"/>
    <w:rsid w:val="5F7BA8AE"/>
    <w:rsid w:val="5FBFE4DC"/>
    <w:rsid w:val="5FCC07C9"/>
    <w:rsid w:val="5FD255E8"/>
    <w:rsid w:val="5FD7AB2D"/>
    <w:rsid w:val="5FDB8535"/>
    <w:rsid w:val="5FFF04CD"/>
    <w:rsid w:val="5FFF79BF"/>
    <w:rsid w:val="60255B64"/>
    <w:rsid w:val="618945DA"/>
    <w:rsid w:val="62ED570E"/>
    <w:rsid w:val="634467FD"/>
    <w:rsid w:val="64085A7D"/>
    <w:rsid w:val="64237373"/>
    <w:rsid w:val="64A07A63"/>
    <w:rsid w:val="64B957DA"/>
    <w:rsid w:val="64E654E1"/>
    <w:rsid w:val="65110EF3"/>
    <w:rsid w:val="660B0D74"/>
    <w:rsid w:val="667670F2"/>
    <w:rsid w:val="66941658"/>
    <w:rsid w:val="67BF2057"/>
    <w:rsid w:val="67F500C6"/>
    <w:rsid w:val="67F65F95"/>
    <w:rsid w:val="689A6AB9"/>
    <w:rsid w:val="69AF296E"/>
    <w:rsid w:val="6A184540"/>
    <w:rsid w:val="6A806483"/>
    <w:rsid w:val="6A8E0FBE"/>
    <w:rsid w:val="6AFF79E4"/>
    <w:rsid w:val="6B086362"/>
    <w:rsid w:val="6B2807B2"/>
    <w:rsid w:val="6BC525EA"/>
    <w:rsid w:val="6BD5B242"/>
    <w:rsid w:val="6C1175BA"/>
    <w:rsid w:val="6C89702F"/>
    <w:rsid w:val="6D177280"/>
    <w:rsid w:val="6D1C57AD"/>
    <w:rsid w:val="6D75496F"/>
    <w:rsid w:val="6D7FB344"/>
    <w:rsid w:val="6E7EF9D1"/>
    <w:rsid w:val="6EA34358"/>
    <w:rsid w:val="6EB52382"/>
    <w:rsid w:val="6EED4E82"/>
    <w:rsid w:val="6EF3895D"/>
    <w:rsid w:val="6EF8260D"/>
    <w:rsid w:val="6EFED7DE"/>
    <w:rsid w:val="6EFF4DD2"/>
    <w:rsid w:val="6F141F5D"/>
    <w:rsid w:val="6FF6536A"/>
    <w:rsid w:val="6FFBBED0"/>
    <w:rsid w:val="6FFC8303"/>
    <w:rsid w:val="6FFF358F"/>
    <w:rsid w:val="700F1F41"/>
    <w:rsid w:val="704F4E9C"/>
    <w:rsid w:val="71541F90"/>
    <w:rsid w:val="716B764B"/>
    <w:rsid w:val="71854F84"/>
    <w:rsid w:val="71DD717E"/>
    <w:rsid w:val="73734595"/>
    <w:rsid w:val="737C81F2"/>
    <w:rsid w:val="73BFA690"/>
    <w:rsid w:val="73CE5982"/>
    <w:rsid w:val="73CFA424"/>
    <w:rsid w:val="73DC4A78"/>
    <w:rsid w:val="73E5A3CE"/>
    <w:rsid w:val="73EE7A92"/>
    <w:rsid w:val="743C291A"/>
    <w:rsid w:val="747FD1FA"/>
    <w:rsid w:val="74DF2B69"/>
    <w:rsid w:val="753816C8"/>
    <w:rsid w:val="76DF50A7"/>
    <w:rsid w:val="77512E3F"/>
    <w:rsid w:val="777F1A9D"/>
    <w:rsid w:val="777F503F"/>
    <w:rsid w:val="779171D9"/>
    <w:rsid w:val="77FE1A9D"/>
    <w:rsid w:val="785F13F8"/>
    <w:rsid w:val="795417A0"/>
    <w:rsid w:val="79F713FB"/>
    <w:rsid w:val="79FF4BC4"/>
    <w:rsid w:val="7A2A2E7A"/>
    <w:rsid w:val="7A513882"/>
    <w:rsid w:val="7A7D4386"/>
    <w:rsid w:val="7ADD8697"/>
    <w:rsid w:val="7AECBF8B"/>
    <w:rsid w:val="7AEDCFFF"/>
    <w:rsid w:val="7AFFB290"/>
    <w:rsid w:val="7B3559DB"/>
    <w:rsid w:val="7BB9A1E0"/>
    <w:rsid w:val="7BEF5D5B"/>
    <w:rsid w:val="7BF554CD"/>
    <w:rsid w:val="7BFE6ABA"/>
    <w:rsid w:val="7C2D6FCB"/>
    <w:rsid w:val="7CCD2F68"/>
    <w:rsid w:val="7D4D15A2"/>
    <w:rsid w:val="7D7B4247"/>
    <w:rsid w:val="7DBF2A9A"/>
    <w:rsid w:val="7DC8DCA1"/>
    <w:rsid w:val="7DE67A20"/>
    <w:rsid w:val="7E4F5D83"/>
    <w:rsid w:val="7E7FD636"/>
    <w:rsid w:val="7EBDAFEE"/>
    <w:rsid w:val="7EBF50A3"/>
    <w:rsid w:val="7ECB4467"/>
    <w:rsid w:val="7EEF6041"/>
    <w:rsid w:val="7EF649F8"/>
    <w:rsid w:val="7EF76857"/>
    <w:rsid w:val="7EFBCB8F"/>
    <w:rsid w:val="7EFF2F0E"/>
    <w:rsid w:val="7F6FBE6D"/>
    <w:rsid w:val="7F7B92D6"/>
    <w:rsid w:val="7F7EAE5B"/>
    <w:rsid w:val="7F7FA052"/>
    <w:rsid w:val="7F7FFAB4"/>
    <w:rsid w:val="7F8D69DE"/>
    <w:rsid w:val="7F9D50F2"/>
    <w:rsid w:val="7FBB19F1"/>
    <w:rsid w:val="7FBFD161"/>
    <w:rsid w:val="7FC5E8E4"/>
    <w:rsid w:val="7FCF89EC"/>
    <w:rsid w:val="7FDFFEC1"/>
    <w:rsid w:val="7FE3E12D"/>
    <w:rsid w:val="7FEF0885"/>
    <w:rsid w:val="7FFCC2F8"/>
    <w:rsid w:val="7FFF814B"/>
    <w:rsid w:val="8CFB9A33"/>
    <w:rsid w:val="973F7B4B"/>
    <w:rsid w:val="97DA0DEA"/>
    <w:rsid w:val="99D38448"/>
    <w:rsid w:val="99DF0886"/>
    <w:rsid w:val="9B530142"/>
    <w:rsid w:val="9C7F163F"/>
    <w:rsid w:val="9DDE92CC"/>
    <w:rsid w:val="9E9F0C45"/>
    <w:rsid w:val="9EBBE2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4565C57D"/>
  <w14:defaultImageDpi w14:val="32767"/>
  <w15:docId w15:val="{5297DB1E-BB80-FC45-9005-934368B8B2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qFormat="1"/>
    <w:lsdException w:name="heading 5" w:semiHidden="1"/>
    <w:lsdException w:name="heading 6" w:semiHidden="1"/>
    <w:lsdException w:name="heading 7" w:semiHidden="1"/>
    <w:lsdException w:name="heading 8" w:semiHidden="1"/>
    <w:lsdException w:name="heading 9" w:semiHidden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/>
    <w:lsdException w:name="toc 2" w:semiHidden="1"/>
    <w:lsdException w:name="toc 3" w:semiHidden="1"/>
    <w:lsdException w:name="toc 4" w:semiHidden="1"/>
    <w:lsdException w:name="toc 5" w:semiHidden="1"/>
    <w:lsdException w:name="toc 6" w:semiHidden="1"/>
    <w:lsdException w:name="toc 7" w:semiHidden="1"/>
    <w:lsdException w:name="toc 8" w:semiHidden="1"/>
    <w:lsdException w:name="toc 9" w:semiHidden="1"/>
    <w:lsdException w:name="Normal Indent" w:semiHidden="1"/>
    <w:lsdException w:name="footnote text" w:semiHidden="1" w:qFormat="1"/>
    <w:lsdException w:name="annotation text" w:semiHidden="1"/>
    <w:lsdException w:name="header" w:semiHidden="1" w:unhideWhenUsed="1" w:qFormat="1"/>
    <w:lsdException w:name="footer" w:semiHidden="1" w:unhideWhenUsed="1" w:qFormat="1"/>
    <w:lsdException w:name="index heading" w:semiHidden="1"/>
    <w:lsdException w:name="caption" w:semiHidden="1"/>
    <w:lsdException w:name="table of figures" w:semiHidden="1"/>
    <w:lsdException w:name="envelope address" w:semiHidden="1"/>
    <w:lsdException w:name="envelope return" w:semiHidden="1"/>
    <w:lsdException w:name="footnote reference" w:semiHidden="1" w:unhideWhenUsed="1" w:qFormat="1"/>
    <w:lsdException w:name="annotation reference" w:semiHidden="1"/>
    <w:lsdException w:name="line number" w:semiHidden="1"/>
    <w:lsdException w:name="page number" w:semiHidden="1" w:unhideWhenUsed="1" w:qFormat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semiHidden="1"/>
    <w:lsdException w:name="Closing" w:semiHidden="1"/>
    <w:lsdException w:name="Signature" w:semiHidden="1"/>
    <w:lsdException w:name="Default Paragraph Font" w:uiPriority="1" w:unhideWhenUsed="1" w:qFormat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 w:unhideWhenUsed="1" w:qFormat="1"/>
    <w:lsdException w:name="FollowedHyperlink" w:semiHidden="1"/>
    <w:lsdException w:name="Document Map" w:semiHidden="1"/>
    <w:lsdException w:name="Plain Text" w:semiHidden="1"/>
    <w:lsdException w:name="E-mail Signature" w:semiHidden="1"/>
    <w:lsdException w:name="HTML Top of Form" w:semiHidden="1" w:uiPriority="99" w:unhideWhenUsed="1"/>
    <w:lsdException w:name="HTML Bottom of Form" w:semiHidden="1" w:uiPriority="99" w:unhideWhenUsed="1"/>
    <w:lsdException w:name="Normal (Web)" w:semiHidden="1" w:qFormat="1"/>
    <w:lsdException w:name="HTML Acronym" w:semiHidden="1"/>
    <w:lsdException w:name="HTML Address" w:semiHidden="1"/>
    <w:lsdException w:name="HTML Cite" w:semiHidden="1"/>
    <w:lsdException w:name="HTML Code" w:semiHidden="1" w:qFormat="1"/>
    <w:lsdException w:name="HTML Definition" w:semiHidden="1"/>
    <w:lsdException w:name="HTML Keyboard" w:semiHidden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iPriority="99" w:unhideWhenUsed="1" w:qFormat="1"/>
    <w:lsdException w:name="annotation subject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overflowPunct w:val="0"/>
      <w:autoSpaceDE w:val="0"/>
      <w:autoSpaceDN w:val="0"/>
      <w:adjustRightInd w:val="0"/>
      <w:spacing w:line="240" w:lineRule="atLeast"/>
      <w:ind w:firstLine="227"/>
      <w:jc w:val="both"/>
      <w:textAlignment w:val="baseline"/>
    </w:pPr>
    <w:rPr>
      <w:rFonts w:eastAsia="Times New Roman"/>
      <w:lang w:eastAsia="en-US"/>
    </w:rPr>
  </w:style>
  <w:style w:type="paragraph" w:styleId="1">
    <w:name w:val="heading 1"/>
    <w:basedOn w:val="a"/>
    <w:next w:val="p1a"/>
    <w:semiHidden/>
    <w:unhideWhenUsed/>
    <w:qFormat/>
    <w:pPr>
      <w:keepNext/>
      <w:keepLines/>
      <w:suppressAutoHyphens/>
      <w:spacing w:before="360" w:after="240" w:line="300" w:lineRule="atLeast"/>
      <w:ind w:left="567" w:hanging="567"/>
      <w:jc w:val="left"/>
      <w:outlineLvl w:val="0"/>
    </w:pPr>
    <w:rPr>
      <w:b/>
      <w:sz w:val="24"/>
    </w:rPr>
  </w:style>
  <w:style w:type="paragraph" w:styleId="2">
    <w:name w:val="heading 2"/>
    <w:basedOn w:val="a"/>
    <w:next w:val="p1a"/>
    <w:semiHidden/>
    <w:unhideWhenUsed/>
    <w:qFormat/>
    <w:pPr>
      <w:keepNext/>
      <w:keepLines/>
      <w:suppressAutoHyphens/>
      <w:spacing w:before="360" w:after="160"/>
      <w:ind w:left="567" w:hanging="567"/>
      <w:jc w:val="left"/>
      <w:outlineLvl w:val="1"/>
    </w:pPr>
    <w:rPr>
      <w:b/>
    </w:rPr>
  </w:style>
  <w:style w:type="paragraph" w:styleId="3">
    <w:name w:val="heading 3"/>
    <w:basedOn w:val="a"/>
    <w:next w:val="a"/>
    <w:qFormat/>
    <w:pPr>
      <w:spacing w:before="360"/>
      <w:ind w:firstLine="0"/>
      <w:outlineLvl w:val="2"/>
    </w:pPr>
  </w:style>
  <w:style w:type="paragraph" w:styleId="4">
    <w:name w:val="heading 4"/>
    <w:basedOn w:val="a"/>
    <w:next w:val="a"/>
    <w:qFormat/>
    <w:pPr>
      <w:spacing w:before="240"/>
      <w:ind w:firstLine="0"/>
      <w:outlineLvl w:val="3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p1a">
    <w:name w:val="p1a"/>
    <w:basedOn w:val="a"/>
    <w:next w:val="a"/>
    <w:qFormat/>
    <w:pPr>
      <w:ind w:firstLine="0"/>
    </w:pPr>
  </w:style>
  <w:style w:type="paragraph" w:styleId="a3">
    <w:name w:val="footer"/>
    <w:basedOn w:val="a"/>
    <w:semiHidden/>
    <w:unhideWhenUsed/>
    <w:qFormat/>
  </w:style>
  <w:style w:type="paragraph" w:styleId="a4">
    <w:name w:val="header"/>
    <w:basedOn w:val="a"/>
    <w:semiHidden/>
    <w:unhideWhenUsed/>
    <w:qFormat/>
    <w:pPr>
      <w:tabs>
        <w:tab w:val="center" w:pos="4536"/>
        <w:tab w:val="right" w:pos="9072"/>
      </w:tabs>
      <w:ind w:firstLine="0"/>
    </w:pPr>
    <w:rPr>
      <w:sz w:val="18"/>
      <w:szCs w:val="18"/>
    </w:rPr>
  </w:style>
  <w:style w:type="paragraph" w:styleId="a5">
    <w:name w:val="footnote text"/>
    <w:basedOn w:val="a"/>
    <w:semiHidden/>
    <w:qFormat/>
    <w:pPr>
      <w:spacing w:line="220" w:lineRule="atLeast"/>
      <w:ind w:left="227" w:hanging="227"/>
    </w:pPr>
    <w:rPr>
      <w:sz w:val="18"/>
    </w:rPr>
  </w:style>
  <w:style w:type="paragraph" w:styleId="HTML">
    <w:name w:val="HTML Preformatted"/>
    <w:basedOn w:val="a"/>
    <w:semiHidden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hint="eastAsia"/>
      <w:sz w:val="24"/>
      <w:szCs w:val="24"/>
      <w:lang w:eastAsia="zh-CN"/>
    </w:rPr>
  </w:style>
  <w:style w:type="paragraph" w:styleId="a6">
    <w:name w:val="Normal (Web)"/>
    <w:basedOn w:val="a"/>
    <w:semiHidden/>
    <w:qFormat/>
    <w:pPr>
      <w:spacing w:beforeAutospacing="1" w:afterAutospacing="1"/>
      <w:jc w:val="left"/>
    </w:pPr>
    <w:rPr>
      <w:sz w:val="24"/>
      <w:lang w:eastAsia="zh-CN"/>
    </w:rPr>
  </w:style>
  <w:style w:type="table" w:styleId="a7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page number"/>
    <w:basedOn w:val="a0"/>
    <w:semiHidden/>
    <w:unhideWhenUsed/>
    <w:qFormat/>
    <w:rPr>
      <w:sz w:val="18"/>
    </w:rPr>
  </w:style>
  <w:style w:type="character" w:styleId="a9">
    <w:name w:val="Hyperlink"/>
    <w:basedOn w:val="a0"/>
    <w:semiHidden/>
    <w:unhideWhenUsed/>
    <w:qFormat/>
    <w:rPr>
      <w:color w:val="auto"/>
      <w:u w:val="none"/>
    </w:rPr>
  </w:style>
  <w:style w:type="character" w:styleId="HTML0">
    <w:name w:val="HTML Code"/>
    <w:basedOn w:val="a0"/>
    <w:semiHidden/>
    <w:qFormat/>
    <w:rPr>
      <w:rFonts w:ascii="Courier New" w:hAnsi="Courier New"/>
      <w:sz w:val="20"/>
    </w:rPr>
  </w:style>
  <w:style w:type="character" w:styleId="aa">
    <w:name w:val="footnote reference"/>
    <w:basedOn w:val="a0"/>
    <w:semiHidden/>
    <w:unhideWhenUsed/>
    <w:qFormat/>
    <w:rPr>
      <w:position w:val="0"/>
      <w:vertAlign w:val="superscript"/>
    </w:rPr>
  </w:style>
  <w:style w:type="paragraph" w:customStyle="1" w:styleId="abstract">
    <w:name w:val="abstract"/>
    <w:basedOn w:val="a"/>
    <w:qFormat/>
    <w:pPr>
      <w:spacing w:before="600" w:after="360" w:line="220" w:lineRule="atLeast"/>
      <w:ind w:left="567" w:right="567"/>
      <w:contextualSpacing/>
    </w:pPr>
    <w:rPr>
      <w:sz w:val="18"/>
    </w:rPr>
  </w:style>
  <w:style w:type="paragraph" w:customStyle="1" w:styleId="address">
    <w:name w:val="address"/>
    <w:basedOn w:val="a"/>
    <w:qFormat/>
    <w:pPr>
      <w:spacing w:after="200" w:line="220" w:lineRule="atLeast"/>
      <w:ind w:firstLine="0"/>
      <w:contextualSpacing/>
      <w:jc w:val="center"/>
    </w:pPr>
    <w:rPr>
      <w:sz w:val="18"/>
    </w:rPr>
  </w:style>
  <w:style w:type="paragraph" w:customStyle="1" w:styleId="author">
    <w:name w:val="author"/>
    <w:basedOn w:val="a"/>
    <w:next w:val="address"/>
    <w:qFormat/>
    <w:pPr>
      <w:spacing w:after="200" w:line="220" w:lineRule="atLeast"/>
      <w:ind w:firstLine="0"/>
      <w:jc w:val="center"/>
    </w:pPr>
  </w:style>
  <w:style w:type="paragraph" w:customStyle="1" w:styleId="bulletitem">
    <w:name w:val="bulletitem"/>
    <w:basedOn w:val="a"/>
    <w:qFormat/>
    <w:pPr>
      <w:numPr>
        <w:numId w:val="1"/>
      </w:numPr>
      <w:spacing w:before="160" w:after="160"/>
      <w:contextualSpacing/>
    </w:pPr>
  </w:style>
  <w:style w:type="paragraph" w:customStyle="1" w:styleId="dashitem">
    <w:name w:val="dashitem"/>
    <w:basedOn w:val="a"/>
    <w:qFormat/>
    <w:pPr>
      <w:numPr>
        <w:numId w:val="2"/>
      </w:numPr>
      <w:spacing w:before="160" w:after="160"/>
      <w:contextualSpacing/>
    </w:pPr>
  </w:style>
  <w:style w:type="character" w:customStyle="1" w:styleId="e-mail">
    <w:name w:val="e-mail"/>
    <w:basedOn w:val="a0"/>
    <w:qFormat/>
    <w:rPr>
      <w:rFonts w:ascii="Courier" w:hAnsi="Courier"/>
    </w:rPr>
  </w:style>
  <w:style w:type="paragraph" w:customStyle="1" w:styleId="equation">
    <w:name w:val="equation"/>
    <w:basedOn w:val="a"/>
    <w:next w:val="a"/>
    <w:qFormat/>
    <w:pPr>
      <w:tabs>
        <w:tab w:val="center" w:pos="3289"/>
        <w:tab w:val="right" w:pos="6917"/>
      </w:tabs>
      <w:spacing w:before="160" w:after="160"/>
      <w:ind w:firstLine="0"/>
    </w:pPr>
  </w:style>
  <w:style w:type="paragraph" w:customStyle="1" w:styleId="figurecaption">
    <w:name w:val="figurecaption"/>
    <w:basedOn w:val="a"/>
    <w:next w:val="a"/>
    <w:qFormat/>
    <w:pPr>
      <w:keepLines/>
      <w:spacing w:before="120" w:after="240" w:line="220" w:lineRule="atLeast"/>
      <w:ind w:firstLine="0"/>
      <w:jc w:val="center"/>
    </w:pPr>
    <w:rPr>
      <w:sz w:val="18"/>
    </w:rPr>
  </w:style>
  <w:style w:type="paragraph" w:customStyle="1" w:styleId="heading1">
    <w:name w:val="heading1"/>
    <w:basedOn w:val="a"/>
    <w:next w:val="p1a"/>
    <w:qFormat/>
    <w:pPr>
      <w:keepNext/>
      <w:keepLines/>
      <w:numPr>
        <w:numId w:val="3"/>
      </w:numPr>
      <w:suppressAutoHyphens/>
      <w:spacing w:before="360" w:after="240" w:line="300" w:lineRule="atLeast"/>
      <w:jc w:val="left"/>
      <w:outlineLvl w:val="0"/>
    </w:pPr>
    <w:rPr>
      <w:b/>
      <w:sz w:val="24"/>
    </w:rPr>
  </w:style>
  <w:style w:type="paragraph" w:customStyle="1" w:styleId="heading2">
    <w:name w:val="heading2"/>
    <w:basedOn w:val="a"/>
    <w:next w:val="p1a"/>
    <w:qFormat/>
    <w:pPr>
      <w:keepNext/>
      <w:keepLines/>
      <w:numPr>
        <w:ilvl w:val="1"/>
        <w:numId w:val="3"/>
      </w:numPr>
      <w:suppressAutoHyphens/>
      <w:spacing w:before="360" w:after="160"/>
      <w:jc w:val="left"/>
      <w:outlineLvl w:val="1"/>
    </w:pPr>
    <w:rPr>
      <w:b/>
    </w:rPr>
  </w:style>
  <w:style w:type="character" w:customStyle="1" w:styleId="heading3">
    <w:name w:val="heading3"/>
    <w:basedOn w:val="a0"/>
    <w:qFormat/>
    <w:rPr>
      <w:b/>
    </w:rPr>
  </w:style>
  <w:style w:type="paragraph" w:customStyle="1" w:styleId="acknowlegments">
    <w:name w:val="acknowlegments"/>
    <w:basedOn w:val="a"/>
    <w:qFormat/>
    <w:pPr>
      <w:spacing w:before="240" w:line="220" w:lineRule="atLeast"/>
      <w:ind w:firstLine="0"/>
    </w:pPr>
    <w:rPr>
      <w:sz w:val="18"/>
    </w:rPr>
  </w:style>
  <w:style w:type="character" w:customStyle="1" w:styleId="heading4">
    <w:name w:val="heading4"/>
    <w:basedOn w:val="a0"/>
    <w:qFormat/>
    <w:rPr>
      <w:i/>
    </w:rPr>
  </w:style>
  <w:style w:type="paragraph" w:customStyle="1" w:styleId="image">
    <w:name w:val="image"/>
    <w:basedOn w:val="a"/>
    <w:next w:val="a"/>
    <w:qFormat/>
    <w:pPr>
      <w:spacing w:before="240" w:after="120"/>
      <w:ind w:firstLine="0"/>
      <w:jc w:val="center"/>
    </w:pPr>
  </w:style>
  <w:style w:type="paragraph" w:customStyle="1" w:styleId="keywords">
    <w:name w:val="keywords"/>
    <w:basedOn w:val="abstract"/>
    <w:next w:val="heading1"/>
    <w:qFormat/>
    <w:pPr>
      <w:spacing w:before="220"/>
      <w:ind w:firstLine="0"/>
      <w:contextualSpacing w:val="0"/>
      <w:jc w:val="left"/>
    </w:pPr>
  </w:style>
  <w:style w:type="paragraph" w:customStyle="1" w:styleId="numitem">
    <w:name w:val="numitem"/>
    <w:basedOn w:val="a"/>
    <w:qFormat/>
    <w:pPr>
      <w:numPr>
        <w:numId w:val="4"/>
      </w:numPr>
      <w:spacing w:before="160" w:after="160"/>
      <w:contextualSpacing/>
    </w:pPr>
  </w:style>
  <w:style w:type="paragraph" w:customStyle="1" w:styleId="programcode">
    <w:name w:val="programcode"/>
    <w:basedOn w:val="a"/>
    <w:qFormat/>
    <w:pPr>
      <w:tabs>
        <w:tab w:val="left" w:pos="227"/>
        <w:tab w:val="left" w:pos="454"/>
        <w:tab w:val="left" w:pos="680"/>
        <w:tab w:val="left" w:pos="907"/>
        <w:tab w:val="left" w:pos="1134"/>
        <w:tab w:val="left" w:pos="1361"/>
        <w:tab w:val="left" w:pos="1588"/>
        <w:tab w:val="left" w:pos="1814"/>
        <w:tab w:val="left" w:pos="2041"/>
        <w:tab w:val="left" w:pos="2268"/>
        <w:tab w:val="left" w:pos="2495"/>
        <w:tab w:val="left" w:pos="2722"/>
        <w:tab w:val="left" w:pos="2948"/>
        <w:tab w:val="left" w:pos="3175"/>
        <w:tab w:val="left" w:pos="3402"/>
        <w:tab w:val="left" w:pos="3629"/>
        <w:tab w:val="left" w:pos="3856"/>
        <w:tab w:val="left" w:pos="4082"/>
        <w:tab w:val="left" w:pos="4309"/>
        <w:tab w:val="left" w:pos="4536"/>
        <w:tab w:val="left" w:pos="4763"/>
        <w:tab w:val="left" w:pos="4990"/>
        <w:tab w:val="left" w:pos="5216"/>
        <w:tab w:val="left" w:pos="5443"/>
        <w:tab w:val="left" w:pos="5670"/>
        <w:tab w:val="left" w:pos="5897"/>
        <w:tab w:val="left" w:pos="6124"/>
        <w:tab w:val="left" w:pos="6350"/>
        <w:tab w:val="left" w:pos="6577"/>
      </w:tabs>
      <w:spacing w:before="160" w:after="160"/>
      <w:ind w:firstLine="0"/>
      <w:contextualSpacing/>
      <w:jc w:val="left"/>
    </w:pPr>
    <w:rPr>
      <w:rFonts w:ascii="Courier" w:hAnsi="Courier"/>
    </w:rPr>
  </w:style>
  <w:style w:type="paragraph" w:customStyle="1" w:styleId="referenceitem">
    <w:name w:val="referenceitem"/>
    <w:basedOn w:val="a"/>
    <w:qFormat/>
    <w:pPr>
      <w:numPr>
        <w:numId w:val="5"/>
      </w:numPr>
      <w:spacing w:line="220" w:lineRule="atLeast"/>
    </w:pPr>
    <w:rPr>
      <w:sz w:val="18"/>
    </w:rPr>
  </w:style>
  <w:style w:type="paragraph" w:customStyle="1" w:styleId="runningheadleft">
    <w:name w:val="runninghead left"/>
    <w:basedOn w:val="a"/>
    <w:qFormat/>
    <w:pPr>
      <w:tabs>
        <w:tab w:val="left" w:pos="680"/>
      </w:tabs>
      <w:ind w:firstLine="0"/>
      <w:jc w:val="left"/>
    </w:pPr>
    <w:rPr>
      <w:sz w:val="18"/>
      <w:szCs w:val="18"/>
    </w:rPr>
  </w:style>
  <w:style w:type="paragraph" w:customStyle="1" w:styleId="runningheadright">
    <w:name w:val="runninghead right"/>
    <w:basedOn w:val="a"/>
    <w:qFormat/>
    <w:pPr>
      <w:tabs>
        <w:tab w:val="right" w:pos="6237"/>
        <w:tab w:val="right" w:pos="6917"/>
      </w:tabs>
      <w:ind w:firstLine="0"/>
      <w:jc w:val="left"/>
    </w:pPr>
    <w:rPr>
      <w:bCs/>
      <w:sz w:val="18"/>
      <w:szCs w:val="18"/>
    </w:rPr>
  </w:style>
  <w:style w:type="paragraph" w:customStyle="1" w:styleId="papertitle">
    <w:name w:val="papertitle"/>
    <w:basedOn w:val="a"/>
    <w:next w:val="author"/>
    <w:qFormat/>
    <w:pPr>
      <w:keepNext/>
      <w:keepLines/>
      <w:suppressAutoHyphens/>
      <w:spacing w:after="480" w:line="360" w:lineRule="atLeast"/>
      <w:ind w:firstLine="0"/>
      <w:jc w:val="center"/>
    </w:pPr>
    <w:rPr>
      <w:b/>
      <w:sz w:val="28"/>
    </w:rPr>
  </w:style>
  <w:style w:type="paragraph" w:customStyle="1" w:styleId="papersubtitle">
    <w:name w:val="papersubtitle"/>
    <w:basedOn w:val="papertitle"/>
    <w:next w:val="author"/>
    <w:qFormat/>
    <w:pPr>
      <w:spacing w:before="120" w:line="280" w:lineRule="atLeast"/>
    </w:pPr>
    <w:rPr>
      <w:sz w:val="24"/>
    </w:rPr>
  </w:style>
  <w:style w:type="paragraph" w:customStyle="1" w:styleId="tablecaption">
    <w:name w:val="tablecaption"/>
    <w:basedOn w:val="a"/>
    <w:next w:val="a"/>
    <w:qFormat/>
    <w:pPr>
      <w:keepNext/>
      <w:keepLines/>
      <w:spacing w:before="240" w:after="120" w:line="220" w:lineRule="atLeast"/>
      <w:ind w:firstLine="0"/>
      <w:jc w:val="center"/>
    </w:pPr>
    <w:rPr>
      <w:sz w:val="18"/>
    </w:rPr>
  </w:style>
  <w:style w:type="character" w:customStyle="1" w:styleId="url">
    <w:name w:val="url"/>
    <w:basedOn w:val="a0"/>
    <w:qFormat/>
    <w:rPr>
      <w:rFonts w:ascii="Courier" w:hAnsi="Courier"/>
    </w:rPr>
  </w:style>
  <w:style w:type="character" w:customStyle="1" w:styleId="ORCID">
    <w:name w:val="ORCID"/>
    <w:basedOn w:val="a0"/>
    <w:qFormat/>
    <w:rPr>
      <w:position w:val="0"/>
      <w:vertAlign w:val="superscript"/>
    </w:rPr>
  </w:style>
  <w:style w:type="paragraph" w:customStyle="1" w:styleId="ReferenceLine">
    <w:name w:val="ReferenceLine"/>
    <w:basedOn w:val="p1a"/>
    <w:semiHidden/>
    <w:unhideWhenUsed/>
    <w:qFormat/>
    <w:pPr>
      <w:spacing w:line="200" w:lineRule="exact"/>
    </w:pPr>
    <w:rPr>
      <w:sz w:val="16"/>
    </w:rPr>
  </w:style>
  <w:style w:type="table" w:styleId="ab">
    <w:name w:val="Grid Table Light"/>
    <w:basedOn w:val="a1"/>
    <w:uiPriority w:val="40"/>
    <w:rsid w:val="00485737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ac">
    <w:name w:val="caption"/>
    <w:basedOn w:val="a"/>
    <w:next w:val="a"/>
    <w:semiHidden/>
    <w:rsid w:val="00450414"/>
    <w:rPr>
      <w:rFonts w:asciiTheme="majorHAnsi" w:eastAsia="黑体" w:hAnsiTheme="majorHAnsi" w:cstheme="majorBidi"/>
    </w:rPr>
  </w:style>
  <w:style w:type="paragraph" w:styleId="ad">
    <w:name w:val="Balloon Text"/>
    <w:basedOn w:val="a"/>
    <w:link w:val="ae"/>
    <w:semiHidden/>
    <w:rsid w:val="00B4300F"/>
    <w:pPr>
      <w:spacing w:line="240" w:lineRule="auto"/>
    </w:pPr>
    <w:rPr>
      <w:rFonts w:ascii="宋体" w:eastAsia="宋体"/>
      <w:sz w:val="18"/>
      <w:szCs w:val="18"/>
    </w:rPr>
  </w:style>
  <w:style w:type="character" w:customStyle="1" w:styleId="ae">
    <w:name w:val="批注框文本 字符"/>
    <w:basedOn w:val="a0"/>
    <w:link w:val="ad"/>
    <w:semiHidden/>
    <w:rsid w:val="00B4300F"/>
    <w:rPr>
      <w:rFonts w:ascii="宋体" w:eastAsia="宋体"/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7104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87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Larissa-Design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黑体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宋体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UI/customUI14.xml><?xml version="1.0" encoding="utf-8"?>
<customUI xmlns="http://schemas.microsoft.com/office/2009/07/customui" onLoad="LoadSpProcRibbon">
  <ribbon startFromScratch="false">
    <tabs>
      <tab id="tabSpProc" insertBeforeMso="TabHome" label="Springer Proceedings Macros">
        <group id="grTitlePage" label="Title Page" autoScale="true">
          <button id="btnTitle" label="Title" image="papertitle" size="large" onAction="MakeTitle" screentip="Format selected text as paper title"/>
          <button id="btnSubtitle" label="Subtitle" image="papersubtitle" size="large" onAction="MakeSubtitle" screentip="Format selected text as paper subtitle (optional)"/>
          <button id="btnAuthor" label="Author" imageMso="DistributionListSelectMembers" size="large" onAction="MakeAuthor" screentip="Format selected text as paper author(s)"/>
          <box id="box1" boxStyle="vertical">
            <button id="btnORCID" label="ORCID" image="ORCID" onAction="MakeORCID" screentip="Format selected text as ORCID id" supertip="Please note that ORCID ids will not be printed. In the online version they will be replaced by icons that are linked to the related ORCID pages."/>
            <button id="btnAddress" label="Address" imageMso="MailMergeAddressBlockInsert" onAction="MakeAddress" screentip="Format selected text as affiliation (including e-mail address, URL)"/>
            <button id="btnEmail" label="E-mail" imageMso="EnvelopesAndLabelsDialog" onAction="MakeEMail" screentip="Format selected text as e-mail address or URL (apply typewriter style)"/>
          </box>
          <button id="btnAbstract" label="Abstract" image="abstract" size="large" onAction="MakeAbstract" screentip="Format selected text as abstract" supertip="If not present, the word 'Abstract' is added at the beginning of the first paragraph."/>
          <button id="btnKeywords" label="Keywords" imageMso="ReviewTrackChanges" size="large" onAction="MakeKeywords" screentip="Format selected text as keywords" supertip="If not present, the word 'Keywords' is added at the beginning of the first paragraph."/>
        </group>
        <group id="grBasicFormats" image="lncs2" label="Basic Formats" autoScale="true">
          <button id="btnH1" label="H1" imageMso="PivotTableLayoutShowInOutlineForm" size="large" onAction="H1" screentip="Format selected text as heading (level 1)"/>
          <button id="btnH2" label="H2" imageMso="PivotTableLayoutShowInCompactForm" size="large" onAction="H2" screentip="Format selected text as heading (level 2)"/>
          <button id="btnH3" label="H3" imageMso="PivotTableLayoutBlankRows" size="large" onAction="H3" screentip="Format selected text as an unnumbered heading (level 3)"/>
          <button id="btnH4" label="H4" imageMso="PivotTableLayoutSubtotals" size="large" onAction="H4" screentip="Format selected text as an unnumbered heading (level 4)"/>
          <box id="box2" boxStyle="vertical">
            <button id="btnBullet" label="Bullet Item" image="bulletitem" onAction="MakeBulletItem" screentip="Format selected text as bullet item(s)" supertip="Please note that bullets are the default for unnumbered lists in Springer proceedings."/>
            <button id="btnDash" label="Dash Item" image="dashitem" onAction="MakeDashItem" screentip="Format selected text as dash item(s)" supertip="Please note that bullets are the default for unnumbered lists in Springer proceedings."/>
            <button id="btnNumbered" label="Num Item" image="numitem" onAction="MakeNumItem" screentip="Format selected text as numbered item(s)"/>
          </box>
          <box id="box3" boxStyle="vertical">
            <button id="btnListLevelUp" label="List Level +" image="arrowright" onAction="ListLevelUp" screentip="Move the selected text one level up in the list hierarchy" supertip="This buttton can be used to create and edit nested lists (numbered and unnumbered)."/>
            <button id="btnListLevelDown" label="List Level -" image="arrowleft" onAction="ListLevelDown" screentip="Move the selected text one level down in the list hierarchy" supertip="This buttton can be used to create and edit nested lists (numbered and unnumbered)."/>
            <button id="btnToggleNum" label=" 1../..n.." image="togglenumbering" onAction="RestartNumbering" screentip="Toggle between restarting and continuing a numbered list" supertip="Applies to numbered lists only."/>
          </box>
          <button id="btnStandard" label="Normal Text" image="normal32" size="large" onAction="MakeStandard" screentip="Format the selection as normal text" supertip="This button can change both paragraph format and character style. If applied to a nonstandard paragraph, the standard paragraph format is applied. If applied to a standard paragraph, the standard character style is applied. If you want to both apply the standard paragraph format and remove a nonstandard character style, simply click on the button twice."/>
          <box id="box4" boxStyle="vertical">
            <button id="btnAddSpace" label="Add Space" image="addspace" onAction="AddVerticalSpace" screentip="Add 6 pt (2.1 mm) of vertical space before the selected paragraph."/>
            <button id="btnClearSpace" label="Clear Space" image="removespace" onAction="ClearVerticalSpace" screentip="Clear any vertical space before and after the selected text"/>
            <button id="btnFootnote" label="Footnote" imageMso="FootnoteInsert" onAction="InsertFN" screentip="Add a footnote"/>
          </box>
          <button id="btnReference" label="Reference Item" imageMso="NameManager" size="large" onAction="MakeRefItem" screentip="Format selected text as reference item"/>
        </group>
        <group id="grSpecialFormats" label="Figures, Tables, Equations" autoScale="true">
          <box id="box5" boxStyle="vertical">
            <button id="btnInsImage" label="Insert Image" image="InsertImage" onAction="InsertImage" screentip="Insert an image"/>
            <button id="btnTable" label="Table Caption" image="TabCaption" onAction="MakeTableCaption" screentip="Format selected text as table caption" supertip="Please note that the table is numbered with an automatic counter that is updated whenever you reopen the document. A table caption should always be positioned above the related table."/>
            <button id="btnFigure" label="Figure Caption" image="FigCaption" onAction="MakeFigCaption" screentip="Format selected text as figure caption" supertip="Please note that the figure is numbered with an automatic counter that is updated whenever you reopen the document. A figure caption should always be positioned below the related figure."/>
          </box>
          <button id="btnEquation" label="Displayed Equation" image="equation" size="large" onAction="MakeEquation" screentip="Format the selected text as a displayed equation"/>
          <button id="btnEqCounter" label="Add Eq. Number" image="eqnumber" size="large" onAction="AddEqCounter" screentip="Add an equation number to a selected equation" supertip="The equation numbering is updated whenever you open the document"/>
          <button id="btnProgcode" label="Prog. Code" imageMso="CreateStoredProcedure" size="large" onAction="MakeProgCode" screentip="Format the selected text as program code (typewriter style)"/>
        </group>
        <group id="grRestoreTemplate" label="Template" autoScale="true">
          <button id="btnRestTemplate" label="Check Styles" imageMso="AccessThemesGallery" size="large" onAction="RestoreSettings" screentip="Restore all styles" supertip="Use this button if the original template styles might have been altered or deleted."/>
        </group>
      </tab>
    </tabs>
  </ribbon>
</customUI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F0D90BB-5185-42E2-833C-8056FDC5C2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12</Pages>
  <Words>4054</Words>
  <Characters>23111</Characters>
  <Application>Microsoft Office Word</Application>
  <DocSecurity>0</DocSecurity>
  <Lines>192</Lines>
  <Paragraphs>54</Paragraphs>
  <ScaleCrop>false</ScaleCrop>
  <Company>dataspect IT-Services, Neckargemuend, Germany</Company>
  <LinksUpToDate>false</LinksUpToDate>
  <CharactersWithSpaces>27111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666</dc:creator>
  <dc:description>Styles and macros for Springer Lecture Notes</dc:description>
  <cp:lastModifiedBy>Microsoft Office User</cp:lastModifiedBy>
  <cp:revision>15</cp:revision>
  <cp:lastPrinted>2026-05-03T12:33:00Z</cp:lastPrinted>
  <dcterms:created xsi:type="dcterms:W3CDTF">2026-05-03T12:33:00Z</dcterms:created>
  <dcterms:modified xsi:type="dcterms:W3CDTF">2026-05-06T06:51:00Z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eyJoZGlkIjoiOTUzN2E0Mjc4Y2ZhOTQzNDlkYThhNjQyYjU3ZTM4ZjMiLCJ1c2VySWQiOiI0MjIxMjc5MzUifQ==</vt:lpwstr>
  </property>
  <property fmtid="{D5CDD505-2E9C-101B-9397-08002B2CF9AE}" pid="3" name="KSOProductBuildVer">
    <vt:lpwstr>2052-12.1.25869.25869</vt:lpwstr>
  </property>
  <property fmtid="{D5CDD505-2E9C-101B-9397-08002B2CF9AE}" pid="4" name="ICV">
    <vt:lpwstr>092A71EBDEF0AF63A25BF169316998B5_43</vt:lpwstr>
  </property>
</Properties>
</file>