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</w:rPr>
        <w:t>Harbourline Energy Co.</w:t>
      </w:r>
    </w:p>
    <w:p>
      <w:pPr>
        <w:pStyle w:val="Title"/>
      </w:pPr>
      <w:r>
        <w:t>Overtime, On-Call and Storm Call-Out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HR-POL-038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4.0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2025-01-01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Elena Marchetti, Director, Total Rewards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Non-union employees in Canada and the United States; see section 2 for union employees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2026-12-31</w:t>
            </w:r>
          </w:p>
        </w:tc>
      </w:tr>
    </w:tbl>
    <w:p/>
    <w:p>
      <w:pPr>
        <w:pStyle w:val="Heading1"/>
      </w:pPr>
      <w:r>
        <w:t>1. Purpose</w:t>
      </w:r>
    </w:p>
    <w:p>
      <w:r>
        <w:t>Reliable electricity service depends on employees who can respond outside normal hours, especially during storms. This policy sets the rules for overtime pay, on-call duty, storm call-outs and the rest periods that protect employee safety.</w:t>
      </w:r>
    </w:p>
    <w:p>
      <w:pPr>
        <w:pStyle w:val="Heading1"/>
      </w:pPr>
      <w:r>
        <w:t>2. Scope</w:t>
      </w:r>
    </w:p>
    <w:p>
      <w:r>
        <w:t>This policy applies to non-union employees. Employees represented by the Harbourline Unit of Local 4410 are governed by the overtime, call-out and standby provisions of their collective agreement, which prevail over this policy where they differ. The rest period rules in section 4.4 apply to all employees, union and non-union, because they are safety rules.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Overtime-eligible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Non-exempt (US) or non-managerial hourly (Canada) employees.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On-call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Scheduled availability outside normal hours to respond to system events.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Call-out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Being called in to work outside scheduled hours.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Storm level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Emergency level declared by the System Control Centre, from Level 1 (local) to Level 4 (system-wide).</w:t>
            </w:r>
          </w:p>
        </w:tc>
      </w:tr>
    </w:tbl>
    <w:p/>
    <w:p>
      <w:pPr>
        <w:pStyle w:val="Heading1"/>
      </w:pPr>
      <w:r>
        <w:t>4. Policy Statements</w:t>
      </w:r>
    </w:p>
    <w:p>
      <w:pPr>
        <w:pStyle w:val="Heading2"/>
      </w:pPr>
      <w:r>
        <w:t>4.1 Overtime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Jurisdiction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Overtime threshold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Rate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Ontario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Hours worked over 44 in a work week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1.5 times regular rate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New York and Ohio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Hours worked over 40 in a work week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1.5 times regular rate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All (company rule)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Hours worked on a statutory or company holiday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times regular rate</w:t>
            </w:r>
          </w:p>
        </w:tc>
      </w:tr>
    </w:tbl>
    <w:p/>
    <w:p>
      <w:r>
        <w:t>Overtime must be approved in advance by the supervisor except during emergency response.</w:t>
      </w:r>
    </w:p>
    <w:p>
      <w:pPr>
        <w:pStyle w:val="Heading2"/>
      </w:pPr>
      <w:r>
        <w:t>4.2 On-call stipend</w:t>
      </w:r>
    </w:p>
    <w:p>
      <w:r>
        <w:t>Employees scheduled on call receive a weekly stipend of CAD 300 (Canada) or USD 250 (United States) per full on-call week, prorated for partial weeks. On-call employees must acknowledge a page within 15 minutes and be on site within 60 minutes. Stipends are paid in addition to pay for hours actually worked.</w:t>
      </w:r>
    </w:p>
    <w:p>
      <w:pPr>
        <w:pStyle w:val="Heading2"/>
      </w:pPr>
      <w:r>
        <w:t>4.3 Storm call-out</w:t>
      </w:r>
    </w:p>
    <w:p>
      <w:r>
        <w:t>An employee called out after leaving work, whether or not on call, is paid a minimum of 4 hours at 2 times the regular rate, or actual hours worked at 2 times the regular rate if greater. When Storm Level 3 or higher is declared, all field employees may be required to report, and new vacation approvals are suspended until the storm level is lowered. A meal allowance of CAD 25 or USD 20 is paid for each 5-hour block after the first 10 hours of continuous work.</w:t>
      </w:r>
    </w:p>
    <w:p>
      <w:pPr>
        <w:pStyle w:val="Heading2"/>
      </w:pPr>
      <w:r>
        <w:t>4.4 Rest periods (all employees)</w:t>
      </w:r>
    </w:p>
    <w:p>
      <w:r>
        <w:t>No employee may work more than 16 consecutive hours. After 16 hours of work, an employee must receive a rest period of at least 8 consecutive hours before returning to work. Rest time that falls in regular scheduled hours is paid at the regular rate. A supervisor may not waive this rule; only the Storm Incident Commander may approve an exception, in writing, for a documented public safety emergency.</w:t>
      </w:r>
    </w:p>
    <w:p>
      <w:pPr>
        <w:pStyle w:val="Heading2"/>
      </w:pPr>
      <w:r>
        <w:t>4.5 Exempt and managerial employees</w:t>
      </w:r>
    </w:p>
    <w:p>
      <w:r>
        <w:t>Exempt and managerial employees are not paid overtime. During Storm Level 3 or higher they receive an emergency response premium of CAD 60 or USD 50 per hour for hours worked beyond 50 in the week.</w:t>
      </w:r>
    </w:p>
    <w:p>
      <w:pPr>
        <w:pStyle w:val="Heading1"/>
      </w:pPr>
      <w:r>
        <w:t>5. Procedures</w:t>
      </w:r>
    </w:p>
    <w:p>
      <w:pPr>
        <w:ind w:left="454"/>
      </w:pPr>
      <w:r>
        <w:t>a) Supervisors publish the on-call roster at least 14 days in advance in the scheduling system.</w:t>
      </w:r>
    </w:p>
    <w:p>
      <w:pPr>
        <w:ind w:left="454"/>
      </w:pPr>
      <w:r>
        <w:t>b) Employees record overtime and call-out hours in the timekeeping system by the end of the pay period.</w:t>
      </w:r>
    </w:p>
    <w:p>
      <w:pPr>
        <w:ind w:left="454"/>
      </w:pPr>
      <w:r>
        <w:t>c) Storm hours are coded with the storm event number issued by the System Control Centre.</w:t>
      </w:r>
    </w:p>
    <w:p>
      <w:pPr>
        <w:ind w:left="454"/>
      </w:pPr>
      <w:r>
        <w:t>d) Payroll pays overtime, call-out and stipends on the next regular pay date.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Employee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Records time accurately and observes rest periods.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Approves overtime, maintains roster, enforces rest periods.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Storm Incident Commander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Declares storm levels and approves rest-period exceptions.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Total Rewards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Owns stipend and premium rates.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t>Leave Policy (HR-POL-012)</w:t>
      </w:r>
    </w:p>
    <w:p>
      <w:pPr>
        <w:pStyle w:val="ListBullet"/>
      </w:pPr>
      <w:r>
        <w:t>Storm Restoration Playbook (Harbourline-Operations, Procedures)</w:t>
      </w:r>
    </w:p>
    <w:p>
      <w:pPr>
        <w:pStyle w:val="ListBullet"/>
      </w:pPr>
      <w:r>
        <w:t>Collective Agreement, Harbourline Unit of Local 4410</w:t>
      </w:r>
    </w:p>
    <w:p>
      <w:pPr>
        <w:pStyle w:val="ListBullet"/>
      </w:pPr>
      <w:r>
        <w:t>Safety Incident Reporting Standard (HS-POL-005)</w:t>
      </w:r>
    </w:p>
    <w:p>
      <w:pPr>
        <w:pStyle w:val="Heading1"/>
      </w:pPr>
      <w: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2022-01-01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Total Rewards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Added US overtime thresholds.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2023-07-01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Elena Marchetti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On-call stipend increased to CAD 275 and USD 225.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2025-01-01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Elena Marchetti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Stipend increased to CAD 300 and USD 250; 16-hour limit and 8-hour rest rule apply to all employees.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Harbourline Energy Co.  |  HR-POL-038  |  Version 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Overtime, On-Call and Storm Call-Out Policy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