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</w:rPr>
        <w:t>Harbourline Energy Co.</w:t>
      </w:r>
    </w:p>
    <w:p>
      <w:pPr>
        <w:pStyle w:val="Title"/>
      </w:pPr>
      <w:r>
        <w:t>Bereavement Leave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Document ID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HR-POL-017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2024-01-01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Policy owner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Elena Marchetti, Director, Total Rewards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Margaret Osei, Vice President, People and Culture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Applies 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All Harbourline Energy Co. employees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Next scheduled review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2025-12-31</w:t>
            </w:r>
          </w:p>
        </w:tc>
      </w:tr>
    </w:tbl>
    <w:p/>
    <w:p>
      <w:pPr>
        <w:pStyle w:val="Heading1"/>
      </w:pPr>
      <w:r>
        <w:t>1. Purpose</w:t>
      </w:r>
    </w:p>
    <w:p>
      <w:r>
        <w:t>Harbourline recognises that the death of a family member is one of the most difficult experiences an employee can face. This policy provides paid time away to grieve, attend services and manage family affairs.</w:t>
      </w:r>
    </w:p>
    <w:p>
      <w:pPr>
        <w:pStyle w:val="Heading1"/>
      </w:pPr>
      <w:r>
        <w:t>2. Scope</w:t>
      </w:r>
    </w:p>
    <w:p>
      <w:r>
        <w:t>The policy applies to all regular full-time and part-time employees in Canada and the United States. Part-time employees receive paid days for days they were scheduled to work.</w:t>
      </w:r>
    </w:p>
    <w:p>
      <w:pPr>
        <w:pStyle w:val="Heading1"/>
      </w:pPr>
      <w:r>
        <w:t>3.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Immediate family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Spouse or partner, child, stepchild, parent, stepparent, sibling, parent-in-law, and any person who lived in the employee's household.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Extended family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Grandparent, grandchild, aunt, uncle, niece, nephew, sibling-in-law, son-in-law, daughter-in-law.</w:t>
            </w:r>
          </w:p>
        </w:tc>
      </w:tr>
    </w:tbl>
    <w:p/>
    <w:p>
      <w:pPr>
        <w:pStyle w:val="Heading1"/>
      </w:pPr>
      <w:r>
        <w:t>4. Policy Statements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</w:tcPr>
          <w:p>
            <w:r/>
            <w:r>
              <w:rPr>
                <w:b/>
                <w:sz w:val="19"/>
              </w:rPr>
              <w:t>Relationship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Paid days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Additional unpaid days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Immediate family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5 working days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Up to 5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Extended family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2 working days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Up to 3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Travel over 500 km one way to attend services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2 additional paid days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Not applicable</w:t>
            </w:r>
          </w:p>
        </w:tc>
      </w:tr>
    </w:tbl>
    <w:p/>
    <w:p>
      <w:r>
        <w:t>Paid bereavement days may be taken within 3 months of the death, for example to attend a delayed service. They need not be consecutive.</w:t>
      </w:r>
    </w:p>
    <w:p>
      <w:r>
        <w:t>In Ontario, the Employment Standards Act, 2000 provides a statutory entitlement to unpaid bereavement leave. Harbourline's paid days count toward and exceed that entitlement.</w:t>
      </w:r>
    </w:p>
    <w:p>
      <w:r>
        <w:t>Pregnancy loss: an employee who experiences a pregnancy loss, or whose spouse or partner does, receives the immediate family entitlement.</w:t>
      </w:r>
    </w:p>
    <w:p>
      <w:pPr>
        <w:pStyle w:val="Heading1"/>
      </w:pPr>
      <w:r>
        <w:t>5. Procedures</w:t>
      </w:r>
    </w:p>
    <w:p>
      <w:pPr>
        <w:ind w:left="454"/>
      </w:pPr>
      <w:r>
        <w:t>a) Tell your manager as soon as practicable. A phone call or text message is sufficient.</w:t>
      </w:r>
    </w:p>
    <w:p>
      <w:pPr>
        <w:ind w:left="454"/>
      </w:pPr>
      <w:r>
        <w:t>b) Record the absence in the HR self-service portal using the Bereavement code within 10 days of returning.</w:t>
      </w:r>
    </w:p>
    <w:p>
      <w:pPr>
        <w:ind w:left="454"/>
      </w:pPr>
      <w:r>
        <w:t>c) Documentation is not normally required. Human Resources may request it only where leave exceeds the policy.</w:t>
      </w:r>
    </w:p>
    <w:p>
      <w:pPr>
        <w:ind w:left="454"/>
      </w:pPr>
      <w:r>
        <w:t>d) The Employee and Family Assistance Program (EFAP) offers grief counselling at 1-888-555-0133.</w:t>
      </w:r>
    </w:p>
    <w:p>
      <w:pPr>
        <w:pStyle w:val="Heading1"/>
      </w:pPr>
      <w:r>
        <w:t>6.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Employee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Notifies manager and records the absence.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Manager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Approves leave with compassion and arranges coverage.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Total Rewards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Owns the policy and resolves eligibility questions.</w:t>
            </w:r>
          </w:p>
        </w:tc>
      </w:tr>
    </w:tbl>
    <w:p/>
    <w:p>
      <w:pPr>
        <w:pStyle w:val="Heading1"/>
      </w:pPr>
      <w:r>
        <w:t>7. Related Documents</w:t>
      </w:r>
    </w:p>
    <w:p>
      <w:pPr>
        <w:pStyle w:val="ListBullet"/>
      </w:pPr>
      <w:r>
        <w:t>Leave Policy (HR-POL-012)</w:t>
      </w:r>
    </w:p>
    <w:p>
      <w:pPr>
        <w:pStyle w:val="ListBullet"/>
      </w:pPr>
      <w:r>
        <w:t>Workplace Accommodation Policy (HR-POL-033)</w:t>
      </w:r>
    </w:p>
    <w:p>
      <w:pPr>
        <w:pStyle w:val="ListBullet"/>
      </w:pPr>
      <w:r>
        <w:t>Benefits at a Glance (Harbourline Hub, Getting-Started)</w:t>
      </w:r>
    </w:p>
    <w:p>
      <w:pPr>
        <w:pStyle w:val="Heading1"/>
      </w:pPr>
      <w:r>
        <w:t>8.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4365"/>
          </w:tcPr>
          <w:p>
            <w:r/>
            <w:r>
              <w:rPr>
                <w:b/>
                <w:sz w:val="19"/>
              </w:rPr>
              <w:t>Summary of changes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2018-01-01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HR Policy Office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Initial policy.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2021-06-15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HR Policy Office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Extended to US employees.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2024-01-01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Elena Marchetti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Immediate family paid days increased from 3 to 5; travel allowance added; pregnancy loss added.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Printed copies are uncontrolled. The current version is maintained in the Harbourline Hub HR-Policies library.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Harbourline Energy Co.  |  HR-POL-017  |  Version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Bereavement Leave Policy</dc:title>
  <dc:subject>Human Resources policy</dc:subject>
  <dc:creator>Harbourline Human Resources</dc:creator>
  <cp:keywords>Harbourline; HR; policy</cp:keywords>
  <dc:description/>
  <cp:lastModifiedBy>Harbourline Human Resources</cp:lastModifiedBy>
  <cp:revision>1</cp:revision>
  <dcterms:created xsi:type="dcterms:W3CDTF">2025-06-01T09:00:00Z</dcterms:created>
  <dcterms:modified xsi:type="dcterms:W3CDTF">2025-06-01T09:00:00Z</dcterms:modified>
  <cp:category>Policy</cp:category>
  <cp:lastPrinted>2025-06-01T09:00:00Z</cp:lastPrinted>
</cp:coreProperties>
</file>