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before="200" w:after="120"/>
        <w:jc w:val="center"/>
      </w:pPr>
      <w:r>
        <w:rPr>
          <w:b/>
          <w:color w:val="002664"/>
          <w:sz w:val="32"/>
        </w:rPr>
        <w:t xml:space="preserve">FIRST Broker Snapshot</w:t>
      </w:r>
    </w:p>
    <w:p/>
    <w:tbl>
      <w:tblPr>
        <w:tblW w:w="9210" w:type="dxa"/>
        <w:tblBorders>
          <w:top w:val="single" w:sz="4" w:space="0" w:color="B7C6D9"/>
          <w:left w:val="single" w:sz="4" w:space="0" w:color="B7C6D9"/>
          <w:bottom w:val="single" w:sz="4" w:space="0" w:color="B7C6D9"/>
          <w:right w:val="single" w:sz="4" w:space="0" w:color="B7C6D9"/>
          <w:insideH w:val="single" w:sz="4" w:space="0" w:color="B7C6D9"/>
          <w:insideV w:val="single" w:sz="4" w:space="0" w:color="B7C6D9"/>
        </w:tblBorders>
        <w:tblLayout w:type="fixed"/>
        <w:tblLook w:val="0000"/>
      </w:tblPr>
      <w:tblGrid>
        <w:gridCol w:w="1310"/>
        <w:gridCol w:w="1760"/>
        <w:gridCol w:w="1310"/>
        <w:gridCol w:w="1760"/>
        <w:gridCol w:w="1310"/>
        <w:gridCol w:w="1760"/>
      </w:tblGrid>
      <w:tr>
        <w:trPr>
          <w:tblHeader/>
        </w:trPr>
        <w:tc>
          <w:tcPr>
            <w:tcW w:w="9210" w:type="dxa"/>
            <w:gridSpan w:val="6"/>
            <w:shd w:val="clear" w:color="auto" w:fill="00266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24"/>
              </w:rPr>
              <w:t xml:space="preserve">General</w:t>
            </w:r>
          </w:p>
        </w:tc>
      </w:tr>
      <w:tr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Account Name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{gen.AcctName}</w:t>
            </w:r>
          </w:p>
        </w:tc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Website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{gen.Web}</w:t>
            </w:r>
          </w:p>
        </w:tc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Account Executive Name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{gen.AcExecName}</w:t>
            </w:r>
          </w:p>
        </w:tc>
      </w:tr>
      <w:tr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Fee Reduction Approver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{gen.FeeRedApp}</w:t>
            </w:r>
          </w:p>
        </w:tc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Account Executive Phone #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{gen.AcExecPhone}</w:t>
            </w:r>
          </w:p>
        </w:tc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Account Executive Email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{gen.AcExecEmail}</w:t>
            </w:r>
          </w:p>
        </w:tc>
      </w:tr>
      <w:tr>
        <w:trPr>
          <w:tblHeader/>
        </w:trPr>
        <w:tc>
          <w:tcPr>
            <w:tcW w:w="9210" w:type="dxa"/>
            <w:gridSpan w:val="6"/>
            <w:shd w:val="clear" w:color="auto" w:fill="00266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24"/>
              </w:rPr>
              <w:t xml:space="preserve">Agent Set Up / Scorecard</w:t>
            </w:r>
          </w:p>
        </w:tc>
      </w:tr>
      <w:tr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Funding Method / Party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{scard.FundMethod} / {scard.FundParty}</w:t>
            </w:r>
          </w:p>
        </w:tc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Funding Delay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{scard.FundDelay}</w:t>
            </w:r>
          </w:p>
        </w:tc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Policy Commission Funding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{scard.PolComFund:checkbox}</w:t>
            </w:r>
          </w:p>
        </w:tc>
      </w:tr>
      <w:tr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e-Notice Delivery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{scard.ENoticeDel}</w:t>
            </w:r>
          </w:p>
        </w:tc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Individual User Log Ins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{scard.IndUserLogin:checkbox}</w:t>
            </w:r>
          </w:p>
        </w:tc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Global User Log In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{scard.GlblUserLogin:checkbox}</w:t>
            </w:r>
          </w:p>
        </w:tc>
      </w:tr>
      <w:tr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(Agency Software) Integrations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{scard.AgSoftInteg}</w:t>
            </w:r>
          </w:p>
        </w:tc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CRB Setup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{scard.CrbSetup:checkbox}</w:t>
            </w:r>
          </w:p>
        </w:tc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Personal Lines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{scard.PersLines:checkbox}</w:t>
            </w:r>
          </w:p>
        </w:tc>
      </w:tr>
      <w:tr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Quoting Authority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{scard.QuoteAuth}</w:t>
            </w:r>
          </w:p>
        </w:tc>
        <w:tc>
          <w:tcPr>
            <w:tcW w:w="1310" w:type="dxa"/>
            <w:shd w:val="clear" w:color="auto" w:fill="EEF2F7"/>
          </w:tcPr>
          <w:p/>
        </w:tc>
        <w:tc>
          <w:tcPr>
            <w:tcW w:w="1760" w:type="dxa"/>
          </w:tcPr>
          <w:p/>
        </w:tc>
        <w:tc>
          <w:tcPr>
            <w:tcW w:w="1310" w:type="dxa"/>
            <w:shd w:val="clear" w:color="auto" w:fill="EEF2F7"/>
          </w:tcPr>
          <w:p/>
        </w:tc>
        <w:tc>
          <w:tcPr>
            <w:tcW w:w="1760" w:type="dxa"/>
          </w:tcPr>
          <w:p/>
        </w:tc>
      </w:tr>
      <w:tr>
        <w:trPr>
          <w:tblHeader/>
        </w:trPr>
        <w:tc>
          <w:tcPr>
            <w:tcW w:w="9210" w:type="dxa"/>
            <w:gridSpan w:val="6"/>
            <w:shd w:val="clear" w:color="auto" w:fill="00266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24"/>
              </w:rPr>
              <w:t xml:space="preserve">e-Complete</w:t>
            </w:r>
          </w:p>
        </w:tc>
      </w:tr>
      <w:tr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e-Complete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{ecomp.EComp:checkbox}</w:t>
            </w:r>
          </w:p>
        </w:tc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Auto Booking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{ecomp.AutoBook:checkbox}</w:t>
            </w:r>
          </w:p>
        </w:tc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Auto Signature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{ecomp.AutoSign:checkbox}</w:t>
            </w:r>
          </w:p>
        </w:tc>
      </w:tr>
      <w:tr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e-Complete Co-Branding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{ecomp.ECompCoBrand:checkbox}</w:t>
            </w:r>
          </w:p>
        </w:tc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FIF Collects DP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{ecomp.FifCollDp:checkbox}</w:t>
            </w:r>
          </w:p>
        </w:tc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# of e-Complete Quotes YTD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{ecomp.ECompQtsYtd:number}</w:t>
            </w:r>
          </w:p>
        </w:tc>
      </w:tr>
      <w:tr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PIF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{ecomp.Pif:checkbox}</w:t>
            </w:r>
          </w:p>
        </w:tc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FIF Default Collects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{ecomp.FifDefColl:checkbox}</w:t>
            </w:r>
          </w:p>
        </w:tc>
        <w:tc>
          <w:tcPr>
            <w:tcW w:w="1310" w:type="dxa"/>
            <w:shd w:val="clear" w:color="auto" w:fill="EEF2F7"/>
          </w:tcPr>
          <w:p/>
        </w:tc>
        <w:tc>
          <w:tcPr>
            <w:tcW w:w="1760" w:type="dxa"/>
          </w:tcPr>
          <w:p/>
        </w:tc>
      </w:tr>
      <w:tr>
        <w:trPr>
          <w:tblHeader/>
        </w:trPr>
        <w:tc>
          <w:tcPr>
            <w:tcW w:w="9210" w:type="dxa"/>
            <w:gridSpan w:val="6"/>
            <w:shd w:val="clear" w:color="auto" w:fill="00266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24"/>
              </w:rPr>
              <w:t xml:space="preserve">Compensation</w:t>
            </w:r>
          </w:p>
        </w:tc>
      </w:tr>
      <w:tr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FIRST Rewards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{comp.FstRewards}</w:t>
            </w:r>
          </w:p>
        </w:tc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New York Service Agreement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{comp.NyServAgr}</w:t>
            </w:r>
          </w:p>
        </w:tc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Estimated Bonus Amount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{comp.EstBonusAmt:currency}</w:t>
            </w:r>
          </w:p>
        </w:tc>
      </w:tr>
      <w:tr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Pre-Paid Agreement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{comp.PrePaidAgr}</w:t>
            </w:r>
          </w:p>
        </w:tc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Pre-Paid Remaining Balance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{comp.PrePaidBal:currency}</w:t>
            </w:r>
          </w:p>
        </w:tc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Bonus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{comp.Bonus}</w:t>
            </w:r>
          </w:p>
        </w:tc>
      </w:tr>
      <w:tr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Late Fee and Loss Sharing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{comp.LateFeeLoss}</w:t>
            </w:r>
          </w:p>
        </w:tc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Fee Payment Frequency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{comp.FeePayFreq}</w:t>
            </w:r>
          </w:p>
        </w:tc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Estimated Late Fee Amount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{comp.EstLateFeeAmt:currency}</w:t>
            </w:r>
          </w:p>
        </w:tc>
      </w:tr>
      <w:tr>
        <w:trPr>
          <w:tblHeader/>
        </w:trPr>
        <w:tc>
          <w:tcPr>
            <w:tcW w:w="9210" w:type="dxa"/>
            <w:gridSpan w:val="6"/>
            <w:shd w:val="clear" w:color="auto" w:fill="00266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24"/>
              </w:rPr>
              <w:t xml:space="preserve">Wintrust Cross Selling</w:t>
            </w:r>
          </w:p>
        </w:tc>
      </w:tr>
      <w:tr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# of Referrals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{xsell.NumReferrals:number}</w:t>
            </w:r>
          </w:p>
        </w:tc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Agency Lending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{xsell.AgLending:checkbox}</w:t>
            </w:r>
          </w:p>
        </w:tc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Banking with Wintrust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{xsell.BankWintrust:checkbox}</w:t>
            </w:r>
          </w:p>
        </w:tc>
      </w:tr>
      <w:tr>
        <w:trPr>
          <w:tblHeader/>
        </w:trPr>
        <w:tc>
          <w:tcPr>
            <w:tcW w:w="9210" w:type="dxa"/>
            <w:gridSpan w:val="6"/>
            <w:shd w:val="clear" w:color="auto" w:fill="00266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24"/>
              </w:rPr>
              <w:t xml:space="preserve">Added Value</w:t>
            </w:r>
          </w:p>
        </w:tc>
      </w:tr>
      <w:tr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Favorite Team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{addval.FavTeam}</w:t>
            </w:r>
          </w:p>
        </w:tc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Sponsorships</w:t>
            </w:r>
          </w:p>
        </w:tc>
        <w:tc>
          <w:tcPr>
            <w:tcW w:w="1760" w:type="dxa"/>
          </w:tcPr>
          <w:p>
            <w:pPr>
              <w:spacing w:before="20" w:after="20"/>
            </w:pPr>
            <w:r>
              <w:rPr>
                <w:sz w:val="16"/>
              </w:rPr>
              <w:t xml:space="preserve">{addval.Sponsor}</w:t>
            </w:r>
          </w:p>
        </w:tc>
        <w:tc>
          <w:tcPr>
            <w:tcW w:w="1310" w:type="dxa"/>
            <w:shd w:val="clear" w:color="auto" w:fill="EEF2F7"/>
          </w:tcPr>
          <w:p/>
        </w:tc>
        <w:tc>
          <w:tcPr>
            <w:tcW w:w="1760" w:type="dxa"/>
          </w:tcPr>
          <w:p/>
        </w:tc>
      </w:tr>
      <w:tr>
        <w:trPr>
          <w:tblHeader/>
        </w:trPr>
        <w:tc>
          <w:tcPr>
            <w:tcW w:w="9210" w:type="dxa"/>
            <w:gridSpan w:val="6"/>
            <w:shd w:val="clear" w:color="auto" w:fill="00266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24"/>
              </w:rPr>
              <w:t xml:space="preserve">Production</w:t>
            </w:r>
          </w:p>
        </w:tc>
      </w:tr>
      <w:tr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Potential Business (Est. Amt. Financed)</w:t>
            </w:r>
          </w:p>
        </w:tc>
        <w:tc>
          <w:tcPr>
            <w:tcW w:w="7900" w:type="dxa"/>
            <w:gridSpan w:val="5"/>
          </w:tcPr>
          <w:p>
            <w:pPr>
              <w:spacing w:before="20" w:after="20"/>
            </w:pPr>
            <w:r>
              <w:rPr>
                <w:sz w:val="16"/>
              </w:rPr>
              <w:t xml:space="preserve">{prod.PotBusiness:currency}</w:t>
            </w:r>
          </w:p>
        </w:tc>
      </w:tr>
      <w:tr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TTM Volume</w:t>
            </w:r>
          </w:p>
        </w:tc>
        <w:tc>
          <w:tcPr>
            <w:tcW w:w="7900" w:type="dxa"/>
            <w:gridSpan w:val="5"/>
          </w:tcPr>
          <w:p>
            <w:pPr>
              <w:spacing w:before="20" w:after="20"/>
            </w:pPr>
            <w:r>
              <w:rPr>
                <w:sz w:val="16"/>
              </w:rPr>
              <w:t xml:space="preserve">{prod.TtmVol:currency}</w:t>
            </w:r>
          </w:p>
        </w:tc>
      </w:tr>
      <w:tr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YTD Loans - Current Year</w:t>
            </w:r>
          </w:p>
        </w:tc>
        <w:tc>
          <w:tcPr>
            <w:tcW w:w="7900" w:type="dxa"/>
            <w:gridSpan w:val="5"/>
          </w:tcPr>
          <w:p>
            <w:pPr>
              <w:spacing w:before="20" w:after="20"/>
            </w:pPr>
            <w:r>
              <w:rPr>
                <w:sz w:val="16"/>
              </w:rPr>
              <w:t xml:space="preserve">{prod.YtdLoanCurYr:number}</w:t>
            </w:r>
          </w:p>
        </w:tc>
      </w:tr>
      <w:tr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YTD Loans - Prior Year</w:t>
            </w:r>
          </w:p>
        </w:tc>
        <w:tc>
          <w:tcPr>
            <w:tcW w:w="7900" w:type="dxa"/>
            <w:gridSpan w:val="5"/>
          </w:tcPr>
          <w:p>
            <w:pPr>
              <w:spacing w:before="20" w:after="20"/>
            </w:pPr>
            <w:r>
              <w:rPr>
                <w:sz w:val="16"/>
              </w:rPr>
              <w:t xml:space="preserve">{prod.YtdLoanPriorYr:number}</w:t>
            </w:r>
          </w:p>
        </w:tc>
      </w:tr>
      <w:tr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YTD Volume - Current Year</w:t>
            </w:r>
          </w:p>
        </w:tc>
        <w:tc>
          <w:tcPr>
            <w:tcW w:w="7900" w:type="dxa"/>
            <w:gridSpan w:val="5"/>
          </w:tcPr>
          <w:p>
            <w:pPr>
              <w:spacing w:before="20" w:after="20"/>
            </w:pPr>
            <w:r>
              <w:rPr>
                <w:sz w:val="16"/>
              </w:rPr>
              <w:t xml:space="preserve">{prod.YtdVolCurYr:currency}</w:t>
            </w:r>
          </w:p>
        </w:tc>
      </w:tr>
      <w:tr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YTD Volume - Prior Year</w:t>
            </w:r>
          </w:p>
        </w:tc>
        <w:tc>
          <w:tcPr>
            <w:tcW w:w="7900" w:type="dxa"/>
            <w:gridSpan w:val="5"/>
          </w:tcPr>
          <w:p>
            <w:pPr>
              <w:spacing w:before="20" w:after="20"/>
            </w:pPr>
            <w:r>
              <w:rPr>
                <w:sz w:val="16"/>
              </w:rPr>
              <w:t xml:space="preserve">{prod.YtdVolPriorYr:currency}</w:t>
            </w:r>
          </w:p>
        </w:tc>
      </w:tr>
      <w:tr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YTD Vol Variance</w:t>
            </w:r>
          </w:p>
        </w:tc>
        <w:tc>
          <w:tcPr>
            <w:tcW w:w="7900" w:type="dxa"/>
            <w:gridSpan w:val="5"/>
          </w:tcPr>
          <w:p>
            <w:pPr>
              <w:spacing w:before="20" w:after="20"/>
            </w:pPr>
            <w:r>
              <w:rPr>
                <w:sz w:val="16"/>
              </w:rPr>
              <w:t xml:space="preserve">{prod.YtdVolVar:percent}</w:t>
            </w:r>
          </w:p>
        </w:tc>
      </w:tr>
      <w:tr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YTD Fee Income - Current Year</w:t>
            </w:r>
          </w:p>
        </w:tc>
        <w:tc>
          <w:tcPr>
            <w:tcW w:w="7900" w:type="dxa"/>
            <w:gridSpan w:val="5"/>
          </w:tcPr>
          <w:p>
            <w:pPr>
              <w:spacing w:before="20" w:after="20"/>
            </w:pPr>
            <w:r>
              <w:rPr>
                <w:sz w:val="16"/>
              </w:rPr>
              <w:t xml:space="preserve">{prod.YtdFeeIncCurYr:currency}</w:t>
            </w:r>
          </w:p>
        </w:tc>
      </w:tr>
      <w:tr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YTD Fee Income - Prior Year</w:t>
            </w:r>
          </w:p>
        </w:tc>
        <w:tc>
          <w:tcPr>
            <w:tcW w:w="7900" w:type="dxa"/>
            <w:gridSpan w:val="5"/>
          </w:tcPr>
          <w:p>
            <w:pPr>
              <w:spacing w:before="20" w:after="20"/>
            </w:pPr>
            <w:r>
              <w:rPr>
                <w:sz w:val="16"/>
              </w:rPr>
              <w:t xml:space="preserve">{prod.YtdFeeIncPriorYr:currency}</w:t>
            </w:r>
          </w:p>
        </w:tc>
      </w:tr>
      <w:tr>
        <w:trPr>
          <w:tblHeader/>
        </w:trPr>
        <w:tc>
          <w:tcPr>
            <w:tcW w:w="9210" w:type="dxa"/>
            <w:gridSpan w:val="6"/>
            <w:shd w:val="clear" w:color="auto" w:fill="00266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24"/>
              </w:rPr>
              <w:t xml:space="preserve">Historical Production</w:t>
            </w:r>
          </w:p>
        </w:tc>
      </w:tr>
      <w:tr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Prior Year YE Loans</w:t>
            </w:r>
          </w:p>
        </w:tc>
        <w:tc>
          <w:tcPr>
            <w:tcW w:w="7900" w:type="dxa"/>
            <w:gridSpan w:val="5"/>
          </w:tcPr>
          <w:p>
            <w:pPr>
              <w:spacing w:before="20" w:after="20"/>
            </w:pPr>
            <w:r>
              <w:rPr>
                <w:sz w:val="16"/>
              </w:rPr>
              <w:t xml:space="preserve">{histprod.PYeLoans:number}</w:t>
            </w:r>
          </w:p>
        </w:tc>
      </w:tr>
      <w:tr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Prior Year YE Volume</w:t>
            </w:r>
          </w:p>
        </w:tc>
        <w:tc>
          <w:tcPr>
            <w:tcW w:w="7900" w:type="dxa"/>
            <w:gridSpan w:val="5"/>
          </w:tcPr>
          <w:p>
            <w:pPr>
              <w:spacing w:before="20" w:after="20"/>
            </w:pPr>
            <w:r>
              <w:rPr>
                <w:sz w:val="16"/>
              </w:rPr>
              <w:t xml:space="preserve">{histprod.PYeVolume:currency}</w:t>
            </w:r>
          </w:p>
        </w:tc>
      </w:tr>
      <w:tr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Prior Year YE Fee Income</w:t>
            </w:r>
          </w:p>
        </w:tc>
        <w:tc>
          <w:tcPr>
            <w:tcW w:w="7900" w:type="dxa"/>
            <w:gridSpan w:val="5"/>
          </w:tcPr>
          <w:p>
            <w:pPr>
              <w:spacing w:before="20" w:after="20"/>
            </w:pPr>
            <w:r>
              <w:rPr>
                <w:sz w:val="16"/>
              </w:rPr>
              <w:t xml:space="preserve">{histprod.PYeFeeInc:currency}</w:t>
            </w:r>
          </w:p>
        </w:tc>
      </w:tr>
      <w:tr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2 Year Prior YE Loans</w:t>
            </w:r>
          </w:p>
        </w:tc>
        <w:tc>
          <w:tcPr>
            <w:tcW w:w="7900" w:type="dxa"/>
            <w:gridSpan w:val="5"/>
          </w:tcPr>
          <w:p>
            <w:pPr>
              <w:spacing w:before="20" w:after="20"/>
            </w:pPr>
            <w:r>
              <w:rPr>
                <w:sz w:val="16"/>
              </w:rPr>
              <w:t xml:space="preserve">{histprod.TwoYrYeLoans:number}</w:t>
            </w:r>
          </w:p>
        </w:tc>
      </w:tr>
      <w:tr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2 Year Prior YE Volume</w:t>
            </w:r>
          </w:p>
        </w:tc>
        <w:tc>
          <w:tcPr>
            <w:tcW w:w="7900" w:type="dxa"/>
            <w:gridSpan w:val="5"/>
          </w:tcPr>
          <w:p>
            <w:pPr>
              <w:spacing w:before="20" w:after="20"/>
            </w:pPr>
            <w:r>
              <w:rPr>
                <w:sz w:val="16"/>
              </w:rPr>
              <w:t xml:space="preserve">{histprod.TwoYrYeVol:currency}</w:t>
            </w:r>
          </w:p>
        </w:tc>
      </w:tr>
      <w:tr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2 Year Prior YE Fee Income</w:t>
            </w:r>
          </w:p>
        </w:tc>
        <w:tc>
          <w:tcPr>
            <w:tcW w:w="7900" w:type="dxa"/>
            <w:gridSpan w:val="5"/>
          </w:tcPr>
          <w:p>
            <w:pPr>
              <w:spacing w:before="20" w:after="20"/>
            </w:pPr>
            <w:r>
              <w:rPr>
                <w:sz w:val="16"/>
              </w:rPr>
              <w:t xml:space="preserve">{histprod.TwoYrYeFeeInc:currency}</w:t>
            </w:r>
          </w:p>
        </w:tc>
      </w:tr>
      <w:tr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YTD Write-Offs - Current Year</w:t>
            </w:r>
          </w:p>
        </w:tc>
        <w:tc>
          <w:tcPr>
            <w:tcW w:w="7900" w:type="dxa"/>
            <w:gridSpan w:val="5"/>
          </w:tcPr>
          <w:p>
            <w:pPr>
              <w:spacing w:before="20" w:after="20"/>
            </w:pPr>
            <w:r>
              <w:rPr>
                <w:sz w:val="16"/>
              </w:rPr>
              <w:t xml:space="preserve">{histprod.YtdWoCurYr:currency}</w:t>
            </w:r>
          </w:p>
        </w:tc>
      </w:tr>
      <w:tr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2025 YE Write Offs</w:t>
            </w:r>
          </w:p>
        </w:tc>
        <w:tc>
          <w:tcPr>
            <w:tcW w:w="7900" w:type="dxa"/>
            <w:gridSpan w:val="5"/>
          </w:tcPr>
          <w:p>
            <w:pPr>
              <w:spacing w:before="20" w:after="20"/>
            </w:pPr>
            <w:r>
              <w:rPr>
                <w:sz w:val="16"/>
              </w:rPr>
              <w:t xml:space="preserve">{histprod.Ye2025Wo:currency}</w:t>
            </w:r>
          </w:p>
        </w:tc>
      </w:tr>
      <w:tr>
        <w:tc>
          <w:tcPr>
            <w:tcW w:w="1310" w:type="dxa"/>
            <w:shd w:val="clear" w:color="auto" w:fill="EEF2F7"/>
          </w:tcPr>
          <w:p>
            <w:pPr>
              <w:spacing w:before="20" w:after="20"/>
            </w:pPr>
            <w:r>
              <w:rPr>
                <w:b/>
                <w:sz w:val="16"/>
              </w:rPr>
              <w:t xml:space="preserve">2024 YE Write Offs</w:t>
            </w:r>
          </w:p>
        </w:tc>
        <w:tc>
          <w:tcPr>
            <w:tcW w:w="7900" w:type="dxa"/>
            <w:gridSpan w:val="5"/>
          </w:tcPr>
          <w:p>
            <w:pPr>
              <w:spacing w:before="20" w:after="20"/>
            </w:pPr>
            <w:r>
              <w:rPr>
                <w:sz w:val="16"/>
              </w:rPr>
              <w:t xml:space="preserve">{histprod.Ye2024Wo:currency}</w:t>
            </w:r>
          </w:p>
        </w:tc>
      </w:tr>
    </w:tbl>
    <w:p/>
    <w:p>
      <w:pPr>
        <w:pageBreakBefore/>
      </w:pPr>
    </w:p>
    <w:p>
      <w:pPr>
        <w:spacing w:before="200" w:after="120"/>
        <w:jc w:val="center"/>
      </w:pPr>
      <w:r>
        <w:rPr>
          <w:b/>
          <w:color w:val="002664"/>
          <w:sz w:val="24"/>
        </w:rPr>
        <w:t xml:space="preserve">Top 3 Lost Accounts due to Competition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2200"/>
        <w:gridCol w:w="1600"/>
        <w:gridCol w:w="1700"/>
        <w:gridCol w:w="1700"/>
        <w:gridCol w:w="2150"/>
      </w:tblGrid>
      <w:tr>
        <w:trPr>
          <w:tblHeader/>
        </w:trPr>
        <w:tc>
          <w:tcPr>
            <w:tcW w:w="2200" w:type="dxa"/>
            <w:shd w:val="clear" w:color="auto" w:fill="002664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{RepeatHeader}Name</w:t>
            </w:r>
          </w:p>
        </w:tc>
        <w:tc>
          <w:tcPr>
            <w:tcW w:w="1600" w:type="dxa"/>
            <w:shd w:val="clear" w:color="auto" w:fill="002664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Amount</w:t>
            </w:r>
          </w:p>
        </w:tc>
        <w:tc>
          <w:tcPr>
            <w:tcW w:w="1700" w:type="dxa"/>
            <w:shd w:val="clear" w:color="auto" w:fill="002664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Effective Date</w:t>
            </w:r>
          </w:p>
        </w:tc>
        <w:tc>
          <w:tcPr>
            <w:tcW w:w="1700" w:type="dxa"/>
            <w:shd w:val="clear" w:color="auto" w:fill="002664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Stage</w:t>
            </w:r>
          </w:p>
        </w:tc>
        <w:tc>
          <w:tcPr>
            <w:tcW w:w="2150" w:type="dxa"/>
            <w:shd w:val="clear" w:color="auto" w:fill="002664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Lost Reason</w:t>
            </w:r>
          </w:p>
        </w:tc>
      </w:tr>
      <w:tr>
        <w:tc>
          <w:tcPr>
            <w:tcW w:w="2200" w:type="dxa"/>
          </w:tcPr>
          <w:p>
            <w:pPr>
              <w:spacing w:before="20" w:after="20"/>
            </w:pPr>
            <w:r>
              <w:rPr>
                <w:sz w:val="18"/>
              </w:rPr>
              <w:t xml:space="preserve">{#lostAccts}{Name}</w:t>
            </w:r>
          </w:p>
        </w:tc>
        <w:tc>
          <w:tcPr>
            <w:tcW w:w="1600" w:type="dxa"/>
          </w:tcPr>
          <w:p>
            <w:pPr>
              <w:spacing w:before="20" w:after="20"/>
            </w:pPr>
            <w:r>
              <w:rPr>
                <w:sz w:val="18"/>
              </w:rPr>
              <w:t xml:space="preserve">{Amt:currency}</w:t>
            </w:r>
          </w:p>
        </w:tc>
        <w:tc>
          <w:tcPr>
            <w:tcW w:w="1700" w:type="dxa"/>
          </w:tcPr>
          <w:p>
            <w:pPr>
              <w:spacing w:before="20" w:after="20"/>
            </w:pPr>
            <w:r>
              <w:rPr>
                <w:sz w:val="18"/>
              </w:rPr>
              <w:t xml:space="preserve">{EffDate:MM/dd/yyyy}</w:t>
            </w:r>
          </w:p>
        </w:tc>
        <w:tc>
          <w:tcPr>
            <w:tcW w:w="1700" w:type="dxa"/>
          </w:tcPr>
          <w:p>
            <w:pPr>
              <w:spacing w:before="20" w:after="20"/>
            </w:pPr>
            <w:r>
              <w:rPr>
                <w:sz w:val="18"/>
              </w:rPr>
              <w:t xml:space="preserve">{Stage}</w:t>
            </w:r>
          </w:p>
        </w:tc>
        <w:tc>
          <w:tcPr>
            <w:tcW w:w="2150" w:type="dxa"/>
          </w:tcPr>
          <w:p>
            <w:pPr>
              <w:spacing w:before="20" w:after="20"/>
            </w:pPr>
            <w:r>
              <w:rPr>
                <w:sz w:val="18"/>
              </w:rPr>
              <w:t xml:space="preserve">{LostRsn}{/lostAccts}</w:t>
            </w:r>
          </w:p>
        </w:tc>
      </w:tr>
    </w:tbl>
    <w:p/>
    <w:p>
      <w:pPr>
        <w:spacing w:before="200" w:after="120"/>
        <w:jc w:val="center"/>
      </w:pPr>
      <w:r>
        <w:rPr>
          <w:b/>
          <w:color w:val="002664"/>
          <w:sz w:val="24"/>
        </w:rPr>
        <w:t xml:space="preserve">Top 5 Large Loans and Renewal Date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3000"/>
        <w:gridCol w:w="2100"/>
        <w:gridCol w:w="2100"/>
        <w:gridCol w:w="2150"/>
      </w:tblGrid>
      <w:tr>
        <w:trPr>
          <w:tblHeader/>
        </w:trPr>
        <w:tc>
          <w:tcPr>
            <w:tcW w:w="3000" w:type="dxa"/>
            <w:shd w:val="clear" w:color="auto" w:fill="002664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{RepeatHeader}Name</w:t>
            </w:r>
          </w:p>
        </w:tc>
        <w:tc>
          <w:tcPr>
            <w:tcW w:w="2100" w:type="dxa"/>
            <w:shd w:val="clear" w:color="auto" w:fill="002664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Amount</w:t>
            </w:r>
          </w:p>
        </w:tc>
        <w:tc>
          <w:tcPr>
            <w:tcW w:w="2100" w:type="dxa"/>
            <w:shd w:val="clear" w:color="auto" w:fill="002664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Effective Date</w:t>
            </w:r>
          </w:p>
        </w:tc>
        <w:tc>
          <w:tcPr>
            <w:tcW w:w="2150" w:type="dxa"/>
            <w:shd w:val="clear" w:color="auto" w:fill="002664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 xml:space="preserve">Stage</w:t>
            </w:r>
          </w:p>
        </w:tc>
      </w:tr>
      <w:tr>
        <w:tc>
          <w:tcPr>
            <w:tcW w:w="3000" w:type="dxa"/>
          </w:tcPr>
          <w:p>
            <w:pPr>
              <w:spacing w:before="20" w:after="20"/>
            </w:pPr>
            <w:r>
              <w:rPr>
                <w:sz w:val="18"/>
              </w:rPr>
              <w:t xml:space="preserve">{#topOpps}{Name}</w:t>
            </w:r>
          </w:p>
        </w:tc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8"/>
              </w:rPr>
              <w:t xml:space="preserve">{Amt:currency}</w:t>
            </w:r>
          </w:p>
        </w:tc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8"/>
              </w:rPr>
              <w:t xml:space="preserve">{EffDate:MM/dd/yyyy}</w:t>
            </w:r>
          </w:p>
        </w:tc>
        <w:tc>
          <w:tcPr>
            <w:tcW w:w="2150" w:type="dxa"/>
          </w:tcPr>
          <w:p>
            <w:pPr>
              <w:spacing w:before="20" w:after="20"/>
            </w:pPr>
            <w:r>
              <w:rPr>
                <w:sz w:val="18"/>
              </w:rPr>
              <w:t xml:space="preserve">{Stage}{/topOpps}</w:t>
            </w:r>
          </w:p>
        </w:tc>
      </w:tr>
    </w:tbl>
    <w:sectPr>
      <w:pgSz w:w="12240" w:h="15840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19"/>
      </w:rPr>
    </w:rPrDefault>
  </w:docDefaults>
  <w:style w:type="paragraph" w:default="1" w:styleId="Normal">
    <w:name w:val="Normal"/>
  </w:style>
</w:style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DeploymentLens</Application>
</Properties>
</file>

<file path=docProps/core.xml><?xml version="1.0" encoding="utf-8"?>
<cp:coreProperties xmlns:cp="http://schemas.openxmlformats.org/package/2006/metadata/core-properties" xmlns:dc="http://purl.org/dc/elements/1.1/">
  <dc:title>Broker Snapshot External</dc:title>
  <dc:creator>DeploymentLens</dc:creator>
</cp:coreProperties>
</file>