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5FE" w:rsidRDefault="001945FE" w:rsidP="001945FE">
      <w:pPr>
        <w:widowControl w:val="0"/>
        <w:autoSpaceDE w:val="0"/>
        <w:autoSpaceDN w:val="0"/>
        <w:adjustRightInd w:val="0"/>
        <w:spacing w:before="0"/>
        <w:jc w:val="center"/>
        <w:rPr>
          <w:rFonts w:ascii="Arial" w:hAnsi="Arial" w:cs="Arial"/>
          <w:b/>
          <w:bCs/>
          <w:color w:val="0032BD"/>
          <w:sz w:val="24"/>
        </w:rPr>
      </w:pPr>
      <w:r>
        <w:rPr>
          <w:rFonts w:ascii="Arial" w:hAnsi="Arial" w:cs="Times New Roman"/>
          <w:sz w:val="24"/>
        </w:rPr>
        <w:fldChar w:fldCharType="begin"/>
      </w:r>
      <w:r>
        <w:rPr>
          <w:rFonts w:ascii="Arial" w:hAnsi="Arial" w:cs="Times New Roman"/>
          <w:sz w:val="24"/>
        </w:rPr>
        <w:instrText>HYPERLINK "http://www.bucketexplorer.com/"</w:instrText>
      </w:r>
      <w:r w:rsidRPr="00654772">
        <w:rPr>
          <w:rFonts w:ascii="Arial" w:hAnsi="Arial" w:cs="Times New Roman"/>
          <w:sz w:val="24"/>
        </w:rPr>
      </w:r>
      <w:r>
        <w:rPr>
          <w:rFonts w:ascii="Arial" w:hAnsi="Arial" w:cs="Times New Roman"/>
          <w:sz w:val="24"/>
        </w:rPr>
        <w:fldChar w:fldCharType="separate"/>
      </w:r>
    </w:p>
    <w:p w:rsidR="001945FE" w:rsidRDefault="001945FE" w:rsidP="001945FE">
      <w:pPr>
        <w:widowControl w:val="0"/>
        <w:autoSpaceDE w:val="0"/>
        <w:autoSpaceDN w:val="0"/>
        <w:adjustRightInd w:val="0"/>
        <w:spacing w:before="0"/>
        <w:jc w:val="center"/>
        <w:rPr>
          <w:rFonts w:ascii="Times" w:hAnsi="Times" w:cs="Times"/>
          <w:sz w:val="32"/>
          <w:szCs w:val="32"/>
        </w:rPr>
      </w:pPr>
      <w:r>
        <w:rPr>
          <w:rFonts w:ascii="Arial" w:hAnsi="Arial" w:cs="Times New Roman"/>
          <w:sz w:val="24"/>
        </w:rPr>
        <w:fldChar w:fldCharType="end"/>
      </w:r>
      <w:r>
        <w:rPr>
          <w:rFonts w:ascii="Times" w:hAnsi="Times" w:cs="Times"/>
          <w:sz w:val="32"/>
          <w:szCs w:val="32"/>
        </w:rPr>
        <w:t xml:space="preserve"> </w:t>
      </w:r>
    </w:p>
    <w:tbl>
      <w:tblPr>
        <w:tblW w:w="0" w:type="auto"/>
        <w:tblBorders>
          <w:top w:val="nil"/>
          <w:left w:val="nil"/>
          <w:right w:val="nil"/>
        </w:tblBorders>
        <w:tblLayout w:type="fixed"/>
        <w:tblLook w:val="0000"/>
      </w:tblPr>
      <w:tblGrid>
        <w:gridCol w:w="16700"/>
        <w:gridCol w:w="1300"/>
      </w:tblGrid>
      <w:tr w:rsidR="001945FE">
        <w:tblPrEx>
          <w:tblCellMar>
            <w:top w:w="0" w:type="dxa"/>
            <w:bottom w:w="0" w:type="dxa"/>
          </w:tblCellMar>
        </w:tblPrEx>
        <w:tc>
          <w:tcPr>
            <w:tcW w:w="16700" w:type="dxa"/>
          </w:tcPr>
          <w:p w:rsidR="001945FE" w:rsidRDefault="001945FE">
            <w:pPr>
              <w:widowControl w:val="0"/>
              <w:autoSpaceDE w:val="0"/>
              <w:autoSpaceDN w:val="0"/>
              <w:adjustRightInd w:val="0"/>
              <w:spacing w:before="0"/>
              <w:rPr>
                <w:rFonts w:ascii="Arial" w:hAnsi="Arial" w:cs="Arial"/>
                <w:sz w:val="24"/>
              </w:rPr>
            </w:pPr>
          </w:p>
        </w:tc>
        <w:tc>
          <w:tcPr>
            <w:tcW w:w="1300" w:type="dxa"/>
            <w:vAlign w:val="center"/>
          </w:tcPr>
          <w:p w:rsidR="001945FE" w:rsidRDefault="001945FE">
            <w:pPr>
              <w:widowControl w:val="0"/>
              <w:autoSpaceDE w:val="0"/>
              <w:autoSpaceDN w:val="0"/>
              <w:adjustRightInd w:val="0"/>
              <w:spacing w:before="0"/>
              <w:jc w:val="right"/>
              <w:rPr>
                <w:rFonts w:ascii="Arial" w:hAnsi="Arial" w:cs="Arial"/>
                <w:sz w:val="24"/>
              </w:rPr>
            </w:pPr>
          </w:p>
        </w:tc>
      </w:tr>
      <w:tr w:rsidR="001945FE">
        <w:tblPrEx>
          <w:tblCellMar>
            <w:top w:w="0" w:type="dxa"/>
            <w:bottom w:w="0" w:type="dxa"/>
          </w:tblCellMar>
        </w:tblPrEx>
        <w:tc>
          <w:tcPr>
            <w:tcW w:w="18000" w:type="dxa"/>
            <w:gridSpan w:val="2"/>
            <w:vAlign w:val="center"/>
          </w:tcPr>
          <w:p w:rsidR="001945FE" w:rsidRDefault="001945FE">
            <w:pPr>
              <w:widowControl w:val="0"/>
              <w:autoSpaceDE w:val="0"/>
              <w:autoSpaceDN w:val="0"/>
              <w:adjustRightInd w:val="0"/>
              <w:spacing w:before="0"/>
              <w:jc w:val="right"/>
              <w:rPr>
                <w:rFonts w:ascii="Arial" w:hAnsi="Arial" w:cs="Arial"/>
                <w:sz w:val="24"/>
              </w:rPr>
            </w:pPr>
            <w:hyperlink r:id="rId5" w:history="1">
              <w:r>
                <w:rPr>
                  <w:rFonts w:ascii="Arial" w:hAnsi="Arial" w:cs="Arial"/>
                  <w:b/>
                  <w:bCs/>
                  <w:color w:val="0032BD"/>
                  <w:sz w:val="24"/>
                </w:rPr>
                <w:t>Documentation</w:t>
              </w:r>
            </w:hyperlink>
            <w:r>
              <w:rPr>
                <w:rFonts w:ascii="Arial" w:hAnsi="Arial" w:cs="Arial"/>
                <w:sz w:val="24"/>
              </w:rPr>
              <w:t xml:space="preserve">  </w:t>
            </w:r>
            <w:hyperlink r:id="rId6" w:history="1">
              <w:r>
                <w:rPr>
                  <w:rFonts w:ascii="Arial" w:hAnsi="Arial" w:cs="Arial"/>
                  <w:b/>
                  <w:bCs/>
                  <w:color w:val="0032BD"/>
                  <w:sz w:val="24"/>
                </w:rPr>
                <w:t>Download</w:t>
              </w:r>
            </w:hyperlink>
            <w:r>
              <w:rPr>
                <w:rFonts w:ascii="Arial" w:hAnsi="Arial" w:cs="Arial"/>
                <w:sz w:val="24"/>
              </w:rPr>
              <w:t xml:space="preserve">  </w:t>
            </w:r>
            <w:hyperlink r:id="rId7" w:history="1">
              <w:r>
                <w:rPr>
                  <w:rFonts w:ascii="Arial" w:hAnsi="Arial" w:cs="Arial"/>
                  <w:b/>
                  <w:bCs/>
                  <w:color w:val="0032BD"/>
                  <w:sz w:val="24"/>
                </w:rPr>
                <w:t>Purchase</w:t>
              </w:r>
            </w:hyperlink>
            <w:r>
              <w:rPr>
                <w:rFonts w:ascii="Arial" w:hAnsi="Arial" w:cs="Arial"/>
                <w:sz w:val="24"/>
              </w:rPr>
              <w:t xml:space="preserve">  </w:t>
            </w:r>
            <w:hyperlink r:id="rId8" w:history="1">
              <w:r>
                <w:rPr>
                  <w:rFonts w:ascii="Arial" w:hAnsi="Arial" w:cs="Arial"/>
                  <w:b/>
                  <w:bCs/>
                  <w:color w:val="0032BD"/>
                  <w:sz w:val="24"/>
                </w:rPr>
                <w:t>Support</w:t>
              </w:r>
            </w:hyperlink>
            <w:r>
              <w:rPr>
                <w:rFonts w:ascii="Arial" w:hAnsi="Arial" w:cs="Arial"/>
                <w:sz w:val="24"/>
              </w:rPr>
              <w:t xml:space="preserve">  </w:t>
            </w:r>
            <w:hyperlink r:id="rId9" w:history="1">
              <w:r>
                <w:rPr>
                  <w:rFonts w:ascii="Arial" w:hAnsi="Arial" w:cs="Arial"/>
                  <w:b/>
                  <w:bCs/>
                  <w:color w:val="0032BD"/>
                  <w:sz w:val="24"/>
                </w:rPr>
                <w:t xml:space="preserve">FAQs </w:t>
              </w:r>
            </w:hyperlink>
            <w:r>
              <w:rPr>
                <w:rFonts w:ascii="Arial" w:hAnsi="Arial" w:cs="Arial"/>
                <w:sz w:val="24"/>
              </w:rPr>
              <w:t xml:space="preserve">  </w:t>
            </w:r>
            <w:hyperlink r:id="rId10" w:history="1">
              <w:r>
                <w:rPr>
                  <w:rFonts w:ascii="Arial" w:hAnsi="Arial" w:cs="Arial"/>
                  <w:b/>
                  <w:bCs/>
                  <w:color w:val="0032BD"/>
                  <w:sz w:val="24"/>
                </w:rPr>
                <w:t>Forum</w:t>
              </w:r>
            </w:hyperlink>
            <w:r>
              <w:rPr>
                <w:rFonts w:ascii="Arial" w:hAnsi="Arial" w:cs="Arial"/>
                <w:sz w:val="24"/>
              </w:rPr>
              <w:t xml:space="preserve">   </w:t>
            </w:r>
            <w:hyperlink r:id="rId11" w:history="1">
              <w:r>
                <w:rPr>
                  <w:rFonts w:ascii="Arial" w:hAnsi="Arial" w:cs="Arial"/>
                  <w:b/>
                  <w:bCs/>
                  <w:color w:val="0032BD"/>
                  <w:sz w:val="24"/>
                </w:rPr>
                <w:t>ScreenShots &amp; Demos</w:t>
              </w:r>
            </w:hyperlink>
          </w:p>
        </w:tc>
      </w:tr>
    </w:tbl>
    <w:p w:rsidR="001945FE" w:rsidRDefault="001945FE" w:rsidP="001945FE">
      <w:pPr>
        <w:widowControl w:val="0"/>
        <w:autoSpaceDE w:val="0"/>
        <w:autoSpaceDN w:val="0"/>
        <w:adjustRightInd w:val="0"/>
        <w:spacing w:before="0"/>
        <w:rPr>
          <w:rFonts w:ascii="Arial" w:hAnsi="Arial" w:cs="Arial"/>
          <w:sz w:val="24"/>
        </w:rPr>
      </w:pPr>
    </w:p>
    <w:p w:rsidR="001945FE" w:rsidRDefault="001945FE" w:rsidP="001945FE">
      <w:pPr>
        <w:widowControl w:val="0"/>
        <w:autoSpaceDE w:val="0"/>
        <w:autoSpaceDN w:val="0"/>
        <w:adjustRightInd w:val="0"/>
        <w:spacing w:before="0"/>
        <w:jc w:val="both"/>
        <w:rPr>
          <w:rFonts w:ascii="Arial" w:hAnsi="Arial" w:cs="Arial"/>
          <w:sz w:val="18"/>
          <w:szCs w:val="18"/>
        </w:rPr>
      </w:pPr>
    </w:p>
    <w:p w:rsidR="001945FE" w:rsidRDefault="001945FE" w:rsidP="001945FE">
      <w:pPr>
        <w:widowControl w:val="0"/>
        <w:autoSpaceDE w:val="0"/>
        <w:autoSpaceDN w:val="0"/>
        <w:adjustRightInd w:val="0"/>
        <w:spacing w:before="0" w:after="180"/>
        <w:jc w:val="center"/>
        <w:rPr>
          <w:rFonts w:ascii="Arial" w:hAnsi="Arial" w:cs="Arial"/>
          <w:sz w:val="18"/>
          <w:szCs w:val="18"/>
        </w:rPr>
      </w:pPr>
      <w:r>
        <w:rPr>
          <w:rFonts w:ascii="Arial" w:hAnsi="Arial" w:cs="Arial"/>
          <w:sz w:val="18"/>
          <w:szCs w:val="18"/>
        </w:rPr>
        <w:t> </w:t>
      </w:r>
    </w:p>
    <w:p w:rsidR="001945FE" w:rsidRDefault="001945FE" w:rsidP="001945FE">
      <w:pPr>
        <w:widowControl w:val="0"/>
        <w:autoSpaceDE w:val="0"/>
        <w:autoSpaceDN w:val="0"/>
        <w:adjustRightInd w:val="0"/>
        <w:spacing w:before="0" w:after="280"/>
        <w:jc w:val="center"/>
        <w:rPr>
          <w:rFonts w:ascii="Arial" w:hAnsi="Arial" w:cs="Arial"/>
          <w:b/>
          <w:bCs/>
          <w:color w:val="535353"/>
          <w:sz w:val="36"/>
          <w:szCs w:val="36"/>
        </w:rPr>
      </w:pPr>
      <w:r>
        <w:rPr>
          <w:rFonts w:ascii="Arial" w:hAnsi="Arial" w:cs="Arial"/>
          <w:b/>
          <w:bCs/>
          <w:color w:val="535353"/>
          <w:sz w:val="36"/>
          <w:szCs w:val="36"/>
        </w:rPr>
        <w:t>End User License Agreement</w:t>
      </w:r>
    </w:p>
    <w:p w:rsidR="001945FE" w:rsidRDefault="001945FE" w:rsidP="001945FE">
      <w:pPr>
        <w:widowControl w:val="0"/>
        <w:autoSpaceDE w:val="0"/>
        <w:autoSpaceDN w:val="0"/>
        <w:adjustRightInd w:val="0"/>
        <w:spacing w:before="0" w:after="180"/>
        <w:jc w:val="both"/>
        <w:rPr>
          <w:rFonts w:ascii="Arial" w:hAnsi="Arial" w:cs="Arial"/>
          <w:sz w:val="18"/>
          <w:szCs w:val="18"/>
        </w:rPr>
      </w:pPr>
    </w:p>
    <w:p w:rsidR="001945FE" w:rsidRDefault="001945FE" w:rsidP="001945FE">
      <w:pPr>
        <w:widowControl w:val="0"/>
        <w:autoSpaceDE w:val="0"/>
        <w:autoSpaceDN w:val="0"/>
        <w:adjustRightInd w:val="0"/>
        <w:spacing w:before="0"/>
        <w:jc w:val="both"/>
        <w:rPr>
          <w:rFonts w:ascii="Arial" w:hAnsi="Arial" w:cs="Arial"/>
          <w:b/>
          <w:bCs/>
          <w:sz w:val="26"/>
          <w:szCs w:val="26"/>
        </w:rPr>
      </w:pPr>
      <w:r>
        <w:rPr>
          <w:rFonts w:ascii="Arial" w:hAnsi="Arial" w:cs="Arial"/>
          <w:sz w:val="24"/>
        </w:rPr>
        <w:t>CAREFULLY READ THE FOLLOWING LICENSE AGREEMENT. YOU ACCEPT AND AGREE TO BE BOUND BY THIS LICENSE AGREEMENT BY CLICKING THE ICON LABELED "DOWNLOAD" THAT IS DISPLAYED BELOW. IF YOU DO NOT AGREE TO THIS LICENSE, CLICK THE ICON LABELED "CANCEL" AND YOUR ORDER WILL BE CANCELED, THE SOFTWARE WILL NOT BE DOWNLOADED AND YOU WILL NOT BE CHARGED IF YOU ARE DOWNLOADING A PAID VERSION OF BUCKET EXPLORER.</w:t>
      </w:r>
    </w:p>
    <w:p w:rsidR="001945FE" w:rsidRDefault="001945FE" w:rsidP="001945FE">
      <w:pPr>
        <w:widowControl w:val="0"/>
        <w:autoSpaceDE w:val="0"/>
        <w:autoSpaceDN w:val="0"/>
        <w:adjustRightInd w:val="0"/>
        <w:spacing w:before="0"/>
        <w:jc w:val="both"/>
        <w:rPr>
          <w:rFonts w:ascii="Arial" w:hAnsi="Arial" w:cs="Arial"/>
          <w:b/>
          <w:bCs/>
          <w:sz w:val="26"/>
          <w:szCs w:val="26"/>
        </w:rPr>
      </w:pPr>
      <w:r>
        <w:rPr>
          <w:rFonts w:ascii="Arial" w:hAnsi="Arial" w:cs="Arial"/>
          <w:b/>
          <w:bCs/>
          <w:sz w:val="26"/>
          <w:szCs w:val="26"/>
        </w:rPr>
        <w:t>License Grant</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"You" means the person or company who is being licensed to use the Software or Documentation. "We," "us" and "our" means Chambal.com Inc. We hereby grant you a nonexclusive license to use one copy of the Software on any single computer, provided the Software is in use on only one computer at any time. The Software is "in use" on a computer when it is loaded into temporary memory (RAM) or installed into the permanent memory of a computer-for example, a hard disk, CD-ROM or other storage device.</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Title</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We remain the owner of all right, title and interest in the Software and related explanatory written materials ("Documentation"). You acknowledge and agree that any and all intellectual property rights in relation to the Software and the Documentation ("IP Rights") are and shall remain the exclusive property of Chambal.com Inc and its licensors. Nothing in this license agreement intends to transfer any IP Rights to, or to vest any IP Rights in, you. You are only entitled to the limited use of the IP Rights granted to you in this license agreement. You will not take any action to jeopardize, limit or interfere with the IP Rights. You acknowledge and agree that any unauthorized use of the IP Rights is a violation of this license agreement as well as a violation of intellectual property laws, including without limitation copyright laws and trademark laws.</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Archival or Backup Copies</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You may copy the Software for back up and archival purposes, provided that the original and each copy thereof is kept in your possession and that your installation and use of the Software does not exceed that allowed in the "License Grant" section above.</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Things You May Not Do</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The Software and Documentation are protected by United States copyright laws and international treaties. You must treat the Software and Documentation like any other copyrighted material-for example, a book. You may not:</w:t>
      </w:r>
    </w:p>
    <w:p w:rsidR="001945FE" w:rsidRDefault="001945FE" w:rsidP="001945FE">
      <w:pPr>
        <w:widowControl w:val="0"/>
        <w:autoSpaceDE w:val="0"/>
        <w:autoSpaceDN w:val="0"/>
        <w:adjustRightInd w:val="0"/>
        <w:spacing w:before="0" w:after="240"/>
        <w:jc w:val="both"/>
        <w:rPr>
          <w:rFonts w:ascii="Arial" w:hAnsi="Arial" w:cs="Arial"/>
          <w:sz w:val="24"/>
        </w:rPr>
      </w:pPr>
    </w:p>
    <w:p w:rsidR="001945FE" w:rsidRDefault="001945FE" w:rsidP="001945FE">
      <w:pPr>
        <w:widowControl w:val="0"/>
        <w:numPr>
          <w:ilvl w:val="0"/>
          <w:numId w:val="19"/>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copy the Documentation,</w:t>
      </w:r>
    </w:p>
    <w:p w:rsidR="001945FE" w:rsidRDefault="001945FE" w:rsidP="001945FE">
      <w:pPr>
        <w:widowControl w:val="0"/>
        <w:numPr>
          <w:ilvl w:val="0"/>
          <w:numId w:val="19"/>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copy the Software except to make archival or backup copies as provided above,</w:t>
      </w:r>
    </w:p>
    <w:p w:rsidR="001945FE" w:rsidRDefault="001945FE" w:rsidP="001945FE">
      <w:pPr>
        <w:widowControl w:val="0"/>
        <w:numPr>
          <w:ilvl w:val="0"/>
          <w:numId w:val="19"/>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modify or adapt the Software or merge it into another program,</w:t>
      </w:r>
    </w:p>
    <w:p w:rsidR="001945FE" w:rsidRDefault="001945FE" w:rsidP="001945FE">
      <w:pPr>
        <w:widowControl w:val="0"/>
        <w:numPr>
          <w:ilvl w:val="0"/>
          <w:numId w:val="19"/>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reverse engineer, disassemble, decompile or make any attempt to discover the source code of the Software.</w:t>
      </w:r>
    </w:p>
    <w:p w:rsidR="001945FE" w:rsidRDefault="001945FE" w:rsidP="001945FE">
      <w:pPr>
        <w:widowControl w:val="0"/>
        <w:numPr>
          <w:ilvl w:val="0"/>
          <w:numId w:val="19"/>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place the Software onto a server so that it is accessible via a public network such as the Internet, or</w:t>
      </w:r>
    </w:p>
    <w:p w:rsidR="001945FE" w:rsidRDefault="001945FE" w:rsidP="001945FE">
      <w:pPr>
        <w:widowControl w:val="0"/>
        <w:numPr>
          <w:ilvl w:val="0"/>
          <w:numId w:val="19"/>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sublicense, rent,lease or lend any portion of the Software or Documentation.</w:t>
      </w:r>
    </w:p>
    <w:p w:rsidR="001945FE" w:rsidRDefault="001945FE" w:rsidP="001945FE">
      <w:pPr>
        <w:widowControl w:val="0"/>
        <w:autoSpaceDE w:val="0"/>
        <w:autoSpaceDN w:val="0"/>
        <w:adjustRightInd w:val="0"/>
        <w:spacing w:before="0" w:after="240"/>
        <w:jc w:val="both"/>
        <w:rPr>
          <w:rFonts w:ascii="Arial" w:hAnsi="Arial" w:cs="Arial"/>
          <w:sz w:val="24"/>
        </w:rPr>
      </w:pP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Transfers</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You may transfer all your rights to use the Software and Documentation to another person or legal entity provided you transfer this Agreement, the Software and Documentation, including all copies, updates and prior versions to such person or entity and that you retain no copies, including copies stored on computer.</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Limited Warranty</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We warrant that for a period of 90 days after delivery of this copy of the Software to you:</w:t>
      </w:r>
    </w:p>
    <w:p w:rsidR="001945FE" w:rsidRDefault="001945FE" w:rsidP="001945FE">
      <w:pPr>
        <w:widowControl w:val="0"/>
        <w:numPr>
          <w:ilvl w:val="0"/>
          <w:numId w:val="20"/>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the media on which this copy of the Software is provided to you will be free from defects in materials and workmanship under normal use, and</w:t>
      </w:r>
    </w:p>
    <w:p w:rsidR="001945FE" w:rsidRDefault="001945FE" w:rsidP="001945FE">
      <w:pPr>
        <w:widowControl w:val="0"/>
        <w:numPr>
          <w:ilvl w:val="0"/>
          <w:numId w:val="20"/>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the Software will perform in substantial accordance with the Documentation.</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To the extent permitted by applicable law, THE FOREGOING LIMITED WARRANTY IS IN LIEU OF ALL OTHER WARRANTIES OR CONDITIONS, EXPRESS OR IMPLIED, AND WE DISCLAIM ANY AND ALL IMPLIED WARRANTIES OR CONDITIONS, INCLUDING ANY IMPLIED WARRANTY OF TITLE , NONINFRINGEMENT, MERCHANTABILITY OR FITNESS FOR A PARTICULAR PURPOSE, regardless of whether we know or had reason to know of your particular needs. No employee, agent, dealer or distributor of ours is authorized to modify this limited warranty, nor to make any additional warranties.SOME STATES DO NOT ALLOW THE LIMITATION OR EXCLUSION OF LIABILITY FOR INCIDENTAL OR CONSEQUENTIAL DAMAGES, SO THE ABOVE LIMITATION MAY NOT APPLY TO YOU.</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SOME STATES DO NOT ALLOW THE LIMITATION OR EXCLUSION OF LIABILITY FOR INCIDENTAL OR CONSEQUENTIAL DAMAGES, SO THE ABOVE LIMITATION MAY NOT APPLY TO YOU</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Limited Remedy</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Our entire liability and your exclusive remedy for breach of the foregoing warranty shall be, at our option, to either:</w:t>
      </w:r>
    </w:p>
    <w:p w:rsidR="001945FE" w:rsidRDefault="001945FE" w:rsidP="001945FE">
      <w:pPr>
        <w:widowControl w:val="0"/>
        <w:numPr>
          <w:ilvl w:val="0"/>
          <w:numId w:val="21"/>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return the price you paid, or</w:t>
      </w:r>
    </w:p>
    <w:p w:rsidR="001945FE" w:rsidRDefault="001945FE" w:rsidP="001945FE">
      <w:pPr>
        <w:widowControl w:val="0"/>
        <w:numPr>
          <w:ilvl w:val="0"/>
          <w:numId w:val="21"/>
        </w:numPr>
        <w:tabs>
          <w:tab w:val="left" w:pos="220"/>
          <w:tab w:val="left" w:pos="720"/>
        </w:tabs>
        <w:autoSpaceDE w:val="0"/>
        <w:autoSpaceDN w:val="0"/>
        <w:adjustRightInd w:val="0"/>
        <w:spacing w:before="0"/>
        <w:ind w:hanging="720"/>
        <w:jc w:val="both"/>
        <w:rPr>
          <w:rFonts w:ascii="Arial" w:hAnsi="Arial" w:cs="Arial"/>
          <w:sz w:val="24"/>
        </w:rPr>
      </w:pPr>
      <w:r>
        <w:rPr>
          <w:rFonts w:ascii="Arial" w:hAnsi="Arial" w:cs="Arial"/>
          <w:sz w:val="24"/>
        </w:rPr>
        <w:t>repair or replace the Software or media that does not meet the foregoing warranty if it is returned to us with a copy of your receipt.</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IN NO EVENT WILL WE BE LIABLE TO YOU FOR ANY DAMAGES, INCLUDING ANY LOST PROFITS, LOST SAVINGS, LOSS OF GOODWILL, BUSINESS OPPORTUNITY, LOSS OF DATA, LOSS TO TANGIBLE OR INTANGIBLE PROPERTY OR OTHER INCIDENTAL OR CONSEQUENTIAL DAMAGES ARISING FROM THE USE OR THE INABILITY TO USE THE SOFTWARE (EVEN IF WE OR AN AUTHORIZED DEALER OR DISTRIBUTOR HAS BEEN ADVISED OF THE POSSIBILITY OF THESE DAMAGES), OR FOR ANY CLAIM BY ANY OTHER PARTY.</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SOME STATES DO NOT ALLOW THE LIMITATION OR EXCLUSION OF LIABILITY FOR INCIDENTAL OR CONSEQUENTIAL DAMAGES, SO THE ABOVE LIMITATION MAY NOT APPLY TO YOU.</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Term and Termination</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This license agreement takes effect upon your use of the software and remains effective until terminated. You may terminate it at any time by destroying all copies of the Software and Documentation in your possession. It will also automatically terminate if you fail to comply with any term or condition of this license agreement. You agree on termination of this license to destroy all copies of the Software and Documentation in your possession.</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Confidentiality</w:t>
      </w:r>
    </w:p>
    <w:p w:rsidR="001945FE" w:rsidRDefault="001945FE" w:rsidP="001945FE">
      <w:pPr>
        <w:widowControl w:val="0"/>
        <w:autoSpaceDE w:val="0"/>
        <w:autoSpaceDN w:val="0"/>
        <w:adjustRightInd w:val="0"/>
        <w:spacing w:before="0" w:after="240"/>
        <w:jc w:val="both"/>
        <w:rPr>
          <w:rFonts w:ascii="Arial" w:hAnsi="Arial" w:cs="Arial"/>
          <w:sz w:val="24"/>
        </w:rPr>
      </w:pPr>
      <w:r>
        <w:rPr>
          <w:rFonts w:ascii="Arial" w:hAnsi="Arial" w:cs="Arial"/>
          <w:sz w:val="24"/>
        </w:rPr>
        <w:t>The Software contains trade secrets and proprietary know-how that belong to us and it is being made available to you in strict confidence. ANY USE OR DISCLOSURE OF THE SOFTWARE, OR OF ITS ALGORITHMS, PROTOCOLS OR INTERFACES, OR ANY CONFIDENTIAL INFORMATION REGARDING CHAMBAL.COM INC, ITS AFFILIATES OR STAFF OTHER THAN IN STRICT ACCORDANCE WITH THIS LICENSE AGREEMENT, MAY BE ACTIONABLE AS A VIOLATION OF OUR TRADE SECRET RIGHTS.</w:t>
      </w:r>
    </w:p>
    <w:p w:rsidR="001945FE" w:rsidRDefault="001945FE" w:rsidP="001945FE">
      <w:pPr>
        <w:widowControl w:val="0"/>
        <w:autoSpaceDE w:val="0"/>
        <w:autoSpaceDN w:val="0"/>
        <w:adjustRightInd w:val="0"/>
        <w:spacing w:before="0" w:after="260"/>
        <w:rPr>
          <w:rFonts w:ascii="Arial" w:hAnsi="Arial" w:cs="Arial"/>
          <w:b/>
          <w:bCs/>
          <w:sz w:val="26"/>
          <w:szCs w:val="26"/>
        </w:rPr>
      </w:pPr>
      <w:r>
        <w:rPr>
          <w:rFonts w:ascii="Arial" w:hAnsi="Arial" w:cs="Arial"/>
          <w:b/>
          <w:bCs/>
          <w:sz w:val="26"/>
          <w:szCs w:val="26"/>
        </w:rPr>
        <w:t>General Provisions</w:t>
      </w:r>
    </w:p>
    <w:p w:rsidR="001945FE" w:rsidRDefault="001945FE" w:rsidP="001945FE">
      <w:pPr>
        <w:widowControl w:val="0"/>
        <w:autoSpaceDE w:val="0"/>
        <w:autoSpaceDN w:val="0"/>
        <w:adjustRightInd w:val="0"/>
        <w:spacing w:before="0" w:after="240"/>
        <w:jc w:val="both"/>
        <w:rPr>
          <w:rFonts w:ascii="Arial" w:hAnsi="Arial" w:cs="Arial"/>
          <w:sz w:val="24"/>
        </w:rPr>
      </w:pPr>
    </w:p>
    <w:p w:rsidR="001945FE" w:rsidRDefault="001945FE" w:rsidP="001945FE">
      <w:pPr>
        <w:widowControl w:val="0"/>
        <w:numPr>
          <w:ilvl w:val="0"/>
          <w:numId w:val="11"/>
        </w:numPr>
        <w:tabs>
          <w:tab w:val="left" w:pos="220"/>
          <w:tab w:val="left" w:pos="720"/>
        </w:tabs>
        <w:autoSpaceDE w:val="0"/>
        <w:autoSpaceDN w:val="0"/>
        <w:adjustRightInd w:val="0"/>
        <w:spacing w:before="0"/>
        <w:ind w:left="720" w:hanging="720"/>
        <w:jc w:val="both"/>
        <w:rPr>
          <w:rFonts w:ascii="Arial" w:hAnsi="Arial" w:cs="Arial"/>
          <w:sz w:val="24"/>
        </w:rPr>
      </w:pPr>
      <w:r>
        <w:rPr>
          <w:rFonts w:ascii="Arial" w:hAnsi="Arial" w:cs="Arial"/>
          <w:sz w:val="24"/>
        </w:rPr>
        <w:t>This written license agreement is the exclusive agreement between you and us concerning the Software and Documentation and supersedes any prior purchase order, communication, advertising or representation concerning the Software.</w:t>
      </w:r>
    </w:p>
    <w:p w:rsidR="001945FE" w:rsidRDefault="001945FE" w:rsidP="001945FE">
      <w:pPr>
        <w:widowControl w:val="0"/>
        <w:numPr>
          <w:ilvl w:val="0"/>
          <w:numId w:val="11"/>
        </w:numPr>
        <w:tabs>
          <w:tab w:val="left" w:pos="220"/>
          <w:tab w:val="left" w:pos="720"/>
        </w:tabs>
        <w:autoSpaceDE w:val="0"/>
        <w:autoSpaceDN w:val="0"/>
        <w:adjustRightInd w:val="0"/>
        <w:spacing w:before="0"/>
        <w:ind w:left="720" w:hanging="720"/>
        <w:jc w:val="both"/>
        <w:rPr>
          <w:rFonts w:ascii="Arial" w:hAnsi="Arial" w:cs="Arial"/>
          <w:sz w:val="24"/>
        </w:rPr>
      </w:pPr>
      <w:r>
        <w:rPr>
          <w:rFonts w:ascii="Arial" w:hAnsi="Arial" w:cs="Arial"/>
          <w:sz w:val="24"/>
        </w:rPr>
        <w:t>This license agreement may be modified only by a writing signed by you and us.</w:t>
      </w:r>
    </w:p>
    <w:p w:rsidR="001945FE" w:rsidRDefault="001945FE" w:rsidP="001945FE">
      <w:pPr>
        <w:widowControl w:val="0"/>
        <w:numPr>
          <w:ilvl w:val="0"/>
          <w:numId w:val="11"/>
        </w:numPr>
        <w:tabs>
          <w:tab w:val="left" w:pos="220"/>
          <w:tab w:val="left" w:pos="720"/>
        </w:tabs>
        <w:autoSpaceDE w:val="0"/>
        <w:autoSpaceDN w:val="0"/>
        <w:adjustRightInd w:val="0"/>
        <w:spacing w:before="0"/>
        <w:ind w:left="720" w:hanging="720"/>
        <w:jc w:val="both"/>
        <w:rPr>
          <w:rFonts w:ascii="Arial" w:hAnsi="Arial" w:cs="Arial"/>
          <w:sz w:val="24"/>
        </w:rPr>
      </w:pPr>
      <w:r>
        <w:rPr>
          <w:rFonts w:ascii="Arial" w:hAnsi="Arial" w:cs="Arial"/>
          <w:sz w:val="24"/>
        </w:rPr>
        <w:t>In the event of litigation between you and us concerning the Software or Documentation, the prevailing party in the litigation will be entitled to recover attorney fees and expenses from the other party.</w:t>
      </w:r>
    </w:p>
    <w:p w:rsidR="001945FE" w:rsidRDefault="001945FE" w:rsidP="001945FE">
      <w:pPr>
        <w:widowControl w:val="0"/>
        <w:numPr>
          <w:ilvl w:val="0"/>
          <w:numId w:val="11"/>
        </w:numPr>
        <w:tabs>
          <w:tab w:val="left" w:pos="220"/>
          <w:tab w:val="left" w:pos="720"/>
        </w:tabs>
        <w:autoSpaceDE w:val="0"/>
        <w:autoSpaceDN w:val="0"/>
        <w:adjustRightInd w:val="0"/>
        <w:spacing w:before="0"/>
        <w:ind w:left="720" w:hanging="720"/>
        <w:jc w:val="both"/>
        <w:rPr>
          <w:rFonts w:ascii="Arial" w:hAnsi="Arial" w:cs="Arial"/>
          <w:sz w:val="24"/>
        </w:rPr>
      </w:pPr>
      <w:r>
        <w:rPr>
          <w:rFonts w:ascii="Arial" w:hAnsi="Arial" w:cs="Arial"/>
          <w:sz w:val="24"/>
        </w:rPr>
        <w:t>This license agreement is governed by the laws of the State of New Jersey and the courts in New Jersey shall have exclusive jurisdiction as to the subject matter of this agreement.</w:t>
      </w:r>
    </w:p>
    <w:p w:rsidR="001945FE" w:rsidRDefault="001945FE" w:rsidP="001945FE">
      <w:pPr>
        <w:widowControl w:val="0"/>
        <w:numPr>
          <w:ilvl w:val="0"/>
          <w:numId w:val="11"/>
        </w:numPr>
        <w:tabs>
          <w:tab w:val="left" w:pos="220"/>
          <w:tab w:val="left" w:pos="720"/>
        </w:tabs>
        <w:autoSpaceDE w:val="0"/>
        <w:autoSpaceDN w:val="0"/>
        <w:adjustRightInd w:val="0"/>
        <w:spacing w:before="0"/>
        <w:ind w:left="720" w:hanging="720"/>
        <w:jc w:val="both"/>
        <w:rPr>
          <w:rFonts w:ascii="Arial" w:hAnsi="Arial" w:cs="Arial"/>
          <w:sz w:val="24"/>
        </w:rPr>
      </w:pPr>
      <w:r>
        <w:rPr>
          <w:rFonts w:ascii="Arial" w:hAnsi="Arial" w:cs="Arial"/>
          <w:sz w:val="24"/>
        </w:rPr>
        <w:t>You agree that the Software will not be shipped, transferred or exported into any country or used in any manner prohibited by the United States Export Administration Act or any other export laws, restrictions or regulations</w:t>
      </w:r>
    </w:p>
    <w:p w:rsidR="001945FE" w:rsidRDefault="001945FE" w:rsidP="001945FE">
      <w:pPr>
        <w:widowControl w:val="0"/>
        <w:autoSpaceDE w:val="0"/>
        <w:autoSpaceDN w:val="0"/>
        <w:adjustRightInd w:val="0"/>
        <w:spacing w:before="0" w:after="240"/>
        <w:jc w:val="both"/>
        <w:rPr>
          <w:rFonts w:ascii="Arial" w:hAnsi="Arial" w:cs="Arial"/>
          <w:sz w:val="24"/>
        </w:rPr>
      </w:pPr>
    </w:p>
    <w:p w:rsidR="001945FE" w:rsidRDefault="001945FE" w:rsidP="001945FE">
      <w:pPr>
        <w:widowControl w:val="0"/>
        <w:autoSpaceDE w:val="0"/>
        <w:autoSpaceDN w:val="0"/>
        <w:adjustRightInd w:val="0"/>
        <w:spacing w:before="0" w:after="180"/>
        <w:jc w:val="both"/>
        <w:rPr>
          <w:rFonts w:ascii="Arial" w:hAnsi="Arial" w:cs="Arial"/>
          <w:sz w:val="18"/>
          <w:szCs w:val="18"/>
        </w:rPr>
      </w:pPr>
    </w:p>
    <w:p w:rsidR="001945FE" w:rsidRDefault="001945FE" w:rsidP="001945FE">
      <w:pPr>
        <w:widowControl w:val="0"/>
        <w:autoSpaceDE w:val="0"/>
        <w:autoSpaceDN w:val="0"/>
        <w:adjustRightInd w:val="0"/>
        <w:spacing w:before="0" w:after="180"/>
        <w:jc w:val="both"/>
        <w:rPr>
          <w:rFonts w:ascii="Arial" w:hAnsi="Arial" w:cs="Arial"/>
          <w:sz w:val="18"/>
          <w:szCs w:val="18"/>
        </w:rPr>
      </w:pPr>
      <w:r>
        <w:rPr>
          <w:rFonts w:ascii="Arial" w:hAnsi="Arial" w:cs="Arial"/>
          <w:sz w:val="18"/>
          <w:szCs w:val="18"/>
        </w:rPr>
        <w:t xml:space="preserve">    </w:t>
      </w:r>
      <w:hyperlink r:id="rId12" w:history="1">
        <w:r>
          <w:rPr>
            <w:rFonts w:ascii="Arial" w:hAnsi="Arial" w:cs="Arial"/>
            <w:b/>
            <w:bCs/>
            <w:color w:val="0032BD"/>
            <w:sz w:val="24"/>
          </w:rPr>
          <w:t>CANCEL</w:t>
        </w:r>
      </w:hyperlink>
    </w:p>
    <w:p w:rsidR="001945FE" w:rsidRDefault="001945FE" w:rsidP="001945FE">
      <w:pPr>
        <w:widowControl w:val="0"/>
        <w:autoSpaceDE w:val="0"/>
        <w:autoSpaceDN w:val="0"/>
        <w:adjustRightInd w:val="0"/>
        <w:spacing w:before="0"/>
        <w:jc w:val="both"/>
        <w:rPr>
          <w:rFonts w:ascii="Arial" w:hAnsi="Arial" w:cs="Arial"/>
          <w:sz w:val="24"/>
        </w:rPr>
      </w:pPr>
    </w:p>
    <w:p w:rsidR="001945FE" w:rsidRDefault="001945FE" w:rsidP="001945FE">
      <w:pPr>
        <w:widowControl w:val="0"/>
        <w:autoSpaceDE w:val="0"/>
        <w:autoSpaceDN w:val="0"/>
        <w:adjustRightInd w:val="0"/>
        <w:spacing w:before="0"/>
        <w:jc w:val="center"/>
        <w:rPr>
          <w:rFonts w:ascii="Arial" w:hAnsi="Arial" w:cs="Arial"/>
          <w:sz w:val="24"/>
        </w:rPr>
      </w:pPr>
      <w:r>
        <w:rPr>
          <w:rFonts w:ascii="Arial" w:hAnsi="Arial" w:cs="Arial"/>
          <w:sz w:val="24"/>
        </w:rPr>
        <w:t>"Amazon S3", "Amazon Simple Storage Service" and "Amazon CloudFront" are trademarks of Amazon Web Services LLC.</w:t>
      </w:r>
    </w:p>
    <w:p w:rsidR="001945FE" w:rsidRDefault="001945FE" w:rsidP="001945FE">
      <w:pPr>
        <w:widowControl w:val="0"/>
        <w:autoSpaceDE w:val="0"/>
        <w:autoSpaceDN w:val="0"/>
        <w:adjustRightInd w:val="0"/>
        <w:spacing w:before="0"/>
        <w:jc w:val="right"/>
        <w:rPr>
          <w:rFonts w:ascii="Arial" w:hAnsi="Arial" w:cs="Arial"/>
          <w:sz w:val="24"/>
        </w:rPr>
      </w:pPr>
    </w:p>
    <w:p w:rsidR="001945FE" w:rsidRDefault="001945FE" w:rsidP="001945FE">
      <w:pPr>
        <w:widowControl w:val="0"/>
        <w:autoSpaceDE w:val="0"/>
        <w:autoSpaceDN w:val="0"/>
        <w:adjustRightInd w:val="0"/>
        <w:spacing w:before="0" w:after="240"/>
        <w:jc w:val="right"/>
        <w:rPr>
          <w:rFonts w:ascii="Arial" w:hAnsi="Arial" w:cs="Arial"/>
          <w:sz w:val="24"/>
        </w:rPr>
      </w:pPr>
      <w:hyperlink r:id="rId13" w:history="1">
        <w:r>
          <w:rPr>
            <w:rFonts w:ascii="Arial" w:hAnsi="Arial" w:cs="Arial"/>
            <w:b/>
            <w:bCs/>
            <w:sz w:val="22"/>
            <w:szCs w:val="22"/>
          </w:rPr>
          <w:t>Home</w:t>
        </w:r>
      </w:hyperlink>
      <w:r>
        <w:rPr>
          <w:rFonts w:ascii="Arial" w:hAnsi="Arial" w:cs="Arial"/>
          <w:sz w:val="24"/>
        </w:rPr>
        <w:t xml:space="preserve">  .  </w:t>
      </w:r>
      <w:hyperlink r:id="rId14" w:history="1">
        <w:r>
          <w:rPr>
            <w:rFonts w:ascii="Arial" w:hAnsi="Arial" w:cs="Arial"/>
            <w:b/>
            <w:bCs/>
            <w:sz w:val="22"/>
            <w:szCs w:val="22"/>
          </w:rPr>
          <w:t>About us</w:t>
        </w:r>
      </w:hyperlink>
      <w:r>
        <w:rPr>
          <w:rFonts w:ascii="Arial" w:hAnsi="Arial" w:cs="Arial"/>
          <w:sz w:val="24"/>
        </w:rPr>
        <w:t xml:space="preserve">  .  </w:t>
      </w:r>
      <w:hyperlink r:id="rId15" w:history="1">
        <w:r>
          <w:rPr>
            <w:rFonts w:ascii="Arial" w:hAnsi="Arial" w:cs="Arial"/>
            <w:b/>
            <w:bCs/>
            <w:sz w:val="22"/>
            <w:szCs w:val="22"/>
          </w:rPr>
          <w:t>Contact us</w:t>
        </w:r>
      </w:hyperlink>
      <w:r>
        <w:rPr>
          <w:rFonts w:ascii="Arial" w:hAnsi="Arial" w:cs="Arial"/>
          <w:sz w:val="24"/>
        </w:rPr>
        <w:t xml:space="preserve">  .  </w:t>
      </w:r>
      <w:hyperlink r:id="rId16" w:history="1">
        <w:r>
          <w:rPr>
            <w:rFonts w:ascii="Arial" w:hAnsi="Arial" w:cs="Arial"/>
            <w:b/>
            <w:bCs/>
            <w:sz w:val="22"/>
            <w:szCs w:val="22"/>
          </w:rPr>
          <w:t>Privacy</w:t>
        </w:r>
      </w:hyperlink>
      <w:r>
        <w:rPr>
          <w:rFonts w:ascii="Arial" w:hAnsi="Arial" w:cs="Arial"/>
          <w:sz w:val="24"/>
        </w:rPr>
        <w:t xml:space="preserve">  .  </w:t>
      </w:r>
      <w:hyperlink r:id="rId17" w:history="1">
        <w:r>
          <w:rPr>
            <w:rFonts w:ascii="Arial" w:hAnsi="Arial" w:cs="Arial"/>
            <w:b/>
            <w:bCs/>
            <w:sz w:val="22"/>
            <w:szCs w:val="22"/>
          </w:rPr>
          <w:t>Blog</w:t>
        </w:r>
      </w:hyperlink>
      <w:r>
        <w:rPr>
          <w:rFonts w:ascii="Arial" w:hAnsi="Arial" w:cs="Arial"/>
          <w:sz w:val="24"/>
        </w:rPr>
        <w:t>  </w:t>
      </w:r>
    </w:p>
    <w:p w:rsidR="001733FD" w:rsidRDefault="001945FE" w:rsidP="001945FE"/>
    <w:sectPr w:rsidR="001733FD" w:rsidSect="00654772">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9">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12">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3">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11"/>
  </w:num>
  <w:num w:numId="4">
    <w:abstractNumId w:val="13"/>
  </w:num>
  <w:num w:numId="5">
    <w:abstractNumId w:val="13"/>
  </w:num>
  <w:num w:numId="6">
    <w:abstractNumId w:val="13"/>
  </w:num>
  <w:num w:numId="7">
    <w:abstractNumId w:val="14"/>
  </w:num>
  <w:num w:numId="8">
    <w:abstractNumId w:val="12"/>
  </w:num>
  <w:num w:numId="9">
    <w:abstractNumId w:val="8"/>
  </w:num>
  <w:num w:numId="10">
    <w:abstractNumId w:val="8"/>
  </w:num>
  <w:num w:numId="11">
    <w:abstractNumId w:val="6"/>
  </w:num>
  <w:num w:numId="12">
    <w:abstractNumId w:val="7"/>
  </w:num>
  <w:num w:numId="13">
    <w:abstractNumId w:val="2"/>
  </w:num>
  <w:num w:numId="14">
    <w:abstractNumId w:val="2"/>
  </w:num>
  <w:num w:numId="15">
    <w:abstractNumId w:val="10"/>
  </w:num>
  <w:num w:numId="16">
    <w:abstractNumId w:val="10"/>
  </w:num>
  <w:num w:numId="17">
    <w:abstractNumId w:val="1"/>
  </w:num>
  <w:num w:numId="18">
    <w:abstractNumId w:val="9"/>
  </w:num>
  <w:num w:numId="19">
    <w:abstractNumId w:val="3"/>
  </w:num>
  <w:num w:numId="20">
    <w:abstractNumId w:val="4"/>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945FE"/>
    <w:rsid w:val="001945FE"/>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allery.bucketexplorer.com/" TargetMode="External"/><Relationship Id="rId12" Type="http://schemas.openxmlformats.org/officeDocument/2006/relationships/hyperlink" Target="http://www.bucketexplorer.com/be-download.html" TargetMode="External"/><Relationship Id="rId13" Type="http://schemas.openxmlformats.org/officeDocument/2006/relationships/hyperlink" Target="http://www.bucketexplorer.com/" TargetMode="External"/><Relationship Id="rId14" Type="http://schemas.openxmlformats.org/officeDocument/2006/relationships/hyperlink" Target="http://www.bucketexplorer.com/be-aboutus.html" TargetMode="External"/><Relationship Id="rId15" Type="http://schemas.openxmlformats.org/officeDocument/2006/relationships/hyperlink" Target="http://www.bucketexplorer.com/contactus.html" TargetMode="External"/><Relationship Id="rId16" Type="http://schemas.openxmlformats.org/officeDocument/2006/relationships/hyperlink" Target="http://www.bucketexplorer.com/be-privacy.html" TargetMode="External"/><Relationship Id="rId17" Type="http://schemas.openxmlformats.org/officeDocument/2006/relationships/hyperlink" Target="http://blog.bucketexplorer.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ucketexplorer.com/be-documentation.html" TargetMode="External"/><Relationship Id="rId6" Type="http://schemas.openxmlformats.org/officeDocument/2006/relationships/hyperlink" Target="http://www.bucketexplorer.com/be-download.html" TargetMode="External"/><Relationship Id="rId7" Type="http://schemas.openxmlformats.org/officeDocument/2006/relationships/hyperlink" Target="http://www.bucketexplorer.com/be-purchase.html" TargetMode="External"/><Relationship Id="rId8" Type="http://schemas.openxmlformats.org/officeDocument/2006/relationships/hyperlink" Target="http://www.bucketexplorer.com/be-support.html" TargetMode="External"/><Relationship Id="rId9" Type="http://schemas.openxmlformats.org/officeDocument/2006/relationships/hyperlink" Target="http://www.bucketexplorer.com/be-faq.html" TargetMode="External"/><Relationship Id="rId10" Type="http://schemas.openxmlformats.org/officeDocument/2006/relationships/hyperlink" Target="http://support.bucketexplorer.com/amazon-s3-f1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1171</Words>
  <Characters>6680</Characters>
  <Application>Microsoft Macintosh Word</Application>
  <DocSecurity>0</DocSecurity>
  <Lines>55</Lines>
  <Paragraphs>13</Paragraphs>
  <ScaleCrop>false</ScaleCrop>
  <Company>personal copy</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cp:revision>
  <dcterms:created xsi:type="dcterms:W3CDTF">2012-02-23T20:05:00Z</dcterms:created>
  <dcterms:modified xsi:type="dcterms:W3CDTF">2012-02-23T20:06:00Z</dcterms:modified>
</cp:coreProperties>
</file>