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7270B" w14:textId="201D2867" w:rsidR="00FB2647" w:rsidRPr="00855B7A" w:rsidRDefault="006061F0" w:rsidP="00391206">
      <w:pPr>
        <w:pStyle w:val="Title"/>
        <w:rPr>
          <w:rFonts w:ascii="Amazon Ember" w:hAnsi="Amazon Ember" w:cs="Amazon Ember"/>
        </w:rPr>
      </w:pPr>
      <w:r w:rsidRPr="00855B7A">
        <w:rPr>
          <w:rFonts w:ascii="Amazon Ember" w:hAnsi="Amazon Ember" w:cs="Amazon Ember"/>
          <w:noProof/>
        </w:rPr>
        <w:drawing>
          <wp:anchor distT="0" distB="0" distL="114300" distR="114300" simplePos="0" relativeHeight="251665408" behindDoc="0" locked="0" layoutInCell="1" allowOverlap="1" wp14:anchorId="5445B523" wp14:editId="705FEE10">
            <wp:simplePos x="0" y="0"/>
            <wp:positionH relativeFrom="column">
              <wp:posOffset>-723053</wp:posOffset>
            </wp:positionH>
            <wp:positionV relativeFrom="paragraph">
              <wp:posOffset>-731520</wp:posOffset>
            </wp:positionV>
            <wp:extent cx="3716867" cy="371686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unityDay_Sitemerch_hexagon02.png"/>
                    <pic:cNvPicPr/>
                  </pic:nvPicPr>
                  <pic:blipFill>
                    <a:blip r:embed="rId8">
                      <a:extLst>
                        <a:ext uri="{28A0092B-C50C-407E-A947-70E740481C1C}">
                          <a14:useLocalDpi xmlns:a14="http://schemas.microsoft.com/office/drawing/2010/main" val="0"/>
                        </a:ext>
                      </a:extLst>
                    </a:blip>
                    <a:stretch>
                      <a:fillRect/>
                    </a:stretch>
                  </pic:blipFill>
                  <pic:spPr>
                    <a:xfrm flipV="1">
                      <a:off x="0" y="0"/>
                      <a:ext cx="3721958" cy="3721958"/>
                    </a:xfrm>
                    <a:prstGeom prst="rect">
                      <a:avLst/>
                    </a:prstGeom>
                  </pic:spPr>
                </pic:pic>
              </a:graphicData>
            </a:graphic>
            <wp14:sizeRelH relativeFrom="page">
              <wp14:pctWidth>0</wp14:pctWidth>
            </wp14:sizeRelH>
            <wp14:sizeRelV relativeFrom="page">
              <wp14:pctHeight>0</wp14:pctHeight>
            </wp14:sizeRelV>
          </wp:anchor>
        </w:drawing>
      </w:r>
      <w:r w:rsidRPr="00855B7A">
        <w:rPr>
          <w:rFonts w:ascii="Amazon Ember" w:hAnsi="Amazon Ember" w:cs="Amazon Ember"/>
          <w:noProof/>
        </w:rPr>
        <mc:AlternateContent>
          <mc:Choice Requires="wps">
            <w:drawing>
              <wp:anchor distT="0" distB="0" distL="114300" distR="114300" simplePos="0" relativeHeight="251657215" behindDoc="0" locked="0" layoutInCell="1" allowOverlap="1" wp14:anchorId="09E7457F" wp14:editId="6B82EC9C">
                <wp:simplePos x="0" y="0"/>
                <wp:positionH relativeFrom="page">
                  <wp:align>left</wp:align>
                </wp:positionH>
                <wp:positionV relativeFrom="paragraph">
                  <wp:posOffset>-731732</wp:posOffset>
                </wp:positionV>
                <wp:extent cx="7795260" cy="10058400"/>
                <wp:effectExtent l="0" t="0" r="0" b="0"/>
                <wp:wrapNone/>
                <wp:docPr id="6" name="Rectangle 6"/>
                <wp:cNvGraphicFramePr/>
                <a:graphic xmlns:a="http://schemas.openxmlformats.org/drawingml/2006/main">
                  <a:graphicData uri="http://schemas.microsoft.com/office/word/2010/wordprocessingShape">
                    <wps:wsp>
                      <wps:cNvSpPr/>
                      <wps:spPr>
                        <a:xfrm>
                          <a:off x="0" y="0"/>
                          <a:ext cx="7795260" cy="10058400"/>
                        </a:xfrm>
                        <a:prstGeom prst="rect">
                          <a:avLst/>
                        </a:prstGeom>
                        <a:solidFill>
                          <a:srgbClr val="232F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1A972" id="Rectangle 6" o:spid="_x0000_s1026" style="position:absolute;margin-left:0;margin-top:-57.6pt;width:613.8pt;height:11in;z-index:251657215;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" fillcolor="#232f3e" stroked="f" strokeweight="1pt">
                <w10:wrap anchorx="page"/>
              </v:rect>
            </w:pict>
          </mc:Fallback>
        </mc:AlternateContent>
      </w:r>
    </w:p>
    <w:p w14:paraId="39324B3C" w14:textId="0A47CD46" w:rsidR="00FB2647" w:rsidRPr="00105735" w:rsidRDefault="002F715E" w:rsidP="00391206">
      <w:pPr>
        <w:rPr>
          <w:rFonts w:eastAsiaTheme="majorEastAsia"/>
          <w:spacing w:val="-10"/>
          <w:kern w:val="28"/>
        </w:rPr>
      </w:pPr>
      <w:r w:rsidRPr="003C47D6">
        <w:rPr>
          <w:noProof/>
        </w:rPr>
        <w:drawing>
          <wp:anchor distT="0" distB="0" distL="114300" distR="114300" simplePos="0" relativeHeight="251662336" behindDoc="0" locked="0" layoutInCell="1" allowOverlap="1" wp14:anchorId="38390DC6" wp14:editId="79AF7B01">
            <wp:simplePos x="0" y="0"/>
            <wp:positionH relativeFrom="page">
              <wp:posOffset>3491018</wp:posOffset>
            </wp:positionH>
            <wp:positionV relativeFrom="paragraph">
              <wp:posOffset>5102860</wp:posOffset>
            </wp:positionV>
            <wp:extent cx="4572000" cy="403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tyDay_Sitemerch_hexagon02.png"/>
                    <pic:cNvPicPr/>
                  </pic:nvPicPr>
                  <pic:blipFill rotWithShape="1">
                    <a:blip r:embed="rId8">
                      <a:extLst>
                        <a:ext uri="{28A0092B-C50C-407E-A947-70E740481C1C}">
                          <a14:useLocalDpi xmlns:a14="http://schemas.microsoft.com/office/drawing/2010/main" val="0"/>
                        </a:ext>
                      </a:extLst>
                    </a:blip>
                    <a:srcRect b="11667"/>
                    <a:stretch/>
                  </pic:blipFill>
                  <pic:spPr bwMode="auto">
                    <a:xfrm rot="5400000" flipH="1" flipV="1">
                      <a:off x="0" y="0"/>
                      <a:ext cx="4572000" cy="403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69E" w:rsidRPr="003C47D6">
        <w:rPr>
          <w:rFonts w:eastAsiaTheme="majorEastAsia"/>
          <w:noProof/>
          <w:spacing w:val="-10"/>
          <w:kern w:val="28"/>
        </w:rPr>
        <w:drawing>
          <wp:anchor distT="0" distB="0" distL="114300" distR="114300" simplePos="0" relativeHeight="251664384" behindDoc="0" locked="0" layoutInCell="1" allowOverlap="1" wp14:anchorId="188CF416" wp14:editId="0DB15506">
            <wp:simplePos x="0" y="0"/>
            <wp:positionH relativeFrom="margin">
              <wp:align>center</wp:align>
            </wp:positionH>
            <wp:positionV relativeFrom="paragraph">
              <wp:posOffset>1584960</wp:posOffset>
            </wp:positionV>
            <wp:extent cx="3116580" cy="8001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tyDay.png"/>
                    <pic:cNvPicPr/>
                  </pic:nvPicPr>
                  <pic:blipFill rotWithShape="1">
                    <a:blip r:embed="rId9">
                      <a:extLst>
                        <a:ext uri="{28A0092B-C50C-407E-A947-70E740481C1C}">
                          <a14:useLocalDpi xmlns:a14="http://schemas.microsoft.com/office/drawing/2010/main" val="0"/>
                        </a:ext>
                      </a:extLst>
                    </a:blip>
                    <a:srcRect l="25242" t="34058" r="25362" b="40580"/>
                    <a:stretch/>
                  </pic:blipFill>
                  <pic:spPr bwMode="auto">
                    <a:xfrm>
                      <a:off x="0" y="0"/>
                      <a:ext cx="311658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69E" w:rsidRPr="003C47D6">
        <w:rPr>
          <w:noProof/>
        </w:rPr>
        <mc:AlternateContent>
          <mc:Choice Requires="wps">
            <w:drawing>
              <wp:anchor distT="0" distB="0" distL="114300" distR="114300" simplePos="0" relativeHeight="251663360" behindDoc="0" locked="0" layoutInCell="1" allowOverlap="1" wp14:anchorId="05537C43" wp14:editId="7F9AB717">
                <wp:simplePos x="0" y="0"/>
                <wp:positionH relativeFrom="margin">
                  <wp:align>center</wp:align>
                </wp:positionH>
                <wp:positionV relativeFrom="paragraph">
                  <wp:posOffset>2643505</wp:posOffset>
                </wp:positionV>
                <wp:extent cx="6012180" cy="324040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12180" cy="3240405"/>
                        </a:xfrm>
                        <a:prstGeom prst="rect">
                          <a:avLst/>
                        </a:prstGeom>
                        <a:noFill/>
                        <a:ln w="6350">
                          <a:noFill/>
                        </a:ln>
                      </wps:spPr>
                      <wps:txbx>
                        <w:txbxContent>
                          <w:p w14:paraId="095E7B98" w14:textId="082F8D60" w:rsidR="00FF48AE" w:rsidRPr="00337835" w:rsidRDefault="00FF48AE" w:rsidP="00855B7A">
                            <w:pPr>
                              <w:jc w:val="center"/>
                            </w:pPr>
                            <w:r w:rsidRPr="00855B7A">
                              <w:rPr>
                                <w:rFonts w:ascii="Amazon Ember Display" w:hAnsi="Amazon Ember Display" w:cs="Amazon Ember Display"/>
                                <w:color w:val="FFFFFF" w:themeColor="background1"/>
                                <w:sz w:val="200"/>
                              </w:rPr>
                              <w:t>Planning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537C43" id="_x0000_t202" coordsize="21600,21600" o:spt="202" path="m,l,21600r21600,l21600,xe">
                <v:stroke joinstyle="miter"/>
                <v:path gradientshapeok="t" o:connecttype="rect"/>
              </v:shapetype>
              <v:shape id="Text Box 4" o:spid="_x0000_s1026" type="#_x0000_t202" style="position:absolute;margin-left:0;margin-top:208.15pt;width:473.4pt;height:255.1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" filled="f" stroked="f" strokeweight=".5pt">
                <v:textbox>
                  <w:txbxContent>
                    <w:p w14:paraId="095E7B98" w14:textId="082F8D60" w:rsidR="00FF48AE" w:rsidRPr="00337835" w:rsidRDefault="00FF48AE" w:rsidP="00855B7A">
                      <w:pPr>
                        <w:jc w:val="center"/>
                      </w:pPr>
                      <w:r w:rsidRPr="00855B7A">
                        <w:rPr>
                          <w:rFonts w:ascii="Amazon Ember Display" w:hAnsi="Amazon Ember Display" w:cs="Amazon Ember Display"/>
                          <w:color w:val="FFFFFF" w:themeColor="background1"/>
                          <w:sz w:val="200"/>
                        </w:rPr>
                        <w:t>Planning Guide</w:t>
                      </w:r>
                    </w:p>
                  </w:txbxContent>
                </v:textbox>
                <w10:wrap anchorx="margin"/>
              </v:shape>
            </w:pict>
          </mc:Fallback>
        </mc:AlternateContent>
      </w:r>
      <w:r w:rsidR="00FB2647" w:rsidRPr="00105735">
        <w:br w:type="page"/>
      </w:r>
    </w:p>
    <w:p w14:paraId="4070EFA2" w14:textId="2C5B9CF2" w:rsidR="000D6963" w:rsidRPr="00855B7A" w:rsidRDefault="000D6963" w:rsidP="00391206">
      <w:pPr>
        <w:pStyle w:val="Title"/>
        <w:rPr>
          <w:rFonts w:ascii="Amazon Ember" w:hAnsi="Amazon Ember" w:cs="Amazon Ember"/>
        </w:rPr>
      </w:pPr>
      <w:r w:rsidRPr="003C47D6">
        <w:rPr>
          <w:noProof/>
        </w:rPr>
        <w:lastRenderedPageBreak/>
        <w:drawing>
          <wp:anchor distT="0" distB="0" distL="114300" distR="114300" simplePos="0" relativeHeight="251658240" behindDoc="0" locked="0" layoutInCell="1" allowOverlap="1" wp14:anchorId="791FA4BA" wp14:editId="0685D56D">
            <wp:simplePos x="0" y="0"/>
            <wp:positionH relativeFrom="page">
              <wp:align>right</wp:align>
            </wp:positionH>
            <wp:positionV relativeFrom="paragraph">
              <wp:posOffset>-852662</wp:posOffset>
            </wp:positionV>
            <wp:extent cx="3443966" cy="2918373"/>
            <wp:effectExtent l="0" t="381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tyDay_Sitemerch_hexagon02.png"/>
                    <pic:cNvPicPr/>
                  </pic:nvPicPr>
                  <pic:blipFill rotWithShape="1">
                    <a:blip r:embed="rId8">
                      <a:extLst>
                        <a:ext uri="{28A0092B-C50C-407E-A947-70E740481C1C}">
                          <a14:useLocalDpi xmlns:a14="http://schemas.microsoft.com/office/drawing/2010/main" val="0"/>
                        </a:ext>
                      </a:extLst>
                    </a:blip>
                    <a:srcRect t="14829" r="6987" b="6353"/>
                    <a:stretch/>
                  </pic:blipFill>
                  <pic:spPr bwMode="auto">
                    <a:xfrm rot="16200000" flipH="1">
                      <a:off x="0" y="0"/>
                      <a:ext cx="3443966" cy="29183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7D069" w14:textId="6CED06BC" w:rsidR="000D6963" w:rsidRPr="00855B7A" w:rsidRDefault="00FC5528">
      <w:pPr>
        <w:pStyle w:val="Title"/>
        <w:rPr>
          <w:rFonts w:ascii="Amazon Ember" w:hAnsi="Amazon Ember" w:cs="Amazon Ember"/>
        </w:rPr>
      </w:pPr>
      <w:r w:rsidRPr="00855B7A">
        <w:rPr>
          <w:rFonts w:ascii="Amazon Ember" w:hAnsi="Amazon Ember" w:cs="Amazon Ember"/>
        </w:rPr>
        <w:t xml:space="preserve">AWS </w:t>
      </w:r>
      <w:r w:rsidR="00C52C87" w:rsidRPr="00855B7A">
        <w:rPr>
          <w:rFonts w:ascii="Amazon Ember" w:hAnsi="Amazon Ember" w:cs="Amazon Ember"/>
        </w:rPr>
        <w:t xml:space="preserve">Community </w:t>
      </w:r>
      <w:r w:rsidRPr="00855B7A">
        <w:rPr>
          <w:rFonts w:ascii="Amazon Ember" w:hAnsi="Amazon Ember" w:cs="Amazon Ember"/>
        </w:rPr>
        <w:t>Day</w:t>
      </w:r>
    </w:p>
    <w:p w14:paraId="788914A7" w14:textId="74CE3ED3" w:rsidR="00395D98" w:rsidRPr="00855B7A" w:rsidRDefault="008C5E63" w:rsidP="00855B7A">
      <w:pPr>
        <w:pStyle w:val="Subtitle"/>
        <w:rPr>
          <w:rFonts w:ascii="Amazon Ember" w:hAnsi="Amazon Ember" w:cs="Amazon Ember"/>
          <w:sz w:val="32"/>
        </w:rPr>
      </w:pPr>
      <w:r w:rsidRPr="00855B7A">
        <w:rPr>
          <w:rFonts w:ascii="Amazon Ember" w:hAnsi="Amazon Ember" w:cs="Amazon Ember"/>
        </w:rPr>
        <w:t xml:space="preserve">2019 </w:t>
      </w:r>
      <w:r w:rsidR="00F01926" w:rsidRPr="00855B7A">
        <w:rPr>
          <w:rFonts w:ascii="Amazon Ember" w:hAnsi="Amazon Ember" w:cs="Amazon Ember"/>
        </w:rPr>
        <w:t xml:space="preserve">Global </w:t>
      </w:r>
      <w:r w:rsidR="00A011A9" w:rsidRPr="00855B7A">
        <w:rPr>
          <w:rFonts w:ascii="Amazon Ember" w:hAnsi="Amazon Ember" w:cs="Amazon Ember"/>
        </w:rPr>
        <w:t>Playbook</w:t>
      </w:r>
    </w:p>
    <w:p w14:paraId="61F7243C" w14:textId="0E7D5EA7" w:rsidR="00291165" w:rsidRPr="003C47D6" w:rsidRDefault="00D44B05" w:rsidP="00855B7A">
      <w:r w:rsidRPr="003C47D6">
        <w:t>Updated</w:t>
      </w:r>
      <w:r w:rsidR="00085873" w:rsidRPr="003C47D6">
        <w:t xml:space="preserve"> by Shantavia Craigg</w:t>
      </w:r>
      <w:r w:rsidR="00291165" w:rsidRPr="003C47D6">
        <w:t xml:space="preserve"> </w:t>
      </w:r>
      <w:r w:rsidR="00291165" w:rsidRPr="003C47D6">
        <w:fldChar w:fldCharType="begin"/>
      </w:r>
      <w:r w:rsidR="00291165" w:rsidRPr="003C47D6">
        <w:instrText xml:space="preserve"> DATE \@ "MMMM d, yyyy" </w:instrText>
      </w:r>
      <w:r w:rsidR="00291165" w:rsidRPr="003C47D6">
        <w:fldChar w:fldCharType="separate"/>
      </w:r>
      <w:r w:rsidR="00334115">
        <w:rPr>
          <w:noProof/>
        </w:rPr>
        <w:t>December 9, 2019</w:t>
      </w:r>
      <w:r w:rsidR="00291165" w:rsidRPr="003C47D6">
        <w:fldChar w:fldCharType="end"/>
      </w:r>
    </w:p>
    <w:p w14:paraId="3DEA4C4B" w14:textId="6E25382B" w:rsidR="00C52C87" w:rsidRPr="00105735" w:rsidRDefault="00C52C87"/>
    <w:p w14:paraId="607DBC60" w14:textId="77777777" w:rsidR="00C52C87" w:rsidRPr="00105735" w:rsidRDefault="00C52C87"/>
    <w:p w14:paraId="290C4E1E" w14:textId="77777777" w:rsidR="00A54AB5" w:rsidRPr="00105735" w:rsidRDefault="007A4053">
      <w:r w:rsidRPr="00105735">
        <w:t xml:space="preserve">The </w:t>
      </w:r>
      <w:r w:rsidR="004A6F72" w:rsidRPr="00105735">
        <w:t>purpose of this do</w:t>
      </w:r>
      <w:r w:rsidR="00FC5528" w:rsidRPr="00105735">
        <w:t xml:space="preserve">cument is to outline the process for </w:t>
      </w:r>
      <w:r w:rsidR="008C5E63" w:rsidRPr="00105735">
        <w:t xml:space="preserve">supporting AWS </w:t>
      </w:r>
    </w:p>
    <w:p w14:paraId="52B094A0" w14:textId="4908B972" w:rsidR="004A6F72" w:rsidRPr="00105735" w:rsidRDefault="00A54AB5">
      <w:r w:rsidRPr="00105735">
        <w:t>Technical</w:t>
      </w:r>
      <w:r w:rsidR="008C5E63" w:rsidRPr="00105735">
        <w:t xml:space="preserve"> </w:t>
      </w:r>
      <w:r w:rsidRPr="00105735">
        <w:t>Communities</w:t>
      </w:r>
      <w:r w:rsidR="008C5E63" w:rsidRPr="00105735">
        <w:t xml:space="preserve"> in delivering </w:t>
      </w:r>
      <w:r w:rsidR="00FC5528" w:rsidRPr="00105735">
        <w:t>AWS</w:t>
      </w:r>
      <w:r w:rsidR="00736EA0" w:rsidRPr="00105735">
        <w:t xml:space="preserve"> </w:t>
      </w:r>
      <w:r w:rsidR="004A6F72" w:rsidRPr="00105735">
        <w:t xml:space="preserve">Community </w:t>
      </w:r>
      <w:r w:rsidR="00FC5528" w:rsidRPr="00105735">
        <w:t xml:space="preserve">Day events globally. </w:t>
      </w:r>
      <w:r w:rsidR="004A6F72" w:rsidRPr="00105735">
        <w:t xml:space="preserve"> </w:t>
      </w:r>
    </w:p>
    <w:p w14:paraId="4A9B2C47" w14:textId="5E65E98B" w:rsidR="00FC5528" w:rsidRPr="00105735" w:rsidRDefault="00FC5528"/>
    <w:sdt>
      <w:sdtPr>
        <w:rPr>
          <w:rFonts w:eastAsiaTheme="majorEastAsia"/>
        </w:rPr>
        <w:id w:val="1879200446"/>
        <w:docPartObj>
          <w:docPartGallery w:val="Table of Contents"/>
          <w:docPartUnique/>
        </w:docPartObj>
      </w:sdtPr>
      <w:sdtEndPr>
        <w:rPr>
          <w:rFonts w:eastAsiaTheme="minorHAnsi"/>
        </w:rPr>
      </w:sdtEndPr>
      <w:sdtContent>
        <w:p w14:paraId="17C0E1FB" w14:textId="2A194B54" w:rsidR="00FC5528" w:rsidRPr="00855B7A" w:rsidRDefault="00105735">
          <w:pPr>
            <w:rPr>
              <w:rStyle w:val="Heading1Char"/>
              <w:rFonts w:ascii="Amazon Ember" w:hAnsi="Amazon Ember" w:cs="Amazon Ember"/>
            </w:rPr>
          </w:pPr>
          <w:r w:rsidRPr="00855B7A">
            <w:rPr>
              <w:rStyle w:val="Heading1Char"/>
              <w:rFonts w:ascii="Amazon Ember" w:hAnsi="Amazon Ember" w:cs="Amazon Ember"/>
            </w:rPr>
            <w:t xml:space="preserve">Table of </w:t>
          </w:r>
          <w:r w:rsidR="00FC5528" w:rsidRPr="00855B7A">
            <w:rPr>
              <w:rStyle w:val="Heading1Char"/>
              <w:rFonts w:ascii="Amazon Ember" w:hAnsi="Amazon Ember" w:cs="Amazon Ember"/>
            </w:rPr>
            <w:t>Contents</w:t>
          </w:r>
        </w:p>
        <w:p w14:paraId="3A337F4D" w14:textId="7F1D70AC" w:rsidR="00105735" w:rsidRDefault="00FC5528">
          <w:pPr>
            <w:pStyle w:val="TOC1"/>
            <w:tabs>
              <w:tab w:val="right" w:leader="dot" w:pos="9926"/>
            </w:tabs>
            <w:rPr>
              <w:rFonts w:eastAsiaTheme="minorEastAsia"/>
              <w:noProof/>
            </w:rPr>
          </w:pPr>
          <w:r w:rsidRPr="003C47D6">
            <w:rPr>
              <w:rFonts w:ascii="Amazon Ember" w:hAnsi="Amazon Ember" w:cs="Amazon Ember"/>
            </w:rPr>
            <w:fldChar w:fldCharType="begin"/>
          </w:r>
          <w:r w:rsidRPr="00855B7A">
            <w:rPr>
              <w:rFonts w:ascii="Amazon Ember" w:hAnsi="Amazon Ember" w:cs="Amazon Ember"/>
            </w:rPr>
            <w:instrText xml:space="preserve"> TOC \o "1-3" \h \z \u </w:instrText>
          </w:r>
          <w:r w:rsidRPr="003C47D6">
            <w:rPr>
              <w:rFonts w:ascii="Amazon Ember" w:hAnsi="Amazon Ember" w:cs="Amazon Ember"/>
            </w:rPr>
            <w:fldChar w:fldCharType="separate"/>
          </w:r>
          <w:hyperlink w:anchor="_Toc20413364" w:history="1">
            <w:r w:rsidR="00105735" w:rsidRPr="005D37AD">
              <w:rPr>
                <w:rStyle w:val="Hyperlink"/>
                <w:rFonts w:ascii="Amazon Ember" w:hAnsi="Amazon Ember" w:cs="Amazon Ember"/>
                <w:noProof/>
              </w:rPr>
              <w:t>Introduction to AWS Community Day Events</w:t>
            </w:r>
            <w:r w:rsidR="00105735">
              <w:rPr>
                <w:noProof/>
                <w:webHidden/>
              </w:rPr>
              <w:tab/>
            </w:r>
            <w:r w:rsidR="00105735">
              <w:rPr>
                <w:noProof/>
                <w:webHidden/>
              </w:rPr>
              <w:fldChar w:fldCharType="begin"/>
            </w:r>
            <w:r w:rsidR="00105735">
              <w:rPr>
                <w:noProof/>
                <w:webHidden/>
              </w:rPr>
              <w:instrText xml:space="preserve"> PAGEREF _Toc20413364 \h </w:instrText>
            </w:r>
            <w:r w:rsidR="00105735">
              <w:rPr>
                <w:noProof/>
                <w:webHidden/>
              </w:rPr>
            </w:r>
            <w:r w:rsidR="00105735">
              <w:rPr>
                <w:noProof/>
                <w:webHidden/>
              </w:rPr>
              <w:fldChar w:fldCharType="separate"/>
            </w:r>
            <w:r w:rsidR="00105735">
              <w:rPr>
                <w:noProof/>
                <w:webHidden/>
              </w:rPr>
              <w:t>3</w:t>
            </w:r>
            <w:r w:rsidR="00105735">
              <w:rPr>
                <w:noProof/>
                <w:webHidden/>
              </w:rPr>
              <w:fldChar w:fldCharType="end"/>
            </w:r>
          </w:hyperlink>
        </w:p>
        <w:p w14:paraId="64A79233" w14:textId="25EE8D6D" w:rsidR="00105735" w:rsidRDefault="00334115">
          <w:pPr>
            <w:pStyle w:val="TOC1"/>
            <w:tabs>
              <w:tab w:val="right" w:leader="dot" w:pos="9926"/>
            </w:tabs>
            <w:rPr>
              <w:rFonts w:eastAsiaTheme="minorEastAsia"/>
              <w:noProof/>
            </w:rPr>
          </w:pPr>
          <w:hyperlink w:anchor="_Toc20413365" w:history="1">
            <w:r w:rsidR="00105735" w:rsidRPr="005D37AD">
              <w:rPr>
                <w:rStyle w:val="Hyperlink"/>
                <w:rFonts w:ascii="Amazon Ember" w:hAnsi="Amazon Ember" w:cs="Amazon Ember"/>
                <w:noProof/>
              </w:rPr>
              <w:t>AWS Community Day Event Planning Schedule</w:t>
            </w:r>
            <w:r w:rsidR="00105735">
              <w:rPr>
                <w:noProof/>
                <w:webHidden/>
              </w:rPr>
              <w:tab/>
            </w:r>
            <w:r w:rsidR="00105735">
              <w:rPr>
                <w:noProof/>
                <w:webHidden/>
              </w:rPr>
              <w:fldChar w:fldCharType="begin"/>
            </w:r>
            <w:r w:rsidR="00105735">
              <w:rPr>
                <w:noProof/>
                <w:webHidden/>
              </w:rPr>
              <w:instrText xml:space="preserve"> PAGEREF _Toc20413365 \h </w:instrText>
            </w:r>
            <w:r w:rsidR="00105735">
              <w:rPr>
                <w:noProof/>
                <w:webHidden/>
              </w:rPr>
            </w:r>
            <w:r w:rsidR="00105735">
              <w:rPr>
                <w:noProof/>
                <w:webHidden/>
              </w:rPr>
              <w:fldChar w:fldCharType="separate"/>
            </w:r>
            <w:r w:rsidR="00105735">
              <w:rPr>
                <w:noProof/>
                <w:webHidden/>
              </w:rPr>
              <w:t>3</w:t>
            </w:r>
            <w:r w:rsidR="00105735">
              <w:rPr>
                <w:noProof/>
                <w:webHidden/>
              </w:rPr>
              <w:fldChar w:fldCharType="end"/>
            </w:r>
          </w:hyperlink>
        </w:p>
        <w:p w14:paraId="0BA09795" w14:textId="6A507FC1" w:rsidR="00105735" w:rsidRDefault="00334115">
          <w:pPr>
            <w:pStyle w:val="TOC1"/>
            <w:tabs>
              <w:tab w:val="right" w:leader="dot" w:pos="9926"/>
            </w:tabs>
            <w:rPr>
              <w:rFonts w:eastAsiaTheme="minorEastAsia"/>
              <w:noProof/>
            </w:rPr>
          </w:pPr>
          <w:hyperlink w:anchor="_Toc20413366"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Develop a Team</w:t>
            </w:r>
            <w:r w:rsidR="00105735">
              <w:rPr>
                <w:noProof/>
                <w:webHidden/>
              </w:rPr>
              <w:tab/>
            </w:r>
            <w:r w:rsidR="00105735">
              <w:rPr>
                <w:noProof/>
                <w:webHidden/>
              </w:rPr>
              <w:fldChar w:fldCharType="begin"/>
            </w:r>
            <w:r w:rsidR="00105735">
              <w:rPr>
                <w:noProof/>
                <w:webHidden/>
              </w:rPr>
              <w:instrText xml:space="preserve"> PAGEREF _Toc20413366 \h </w:instrText>
            </w:r>
            <w:r w:rsidR="00105735">
              <w:rPr>
                <w:noProof/>
                <w:webHidden/>
              </w:rPr>
            </w:r>
            <w:r w:rsidR="00105735">
              <w:rPr>
                <w:noProof/>
                <w:webHidden/>
              </w:rPr>
              <w:fldChar w:fldCharType="separate"/>
            </w:r>
            <w:r w:rsidR="00105735">
              <w:rPr>
                <w:noProof/>
                <w:webHidden/>
              </w:rPr>
              <w:t>4</w:t>
            </w:r>
            <w:r w:rsidR="00105735">
              <w:rPr>
                <w:noProof/>
                <w:webHidden/>
              </w:rPr>
              <w:fldChar w:fldCharType="end"/>
            </w:r>
          </w:hyperlink>
        </w:p>
        <w:p w14:paraId="2AE3D592" w14:textId="1640DF7D" w:rsidR="00105735" w:rsidRDefault="00334115">
          <w:pPr>
            <w:pStyle w:val="TOC1"/>
            <w:tabs>
              <w:tab w:val="right" w:leader="dot" w:pos="9926"/>
            </w:tabs>
            <w:rPr>
              <w:rFonts w:eastAsiaTheme="minorEastAsia"/>
              <w:noProof/>
            </w:rPr>
          </w:pPr>
          <w:hyperlink w:anchor="_Toc20413367"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Select a Venue</w:t>
            </w:r>
            <w:r w:rsidR="00105735">
              <w:rPr>
                <w:noProof/>
                <w:webHidden/>
              </w:rPr>
              <w:tab/>
            </w:r>
            <w:r w:rsidR="00105735">
              <w:rPr>
                <w:noProof/>
                <w:webHidden/>
              </w:rPr>
              <w:fldChar w:fldCharType="begin"/>
            </w:r>
            <w:r w:rsidR="00105735">
              <w:rPr>
                <w:noProof/>
                <w:webHidden/>
              </w:rPr>
              <w:instrText xml:space="preserve"> PAGEREF _Toc20413367 \h </w:instrText>
            </w:r>
            <w:r w:rsidR="00105735">
              <w:rPr>
                <w:noProof/>
                <w:webHidden/>
              </w:rPr>
            </w:r>
            <w:r w:rsidR="00105735">
              <w:rPr>
                <w:noProof/>
                <w:webHidden/>
              </w:rPr>
              <w:fldChar w:fldCharType="separate"/>
            </w:r>
            <w:r w:rsidR="00105735">
              <w:rPr>
                <w:noProof/>
                <w:webHidden/>
              </w:rPr>
              <w:t>4</w:t>
            </w:r>
            <w:r w:rsidR="00105735">
              <w:rPr>
                <w:noProof/>
                <w:webHidden/>
              </w:rPr>
              <w:fldChar w:fldCharType="end"/>
            </w:r>
          </w:hyperlink>
        </w:p>
        <w:p w14:paraId="0184FC7D" w14:textId="23AAE80C" w:rsidR="00105735" w:rsidRDefault="00334115">
          <w:pPr>
            <w:pStyle w:val="TOC1"/>
            <w:tabs>
              <w:tab w:val="right" w:leader="dot" w:pos="9926"/>
            </w:tabs>
            <w:rPr>
              <w:rFonts w:eastAsiaTheme="minorEastAsia"/>
              <w:noProof/>
            </w:rPr>
          </w:pPr>
          <w:hyperlink w:anchor="_Toc20413368"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Plan Finances</w:t>
            </w:r>
            <w:r w:rsidR="00105735">
              <w:rPr>
                <w:noProof/>
                <w:webHidden/>
              </w:rPr>
              <w:tab/>
            </w:r>
            <w:r w:rsidR="00105735">
              <w:rPr>
                <w:noProof/>
                <w:webHidden/>
              </w:rPr>
              <w:fldChar w:fldCharType="begin"/>
            </w:r>
            <w:r w:rsidR="00105735">
              <w:rPr>
                <w:noProof/>
                <w:webHidden/>
              </w:rPr>
              <w:instrText xml:space="preserve"> PAGEREF _Toc20413368 \h </w:instrText>
            </w:r>
            <w:r w:rsidR="00105735">
              <w:rPr>
                <w:noProof/>
                <w:webHidden/>
              </w:rPr>
            </w:r>
            <w:r w:rsidR="00105735">
              <w:rPr>
                <w:noProof/>
                <w:webHidden/>
              </w:rPr>
              <w:fldChar w:fldCharType="separate"/>
            </w:r>
            <w:r w:rsidR="00105735">
              <w:rPr>
                <w:noProof/>
                <w:webHidden/>
              </w:rPr>
              <w:t>5</w:t>
            </w:r>
            <w:r w:rsidR="00105735">
              <w:rPr>
                <w:noProof/>
                <w:webHidden/>
              </w:rPr>
              <w:fldChar w:fldCharType="end"/>
            </w:r>
          </w:hyperlink>
        </w:p>
        <w:p w14:paraId="65D6EE98" w14:textId="058F6A33" w:rsidR="00105735" w:rsidRDefault="00334115">
          <w:pPr>
            <w:pStyle w:val="TOC1"/>
            <w:tabs>
              <w:tab w:val="right" w:leader="dot" w:pos="9926"/>
            </w:tabs>
            <w:rPr>
              <w:rFonts w:eastAsiaTheme="minorEastAsia"/>
              <w:noProof/>
            </w:rPr>
          </w:pPr>
          <w:hyperlink w:anchor="_Toc20413369"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Design Creative Assets</w:t>
            </w:r>
            <w:r w:rsidR="00105735">
              <w:rPr>
                <w:noProof/>
                <w:webHidden/>
              </w:rPr>
              <w:tab/>
            </w:r>
            <w:r w:rsidR="00105735">
              <w:rPr>
                <w:noProof/>
                <w:webHidden/>
              </w:rPr>
              <w:fldChar w:fldCharType="begin"/>
            </w:r>
            <w:r w:rsidR="00105735">
              <w:rPr>
                <w:noProof/>
                <w:webHidden/>
              </w:rPr>
              <w:instrText xml:space="preserve"> PAGEREF _Toc20413369 \h </w:instrText>
            </w:r>
            <w:r w:rsidR="00105735">
              <w:rPr>
                <w:noProof/>
                <w:webHidden/>
              </w:rPr>
            </w:r>
            <w:r w:rsidR="00105735">
              <w:rPr>
                <w:noProof/>
                <w:webHidden/>
              </w:rPr>
              <w:fldChar w:fldCharType="separate"/>
            </w:r>
            <w:r w:rsidR="00105735">
              <w:rPr>
                <w:noProof/>
                <w:webHidden/>
              </w:rPr>
              <w:t>6</w:t>
            </w:r>
            <w:r w:rsidR="00105735">
              <w:rPr>
                <w:noProof/>
                <w:webHidden/>
              </w:rPr>
              <w:fldChar w:fldCharType="end"/>
            </w:r>
          </w:hyperlink>
        </w:p>
        <w:p w14:paraId="018C3D5A" w14:textId="12C75B44" w:rsidR="00105735" w:rsidRDefault="00334115">
          <w:pPr>
            <w:pStyle w:val="TOC1"/>
            <w:tabs>
              <w:tab w:val="right" w:leader="dot" w:pos="9926"/>
            </w:tabs>
            <w:rPr>
              <w:rFonts w:eastAsiaTheme="minorEastAsia"/>
              <w:noProof/>
            </w:rPr>
          </w:pPr>
          <w:hyperlink w:anchor="_Toc20413370"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Plan Content &amp; Speakers</w:t>
            </w:r>
            <w:r w:rsidR="00105735">
              <w:rPr>
                <w:noProof/>
                <w:webHidden/>
              </w:rPr>
              <w:tab/>
            </w:r>
            <w:r w:rsidR="00105735">
              <w:rPr>
                <w:noProof/>
                <w:webHidden/>
              </w:rPr>
              <w:fldChar w:fldCharType="begin"/>
            </w:r>
            <w:r w:rsidR="00105735">
              <w:rPr>
                <w:noProof/>
                <w:webHidden/>
              </w:rPr>
              <w:instrText xml:space="preserve"> PAGEREF _Toc20413370 \h </w:instrText>
            </w:r>
            <w:r w:rsidR="00105735">
              <w:rPr>
                <w:noProof/>
                <w:webHidden/>
              </w:rPr>
            </w:r>
            <w:r w:rsidR="00105735">
              <w:rPr>
                <w:noProof/>
                <w:webHidden/>
              </w:rPr>
              <w:fldChar w:fldCharType="separate"/>
            </w:r>
            <w:r w:rsidR="00105735">
              <w:rPr>
                <w:noProof/>
                <w:webHidden/>
              </w:rPr>
              <w:t>7</w:t>
            </w:r>
            <w:r w:rsidR="00105735">
              <w:rPr>
                <w:noProof/>
                <w:webHidden/>
              </w:rPr>
              <w:fldChar w:fldCharType="end"/>
            </w:r>
          </w:hyperlink>
        </w:p>
        <w:p w14:paraId="7C1A557F" w14:textId="47912526" w:rsidR="00105735" w:rsidRDefault="00334115">
          <w:pPr>
            <w:pStyle w:val="TOC1"/>
            <w:tabs>
              <w:tab w:val="right" w:leader="dot" w:pos="9926"/>
            </w:tabs>
            <w:rPr>
              <w:rFonts w:eastAsiaTheme="minorEastAsia"/>
              <w:noProof/>
            </w:rPr>
          </w:pPr>
          <w:hyperlink w:anchor="_Toc20413371"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Create an Event Website</w:t>
            </w:r>
            <w:r w:rsidR="00105735">
              <w:rPr>
                <w:noProof/>
                <w:webHidden/>
              </w:rPr>
              <w:tab/>
            </w:r>
            <w:r w:rsidR="00105735">
              <w:rPr>
                <w:noProof/>
                <w:webHidden/>
              </w:rPr>
              <w:fldChar w:fldCharType="begin"/>
            </w:r>
            <w:r w:rsidR="00105735">
              <w:rPr>
                <w:noProof/>
                <w:webHidden/>
              </w:rPr>
              <w:instrText xml:space="preserve"> PAGEREF _Toc20413371 \h </w:instrText>
            </w:r>
            <w:r w:rsidR="00105735">
              <w:rPr>
                <w:noProof/>
                <w:webHidden/>
              </w:rPr>
            </w:r>
            <w:r w:rsidR="00105735">
              <w:rPr>
                <w:noProof/>
                <w:webHidden/>
              </w:rPr>
              <w:fldChar w:fldCharType="separate"/>
            </w:r>
            <w:r w:rsidR="00105735">
              <w:rPr>
                <w:noProof/>
                <w:webHidden/>
              </w:rPr>
              <w:t>7</w:t>
            </w:r>
            <w:r w:rsidR="00105735">
              <w:rPr>
                <w:noProof/>
                <w:webHidden/>
              </w:rPr>
              <w:fldChar w:fldCharType="end"/>
            </w:r>
          </w:hyperlink>
        </w:p>
        <w:p w14:paraId="194EE4FF" w14:textId="6B61599C" w:rsidR="00105735" w:rsidRDefault="00334115">
          <w:pPr>
            <w:pStyle w:val="TOC1"/>
            <w:tabs>
              <w:tab w:val="right" w:leader="dot" w:pos="9926"/>
            </w:tabs>
            <w:rPr>
              <w:rFonts w:eastAsiaTheme="minorEastAsia"/>
              <w:noProof/>
            </w:rPr>
          </w:pPr>
          <w:hyperlink w:anchor="_Toc20413372"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Promote the Event</w:t>
            </w:r>
            <w:r w:rsidR="00105735">
              <w:rPr>
                <w:noProof/>
                <w:webHidden/>
              </w:rPr>
              <w:tab/>
            </w:r>
            <w:r w:rsidR="00105735">
              <w:rPr>
                <w:noProof/>
                <w:webHidden/>
              </w:rPr>
              <w:fldChar w:fldCharType="begin"/>
            </w:r>
            <w:r w:rsidR="00105735">
              <w:rPr>
                <w:noProof/>
                <w:webHidden/>
              </w:rPr>
              <w:instrText xml:space="preserve"> PAGEREF _Toc20413372 \h </w:instrText>
            </w:r>
            <w:r w:rsidR="00105735">
              <w:rPr>
                <w:noProof/>
                <w:webHidden/>
              </w:rPr>
            </w:r>
            <w:r w:rsidR="00105735">
              <w:rPr>
                <w:noProof/>
                <w:webHidden/>
              </w:rPr>
              <w:fldChar w:fldCharType="separate"/>
            </w:r>
            <w:r w:rsidR="00105735">
              <w:rPr>
                <w:noProof/>
                <w:webHidden/>
              </w:rPr>
              <w:t>7</w:t>
            </w:r>
            <w:r w:rsidR="00105735">
              <w:rPr>
                <w:noProof/>
                <w:webHidden/>
              </w:rPr>
              <w:fldChar w:fldCharType="end"/>
            </w:r>
          </w:hyperlink>
        </w:p>
        <w:p w14:paraId="02B3D365" w14:textId="67987F67" w:rsidR="00105735" w:rsidRDefault="00334115">
          <w:pPr>
            <w:pStyle w:val="TOC1"/>
            <w:tabs>
              <w:tab w:val="right" w:leader="dot" w:pos="9926"/>
            </w:tabs>
            <w:rPr>
              <w:rFonts w:eastAsiaTheme="minorEastAsia"/>
              <w:noProof/>
            </w:rPr>
          </w:pPr>
          <w:hyperlink w:anchor="_Toc20413373"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Develop and Follow a Code of Conduct</w:t>
            </w:r>
            <w:r w:rsidR="00105735">
              <w:rPr>
                <w:noProof/>
                <w:webHidden/>
              </w:rPr>
              <w:tab/>
            </w:r>
            <w:r w:rsidR="00105735">
              <w:rPr>
                <w:noProof/>
                <w:webHidden/>
              </w:rPr>
              <w:fldChar w:fldCharType="begin"/>
            </w:r>
            <w:r w:rsidR="00105735">
              <w:rPr>
                <w:noProof/>
                <w:webHidden/>
              </w:rPr>
              <w:instrText xml:space="preserve"> PAGEREF _Toc20413373 \h </w:instrText>
            </w:r>
            <w:r w:rsidR="00105735">
              <w:rPr>
                <w:noProof/>
                <w:webHidden/>
              </w:rPr>
            </w:r>
            <w:r w:rsidR="00105735">
              <w:rPr>
                <w:noProof/>
                <w:webHidden/>
              </w:rPr>
              <w:fldChar w:fldCharType="separate"/>
            </w:r>
            <w:r w:rsidR="00105735">
              <w:rPr>
                <w:noProof/>
                <w:webHidden/>
              </w:rPr>
              <w:t>8</w:t>
            </w:r>
            <w:r w:rsidR="00105735">
              <w:rPr>
                <w:noProof/>
                <w:webHidden/>
              </w:rPr>
              <w:fldChar w:fldCharType="end"/>
            </w:r>
          </w:hyperlink>
        </w:p>
        <w:p w14:paraId="47C18B7A" w14:textId="20254421" w:rsidR="00105735" w:rsidRDefault="00334115">
          <w:pPr>
            <w:pStyle w:val="TOC1"/>
            <w:tabs>
              <w:tab w:val="right" w:leader="dot" w:pos="9926"/>
            </w:tabs>
            <w:rPr>
              <w:rFonts w:eastAsiaTheme="minorEastAsia"/>
              <w:noProof/>
            </w:rPr>
          </w:pPr>
          <w:hyperlink w:anchor="_Toc20413374"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Create a Day-of Checklist</w:t>
            </w:r>
            <w:r w:rsidR="00105735">
              <w:rPr>
                <w:noProof/>
                <w:webHidden/>
              </w:rPr>
              <w:tab/>
            </w:r>
            <w:r w:rsidR="00105735">
              <w:rPr>
                <w:noProof/>
                <w:webHidden/>
              </w:rPr>
              <w:fldChar w:fldCharType="begin"/>
            </w:r>
            <w:r w:rsidR="00105735">
              <w:rPr>
                <w:noProof/>
                <w:webHidden/>
              </w:rPr>
              <w:instrText xml:space="preserve"> PAGEREF _Toc20413374 \h </w:instrText>
            </w:r>
            <w:r w:rsidR="00105735">
              <w:rPr>
                <w:noProof/>
                <w:webHidden/>
              </w:rPr>
            </w:r>
            <w:r w:rsidR="00105735">
              <w:rPr>
                <w:noProof/>
                <w:webHidden/>
              </w:rPr>
              <w:fldChar w:fldCharType="separate"/>
            </w:r>
            <w:r w:rsidR="00105735">
              <w:rPr>
                <w:noProof/>
                <w:webHidden/>
              </w:rPr>
              <w:t>9</w:t>
            </w:r>
            <w:r w:rsidR="00105735">
              <w:rPr>
                <w:noProof/>
                <w:webHidden/>
              </w:rPr>
              <w:fldChar w:fldCharType="end"/>
            </w:r>
          </w:hyperlink>
        </w:p>
        <w:p w14:paraId="6710B398" w14:textId="377E627B" w:rsidR="00105735" w:rsidRDefault="00334115">
          <w:pPr>
            <w:pStyle w:val="TOC1"/>
            <w:tabs>
              <w:tab w:val="right" w:leader="dot" w:pos="9926"/>
            </w:tabs>
            <w:rPr>
              <w:rFonts w:eastAsiaTheme="minorEastAsia"/>
              <w:noProof/>
            </w:rPr>
          </w:pPr>
          <w:hyperlink w:anchor="_Toc20413375" w:history="1">
            <w:r w:rsidR="00105735" w:rsidRPr="00855B7A">
              <w:rPr>
                <w:rStyle w:val="Hyperlink"/>
                <w:rFonts w:ascii="Amazon Ember" w:hAnsi="Amazon Ember" w:cs="Amazon Ember"/>
                <w:noProof/>
              </w:rPr>
              <w:sym w:font="Wingdings" w:char="F0A8"/>
            </w:r>
            <w:r w:rsidR="00105735" w:rsidRPr="005D37AD">
              <w:rPr>
                <w:rStyle w:val="Hyperlink"/>
                <w:rFonts w:ascii="Amazon Ember" w:hAnsi="Amazon Ember" w:cs="Amazon Ember"/>
                <w:noProof/>
              </w:rPr>
              <w:t xml:space="preserve"> Send an Event Follow-up Survey</w:t>
            </w:r>
            <w:r w:rsidR="00105735">
              <w:rPr>
                <w:noProof/>
                <w:webHidden/>
              </w:rPr>
              <w:tab/>
            </w:r>
            <w:r w:rsidR="00105735">
              <w:rPr>
                <w:noProof/>
                <w:webHidden/>
              </w:rPr>
              <w:fldChar w:fldCharType="begin"/>
            </w:r>
            <w:r w:rsidR="00105735">
              <w:rPr>
                <w:noProof/>
                <w:webHidden/>
              </w:rPr>
              <w:instrText xml:space="preserve"> PAGEREF _Toc20413375 \h </w:instrText>
            </w:r>
            <w:r w:rsidR="00105735">
              <w:rPr>
                <w:noProof/>
                <w:webHidden/>
              </w:rPr>
            </w:r>
            <w:r w:rsidR="00105735">
              <w:rPr>
                <w:noProof/>
                <w:webHidden/>
              </w:rPr>
              <w:fldChar w:fldCharType="separate"/>
            </w:r>
            <w:r w:rsidR="00105735">
              <w:rPr>
                <w:noProof/>
                <w:webHidden/>
              </w:rPr>
              <w:t>10</w:t>
            </w:r>
            <w:r w:rsidR="00105735">
              <w:rPr>
                <w:noProof/>
                <w:webHidden/>
              </w:rPr>
              <w:fldChar w:fldCharType="end"/>
            </w:r>
          </w:hyperlink>
        </w:p>
        <w:p w14:paraId="06C6AAC2" w14:textId="5F50DF4E" w:rsidR="00105735" w:rsidRDefault="00334115">
          <w:pPr>
            <w:pStyle w:val="TOC1"/>
            <w:tabs>
              <w:tab w:val="right" w:leader="dot" w:pos="9926"/>
            </w:tabs>
            <w:rPr>
              <w:rFonts w:eastAsiaTheme="minorEastAsia"/>
              <w:noProof/>
            </w:rPr>
          </w:pPr>
          <w:hyperlink w:anchor="_Toc20413376" w:history="1">
            <w:r w:rsidR="00105735" w:rsidRPr="005D37AD">
              <w:rPr>
                <w:rStyle w:val="Hyperlink"/>
                <w:rFonts w:ascii="Amazon Ember" w:hAnsi="Amazon Ember" w:cs="Amazon Ember"/>
                <w:noProof/>
              </w:rPr>
              <w:t>Things You’ll Need to Keep in Mind</w:t>
            </w:r>
            <w:r w:rsidR="00105735">
              <w:rPr>
                <w:noProof/>
                <w:webHidden/>
              </w:rPr>
              <w:tab/>
            </w:r>
            <w:r w:rsidR="00105735">
              <w:rPr>
                <w:noProof/>
                <w:webHidden/>
              </w:rPr>
              <w:fldChar w:fldCharType="begin"/>
            </w:r>
            <w:r w:rsidR="00105735">
              <w:rPr>
                <w:noProof/>
                <w:webHidden/>
              </w:rPr>
              <w:instrText xml:space="preserve"> PAGEREF _Toc20413376 \h </w:instrText>
            </w:r>
            <w:r w:rsidR="00105735">
              <w:rPr>
                <w:noProof/>
                <w:webHidden/>
              </w:rPr>
            </w:r>
            <w:r w:rsidR="00105735">
              <w:rPr>
                <w:noProof/>
                <w:webHidden/>
              </w:rPr>
              <w:fldChar w:fldCharType="separate"/>
            </w:r>
            <w:r w:rsidR="00105735">
              <w:rPr>
                <w:noProof/>
                <w:webHidden/>
              </w:rPr>
              <w:t>10</w:t>
            </w:r>
            <w:r w:rsidR="00105735">
              <w:rPr>
                <w:noProof/>
                <w:webHidden/>
              </w:rPr>
              <w:fldChar w:fldCharType="end"/>
            </w:r>
          </w:hyperlink>
        </w:p>
        <w:p w14:paraId="0E919478" w14:textId="63793A42" w:rsidR="00105735" w:rsidRDefault="00334115">
          <w:pPr>
            <w:pStyle w:val="TOC1"/>
            <w:tabs>
              <w:tab w:val="right" w:leader="dot" w:pos="9926"/>
            </w:tabs>
            <w:rPr>
              <w:rFonts w:eastAsiaTheme="minorEastAsia"/>
              <w:noProof/>
            </w:rPr>
          </w:pPr>
          <w:hyperlink w:anchor="_Toc20413377" w:history="1">
            <w:r w:rsidR="00105735" w:rsidRPr="005D37AD">
              <w:rPr>
                <w:rStyle w:val="Hyperlink"/>
                <w:rFonts w:ascii="Amazon Ember" w:hAnsi="Amazon Ember" w:cs="Amazon Ember"/>
                <w:noProof/>
              </w:rPr>
              <w:t>Key Learnings</w:t>
            </w:r>
            <w:r w:rsidR="00105735">
              <w:rPr>
                <w:noProof/>
                <w:webHidden/>
              </w:rPr>
              <w:tab/>
            </w:r>
            <w:r w:rsidR="00105735">
              <w:rPr>
                <w:noProof/>
                <w:webHidden/>
              </w:rPr>
              <w:fldChar w:fldCharType="begin"/>
            </w:r>
            <w:r w:rsidR="00105735">
              <w:rPr>
                <w:noProof/>
                <w:webHidden/>
              </w:rPr>
              <w:instrText xml:space="preserve"> PAGEREF _Toc20413377 \h </w:instrText>
            </w:r>
            <w:r w:rsidR="00105735">
              <w:rPr>
                <w:noProof/>
                <w:webHidden/>
              </w:rPr>
            </w:r>
            <w:r w:rsidR="00105735">
              <w:rPr>
                <w:noProof/>
                <w:webHidden/>
              </w:rPr>
              <w:fldChar w:fldCharType="separate"/>
            </w:r>
            <w:r w:rsidR="00105735">
              <w:rPr>
                <w:noProof/>
                <w:webHidden/>
              </w:rPr>
              <w:t>10</w:t>
            </w:r>
            <w:r w:rsidR="00105735">
              <w:rPr>
                <w:noProof/>
                <w:webHidden/>
              </w:rPr>
              <w:fldChar w:fldCharType="end"/>
            </w:r>
          </w:hyperlink>
        </w:p>
        <w:p w14:paraId="01F977B8" w14:textId="67E4FCDC" w:rsidR="00105735" w:rsidRDefault="00334115">
          <w:pPr>
            <w:pStyle w:val="TOC1"/>
            <w:tabs>
              <w:tab w:val="right" w:leader="dot" w:pos="9926"/>
            </w:tabs>
            <w:rPr>
              <w:rFonts w:eastAsiaTheme="minorEastAsia"/>
              <w:noProof/>
            </w:rPr>
          </w:pPr>
          <w:hyperlink w:anchor="_Toc20413378" w:history="1">
            <w:r w:rsidR="00105735" w:rsidRPr="005D37AD">
              <w:rPr>
                <w:rStyle w:val="Hyperlink"/>
                <w:rFonts w:ascii="Amazon Ember" w:hAnsi="Amazon Ember" w:cs="Amazon Ember"/>
                <w:noProof/>
              </w:rPr>
              <w:t>Appendix</w:t>
            </w:r>
            <w:r w:rsidR="00105735">
              <w:rPr>
                <w:noProof/>
                <w:webHidden/>
              </w:rPr>
              <w:tab/>
            </w:r>
            <w:r w:rsidR="00105735">
              <w:rPr>
                <w:noProof/>
                <w:webHidden/>
              </w:rPr>
              <w:fldChar w:fldCharType="begin"/>
            </w:r>
            <w:r w:rsidR="00105735">
              <w:rPr>
                <w:noProof/>
                <w:webHidden/>
              </w:rPr>
              <w:instrText xml:space="preserve"> PAGEREF _Toc20413378 \h </w:instrText>
            </w:r>
            <w:r w:rsidR="00105735">
              <w:rPr>
                <w:noProof/>
                <w:webHidden/>
              </w:rPr>
            </w:r>
            <w:r w:rsidR="00105735">
              <w:rPr>
                <w:noProof/>
                <w:webHidden/>
              </w:rPr>
              <w:fldChar w:fldCharType="separate"/>
            </w:r>
            <w:r w:rsidR="00105735">
              <w:rPr>
                <w:noProof/>
                <w:webHidden/>
              </w:rPr>
              <w:t>12</w:t>
            </w:r>
            <w:r w:rsidR="00105735">
              <w:rPr>
                <w:noProof/>
                <w:webHidden/>
              </w:rPr>
              <w:fldChar w:fldCharType="end"/>
            </w:r>
          </w:hyperlink>
        </w:p>
        <w:p w14:paraId="5A728331" w14:textId="068E9278" w:rsidR="00105735" w:rsidRDefault="00334115">
          <w:pPr>
            <w:pStyle w:val="TOC2"/>
            <w:tabs>
              <w:tab w:val="right" w:leader="dot" w:pos="9926"/>
            </w:tabs>
            <w:rPr>
              <w:rFonts w:eastAsiaTheme="minorEastAsia"/>
              <w:noProof/>
            </w:rPr>
          </w:pPr>
          <w:hyperlink w:anchor="_Toc20413379" w:history="1">
            <w:r w:rsidR="00105735" w:rsidRPr="005D37AD">
              <w:rPr>
                <w:rStyle w:val="Hyperlink"/>
                <w:noProof/>
              </w:rPr>
              <w:t>Appendix A – Growth in AWS Community Day Events</w:t>
            </w:r>
            <w:r w:rsidR="00105735">
              <w:rPr>
                <w:noProof/>
                <w:webHidden/>
              </w:rPr>
              <w:tab/>
            </w:r>
            <w:r w:rsidR="00105735">
              <w:rPr>
                <w:noProof/>
                <w:webHidden/>
              </w:rPr>
              <w:fldChar w:fldCharType="begin"/>
            </w:r>
            <w:r w:rsidR="00105735">
              <w:rPr>
                <w:noProof/>
                <w:webHidden/>
              </w:rPr>
              <w:instrText xml:space="preserve"> PAGEREF _Toc20413379 \h </w:instrText>
            </w:r>
            <w:r w:rsidR="00105735">
              <w:rPr>
                <w:noProof/>
                <w:webHidden/>
              </w:rPr>
            </w:r>
            <w:r w:rsidR="00105735">
              <w:rPr>
                <w:noProof/>
                <w:webHidden/>
              </w:rPr>
              <w:fldChar w:fldCharType="separate"/>
            </w:r>
            <w:r w:rsidR="00105735">
              <w:rPr>
                <w:noProof/>
                <w:webHidden/>
              </w:rPr>
              <w:t>12</w:t>
            </w:r>
            <w:r w:rsidR="00105735">
              <w:rPr>
                <w:noProof/>
                <w:webHidden/>
              </w:rPr>
              <w:fldChar w:fldCharType="end"/>
            </w:r>
          </w:hyperlink>
        </w:p>
        <w:p w14:paraId="761FD53A" w14:textId="33572537" w:rsidR="00105735" w:rsidRDefault="00334115">
          <w:pPr>
            <w:pStyle w:val="TOC2"/>
            <w:tabs>
              <w:tab w:val="right" w:leader="dot" w:pos="9926"/>
            </w:tabs>
            <w:rPr>
              <w:rFonts w:eastAsiaTheme="minorEastAsia"/>
              <w:noProof/>
            </w:rPr>
          </w:pPr>
          <w:hyperlink w:anchor="_Toc20413380" w:history="1">
            <w:r w:rsidR="00105735" w:rsidRPr="005D37AD">
              <w:rPr>
                <w:rStyle w:val="Hyperlink"/>
                <w:noProof/>
              </w:rPr>
              <w:t>Appendix B – Sample Attendee Feedback from AWS Community Day Events</w:t>
            </w:r>
            <w:r w:rsidR="00105735">
              <w:rPr>
                <w:noProof/>
                <w:webHidden/>
              </w:rPr>
              <w:tab/>
            </w:r>
            <w:r w:rsidR="00105735">
              <w:rPr>
                <w:noProof/>
                <w:webHidden/>
              </w:rPr>
              <w:fldChar w:fldCharType="begin"/>
            </w:r>
            <w:r w:rsidR="00105735">
              <w:rPr>
                <w:noProof/>
                <w:webHidden/>
              </w:rPr>
              <w:instrText xml:space="preserve"> PAGEREF _Toc20413380 \h </w:instrText>
            </w:r>
            <w:r w:rsidR="00105735">
              <w:rPr>
                <w:noProof/>
                <w:webHidden/>
              </w:rPr>
            </w:r>
            <w:r w:rsidR="00105735">
              <w:rPr>
                <w:noProof/>
                <w:webHidden/>
              </w:rPr>
              <w:fldChar w:fldCharType="separate"/>
            </w:r>
            <w:r w:rsidR="00105735">
              <w:rPr>
                <w:noProof/>
                <w:webHidden/>
              </w:rPr>
              <w:t>14</w:t>
            </w:r>
            <w:r w:rsidR="00105735">
              <w:rPr>
                <w:noProof/>
                <w:webHidden/>
              </w:rPr>
              <w:fldChar w:fldCharType="end"/>
            </w:r>
          </w:hyperlink>
        </w:p>
        <w:p w14:paraId="3E440E87" w14:textId="1D9E263D" w:rsidR="00105735" w:rsidRDefault="00334115">
          <w:pPr>
            <w:pStyle w:val="TOC2"/>
            <w:tabs>
              <w:tab w:val="right" w:leader="dot" w:pos="9926"/>
            </w:tabs>
            <w:rPr>
              <w:rFonts w:eastAsiaTheme="minorEastAsia"/>
              <w:noProof/>
            </w:rPr>
          </w:pPr>
          <w:hyperlink w:anchor="_Toc20413381" w:history="1">
            <w:r w:rsidR="00105735" w:rsidRPr="005D37AD">
              <w:rPr>
                <w:rStyle w:val="Hyperlink"/>
                <w:noProof/>
              </w:rPr>
              <w:t>Appendix C – Sponsorship Package Example</w:t>
            </w:r>
            <w:r w:rsidR="00105735">
              <w:rPr>
                <w:noProof/>
                <w:webHidden/>
              </w:rPr>
              <w:tab/>
            </w:r>
            <w:r w:rsidR="00105735">
              <w:rPr>
                <w:noProof/>
                <w:webHidden/>
              </w:rPr>
              <w:fldChar w:fldCharType="begin"/>
            </w:r>
            <w:r w:rsidR="00105735">
              <w:rPr>
                <w:noProof/>
                <w:webHidden/>
              </w:rPr>
              <w:instrText xml:space="preserve"> PAGEREF _Toc20413381 \h </w:instrText>
            </w:r>
            <w:r w:rsidR="00105735">
              <w:rPr>
                <w:noProof/>
                <w:webHidden/>
              </w:rPr>
            </w:r>
            <w:r w:rsidR="00105735">
              <w:rPr>
                <w:noProof/>
                <w:webHidden/>
              </w:rPr>
              <w:fldChar w:fldCharType="separate"/>
            </w:r>
            <w:r w:rsidR="00105735">
              <w:rPr>
                <w:noProof/>
                <w:webHidden/>
              </w:rPr>
              <w:t>14</w:t>
            </w:r>
            <w:r w:rsidR="00105735">
              <w:rPr>
                <w:noProof/>
                <w:webHidden/>
              </w:rPr>
              <w:fldChar w:fldCharType="end"/>
            </w:r>
          </w:hyperlink>
        </w:p>
        <w:p w14:paraId="53EE1FA4" w14:textId="2CD05F5B" w:rsidR="00105735" w:rsidRDefault="00334115">
          <w:pPr>
            <w:pStyle w:val="TOC2"/>
            <w:tabs>
              <w:tab w:val="right" w:leader="dot" w:pos="9926"/>
            </w:tabs>
            <w:rPr>
              <w:rFonts w:eastAsiaTheme="minorEastAsia"/>
              <w:noProof/>
            </w:rPr>
          </w:pPr>
          <w:hyperlink w:anchor="_Toc20413382" w:history="1">
            <w:r w:rsidR="00105735" w:rsidRPr="005D37AD">
              <w:rPr>
                <w:rStyle w:val="Hyperlink"/>
                <w:noProof/>
              </w:rPr>
              <w:t>Appendix D – Registration Website Templates</w:t>
            </w:r>
            <w:r w:rsidR="00105735">
              <w:rPr>
                <w:noProof/>
                <w:webHidden/>
              </w:rPr>
              <w:tab/>
            </w:r>
            <w:r w:rsidR="00105735">
              <w:rPr>
                <w:noProof/>
                <w:webHidden/>
              </w:rPr>
              <w:fldChar w:fldCharType="begin"/>
            </w:r>
            <w:r w:rsidR="00105735">
              <w:rPr>
                <w:noProof/>
                <w:webHidden/>
              </w:rPr>
              <w:instrText xml:space="preserve"> PAGEREF _Toc20413382 \h </w:instrText>
            </w:r>
            <w:r w:rsidR="00105735">
              <w:rPr>
                <w:noProof/>
                <w:webHidden/>
              </w:rPr>
            </w:r>
            <w:r w:rsidR="00105735">
              <w:rPr>
                <w:noProof/>
                <w:webHidden/>
              </w:rPr>
              <w:fldChar w:fldCharType="separate"/>
            </w:r>
            <w:r w:rsidR="00105735">
              <w:rPr>
                <w:noProof/>
                <w:webHidden/>
              </w:rPr>
              <w:t>15</w:t>
            </w:r>
            <w:r w:rsidR="00105735">
              <w:rPr>
                <w:noProof/>
                <w:webHidden/>
              </w:rPr>
              <w:fldChar w:fldCharType="end"/>
            </w:r>
          </w:hyperlink>
        </w:p>
        <w:p w14:paraId="7140C52B" w14:textId="6CBA107F" w:rsidR="00105735" w:rsidRDefault="00334115">
          <w:pPr>
            <w:pStyle w:val="TOC2"/>
            <w:tabs>
              <w:tab w:val="right" w:leader="dot" w:pos="9926"/>
            </w:tabs>
            <w:rPr>
              <w:rFonts w:eastAsiaTheme="minorEastAsia"/>
              <w:noProof/>
            </w:rPr>
          </w:pPr>
          <w:hyperlink w:anchor="_Toc20413383" w:history="1">
            <w:r w:rsidR="00105735" w:rsidRPr="005D37AD">
              <w:rPr>
                <w:rStyle w:val="Hyperlink"/>
                <w:noProof/>
              </w:rPr>
              <w:t>Appendix E – Other Resources</w:t>
            </w:r>
            <w:r w:rsidR="00105735">
              <w:rPr>
                <w:noProof/>
                <w:webHidden/>
              </w:rPr>
              <w:tab/>
            </w:r>
            <w:r w:rsidR="00105735">
              <w:rPr>
                <w:noProof/>
                <w:webHidden/>
              </w:rPr>
              <w:fldChar w:fldCharType="begin"/>
            </w:r>
            <w:r w:rsidR="00105735">
              <w:rPr>
                <w:noProof/>
                <w:webHidden/>
              </w:rPr>
              <w:instrText xml:space="preserve"> PAGEREF _Toc20413383 \h </w:instrText>
            </w:r>
            <w:r w:rsidR="00105735">
              <w:rPr>
                <w:noProof/>
                <w:webHidden/>
              </w:rPr>
            </w:r>
            <w:r w:rsidR="00105735">
              <w:rPr>
                <w:noProof/>
                <w:webHidden/>
              </w:rPr>
              <w:fldChar w:fldCharType="separate"/>
            </w:r>
            <w:r w:rsidR="00105735">
              <w:rPr>
                <w:noProof/>
                <w:webHidden/>
              </w:rPr>
              <w:t>15</w:t>
            </w:r>
            <w:r w:rsidR="00105735">
              <w:rPr>
                <w:noProof/>
                <w:webHidden/>
              </w:rPr>
              <w:fldChar w:fldCharType="end"/>
            </w:r>
          </w:hyperlink>
        </w:p>
        <w:p w14:paraId="1EF45E23" w14:textId="1584139C" w:rsidR="00A54AB5" w:rsidRPr="003C47D6" w:rsidRDefault="00FC5528" w:rsidP="00855B7A">
          <w:r w:rsidRPr="003C47D6">
            <w:rPr>
              <w:noProof/>
            </w:rPr>
            <w:fldChar w:fldCharType="end"/>
          </w:r>
        </w:p>
      </w:sdtContent>
    </w:sdt>
    <w:p w14:paraId="06F11753" w14:textId="77777777" w:rsidR="00A54AB5" w:rsidRPr="003C47D6" w:rsidRDefault="00A54AB5" w:rsidP="00855B7A">
      <w:r w:rsidRPr="003C47D6">
        <w:br w:type="page"/>
      </w:r>
    </w:p>
    <w:p w14:paraId="5FAB1B57" w14:textId="5803A596" w:rsidR="003556D7" w:rsidRPr="00855B7A" w:rsidRDefault="004A6F72" w:rsidP="006A3698">
      <w:pPr>
        <w:pStyle w:val="Heading1"/>
        <w:ind w:left="360"/>
        <w:rPr>
          <w:rFonts w:ascii="Amazon Ember" w:hAnsi="Amazon Ember" w:cs="Amazon Ember"/>
        </w:rPr>
      </w:pPr>
      <w:bookmarkStart w:id="0" w:name="_Toc20413364"/>
      <w:r w:rsidRPr="00855B7A">
        <w:rPr>
          <w:rFonts w:ascii="Amazon Ember" w:hAnsi="Amazon Ember" w:cs="Amazon Ember"/>
        </w:rPr>
        <w:lastRenderedPageBreak/>
        <w:t>In</w:t>
      </w:r>
      <w:r w:rsidR="00A2608C" w:rsidRPr="00855B7A">
        <w:rPr>
          <w:rFonts w:ascii="Amazon Ember" w:hAnsi="Amazon Ember" w:cs="Amazon Ember"/>
        </w:rPr>
        <w:t>t</w:t>
      </w:r>
      <w:r w:rsidRPr="00855B7A">
        <w:rPr>
          <w:rFonts w:ascii="Amazon Ember" w:hAnsi="Amazon Ember" w:cs="Amazon Ember"/>
        </w:rPr>
        <w:t>roduction</w:t>
      </w:r>
      <w:r w:rsidR="00FC5528" w:rsidRPr="00855B7A">
        <w:rPr>
          <w:rFonts w:ascii="Amazon Ember" w:hAnsi="Amazon Ember" w:cs="Amazon Ember"/>
        </w:rPr>
        <w:t xml:space="preserve"> to AWS Community Day Events</w:t>
      </w:r>
      <w:bookmarkEnd w:id="0"/>
    </w:p>
    <w:p w14:paraId="60509327" w14:textId="1B35F791" w:rsidR="003556D7" w:rsidRPr="00D03DA6" w:rsidRDefault="003556D7">
      <w:pPr>
        <w:rPr>
          <w:sz w:val="20"/>
        </w:rPr>
      </w:pPr>
      <w:r w:rsidRPr="00D03DA6">
        <w:rPr>
          <w:sz w:val="20"/>
        </w:rPr>
        <w:t>AWS Community Day events are one-day, community-led conferences where all content</w:t>
      </w:r>
      <w:r w:rsidR="00054A92" w:rsidRPr="00D03DA6">
        <w:rPr>
          <w:sz w:val="20"/>
        </w:rPr>
        <w:t>,</w:t>
      </w:r>
      <w:r w:rsidRPr="00D03DA6">
        <w:rPr>
          <w:sz w:val="20"/>
        </w:rPr>
        <w:t xml:space="preserve"> </w:t>
      </w:r>
      <w:r w:rsidR="00054A92" w:rsidRPr="00D03DA6">
        <w:rPr>
          <w:sz w:val="20"/>
        </w:rPr>
        <w:t>including</w:t>
      </w:r>
      <w:r w:rsidR="004E25BF" w:rsidRPr="00D03DA6">
        <w:rPr>
          <w:sz w:val="20"/>
        </w:rPr>
        <w:t xml:space="preserve"> event logistics</w:t>
      </w:r>
      <w:r w:rsidR="00054A92" w:rsidRPr="00D03DA6">
        <w:rPr>
          <w:sz w:val="20"/>
        </w:rPr>
        <w:t>,</w:t>
      </w:r>
      <w:r w:rsidR="004E25BF" w:rsidRPr="00D03DA6">
        <w:rPr>
          <w:sz w:val="20"/>
        </w:rPr>
        <w:t xml:space="preserve"> is owned </w:t>
      </w:r>
      <w:r w:rsidRPr="00D03DA6">
        <w:rPr>
          <w:sz w:val="20"/>
        </w:rPr>
        <w:t>and delivered by commun</w:t>
      </w:r>
      <w:r w:rsidR="004E25BF" w:rsidRPr="00D03DA6">
        <w:rPr>
          <w:sz w:val="20"/>
        </w:rPr>
        <w:t>ity leaders (no Amazon employee-</w:t>
      </w:r>
      <w:r w:rsidRPr="00D03DA6">
        <w:rPr>
          <w:sz w:val="20"/>
        </w:rPr>
        <w:t xml:space="preserve">led talks).  </w:t>
      </w:r>
    </w:p>
    <w:p w14:paraId="50334222" w14:textId="77777777" w:rsidR="003556D7" w:rsidRPr="00D03DA6" w:rsidRDefault="003556D7">
      <w:pPr>
        <w:rPr>
          <w:sz w:val="10"/>
        </w:rPr>
      </w:pPr>
    </w:p>
    <w:p w14:paraId="60645A93" w14:textId="2944C978" w:rsidR="0055784E" w:rsidRPr="00D03DA6" w:rsidRDefault="0055784E">
      <w:pPr>
        <w:rPr>
          <w:sz w:val="20"/>
        </w:rPr>
      </w:pPr>
      <w:r w:rsidRPr="00D03DA6">
        <w:rPr>
          <w:sz w:val="20"/>
        </w:rPr>
        <w:t xml:space="preserve">Community Day events are available to everyone interested in learning more about AWS services and networking with like-minded tech professionals. Content is typically targeted at developers, existing AWS customers who want to dive deeper into the platform, </w:t>
      </w:r>
      <w:r w:rsidR="00054A92" w:rsidRPr="00D03DA6">
        <w:rPr>
          <w:sz w:val="20"/>
        </w:rPr>
        <w:t>and</w:t>
      </w:r>
      <w:r w:rsidRPr="00D03DA6">
        <w:rPr>
          <w:sz w:val="20"/>
        </w:rPr>
        <w:t xml:space="preserve"> tech professionals who want to learn more about some of our newest services. These events </w:t>
      </w:r>
      <w:r w:rsidR="00A54AB5" w:rsidRPr="00D03DA6">
        <w:rPr>
          <w:sz w:val="20"/>
        </w:rPr>
        <w:t>are meant for</w:t>
      </w:r>
      <w:r w:rsidRPr="00D03DA6">
        <w:rPr>
          <w:sz w:val="20"/>
        </w:rPr>
        <w:t xml:space="preserve"> a subset of AWS developers who have a strong preference for peer-to-peer learning, and tend to shy away from attending AWS-led events such as Summits or </w:t>
      </w:r>
      <w:r w:rsidR="009F2FA9" w:rsidRPr="00D03DA6">
        <w:rPr>
          <w:sz w:val="20"/>
        </w:rPr>
        <w:t>re:Invent</w:t>
      </w:r>
      <w:r w:rsidRPr="00D03DA6">
        <w:rPr>
          <w:sz w:val="20"/>
        </w:rPr>
        <w:t>.</w:t>
      </w:r>
    </w:p>
    <w:p w14:paraId="1701E2ED" w14:textId="77777777" w:rsidR="0055784E" w:rsidRPr="00D03DA6" w:rsidRDefault="0055784E">
      <w:pPr>
        <w:rPr>
          <w:sz w:val="10"/>
        </w:rPr>
      </w:pPr>
    </w:p>
    <w:p w14:paraId="558BA330" w14:textId="1C83CE72" w:rsidR="00A54AB5" w:rsidRPr="00D03DA6" w:rsidRDefault="002F715E">
      <w:pPr>
        <w:rPr>
          <w:sz w:val="20"/>
          <w:vertAlign w:val="subscript"/>
        </w:rPr>
      </w:pPr>
      <w:r w:rsidRPr="00D03DA6">
        <w:rPr>
          <w:sz w:val="20"/>
        </w:rPr>
        <w:t>The first AWS user community to launch an AWS Communit</w:t>
      </w:r>
      <w:r w:rsidR="00054A92" w:rsidRPr="00D03DA6">
        <w:rPr>
          <w:sz w:val="20"/>
        </w:rPr>
        <w:t>y Day was Tokyo Japan, in 2014, with an event called JAWS-DAYS</w:t>
      </w:r>
      <w:r w:rsidRPr="00D03DA6">
        <w:rPr>
          <w:sz w:val="20"/>
        </w:rPr>
        <w:t>. The JAWS-DAYS event has taken place annually since 2014, each time drawing over 1 thousand attendees. JAWS-DAYS is in many ways the inspiration for AWS Community Days around the world: organized by community leaders, inviting prominent community influencers to lead talks, enabling interactive experiences, networking, and peer-to-peer knowledge sharing.</w:t>
      </w:r>
      <w:r w:rsidR="0055784E" w:rsidRPr="00D03DA6">
        <w:rPr>
          <w:sz w:val="20"/>
        </w:rPr>
        <w:t xml:space="preserve"> As</w:t>
      </w:r>
      <w:r w:rsidR="00476883" w:rsidRPr="00D03DA6">
        <w:rPr>
          <w:sz w:val="20"/>
        </w:rPr>
        <w:t xml:space="preserve"> </w:t>
      </w:r>
      <w:r w:rsidR="0055784E" w:rsidRPr="00D03DA6">
        <w:rPr>
          <w:sz w:val="20"/>
        </w:rPr>
        <w:t xml:space="preserve">of </w:t>
      </w:r>
      <w:r w:rsidR="00476883" w:rsidRPr="00D03DA6">
        <w:rPr>
          <w:sz w:val="20"/>
        </w:rPr>
        <w:t>2019</w:t>
      </w:r>
      <w:r w:rsidR="0055784E" w:rsidRPr="00D03DA6">
        <w:rPr>
          <w:sz w:val="20"/>
        </w:rPr>
        <w:t>,</w:t>
      </w:r>
      <w:r w:rsidR="00476883" w:rsidRPr="00D03DA6">
        <w:rPr>
          <w:sz w:val="20"/>
        </w:rPr>
        <w:t xml:space="preserve"> AWS Community Day</w:t>
      </w:r>
      <w:r w:rsidR="0055784E" w:rsidRPr="00D03DA6">
        <w:rPr>
          <w:sz w:val="20"/>
        </w:rPr>
        <w:t>s</w:t>
      </w:r>
      <w:r w:rsidR="00476883" w:rsidRPr="00D03DA6">
        <w:rPr>
          <w:sz w:val="20"/>
        </w:rPr>
        <w:t xml:space="preserve"> </w:t>
      </w:r>
      <w:r w:rsidR="0072050D" w:rsidRPr="00D03DA6">
        <w:rPr>
          <w:sz w:val="20"/>
        </w:rPr>
        <w:t>have</w:t>
      </w:r>
      <w:r w:rsidR="0055784E" w:rsidRPr="00D03DA6">
        <w:rPr>
          <w:sz w:val="20"/>
        </w:rPr>
        <w:t xml:space="preserve"> grown to be held in over 24 cities across the world</w:t>
      </w:r>
      <w:r w:rsidR="00476883" w:rsidRPr="00D03DA6">
        <w:rPr>
          <w:sz w:val="20"/>
        </w:rPr>
        <w:t xml:space="preserve"> </w:t>
      </w:r>
      <w:hyperlink w:anchor="_Appendix_A_–" w:history="1">
        <w:r w:rsidR="00476883" w:rsidRPr="00D03DA6">
          <w:rPr>
            <w:rStyle w:val="Hyperlink"/>
            <w:sz w:val="20"/>
            <w:vertAlign w:val="subscript"/>
          </w:rPr>
          <w:t>[Appendix A]</w:t>
        </w:r>
        <w:r w:rsidR="0055784E" w:rsidRPr="00D03DA6">
          <w:rPr>
            <w:rStyle w:val="Hyperlink"/>
            <w:sz w:val="20"/>
          </w:rPr>
          <w:t>.</w:t>
        </w:r>
      </w:hyperlink>
      <w:r w:rsidR="00A54AB5" w:rsidRPr="00D03DA6">
        <w:rPr>
          <w:sz w:val="20"/>
          <w:vertAlign w:val="subscript"/>
        </w:rPr>
        <w:t xml:space="preserve"> </w:t>
      </w:r>
    </w:p>
    <w:p w14:paraId="6A3CA074" w14:textId="77777777" w:rsidR="00A54AB5" w:rsidRPr="00D03DA6" w:rsidRDefault="00A54AB5">
      <w:pPr>
        <w:rPr>
          <w:sz w:val="10"/>
          <w:vertAlign w:val="subscript"/>
        </w:rPr>
      </w:pPr>
    </w:p>
    <w:p w14:paraId="48BEBA5D" w14:textId="4E3671C1" w:rsidR="003F3817" w:rsidRPr="00D03DA6" w:rsidRDefault="00A54AB5">
      <w:pPr>
        <w:rPr>
          <w:sz w:val="20"/>
        </w:rPr>
      </w:pPr>
      <w:r w:rsidRPr="00D03DA6">
        <w:rPr>
          <w:sz w:val="20"/>
        </w:rPr>
        <w:t xml:space="preserve">If you’d like to bring an AWS Community Day to your region, this guide </w:t>
      </w:r>
      <w:r w:rsidR="00054A92" w:rsidRPr="00D03DA6">
        <w:rPr>
          <w:sz w:val="20"/>
        </w:rPr>
        <w:t>can</w:t>
      </w:r>
      <w:r w:rsidRPr="00D03DA6">
        <w:rPr>
          <w:sz w:val="20"/>
        </w:rPr>
        <w:t xml:space="preserve"> help you! Each Community Day will be unique, so this guide is simply meant to provide an overview of some successful tactics from previous Community Day events. See the planning schedule below to see how to get started.</w:t>
      </w:r>
    </w:p>
    <w:p w14:paraId="7B1556B6" w14:textId="77777777" w:rsidR="0029169E" w:rsidRPr="00855B7A" w:rsidRDefault="00171B36" w:rsidP="006A3698">
      <w:pPr>
        <w:pStyle w:val="Heading1"/>
        <w:ind w:left="360"/>
        <w:rPr>
          <w:rFonts w:ascii="Amazon Ember" w:hAnsi="Amazon Ember" w:cs="Amazon Ember"/>
        </w:rPr>
      </w:pPr>
      <w:bookmarkStart w:id="1" w:name="_Toc20413365"/>
      <w:r w:rsidRPr="00855B7A">
        <w:rPr>
          <w:rFonts w:ascii="Amazon Ember" w:hAnsi="Amazon Ember" w:cs="Amazon Ember"/>
        </w:rPr>
        <w:t xml:space="preserve">AWS </w:t>
      </w:r>
      <w:r w:rsidR="00BF2CD7" w:rsidRPr="00855B7A">
        <w:rPr>
          <w:rFonts w:ascii="Amazon Ember" w:hAnsi="Amazon Ember" w:cs="Amazon Ember"/>
        </w:rPr>
        <w:t xml:space="preserve">Community Day </w:t>
      </w:r>
      <w:r w:rsidRPr="00855B7A">
        <w:rPr>
          <w:rFonts w:ascii="Amazon Ember" w:hAnsi="Amazon Ember" w:cs="Amazon Ember"/>
        </w:rPr>
        <w:t>Event Planning</w:t>
      </w:r>
      <w:r w:rsidR="00BF2CD7" w:rsidRPr="00855B7A">
        <w:rPr>
          <w:rFonts w:ascii="Amazon Ember" w:hAnsi="Amazon Ember" w:cs="Amazon Ember"/>
        </w:rPr>
        <w:t xml:space="preserve"> Schedule</w:t>
      </w:r>
      <w:bookmarkEnd w:id="1"/>
    </w:p>
    <w:p w14:paraId="3FA6FB61" w14:textId="13804715" w:rsidR="00BF2CD7" w:rsidRPr="00D03DA6" w:rsidRDefault="0029169E">
      <w:pPr>
        <w:rPr>
          <w:sz w:val="20"/>
        </w:rPr>
      </w:pPr>
      <w:r w:rsidRPr="00D03DA6">
        <w:rPr>
          <w:sz w:val="20"/>
        </w:rPr>
        <w:t>*Note this is an example and is subject to change based on organizer’s needs</w:t>
      </w:r>
    </w:p>
    <w:p w14:paraId="04069441" w14:textId="005C065B" w:rsidR="00BF2CD7" w:rsidRPr="00855B7A" w:rsidRDefault="00537D83">
      <w:pPr>
        <w:pStyle w:val="ListParagraph"/>
        <w:numPr>
          <w:ilvl w:val="0"/>
          <w:numId w:val="12"/>
        </w:numPr>
      </w:pPr>
      <w:r>
        <w:t>Event minus 6</w:t>
      </w:r>
      <w:r w:rsidR="00BF2CD7" w:rsidRPr="00855B7A">
        <w:t xml:space="preserve"> months: begin discussing with </w:t>
      </w:r>
      <w:hyperlink w:anchor="_(_Develop_a" w:history="1">
        <w:r w:rsidR="00BF2CD7" w:rsidRPr="00855B7A">
          <w:rPr>
            <w:rStyle w:val="Hyperlink"/>
          </w:rPr>
          <w:t>community leaders</w:t>
        </w:r>
      </w:hyperlink>
      <w:r w:rsidR="00291165" w:rsidRPr="00855B7A">
        <w:t xml:space="preserve"> to establish a team</w:t>
      </w:r>
    </w:p>
    <w:p w14:paraId="58B3DF79" w14:textId="208FA5A4" w:rsidR="00D44B05" w:rsidRPr="00855B7A" w:rsidRDefault="00537D83">
      <w:pPr>
        <w:pStyle w:val="ListParagraph"/>
        <w:numPr>
          <w:ilvl w:val="0"/>
          <w:numId w:val="12"/>
        </w:numPr>
      </w:pPr>
      <w:r>
        <w:t>Event minus 5</w:t>
      </w:r>
      <w:r w:rsidR="00D44B05" w:rsidRPr="00855B7A">
        <w:t xml:space="preserve">.5 months: </w:t>
      </w:r>
      <w:r w:rsidR="00DB19FC" w:rsidRPr="00855B7A">
        <w:t xml:space="preserve">establish </w:t>
      </w:r>
      <w:r w:rsidR="00D44B05" w:rsidRPr="00855B7A">
        <w:t>tentative date</w:t>
      </w:r>
      <w:r w:rsidR="00DB19FC" w:rsidRPr="00855B7A">
        <w:t>s</w:t>
      </w:r>
    </w:p>
    <w:p w14:paraId="0B723731" w14:textId="08664E94" w:rsidR="00BF2CD7" w:rsidRPr="00855B7A" w:rsidRDefault="00BF2CD7">
      <w:pPr>
        <w:pStyle w:val="ListParagraph"/>
        <w:numPr>
          <w:ilvl w:val="0"/>
          <w:numId w:val="12"/>
        </w:numPr>
      </w:pPr>
      <w:r w:rsidRPr="00855B7A">
        <w:t>Event mi</w:t>
      </w:r>
      <w:r w:rsidR="00537D83">
        <w:t>nus 5</w:t>
      </w:r>
      <w:r w:rsidRPr="00855B7A">
        <w:t>.5 months:</w:t>
      </w:r>
      <w:r w:rsidR="00D03DA6">
        <w:t xml:space="preserve"> begin</w:t>
      </w:r>
      <w:r w:rsidRPr="00855B7A">
        <w:t xml:space="preserve"> </w:t>
      </w:r>
      <w:hyperlink w:anchor="_(_Select_a" w:history="1">
        <w:r w:rsidRPr="00855B7A">
          <w:rPr>
            <w:rStyle w:val="Hyperlink"/>
          </w:rPr>
          <w:t>venue</w:t>
        </w:r>
      </w:hyperlink>
      <w:r w:rsidR="00D03DA6">
        <w:t xml:space="preserve"> research</w:t>
      </w:r>
    </w:p>
    <w:p w14:paraId="37BC0168" w14:textId="4E9B81CA" w:rsidR="00BF2CD7" w:rsidRPr="00855B7A" w:rsidRDefault="00537D83">
      <w:pPr>
        <w:pStyle w:val="ListParagraph"/>
        <w:numPr>
          <w:ilvl w:val="0"/>
          <w:numId w:val="12"/>
        </w:numPr>
      </w:pPr>
      <w:r>
        <w:t>Event minus 5</w:t>
      </w:r>
      <w:r w:rsidR="00BF2CD7" w:rsidRPr="00855B7A">
        <w:t xml:space="preserve"> months: finalize Community Advisory Board</w:t>
      </w:r>
    </w:p>
    <w:p w14:paraId="38A8C9CF" w14:textId="310E6042" w:rsidR="00DB19FC" w:rsidRPr="00855B7A" w:rsidRDefault="00537D83">
      <w:pPr>
        <w:pStyle w:val="ListParagraph"/>
        <w:numPr>
          <w:ilvl w:val="0"/>
          <w:numId w:val="12"/>
        </w:numPr>
      </w:pPr>
      <w:r>
        <w:t>Event minus 5</w:t>
      </w:r>
      <w:r w:rsidR="00DB19FC" w:rsidRPr="00855B7A">
        <w:t xml:space="preserve"> months: create a timeline </w:t>
      </w:r>
      <w:r w:rsidR="00C165B4" w:rsidRPr="00855B7A">
        <w:t>to track</w:t>
      </w:r>
      <w:r w:rsidR="00DB19FC" w:rsidRPr="00855B7A">
        <w:t xml:space="preserve"> event tasks</w:t>
      </w:r>
    </w:p>
    <w:p w14:paraId="11D367F7" w14:textId="5F2858EC" w:rsidR="005A24EA" w:rsidRPr="00855B7A" w:rsidRDefault="00537D83">
      <w:pPr>
        <w:pStyle w:val="ListParagraph"/>
        <w:numPr>
          <w:ilvl w:val="0"/>
          <w:numId w:val="12"/>
        </w:numPr>
      </w:pPr>
      <w:r>
        <w:t>Event minus 5</w:t>
      </w:r>
      <w:r w:rsidR="00DB19FC" w:rsidRPr="00855B7A">
        <w:t xml:space="preserve"> months: </w:t>
      </w:r>
      <w:hyperlink w:anchor="_Develop_a_budget_1" w:history="1">
        <w:r w:rsidR="00DB19FC" w:rsidRPr="00855B7A">
          <w:rPr>
            <w:rStyle w:val="Hyperlink"/>
          </w:rPr>
          <w:t>develop a budget</w:t>
        </w:r>
      </w:hyperlink>
      <w:r w:rsidR="00C165B4" w:rsidRPr="00855B7A">
        <w:t xml:space="preserve"> and decide </w:t>
      </w:r>
      <w:r w:rsidR="007034C4" w:rsidRPr="00855B7A">
        <w:t xml:space="preserve">how </w:t>
      </w:r>
      <w:hyperlink w:anchor="_Decide_how_money_1" w:history="1">
        <w:r w:rsidR="007034C4" w:rsidRPr="00855B7A">
          <w:rPr>
            <w:rStyle w:val="Hyperlink"/>
          </w:rPr>
          <w:t>money will be h</w:t>
        </w:r>
        <w:r w:rsidR="008D04EF" w:rsidRPr="00855B7A">
          <w:rPr>
            <w:rStyle w:val="Hyperlink"/>
          </w:rPr>
          <w:t>andled</w:t>
        </w:r>
      </w:hyperlink>
    </w:p>
    <w:p w14:paraId="0BC25B41" w14:textId="1C1AD24E" w:rsidR="007034C4" w:rsidRPr="00855B7A" w:rsidRDefault="00537D83">
      <w:pPr>
        <w:pStyle w:val="ListParagraph"/>
        <w:numPr>
          <w:ilvl w:val="0"/>
          <w:numId w:val="12"/>
        </w:numPr>
      </w:pPr>
      <w:r>
        <w:t>Event minus 5</w:t>
      </w:r>
      <w:r w:rsidR="007034C4" w:rsidRPr="00855B7A">
        <w:t xml:space="preserve"> months: begin sourcing </w:t>
      </w:r>
      <w:hyperlink w:anchor="_(_Plan_Content" w:history="1">
        <w:r w:rsidR="007034C4" w:rsidRPr="00855B7A">
          <w:rPr>
            <w:rStyle w:val="Hyperlink"/>
          </w:rPr>
          <w:t>speakers</w:t>
        </w:r>
      </w:hyperlink>
      <w:r w:rsidR="007034C4" w:rsidRPr="00855B7A">
        <w:t xml:space="preserve"> (call for papers)</w:t>
      </w:r>
    </w:p>
    <w:p w14:paraId="7B3002B9" w14:textId="0DBD46B6" w:rsidR="00BF2CD7" w:rsidRDefault="00BF2CD7">
      <w:pPr>
        <w:pStyle w:val="ListParagraph"/>
        <w:numPr>
          <w:ilvl w:val="0"/>
          <w:numId w:val="12"/>
        </w:numPr>
      </w:pPr>
      <w:r w:rsidRPr="00855B7A">
        <w:t xml:space="preserve">Event minus </w:t>
      </w:r>
      <w:r w:rsidR="00537D83">
        <w:t>4</w:t>
      </w:r>
      <w:r w:rsidRPr="00855B7A">
        <w:t xml:space="preserve"> months: final</w:t>
      </w:r>
      <w:r w:rsidR="00D03DA6">
        <w:t>ize</w:t>
      </w:r>
      <w:r w:rsidRPr="00855B7A">
        <w:t xml:space="preserve"> venue selection</w:t>
      </w:r>
    </w:p>
    <w:p w14:paraId="799701E8" w14:textId="4FF286B6" w:rsidR="00D03DA6" w:rsidRDefault="00D03DA6" w:rsidP="00D03DA6">
      <w:pPr>
        <w:pStyle w:val="ListParagraph"/>
        <w:numPr>
          <w:ilvl w:val="0"/>
          <w:numId w:val="12"/>
        </w:numPr>
      </w:pPr>
      <w:r w:rsidRPr="00855B7A">
        <w:t xml:space="preserve">Event minus </w:t>
      </w:r>
      <w:r>
        <w:t>4</w:t>
      </w:r>
      <w:r w:rsidRPr="00855B7A">
        <w:t xml:space="preserve"> months: </w:t>
      </w:r>
      <w:r>
        <w:t>customize</w:t>
      </w:r>
      <w:r w:rsidRPr="00855B7A">
        <w:t xml:space="preserve"> </w:t>
      </w:r>
      <w:hyperlink w:anchor="_Decide_how_Money" w:history="1">
        <w:r w:rsidRPr="00855B7A">
          <w:rPr>
            <w:rStyle w:val="Hyperlink"/>
          </w:rPr>
          <w:t>creative assets</w:t>
        </w:r>
      </w:hyperlink>
    </w:p>
    <w:p w14:paraId="36787E2A" w14:textId="01EBEBE7" w:rsidR="00537D83" w:rsidRPr="00855B7A" w:rsidRDefault="00537D83" w:rsidP="00537D83">
      <w:pPr>
        <w:pStyle w:val="ListParagraph"/>
        <w:numPr>
          <w:ilvl w:val="0"/>
          <w:numId w:val="12"/>
        </w:numPr>
      </w:pPr>
      <w:r w:rsidRPr="00855B7A">
        <w:t xml:space="preserve">Event minus </w:t>
      </w:r>
      <w:r w:rsidR="00D03DA6">
        <w:t>4</w:t>
      </w:r>
      <w:r w:rsidRPr="00855B7A">
        <w:t xml:space="preserve"> months: begin sourcing </w:t>
      </w:r>
      <w:hyperlink w:anchor="_Find_Sponsors" w:history="1">
        <w:r w:rsidRPr="00855B7A">
          <w:rPr>
            <w:rStyle w:val="Hyperlink"/>
          </w:rPr>
          <w:t>sponsors</w:t>
        </w:r>
      </w:hyperlink>
      <w:r w:rsidRPr="00855B7A">
        <w:t xml:space="preserve"> </w:t>
      </w:r>
    </w:p>
    <w:p w14:paraId="7BE575CE" w14:textId="08389B7D" w:rsidR="00BF2CD7" w:rsidRPr="00D03DA6" w:rsidRDefault="00BF2CD7">
      <w:pPr>
        <w:pStyle w:val="ListParagraph"/>
        <w:numPr>
          <w:ilvl w:val="0"/>
          <w:numId w:val="12"/>
        </w:numPr>
        <w:rPr>
          <w:rStyle w:val="Hyperlink"/>
          <w:color w:val="auto"/>
          <w:u w:val="none"/>
        </w:rPr>
      </w:pPr>
      <w:r w:rsidRPr="00855B7A">
        <w:t xml:space="preserve">Event minus </w:t>
      </w:r>
      <w:r w:rsidR="00537D83">
        <w:t>3</w:t>
      </w:r>
      <w:r w:rsidRPr="00855B7A">
        <w:t xml:space="preserve"> months</w:t>
      </w:r>
      <w:r w:rsidR="007034C4" w:rsidRPr="00855B7A">
        <w:t>: design version 1 of the</w:t>
      </w:r>
      <w:r w:rsidRPr="00855B7A">
        <w:t xml:space="preserve"> </w:t>
      </w:r>
      <w:hyperlink w:anchor="_(_Plan_Content" w:history="1">
        <w:r w:rsidRPr="00855B7A">
          <w:rPr>
            <w:rStyle w:val="Hyperlink"/>
          </w:rPr>
          <w:t>session outline</w:t>
        </w:r>
      </w:hyperlink>
    </w:p>
    <w:p w14:paraId="7EB1BE68" w14:textId="1253ABE6" w:rsidR="00D03DA6" w:rsidRPr="00855B7A" w:rsidRDefault="00D03DA6" w:rsidP="00D03DA6">
      <w:pPr>
        <w:pStyle w:val="ListParagraph"/>
        <w:numPr>
          <w:ilvl w:val="0"/>
          <w:numId w:val="12"/>
        </w:numPr>
      </w:pPr>
      <w:r>
        <w:t>Event minus 3</w:t>
      </w:r>
      <w:r w:rsidRPr="00855B7A">
        <w:t xml:space="preserve"> months: begin developing </w:t>
      </w:r>
      <w:hyperlink w:anchor="_Event_Website_and" w:history="1">
        <w:r w:rsidRPr="00855B7A">
          <w:rPr>
            <w:rStyle w:val="Hyperlink"/>
          </w:rPr>
          <w:t>registration website</w:t>
        </w:r>
      </w:hyperlink>
    </w:p>
    <w:p w14:paraId="0AC1D1EA" w14:textId="1B324BD1" w:rsidR="005A24EA" w:rsidRPr="00855B7A" w:rsidRDefault="00085873">
      <w:pPr>
        <w:pStyle w:val="ListParagraph"/>
        <w:numPr>
          <w:ilvl w:val="0"/>
          <w:numId w:val="12"/>
        </w:numPr>
      </w:pPr>
      <w:r w:rsidRPr="00855B7A">
        <w:t>Event minus 2.5 months:</w:t>
      </w:r>
      <w:r w:rsidR="005A24EA" w:rsidRPr="00855B7A">
        <w:t xml:space="preserve"> </w:t>
      </w:r>
      <w:r w:rsidR="00D03DA6">
        <w:t xml:space="preserve">send </w:t>
      </w:r>
      <w:r w:rsidR="005A24EA" w:rsidRPr="00855B7A">
        <w:t xml:space="preserve">save the date </w:t>
      </w:r>
      <w:hyperlink w:anchor="_Email_Promotion" w:history="1">
        <w:r w:rsidR="00D03DA6">
          <w:rPr>
            <w:rStyle w:val="Hyperlink"/>
          </w:rPr>
          <w:t>promotion</w:t>
        </w:r>
      </w:hyperlink>
    </w:p>
    <w:p w14:paraId="7457CBC2" w14:textId="052F2321" w:rsidR="00BF2CD7" w:rsidRPr="00855B7A" w:rsidRDefault="00BF2CD7">
      <w:pPr>
        <w:pStyle w:val="ListParagraph"/>
        <w:numPr>
          <w:ilvl w:val="0"/>
          <w:numId w:val="12"/>
        </w:numPr>
      </w:pPr>
      <w:r w:rsidRPr="00855B7A">
        <w:t>Event minus 2 months</w:t>
      </w:r>
      <w:r w:rsidR="005A24EA" w:rsidRPr="00855B7A">
        <w:t xml:space="preserve">: </w:t>
      </w:r>
      <w:r w:rsidR="007B343C">
        <w:t>deliver</w:t>
      </w:r>
      <w:r w:rsidRPr="00855B7A">
        <w:t xml:space="preserve"> final version of session/topic outline</w:t>
      </w:r>
    </w:p>
    <w:p w14:paraId="14553259" w14:textId="60DC6DF7" w:rsidR="00085873" w:rsidRDefault="00085873">
      <w:pPr>
        <w:pStyle w:val="ListParagraph"/>
        <w:numPr>
          <w:ilvl w:val="0"/>
          <w:numId w:val="12"/>
        </w:numPr>
      </w:pPr>
      <w:r w:rsidRPr="00855B7A">
        <w:t xml:space="preserve">Event minus 2 months: </w:t>
      </w:r>
      <w:r w:rsidR="005A24EA" w:rsidRPr="00855B7A">
        <w:t>o</w:t>
      </w:r>
      <w:r w:rsidRPr="00855B7A">
        <w:t>pen registration</w:t>
      </w:r>
      <w:r w:rsidR="00537D83">
        <w:t>/</w:t>
      </w:r>
      <w:r w:rsidR="007E011B" w:rsidRPr="00855B7A">
        <w:t xml:space="preserve">event </w:t>
      </w:r>
      <w:r w:rsidR="007E011B" w:rsidRPr="009F2FA9">
        <w:t>webpage</w:t>
      </w:r>
      <w:r w:rsidR="007E011B" w:rsidRPr="00855B7A">
        <w:t>, email</w:t>
      </w:r>
      <w:r w:rsidR="00537D83">
        <w:t>/social</w:t>
      </w:r>
      <w:r w:rsidR="007E011B" w:rsidRPr="00855B7A">
        <w:t xml:space="preserve"> </w:t>
      </w:r>
      <w:hyperlink w:anchor="_(_Promote_the" w:history="1">
        <w:r w:rsidR="007E011B" w:rsidRPr="00855B7A">
          <w:rPr>
            <w:rStyle w:val="Hyperlink"/>
          </w:rPr>
          <w:t>promotions</w:t>
        </w:r>
      </w:hyperlink>
      <w:r w:rsidR="008B61A2" w:rsidRPr="00855B7A">
        <w:t xml:space="preserve"> begin</w:t>
      </w:r>
    </w:p>
    <w:p w14:paraId="03738BEE" w14:textId="1DEAF0E1" w:rsidR="00D03DA6" w:rsidRPr="00105735" w:rsidRDefault="00D03DA6" w:rsidP="00D03DA6">
      <w:pPr>
        <w:pStyle w:val="ListParagraph"/>
        <w:numPr>
          <w:ilvl w:val="0"/>
          <w:numId w:val="12"/>
        </w:numPr>
      </w:pPr>
      <w:r w:rsidRPr="00855B7A">
        <w:t xml:space="preserve">Event minus </w:t>
      </w:r>
      <w:r>
        <w:t>4</w:t>
      </w:r>
      <w:r w:rsidRPr="00855B7A">
        <w:t xml:space="preserve"> months: </w:t>
      </w:r>
      <w:r>
        <w:t>finalize</w:t>
      </w:r>
      <w:r w:rsidRPr="00855B7A">
        <w:t xml:space="preserve"> </w:t>
      </w:r>
      <w:hyperlink w:anchor="_Find_Sponsors" w:history="1">
        <w:r w:rsidRPr="00855B7A">
          <w:rPr>
            <w:rStyle w:val="Hyperlink"/>
          </w:rPr>
          <w:t>sponsors</w:t>
        </w:r>
      </w:hyperlink>
      <w:r w:rsidRPr="00855B7A">
        <w:t xml:space="preserve"> </w:t>
      </w:r>
    </w:p>
    <w:p w14:paraId="11EC6928" w14:textId="1EA4459C" w:rsidR="00DB25EB" w:rsidRPr="00855B7A" w:rsidRDefault="00DB25EB">
      <w:pPr>
        <w:pStyle w:val="ListParagraph"/>
        <w:numPr>
          <w:ilvl w:val="0"/>
          <w:numId w:val="12"/>
        </w:numPr>
      </w:pPr>
      <w:r w:rsidRPr="00105735">
        <w:t>Event minus 2 months: begin gathering volunteers</w:t>
      </w:r>
    </w:p>
    <w:p w14:paraId="6730D4E6" w14:textId="28AA9870" w:rsidR="00BF2CD7" w:rsidRDefault="007B343C">
      <w:pPr>
        <w:pStyle w:val="ListParagraph"/>
        <w:numPr>
          <w:ilvl w:val="0"/>
          <w:numId w:val="12"/>
        </w:numPr>
      </w:pPr>
      <w:r>
        <w:t>Event minus 6 weeks: finalize s</w:t>
      </w:r>
      <w:r w:rsidR="00BF2CD7" w:rsidRPr="00855B7A">
        <w:t>ession title</w:t>
      </w:r>
      <w:r>
        <w:t>s &amp; abstracts</w:t>
      </w:r>
    </w:p>
    <w:p w14:paraId="6B0D8FF3" w14:textId="77B256E8" w:rsidR="00D03DA6" w:rsidRPr="00855B7A" w:rsidRDefault="00D03DA6" w:rsidP="00D03DA6">
      <w:pPr>
        <w:pStyle w:val="ListParagraph"/>
        <w:numPr>
          <w:ilvl w:val="0"/>
          <w:numId w:val="12"/>
        </w:numPr>
      </w:pPr>
      <w:r w:rsidRPr="00855B7A">
        <w:t xml:space="preserve">Event minus 4 weeks: </w:t>
      </w:r>
      <w:r>
        <w:t>collect all sponsorship funds</w:t>
      </w:r>
    </w:p>
    <w:p w14:paraId="57646C78" w14:textId="1845B3F3" w:rsidR="00BF2CD7" w:rsidRPr="00855B7A" w:rsidRDefault="00BF2CD7">
      <w:pPr>
        <w:pStyle w:val="ListParagraph"/>
        <w:numPr>
          <w:ilvl w:val="0"/>
          <w:numId w:val="12"/>
        </w:numPr>
      </w:pPr>
      <w:r w:rsidRPr="00855B7A">
        <w:t xml:space="preserve">Event minus 4 weeks: </w:t>
      </w:r>
      <w:r w:rsidR="007B343C">
        <w:t xml:space="preserve">confirm and add </w:t>
      </w:r>
      <w:r w:rsidRPr="00855B7A">
        <w:t>all speakers to the website</w:t>
      </w:r>
    </w:p>
    <w:p w14:paraId="68D4AF69" w14:textId="2A4C6CDE" w:rsidR="007E011B" w:rsidRPr="00855B7A" w:rsidRDefault="007E011B">
      <w:pPr>
        <w:pStyle w:val="ListParagraph"/>
        <w:numPr>
          <w:ilvl w:val="0"/>
          <w:numId w:val="12"/>
        </w:numPr>
      </w:pPr>
      <w:r w:rsidRPr="00855B7A">
        <w:t xml:space="preserve">Event minus 4 weeks: develop a </w:t>
      </w:r>
      <w:hyperlink w:anchor="_(_Develop_and" w:history="1">
        <w:r w:rsidRPr="00855B7A">
          <w:rPr>
            <w:rStyle w:val="Hyperlink"/>
          </w:rPr>
          <w:t>code of conduct</w:t>
        </w:r>
      </w:hyperlink>
    </w:p>
    <w:p w14:paraId="42A22D88" w14:textId="4F3B0702" w:rsidR="00BF2CD7" w:rsidRPr="00855B7A" w:rsidRDefault="00BF2CD7">
      <w:pPr>
        <w:pStyle w:val="ListParagraph"/>
        <w:numPr>
          <w:ilvl w:val="0"/>
          <w:numId w:val="12"/>
        </w:numPr>
      </w:pPr>
      <w:r w:rsidRPr="00855B7A">
        <w:t xml:space="preserve">Event minus 3 weeks: </w:t>
      </w:r>
      <w:r w:rsidR="007B343C">
        <w:t xml:space="preserve">send </w:t>
      </w:r>
      <w:r w:rsidR="007E011B" w:rsidRPr="00855B7A">
        <w:t>promotional last chance email</w:t>
      </w:r>
      <w:r w:rsidR="00A260DA" w:rsidRPr="00855B7A">
        <w:t>/social media posts</w:t>
      </w:r>
      <w:r w:rsidR="007E011B" w:rsidRPr="00855B7A">
        <w:t xml:space="preserve"> (if needed)</w:t>
      </w:r>
    </w:p>
    <w:p w14:paraId="305887EA" w14:textId="7D70C205" w:rsidR="007E011B" w:rsidRPr="00855B7A" w:rsidRDefault="007E011B">
      <w:pPr>
        <w:pStyle w:val="ListParagraph"/>
        <w:numPr>
          <w:ilvl w:val="0"/>
          <w:numId w:val="12"/>
        </w:numPr>
      </w:pPr>
      <w:r w:rsidRPr="00855B7A">
        <w:t xml:space="preserve">Event minus 1 week: create and share a list of </w:t>
      </w:r>
      <w:hyperlink w:anchor="_(_Create_a" w:history="1">
        <w:r w:rsidRPr="00855B7A">
          <w:rPr>
            <w:rStyle w:val="Hyperlink"/>
          </w:rPr>
          <w:t>day of logistics</w:t>
        </w:r>
      </w:hyperlink>
      <w:r w:rsidR="00DB25EB" w:rsidRPr="00855B7A">
        <w:rPr>
          <w:rStyle w:val="Hyperlink"/>
          <w:color w:val="auto"/>
          <w:u w:val="none"/>
        </w:rPr>
        <w:t xml:space="preserve"> with volunteers</w:t>
      </w:r>
    </w:p>
    <w:p w14:paraId="51A8B973" w14:textId="2FA7938A" w:rsidR="00C1559F" w:rsidRPr="00855B7A" w:rsidRDefault="00C1559F">
      <w:pPr>
        <w:pStyle w:val="ListParagraph"/>
        <w:numPr>
          <w:ilvl w:val="0"/>
          <w:numId w:val="12"/>
        </w:numPr>
      </w:pPr>
      <w:r w:rsidRPr="00855B7A">
        <w:t xml:space="preserve">Event minus 3 days: </w:t>
      </w:r>
      <w:r w:rsidR="007B343C">
        <w:t xml:space="preserve">send </w:t>
      </w:r>
      <w:r w:rsidR="007E011B" w:rsidRPr="00855B7A">
        <w:t>reminder email</w:t>
      </w:r>
      <w:r w:rsidR="00A260DA" w:rsidRPr="00855B7A">
        <w:t>/social media posts</w:t>
      </w:r>
    </w:p>
    <w:p w14:paraId="52012653" w14:textId="19591539" w:rsidR="002F715E" w:rsidRPr="00105735" w:rsidRDefault="005A24EA" w:rsidP="00855B7A">
      <w:pPr>
        <w:pStyle w:val="ListParagraph"/>
        <w:numPr>
          <w:ilvl w:val="0"/>
          <w:numId w:val="12"/>
        </w:numPr>
      </w:pPr>
      <w:r w:rsidRPr="00855B7A">
        <w:t xml:space="preserve">Event </w:t>
      </w:r>
      <w:r w:rsidR="004D054C" w:rsidRPr="003C47D6">
        <w:t>plus</w:t>
      </w:r>
      <w:r w:rsidRPr="00855B7A">
        <w:t xml:space="preserve"> 1 week: </w:t>
      </w:r>
      <w:r w:rsidR="008B6CE8" w:rsidRPr="00855B7A">
        <w:t xml:space="preserve">send </w:t>
      </w:r>
      <w:hyperlink w:anchor="_Email_Promotion" w:history="1">
        <w:r w:rsidR="008B6CE8" w:rsidRPr="00855B7A">
          <w:rPr>
            <w:rStyle w:val="Hyperlink"/>
          </w:rPr>
          <w:t>thank you email</w:t>
        </w:r>
      </w:hyperlink>
      <w:r w:rsidR="008B6CE8" w:rsidRPr="00855B7A">
        <w:t xml:space="preserve"> and capture event </w:t>
      </w:r>
      <w:hyperlink w:anchor="_(_Send_an" w:history="1">
        <w:r w:rsidR="008B6CE8" w:rsidRPr="00855B7A">
          <w:rPr>
            <w:rStyle w:val="Hyperlink"/>
          </w:rPr>
          <w:t>metrics</w:t>
        </w:r>
      </w:hyperlink>
      <w:bookmarkStart w:id="2" w:name="_Community_Advisory_Board"/>
      <w:bookmarkEnd w:id="2"/>
    </w:p>
    <w:p w14:paraId="1145F586" w14:textId="271332E6" w:rsidR="00BF2CD7" w:rsidRPr="003C47D6" w:rsidRDefault="00C858C3" w:rsidP="00855B7A">
      <w:pPr>
        <w:pStyle w:val="Heading1"/>
      </w:pPr>
      <w:bookmarkStart w:id="3" w:name="_(_Develop_a"/>
      <w:bookmarkStart w:id="4" w:name="_Toc20413366"/>
      <w:bookmarkEnd w:id="3"/>
      <w:r w:rsidRPr="00855B7A">
        <w:rPr>
          <w:rFonts w:ascii="Amazon Ember" w:hAnsi="Amazon Ember" w:cs="Amazon Ember"/>
        </w:rPr>
        <w:sym w:font="Wingdings" w:char="F0A8"/>
      </w:r>
      <w:r w:rsidRPr="00855B7A">
        <w:rPr>
          <w:rFonts w:ascii="Amazon Ember" w:hAnsi="Amazon Ember" w:cs="Amazon Ember"/>
        </w:rPr>
        <w:t xml:space="preserve"> </w:t>
      </w:r>
      <w:r w:rsidR="00EB5F41" w:rsidRPr="00855B7A">
        <w:rPr>
          <w:rFonts w:ascii="Amazon Ember" w:hAnsi="Amazon Ember" w:cs="Amazon Ember"/>
        </w:rPr>
        <w:t xml:space="preserve">Develop a </w:t>
      </w:r>
      <w:r w:rsidR="00DB25EB" w:rsidRPr="00855B7A">
        <w:rPr>
          <w:rFonts w:ascii="Amazon Ember" w:hAnsi="Amazon Ember" w:cs="Amazon Ember"/>
        </w:rPr>
        <w:t>Team</w:t>
      </w:r>
      <w:bookmarkEnd w:id="4"/>
    </w:p>
    <w:p w14:paraId="09C49928" w14:textId="66F51473" w:rsidR="00F1461B" w:rsidRPr="003C47D6" w:rsidRDefault="00F1461B" w:rsidP="00855B7A">
      <w:r w:rsidRPr="003C47D6">
        <w:t xml:space="preserve">AWS can provide guidance and support where requested, but </w:t>
      </w:r>
      <w:r w:rsidR="00D202AB" w:rsidRPr="003C47D6">
        <w:t xml:space="preserve">to uphold the authenticity of peer-to peer learning AWS </w:t>
      </w:r>
      <w:r w:rsidRPr="003C47D6">
        <w:t>will not be directly involved in planning or executi</w:t>
      </w:r>
      <w:r w:rsidR="00DB25EB" w:rsidRPr="003C47D6">
        <w:t>on of</w:t>
      </w:r>
      <w:r w:rsidRPr="003C47D6">
        <w:t xml:space="preserve"> AWS Community Day events. In order to plan event logistics and source </w:t>
      </w:r>
      <w:r w:rsidR="00517F7A" w:rsidRPr="003C47D6">
        <w:t>session topics</w:t>
      </w:r>
      <w:r w:rsidRPr="003C47D6">
        <w:t xml:space="preserve">, typically a “Community Advisory Board” is formed, comprising of up to 10 local community leaders. These tend to be a mix of </w:t>
      </w:r>
      <w:r w:rsidR="006A47B1" w:rsidRPr="003C47D6">
        <w:t>AWS</w:t>
      </w:r>
      <w:r w:rsidRPr="003C47D6">
        <w:t xml:space="preserve"> Heroes, local AWS User Group leaders, and other passionate local AWS enthusiasts. The Advisory Board will be in charge of all elements of event planning/logistics, as well as content, session tracks, speaker selection, and speaker prep</w:t>
      </w:r>
      <w:r w:rsidR="00DB25EB" w:rsidRPr="003C47D6">
        <w:t>aration</w:t>
      </w:r>
      <w:r w:rsidRPr="003C47D6">
        <w:t xml:space="preserve">.  </w:t>
      </w:r>
    </w:p>
    <w:p w14:paraId="56732CB4" w14:textId="77777777" w:rsidR="00F1461B" w:rsidRPr="00C92DA5" w:rsidRDefault="00F1461B">
      <w:pPr>
        <w:rPr>
          <w:sz w:val="12"/>
        </w:rPr>
      </w:pPr>
    </w:p>
    <w:p w14:paraId="2958299C" w14:textId="347CA8CD" w:rsidR="00F1461B" w:rsidRPr="00105735" w:rsidRDefault="00EB5F41">
      <w:r w:rsidRPr="00105735">
        <w:t>After establishing a Community Advisory Board, u</w:t>
      </w:r>
      <w:r w:rsidR="00F1461B" w:rsidRPr="00105735">
        <w:t xml:space="preserve">sually the group of community leaders </w:t>
      </w:r>
      <w:r w:rsidR="00517F7A">
        <w:t>will then assign</w:t>
      </w:r>
      <w:r w:rsidR="00F1461B" w:rsidRPr="00105735">
        <w:t xml:space="preserve"> each other to various tasks (e.g. one person </w:t>
      </w:r>
      <w:r w:rsidR="006A47B1" w:rsidRPr="00105735">
        <w:t xml:space="preserve">is </w:t>
      </w:r>
      <w:r w:rsidR="00F1461B" w:rsidRPr="00105735">
        <w:t xml:space="preserve">assigned to source venue, one person </w:t>
      </w:r>
      <w:r w:rsidR="006A47B1" w:rsidRPr="00105735">
        <w:t xml:space="preserve">is </w:t>
      </w:r>
      <w:r w:rsidR="00F1461B" w:rsidRPr="00105735">
        <w:t xml:space="preserve">assigned to food/beverage, one person assigned to </w:t>
      </w:r>
      <w:r w:rsidR="00C858C3" w:rsidRPr="00105735">
        <w:t>marketing</w:t>
      </w:r>
      <w:r w:rsidR="00F1461B" w:rsidRPr="00105735">
        <w:t>,</w:t>
      </w:r>
      <w:r w:rsidR="00C858C3" w:rsidRPr="00105735">
        <w:t xml:space="preserve"> one person assigned to financials,</w:t>
      </w:r>
      <w:r w:rsidR="00F1461B" w:rsidRPr="00105735">
        <w:t xml:space="preserve"> two people assigned to agenda/speaker selection</w:t>
      </w:r>
      <w:r w:rsidRPr="00105735">
        <w:t>, and</w:t>
      </w:r>
      <w:r w:rsidR="00F1461B" w:rsidRPr="00105735">
        <w:t xml:space="preserve"> etc.). </w:t>
      </w:r>
      <w:r w:rsidR="00C858C3" w:rsidRPr="00105735">
        <w:t xml:space="preserve"> </w:t>
      </w:r>
      <w:r w:rsidR="00B446DF">
        <w:t>A</w:t>
      </w:r>
      <w:r w:rsidR="00911EF5" w:rsidRPr="00105735">
        <w:t xml:space="preserve"> simple project plan on a shareable document site to track tasks, owners, deadlines, and </w:t>
      </w:r>
      <w:r w:rsidR="00965AF7" w:rsidRPr="00105735">
        <w:t>statuses</w:t>
      </w:r>
      <w:r w:rsidR="00911EF5" w:rsidRPr="00105735">
        <w:t xml:space="preserve"> has shown to be very helpful in maintain</w:t>
      </w:r>
      <w:r w:rsidRPr="00105735">
        <w:t>ing</w:t>
      </w:r>
      <w:r w:rsidR="00911EF5" w:rsidRPr="00105735">
        <w:t xml:space="preserve"> expectations and spreading workload. </w:t>
      </w:r>
      <w:r w:rsidR="00DB25EB" w:rsidRPr="00105735">
        <w:t>To maintain expectations and board member motivation we also recommend developing a yearly contract detailing board member time commitment as well as using a responsibility n</w:t>
      </w:r>
      <w:r w:rsidR="00B446DF">
        <w:t>aming convention like “Finance C</w:t>
      </w:r>
      <w:r w:rsidR="00DB25EB" w:rsidRPr="00105735">
        <w:t>hair” or “VP of Sponsors”.</w:t>
      </w:r>
    </w:p>
    <w:p w14:paraId="6FFF272B" w14:textId="1CA32D9A" w:rsidR="00BF2CD7" w:rsidRPr="00C92DA5" w:rsidRDefault="00BF2CD7">
      <w:pPr>
        <w:rPr>
          <w:sz w:val="12"/>
        </w:rPr>
      </w:pPr>
    </w:p>
    <w:p w14:paraId="3B193028" w14:textId="014B6C0F" w:rsidR="00DB25EB" w:rsidRPr="00105735" w:rsidRDefault="00757E47">
      <w:r w:rsidRPr="00105735">
        <w:t>It is recommended that organizers source volunteers early on in the planning process as well as having the volunteers reconfirm 2 months in advance. We recommend also establishing a volunteer leader to direct volunteers upon arrival as Community Advisory Board members will be very busy throughout the day of the conference.</w:t>
      </w:r>
      <w:r w:rsidR="0084516C">
        <w:t xml:space="preserve"> We also recommend sourcing volunteers for positions like: session time keepers, runners, greeters, parking directors, help desk attendants, live social media managers, discussion moderators, and set up/ take down assistants.</w:t>
      </w:r>
      <w:r w:rsidRPr="00105735">
        <w:t xml:space="preserve"> It would be helpful to establish a group chat just f</w:t>
      </w:r>
      <w:r w:rsidR="00517F7A">
        <w:t xml:space="preserve">or volunteers and organizers </w:t>
      </w:r>
      <w:r w:rsidRPr="00105735">
        <w:t>to quickly remedy issues that will arise throughout the day.</w:t>
      </w:r>
    </w:p>
    <w:p w14:paraId="606A5118" w14:textId="77777777" w:rsidR="00757E47" w:rsidRPr="00C92DA5" w:rsidRDefault="00757E47">
      <w:pPr>
        <w:rPr>
          <w:sz w:val="12"/>
        </w:rPr>
      </w:pPr>
    </w:p>
    <w:p w14:paraId="4F1A0155" w14:textId="54B8ECC5" w:rsidR="00F1461B" w:rsidRDefault="00BF2CD7">
      <w:r w:rsidRPr="00105735">
        <w:t xml:space="preserve">With this guidance, </w:t>
      </w:r>
      <w:r w:rsidR="00B446DF">
        <w:t>AWS</w:t>
      </w:r>
      <w:r w:rsidRPr="00105735">
        <w:t xml:space="preserve"> feel</w:t>
      </w:r>
      <w:r w:rsidR="00B446DF">
        <w:t>s</w:t>
      </w:r>
      <w:r w:rsidRPr="00105735">
        <w:t xml:space="preserve"> confident in the Advisory Board’s ability to create technically accurate content that is properly positioned.  We trust that </w:t>
      </w:r>
      <w:r w:rsidR="0005034E">
        <w:t>new organizers</w:t>
      </w:r>
      <w:r w:rsidRPr="00105735">
        <w:t xml:space="preserve"> community leaders are valued partners who we’ve collaborated with many times and who are already out in the community leading AWS-focused talks regularly. </w:t>
      </w:r>
      <w:r w:rsidR="009E7FE7" w:rsidRPr="00105735">
        <w:t xml:space="preserve"> We also trust that the community advisory board will consist of members from various companies</w:t>
      </w:r>
      <w:r w:rsidR="00D44B05" w:rsidRPr="00105735">
        <w:t xml:space="preserve"> and is not influenced by one company.</w:t>
      </w:r>
    </w:p>
    <w:p w14:paraId="662B0A6A" w14:textId="77777777" w:rsidR="00C92DA5" w:rsidRPr="00105735" w:rsidRDefault="00C92DA5"/>
    <w:p w14:paraId="34BCE172" w14:textId="41010D77" w:rsidR="006726C1" w:rsidRPr="003C47D6" w:rsidRDefault="00C858C3" w:rsidP="00855B7A">
      <w:pPr>
        <w:pStyle w:val="Heading1"/>
      </w:pPr>
      <w:bookmarkStart w:id="5" w:name="_Venue_Selection_and"/>
      <w:bookmarkStart w:id="6" w:name="_(_Select_a"/>
      <w:bookmarkStart w:id="7" w:name="_Toc20413367"/>
      <w:bookmarkEnd w:id="5"/>
      <w:bookmarkEnd w:id="6"/>
      <w:r w:rsidRPr="00855B7A">
        <w:rPr>
          <w:rFonts w:ascii="Amazon Ember" w:hAnsi="Amazon Ember" w:cs="Amazon Ember"/>
        </w:rPr>
        <w:sym w:font="Wingdings" w:char="F0A8"/>
      </w:r>
      <w:r w:rsidRPr="00855B7A">
        <w:rPr>
          <w:rFonts w:ascii="Amazon Ember" w:hAnsi="Amazon Ember" w:cs="Amazon Ember"/>
        </w:rPr>
        <w:t xml:space="preserve"> </w:t>
      </w:r>
      <w:r w:rsidR="00EB5F41" w:rsidRPr="00855B7A">
        <w:rPr>
          <w:rFonts w:ascii="Amazon Ember" w:hAnsi="Amazon Ember" w:cs="Amazon Ember"/>
        </w:rPr>
        <w:t>Select a Venue</w:t>
      </w:r>
      <w:bookmarkEnd w:id="7"/>
    </w:p>
    <w:p w14:paraId="57FAD2EE" w14:textId="7EB6B447" w:rsidR="006A47B1" w:rsidRPr="00105735" w:rsidRDefault="009D2EC2">
      <w:r w:rsidRPr="00855B7A">
        <w:t xml:space="preserve">When selecting a venue and a date, organizers need to keep in mind, the dates of AWS events and other popular industry events. </w:t>
      </w:r>
      <w:r w:rsidR="007C659A" w:rsidRPr="00855B7A">
        <w:t xml:space="preserve">After selecting a tentative date, organizers should estimate </w:t>
      </w:r>
      <w:r w:rsidR="0072050D">
        <w:t>event</w:t>
      </w:r>
      <w:r w:rsidR="007C659A" w:rsidRPr="00855B7A">
        <w:t xml:space="preserve"> scale </w:t>
      </w:r>
      <w:r w:rsidR="001A241C" w:rsidRPr="00855B7A">
        <w:t>based on user group and other community event attendance</w:t>
      </w:r>
      <w:r w:rsidR="007C659A" w:rsidRPr="00855B7A">
        <w:t xml:space="preserve">. </w:t>
      </w:r>
      <w:r w:rsidR="00391206" w:rsidRPr="00855B7A">
        <w:t xml:space="preserve">Some </w:t>
      </w:r>
      <w:r w:rsidR="007C659A" w:rsidRPr="00855B7A">
        <w:t>communities cho</w:t>
      </w:r>
      <w:r w:rsidR="00391206" w:rsidRPr="00855B7A">
        <w:t>o</w:t>
      </w:r>
      <w:r w:rsidR="007C659A" w:rsidRPr="00855B7A">
        <w:t xml:space="preserve">se </w:t>
      </w:r>
      <w:r w:rsidR="00391206" w:rsidRPr="00855B7A">
        <w:t>to</w:t>
      </w:r>
      <w:r w:rsidR="00B558F1" w:rsidRPr="00855B7A">
        <w:t xml:space="preserve"> </w:t>
      </w:r>
      <w:r w:rsidR="00391206" w:rsidRPr="00855B7A">
        <w:t>select</w:t>
      </w:r>
      <w:r w:rsidR="007C659A" w:rsidRPr="00855B7A">
        <w:t xml:space="preserve"> an event space first to determine the </w:t>
      </w:r>
      <w:r w:rsidRPr="00855B7A">
        <w:t>target audience size</w:t>
      </w:r>
      <w:r w:rsidR="007C659A" w:rsidRPr="00855B7A">
        <w:t>.</w:t>
      </w:r>
      <w:r w:rsidR="00171B36" w:rsidRPr="00855B7A">
        <w:t xml:space="preserve"> When selecting a venue, keep in mind that hotel </w:t>
      </w:r>
      <w:r w:rsidR="00D202AB" w:rsidRPr="00855B7A">
        <w:t xml:space="preserve">and convention center </w:t>
      </w:r>
      <w:r w:rsidR="00171B36" w:rsidRPr="00855B7A">
        <w:t xml:space="preserve">space tends to </w:t>
      </w:r>
      <w:r w:rsidRPr="00855B7A">
        <w:t xml:space="preserve">be more </w:t>
      </w:r>
      <w:r w:rsidR="00171B36" w:rsidRPr="00855B7A">
        <w:t xml:space="preserve">expensive and less flexible when it comes to catering, A/V, and other onsite vendors. </w:t>
      </w:r>
      <w:r w:rsidR="00D202AB" w:rsidRPr="00855B7A">
        <w:t>Strong preference is placed on venues that allow</w:t>
      </w:r>
      <w:r w:rsidR="00391206" w:rsidRPr="00855B7A">
        <w:t xml:space="preserve"> outside vendors</w:t>
      </w:r>
      <w:r w:rsidR="0072050D">
        <w:t xml:space="preserve"> like catering and personal A/V</w:t>
      </w:r>
      <w:r w:rsidR="00D202AB" w:rsidRPr="00855B7A">
        <w:t xml:space="preserve">. </w:t>
      </w:r>
      <w:r w:rsidR="00391206" w:rsidRPr="00855B7A">
        <w:t xml:space="preserve">Venues </w:t>
      </w:r>
      <w:r w:rsidR="00D202AB" w:rsidRPr="00855B7A">
        <w:t>that require in house catering often markup prices almost 300%+ of what independent caterers would bid.</w:t>
      </w:r>
    </w:p>
    <w:p w14:paraId="1ECE5C38" w14:textId="00511BE3" w:rsidR="00FC5528" w:rsidRPr="003C47D6" w:rsidRDefault="00FC5528" w:rsidP="00CB423C">
      <w:pPr>
        <w:pStyle w:val="Heading4"/>
      </w:pPr>
      <w:r w:rsidRPr="003C47D6">
        <w:t>Large-scale</w:t>
      </w:r>
      <w:r w:rsidR="005C3938" w:rsidRPr="003C47D6">
        <w:t xml:space="preserve"> event</w:t>
      </w:r>
      <w:r w:rsidRPr="003C47D6">
        <w:t>, moderate funding</w:t>
      </w:r>
    </w:p>
    <w:p w14:paraId="23FD665E" w14:textId="46D5A7C5" w:rsidR="00F1461B" w:rsidRPr="00105735" w:rsidRDefault="00F1461B">
      <w:r w:rsidRPr="00855B7A">
        <w:t>For a</w:t>
      </w:r>
      <w:r w:rsidR="00171B36" w:rsidRPr="00855B7A">
        <w:t>n</w:t>
      </w:r>
      <w:r w:rsidRPr="00855B7A">
        <w:t xml:space="preserve"> </w:t>
      </w:r>
      <w:r w:rsidR="00171B36" w:rsidRPr="00855B7A">
        <w:t xml:space="preserve">AWS </w:t>
      </w:r>
      <w:r w:rsidRPr="00855B7A">
        <w:t>Community Day event with a target attendance of 500+, typically a</w:t>
      </w:r>
      <w:r w:rsidR="009D2EC2" w:rsidRPr="00855B7A">
        <w:t xml:space="preserve"> </w:t>
      </w:r>
      <w:r w:rsidRPr="00855B7A">
        <w:t>conference center</w:t>
      </w:r>
      <w:r w:rsidR="009D2EC2" w:rsidRPr="00855B7A">
        <w:t xml:space="preserve"> or</w:t>
      </w:r>
      <w:r w:rsidRPr="00855B7A">
        <w:t xml:space="preserve"> large co-working space will be a suitable venue. An ideal venue </w:t>
      </w:r>
      <w:r w:rsidR="0072050D">
        <w:t>should</w:t>
      </w:r>
      <w:r w:rsidRPr="00855B7A">
        <w:t xml:space="preserve"> include 1 large session room big enough for a keynote-style talk, two medium-sized session rooms to accommodate 2 concurrent session tracks, and a smaller room to handle hands-on labs or workshops. Final venue selection should be done to align with recommended content &amp; agenda provided by the Community Advisory Board.  </w:t>
      </w:r>
    </w:p>
    <w:p w14:paraId="0C47C5F6" w14:textId="42A78930" w:rsidR="00FC5528" w:rsidRPr="003C47D6" w:rsidRDefault="00FC5528" w:rsidP="00CB423C">
      <w:pPr>
        <w:pStyle w:val="Heading4"/>
      </w:pPr>
      <w:r w:rsidRPr="003C47D6">
        <w:t>Medium-size</w:t>
      </w:r>
      <w:r w:rsidR="005C3938" w:rsidRPr="003C47D6">
        <w:t xml:space="preserve"> event</w:t>
      </w:r>
      <w:r w:rsidRPr="003C47D6">
        <w:t>, mi</w:t>
      </w:r>
      <w:r w:rsidR="002D7717" w:rsidRPr="003C47D6">
        <w:t>n</w:t>
      </w:r>
      <w:r w:rsidRPr="003C47D6">
        <w:t>imal funding</w:t>
      </w:r>
    </w:p>
    <w:p w14:paraId="166BA601" w14:textId="0674D184" w:rsidR="006A47B1" w:rsidRPr="003C47D6" w:rsidRDefault="00F1461B" w:rsidP="00855B7A">
      <w:r w:rsidRPr="003C47D6">
        <w:t xml:space="preserve">For </w:t>
      </w:r>
      <w:r w:rsidR="00171B36" w:rsidRPr="003C47D6">
        <w:t xml:space="preserve">AWS </w:t>
      </w:r>
      <w:r w:rsidRPr="003C47D6">
        <w:t>Community Day events with a target audience of 200-500, and minimal funding available, there are various different options</w:t>
      </w:r>
      <w:r w:rsidR="006A47B1" w:rsidRPr="003C47D6">
        <w:t>:</w:t>
      </w:r>
    </w:p>
    <w:p w14:paraId="011897A5" w14:textId="4F915B62" w:rsidR="00F1461B" w:rsidRPr="00105735" w:rsidRDefault="00F1461B">
      <w:r w:rsidRPr="00105735">
        <w:t xml:space="preserve"> </w:t>
      </w:r>
    </w:p>
    <w:p w14:paraId="277E3E87" w14:textId="2053611F" w:rsidR="00F1461B" w:rsidRPr="00105735" w:rsidRDefault="00631A9B" w:rsidP="00855B7A">
      <w:pPr>
        <w:pStyle w:val="ListParagraph"/>
        <w:numPr>
          <w:ilvl w:val="0"/>
          <w:numId w:val="16"/>
        </w:numPr>
      </w:pPr>
      <w:r w:rsidRPr="00105735">
        <w:t>An</w:t>
      </w:r>
      <w:r w:rsidR="00F1461B" w:rsidRPr="00105735">
        <w:t xml:space="preserve"> Amazon office. </w:t>
      </w:r>
    </w:p>
    <w:p w14:paraId="3131939E" w14:textId="26A6CEB6" w:rsidR="00F1461B" w:rsidRPr="00105735" w:rsidRDefault="00631A9B">
      <w:pPr>
        <w:pStyle w:val="ListParagraph"/>
        <w:numPr>
          <w:ilvl w:val="0"/>
          <w:numId w:val="16"/>
        </w:numPr>
      </w:pPr>
      <w:r w:rsidRPr="00105735">
        <w:t>A</w:t>
      </w:r>
      <w:r w:rsidR="00F1461B" w:rsidRPr="00105735">
        <w:t xml:space="preserve"> large AWS customer or partner office (e.g. in 2018 Morningstar corporate headquarters hosted an AWS Community Day event in Chicago for 350 attendees at no cost </w:t>
      </w:r>
      <w:r w:rsidR="003A7717">
        <w:t>with</w:t>
      </w:r>
      <w:r w:rsidR="00F1461B" w:rsidRPr="00105735">
        <w:t xml:space="preserve"> </w:t>
      </w:r>
      <w:r w:rsidR="003A7717">
        <w:t>event staff)</w:t>
      </w:r>
      <w:r w:rsidR="00F1461B" w:rsidRPr="00105735">
        <w:t xml:space="preserve">  </w:t>
      </w:r>
    </w:p>
    <w:p w14:paraId="55F8D9D2" w14:textId="2D071347" w:rsidR="00F1461B" w:rsidRPr="00105735" w:rsidRDefault="00631A9B">
      <w:pPr>
        <w:pStyle w:val="ListParagraph"/>
        <w:numPr>
          <w:ilvl w:val="0"/>
          <w:numId w:val="16"/>
        </w:numPr>
      </w:pPr>
      <w:r w:rsidRPr="00105735">
        <w:t>Seek</w:t>
      </w:r>
      <w:r w:rsidR="00F1461B" w:rsidRPr="00105735">
        <w:t xml:space="preserve"> sponsorship from a local government (e.g. the City of Cologne, Germany provided space to accommodate 300+ people for a Cologne </w:t>
      </w:r>
      <w:r w:rsidR="00171B36" w:rsidRPr="00105735">
        <w:t xml:space="preserve">AWS </w:t>
      </w:r>
      <w:r w:rsidR="00F1461B" w:rsidRPr="00105735">
        <w:t xml:space="preserve">Community </w:t>
      </w:r>
      <w:r w:rsidR="003A7717">
        <w:t>Day in September 2017)</w:t>
      </w:r>
    </w:p>
    <w:p w14:paraId="34FF988D" w14:textId="259B474E" w:rsidR="00FC5528" w:rsidRPr="00105735" w:rsidRDefault="00F1461B">
      <w:pPr>
        <w:pStyle w:val="ListParagraph"/>
        <w:numPr>
          <w:ilvl w:val="0"/>
          <w:numId w:val="16"/>
        </w:numPr>
      </w:pPr>
      <w:r w:rsidRPr="00105735">
        <w:t>Creative solutions such as m</w:t>
      </w:r>
      <w:r w:rsidR="003A7717">
        <w:t>ovie theaters and universities</w:t>
      </w:r>
    </w:p>
    <w:p w14:paraId="497B2D19" w14:textId="77777777" w:rsidR="00F1461B" w:rsidRPr="00C92DA5" w:rsidRDefault="00F1461B" w:rsidP="00855B7A">
      <w:pPr>
        <w:rPr>
          <w:sz w:val="12"/>
        </w:rPr>
      </w:pPr>
    </w:p>
    <w:p w14:paraId="60E56422" w14:textId="518D7952" w:rsidR="00BF2CD7" w:rsidRPr="00105735" w:rsidRDefault="003A7717">
      <w:r w:rsidRPr="00105735">
        <w:t>Each AWS Community Day will be different!</w:t>
      </w:r>
      <w:r>
        <w:t xml:space="preserve"> </w:t>
      </w:r>
      <w:r w:rsidR="009A4539" w:rsidRPr="00105735">
        <w:t xml:space="preserve">For </w:t>
      </w:r>
      <w:r w:rsidR="004D054C" w:rsidRPr="00105735">
        <w:t>an</w:t>
      </w:r>
      <w:r w:rsidR="00565029" w:rsidRPr="00105735">
        <w:t xml:space="preserve"> </w:t>
      </w:r>
      <w:r w:rsidR="00171B36" w:rsidRPr="00105735">
        <w:t xml:space="preserve">AWS </w:t>
      </w:r>
      <w:r w:rsidR="00565029" w:rsidRPr="00105735">
        <w:t>Community Day</w:t>
      </w:r>
      <w:r w:rsidR="009A4539" w:rsidRPr="00105735">
        <w:t xml:space="preserve"> event of any size and venue, a best practice is to have on-site AV support to address outages or escalations quickly. Internet is the most important asset for developers and the first thing attendees will complain about, so make sure </w:t>
      </w:r>
      <w:r w:rsidR="006A47B1" w:rsidRPr="00105735">
        <w:t>sufficient resources are invested here.</w:t>
      </w:r>
    </w:p>
    <w:p w14:paraId="4603B28E" w14:textId="68ED32F0" w:rsidR="00A20F18" w:rsidRPr="003C47D6" w:rsidRDefault="00C858C3" w:rsidP="00855B7A">
      <w:pPr>
        <w:pStyle w:val="Heading1"/>
      </w:pPr>
      <w:bookmarkStart w:id="8" w:name="_Planning,_Content_&amp;"/>
      <w:bookmarkStart w:id="9" w:name="_Toc20413368"/>
      <w:bookmarkEnd w:id="8"/>
      <w:r w:rsidRPr="00855B7A">
        <w:rPr>
          <w:rFonts w:ascii="Amazon Ember" w:hAnsi="Amazon Ember" w:cs="Amazon Ember"/>
        </w:rPr>
        <w:sym w:font="Wingdings" w:char="F0A8"/>
      </w:r>
      <w:r w:rsidRPr="00855B7A">
        <w:rPr>
          <w:rFonts w:ascii="Amazon Ember" w:hAnsi="Amazon Ember" w:cs="Amazon Ember"/>
        </w:rPr>
        <w:t xml:space="preserve"> </w:t>
      </w:r>
      <w:r w:rsidR="009D2EC2" w:rsidRPr="00855B7A">
        <w:rPr>
          <w:rFonts w:ascii="Amazon Ember" w:hAnsi="Amazon Ember" w:cs="Amazon Ember"/>
        </w:rPr>
        <w:t>Plan Finances</w:t>
      </w:r>
      <w:bookmarkEnd w:id="9"/>
    </w:p>
    <w:p w14:paraId="1900EFF1" w14:textId="473FCF15" w:rsidR="009E68DC" w:rsidRPr="003C47D6" w:rsidRDefault="00954269" w:rsidP="00CB423C">
      <w:pPr>
        <w:pStyle w:val="Heading4"/>
      </w:pPr>
      <w:bookmarkStart w:id="10" w:name="_Develop_a_budget_1"/>
      <w:bookmarkEnd w:id="10"/>
      <w:r>
        <w:t>Develop a B</w:t>
      </w:r>
      <w:r w:rsidR="009E68DC" w:rsidRPr="003C47D6">
        <w:t>udget</w:t>
      </w:r>
    </w:p>
    <w:p w14:paraId="13F874D7" w14:textId="5A12B9F8" w:rsidR="00391206" w:rsidRPr="00105735" w:rsidRDefault="00391206" w:rsidP="00391206">
      <w:r w:rsidRPr="00105735">
        <w:t xml:space="preserve">Begin sorting out the finances of the conference by collecting quotes and estimates for expenses to determine your breakeven point. </w:t>
      </w:r>
      <w:r w:rsidR="005F005E" w:rsidRPr="00105735">
        <w:t xml:space="preserve">We suggest adding 10% to cover price inflation. </w:t>
      </w:r>
      <w:r w:rsidRPr="00105735">
        <w:t xml:space="preserve">Please note that organizers will often have to put down a deposit to secure the venue which may be due before outside sponsorship funds are received. </w:t>
      </w:r>
    </w:p>
    <w:p w14:paraId="064F8BF1" w14:textId="200B7BBA" w:rsidR="00391206" w:rsidRPr="003C47D6" w:rsidRDefault="00391206" w:rsidP="00855B7A"/>
    <w:p w14:paraId="5401BC14" w14:textId="385DF28C" w:rsidR="009E68DC" w:rsidRPr="003C47D6" w:rsidRDefault="009E68DC" w:rsidP="00855B7A">
      <w:r w:rsidRPr="003C47D6">
        <w:t xml:space="preserve">Typical </w:t>
      </w:r>
      <w:r w:rsidR="00391206" w:rsidRPr="003C47D6">
        <w:t>AWS Community Day e</w:t>
      </w:r>
      <w:r w:rsidRPr="003C47D6">
        <w:t>xpenses</w:t>
      </w:r>
      <w:r w:rsidR="00391206" w:rsidRPr="003C47D6">
        <w:t xml:space="preserve"> include</w:t>
      </w:r>
      <w:r w:rsidRPr="003C47D6">
        <w:t xml:space="preserve">: </w:t>
      </w:r>
    </w:p>
    <w:p w14:paraId="619928B3" w14:textId="77777777" w:rsidR="001B0FBD" w:rsidRDefault="001B0FBD" w:rsidP="00855B7A">
      <w:pPr>
        <w:pStyle w:val="ListParagraph"/>
        <w:numPr>
          <w:ilvl w:val="0"/>
          <w:numId w:val="16"/>
        </w:numPr>
        <w:sectPr w:rsidR="001B0FBD" w:rsidSect="009E68DC">
          <w:footerReference w:type="default" r:id="rId10"/>
          <w:footerReference w:type="first" r:id="rId11"/>
          <w:pgSz w:w="12240" w:h="15840"/>
          <w:pgMar w:top="1152" w:right="1152" w:bottom="1152" w:left="1152" w:header="720" w:footer="288" w:gutter="0"/>
          <w:cols w:space="720"/>
          <w:titlePg/>
          <w:docGrid w:linePitch="360"/>
        </w:sectPr>
      </w:pPr>
    </w:p>
    <w:p w14:paraId="4BBB4846" w14:textId="77777777" w:rsidR="009E68DC" w:rsidRPr="00105735" w:rsidRDefault="009E68DC">
      <w:pPr>
        <w:pStyle w:val="ListParagraph"/>
        <w:numPr>
          <w:ilvl w:val="0"/>
          <w:numId w:val="16"/>
        </w:numPr>
      </w:pPr>
      <w:r w:rsidRPr="00105735">
        <w:t>Venue</w:t>
      </w:r>
    </w:p>
    <w:p w14:paraId="6AD078D3" w14:textId="77777777" w:rsidR="009E68DC" w:rsidRPr="00105735" w:rsidRDefault="009E68DC">
      <w:pPr>
        <w:pStyle w:val="ListParagraph"/>
        <w:numPr>
          <w:ilvl w:val="0"/>
          <w:numId w:val="16"/>
        </w:numPr>
      </w:pPr>
      <w:r w:rsidRPr="00105735">
        <w:t>Internet</w:t>
      </w:r>
    </w:p>
    <w:p w14:paraId="5AB816DC" w14:textId="77777777" w:rsidR="009E68DC" w:rsidRPr="00105735" w:rsidRDefault="009E68DC">
      <w:pPr>
        <w:pStyle w:val="ListParagraph"/>
        <w:numPr>
          <w:ilvl w:val="0"/>
          <w:numId w:val="16"/>
        </w:numPr>
      </w:pPr>
      <w:r w:rsidRPr="00105735">
        <w:t>Catering</w:t>
      </w:r>
    </w:p>
    <w:p w14:paraId="6351D873" w14:textId="77777777" w:rsidR="009E68DC" w:rsidRPr="00105735" w:rsidRDefault="009E68DC">
      <w:pPr>
        <w:pStyle w:val="ListParagraph"/>
        <w:numPr>
          <w:ilvl w:val="0"/>
          <w:numId w:val="16"/>
        </w:numPr>
      </w:pPr>
      <w:r w:rsidRPr="00105735">
        <w:t xml:space="preserve">Swag </w:t>
      </w:r>
    </w:p>
    <w:p w14:paraId="55E9AE82" w14:textId="77777777" w:rsidR="009E68DC" w:rsidRPr="00105735" w:rsidRDefault="009E68DC">
      <w:pPr>
        <w:pStyle w:val="ListParagraph"/>
        <w:numPr>
          <w:ilvl w:val="0"/>
          <w:numId w:val="16"/>
        </w:numPr>
      </w:pPr>
      <w:r w:rsidRPr="00105735">
        <w:t>Nametags</w:t>
      </w:r>
    </w:p>
    <w:p w14:paraId="00D89F4D" w14:textId="77777777" w:rsidR="009E68DC" w:rsidRPr="00105735" w:rsidRDefault="009E68DC">
      <w:pPr>
        <w:pStyle w:val="ListParagraph"/>
        <w:numPr>
          <w:ilvl w:val="0"/>
          <w:numId w:val="16"/>
        </w:numPr>
      </w:pPr>
      <w:r w:rsidRPr="00105735">
        <w:t>Check in gear</w:t>
      </w:r>
    </w:p>
    <w:p w14:paraId="1163F9EF" w14:textId="77777777" w:rsidR="009E68DC" w:rsidRPr="00105735" w:rsidRDefault="009E68DC">
      <w:pPr>
        <w:pStyle w:val="ListParagraph"/>
        <w:numPr>
          <w:ilvl w:val="0"/>
          <w:numId w:val="16"/>
        </w:numPr>
      </w:pPr>
      <w:r w:rsidRPr="00105735">
        <w:t>Signage/other prints</w:t>
      </w:r>
    </w:p>
    <w:p w14:paraId="4377F8B4" w14:textId="77777777" w:rsidR="009E68DC" w:rsidRPr="00105735" w:rsidRDefault="009E68DC">
      <w:pPr>
        <w:pStyle w:val="ListParagraph"/>
        <w:numPr>
          <w:ilvl w:val="0"/>
          <w:numId w:val="16"/>
        </w:numPr>
      </w:pPr>
      <w:r w:rsidRPr="00105735">
        <w:t>Speaker gifts</w:t>
      </w:r>
    </w:p>
    <w:p w14:paraId="6C8CDD2E" w14:textId="77777777" w:rsidR="009E68DC" w:rsidRPr="00105735" w:rsidRDefault="009E68DC">
      <w:pPr>
        <w:pStyle w:val="ListParagraph"/>
        <w:numPr>
          <w:ilvl w:val="0"/>
          <w:numId w:val="16"/>
        </w:numPr>
      </w:pPr>
      <w:r w:rsidRPr="00105735">
        <w:t>Decorations</w:t>
      </w:r>
    </w:p>
    <w:p w14:paraId="730E1050" w14:textId="77777777" w:rsidR="009E68DC" w:rsidRPr="00105735" w:rsidRDefault="009E68DC">
      <w:pPr>
        <w:pStyle w:val="ListParagraph"/>
        <w:numPr>
          <w:ilvl w:val="0"/>
          <w:numId w:val="16"/>
        </w:numPr>
      </w:pPr>
      <w:r w:rsidRPr="00105735">
        <w:t>Insurance</w:t>
      </w:r>
    </w:p>
    <w:p w14:paraId="7D94CEC3" w14:textId="77777777" w:rsidR="009E68DC" w:rsidRPr="00105735" w:rsidRDefault="009E68DC">
      <w:pPr>
        <w:pStyle w:val="ListParagraph"/>
        <w:numPr>
          <w:ilvl w:val="0"/>
          <w:numId w:val="16"/>
        </w:numPr>
      </w:pPr>
      <w:r w:rsidRPr="00105735">
        <w:t>Taxes</w:t>
      </w:r>
    </w:p>
    <w:p w14:paraId="50CCF8DD" w14:textId="77777777" w:rsidR="009E68DC" w:rsidRPr="00105735" w:rsidRDefault="009E68DC">
      <w:pPr>
        <w:pStyle w:val="ListParagraph"/>
        <w:numPr>
          <w:ilvl w:val="0"/>
          <w:numId w:val="16"/>
        </w:numPr>
      </w:pPr>
      <w:r w:rsidRPr="00105735">
        <w:t>Audio/visual</w:t>
      </w:r>
    </w:p>
    <w:p w14:paraId="62741106" w14:textId="77777777" w:rsidR="009E68DC" w:rsidRPr="00105735" w:rsidRDefault="009E68DC">
      <w:pPr>
        <w:pStyle w:val="ListParagraph"/>
        <w:numPr>
          <w:ilvl w:val="0"/>
          <w:numId w:val="16"/>
        </w:numPr>
      </w:pPr>
      <w:r w:rsidRPr="00105735">
        <w:t>Promotion</w:t>
      </w:r>
    </w:p>
    <w:p w14:paraId="19BDEBBF" w14:textId="72093CC5" w:rsidR="009E68DC" w:rsidRPr="00105735" w:rsidRDefault="00954269">
      <w:pPr>
        <w:pStyle w:val="ListParagraph"/>
        <w:numPr>
          <w:ilvl w:val="0"/>
          <w:numId w:val="16"/>
        </w:numPr>
      </w:pPr>
      <w:r>
        <w:t>Volunteer T</w:t>
      </w:r>
      <w:r w:rsidR="009E68DC" w:rsidRPr="00105735">
        <w:t>-shirts</w:t>
      </w:r>
    </w:p>
    <w:p w14:paraId="15E41F31" w14:textId="099C9A8A" w:rsidR="005F005E" w:rsidRPr="00105735" w:rsidRDefault="009F2FA9">
      <w:pPr>
        <w:pStyle w:val="ListParagraph"/>
        <w:numPr>
          <w:ilvl w:val="0"/>
          <w:numId w:val="16"/>
        </w:numPr>
      </w:pPr>
      <w:r>
        <w:t>P</w:t>
      </w:r>
      <w:r w:rsidR="005F005E" w:rsidRPr="00105735">
        <w:t>ermits</w:t>
      </w:r>
    </w:p>
    <w:p w14:paraId="2609CCB0" w14:textId="77777777" w:rsidR="001B0FBD" w:rsidRDefault="001B0FBD" w:rsidP="00855B7A">
      <w:pPr>
        <w:sectPr w:rsidR="001B0FBD" w:rsidSect="00337835">
          <w:type w:val="continuous"/>
          <w:pgSz w:w="12240" w:h="15840"/>
          <w:pgMar w:top="1152" w:right="1152" w:bottom="1152" w:left="1152" w:header="720" w:footer="288" w:gutter="0"/>
          <w:cols w:num="3" w:space="720"/>
          <w:titlePg/>
          <w:docGrid w:linePitch="360"/>
        </w:sectPr>
      </w:pPr>
    </w:p>
    <w:p w14:paraId="171C7141" w14:textId="732EEBDE" w:rsidR="009E68DC" w:rsidRPr="00105735" w:rsidRDefault="00954269" w:rsidP="00CB423C">
      <w:pPr>
        <w:pStyle w:val="Heading4"/>
      </w:pPr>
      <w:bookmarkStart w:id="11" w:name="_Decide_how_money_1"/>
      <w:bookmarkEnd w:id="11"/>
      <w:r>
        <w:t>Decide H</w:t>
      </w:r>
      <w:r w:rsidR="009E68DC" w:rsidRPr="00105735">
        <w:t xml:space="preserve">ow </w:t>
      </w:r>
      <w:r w:rsidRPr="00105735">
        <w:t>Money Will Be Handled</w:t>
      </w:r>
    </w:p>
    <w:p w14:paraId="39318582" w14:textId="393F7B4E" w:rsidR="009E68DC" w:rsidRPr="003C47D6" w:rsidRDefault="009E68DC" w:rsidP="00855B7A">
      <w:r w:rsidRPr="003C47D6">
        <w:t>Whether charging a registration fee or mainly relying on sponsorships, obtaining large sums of money comes along with tax implications. Many organizers choose to hire an outside organization to generate invoices and accept/make payments. Organizers may also choose to register in their country as a nonprofit, however this is a more extensive p</w:t>
      </w:r>
      <w:r w:rsidR="00391206" w:rsidRPr="003C47D6">
        <w:t>rocess. Past AWS Community Day o</w:t>
      </w:r>
      <w:r w:rsidRPr="003C47D6">
        <w:t xml:space="preserve">rganizers have utilized </w:t>
      </w:r>
      <w:hyperlink r:id="rId12" w:history="1">
        <w:r w:rsidRPr="003C47D6">
          <w:rPr>
            <w:rStyle w:val="Hyperlink"/>
          </w:rPr>
          <w:t>Konfhub</w:t>
        </w:r>
      </w:hyperlink>
      <w:r w:rsidRPr="003C47D6">
        <w:t xml:space="preserve">, </w:t>
      </w:r>
      <w:hyperlink r:id="rId13" w:history="1">
        <w:r w:rsidRPr="003C47D6">
          <w:rPr>
            <w:rStyle w:val="Hyperlink"/>
          </w:rPr>
          <w:t>Opus</w:t>
        </w:r>
      </w:hyperlink>
      <w:r w:rsidRPr="003C47D6">
        <w:t xml:space="preserve">, and </w:t>
      </w:r>
      <w:hyperlink r:id="rId14" w:history="1">
        <w:r w:rsidRPr="003C47D6">
          <w:rPr>
            <w:rStyle w:val="Hyperlink"/>
          </w:rPr>
          <w:t>Conference Ops</w:t>
        </w:r>
      </w:hyperlink>
      <w:r w:rsidRPr="003C47D6">
        <w:t xml:space="preserve"> to handle money.</w:t>
      </w:r>
    </w:p>
    <w:p w14:paraId="6EC81BD8" w14:textId="34F54453" w:rsidR="009E68DC" w:rsidRPr="00C92DA5" w:rsidRDefault="009E68DC">
      <w:pPr>
        <w:rPr>
          <w:sz w:val="12"/>
        </w:rPr>
      </w:pPr>
    </w:p>
    <w:p w14:paraId="404AF0F4" w14:textId="4C67A223" w:rsidR="007C2BAF" w:rsidRPr="007B343C" w:rsidRDefault="007B343C" w:rsidP="007B343C">
      <w:pPr>
        <w:pStyle w:val="Heading3"/>
      </w:pPr>
      <w:r>
        <w:t xml:space="preserve">Plan </w:t>
      </w:r>
      <w:r w:rsidR="007C2BAF" w:rsidRPr="007B343C">
        <w:t>Sponsorship</w:t>
      </w:r>
      <w:r>
        <w:t>s</w:t>
      </w:r>
    </w:p>
    <w:p w14:paraId="75B2BAED" w14:textId="516D9522" w:rsidR="00C92DA5" w:rsidRDefault="007C2BAF" w:rsidP="00C92DA5">
      <w:r w:rsidRPr="003C47D6">
        <w:t xml:space="preserve">AWS Community Day events are typically available </w:t>
      </w:r>
      <w:r w:rsidR="00391206" w:rsidRPr="003C47D6">
        <w:t>at</w:t>
      </w:r>
      <w:r w:rsidRPr="003C47D6">
        <w:t xml:space="preserve"> no-cost to attendees. However</w:t>
      </w:r>
      <w:r w:rsidR="00391206" w:rsidRPr="003C47D6">
        <w:t>,</w:t>
      </w:r>
      <w:r w:rsidRPr="003C47D6">
        <w:t xml:space="preserve"> of course these events cost money to put on. In some markets</w:t>
      </w:r>
      <w:r w:rsidR="00391206" w:rsidRPr="003C47D6">
        <w:t>,</w:t>
      </w:r>
      <w:r w:rsidRPr="003C47D6">
        <w:t xml:space="preserve"> AWS may be able to be a primary event sponsor.</w:t>
      </w:r>
      <w:r w:rsidR="005F005E" w:rsidRPr="003C47D6">
        <w:t xml:space="preserve"> M</w:t>
      </w:r>
      <w:r w:rsidRPr="003C47D6">
        <w:t>ost often outside</w:t>
      </w:r>
      <w:r w:rsidR="00D32F63">
        <w:t xml:space="preserve"> sponsors will also be needed. </w:t>
      </w:r>
    </w:p>
    <w:p w14:paraId="1012D889" w14:textId="7D57E36A" w:rsidR="00430A3C" w:rsidRPr="00105735" w:rsidRDefault="007B343C" w:rsidP="00CB423C">
      <w:pPr>
        <w:pStyle w:val="Heading4"/>
      </w:pPr>
      <w:r>
        <w:t>Develop a Sponsorship P</w:t>
      </w:r>
      <w:r w:rsidR="00430A3C" w:rsidRPr="00105735">
        <w:t>ackage</w:t>
      </w:r>
    </w:p>
    <w:p w14:paraId="3E09B6D8" w14:textId="6574AFD1" w:rsidR="00430A3C" w:rsidRPr="003C47D6" w:rsidRDefault="00430A3C" w:rsidP="00855B7A">
      <w:r w:rsidRPr="003C47D6">
        <w:t xml:space="preserve">After getting estimates for a budget, organizers should develop a sponsorship prospectus based on </w:t>
      </w:r>
      <w:r w:rsidR="00391206" w:rsidRPr="003C47D6">
        <w:t>the total expenses and estimated income received from registrations</w:t>
      </w:r>
      <w:r w:rsidRPr="003C47D6">
        <w:t xml:space="preserve">. </w:t>
      </w:r>
      <w:r w:rsidR="000F551F" w:rsidRPr="003C47D6">
        <w:t xml:space="preserve">Please explicitly state the sponsorship benefits received, so sponsors know exactly what is and what is not included with sponsorship. </w:t>
      </w:r>
      <w:r w:rsidR="005F005E" w:rsidRPr="003C47D6">
        <w:t>A s</w:t>
      </w:r>
      <w:r w:rsidRPr="003C47D6">
        <w:t xml:space="preserve">ponsorship prospectus </w:t>
      </w:r>
      <w:r w:rsidR="00391206" w:rsidRPr="003C47D6">
        <w:t>often</w:t>
      </w:r>
      <w:r w:rsidRPr="003C47D6">
        <w:t xml:space="preserve"> include</w:t>
      </w:r>
      <w:r w:rsidR="00391206" w:rsidRPr="003C47D6">
        <w:t>s</w:t>
      </w:r>
      <w:r w:rsidRPr="003C47D6">
        <w:t xml:space="preserve">: </w:t>
      </w:r>
    </w:p>
    <w:p w14:paraId="15B8435B" w14:textId="77777777" w:rsidR="001B0FBD" w:rsidRDefault="001B0FBD" w:rsidP="00855B7A">
      <w:pPr>
        <w:pStyle w:val="ListParagraph"/>
        <w:numPr>
          <w:ilvl w:val="0"/>
          <w:numId w:val="16"/>
        </w:numPr>
        <w:sectPr w:rsidR="001B0FBD" w:rsidSect="00430A3C">
          <w:footerReference w:type="default" r:id="rId15"/>
          <w:type w:val="continuous"/>
          <w:pgSz w:w="12240" w:h="15840"/>
          <w:pgMar w:top="1152" w:right="1152" w:bottom="1152" w:left="1152" w:header="720" w:footer="288" w:gutter="0"/>
          <w:cols w:space="720"/>
          <w:titlePg/>
          <w:docGrid w:linePitch="360"/>
        </w:sectPr>
      </w:pPr>
    </w:p>
    <w:p w14:paraId="58FCA717" w14:textId="77777777" w:rsidR="00430A3C" w:rsidRPr="00105735" w:rsidRDefault="00430A3C">
      <w:pPr>
        <w:pStyle w:val="ListParagraph"/>
        <w:numPr>
          <w:ilvl w:val="0"/>
          <w:numId w:val="16"/>
        </w:numPr>
      </w:pPr>
      <w:r w:rsidRPr="00105735">
        <w:t>Sponsorship deliverables/ why sponsor</w:t>
      </w:r>
    </w:p>
    <w:p w14:paraId="6FA2FD90" w14:textId="77777777" w:rsidR="00430A3C" w:rsidRPr="00105735" w:rsidRDefault="00430A3C">
      <w:pPr>
        <w:pStyle w:val="ListParagraph"/>
        <w:numPr>
          <w:ilvl w:val="0"/>
          <w:numId w:val="16"/>
        </w:numPr>
      </w:pPr>
      <w:r w:rsidRPr="00105735">
        <w:t>Exclusivity/ value of this purchase</w:t>
      </w:r>
    </w:p>
    <w:p w14:paraId="5AE65FD8" w14:textId="77777777" w:rsidR="00430A3C" w:rsidRPr="00105735" w:rsidRDefault="00430A3C">
      <w:pPr>
        <w:pStyle w:val="ListParagraph"/>
        <w:numPr>
          <w:ilvl w:val="0"/>
          <w:numId w:val="16"/>
        </w:numPr>
      </w:pPr>
      <w:r w:rsidRPr="00105735">
        <w:t>Customer value from sponsorship</w:t>
      </w:r>
    </w:p>
    <w:p w14:paraId="52F7B5E9" w14:textId="77777777" w:rsidR="00430A3C" w:rsidRPr="00105735" w:rsidRDefault="00430A3C">
      <w:pPr>
        <w:pStyle w:val="ListParagraph"/>
        <w:numPr>
          <w:ilvl w:val="0"/>
          <w:numId w:val="16"/>
        </w:numPr>
      </w:pPr>
      <w:r w:rsidRPr="00105735">
        <w:t>Description of your user group and how many members</w:t>
      </w:r>
    </w:p>
    <w:p w14:paraId="040AA0B0" w14:textId="6C589038" w:rsidR="00430A3C" w:rsidRPr="00105735" w:rsidRDefault="009F2FA9">
      <w:pPr>
        <w:pStyle w:val="ListParagraph"/>
        <w:numPr>
          <w:ilvl w:val="0"/>
          <w:numId w:val="16"/>
        </w:numPr>
      </w:pPr>
      <w:r>
        <w:t>AWS Community D</w:t>
      </w:r>
      <w:r w:rsidR="00430A3C" w:rsidRPr="00105735">
        <w:t>ay event overview</w:t>
      </w:r>
    </w:p>
    <w:p w14:paraId="26C328C6" w14:textId="697ACFC9" w:rsidR="00430A3C" w:rsidRPr="00105735" w:rsidRDefault="0042609A">
      <w:pPr>
        <w:pStyle w:val="ListParagraph"/>
        <w:numPr>
          <w:ilvl w:val="0"/>
          <w:numId w:val="16"/>
        </w:numPr>
      </w:pPr>
      <w:r>
        <w:t>Reasons to attend</w:t>
      </w:r>
    </w:p>
    <w:p w14:paraId="28000D8C" w14:textId="77777777" w:rsidR="00430A3C" w:rsidRPr="00105735" w:rsidRDefault="00430A3C">
      <w:pPr>
        <w:pStyle w:val="ListParagraph"/>
        <w:numPr>
          <w:ilvl w:val="0"/>
          <w:numId w:val="16"/>
        </w:numPr>
      </w:pPr>
      <w:r w:rsidRPr="00105735">
        <w:t>Demographics/types of attendees</w:t>
      </w:r>
    </w:p>
    <w:p w14:paraId="251470A1" w14:textId="77777777" w:rsidR="00430A3C" w:rsidRPr="00105735" w:rsidRDefault="00430A3C">
      <w:pPr>
        <w:pStyle w:val="ListParagraph"/>
        <w:numPr>
          <w:ilvl w:val="0"/>
          <w:numId w:val="16"/>
        </w:numPr>
      </w:pPr>
      <w:r w:rsidRPr="00105735">
        <w:t>Sample agenda</w:t>
      </w:r>
    </w:p>
    <w:p w14:paraId="1C318FE1" w14:textId="7304634F" w:rsidR="00430A3C" w:rsidRPr="00105735" w:rsidRDefault="009F2FA9">
      <w:pPr>
        <w:pStyle w:val="ListParagraph"/>
        <w:numPr>
          <w:ilvl w:val="0"/>
          <w:numId w:val="16"/>
        </w:numPr>
      </w:pPr>
      <w:r>
        <w:t>Past AWS Community D</w:t>
      </w:r>
      <w:r w:rsidR="00430A3C" w:rsidRPr="00105735">
        <w:t>ay performance and/or photo/video attachments</w:t>
      </w:r>
    </w:p>
    <w:p w14:paraId="346977D7" w14:textId="1AC630E1" w:rsidR="00430A3C" w:rsidRPr="00105735" w:rsidRDefault="00430A3C">
      <w:pPr>
        <w:pStyle w:val="ListParagraph"/>
        <w:numPr>
          <w:ilvl w:val="0"/>
          <w:numId w:val="16"/>
        </w:numPr>
      </w:pPr>
      <w:r w:rsidRPr="00105735">
        <w:t xml:space="preserve">Sponsorship tiers (see </w:t>
      </w:r>
      <w:hyperlink w:anchor="_Sponsorship_Tiers" w:history="1">
        <w:r w:rsidRPr="00105735">
          <w:rPr>
            <w:rStyle w:val="Hyperlink"/>
          </w:rPr>
          <w:t>Appendix C</w:t>
        </w:r>
      </w:hyperlink>
      <w:r w:rsidRPr="00105735">
        <w:t xml:space="preserve"> for an example)</w:t>
      </w:r>
    </w:p>
    <w:p w14:paraId="4D27496C" w14:textId="1869C205" w:rsidR="00430A3C" w:rsidRPr="00105735" w:rsidRDefault="00430A3C">
      <w:pPr>
        <w:pStyle w:val="ListParagraph"/>
        <w:numPr>
          <w:ilvl w:val="0"/>
          <w:numId w:val="16"/>
        </w:numPr>
      </w:pPr>
      <w:r w:rsidRPr="00105735">
        <w:t xml:space="preserve">Clearly defined terms and conditions </w:t>
      </w:r>
      <w:r w:rsidR="0042609A">
        <w:t>of buying a sponsorship package</w:t>
      </w:r>
      <w:r w:rsidRPr="00105735">
        <w:t xml:space="preserve"> </w:t>
      </w:r>
    </w:p>
    <w:p w14:paraId="5B855E19" w14:textId="748FFE9B" w:rsidR="00430A3C" w:rsidRPr="00105735" w:rsidRDefault="00430A3C">
      <w:pPr>
        <w:pStyle w:val="ListParagraph"/>
        <w:numPr>
          <w:ilvl w:val="0"/>
          <w:numId w:val="16"/>
        </w:numPr>
      </w:pPr>
      <w:r w:rsidRPr="00105735">
        <w:t>How to reserve sponsorship</w:t>
      </w:r>
    </w:p>
    <w:p w14:paraId="62C089F5" w14:textId="77777777" w:rsidR="00924910" w:rsidRPr="003C47D6" w:rsidRDefault="00924910" w:rsidP="00CB423C">
      <w:pPr>
        <w:pStyle w:val="Heading4"/>
        <w:sectPr w:rsidR="00924910" w:rsidRPr="003C47D6" w:rsidSect="00337835">
          <w:footerReference w:type="default" r:id="rId16"/>
          <w:type w:val="continuous"/>
          <w:pgSz w:w="12240" w:h="15840"/>
          <w:pgMar w:top="1152" w:right="1152" w:bottom="1152" w:left="1152" w:header="720" w:footer="288" w:gutter="0"/>
          <w:cols w:num="2" w:space="720"/>
          <w:titlePg/>
          <w:docGrid w:linePitch="360"/>
        </w:sectPr>
      </w:pPr>
      <w:bookmarkStart w:id="12" w:name="_Find_Sponsorships"/>
      <w:bookmarkEnd w:id="12"/>
    </w:p>
    <w:p w14:paraId="1CBD6ED8" w14:textId="2506FC67" w:rsidR="00AB6B73" w:rsidRPr="00AB6B73" w:rsidRDefault="00AB6B73" w:rsidP="00AB6B73">
      <w:pPr>
        <w:spacing w:before="120"/>
        <w:jc w:val="center"/>
        <w:rPr>
          <w:i/>
        </w:rPr>
      </w:pPr>
      <w:bookmarkStart w:id="13" w:name="_Find_Sponsors"/>
      <w:bookmarkEnd w:id="13"/>
      <w:r w:rsidRPr="00AB6B73">
        <w:rPr>
          <w:i/>
        </w:rPr>
        <w:t xml:space="preserve">See </w:t>
      </w:r>
      <w:hyperlink w:anchor="_Appendix_C_–" w:history="1">
        <w:r w:rsidRPr="00AB6B73">
          <w:rPr>
            <w:rStyle w:val="Hyperlink"/>
            <w:i/>
          </w:rPr>
          <w:t>Appendix C</w:t>
        </w:r>
      </w:hyperlink>
      <w:r w:rsidRPr="00AB6B73">
        <w:rPr>
          <w:i/>
        </w:rPr>
        <w:t xml:space="preserve"> for a recommended a sponsorship prospectus.</w:t>
      </w:r>
    </w:p>
    <w:p w14:paraId="3FFCFD63" w14:textId="5387D32E" w:rsidR="00A20F18" w:rsidRPr="00105735" w:rsidRDefault="009D2EC2" w:rsidP="00CB423C">
      <w:pPr>
        <w:pStyle w:val="Heading4"/>
      </w:pPr>
      <w:r w:rsidRPr="00105735">
        <w:t xml:space="preserve">Find </w:t>
      </w:r>
      <w:r w:rsidR="00A20F18" w:rsidRPr="00105735">
        <w:t>Sponsor</w:t>
      </w:r>
      <w:r w:rsidR="009E68DC" w:rsidRPr="00105735">
        <w:t>s</w:t>
      </w:r>
    </w:p>
    <w:p w14:paraId="41D877D9" w14:textId="5FEDF42C" w:rsidR="00924910" w:rsidRPr="003C47D6" w:rsidRDefault="008E7935" w:rsidP="00855B7A">
      <w:pPr>
        <w:rPr>
          <w:i/>
          <w:iCs/>
        </w:rPr>
        <w:sectPr w:rsidR="00924910" w:rsidRPr="003C47D6" w:rsidSect="00855B7A">
          <w:type w:val="continuous"/>
          <w:pgSz w:w="12240" w:h="15840"/>
          <w:pgMar w:top="1152" w:right="1152" w:bottom="1152" w:left="1152" w:header="720" w:footer="288" w:gutter="0"/>
          <w:cols w:space="720"/>
          <w:titlePg/>
          <w:docGrid w:linePitch="360"/>
        </w:sectPr>
      </w:pPr>
      <w:r w:rsidRPr="003C47D6">
        <w:t xml:space="preserve"> </w:t>
      </w:r>
      <w:r w:rsidR="007C2BAF" w:rsidRPr="003C47D6">
        <w:t xml:space="preserve">Local tech companies are often interested in sponsoring. </w:t>
      </w:r>
      <w:r w:rsidR="007B343C">
        <w:t xml:space="preserve">Startups are also often interested in trading work for small promotions. For instance, a small social media agency could barter services like paid social promotion in exchange for a sponsorship package from your event. </w:t>
      </w:r>
      <w:r w:rsidR="007C2BAF" w:rsidRPr="003C47D6">
        <w:t>When seeking sponsors for AWS Community Day events, sponsored swag, giveaways, or a small partner “demo room” with sponsored booths</w:t>
      </w:r>
      <w:r w:rsidR="00AD0765">
        <w:t xml:space="preserve"> are often benefits given to sponsors</w:t>
      </w:r>
      <w:r w:rsidR="007C2BAF" w:rsidRPr="003C47D6">
        <w:t xml:space="preserve">. </w:t>
      </w:r>
      <w:r w:rsidR="007C2BAF" w:rsidRPr="000B2746">
        <w:rPr>
          <w:b/>
        </w:rPr>
        <w:t>However, no partner-sponsored talks should be delivered at AWS Community Day events, as this contradicts the overall authenticity of community peer-to-peer knowledge sharing.</w:t>
      </w:r>
      <w:r w:rsidR="007C2BAF" w:rsidRPr="003C47D6">
        <w:t xml:space="preserve"> To encourage interaction with sponsors, organizers can place food stations near sponsor booths</w:t>
      </w:r>
      <w:r w:rsidR="000F551F" w:rsidRPr="003C47D6">
        <w:t xml:space="preserve"> and organize the venue rooms in a way</w:t>
      </w:r>
      <w:r w:rsidR="007C2BAF" w:rsidRPr="003C47D6">
        <w:t xml:space="preserve"> </w:t>
      </w:r>
      <w:r w:rsidR="0005034E">
        <w:t xml:space="preserve">that requires </w:t>
      </w:r>
      <w:r w:rsidR="007C2BAF" w:rsidRPr="003C47D6">
        <w:t xml:space="preserve">attendees </w:t>
      </w:r>
      <w:r w:rsidR="0005034E">
        <w:t>to</w:t>
      </w:r>
      <w:r w:rsidR="007C2BAF" w:rsidRPr="003C47D6">
        <w:t xml:space="preserve"> pass by sponsors to enter the keynote. </w:t>
      </w:r>
      <w:r w:rsidR="002756A5">
        <w:t>If needed, y</w:t>
      </w:r>
      <w:r w:rsidR="000D6963" w:rsidRPr="003C47D6">
        <w:t xml:space="preserve">our local AWS contact can </w:t>
      </w:r>
      <w:r w:rsidR="0017671C" w:rsidRPr="003C47D6">
        <w:t>also help connect</w:t>
      </w:r>
      <w:r w:rsidR="000D6963" w:rsidRPr="003C47D6">
        <w:t xml:space="preserve"> you with local partners/customers who may be interested in sponsorship.</w:t>
      </w:r>
      <w:r w:rsidR="00A44C0C" w:rsidRPr="003C47D6">
        <w:t xml:space="preserve"> </w:t>
      </w:r>
      <w:r w:rsidR="0017671C" w:rsidRPr="003C47D6">
        <w:t xml:space="preserve">If you are not aware of your local contact, please email </w:t>
      </w:r>
      <w:hyperlink r:id="rId17" w:history="1">
        <w:r w:rsidR="0017671C" w:rsidRPr="003C47D6">
          <w:rPr>
            <w:rStyle w:val="Hyperlink"/>
          </w:rPr>
          <w:t>awscommunity@amazon.com</w:t>
        </w:r>
      </w:hyperlink>
      <w:r w:rsidR="00A62E06">
        <w:t xml:space="preserve">. </w:t>
      </w:r>
      <w:r w:rsidR="00A44C0C" w:rsidRPr="00A62E06">
        <w:t>You can also ask questions about receiving sponsorship in t</w:t>
      </w:r>
      <w:r w:rsidR="00AD0765" w:rsidRPr="00A62E06">
        <w:t xml:space="preserve">he AWS Community Day organizer </w:t>
      </w:r>
      <w:r w:rsidR="00A62E06" w:rsidRPr="00A62E06">
        <w:t>Slack</w:t>
      </w:r>
      <w:r w:rsidR="00A62E06">
        <w:t xml:space="preserve"> channel (#community-day-organizers) within the AWS Usergroup Leaders workspace. </w:t>
      </w:r>
    </w:p>
    <w:p w14:paraId="51CEB178" w14:textId="6D90AE7C" w:rsidR="001B0FBD" w:rsidRDefault="001B0FBD" w:rsidP="00E14B3B">
      <w:pPr>
        <w:sectPr w:rsidR="001B0FBD" w:rsidSect="00337835">
          <w:type w:val="continuous"/>
          <w:pgSz w:w="12240" w:h="15840"/>
          <w:pgMar w:top="1152" w:right="1152" w:bottom="1152" w:left="1152" w:header="720" w:footer="288" w:gutter="0"/>
          <w:cols w:num="2" w:space="720"/>
          <w:titlePg/>
          <w:docGrid w:linePitch="360"/>
        </w:sectPr>
      </w:pPr>
      <w:bookmarkStart w:id="14" w:name="_Develop_a_Budget"/>
      <w:bookmarkEnd w:id="14"/>
    </w:p>
    <w:p w14:paraId="708D22F6" w14:textId="0F5CC189" w:rsidR="00E40BE4" w:rsidRPr="00855B7A" w:rsidRDefault="00E40BE4" w:rsidP="00D32F63">
      <w:pPr>
        <w:pStyle w:val="Heading1"/>
        <w:spacing w:before="0"/>
        <w:rPr>
          <w:rFonts w:ascii="Amazon Ember" w:hAnsi="Amazon Ember" w:cs="Amazon Ember"/>
        </w:rPr>
      </w:pPr>
      <w:bookmarkStart w:id="15" w:name="_Decide_how_Money"/>
      <w:bookmarkStart w:id="16" w:name="_(_AWS_Style"/>
      <w:bookmarkStart w:id="17" w:name="_(_Design_Creative"/>
      <w:bookmarkStart w:id="18" w:name="_Toc20413369"/>
      <w:bookmarkEnd w:id="15"/>
      <w:bookmarkEnd w:id="16"/>
      <w:bookmarkEnd w:id="17"/>
      <w:r w:rsidRPr="00855B7A">
        <w:rPr>
          <w:rFonts w:ascii="Amazon Ember" w:hAnsi="Amazon Ember" w:cs="Amazon Ember"/>
        </w:rPr>
        <w:sym w:font="Wingdings" w:char="F0A8"/>
      </w:r>
      <w:r w:rsidRPr="00855B7A">
        <w:rPr>
          <w:rFonts w:ascii="Amazon Ember" w:hAnsi="Amazon Ember" w:cs="Amazon Ember"/>
        </w:rPr>
        <w:t xml:space="preserve"> </w:t>
      </w:r>
      <w:r w:rsidR="00965AF7" w:rsidRPr="00855B7A">
        <w:rPr>
          <w:rFonts w:ascii="Amazon Ember" w:hAnsi="Amazon Ember" w:cs="Amazon Ember"/>
        </w:rPr>
        <w:t>Design Creative Assets</w:t>
      </w:r>
      <w:bookmarkEnd w:id="18"/>
    </w:p>
    <w:p w14:paraId="28ACFDA3" w14:textId="69711EDE" w:rsidR="00DC1BC4" w:rsidRPr="00105735" w:rsidRDefault="00965AF7" w:rsidP="00855B7A">
      <w:r w:rsidRPr="00105735">
        <w:t>Organizers are p</w:t>
      </w:r>
      <w:r w:rsidR="005735F0" w:rsidRPr="00105735">
        <w:t xml:space="preserve">rovided </w:t>
      </w:r>
      <w:r w:rsidRPr="00105735">
        <w:t>with</w:t>
      </w:r>
      <w:r w:rsidR="005735F0" w:rsidRPr="00105735">
        <w:t xml:space="preserve"> a </w:t>
      </w:r>
      <w:hyperlink r:id="rId18" w:history="1">
        <w:r w:rsidR="005735F0" w:rsidRPr="00105735">
          <w:rPr>
            <w:rStyle w:val="Hyperlink"/>
          </w:rPr>
          <w:t>file</w:t>
        </w:r>
      </w:hyperlink>
      <w:r w:rsidR="005735F0" w:rsidRPr="00105735">
        <w:t xml:space="preserve"> </w:t>
      </w:r>
      <w:r w:rsidRPr="00105735">
        <w:t>that includes</w:t>
      </w:r>
      <w:r w:rsidR="005735F0" w:rsidRPr="00105735">
        <w:t xml:space="preserve"> AWS Community Day design assets and a style guide with instructions on how to use the assets. The</w:t>
      </w:r>
      <w:r w:rsidR="0042609A">
        <w:t xml:space="preserve"> assets included are as follows</w:t>
      </w:r>
      <w:r w:rsidR="005735F0" w:rsidRPr="00105735">
        <w:t xml:space="preserve">: </w:t>
      </w:r>
    </w:p>
    <w:p w14:paraId="1CF5B654" w14:textId="5A478D86" w:rsidR="00DC1BC4" w:rsidRPr="00105735" w:rsidRDefault="00DC1BC4" w:rsidP="00DC1BC4">
      <w:pPr>
        <w:pStyle w:val="ListParagraph"/>
        <w:numPr>
          <w:ilvl w:val="0"/>
          <w:numId w:val="16"/>
        </w:numPr>
        <w:sectPr w:rsidR="00DC1BC4" w:rsidRPr="00105735" w:rsidSect="00337835">
          <w:type w:val="continuous"/>
          <w:pgSz w:w="12240" w:h="15840"/>
          <w:pgMar w:top="1152" w:right="1152" w:bottom="1152" w:left="1152" w:header="720" w:footer="288" w:gutter="0"/>
          <w:cols w:space="720"/>
          <w:titlePg/>
          <w:docGrid w:linePitch="360"/>
        </w:sectPr>
      </w:pPr>
    </w:p>
    <w:p w14:paraId="602D4D6E" w14:textId="6F628179" w:rsidR="00DC1BC4" w:rsidRPr="00105735" w:rsidRDefault="00DC1BC4">
      <w:pPr>
        <w:pStyle w:val="ListParagraph"/>
        <w:numPr>
          <w:ilvl w:val="0"/>
          <w:numId w:val="16"/>
        </w:numPr>
      </w:pPr>
      <w:r w:rsidRPr="00105735">
        <w:t>A</w:t>
      </w:r>
      <w:r w:rsidR="005735F0" w:rsidRPr="00105735">
        <w:t>genda flyer</w:t>
      </w:r>
    </w:p>
    <w:p w14:paraId="5B7988E8" w14:textId="69C56CC0" w:rsidR="00DC1BC4" w:rsidRPr="00105735" w:rsidRDefault="00DC1BC4">
      <w:pPr>
        <w:pStyle w:val="ListParagraph"/>
        <w:numPr>
          <w:ilvl w:val="0"/>
          <w:numId w:val="16"/>
        </w:numPr>
      </w:pPr>
      <w:r w:rsidRPr="00105735">
        <w:t>W</w:t>
      </w:r>
      <w:r w:rsidR="0042609A">
        <w:t>elcome poster</w:t>
      </w:r>
      <w:r w:rsidR="005735F0" w:rsidRPr="00105735">
        <w:t xml:space="preserve"> </w:t>
      </w:r>
    </w:p>
    <w:p w14:paraId="5321F552" w14:textId="5C497D5D" w:rsidR="00DC1BC4" w:rsidRPr="00105735" w:rsidRDefault="00DC1BC4">
      <w:pPr>
        <w:pStyle w:val="ListParagraph"/>
        <w:numPr>
          <w:ilvl w:val="0"/>
          <w:numId w:val="16"/>
        </w:numPr>
      </w:pPr>
      <w:r w:rsidRPr="00105735">
        <w:t>M</w:t>
      </w:r>
      <w:r w:rsidR="005735F0" w:rsidRPr="00105735">
        <w:t>eter boards (signage designs)</w:t>
      </w:r>
    </w:p>
    <w:p w14:paraId="6C8C4608" w14:textId="6802722C" w:rsidR="00DC1BC4" w:rsidRPr="00105735" w:rsidRDefault="00DC1BC4">
      <w:pPr>
        <w:pStyle w:val="ListParagraph"/>
        <w:numPr>
          <w:ilvl w:val="0"/>
          <w:numId w:val="16"/>
        </w:numPr>
      </w:pPr>
      <w:r w:rsidRPr="00105735">
        <w:t>W</w:t>
      </w:r>
      <w:r w:rsidR="005735F0" w:rsidRPr="00105735">
        <w:t>eb banners</w:t>
      </w:r>
    </w:p>
    <w:p w14:paraId="641C7FE8" w14:textId="40E30170" w:rsidR="00DC1BC4" w:rsidRPr="00105735" w:rsidRDefault="005735F0">
      <w:pPr>
        <w:pStyle w:val="ListParagraph"/>
        <w:numPr>
          <w:ilvl w:val="0"/>
          <w:numId w:val="16"/>
        </w:numPr>
      </w:pPr>
      <w:r w:rsidRPr="00105735">
        <w:t>PowerPoint templates</w:t>
      </w:r>
    </w:p>
    <w:p w14:paraId="06B581E5" w14:textId="23BE91A8" w:rsidR="00DC1BC4" w:rsidRPr="00105735" w:rsidRDefault="00DC1BC4">
      <w:pPr>
        <w:pStyle w:val="ListParagraph"/>
        <w:numPr>
          <w:ilvl w:val="0"/>
          <w:numId w:val="16"/>
        </w:numPr>
      </w:pPr>
      <w:r w:rsidRPr="00105735">
        <w:t>T</w:t>
      </w:r>
      <w:r w:rsidR="00A011A9" w:rsidRPr="00105735">
        <w:t>-shirt example</w:t>
      </w:r>
    </w:p>
    <w:p w14:paraId="3062910F" w14:textId="7DC19E60" w:rsidR="005735F0" w:rsidRPr="003C47D6" w:rsidRDefault="00DC1BC4" w:rsidP="00855B7A">
      <w:pPr>
        <w:pStyle w:val="ListParagraph"/>
        <w:numPr>
          <w:ilvl w:val="0"/>
          <w:numId w:val="16"/>
        </w:numPr>
      </w:pPr>
      <w:r w:rsidRPr="003C47D6">
        <w:t>V</w:t>
      </w:r>
      <w:r w:rsidR="005735F0" w:rsidRPr="003C47D6">
        <w:t>arious site merch</w:t>
      </w:r>
      <w:r w:rsidR="00965AF7" w:rsidRPr="003C47D6">
        <w:t>andising</w:t>
      </w:r>
      <w:r w:rsidR="005735F0" w:rsidRPr="003C47D6">
        <w:t xml:space="preserve"> templates. </w:t>
      </w:r>
    </w:p>
    <w:p w14:paraId="268D1E64" w14:textId="77777777" w:rsidR="00DC1BC4" w:rsidRPr="00105735" w:rsidRDefault="00DC1BC4" w:rsidP="00391206">
      <w:pPr>
        <w:sectPr w:rsidR="00DC1BC4" w:rsidRPr="00105735" w:rsidSect="00855B7A">
          <w:type w:val="continuous"/>
          <w:pgSz w:w="12240" w:h="15840"/>
          <w:pgMar w:top="1152" w:right="1152" w:bottom="1152" w:left="1152" w:header="720" w:footer="288" w:gutter="0"/>
          <w:cols w:num="2" w:space="720"/>
          <w:titlePg/>
          <w:docGrid w:linePitch="360"/>
        </w:sectPr>
      </w:pPr>
    </w:p>
    <w:p w14:paraId="05406F92" w14:textId="7104C372" w:rsidR="00C92DA5" w:rsidRPr="00105735" w:rsidRDefault="00E40BE4" w:rsidP="00E14B3B">
      <w:pPr>
        <w:spacing w:before="120"/>
      </w:pPr>
      <w:r w:rsidRPr="00105735">
        <w:t xml:space="preserve">All logos have been provided in the design </w:t>
      </w:r>
      <w:r w:rsidR="00DC1BC4" w:rsidRPr="00105735">
        <w:t>file</w:t>
      </w:r>
      <w:r w:rsidR="0005034E">
        <w:t>. There is no need to</w:t>
      </w:r>
      <w:r w:rsidRPr="00105735">
        <w:t xml:space="preserve"> recreate artwork.</w:t>
      </w:r>
      <w:r w:rsidR="005735F0" w:rsidRPr="00105735">
        <w:t xml:space="preserve"> Please do not recolor or stretch </w:t>
      </w:r>
      <w:r w:rsidR="00965AF7" w:rsidRPr="00105735">
        <w:t xml:space="preserve">the </w:t>
      </w:r>
      <w:r w:rsidR="00171B36" w:rsidRPr="00105735">
        <w:t xml:space="preserve">AWS </w:t>
      </w:r>
      <w:r w:rsidR="009F2FA9">
        <w:t>Community D</w:t>
      </w:r>
      <w:r w:rsidR="005735F0" w:rsidRPr="00105735">
        <w:t>ay logo</w:t>
      </w:r>
      <w:r w:rsidR="00965AF7" w:rsidRPr="00105735">
        <w:t xml:space="preserve"> provided</w:t>
      </w:r>
      <w:r w:rsidR="005735F0" w:rsidRPr="00105735">
        <w:t xml:space="preserve">. </w:t>
      </w:r>
      <w:r w:rsidR="00DC1BC4" w:rsidRPr="00105735">
        <w:t xml:space="preserve">Note that </w:t>
      </w:r>
      <w:r w:rsidR="005735F0" w:rsidRPr="00105735">
        <w:t xml:space="preserve">CMYK files won’t appear as bright as those in the style guide. When referring to </w:t>
      </w:r>
      <w:r w:rsidR="00171B36" w:rsidRPr="00105735">
        <w:t xml:space="preserve">AWS </w:t>
      </w:r>
      <w:r w:rsidR="009F2FA9">
        <w:t>Community D</w:t>
      </w:r>
      <w:r w:rsidR="005735F0" w:rsidRPr="00105735">
        <w:t>ay as a whole please use: AWS Community Day. When referring to your specific city please use AWS Community Day [city name].</w:t>
      </w:r>
      <w:r w:rsidR="00A011A9" w:rsidRPr="00105735">
        <w:t xml:space="preserve"> The primary colors for all text include: #232F3E, #FFFFFF, and #FF9900. The primary font used is Amazon Ember. </w:t>
      </w:r>
    </w:p>
    <w:p w14:paraId="74712A3C" w14:textId="6315C245" w:rsidR="00BF2CD7" w:rsidRPr="003C47D6" w:rsidRDefault="00C858C3" w:rsidP="00855B7A">
      <w:pPr>
        <w:pStyle w:val="Heading1"/>
      </w:pPr>
      <w:bookmarkStart w:id="19" w:name="_(_Plan_Content"/>
      <w:bookmarkStart w:id="20" w:name="_Toc20413370"/>
      <w:bookmarkEnd w:id="19"/>
      <w:r w:rsidRPr="00855B7A">
        <w:rPr>
          <w:rFonts w:ascii="Amazon Ember" w:hAnsi="Amazon Ember" w:cs="Amazon Ember"/>
        </w:rPr>
        <w:sym w:font="Wingdings" w:char="F0A8"/>
      </w:r>
      <w:r w:rsidRPr="00855B7A">
        <w:rPr>
          <w:rFonts w:ascii="Amazon Ember" w:hAnsi="Amazon Ember" w:cs="Amazon Ember"/>
        </w:rPr>
        <w:t xml:space="preserve"> </w:t>
      </w:r>
      <w:r w:rsidR="00F332F6" w:rsidRPr="00855B7A">
        <w:rPr>
          <w:rFonts w:ascii="Amazon Ember" w:hAnsi="Amazon Ember" w:cs="Amazon Ember"/>
        </w:rPr>
        <w:t>Plan</w:t>
      </w:r>
      <w:r w:rsidR="00BF2CD7" w:rsidRPr="00855B7A">
        <w:rPr>
          <w:rFonts w:ascii="Amazon Ember" w:hAnsi="Amazon Ember" w:cs="Amazon Ember"/>
        </w:rPr>
        <w:t xml:space="preserve"> Content &amp; Speakers</w:t>
      </w:r>
      <w:bookmarkEnd w:id="20"/>
    </w:p>
    <w:p w14:paraId="346E3177" w14:textId="2969DAB1" w:rsidR="00BF2CD7" w:rsidRPr="003C47D6" w:rsidRDefault="00BF2CD7" w:rsidP="00855B7A">
      <w:r w:rsidRPr="003C47D6">
        <w:t xml:space="preserve">AWS doesn’t have direct ownership of AWS Community Day content creation and speaker sourcing—content for these events is planned, sourced, and delivered by community leaders with minimal guidance from AWS.  </w:t>
      </w:r>
    </w:p>
    <w:p w14:paraId="5CF7725E" w14:textId="77777777" w:rsidR="009A1338" w:rsidRPr="00C92DA5" w:rsidRDefault="009A1338">
      <w:pPr>
        <w:rPr>
          <w:sz w:val="12"/>
        </w:rPr>
      </w:pPr>
    </w:p>
    <w:p w14:paraId="5D4F8B60" w14:textId="0BAFCCB8" w:rsidR="00BF2CD7" w:rsidRPr="00105735" w:rsidRDefault="00BF2CD7">
      <w:r w:rsidRPr="00105735">
        <w:t xml:space="preserve">Successful </w:t>
      </w:r>
      <w:r w:rsidR="00171B36" w:rsidRPr="00105735">
        <w:t xml:space="preserve">AWS </w:t>
      </w:r>
      <w:r w:rsidRPr="00105735">
        <w:t xml:space="preserve">Community Day events typically deliver highly technical content through 60-minute breakout sessions with live demos where appropriate, often in 2 or 3 breakout tracks. Depending on venue layout, a keynote/kickoff talk may start the day. Usually a call-for-papers is distributed, to allow for community members to submit talk ideas. </w:t>
      </w:r>
      <w:r w:rsidR="00C047FC">
        <w:t xml:space="preserve">Many organizers use platforms like </w:t>
      </w:r>
      <w:r w:rsidR="00A96F37">
        <w:t>Papercall.io and S</w:t>
      </w:r>
      <w:r w:rsidR="00C92784">
        <w:t>essionize to advertise</w:t>
      </w:r>
      <w:r w:rsidR="00C92784" w:rsidRPr="00C92784">
        <w:t xml:space="preserve"> </w:t>
      </w:r>
      <w:r w:rsidR="00C92784">
        <w:t>a call-for-papers</w:t>
      </w:r>
      <w:r w:rsidR="00A96F37">
        <w:t>.</w:t>
      </w:r>
      <w:r w:rsidR="00C92784">
        <w:t xml:space="preserve"> </w:t>
      </w:r>
      <w:r w:rsidR="00F618F9">
        <w:t xml:space="preserve">It is also recommended to post the CFP on the registration website and the registration confirmation email. </w:t>
      </w:r>
      <w:r w:rsidR="00DD26A9">
        <w:t xml:space="preserve">Local AWS heroes, past meet up speakers, and local AWS Evangelists are also good candidates for speakers. </w:t>
      </w:r>
      <w:r w:rsidR="00C92784">
        <w:t xml:space="preserve">Organizers can also find presentation content in several languages from AWS evangelists on our </w:t>
      </w:r>
      <w:hyperlink r:id="rId19" w:history="1">
        <w:r w:rsidR="00C92784" w:rsidRPr="00C92784">
          <w:rPr>
            <w:rStyle w:val="Hyperlink"/>
          </w:rPr>
          <w:t>AWS SlideShare</w:t>
        </w:r>
      </w:hyperlink>
      <w:r w:rsidR="00C92784">
        <w:t xml:space="preserve"> or </w:t>
      </w:r>
      <w:hyperlink r:id="rId20" w:history="1">
        <w:r w:rsidR="00C92784" w:rsidRPr="00C92784">
          <w:rPr>
            <w:rStyle w:val="Hyperlink"/>
          </w:rPr>
          <w:t>AWS Twitch</w:t>
        </w:r>
      </w:hyperlink>
      <w:r w:rsidR="00C92784">
        <w:t>.</w:t>
      </w:r>
      <w:r w:rsidR="00A96F37">
        <w:t xml:space="preserve"> </w:t>
      </w:r>
      <w:r w:rsidRPr="00105735">
        <w:t xml:space="preserve">If </w:t>
      </w:r>
      <w:r w:rsidR="00A96F37">
        <w:t>necessary</w:t>
      </w:r>
      <w:r w:rsidRPr="00105735">
        <w:t xml:space="preserve">, AWS can provide a speaker, however that should be the exception as the essence of </w:t>
      </w:r>
      <w:r w:rsidR="00171B36" w:rsidRPr="00105735">
        <w:t xml:space="preserve">AWS </w:t>
      </w:r>
      <w:r w:rsidRPr="00105735">
        <w:t xml:space="preserve">Community Day events is that they consist of community-led talks (and not talks by AWS employees). </w:t>
      </w:r>
      <w:r w:rsidR="00DA072E">
        <w:t xml:space="preserve">Contact your local AWS </w:t>
      </w:r>
      <w:r w:rsidR="00C92784">
        <w:t xml:space="preserve">Account Manager or reach out to </w:t>
      </w:r>
      <w:hyperlink r:id="rId21" w:history="1">
        <w:r w:rsidR="00C92784" w:rsidRPr="00AC6DE0">
          <w:rPr>
            <w:rStyle w:val="Hyperlink"/>
          </w:rPr>
          <w:t>evangelists@amazon.com</w:t>
        </w:r>
      </w:hyperlink>
      <w:r w:rsidR="00C92784">
        <w:t xml:space="preserve"> to request assistance in finding speakers.</w:t>
      </w:r>
    </w:p>
    <w:p w14:paraId="4C8C1ED5" w14:textId="6FB5D0CA" w:rsidR="00FC5528" w:rsidRPr="003C47D6" w:rsidRDefault="00C858C3" w:rsidP="00855B7A">
      <w:pPr>
        <w:pStyle w:val="Heading1"/>
      </w:pPr>
      <w:bookmarkStart w:id="21" w:name="_Event_Website_and"/>
      <w:bookmarkStart w:id="22" w:name="_(_Event_Website"/>
      <w:bookmarkStart w:id="23" w:name="_(_Create_an"/>
      <w:bookmarkStart w:id="24" w:name="_Toc20413371"/>
      <w:bookmarkEnd w:id="21"/>
      <w:bookmarkEnd w:id="22"/>
      <w:bookmarkEnd w:id="23"/>
      <w:r w:rsidRPr="00855B7A">
        <w:rPr>
          <w:rFonts w:ascii="Amazon Ember" w:hAnsi="Amazon Ember" w:cs="Amazon Ember"/>
        </w:rPr>
        <w:sym w:font="Wingdings" w:char="F0A8"/>
      </w:r>
      <w:r w:rsidRPr="00855B7A">
        <w:rPr>
          <w:rFonts w:ascii="Amazon Ember" w:hAnsi="Amazon Ember" w:cs="Amazon Ember"/>
        </w:rPr>
        <w:t xml:space="preserve"> </w:t>
      </w:r>
      <w:r w:rsidR="00F332F6" w:rsidRPr="00855B7A">
        <w:rPr>
          <w:rFonts w:ascii="Amazon Ember" w:hAnsi="Amazon Ember" w:cs="Amazon Ember"/>
        </w:rPr>
        <w:t xml:space="preserve">Create an </w:t>
      </w:r>
      <w:r w:rsidR="005C3938" w:rsidRPr="00855B7A">
        <w:rPr>
          <w:rFonts w:ascii="Amazon Ember" w:hAnsi="Amazon Ember" w:cs="Amazon Ember"/>
        </w:rPr>
        <w:t>Event Website</w:t>
      </w:r>
      <w:bookmarkEnd w:id="24"/>
    </w:p>
    <w:p w14:paraId="690158A5" w14:textId="7EBF06E7" w:rsidR="00C165B4" w:rsidRPr="00105735" w:rsidRDefault="002D7717">
      <w:r w:rsidRPr="00105735">
        <w:t xml:space="preserve">Each </w:t>
      </w:r>
      <w:r w:rsidR="0042609A">
        <w:t>organizer</w:t>
      </w:r>
      <w:r w:rsidRPr="00105735">
        <w:t xml:space="preserve"> will have a different preference on event registration platform</w:t>
      </w:r>
      <w:r w:rsidR="002145BC" w:rsidRPr="00105735">
        <w:t>s</w:t>
      </w:r>
      <w:r w:rsidRPr="00105735">
        <w:t xml:space="preserve">. </w:t>
      </w:r>
      <w:r w:rsidR="008745FD" w:rsidRPr="00105735">
        <w:t>We suggest using the</w:t>
      </w:r>
      <w:r w:rsidR="00942330" w:rsidRPr="00105735">
        <w:t xml:space="preserve"> </w:t>
      </w:r>
      <w:r w:rsidR="008745FD" w:rsidRPr="00105735">
        <w:t>community authored</w:t>
      </w:r>
      <w:r w:rsidR="00942330" w:rsidRPr="00105735">
        <w:t xml:space="preserve"> </w:t>
      </w:r>
      <w:r w:rsidR="002145BC" w:rsidRPr="00105735">
        <w:t xml:space="preserve">templates </w:t>
      </w:r>
      <w:r w:rsidR="00942330" w:rsidRPr="00105735">
        <w:t xml:space="preserve">on GitHub </w:t>
      </w:r>
      <w:r w:rsidR="002145BC" w:rsidRPr="00105735">
        <w:t xml:space="preserve">developed by </w:t>
      </w:r>
      <w:r w:rsidR="00942330" w:rsidRPr="00105735">
        <w:t>the organizers in Bangalore</w:t>
      </w:r>
      <w:r w:rsidR="008745FD" w:rsidRPr="00105735">
        <w:t xml:space="preserve"> </w:t>
      </w:r>
      <w:hyperlink w:anchor="_Appendix_D_–" w:history="1">
        <w:r w:rsidR="008745FD" w:rsidRPr="00855B7A">
          <w:rPr>
            <w:rStyle w:val="Hyperlink"/>
            <w:vertAlign w:val="subscript"/>
          </w:rPr>
          <w:t>[Appendix D]</w:t>
        </w:r>
        <w:r w:rsidR="00942330" w:rsidRPr="00105735">
          <w:rPr>
            <w:rStyle w:val="Hyperlink"/>
          </w:rPr>
          <w:t>.</w:t>
        </w:r>
      </w:hyperlink>
      <w:r w:rsidR="00942330" w:rsidRPr="00105735">
        <w:t xml:space="preserve"> </w:t>
      </w:r>
      <w:r w:rsidR="002145BC" w:rsidRPr="00105735">
        <w:t xml:space="preserve">Using this template </w:t>
      </w:r>
      <w:r w:rsidR="00942330" w:rsidRPr="00105735">
        <w:t xml:space="preserve">will allow AWS Community Days to have a consistent look and feel across different cities. </w:t>
      </w:r>
      <w:r w:rsidR="005C1873" w:rsidRPr="00105735">
        <w:t>Many community leaders find that this provides their event with a sense of legitimacy. However, s</w:t>
      </w:r>
      <w:r w:rsidR="00942330" w:rsidRPr="00105735">
        <w:t xml:space="preserve">ome organizers </w:t>
      </w:r>
      <w:r w:rsidR="005C1873" w:rsidRPr="00105735">
        <w:t xml:space="preserve">prefer to </w:t>
      </w:r>
      <w:r w:rsidR="00942330" w:rsidRPr="00105735">
        <w:t xml:space="preserve">use third party </w:t>
      </w:r>
      <w:r w:rsidR="005C1873" w:rsidRPr="00105735">
        <w:t xml:space="preserve">event platforms </w:t>
      </w:r>
      <w:r w:rsidR="00942330" w:rsidRPr="00105735">
        <w:t>like Eventbrite and Konfhub as a registration website. Ultimately it is up to the community to decide.</w:t>
      </w:r>
      <w:r w:rsidR="00C9788D" w:rsidRPr="00105735">
        <w:t xml:space="preserve"> Note that it is suggested to ask attendees their company size, industry, job type, and AWS usage type </w:t>
      </w:r>
      <w:r w:rsidR="000B2746">
        <w:t xml:space="preserve">during registration </w:t>
      </w:r>
      <w:r w:rsidR="00C9788D" w:rsidRPr="00105735">
        <w:t>to provide demographic data to sponsors.</w:t>
      </w:r>
      <w:r w:rsidR="00C449F3">
        <w:t xml:space="preserve"> </w:t>
      </w:r>
      <w:r w:rsidR="000B2746">
        <w:t>It is also ideal to have a sec</w:t>
      </w:r>
      <w:r w:rsidR="0075306C">
        <w:t xml:space="preserve">tion or link on the site with a </w:t>
      </w:r>
      <w:r w:rsidR="000B2746">
        <w:t xml:space="preserve">video or photo gallery of each past event. This gives net </w:t>
      </w:r>
      <w:r w:rsidR="0075306C">
        <w:t xml:space="preserve">new </w:t>
      </w:r>
      <w:r w:rsidR="000B2746">
        <w:t>customers a glimpse of what they could receive if they attend the next event</w:t>
      </w:r>
      <w:r w:rsidR="0075306C">
        <w:t xml:space="preserve">. </w:t>
      </w:r>
      <w:r w:rsidR="00C449F3">
        <w:t xml:space="preserve">Once the event website is published, contact </w:t>
      </w:r>
      <w:hyperlink r:id="rId22" w:history="1">
        <w:r w:rsidR="00C449F3" w:rsidRPr="004C6D47">
          <w:rPr>
            <w:rStyle w:val="Hyperlink"/>
          </w:rPr>
          <w:t>awscommunity@amazon.com</w:t>
        </w:r>
      </w:hyperlink>
      <w:r w:rsidR="00C449F3">
        <w:t xml:space="preserve"> to list it on the global AWS Community Day</w:t>
      </w:r>
      <w:r w:rsidR="002031B4">
        <w:t xml:space="preserve"> page</w:t>
      </w:r>
      <w:r w:rsidR="00C449F3">
        <w:t>.</w:t>
      </w:r>
    </w:p>
    <w:p w14:paraId="4209750A" w14:textId="471CD91B" w:rsidR="00714EF5" w:rsidRPr="003C47D6" w:rsidRDefault="00F332F6" w:rsidP="00855B7A">
      <w:pPr>
        <w:pStyle w:val="Heading1"/>
      </w:pPr>
      <w:bookmarkStart w:id="25" w:name="_(_Promote_the"/>
      <w:bookmarkStart w:id="26" w:name="_Toc20413372"/>
      <w:bookmarkEnd w:id="25"/>
      <w:r w:rsidRPr="00855B7A">
        <w:rPr>
          <w:rFonts w:ascii="Amazon Ember" w:hAnsi="Amazon Ember" w:cs="Amazon Ember"/>
        </w:rPr>
        <w:sym w:font="Wingdings" w:char="F0A8"/>
      </w:r>
      <w:r w:rsidRPr="00855B7A">
        <w:rPr>
          <w:rFonts w:ascii="Amazon Ember" w:hAnsi="Amazon Ember" w:cs="Amazon Ember"/>
        </w:rPr>
        <w:t xml:space="preserve"> Promote the Event</w:t>
      </w:r>
      <w:bookmarkEnd w:id="26"/>
    </w:p>
    <w:p w14:paraId="679FB50E" w14:textId="7A550152" w:rsidR="005709C6" w:rsidRPr="00105735" w:rsidRDefault="00714EF5">
      <w:r w:rsidRPr="00855B7A">
        <w:t xml:space="preserve">For promotions, the best practice is to </w:t>
      </w:r>
      <w:r w:rsidR="00C1559F" w:rsidRPr="00855B7A">
        <w:t xml:space="preserve">use a multichannel approach. We suggest leveraging email, web, social media, and display advertising to promote the event. </w:t>
      </w:r>
      <w:r w:rsidR="005C1873" w:rsidRPr="00855B7A">
        <w:t>H</w:t>
      </w:r>
      <w:r w:rsidR="00F2650E" w:rsidRPr="00855B7A">
        <w:t>owever,</w:t>
      </w:r>
      <w:r w:rsidRPr="00855B7A">
        <w:t xml:space="preserve"> majority of registrants should come via community Meetup listings and organic word of mouth via </w:t>
      </w:r>
      <w:r w:rsidR="002D7717" w:rsidRPr="00855B7A">
        <w:t>community leaders</w:t>
      </w:r>
      <w:r w:rsidRPr="00855B7A">
        <w:t xml:space="preserve">. </w:t>
      </w:r>
      <w:r w:rsidR="00C92784">
        <w:t>For instance, organizers can utilize co-workers and friends to sign up early to</w:t>
      </w:r>
      <w:r w:rsidR="00F618F9">
        <w:t xml:space="preserve"> ignite registration</w:t>
      </w:r>
      <w:r w:rsidR="005C3938" w:rsidRPr="00855B7A">
        <w:t xml:space="preserve">If, </w:t>
      </w:r>
      <w:r w:rsidRPr="00855B7A">
        <w:t>three</w:t>
      </w:r>
      <w:r w:rsidR="00AD0765">
        <w:t xml:space="preserve"> weeks prior to the event</w:t>
      </w:r>
      <w:r w:rsidR="005C3938" w:rsidRPr="00855B7A">
        <w:t xml:space="preserve"> a significant boost in registration is needed, </w:t>
      </w:r>
      <w:r w:rsidR="00F2650E" w:rsidRPr="00855B7A">
        <w:t xml:space="preserve">AWS </w:t>
      </w:r>
      <w:r w:rsidR="005C3938" w:rsidRPr="00855B7A">
        <w:t>can</w:t>
      </w:r>
      <w:r w:rsidR="00FA0689" w:rsidRPr="00855B7A">
        <w:t xml:space="preserve"> execute one promotional email, to a </w:t>
      </w:r>
      <w:r w:rsidR="005C3938" w:rsidRPr="00855B7A">
        <w:t xml:space="preserve">list of leads within a reasonable radius of the </w:t>
      </w:r>
      <w:r w:rsidRPr="00855B7A">
        <w:t xml:space="preserve">event venue.  However </w:t>
      </w:r>
      <w:r w:rsidR="00F2650E" w:rsidRPr="00855B7A">
        <w:t xml:space="preserve">organizers </w:t>
      </w:r>
      <w:r w:rsidRPr="00855B7A">
        <w:t xml:space="preserve">should not rely on AWS emails to existing leads as the primary means of demand generation.  </w:t>
      </w:r>
    </w:p>
    <w:p w14:paraId="1B6FB21E" w14:textId="1F6685D1" w:rsidR="00F2650E" w:rsidRPr="003C47D6" w:rsidRDefault="00F2650E" w:rsidP="00CB423C">
      <w:pPr>
        <w:pStyle w:val="Heading4"/>
      </w:pPr>
      <w:r w:rsidRPr="003C47D6">
        <w:t xml:space="preserve">Social </w:t>
      </w:r>
      <w:r w:rsidR="007B343C">
        <w:t>M</w:t>
      </w:r>
      <w:r w:rsidRPr="003C47D6">
        <w:t xml:space="preserve">edia </w:t>
      </w:r>
      <w:r w:rsidR="007B343C">
        <w:t>P</w:t>
      </w:r>
      <w:r w:rsidRPr="003C47D6">
        <w:t>romotion</w:t>
      </w:r>
    </w:p>
    <w:p w14:paraId="0BC5213E" w14:textId="760CE10D" w:rsidR="00C9788D" w:rsidRPr="003C47D6" w:rsidRDefault="002145BC" w:rsidP="0042609A">
      <w:pPr>
        <w:spacing w:after="240"/>
      </w:pPr>
      <w:r w:rsidRPr="003C47D6">
        <w:t>S</w:t>
      </w:r>
      <w:r w:rsidR="005709C6" w:rsidRPr="003C47D6">
        <w:t>ocial media</w:t>
      </w:r>
      <w:r w:rsidR="00F2650E" w:rsidRPr="003C47D6">
        <w:t xml:space="preserve"> </w:t>
      </w:r>
      <w:r w:rsidRPr="003C47D6">
        <w:t xml:space="preserve">is an amazing tool </w:t>
      </w:r>
      <w:r w:rsidR="00F2650E" w:rsidRPr="003C47D6">
        <w:t>for demand generation for the event</w:t>
      </w:r>
      <w:r w:rsidR="005709C6" w:rsidRPr="003C47D6">
        <w:t>. For i</w:t>
      </w:r>
      <w:r w:rsidR="008B61A2" w:rsidRPr="003C47D6">
        <w:t>nstance, posting about speakers, promoting sponsors, and promoting after event activities</w:t>
      </w:r>
      <w:r w:rsidR="005709C6" w:rsidRPr="003C47D6">
        <w:t xml:space="preserve"> on Twitter</w:t>
      </w:r>
      <w:r w:rsidR="008B61A2" w:rsidRPr="003C47D6">
        <w:t>, Facebook,</w:t>
      </w:r>
      <w:r w:rsidR="005709C6" w:rsidRPr="003C47D6">
        <w:t xml:space="preserve"> and other social media</w:t>
      </w:r>
      <w:r w:rsidR="008B61A2" w:rsidRPr="003C47D6">
        <w:t xml:space="preserve"> used locally</w:t>
      </w:r>
      <w:r w:rsidR="005709C6" w:rsidRPr="003C47D6">
        <w:t>.</w:t>
      </w:r>
      <w:r w:rsidR="002C79FA" w:rsidRPr="003C47D6">
        <w:t xml:space="preserve"> </w:t>
      </w:r>
      <w:r w:rsidR="00C9788D" w:rsidRPr="003C47D6">
        <w:t>You could also create and send ready-to-use marketing materials to encourage sponsors to promote the event on their channels as well.</w:t>
      </w:r>
    </w:p>
    <w:p w14:paraId="3084F9DA" w14:textId="36DE1EC7" w:rsidR="00C9788D" w:rsidRPr="00105735" w:rsidRDefault="00C9788D" w:rsidP="0042609A">
      <w:pPr>
        <w:spacing w:after="240"/>
      </w:pPr>
      <w:r w:rsidRPr="00105735">
        <w:t>P</w:t>
      </w:r>
      <w:r w:rsidR="006E4F02" w:rsidRPr="00105735">
        <w:t>lease use the</w:t>
      </w:r>
      <w:r w:rsidR="00CF1D51" w:rsidRPr="00105735">
        <w:t xml:space="preserve"> </w:t>
      </w:r>
      <w:hyperlink r:id="rId23" w:history="1">
        <w:r w:rsidR="00CF1D51" w:rsidRPr="00105735">
          <w:rPr>
            <w:rStyle w:val="Hyperlink"/>
          </w:rPr>
          <w:t>#AWSCommunity</w:t>
        </w:r>
      </w:hyperlink>
      <w:r w:rsidR="00CF1D51" w:rsidRPr="00105735">
        <w:t xml:space="preserve"> hashtag </w:t>
      </w:r>
      <w:r w:rsidR="006E4F02" w:rsidRPr="00105735">
        <w:t xml:space="preserve">to join the AWS Community Day conversation on most platforms. This hashtag </w:t>
      </w:r>
      <w:r w:rsidR="00CF1D51" w:rsidRPr="00105735">
        <w:t xml:space="preserve">was created for </w:t>
      </w:r>
      <w:r w:rsidR="006E4F02" w:rsidRPr="00105735">
        <w:t>AWS Community Days</w:t>
      </w:r>
      <w:r w:rsidR="00CF1D51" w:rsidRPr="00105735">
        <w:t xml:space="preserve"> and has seen over 2</w:t>
      </w:r>
      <w:r w:rsidR="002145BC" w:rsidRPr="00105735">
        <w:t>,</w:t>
      </w:r>
      <w:r w:rsidR="00CF1D51" w:rsidRPr="00105735">
        <w:t xml:space="preserve">500 uses.  The community leaders from successful AWS Community Day events recommend it be used ongoing at any community-led AWS events and we’ve already begun to see it being used at AWS Meetups and other AWS community activities. </w:t>
      </w:r>
    </w:p>
    <w:p w14:paraId="314AFDF0" w14:textId="268D6F60" w:rsidR="008B61A2" w:rsidRPr="00105735" w:rsidRDefault="002C79FA" w:rsidP="00D32F63">
      <w:pPr>
        <w:spacing w:after="240"/>
      </w:pPr>
      <w:r w:rsidRPr="00105735">
        <w:t>It is also highly recommended that organizers</w:t>
      </w:r>
      <w:r w:rsidR="008B61A2" w:rsidRPr="00105735">
        <w:t xml:space="preserve"> assign someone to </w:t>
      </w:r>
      <w:r w:rsidR="006E4F02" w:rsidRPr="00105735">
        <w:t>serve as</w:t>
      </w:r>
      <w:r w:rsidR="008B61A2" w:rsidRPr="00105735">
        <w:t xml:space="preserve"> on site event coverage and to</w:t>
      </w:r>
      <w:r w:rsidR="006E4F02" w:rsidRPr="00105735">
        <w:t xml:space="preserve"> record</w:t>
      </w:r>
      <w:r w:rsidRPr="00105735">
        <w:t xml:space="preserve"> live stream</w:t>
      </w:r>
      <w:r w:rsidR="006E4F02" w:rsidRPr="00105735">
        <w:t>s of</w:t>
      </w:r>
      <w:r w:rsidRPr="00105735">
        <w:t xml:space="preserve"> the event. If necessary, AWS can </w:t>
      </w:r>
      <w:r w:rsidR="005C1873" w:rsidRPr="00105735">
        <w:t xml:space="preserve">explore availability to assist </w:t>
      </w:r>
      <w:r w:rsidR="00AD0765">
        <w:t>by</w:t>
      </w:r>
      <w:r w:rsidRPr="00105735">
        <w:t xml:space="preserve"> organizing livestream</w:t>
      </w:r>
      <w:r w:rsidR="005C1873" w:rsidRPr="00105735">
        <w:t xml:space="preserve">ing </w:t>
      </w:r>
      <w:r w:rsidRPr="00105735">
        <w:t xml:space="preserve">via our platform Twitch; contact </w:t>
      </w:r>
      <w:hyperlink r:id="rId24" w:history="1">
        <w:r w:rsidRPr="00105735">
          <w:rPr>
            <w:rStyle w:val="Hyperlink"/>
          </w:rPr>
          <w:t>awscommunity@amazon.com</w:t>
        </w:r>
      </w:hyperlink>
      <w:r w:rsidRPr="00105735">
        <w:t xml:space="preserve"> for information.</w:t>
      </w:r>
    </w:p>
    <w:p w14:paraId="1E364543" w14:textId="4249A0E8" w:rsidR="00687A6A" w:rsidRPr="003C47D6" w:rsidRDefault="008B61A2" w:rsidP="00CB423C">
      <w:pPr>
        <w:pStyle w:val="Heading4"/>
      </w:pPr>
      <w:bookmarkStart w:id="27" w:name="_Email_Promotion"/>
      <w:bookmarkEnd w:id="27"/>
      <w:r w:rsidRPr="003C47D6">
        <w:t xml:space="preserve">Email </w:t>
      </w:r>
      <w:r w:rsidR="007B343C">
        <w:t>P</w:t>
      </w:r>
      <w:r w:rsidRPr="003C47D6">
        <w:t>romotion</w:t>
      </w:r>
    </w:p>
    <w:p w14:paraId="0AF507F6" w14:textId="77777777" w:rsidR="007561F2" w:rsidRDefault="009874AE" w:rsidP="00855B7A">
      <w:r w:rsidRPr="003C47D6">
        <w:t>To attract</w:t>
      </w:r>
      <w:r w:rsidR="008B61A2" w:rsidRPr="003C47D6">
        <w:t xml:space="preserve"> attendee</w:t>
      </w:r>
      <w:r w:rsidR="006E4F02" w:rsidRPr="003C47D6">
        <w:t>s</w:t>
      </w:r>
      <w:r w:rsidRPr="003C47D6">
        <w:t xml:space="preserve"> we recommend at least sending the following emails</w:t>
      </w:r>
      <w:r w:rsidR="00AD0765">
        <w:t>:</w:t>
      </w:r>
      <w:r w:rsidRPr="003C47D6">
        <w:t xml:space="preserve"> </w:t>
      </w:r>
    </w:p>
    <w:p w14:paraId="265545AF" w14:textId="7F7D3C10" w:rsidR="008B61A2" w:rsidRPr="00105735" w:rsidRDefault="008B61A2" w:rsidP="00855B7A">
      <w:pPr>
        <w:pStyle w:val="ListParagraph"/>
        <w:numPr>
          <w:ilvl w:val="0"/>
          <w:numId w:val="16"/>
        </w:numPr>
      </w:pPr>
      <w:r w:rsidRPr="00105735">
        <w:t xml:space="preserve">Registration open email </w:t>
      </w:r>
      <w:r w:rsidR="007561F2">
        <w:t>that includes:</w:t>
      </w:r>
      <w:r w:rsidRPr="00105735">
        <w:t xml:space="preserve"> date, time, location, agenda, why attend and a description of the event</w:t>
      </w:r>
    </w:p>
    <w:p w14:paraId="283F1644" w14:textId="0CA0E9A8" w:rsidR="00C1559F" w:rsidRPr="00105735" w:rsidRDefault="00C1559F" w:rsidP="00855B7A">
      <w:pPr>
        <w:pStyle w:val="ListParagraph"/>
        <w:numPr>
          <w:ilvl w:val="0"/>
          <w:numId w:val="16"/>
        </w:numPr>
      </w:pPr>
      <w:r w:rsidRPr="00105735">
        <w:t>Reminder email 3 days before to remind attendees to attend, conference logistics</w:t>
      </w:r>
      <w:r w:rsidR="002145BC" w:rsidRPr="00105735">
        <w:t xml:space="preserve"> </w:t>
      </w:r>
      <w:r w:rsidR="006E4F02" w:rsidRPr="00105735">
        <w:t>(parking, check-in location, etc.)</w:t>
      </w:r>
      <w:r w:rsidRPr="00105735">
        <w:t>, and any requirements needed before arrival</w:t>
      </w:r>
      <w:r w:rsidR="009874AE" w:rsidRPr="00105735">
        <w:t>. This is especially helpful to free events as registrants have often forget they registered.</w:t>
      </w:r>
    </w:p>
    <w:p w14:paraId="153D983C" w14:textId="1140EB4E" w:rsidR="00D56F69" w:rsidRDefault="00D56F69" w:rsidP="00855B7A">
      <w:pPr>
        <w:pStyle w:val="ListParagraph"/>
        <w:numPr>
          <w:ilvl w:val="0"/>
          <w:numId w:val="14"/>
        </w:numPr>
      </w:pPr>
      <w:r w:rsidRPr="00105735">
        <w:t>Thank you email after the ev</w:t>
      </w:r>
      <w:r w:rsidR="006E4F02" w:rsidRPr="00105735">
        <w:t xml:space="preserve">ent with deck/video attachments, </w:t>
      </w:r>
      <w:r w:rsidRPr="00105735">
        <w:t>upcoming user group events</w:t>
      </w:r>
      <w:r w:rsidR="006E4F02" w:rsidRPr="00105735">
        <w:t xml:space="preserve">, </w:t>
      </w:r>
      <w:r w:rsidR="00726AA3" w:rsidRPr="00105735">
        <w:t xml:space="preserve">survey, </w:t>
      </w:r>
      <w:r w:rsidR="006E4F02" w:rsidRPr="00105735">
        <w:t>and sponsor message</w:t>
      </w:r>
    </w:p>
    <w:p w14:paraId="028FC4D7" w14:textId="5CF160CF" w:rsidR="007561F2" w:rsidRPr="00105735" w:rsidRDefault="007561F2" w:rsidP="007561F2">
      <w:pPr>
        <w:ind w:left="360"/>
      </w:pPr>
      <w:r>
        <w:t>*</w:t>
      </w:r>
      <w:r w:rsidRPr="003C47D6">
        <w:t>Organizers often use platforms like MailChimp to send these email campaigns.</w:t>
      </w:r>
    </w:p>
    <w:p w14:paraId="0CF38005" w14:textId="5485847D" w:rsidR="00D56F69" w:rsidRPr="00105735" w:rsidRDefault="00D56F69"/>
    <w:p w14:paraId="4F0E2302" w14:textId="502DE382" w:rsidR="009874AE" w:rsidRPr="00105735" w:rsidRDefault="009874AE">
      <w:r w:rsidRPr="00105735">
        <w:t>Other helpful lead generation emails (or social media posts) include the following:</w:t>
      </w:r>
    </w:p>
    <w:p w14:paraId="26C6D2EF" w14:textId="4C5CF5C0" w:rsidR="009874AE" w:rsidRPr="00105735" w:rsidRDefault="009874AE" w:rsidP="00855B7A">
      <w:pPr>
        <w:pStyle w:val="ListParagraph"/>
        <w:numPr>
          <w:ilvl w:val="0"/>
          <w:numId w:val="14"/>
        </w:numPr>
      </w:pPr>
      <w:r w:rsidRPr="00105735">
        <w:t>Save the date email to get attendees excited</w:t>
      </w:r>
    </w:p>
    <w:p w14:paraId="171D9A3D" w14:textId="77777777" w:rsidR="009874AE" w:rsidRPr="00105735" w:rsidRDefault="009874AE">
      <w:pPr>
        <w:pStyle w:val="ListParagraph"/>
        <w:numPr>
          <w:ilvl w:val="0"/>
          <w:numId w:val="14"/>
        </w:numPr>
      </w:pPr>
      <w:r w:rsidRPr="00105735">
        <w:t>Speakers announcement</w:t>
      </w:r>
    </w:p>
    <w:p w14:paraId="254CB053" w14:textId="1CB1AAC5" w:rsidR="009874AE" w:rsidRPr="00105735" w:rsidRDefault="00E90305">
      <w:pPr>
        <w:pStyle w:val="ListParagraph"/>
        <w:numPr>
          <w:ilvl w:val="0"/>
          <w:numId w:val="14"/>
        </w:numPr>
      </w:pPr>
      <w:r w:rsidRPr="00105735">
        <w:t>Last chance email (only if you need more registrations to meet attendance goals)</w:t>
      </w:r>
    </w:p>
    <w:p w14:paraId="4895D433" w14:textId="21388EDF" w:rsidR="009874AE" w:rsidRPr="00105735" w:rsidRDefault="00E90305" w:rsidP="00855B7A">
      <w:pPr>
        <w:pStyle w:val="ListParagraph"/>
        <w:numPr>
          <w:ilvl w:val="0"/>
          <w:numId w:val="14"/>
        </w:numPr>
      </w:pPr>
      <w:r w:rsidRPr="00105735">
        <w:t>Sorry we missed you email with recommendation of upcoming user group events</w:t>
      </w:r>
    </w:p>
    <w:p w14:paraId="19D9FB2B" w14:textId="77777777" w:rsidR="00FA6797" w:rsidRPr="003C47D6" w:rsidRDefault="00C858C3" w:rsidP="00855B7A">
      <w:pPr>
        <w:pStyle w:val="Heading1"/>
      </w:pPr>
      <w:bookmarkStart w:id="28" w:name="_(_Code_of"/>
      <w:bookmarkStart w:id="29" w:name="_(_Develop_and"/>
      <w:bookmarkStart w:id="30" w:name="_Toc20413373"/>
      <w:bookmarkEnd w:id="28"/>
      <w:bookmarkEnd w:id="29"/>
      <w:r w:rsidRPr="00855B7A">
        <w:rPr>
          <w:rFonts w:ascii="Amazon Ember" w:hAnsi="Amazon Ember" w:cs="Amazon Ember"/>
        </w:rPr>
        <w:sym w:font="Wingdings" w:char="F0A8"/>
      </w:r>
      <w:r w:rsidRPr="00855B7A">
        <w:rPr>
          <w:rFonts w:ascii="Amazon Ember" w:hAnsi="Amazon Ember" w:cs="Amazon Ember"/>
        </w:rPr>
        <w:t xml:space="preserve"> </w:t>
      </w:r>
      <w:r w:rsidR="00F86B26" w:rsidRPr="00855B7A">
        <w:rPr>
          <w:rFonts w:ascii="Amazon Ember" w:hAnsi="Amazon Ember" w:cs="Amazon Ember"/>
        </w:rPr>
        <w:t xml:space="preserve">Develop and Follow a </w:t>
      </w:r>
      <w:r w:rsidR="00FA6797" w:rsidRPr="00855B7A">
        <w:rPr>
          <w:rFonts w:ascii="Amazon Ember" w:hAnsi="Amazon Ember" w:cs="Amazon Ember"/>
        </w:rPr>
        <w:t>Code of Conduct</w:t>
      </w:r>
      <w:bookmarkEnd w:id="30"/>
    </w:p>
    <w:p w14:paraId="78380224" w14:textId="716AA8B3" w:rsidR="009502E1" w:rsidRPr="009502E1" w:rsidRDefault="009502E1" w:rsidP="00855B7A">
      <w:r w:rsidRPr="009502E1">
        <w:t>To ensure a safe and welcoming environment, it is recommended that all organizers follow the Best Practices listed below as well as publish their own code of conduct</w:t>
      </w:r>
      <w:r w:rsidR="00500B57">
        <w:t>. You will find an example of an attendee code of conduct listed below.</w:t>
      </w:r>
      <w:r w:rsidRPr="009502E1">
        <w:t xml:space="preserve"> </w:t>
      </w:r>
      <w:r w:rsidR="00500B57">
        <w:t>Y</w:t>
      </w:r>
      <w:r w:rsidR="00500B57" w:rsidRPr="00500B57">
        <w:t>ou will</w:t>
      </w:r>
      <w:r w:rsidR="00500B57">
        <w:t xml:space="preserve"> also</w:t>
      </w:r>
      <w:r w:rsidR="00500B57" w:rsidRPr="00500B57">
        <w:t xml:space="preserve"> find a list of several best practices to create an inclusive environment at your event. These inclusion and accessibility best practices were provided by We Power Tech. We Power Tech is an AWS’ diversity and inclusion team established to ensure the future of tech is accessible, flexible, and inclusive. For more information and assistance contact wepowertech@amazon.com .</w:t>
      </w:r>
    </w:p>
    <w:p w14:paraId="17B70FA0" w14:textId="534932E0" w:rsidR="009502E1" w:rsidRPr="00CB423C" w:rsidRDefault="00CB423C" w:rsidP="00CB423C">
      <w:pPr>
        <w:pStyle w:val="Heading4"/>
      </w:pPr>
      <w:r w:rsidRPr="00CB423C">
        <w:t xml:space="preserve">General </w:t>
      </w:r>
      <w:r w:rsidR="009502E1" w:rsidRPr="00CB423C">
        <w:t>Organizer Best Practices</w:t>
      </w:r>
    </w:p>
    <w:p w14:paraId="64DF1A01" w14:textId="29DBE454" w:rsidR="009502E1" w:rsidRPr="009502E1" w:rsidRDefault="009502E1" w:rsidP="00AD3B9A">
      <w:pPr>
        <w:pStyle w:val="ListParagraph"/>
        <w:numPr>
          <w:ilvl w:val="0"/>
          <w:numId w:val="33"/>
        </w:numPr>
        <w:spacing w:after="120"/>
      </w:pPr>
      <w:r>
        <w:t>B</w:t>
      </w:r>
      <w:r w:rsidRPr="009502E1">
        <w:t>ehave in a way that maintains a safe and supportive environment</w:t>
      </w:r>
      <w:r w:rsidR="0042609A">
        <w:t>.</w:t>
      </w:r>
    </w:p>
    <w:p w14:paraId="5DF590FF" w14:textId="4CBF4E58" w:rsidR="009502E1" w:rsidRPr="009502E1" w:rsidRDefault="009502E1" w:rsidP="00AD3B9A">
      <w:pPr>
        <w:pStyle w:val="ListParagraph"/>
        <w:numPr>
          <w:ilvl w:val="0"/>
          <w:numId w:val="36"/>
        </w:numPr>
        <w:spacing w:after="120"/>
      </w:pPr>
      <w:r>
        <w:t>A</w:t>
      </w:r>
      <w:r w:rsidRPr="009502E1">
        <w:t xml:space="preserve">bide by the attendee </w:t>
      </w:r>
      <w:r w:rsidR="0042609A">
        <w:t>Code of C</w:t>
      </w:r>
      <w:r w:rsidR="00AD3B9A">
        <w:t>onduct</w:t>
      </w:r>
      <w:r w:rsidR="0042609A">
        <w:t>.</w:t>
      </w:r>
    </w:p>
    <w:p w14:paraId="30C87169" w14:textId="28F29C90" w:rsidR="009502E1" w:rsidRPr="009502E1" w:rsidRDefault="009502E1" w:rsidP="00AD3B9A">
      <w:pPr>
        <w:pStyle w:val="ListParagraph"/>
        <w:numPr>
          <w:ilvl w:val="0"/>
          <w:numId w:val="33"/>
        </w:numPr>
        <w:spacing w:after="120"/>
      </w:pPr>
      <w:r w:rsidRPr="009502E1">
        <w:t>Comply with all applicable laws.</w:t>
      </w:r>
    </w:p>
    <w:p w14:paraId="14B39CC4" w14:textId="6B4354F2" w:rsidR="009502E1" w:rsidRPr="009502E1" w:rsidRDefault="00954269" w:rsidP="00AD3B9A">
      <w:pPr>
        <w:pStyle w:val="ListParagraph"/>
        <w:numPr>
          <w:ilvl w:val="0"/>
          <w:numId w:val="33"/>
        </w:numPr>
        <w:spacing w:after="120"/>
      </w:pPr>
      <w:r>
        <w:t>A</w:t>
      </w:r>
      <w:r w:rsidR="009502E1" w:rsidRPr="009502E1">
        <w:t>dd a refund policy to your website and confirmation email</w:t>
      </w:r>
      <w:r>
        <w:t xml:space="preserve"> i</w:t>
      </w:r>
      <w:r w:rsidRPr="009502E1">
        <w:t xml:space="preserve">f you are charging </w:t>
      </w:r>
      <w:r>
        <w:t>for registration</w:t>
      </w:r>
      <w:r w:rsidR="009502E1" w:rsidRPr="009502E1">
        <w:t>.</w:t>
      </w:r>
    </w:p>
    <w:p w14:paraId="4991D9F4" w14:textId="0B75DD74" w:rsidR="009502E1" w:rsidRPr="009502E1" w:rsidRDefault="009502E1" w:rsidP="00AD3B9A">
      <w:pPr>
        <w:pStyle w:val="ListParagraph"/>
        <w:numPr>
          <w:ilvl w:val="0"/>
          <w:numId w:val="33"/>
        </w:numPr>
        <w:spacing w:after="120"/>
      </w:pPr>
      <w:r w:rsidRPr="009502E1">
        <w:t>Post a privacy statement if you intend to share customer leads.</w:t>
      </w:r>
    </w:p>
    <w:p w14:paraId="7B633BCE" w14:textId="77777777" w:rsidR="009502E1" w:rsidRPr="009502E1" w:rsidRDefault="009502E1" w:rsidP="00AD3B9A">
      <w:pPr>
        <w:pStyle w:val="ListParagraph"/>
        <w:numPr>
          <w:ilvl w:val="0"/>
          <w:numId w:val="33"/>
        </w:numPr>
        <w:spacing w:after="120"/>
      </w:pPr>
      <w:r w:rsidRPr="009502E1">
        <w:t>Send a similar notice to attendees stating: “If you scan your badge at a sponsor booth, you are requesting to share your name, contact information, title, and company with that sponsor to be contacted by email, phone, and/or post for marketing purposes. Providing the sponsor with your information may involve transferring it to another country. For questions about how the sponsor will handle your information, please contact the sponsor directly or refer to its privacy policy. You may choose not to scan your badge. Contact the sponsor to unsubscribe from the sponsor’s marketing communications.” It is best to include this notice in the attendee’s registration email along with hard copies at the badge pick up station. By law a privacy statement has to visible in advance of lead collection.</w:t>
      </w:r>
    </w:p>
    <w:p w14:paraId="28FA49B2" w14:textId="5CD77764" w:rsidR="009502E1" w:rsidRPr="009502E1" w:rsidRDefault="00954269" w:rsidP="00AD3B9A">
      <w:pPr>
        <w:pStyle w:val="ListParagraph"/>
        <w:numPr>
          <w:ilvl w:val="0"/>
          <w:numId w:val="33"/>
        </w:numPr>
        <w:spacing w:after="120"/>
      </w:pPr>
      <w:r>
        <w:t>D</w:t>
      </w:r>
      <w:r w:rsidR="009502E1" w:rsidRPr="009502E1">
        <w:t>isplay signs with your lead sharing policy at all badge scanning locations</w:t>
      </w:r>
      <w:r>
        <w:t xml:space="preserve"> i</w:t>
      </w:r>
      <w:r w:rsidRPr="009502E1">
        <w:t>f you intend to use RFID badges to send customer data to sponsors</w:t>
      </w:r>
      <w:r w:rsidR="009502E1" w:rsidRPr="009502E1">
        <w:t xml:space="preserve">. </w:t>
      </w:r>
    </w:p>
    <w:p w14:paraId="24E9EEE2" w14:textId="586BB885" w:rsidR="009502E1" w:rsidRPr="009502E1" w:rsidRDefault="009502E1" w:rsidP="00AD3B9A">
      <w:pPr>
        <w:pStyle w:val="ListParagraph"/>
        <w:numPr>
          <w:ilvl w:val="0"/>
          <w:numId w:val="33"/>
        </w:numPr>
        <w:spacing w:after="120"/>
      </w:pPr>
      <w:r w:rsidRPr="009502E1">
        <w:t>Include unsubscribe buttons in your emails. It is required by law.</w:t>
      </w:r>
    </w:p>
    <w:p w14:paraId="3D7E16F0" w14:textId="49360DF7" w:rsidR="009502E1" w:rsidRDefault="009502E1" w:rsidP="00AD3B9A">
      <w:pPr>
        <w:pStyle w:val="ListParagraph"/>
        <w:numPr>
          <w:ilvl w:val="0"/>
          <w:numId w:val="33"/>
        </w:numPr>
        <w:spacing w:after="120"/>
      </w:pPr>
      <w:r>
        <w:t xml:space="preserve">Do </w:t>
      </w:r>
      <w:r w:rsidRPr="009502E1">
        <w:t>not sell sensitive customer data to sponsors. Only the following fields may be shared with sponsors: name, email address, postal address, phone number, title, and company.*</w:t>
      </w:r>
    </w:p>
    <w:p w14:paraId="39C2887C" w14:textId="0690F8B4" w:rsidR="00334115" w:rsidRPr="009502E1" w:rsidRDefault="00334115" w:rsidP="00AD3B9A">
      <w:pPr>
        <w:pStyle w:val="ListParagraph"/>
        <w:numPr>
          <w:ilvl w:val="0"/>
          <w:numId w:val="33"/>
        </w:numPr>
        <w:spacing w:after="120"/>
      </w:pPr>
      <w:r>
        <w:t xml:space="preserve">Add a photo release </w:t>
      </w:r>
      <w:r w:rsidR="00AC59FA">
        <w:t>clause to the</w:t>
      </w:r>
      <w:r>
        <w:t xml:space="preserve"> registration </w:t>
      </w:r>
      <w:r w:rsidR="00AC59FA">
        <w:t>site</w:t>
      </w:r>
      <w:r>
        <w:t xml:space="preserve"> if you intend on taking pictures of others at the event. </w:t>
      </w:r>
      <w:r w:rsidR="00AC59FA">
        <w:t>In many countries it is illegal to take pictures of others without their consent.</w:t>
      </w:r>
    </w:p>
    <w:p w14:paraId="2942CFED" w14:textId="7A528548" w:rsidR="009502E1" w:rsidRDefault="009502E1" w:rsidP="00AD3B9A">
      <w:pPr>
        <w:pStyle w:val="ListParagraph"/>
        <w:numPr>
          <w:ilvl w:val="0"/>
          <w:numId w:val="33"/>
        </w:numPr>
        <w:spacing w:after="120"/>
      </w:pPr>
      <w:r w:rsidRPr="009502E1">
        <w:t xml:space="preserve">Utilize the @AWSCommunity Twitter handle </w:t>
      </w:r>
      <w:r w:rsidR="00AD3B9A">
        <w:t xml:space="preserve">to post </w:t>
      </w:r>
      <w:r w:rsidRPr="009502E1">
        <w:t>instead of creating other social media handles. It is advised not to create any social media accounts with AWS in the handle or accounts portrayed as an official AWS account as the AWS brand is trademarked.</w:t>
      </w:r>
    </w:p>
    <w:p w14:paraId="4AD02613" w14:textId="29EB04F8" w:rsidR="00AD3B9A" w:rsidRDefault="00AD3B9A" w:rsidP="00AD3B9A">
      <w:pPr>
        <w:pStyle w:val="ListParagraph"/>
        <w:numPr>
          <w:ilvl w:val="0"/>
          <w:numId w:val="33"/>
        </w:numPr>
        <w:spacing w:after="120"/>
      </w:pPr>
      <w:r>
        <w:t>Attempt to reduce paper waste by utilizing apps and digital agendas as well as utilizing eco-friendly swag options.</w:t>
      </w:r>
    </w:p>
    <w:p w14:paraId="6C633C03" w14:textId="77777777" w:rsidR="00CB423C" w:rsidRPr="00CB423C" w:rsidRDefault="00CB423C" w:rsidP="00500B57">
      <w:pPr>
        <w:pStyle w:val="ListParagraph"/>
        <w:spacing w:after="360"/>
        <w:rPr>
          <w:b/>
        </w:rPr>
      </w:pPr>
      <w:r w:rsidRPr="00CB423C">
        <w:rPr>
          <w:b/>
        </w:rPr>
        <w:t>*It is the responsibility of the community leaders to be aware of, and adhere to, the privacy policies applicable in their country. For instance, locations such as Hong Kong and Canada do not allow RFID lead sharing.</w:t>
      </w:r>
    </w:p>
    <w:p w14:paraId="382A626E" w14:textId="78B041A8" w:rsidR="00CB423C" w:rsidRDefault="00CB423C" w:rsidP="00CB423C">
      <w:pPr>
        <w:pStyle w:val="Heading4"/>
      </w:pPr>
      <w:r>
        <w:t>Inclusive Best Practices</w:t>
      </w:r>
    </w:p>
    <w:p w14:paraId="1D11BBB6" w14:textId="3104D1C5" w:rsidR="004D7AA1" w:rsidRDefault="00954269" w:rsidP="00AD3B9A">
      <w:pPr>
        <w:pStyle w:val="ListParagraph"/>
        <w:numPr>
          <w:ilvl w:val="0"/>
          <w:numId w:val="33"/>
        </w:numPr>
        <w:spacing w:before="100" w:beforeAutospacing="1" w:after="120"/>
      </w:pPr>
      <w:r>
        <w:t>A</w:t>
      </w:r>
      <w:r w:rsidR="004D7AA1" w:rsidRPr="00855B7A">
        <w:t xml:space="preserve">mplify the voices of all technologists including women and those from underrepresented backgrounds such as Black, Latinx, Indigenous, different accessibility needs, LGTBQ+. We encourage you to use the </w:t>
      </w:r>
      <w:hyperlink r:id="rId25" w:history="1">
        <w:r w:rsidR="004D7AA1" w:rsidRPr="00855B7A">
          <w:t>We Power Tech Speakers Bureau</w:t>
        </w:r>
      </w:hyperlink>
      <w:r w:rsidR="004D7AA1" w:rsidRPr="00855B7A">
        <w:t xml:space="preserve"> </w:t>
      </w:r>
      <w:r w:rsidR="009A0CAF">
        <w:t>which</w:t>
      </w:r>
      <w:r w:rsidR="004D7AA1" w:rsidRPr="00855B7A">
        <w:t xml:space="preserve"> consists of </w:t>
      </w:r>
      <w:r w:rsidR="00C60C3A">
        <w:t>qualified</w:t>
      </w:r>
      <w:r w:rsidR="009A0CAF">
        <w:t xml:space="preserve"> </w:t>
      </w:r>
      <w:r w:rsidR="004D7AA1" w:rsidRPr="00855B7A">
        <w:t>Amazon and AWS technologists</w:t>
      </w:r>
      <w:r w:rsidR="009A0CAF">
        <w:t xml:space="preserve"> from </w:t>
      </w:r>
      <w:r w:rsidR="00500B57">
        <w:t xml:space="preserve">these </w:t>
      </w:r>
      <w:r w:rsidR="009A0CAF">
        <w:t>underrepresented</w:t>
      </w:r>
      <w:r w:rsidR="00C60C3A">
        <w:t xml:space="preserve"> communities</w:t>
      </w:r>
      <w:r w:rsidR="004D7AA1" w:rsidRPr="00855B7A">
        <w:t xml:space="preserve">. </w:t>
      </w:r>
      <w:r w:rsidR="009A0CAF">
        <w:t>C</w:t>
      </w:r>
      <w:r w:rsidR="009A0CAF" w:rsidRPr="00855B7A">
        <w:t>ontact</w:t>
      </w:r>
      <w:r w:rsidR="009A0CAF" w:rsidRPr="00855B7A">
        <w:rPr>
          <w:rStyle w:val="Hyperlink"/>
          <w:rFonts w:eastAsia="Times New Roman"/>
          <w:color w:val="auto"/>
          <w:sz w:val="20"/>
          <w:szCs w:val="20"/>
          <w:u w:val="none"/>
        </w:rPr>
        <w:t xml:space="preserve"> </w:t>
      </w:r>
      <w:hyperlink r:id="rId26" w:history="1">
        <w:r w:rsidR="009A0CAF" w:rsidRPr="00855B7A">
          <w:t>wepowertech@amazon.com</w:t>
        </w:r>
      </w:hyperlink>
      <w:r w:rsidR="009A0CAF" w:rsidRPr="00855B7A">
        <w:t xml:space="preserve"> for more information.</w:t>
      </w:r>
      <w:r w:rsidR="00201351">
        <w:t xml:space="preserve"> </w:t>
      </w:r>
    </w:p>
    <w:p w14:paraId="2C909AAF" w14:textId="26EDAED1" w:rsidR="00C60C3A" w:rsidRPr="00855B7A" w:rsidRDefault="00201351" w:rsidP="00AD3B9A">
      <w:pPr>
        <w:pStyle w:val="ListParagraph"/>
        <w:numPr>
          <w:ilvl w:val="0"/>
          <w:numId w:val="33"/>
        </w:numPr>
        <w:spacing w:before="100" w:beforeAutospacing="1" w:after="120"/>
      </w:pPr>
      <w:r>
        <w:t>Create an inclusive environment for</w:t>
      </w:r>
      <w:r w:rsidR="00FF48AE">
        <w:t xml:space="preserve"> Trans and nonbinary technologists</w:t>
      </w:r>
      <w:r w:rsidR="00500B57">
        <w:t xml:space="preserve"> if</w:t>
      </w:r>
      <w:r w:rsidR="00A51135">
        <w:t xml:space="preserve"> you’re</w:t>
      </w:r>
      <w:bookmarkStart w:id="31" w:name="_GoBack"/>
      <w:bookmarkEnd w:id="31"/>
      <w:r w:rsidR="00500B57">
        <w:t xml:space="preserve"> </w:t>
      </w:r>
      <w:r w:rsidR="00A51135">
        <w:t xml:space="preserve">legally </w:t>
      </w:r>
      <w:r w:rsidR="00500B57">
        <w:t>able to in your country</w:t>
      </w:r>
      <w:r w:rsidR="00FF48AE">
        <w:t xml:space="preserve">. </w:t>
      </w:r>
      <w:r w:rsidR="00C60C3A">
        <w:t xml:space="preserve">Offer a space for </w:t>
      </w:r>
      <w:r w:rsidR="00FF48AE">
        <w:t>attendees</w:t>
      </w:r>
      <w:r w:rsidR="00C60C3A">
        <w:t xml:space="preserve"> to display their pronouns (ex. he/</w:t>
      </w:r>
      <w:r w:rsidR="00FF48AE">
        <w:t xml:space="preserve">him, </w:t>
      </w:r>
      <w:r w:rsidR="00C60C3A">
        <w:t>she/</w:t>
      </w:r>
      <w:r w:rsidR="00FF48AE">
        <w:t xml:space="preserve">her, </w:t>
      </w:r>
      <w:r w:rsidR="009A756C">
        <w:t>they/them</w:t>
      </w:r>
      <w:r w:rsidR="00FF48AE">
        <w:t xml:space="preserve">). Many organizers have provided </w:t>
      </w:r>
      <w:r w:rsidR="00C60C3A">
        <w:t xml:space="preserve">pronoun buttons or </w:t>
      </w:r>
      <w:r>
        <w:t xml:space="preserve">pronoun </w:t>
      </w:r>
      <w:r w:rsidR="00FF48AE">
        <w:t xml:space="preserve">stickers </w:t>
      </w:r>
      <w:r>
        <w:t>at registration tables</w:t>
      </w:r>
      <w:r w:rsidR="00C60C3A">
        <w:t xml:space="preserve">. </w:t>
      </w:r>
    </w:p>
    <w:p w14:paraId="20AFCAA5" w14:textId="5BA5D570" w:rsidR="004D7AA1" w:rsidRPr="00855B7A" w:rsidRDefault="004D7AA1" w:rsidP="00AD3B9A">
      <w:pPr>
        <w:pStyle w:val="ListParagraph"/>
        <w:numPr>
          <w:ilvl w:val="0"/>
          <w:numId w:val="33"/>
        </w:numPr>
        <w:spacing w:after="120"/>
      </w:pPr>
      <w:r w:rsidRPr="00855B7A">
        <w:t>Don’t fall prey to “tokenism,” a superficial effort to include minorities. For example, just because we have one person with a disability on stage that doesn’t mean we can’t have two, and one person don’t represent the opinions of all people with disabilities.</w:t>
      </w:r>
      <w:r w:rsidR="00334115">
        <w:t xml:space="preserve"> </w:t>
      </w:r>
      <w:r w:rsidR="00334115" w:rsidRPr="00855B7A">
        <w:t>All speakers are technologists first, who happen to offer a diverse perspective second</w:t>
      </w:r>
      <w:r w:rsidR="00C60C3A">
        <w:t xml:space="preserve">. </w:t>
      </w:r>
    </w:p>
    <w:p w14:paraId="188C3766" w14:textId="1330A1DC" w:rsidR="004D7AA1" w:rsidRPr="00855B7A" w:rsidRDefault="00954269" w:rsidP="00855B7A">
      <w:pPr>
        <w:pStyle w:val="ListParagraph"/>
        <w:numPr>
          <w:ilvl w:val="0"/>
          <w:numId w:val="33"/>
        </w:numPr>
      </w:pPr>
      <w:r w:rsidRPr="003C47D6">
        <w:t>Make</w:t>
      </w:r>
      <w:r w:rsidR="004D7AA1" w:rsidRPr="003C47D6">
        <w:t xml:space="preserve"> the event as accessible as possible to those with disabilities. Here are some tips on how to create an </w:t>
      </w:r>
      <w:r w:rsidR="00C60C3A">
        <w:t>accessible</w:t>
      </w:r>
      <w:r w:rsidR="004D7AA1" w:rsidRPr="003C47D6">
        <w:t xml:space="preserve"> culture for both speakers and audiences. </w:t>
      </w:r>
    </w:p>
    <w:p w14:paraId="5636089D" w14:textId="77777777" w:rsidR="004D7AA1" w:rsidRPr="00855B7A" w:rsidRDefault="004D7AA1" w:rsidP="00855B7A">
      <w:pPr>
        <w:pStyle w:val="ListParagraph"/>
        <w:numPr>
          <w:ilvl w:val="1"/>
          <w:numId w:val="33"/>
        </w:numPr>
      </w:pPr>
      <w:r w:rsidRPr="00855B7A">
        <w:t xml:space="preserve">For those that are deaf or hard of hearing: </w:t>
      </w:r>
    </w:p>
    <w:p w14:paraId="153DCCCF" w14:textId="75C59BA3" w:rsidR="004D7AA1" w:rsidRDefault="004D7AA1" w:rsidP="00855B7A">
      <w:pPr>
        <w:pStyle w:val="ListParagraph"/>
        <w:numPr>
          <w:ilvl w:val="2"/>
          <w:numId w:val="33"/>
        </w:numPr>
      </w:pPr>
      <w:r w:rsidRPr="00855B7A">
        <w:t>look at the person you are talking to, not the interpreter</w:t>
      </w:r>
    </w:p>
    <w:p w14:paraId="38F0B048" w14:textId="0C101668" w:rsidR="0005034E" w:rsidRDefault="0005034E" w:rsidP="0005034E">
      <w:pPr>
        <w:pStyle w:val="ListParagraph"/>
        <w:numPr>
          <w:ilvl w:val="2"/>
          <w:numId w:val="33"/>
        </w:numPr>
      </w:pPr>
      <w:r w:rsidRPr="00855B7A">
        <w:t xml:space="preserve">face the person or write things down, don’t raise your voice </w:t>
      </w:r>
    </w:p>
    <w:p w14:paraId="60B82FC4" w14:textId="3D9ECDD8" w:rsidR="00E835D4" w:rsidRPr="00855B7A" w:rsidRDefault="00E835D4" w:rsidP="00E835D4">
      <w:pPr>
        <w:pStyle w:val="ListParagraph"/>
        <w:numPr>
          <w:ilvl w:val="2"/>
          <w:numId w:val="33"/>
        </w:numPr>
      </w:pPr>
      <w:r w:rsidRPr="00855B7A">
        <w:t>have a sign language interpreter (or two) available, so they can swaps out for the other</w:t>
      </w:r>
    </w:p>
    <w:p w14:paraId="7EE6DE56" w14:textId="77777777" w:rsidR="004D7AA1" w:rsidRPr="00855B7A" w:rsidRDefault="004D7AA1" w:rsidP="00855B7A">
      <w:pPr>
        <w:pStyle w:val="ListParagraph"/>
        <w:numPr>
          <w:ilvl w:val="1"/>
          <w:numId w:val="33"/>
        </w:numPr>
      </w:pPr>
      <w:r w:rsidRPr="00855B7A">
        <w:t xml:space="preserve">For those that are blind or low vision: </w:t>
      </w:r>
    </w:p>
    <w:p w14:paraId="66DF587B" w14:textId="77777777" w:rsidR="0005034E" w:rsidRPr="00855B7A" w:rsidRDefault="0005034E" w:rsidP="0005034E">
      <w:pPr>
        <w:pStyle w:val="ListParagraph"/>
        <w:numPr>
          <w:ilvl w:val="2"/>
          <w:numId w:val="33"/>
        </w:numPr>
      </w:pPr>
      <w:r w:rsidRPr="00855B7A">
        <w:t>offer captioning screens on stage and facing the audience, taking the size of the room into account</w:t>
      </w:r>
    </w:p>
    <w:p w14:paraId="03CF5B4D" w14:textId="4EAFD6A0" w:rsidR="004D7AA1" w:rsidRPr="00855B7A" w:rsidRDefault="004D7AA1" w:rsidP="0005034E">
      <w:pPr>
        <w:pStyle w:val="ListParagraph"/>
        <w:numPr>
          <w:ilvl w:val="2"/>
          <w:numId w:val="33"/>
        </w:numPr>
      </w:pPr>
      <w:r w:rsidRPr="00855B7A">
        <w:t xml:space="preserve">identify yourself and use verbal descriptions  </w:t>
      </w:r>
    </w:p>
    <w:p w14:paraId="44EE5630" w14:textId="0360010D" w:rsidR="004D7AA1" w:rsidRPr="00855B7A" w:rsidRDefault="004D7AA1" w:rsidP="00855B7A">
      <w:pPr>
        <w:pStyle w:val="ListParagraph"/>
        <w:numPr>
          <w:ilvl w:val="1"/>
          <w:numId w:val="33"/>
        </w:numPr>
      </w:pPr>
      <w:r w:rsidRPr="00855B7A">
        <w:t xml:space="preserve">For those with </w:t>
      </w:r>
      <w:r>
        <w:t>physical</w:t>
      </w:r>
      <w:r w:rsidRPr="00855B7A">
        <w:t xml:space="preserve"> accessibility needs: </w:t>
      </w:r>
    </w:p>
    <w:p w14:paraId="07974BB3" w14:textId="724AB2D0" w:rsidR="004D7AA1" w:rsidRDefault="004D7AA1" w:rsidP="00954269">
      <w:pPr>
        <w:pStyle w:val="ListParagraph"/>
        <w:numPr>
          <w:ilvl w:val="2"/>
          <w:numId w:val="33"/>
        </w:numPr>
        <w:spacing w:after="120"/>
      </w:pPr>
      <w:r w:rsidRPr="00855B7A">
        <w:t>ensure your event is equipped with a ramp for wheelchair access</w:t>
      </w:r>
    </w:p>
    <w:p w14:paraId="28CC4852" w14:textId="77777777" w:rsidR="004D7AA1" w:rsidRPr="00C92DA5" w:rsidRDefault="004D7AA1" w:rsidP="00855B7A">
      <w:pPr>
        <w:rPr>
          <w:sz w:val="12"/>
          <w:highlight w:val="yellow"/>
        </w:rPr>
      </w:pPr>
    </w:p>
    <w:p w14:paraId="7491812B" w14:textId="4E233347" w:rsidR="009502E1" w:rsidRPr="009502E1" w:rsidRDefault="009502E1" w:rsidP="00CB423C">
      <w:pPr>
        <w:pStyle w:val="Heading4"/>
      </w:pPr>
      <w:r w:rsidRPr="009502E1">
        <w:t>Attendee Code of Conduct</w:t>
      </w:r>
      <w:r w:rsidR="00CB423C">
        <w:t xml:space="preserve"> Example</w:t>
      </w:r>
    </w:p>
    <w:p w14:paraId="0D1553D9" w14:textId="77777777" w:rsidR="009502E1" w:rsidRPr="009502E1" w:rsidRDefault="009502E1" w:rsidP="00855B7A">
      <w:pPr>
        <w:pStyle w:val="ListParagraph"/>
        <w:numPr>
          <w:ilvl w:val="0"/>
          <w:numId w:val="34"/>
        </w:numPr>
      </w:pPr>
      <w:r w:rsidRPr="009502E1">
        <w:t>You will not engage in any form of harassing, offensive, discriminatory, or threatening speech or behavior, including (but not limited to) relating to race, gender, gender identity and expression, national origin, religion, disability, marital status, age, sexual orientation, military or veteran status, or other protected category. Harassment includes offensive verbal or written comments related to gender, sexual orientation, disability, physical appearance, body size, race, religion, sexual images in public spaces, deliberate intimidation, stalking, following, harassing photography or recording, sustained disruption of talks or other events, inappropriate physical contact, and unwelcome sexual attention. Participants asked to stop any harassing behavior are expected to comply immediately.</w:t>
      </w:r>
    </w:p>
    <w:p w14:paraId="063E5DD0" w14:textId="49C1D7B9" w:rsidR="009502E1" w:rsidRPr="009502E1" w:rsidRDefault="009502E1" w:rsidP="00855B7A">
      <w:pPr>
        <w:pStyle w:val="ListParagraph"/>
        <w:numPr>
          <w:ilvl w:val="0"/>
          <w:numId w:val="34"/>
        </w:numPr>
      </w:pPr>
      <w:r w:rsidRPr="009502E1">
        <w:t xml:space="preserve">You will not engage in disruptive speech or behavior that interferes with the </w:t>
      </w:r>
      <w:r w:rsidR="00A84231" w:rsidRPr="009502E1">
        <w:t>event.</w:t>
      </w:r>
    </w:p>
    <w:p w14:paraId="21A1ADF6" w14:textId="77777777" w:rsidR="009502E1" w:rsidRPr="009502E1" w:rsidRDefault="009502E1" w:rsidP="00855B7A">
      <w:pPr>
        <w:pStyle w:val="ListParagraph"/>
        <w:numPr>
          <w:ilvl w:val="0"/>
          <w:numId w:val="34"/>
        </w:numPr>
      </w:pPr>
      <w:r w:rsidRPr="009502E1">
        <w:t>You will comply with the instructions of event and venue staff.</w:t>
      </w:r>
    </w:p>
    <w:p w14:paraId="529B6F16" w14:textId="77777777" w:rsidR="009502E1" w:rsidRPr="009502E1" w:rsidRDefault="009502E1" w:rsidP="00855B7A">
      <w:pPr>
        <w:pStyle w:val="ListParagraph"/>
        <w:numPr>
          <w:ilvl w:val="0"/>
          <w:numId w:val="34"/>
        </w:numPr>
        <w:spacing w:after="240"/>
      </w:pPr>
      <w:r w:rsidRPr="009502E1">
        <w:t>You will comply with all applicable laws.</w:t>
      </w:r>
    </w:p>
    <w:p w14:paraId="5F8F5A1B" w14:textId="44CB6AA2" w:rsidR="00D11308" w:rsidRDefault="009502E1" w:rsidP="00CB423C">
      <w:pPr>
        <w:ind w:left="720"/>
      </w:pPr>
      <w:r w:rsidRPr="009502E1">
        <w:t>If organizers believe you are not complying with the code of conduct it is at our sole discretion to remove you from the event. If removed from the event you will not be eligible to receive a refund of any fees related to the event.</w:t>
      </w:r>
    </w:p>
    <w:p w14:paraId="4AC69D4C" w14:textId="77777777" w:rsidR="00CB423C" w:rsidRPr="00105735" w:rsidRDefault="00CB423C" w:rsidP="00855B7A"/>
    <w:p w14:paraId="64F43315" w14:textId="71A2CA27" w:rsidR="009824D8" w:rsidRPr="003C47D6" w:rsidRDefault="009824D8" w:rsidP="00855B7A">
      <w:pPr>
        <w:pStyle w:val="Heading1"/>
      </w:pPr>
      <w:bookmarkStart w:id="32" w:name="_(_Day_of"/>
      <w:bookmarkStart w:id="33" w:name="_(_Create_a"/>
      <w:bookmarkStart w:id="34" w:name="_Toc20413374"/>
      <w:bookmarkEnd w:id="32"/>
      <w:bookmarkEnd w:id="33"/>
      <w:r w:rsidRPr="00855B7A">
        <w:rPr>
          <w:rFonts w:ascii="Amazon Ember" w:hAnsi="Amazon Ember" w:cs="Amazon Ember"/>
        </w:rPr>
        <w:sym w:font="Wingdings" w:char="F0A8"/>
      </w:r>
      <w:r w:rsidRPr="00855B7A">
        <w:rPr>
          <w:rFonts w:ascii="Amazon Ember" w:hAnsi="Amazon Ember" w:cs="Amazon Ember"/>
        </w:rPr>
        <w:t xml:space="preserve"> </w:t>
      </w:r>
      <w:r w:rsidR="008B6CE8" w:rsidRPr="00855B7A">
        <w:rPr>
          <w:rFonts w:ascii="Amazon Ember" w:hAnsi="Amazon Ember" w:cs="Amazon Ember"/>
        </w:rPr>
        <w:t>Create a Day-</w:t>
      </w:r>
      <w:r w:rsidRPr="00855B7A">
        <w:rPr>
          <w:rFonts w:ascii="Amazon Ember" w:hAnsi="Amazon Ember" w:cs="Amazon Ember"/>
        </w:rPr>
        <w:t>of Checklist</w:t>
      </w:r>
      <w:bookmarkEnd w:id="34"/>
    </w:p>
    <w:p w14:paraId="1F04EAEC" w14:textId="539EB1E6" w:rsidR="009824D8" w:rsidRPr="003C47D6" w:rsidRDefault="009824D8" w:rsidP="00855B7A">
      <w:pPr>
        <w:pStyle w:val="ListParagraph"/>
        <w:numPr>
          <w:ilvl w:val="0"/>
          <w:numId w:val="15"/>
        </w:numPr>
      </w:pPr>
      <w:r w:rsidRPr="003C47D6">
        <w:t xml:space="preserve">Assign a </w:t>
      </w:r>
      <w:r w:rsidR="004D7B03" w:rsidRPr="003C47D6">
        <w:t xml:space="preserve">lead </w:t>
      </w:r>
      <w:r w:rsidRPr="003C47D6">
        <w:t>volunteer to assign tasks to volunteers and answer questions as needed</w:t>
      </w:r>
      <w:r w:rsidR="0042609A">
        <w:t>.</w:t>
      </w:r>
    </w:p>
    <w:p w14:paraId="157A478E" w14:textId="67A857B9" w:rsidR="009824D8" w:rsidRPr="00105735" w:rsidRDefault="009824D8">
      <w:pPr>
        <w:pStyle w:val="ListParagraph"/>
        <w:numPr>
          <w:ilvl w:val="0"/>
          <w:numId w:val="15"/>
        </w:numPr>
      </w:pPr>
      <w:r w:rsidRPr="00105735">
        <w:t>Publish a list of set up, maint</w:t>
      </w:r>
      <w:r w:rsidR="004D7B03" w:rsidRPr="00105735">
        <w:t>enance</w:t>
      </w:r>
      <w:r w:rsidRPr="00105735">
        <w:t>, and clean up tasks for volunteers e</w:t>
      </w:r>
      <w:r w:rsidR="0042609A">
        <w:t>ither digitally or via printout.</w:t>
      </w:r>
    </w:p>
    <w:p w14:paraId="7997E018" w14:textId="5FF255ED" w:rsidR="009824D8" w:rsidRPr="00105735" w:rsidRDefault="009824D8" w:rsidP="004D7B03">
      <w:pPr>
        <w:pStyle w:val="ListParagraph"/>
        <w:numPr>
          <w:ilvl w:val="0"/>
          <w:numId w:val="15"/>
        </w:numPr>
      </w:pPr>
      <w:r w:rsidRPr="00105735">
        <w:t>Share a group chat for volunteers to communicate throughout the day to alleviate urgent issues and</w:t>
      </w:r>
      <w:r w:rsidR="004D7B03" w:rsidRPr="00105735">
        <w:t xml:space="preserve"> decease the need</w:t>
      </w:r>
      <w:r w:rsidRPr="00105735">
        <w:t xml:space="preserve"> to search the building for </w:t>
      </w:r>
      <w:r w:rsidR="004D7B03" w:rsidRPr="00105735">
        <w:t>others</w:t>
      </w:r>
      <w:r w:rsidR="0042609A">
        <w:t>.</w:t>
      </w:r>
    </w:p>
    <w:p w14:paraId="439980F3" w14:textId="635DB493" w:rsidR="009824D8" w:rsidRPr="00105735" w:rsidRDefault="009824D8">
      <w:pPr>
        <w:pStyle w:val="ListParagraph"/>
        <w:numPr>
          <w:ilvl w:val="0"/>
          <w:numId w:val="15"/>
        </w:numPr>
      </w:pPr>
      <w:r w:rsidRPr="00105735">
        <w:t xml:space="preserve">Do a walk through or send a recorded walk through so that volunteers are very </w:t>
      </w:r>
      <w:r w:rsidR="00C41652">
        <w:t>aware of the day’s activities</w:t>
      </w:r>
      <w:r w:rsidRPr="00105735">
        <w:t xml:space="preserve"> and can answer questions if needed</w:t>
      </w:r>
      <w:r w:rsidR="001331F1" w:rsidRPr="00105735">
        <w:t>. Check in desk volunteers should be very knowledgeable of all conference plans.</w:t>
      </w:r>
    </w:p>
    <w:p w14:paraId="517BBC72" w14:textId="741949B6" w:rsidR="00DE39E7" w:rsidRPr="00105735" w:rsidRDefault="00DE39E7">
      <w:pPr>
        <w:pStyle w:val="ListParagraph"/>
        <w:numPr>
          <w:ilvl w:val="0"/>
          <w:numId w:val="15"/>
        </w:numPr>
      </w:pPr>
      <w:r w:rsidRPr="00105735">
        <w:t>Assign a dedicated team to check in and take care of sponsors all day</w:t>
      </w:r>
      <w:r w:rsidR="0042609A">
        <w:t>.</w:t>
      </w:r>
    </w:p>
    <w:p w14:paraId="7282C19F" w14:textId="170B1FE3" w:rsidR="001331F1" w:rsidRDefault="001331F1">
      <w:pPr>
        <w:pStyle w:val="ListParagraph"/>
        <w:numPr>
          <w:ilvl w:val="0"/>
          <w:numId w:val="15"/>
        </w:numPr>
      </w:pPr>
      <w:r w:rsidRPr="00105735">
        <w:t>Make sure all volunteers are aware of when: set up starts, it is time to rearrange rooms, clean up starts.</w:t>
      </w:r>
    </w:p>
    <w:p w14:paraId="20D30BA7" w14:textId="2609ED16" w:rsidR="000F7F63" w:rsidRPr="00105735" w:rsidRDefault="000F7F63">
      <w:pPr>
        <w:pStyle w:val="ListParagraph"/>
        <w:numPr>
          <w:ilvl w:val="0"/>
          <w:numId w:val="15"/>
        </w:numPr>
      </w:pPr>
      <w:r>
        <w:t xml:space="preserve">Create and share a run-of-show document that </w:t>
      </w:r>
      <w:r w:rsidR="00DA072E">
        <w:t xml:space="preserve">explains the timing and responsibility for set up, </w:t>
      </w:r>
      <w:r w:rsidR="00F618F9">
        <w:t xml:space="preserve">name tag distribution, </w:t>
      </w:r>
      <w:r w:rsidR="00DA072E">
        <w:t>speaker/food arrivals, speaker introduction</w:t>
      </w:r>
      <w:r w:rsidR="00F618F9">
        <w:t>s</w:t>
      </w:r>
      <w:r w:rsidR="00DA072E">
        <w:t>, and etc.</w:t>
      </w:r>
    </w:p>
    <w:p w14:paraId="0CA11976" w14:textId="77777777" w:rsidR="009824D8" w:rsidRPr="00105735" w:rsidRDefault="009824D8" w:rsidP="00855B7A"/>
    <w:p w14:paraId="68FACC67" w14:textId="61A511EF" w:rsidR="00515C8A" w:rsidRPr="003C47D6" w:rsidRDefault="00C858C3" w:rsidP="00855B7A">
      <w:pPr>
        <w:pStyle w:val="Heading1"/>
      </w:pPr>
      <w:bookmarkStart w:id="35" w:name="_(_Send_an"/>
      <w:bookmarkStart w:id="36" w:name="_Toc20413375"/>
      <w:bookmarkEnd w:id="35"/>
      <w:r w:rsidRPr="00855B7A">
        <w:rPr>
          <w:rFonts w:ascii="Amazon Ember" w:hAnsi="Amazon Ember" w:cs="Amazon Ember"/>
        </w:rPr>
        <w:sym w:font="Wingdings" w:char="F0A8"/>
      </w:r>
      <w:r w:rsidRPr="00855B7A">
        <w:rPr>
          <w:rFonts w:ascii="Amazon Ember" w:hAnsi="Amazon Ember" w:cs="Amazon Ember"/>
        </w:rPr>
        <w:t xml:space="preserve"> </w:t>
      </w:r>
      <w:r w:rsidR="008B6CE8" w:rsidRPr="00855B7A">
        <w:rPr>
          <w:rFonts w:ascii="Amazon Ember" w:hAnsi="Amazon Ember" w:cs="Amazon Ember"/>
        </w:rPr>
        <w:t xml:space="preserve">Send an </w:t>
      </w:r>
      <w:bookmarkStart w:id="37" w:name="_Demographics,_Success_Metrics,"/>
      <w:bookmarkStart w:id="38" w:name="_Event_Follow-up,_Success"/>
      <w:bookmarkStart w:id="39" w:name="_Event_Follow-up_Survey"/>
      <w:bookmarkEnd w:id="37"/>
      <w:bookmarkEnd w:id="38"/>
      <w:bookmarkEnd w:id="39"/>
      <w:r w:rsidR="008B6CE8" w:rsidRPr="00855B7A">
        <w:rPr>
          <w:rFonts w:ascii="Amazon Ember" w:hAnsi="Amazon Ember" w:cs="Amazon Ember"/>
        </w:rPr>
        <w:t>Event Follow-up</w:t>
      </w:r>
      <w:r w:rsidR="005C3938" w:rsidRPr="00855B7A">
        <w:rPr>
          <w:rFonts w:ascii="Amazon Ember" w:hAnsi="Amazon Ember" w:cs="Amazon Ember"/>
        </w:rPr>
        <w:t xml:space="preserve"> Survey</w:t>
      </w:r>
      <w:bookmarkEnd w:id="36"/>
    </w:p>
    <w:p w14:paraId="465912E6" w14:textId="3291BD6B" w:rsidR="004B26F6" w:rsidRDefault="004B26F6" w:rsidP="00855B7A">
      <w:r w:rsidRPr="004B26F6">
        <w:t>To continue to improve AWS Community Days, we recommend that organizers collect</w:t>
      </w:r>
      <w:r w:rsidR="00AE4300">
        <w:t xml:space="preserve"> the following information</w:t>
      </w:r>
      <w:r w:rsidRPr="004B26F6">
        <w:t>: attendance goal, final attendance, and an overall satisfaction score (CSAT Score) data about the confe</w:t>
      </w:r>
      <w:r>
        <w:t xml:space="preserve">rence. </w:t>
      </w:r>
      <w:r>
        <w:rPr>
          <w:sz w:val="21"/>
          <w:szCs w:val="21"/>
        </w:rPr>
        <w:t>The</w:t>
      </w:r>
      <w:r w:rsidRPr="00074726">
        <w:rPr>
          <w:sz w:val="21"/>
          <w:szCs w:val="21"/>
        </w:rPr>
        <w:t xml:space="preserve"> follow-up email </w:t>
      </w:r>
      <w:r>
        <w:rPr>
          <w:sz w:val="21"/>
          <w:szCs w:val="21"/>
        </w:rPr>
        <w:t>should include a</w:t>
      </w:r>
      <w:r w:rsidRPr="00074726">
        <w:rPr>
          <w:sz w:val="21"/>
          <w:szCs w:val="21"/>
        </w:rPr>
        <w:t xml:space="preserve"> survey link</w:t>
      </w:r>
      <w:r>
        <w:rPr>
          <w:sz w:val="21"/>
          <w:szCs w:val="21"/>
        </w:rPr>
        <w:t xml:space="preserve"> to</w:t>
      </w:r>
      <w:r w:rsidRPr="00074726">
        <w:rPr>
          <w:sz w:val="21"/>
          <w:szCs w:val="21"/>
        </w:rPr>
        <w:t xml:space="preserve"> b</w:t>
      </w:r>
      <w:r w:rsidR="0042609A">
        <w:rPr>
          <w:sz w:val="21"/>
          <w:szCs w:val="21"/>
        </w:rPr>
        <w:t xml:space="preserve">e sent to all event attendees. </w:t>
      </w:r>
      <w:r w:rsidRPr="00074726">
        <w:rPr>
          <w:sz w:val="21"/>
          <w:szCs w:val="21"/>
        </w:rPr>
        <w:t xml:space="preserve">A sample </w:t>
      </w:r>
      <w:r>
        <w:rPr>
          <w:sz w:val="21"/>
          <w:szCs w:val="21"/>
        </w:rPr>
        <w:t xml:space="preserve">post-event </w:t>
      </w:r>
      <w:r w:rsidRPr="00074726">
        <w:rPr>
          <w:sz w:val="21"/>
          <w:szCs w:val="21"/>
        </w:rPr>
        <w:t xml:space="preserve">survey can be </w:t>
      </w:r>
      <w:r>
        <w:rPr>
          <w:sz w:val="21"/>
          <w:szCs w:val="21"/>
        </w:rPr>
        <w:t xml:space="preserve">found in </w:t>
      </w:r>
      <w:hyperlink w:anchor="_Appendix_F_–" w:history="1">
        <w:r w:rsidRPr="009A0182">
          <w:rPr>
            <w:rStyle w:val="Hyperlink"/>
            <w:sz w:val="21"/>
            <w:szCs w:val="21"/>
          </w:rPr>
          <w:t>Appendix F</w:t>
        </w:r>
      </w:hyperlink>
      <w:r w:rsidRPr="00074726">
        <w:rPr>
          <w:sz w:val="21"/>
          <w:szCs w:val="21"/>
        </w:rPr>
        <w:t>.</w:t>
      </w:r>
      <w:r w:rsidRPr="00551041">
        <w:t xml:space="preserve"> </w:t>
      </w:r>
      <w:r w:rsidR="00AD3B9A">
        <w:t xml:space="preserve">The </w:t>
      </w:r>
      <w:hyperlink w:anchor="_AWS_Community_Day" w:history="1">
        <w:r w:rsidR="00AD3B9A" w:rsidRPr="00AD3B9A">
          <w:rPr>
            <w:rStyle w:val="Hyperlink"/>
          </w:rPr>
          <w:t>lanyard app</w:t>
        </w:r>
      </w:hyperlink>
      <w:r w:rsidR="00AD3B9A">
        <w:t xml:space="preserve"> also includes a time sensitive survey for attendee to rate sessions in real time </w:t>
      </w:r>
      <w:r w:rsidR="00AD3B9A" w:rsidRPr="00AD3B9A">
        <w:rPr>
          <w:vertAlign w:val="subscript"/>
        </w:rPr>
        <w:t>see Appendix D</w:t>
      </w:r>
      <w:r w:rsidR="00AD3B9A">
        <w:t xml:space="preserve">. </w:t>
      </w:r>
      <w:r w:rsidR="00C429A5">
        <w:t>Organizers can use the</w:t>
      </w:r>
      <w:r w:rsidR="00C429A5" w:rsidRPr="004B26F6">
        <w:t xml:space="preserve"> data fulfilled by the sample questions </w:t>
      </w:r>
      <w:r w:rsidR="00C429A5">
        <w:t xml:space="preserve">in </w:t>
      </w:r>
      <w:hyperlink w:anchor="_Appendix_F_–" w:history="1">
        <w:r w:rsidR="00C429A5" w:rsidRPr="00C429A5">
          <w:rPr>
            <w:rStyle w:val="Hyperlink"/>
          </w:rPr>
          <w:t>Appendix F</w:t>
        </w:r>
      </w:hyperlink>
      <w:r w:rsidR="00C429A5" w:rsidRPr="004B26F6">
        <w:t xml:space="preserve"> to get a glimpse on how to improve the conference. </w:t>
      </w:r>
      <w:r w:rsidRPr="00551041">
        <w:rPr>
          <w:sz w:val="21"/>
          <w:szCs w:val="21"/>
        </w:rPr>
        <w:t>To encourage attendees to fill out the survey, organizers can dispense conference swag after an attendee fills out the survey. Organizers can also provide a link to unlisted link only videos and decks of sessions at the end of the survey.</w:t>
      </w:r>
      <w:r w:rsidR="007B343C">
        <w:rPr>
          <w:sz w:val="21"/>
          <w:szCs w:val="21"/>
        </w:rPr>
        <w:t xml:space="preserve"> It is also recommended that organizers and volunteers fill out a survey to aid planning and logistics improvements for next year.</w:t>
      </w:r>
    </w:p>
    <w:p w14:paraId="39E3E8BF" w14:textId="09B1BA04" w:rsidR="00E65DD0" w:rsidRPr="00105735" w:rsidRDefault="00E65DD0"/>
    <w:p w14:paraId="2623BDB5" w14:textId="1146430A" w:rsidR="00E65DD0" w:rsidRPr="003C47D6" w:rsidRDefault="00E65DD0" w:rsidP="006A3698">
      <w:pPr>
        <w:pStyle w:val="Heading1"/>
        <w:ind w:left="360"/>
      </w:pPr>
      <w:bookmarkStart w:id="40" w:name="_Toc20413376"/>
      <w:r w:rsidRPr="00855B7A">
        <w:rPr>
          <w:rFonts w:ascii="Amazon Ember" w:hAnsi="Amazon Ember" w:cs="Amazon Ember"/>
        </w:rPr>
        <w:t>Things You’ll Need to Keep in Mind</w:t>
      </w:r>
      <w:bookmarkEnd w:id="40"/>
      <w:r w:rsidRPr="00855B7A">
        <w:rPr>
          <w:rFonts w:ascii="Amazon Ember" w:hAnsi="Amazon Ember" w:cs="Amazon Ember"/>
        </w:rPr>
        <w:t xml:space="preserve"> </w:t>
      </w:r>
    </w:p>
    <w:p w14:paraId="4431999A" w14:textId="77777777" w:rsidR="00E65DD0" w:rsidRPr="003C47D6" w:rsidRDefault="00E65DD0" w:rsidP="00855B7A">
      <w:r w:rsidRPr="003C47D6">
        <w:t xml:space="preserve">There are a handful of essential things which (for many of us), haven’t been obvious and can easily be overlooked when planning. Here’s a list of things you’ll need to keep in mind when you are planning for your event. </w:t>
      </w:r>
    </w:p>
    <w:p w14:paraId="3DDE8269" w14:textId="575A723D" w:rsidR="00E65DD0" w:rsidRPr="00105735" w:rsidRDefault="00E65DD0" w:rsidP="00855B7A">
      <w:pPr>
        <w:pStyle w:val="ListParagraph"/>
        <w:numPr>
          <w:ilvl w:val="0"/>
          <w:numId w:val="11"/>
        </w:numPr>
      </w:pPr>
      <w:r w:rsidRPr="00105735">
        <w:t xml:space="preserve">Make sure the date picked does not conflict with major industry events or other </w:t>
      </w:r>
      <w:r w:rsidR="009F2FA9">
        <w:t>AWS Community Day</w:t>
      </w:r>
      <w:r w:rsidRPr="00105735">
        <w:t>s</w:t>
      </w:r>
    </w:p>
    <w:p w14:paraId="1C3DCB57" w14:textId="5E3D6462" w:rsidR="00E65DD0" w:rsidRPr="00105735" w:rsidRDefault="00AE4300">
      <w:pPr>
        <w:pStyle w:val="ListParagraph"/>
        <w:numPr>
          <w:ilvl w:val="0"/>
          <w:numId w:val="11"/>
        </w:numPr>
      </w:pPr>
      <w:r>
        <w:t>Ensure that c</w:t>
      </w:r>
      <w:r w:rsidR="00E65DD0" w:rsidRPr="00105735">
        <w:t xml:space="preserve">atering </w:t>
      </w:r>
      <w:r>
        <w:t>accommodates</w:t>
      </w:r>
      <w:r w:rsidR="00E65DD0" w:rsidRPr="00105735">
        <w:t xml:space="preserve"> those with food allergies or dietary restrictions</w:t>
      </w:r>
    </w:p>
    <w:p w14:paraId="09AE903E" w14:textId="2F462426" w:rsidR="00E65DD0" w:rsidRPr="00105735" w:rsidRDefault="00AE4300">
      <w:pPr>
        <w:pStyle w:val="ListParagraph"/>
        <w:numPr>
          <w:ilvl w:val="0"/>
          <w:numId w:val="11"/>
        </w:numPr>
      </w:pPr>
      <w:r>
        <w:t>Provide e</w:t>
      </w:r>
      <w:r w:rsidR="00E65DD0" w:rsidRPr="00105735">
        <w:t>asily available A/V power for laptop/device charging</w:t>
      </w:r>
    </w:p>
    <w:p w14:paraId="08E04084" w14:textId="77777777" w:rsidR="00E65DD0" w:rsidRPr="00105735" w:rsidRDefault="00E65DD0">
      <w:pPr>
        <w:pStyle w:val="ListParagraph"/>
        <w:numPr>
          <w:ilvl w:val="0"/>
          <w:numId w:val="11"/>
        </w:numPr>
      </w:pPr>
      <w:r w:rsidRPr="00105735">
        <w:t>Test A/V before the event</w:t>
      </w:r>
    </w:p>
    <w:p w14:paraId="1E17BEF4" w14:textId="74844423" w:rsidR="00E65DD0" w:rsidRPr="00105735" w:rsidRDefault="00AE4300">
      <w:pPr>
        <w:pStyle w:val="ListParagraph"/>
        <w:numPr>
          <w:ilvl w:val="0"/>
          <w:numId w:val="11"/>
        </w:numPr>
      </w:pPr>
      <w:r>
        <w:t>Establish h</w:t>
      </w:r>
      <w:r w:rsidR="00E65DD0" w:rsidRPr="00105735">
        <w:t xml:space="preserve">ow to deal with </w:t>
      </w:r>
      <w:r w:rsidR="004F3146">
        <w:t>no shows</w:t>
      </w:r>
    </w:p>
    <w:p w14:paraId="1005568F" w14:textId="777B86C4" w:rsidR="00E65DD0" w:rsidRPr="00105735" w:rsidRDefault="00AE4300">
      <w:pPr>
        <w:pStyle w:val="ListParagraph"/>
        <w:numPr>
          <w:ilvl w:val="0"/>
          <w:numId w:val="11"/>
        </w:numPr>
      </w:pPr>
      <w:r>
        <w:t>Obtain s</w:t>
      </w:r>
      <w:r w:rsidR="00E65DD0" w:rsidRPr="00105735">
        <w:t>ignage (welcome signs, agenda signs, directional signage etc.)</w:t>
      </w:r>
    </w:p>
    <w:p w14:paraId="37D65D1A" w14:textId="4CF8FAFA" w:rsidR="00E65DD0" w:rsidRPr="00105735" w:rsidRDefault="00AE4300">
      <w:pPr>
        <w:pStyle w:val="ListParagraph"/>
        <w:numPr>
          <w:ilvl w:val="0"/>
          <w:numId w:val="11"/>
        </w:numPr>
      </w:pPr>
      <w:r>
        <w:t xml:space="preserve">Plan for </w:t>
      </w:r>
      <w:r w:rsidR="004F3146">
        <w:t xml:space="preserve">transportation, directions, and parking (including </w:t>
      </w:r>
      <w:r>
        <w:t>o</w:t>
      </w:r>
      <w:r w:rsidR="00E65DD0" w:rsidRPr="00105735">
        <w:t>verflow parking</w:t>
      </w:r>
      <w:r w:rsidR="004F3146">
        <w:t xml:space="preserve"> options)</w:t>
      </w:r>
    </w:p>
    <w:p w14:paraId="35BE8E48" w14:textId="16B58707" w:rsidR="00E65DD0" w:rsidRDefault="00AE4300">
      <w:pPr>
        <w:pStyle w:val="ListParagraph"/>
        <w:numPr>
          <w:ilvl w:val="0"/>
          <w:numId w:val="11"/>
        </w:numPr>
      </w:pPr>
      <w:r>
        <w:t>Have</w:t>
      </w:r>
      <w:r w:rsidR="00E65DD0" w:rsidRPr="00105735">
        <w:t xml:space="preserve"> a clear and trustworthy point-of-contact representing the venue. Often many unexpected and urgent things happen the day of the event. It’s essential to know who from the venue can be contacted to address and fix venue-re</w:t>
      </w:r>
      <w:r w:rsidR="00163320">
        <w:t>lated issues in a timely manner</w:t>
      </w:r>
    </w:p>
    <w:p w14:paraId="336B33EB" w14:textId="4D9E38DD" w:rsidR="00916284" w:rsidRDefault="00163320">
      <w:pPr>
        <w:pStyle w:val="ListParagraph"/>
        <w:numPr>
          <w:ilvl w:val="0"/>
          <w:numId w:val="11"/>
        </w:numPr>
      </w:pPr>
      <w:r>
        <w:t>Make sure to send the slide deck promptly after the end of the event</w:t>
      </w:r>
    </w:p>
    <w:p w14:paraId="49F866E7" w14:textId="0783B41C" w:rsidR="001B53BA" w:rsidRDefault="001B53BA">
      <w:pPr>
        <w:pStyle w:val="ListParagraph"/>
        <w:numPr>
          <w:ilvl w:val="0"/>
          <w:numId w:val="11"/>
        </w:numPr>
      </w:pPr>
      <w:r>
        <w:t xml:space="preserve">Try to offer </w:t>
      </w:r>
      <w:r w:rsidR="0039585E">
        <w:t xml:space="preserve">energy boosting </w:t>
      </w:r>
      <w:r>
        <w:t xml:space="preserve">snacks </w:t>
      </w:r>
      <w:r w:rsidR="0039585E">
        <w:t xml:space="preserve">to provide attendees with enough stamina to maintain focus throughout </w:t>
      </w:r>
      <w:r w:rsidR="000F7F63">
        <w:t>day</w:t>
      </w:r>
    </w:p>
    <w:p w14:paraId="62A14A9F" w14:textId="25F9C09B" w:rsidR="00F618F9" w:rsidRPr="00105735" w:rsidRDefault="00F618F9" w:rsidP="00F618F9">
      <w:pPr>
        <w:pStyle w:val="ListParagraph"/>
        <w:numPr>
          <w:ilvl w:val="0"/>
          <w:numId w:val="11"/>
        </w:numPr>
      </w:pPr>
      <w:r w:rsidRPr="00F618F9">
        <w:t>Make sure wireless information is clearly posted in a place that is easy to see and will not move</w:t>
      </w:r>
    </w:p>
    <w:p w14:paraId="511CDF92" w14:textId="77777777" w:rsidR="00D83806" w:rsidRPr="00105735" w:rsidRDefault="00D83806" w:rsidP="00855B7A"/>
    <w:p w14:paraId="58E75E64" w14:textId="1528102A" w:rsidR="001A5E0E" w:rsidRPr="003C47D6" w:rsidRDefault="001A5E0E" w:rsidP="006A3698">
      <w:pPr>
        <w:pStyle w:val="Heading1"/>
        <w:ind w:left="360"/>
      </w:pPr>
      <w:bookmarkStart w:id="41" w:name="_Toc20413377"/>
      <w:r w:rsidRPr="00855B7A">
        <w:rPr>
          <w:rFonts w:ascii="Amazon Ember" w:hAnsi="Amazon Ember" w:cs="Amazon Ember"/>
        </w:rPr>
        <w:t>Key Learnings</w:t>
      </w:r>
      <w:bookmarkEnd w:id="41"/>
    </w:p>
    <w:p w14:paraId="162B482F" w14:textId="77777777" w:rsidR="001A5E0E" w:rsidRPr="003C47D6" w:rsidRDefault="001A5E0E" w:rsidP="00CB423C">
      <w:pPr>
        <w:pStyle w:val="Heading4"/>
      </w:pPr>
      <w:r w:rsidRPr="003C47D6">
        <w:t>Peer-to-peer learning</w:t>
      </w:r>
    </w:p>
    <w:p w14:paraId="223B5CF4" w14:textId="4487F294" w:rsidR="00CF1D51" w:rsidRPr="003C47D6" w:rsidRDefault="001A5E0E" w:rsidP="00855B7A">
      <w:r w:rsidRPr="003C47D6">
        <w:t>The community-led delivery of technical content at these events is ext</w:t>
      </w:r>
      <w:r w:rsidR="00AE4300">
        <w:t>remely well received, and 65% of</w:t>
      </w:r>
      <w:r w:rsidRPr="003C47D6">
        <w:t xml:space="preserve"> survey respondents stated that they prefer this style of community-led learning vs. a traditional AWS event where talks are led primarily by Amazon employees.</w:t>
      </w:r>
      <w:r w:rsidR="007B343C">
        <w:t xml:space="preserve"> </w:t>
      </w:r>
      <w:r w:rsidR="007B343C" w:rsidRPr="003C47D6">
        <w:t>We received multiple comments from attend</w:t>
      </w:r>
      <w:r w:rsidR="007B343C">
        <w:t>ees who were new to AWS events and had a great experience.</w:t>
      </w:r>
    </w:p>
    <w:p w14:paraId="5E196F2B" w14:textId="77777777" w:rsidR="00CF1D51" w:rsidRPr="00C92DA5" w:rsidRDefault="00CF1D51">
      <w:pPr>
        <w:rPr>
          <w:sz w:val="12"/>
        </w:rPr>
      </w:pPr>
    </w:p>
    <w:p w14:paraId="40F5C460" w14:textId="77777777" w:rsidR="00CF1D51" w:rsidRPr="003C47D6" w:rsidRDefault="00CF1D51" w:rsidP="00CB423C">
      <w:pPr>
        <w:pStyle w:val="Heading4"/>
      </w:pPr>
      <w:r w:rsidRPr="003C47D6">
        <w:t xml:space="preserve">Plan and communicate twice as much </w:t>
      </w:r>
    </w:p>
    <w:p w14:paraId="0BF38EF0" w14:textId="40CA9607" w:rsidR="001A5E0E" w:rsidRPr="003C47D6" w:rsidRDefault="00CF1D51" w:rsidP="00855B7A">
      <w:pPr>
        <w:rPr>
          <w:color w:val="000000"/>
        </w:rPr>
      </w:pPr>
      <w:r w:rsidRPr="003C47D6">
        <w:t>Remember to communicate early and often. Connect the organizers early on and have regular check</w:t>
      </w:r>
      <w:r w:rsidR="004D054C">
        <w:t>-</w:t>
      </w:r>
      <w:r w:rsidRPr="003C47D6">
        <w:t>ins or meetings. Find multiple ways to communicate that work for your group. Ask for talks and volunteers as soon as possible. Get in touch with speakers to let them plan, check in, and keep them updated.</w:t>
      </w:r>
      <w:r w:rsidR="00AE4300">
        <w:t xml:space="preserve"> </w:t>
      </w:r>
      <w:r w:rsidR="001A5E0E" w:rsidRPr="003C47D6">
        <w:rPr>
          <w:color w:val="000000"/>
        </w:rPr>
        <w:t xml:space="preserve">  </w:t>
      </w:r>
    </w:p>
    <w:p w14:paraId="1B731401" w14:textId="77777777" w:rsidR="000B3C1E" w:rsidRPr="00C92DA5" w:rsidRDefault="000B3C1E">
      <w:pPr>
        <w:rPr>
          <w:sz w:val="12"/>
        </w:rPr>
      </w:pPr>
    </w:p>
    <w:p w14:paraId="090929F3" w14:textId="7DEDB462" w:rsidR="001A5E0E" w:rsidRPr="003C47D6" w:rsidRDefault="007B343C" w:rsidP="00CB423C">
      <w:pPr>
        <w:pStyle w:val="Heading4"/>
      </w:pPr>
      <w:r>
        <w:t xml:space="preserve">Create an </w:t>
      </w:r>
      <w:r w:rsidR="001A5E0E" w:rsidRPr="003C47D6">
        <w:t xml:space="preserve">“Ask an Expert” bar </w:t>
      </w:r>
    </w:p>
    <w:p w14:paraId="2D7FC9A2" w14:textId="64CC4577" w:rsidR="001A5E0E" w:rsidRPr="003C47D6" w:rsidRDefault="001A5E0E" w:rsidP="00855B7A">
      <w:r w:rsidRPr="003C47D6">
        <w:t xml:space="preserve">People enjoy asking questions </w:t>
      </w:r>
      <w:r w:rsidR="00AE4300">
        <w:t xml:space="preserve">directly to community leaders! </w:t>
      </w:r>
      <w:r w:rsidR="000B3C1E" w:rsidRPr="003C47D6">
        <w:t xml:space="preserve">At a few different </w:t>
      </w:r>
      <w:r w:rsidR="00171B36" w:rsidRPr="003C47D6">
        <w:t xml:space="preserve">AWS </w:t>
      </w:r>
      <w:r w:rsidR="000B3C1E" w:rsidRPr="003C47D6">
        <w:t>Community Day events, small</w:t>
      </w:r>
      <w:r w:rsidRPr="003C47D6">
        <w:t xml:space="preserve"> booth</w:t>
      </w:r>
      <w:r w:rsidR="00AE4300">
        <w:t>s were set up</w:t>
      </w:r>
      <w:r w:rsidRPr="003C47D6">
        <w:t xml:space="preserve"> </w:t>
      </w:r>
      <w:r w:rsidR="00AE4300">
        <w:t>to give</w:t>
      </w:r>
      <w:r w:rsidRPr="003C47D6">
        <w:t xml:space="preserve"> community experts (Heroes and other members o</w:t>
      </w:r>
      <w:r w:rsidR="00AE4300">
        <w:t>f the Community Advisory Board)</w:t>
      </w:r>
      <w:r w:rsidRPr="003C47D6">
        <w:t xml:space="preserve"> </w:t>
      </w:r>
      <w:r w:rsidR="00AE4300">
        <w:t>the opportunity to</w:t>
      </w:r>
      <w:r w:rsidRPr="003C47D6">
        <w:t xml:space="preserve"> answer questions and share their knowledge.  Th</w:t>
      </w:r>
      <w:r w:rsidR="000B3C1E" w:rsidRPr="003C47D6">
        <w:t xml:space="preserve">ese have been huge hits. </w:t>
      </w:r>
    </w:p>
    <w:p w14:paraId="458940C6" w14:textId="6375E612" w:rsidR="00D83806" w:rsidRPr="00C92DA5" w:rsidRDefault="00D83806">
      <w:pPr>
        <w:rPr>
          <w:sz w:val="12"/>
        </w:rPr>
      </w:pPr>
    </w:p>
    <w:p w14:paraId="475BCAED" w14:textId="77777777" w:rsidR="00CF1D51" w:rsidRPr="003C47D6" w:rsidRDefault="00CF1D51" w:rsidP="00CB423C">
      <w:pPr>
        <w:pStyle w:val="Heading4"/>
      </w:pPr>
      <w:r w:rsidRPr="003C47D6">
        <w:t xml:space="preserve">Have clear point of contacts for everybody and everything </w:t>
      </w:r>
    </w:p>
    <w:p w14:paraId="16207FEE" w14:textId="51FE5024" w:rsidR="00113B4F" w:rsidRPr="003C47D6" w:rsidRDefault="00CF1D51" w:rsidP="00855B7A">
      <w:r w:rsidRPr="003C47D6">
        <w:t>If you have multiple session tracks make sure everybody knows about the specific track owner(s). This makes it easier for speakers, attendees and staff to communicate issues directly so they can be fixed. In Germany for example the track owner(s) are responsible for selecting the talks/speakers but also for moderating their track during the event. They are introduced during the “welcome session” and wear a s</w:t>
      </w:r>
      <w:r w:rsidR="00AE4300">
        <w:t xml:space="preserve">pecific shirt during the event to ensure </w:t>
      </w:r>
      <w:r w:rsidRPr="003C47D6">
        <w:t>every attendee is awar</w:t>
      </w:r>
      <w:r w:rsidR="00E65DD0" w:rsidRPr="003C47D6">
        <w:t>e about who to approach or ask.</w:t>
      </w:r>
      <w:r w:rsidR="00051C7C">
        <w:t xml:space="preserve"> They also serve as time keepers to make sure sessions don’t exceed the set time.</w:t>
      </w:r>
    </w:p>
    <w:p w14:paraId="50FA914C" w14:textId="77777777" w:rsidR="00113B4F" w:rsidRPr="00C92DA5" w:rsidRDefault="00113B4F">
      <w:pPr>
        <w:rPr>
          <w:sz w:val="12"/>
        </w:rPr>
      </w:pPr>
    </w:p>
    <w:p w14:paraId="3752CC6E" w14:textId="58845425" w:rsidR="00113B4F" w:rsidRPr="003C47D6" w:rsidRDefault="007B343C" w:rsidP="00CB423C">
      <w:pPr>
        <w:pStyle w:val="Heading4"/>
      </w:pPr>
      <w:r>
        <w:t>Have a refund s</w:t>
      </w:r>
      <w:r w:rsidR="00113B4F" w:rsidRPr="003C47D6">
        <w:t>ystem</w:t>
      </w:r>
    </w:p>
    <w:p w14:paraId="1B13E983" w14:textId="118E7C83" w:rsidR="00113B4F" w:rsidRPr="003C47D6" w:rsidRDefault="00113B4F" w:rsidP="00855B7A">
      <w:r w:rsidRPr="003C47D6">
        <w:t>Even though most AWS Community Days are offered to attendees at no cost, some organizers have found that charging a fee that is refunded when attendees show up to the event helps significantly increase attendance. People are more inclined to come because they paid for tickets.</w:t>
      </w:r>
    </w:p>
    <w:p w14:paraId="224B6617" w14:textId="31086B5E" w:rsidR="00E65DD0" w:rsidRPr="00C92DA5" w:rsidRDefault="00E65DD0">
      <w:pPr>
        <w:rPr>
          <w:sz w:val="12"/>
        </w:rPr>
      </w:pPr>
    </w:p>
    <w:p w14:paraId="2B0BB810" w14:textId="67F85B2E" w:rsidR="00E65DD0" w:rsidRPr="003C47D6" w:rsidRDefault="007B343C" w:rsidP="00CB423C">
      <w:pPr>
        <w:pStyle w:val="Heading4"/>
      </w:pPr>
      <w:r>
        <w:t>Test all t</w:t>
      </w:r>
      <w:r w:rsidR="00E65DD0" w:rsidRPr="003C47D6">
        <w:t>ech</w:t>
      </w:r>
    </w:p>
    <w:p w14:paraId="436AC4D0" w14:textId="114F19EF" w:rsidR="00E65DD0" w:rsidRPr="00105735" w:rsidRDefault="00E65DD0" w:rsidP="00855B7A">
      <w:r w:rsidRPr="00105735">
        <w:t xml:space="preserve">The night before the event, gather a couple volunteers to begin testing electronics </w:t>
      </w:r>
      <w:r w:rsidR="00AE4300">
        <w:t>that will be used during the event</w:t>
      </w:r>
      <w:r w:rsidRPr="00105735">
        <w:t>. It is very frustrating to find out the day of that something is not working when it could have been fixed beforehand.</w:t>
      </w:r>
    </w:p>
    <w:p w14:paraId="35C20227" w14:textId="349B8F71" w:rsidR="000F551F" w:rsidRPr="00C92DA5" w:rsidRDefault="000F551F" w:rsidP="00855B7A">
      <w:pPr>
        <w:rPr>
          <w:sz w:val="12"/>
        </w:rPr>
      </w:pPr>
    </w:p>
    <w:p w14:paraId="4EDABC1D" w14:textId="0A8C8B88" w:rsidR="000F551F" w:rsidRPr="003C47D6" w:rsidRDefault="007B343C" w:rsidP="00CB423C">
      <w:pPr>
        <w:pStyle w:val="Heading4"/>
      </w:pPr>
      <w:r>
        <w:t>Take care of s</w:t>
      </w:r>
      <w:r w:rsidR="000F551F" w:rsidRPr="003C47D6">
        <w:t>ponsors</w:t>
      </w:r>
    </w:p>
    <w:p w14:paraId="7A308A43" w14:textId="0D8E5260" w:rsidR="000F551F" w:rsidRPr="003C47D6" w:rsidRDefault="000F551F" w:rsidP="00855B7A">
      <w:r w:rsidRPr="003C47D6">
        <w:t xml:space="preserve">Within 48 hours of the event, organizers should email sponsors a thank you, link to a performance survey, and details on how leads will be shared. </w:t>
      </w:r>
      <w:r w:rsidR="00E92DBD">
        <w:t>At least t</w:t>
      </w:r>
      <w:r w:rsidRPr="003C47D6">
        <w:t xml:space="preserve">wo volunteers should also be assigned to take care of sponsors throughout the conference. Someone should be responsible for checking in sponsors and the other should be responsible for running errands and </w:t>
      </w:r>
      <w:r w:rsidR="00E92DBD">
        <w:t>addressing</w:t>
      </w:r>
      <w:r w:rsidRPr="003C47D6">
        <w:t xml:space="preserve"> rising issues sponsors may have. </w:t>
      </w:r>
    </w:p>
    <w:p w14:paraId="7594463F" w14:textId="548C2282" w:rsidR="002544F4" w:rsidRPr="00855B7A" w:rsidRDefault="002544F4">
      <w:pPr>
        <w:spacing w:after="160" w:line="259" w:lineRule="auto"/>
        <w:rPr>
          <w:rFonts w:eastAsiaTheme="majorEastAsia"/>
          <w:color w:val="2E74B5" w:themeColor="accent1" w:themeShade="BF"/>
          <w:sz w:val="32"/>
          <w:szCs w:val="32"/>
        </w:rPr>
      </w:pPr>
      <w:r w:rsidRPr="00105735">
        <w:br w:type="page"/>
      </w:r>
    </w:p>
    <w:p w14:paraId="1314FB89" w14:textId="7B7FEC2C" w:rsidR="00C50B3A" w:rsidRPr="00855B7A" w:rsidRDefault="00C50B3A" w:rsidP="00C92DA5">
      <w:pPr>
        <w:pStyle w:val="Title"/>
      </w:pPr>
      <w:bookmarkStart w:id="42" w:name="_Toc20413378"/>
      <w:r w:rsidRPr="00855B7A">
        <w:t>Appendix</w:t>
      </w:r>
      <w:bookmarkEnd w:id="42"/>
    </w:p>
    <w:p w14:paraId="159C3662" w14:textId="77777777" w:rsidR="00397BD5" w:rsidRDefault="00397BD5" w:rsidP="00855B7A">
      <w:pPr>
        <w:pStyle w:val="Heading2"/>
      </w:pPr>
      <w:bookmarkStart w:id="43" w:name="_Appendix_A_–"/>
      <w:bookmarkStart w:id="44" w:name="_Toc20413379"/>
      <w:bookmarkEnd w:id="43"/>
    </w:p>
    <w:p w14:paraId="59F390F6" w14:textId="134693AE" w:rsidR="00476883" w:rsidRPr="003C47D6" w:rsidRDefault="00D83806" w:rsidP="00855B7A">
      <w:pPr>
        <w:pStyle w:val="Heading2"/>
      </w:pPr>
      <w:r w:rsidRPr="003C47D6">
        <w:t>Appendix A –</w:t>
      </w:r>
      <w:r w:rsidR="0028480B" w:rsidRPr="003C47D6">
        <w:t xml:space="preserve"> </w:t>
      </w:r>
      <w:r w:rsidR="00476883" w:rsidRPr="003C47D6">
        <w:t>Growth in AWS Community Day Events</w:t>
      </w:r>
      <w:bookmarkEnd w:id="44"/>
    </w:p>
    <w:p w14:paraId="3D86D08F" w14:textId="73F4EA13" w:rsidR="00D83806" w:rsidRPr="00105735" w:rsidRDefault="00476883">
      <w:r w:rsidRPr="00105735">
        <w:t>AWS has seen a huge amount of growth in interest in AWS Community Days resulting in 2x the amount of Community Days in 2019.</w:t>
      </w:r>
    </w:p>
    <w:p w14:paraId="59071EC1" w14:textId="642EB9B9" w:rsidR="00F1461B" w:rsidRPr="00105735" w:rsidRDefault="00F1461B"/>
    <w:tbl>
      <w:tblPr>
        <w:tblW w:w="7914" w:type="dxa"/>
        <w:tblCellSpacing w:w="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2"/>
        <w:gridCol w:w="2160"/>
        <w:gridCol w:w="1532"/>
      </w:tblGrid>
      <w:tr w:rsidR="00476883" w:rsidRPr="00105735" w14:paraId="09F203AB" w14:textId="77777777" w:rsidTr="00855B7A">
        <w:trPr>
          <w:trHeight w:val="269"/>
          <w:tblCellSpacing w:w="16" w:type="dxa"/>
        </w:trPr>
        <w:tc>
          <w:tcPr>
            <w:tcW w:w="7850" w:type="dxa"/>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3CF0E3" w14:textId="6A6D6B90" w:rsidR="00476883" w:rsidRPr="00105735" w:rsidRDefault="00476883">
            <w:r w:rsidRPr="00105735">
              <w:t>2018 AWS Community Days</w:t>
            </w:r>
          </w:p>
        </w:tc>
      </w:tr>
      <w:tr w:rsidR="00F1461B" w:rsidRPr="00105735" w14:paraId="3E927D18"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044251" w14:textId="77777777" w:rsidR="00F1461B" w:rsidRPr="00105735" w:rsidRDefault="00F1461B" w:rsidP="00855B7A">
            <w:r w:rsidRPr="00105735">
              <w:t>City</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70F3EE" w14:textId="77777777" w:rsidR="00F1461B" w:rsidRPr="00105735" w:rsidRDefault="00F1461B">
            <w:r w:rsidRPr="00105735">
              <w:t>Date</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4AD321" w14:textId="77777777" w:rsidR="00F1461B" w:rsidRPr="00105735" w:rsidRDefault="00F1461B">
            <w:r w:rsidRPr="00105735">
              <w:t>Attendees</w:t>
            </w:r>
          </w:p>
        </w:tc>
      </w:tr>
      <w:tr w:rsidR="00F1461B" w:rsidRPr="00105735" w14:paraId="52AA9B54"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D5CEF9" w14:textId="77777777" w:rsidR="00F1461B" w:rsidRPr="00105735" w:rsidRDefault="00F1461B">
            <w:r w:rsidRPr="00105735">
              <w:t>Seoul, Korea</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71E458" w14:textId="77777777" w:rsidR="00F1461B" w:rsidRPr="00105735" w:rsidRDefault="00F1461B">
            <w:r w:rsidRPr="00105735">
              <w:t>January 20</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520585" w14:textId="77777777" w:rsidR="00F1461B" w:rsidRPr="00105735" w:rsidRDefault="00F1461B">
            <w:r w:rsidRPr="00105735">
              <w:t>152</w:t>
            </w:r>
          </w:p>
        </w:tc>
      </w:tr>
      <w:tr w:rsidR="004E25BF" w:rsidRPr="00105735" w14:paraId="2D291DF0"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F5733E" w14:textId="2475E01C" w:rsidR="004E25BF" w:rsidRPr="00105735" w:rsidRDefault="004E25BF">
            <w:r w:rsidRPr="00105735">
              <w:t>Tokyo, Japan (JAWS-DAYS)</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52C7B3" w14:textId="2A51D019" w:rsidR="004E25BF" w:rsidRPr="00105735" w:rsidRDefault="004E25BF">
            <w:r w:rsidRPr="00105735">
              <w:t>March 20</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C3DE05" w14:textId="1BF3EABD" w:rsidR="004E25BF" w:rsidRPr="00105735" w:rsidRDefault="004E25BF">
            <w:r w:rsidRPr="00105735">
              <w:t>1,400+</w:t>
            </w:r>
          </w:p>
        </w:tc>
      </w:tr>
      <w:tr w:rsidR="00F1461B" w:rsidRPr="00105735" w14:paraId="7A7895CB"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15C173" w14:textId="77777777" w:rsidR="00F1461B" w:rsidRPr="00105735" w:rsidRDefault="00F1461B">
            <w:r w:rsidRPr="00105735">
              <w:t>Helsinki, Finland</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541C" w14:textId="77777777" w:rsidR="00F1461B" w:rsidRPr="00105735" w:rsidRDefault="00F1461B">
            <w:r w:rsidRPr="00105735">
              <w:t>March 22</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C68F6A" w14:textId="77777777" w:rsidR="00F1461B" w:rsidRPr="00105735" w:rsidRDefault="00F1461B">
            <w:r w:rsidRPr="00105735">
              <w:t>303</w:t>
            </w:r>
          </w:p>
        </w:tc>
      </w:tr>
      <w:tr w:rsidR="00F1461B" w:rsidRPr="00105735" w14:paraId="3512AE4B"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17871A" w14:textId="77777777" w:rsidR="00F1461B" w:rsidRPr="00105735" w:rsidRDefault="00F1461B">
            <w:r w:rsidRPr="00105735">
              <w:t>Ahmedabad, India</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A6E21D" w14:textId="77777777" w:rsidR="00F1461B" w:rsidRPr="00105735" w:rsidRDefault="00F1461B">
            <w:r w:rsidRPr="00105735">
              <w:t>April 14</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D3B24" w14:textId="77777777" w:rsidR="00F1461B" w:rsidRPr="00105735" w:rsidRDefault="00F1461B">
            <w:r w:rsidRPr="00105735">
              <w:t>375</w:t>
            </w:r>
          </w:p>
        </w:tc>
      </w:tr>
      <w:tr w:rsidR="00F1461B" w:rsidRPr="00105735" w14:paraId="54920D66"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B54166" w14:textId="77777777" w:rsidR="00F1461B" w:rsidRPr="00105735" w:rsidRDefault="00F1461B">
            <w:r w:rsidRPr="00105735">
              <w:t>Chicago</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9AAAD7" w14:textId="77777777" w:rsidR="00F1461B" w:rsidRPr="00105735" w:rsidRDefault="00F1461B">
            <w:r w:rsidRPr="00105735">
              <w:t>June 7</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98CA34" w14:textId="77777777" w:rsidR="00F1461B" w:rsidRPr="00105735" w:rsidRDefault="00F1461B">
            <w:r w:rsidRPr="00105735">
              <w:t>346</w:t>
            </w:r>
          </w:p>
        </w:tc>
      </w:tr>
      <w:tr w:rsidR="00F1461B" w:rsidRPr="00105735" w14:paraId="770C0135"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18DA19" w14:textId="77777777" w:rsidR="00F1461B" w:rsidRPr="00105735" w:rsidRDefault="00F1461B">
            <w:r w:rsidRPr="00105735">
              <w:t>San Francisco Bay Area (Mountain View)</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73B4F8" w14:textId="77777777" w:rsidR="00F1461B" w:rsidRPr="00105735" w:rsidRDefault="00F1461B">
            <w:r w:rsidRPr="00105735">
              <w:t>September 12</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F2574E" w14:textId="77777777" w:rsidR="00F1461B" w:rsidRPr="00105735" w:rsidRDefault="00F1461B">
            <w:r w:rsidRPr="00105735">
              <w:t>505</w:t>
            </w:r>
          </w:p>
        </w:tc>
      </w:tr>
      <w:tr w:rsidR="00F1461B" w:rsidRPr="00105735" w14:paraId="174CC61A"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973F19" w14:textId="77777777" w:rsidR="00F1461B" w:rsidRPr="00105735" w:rsidRDefault="00F1461B">
            <w:r w:rsidRPr="00105735">
              <w:t>Ho Chi Minh City, Vietnam</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5C6AD7" w14:textId="77777777" w:rsidR="00F1461B" w:rsidRPr="00105735" w:rsidRDefault="00F1461B">
            <w:r w:rsidRPr="00105735">
              <w:t>September 17</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7B7BE5" w14:textId="77777777" w:rsidR="00F1461B" w:rsidRPr="00105735" w:rsidRDefault="00F1461B">
            <w:r w:rsidRPr="00105735">
              <w:t>280</w:t>
            </w:r>
          </w:p>
        </w:tc>
      </w:tr>
      <w:tr w:rsidR="00F1461B" w:rsidRPr="00105735" w14:paraId="33AE9EF3"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5898FA" w14:textId="77777777" w:rsidR="00F1461B" w:rsidRPr="00105735" w:rsidRDefault="00F1461B">
            <w:r w:rsidRPr="00105735">
              <w:t>Frankfurt, Germany</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F19E3E" w14:textId="77777777" w:rsidR="00F1461B" w:rsidRPr="00105735" w:rsidRDefault="00F1461B">
            <w:r w:rsidRPr="00105735">
              <w:t>September 26-27</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5067E4" w14:textId="77777777" w:rsidR="00F1461B" w:rsidRPr="00105735" w:rsidRDefault="00F1461B">
            <w:r w:rsidRPr="00105735">
              <w:t>410</w:t>
            </w:r>
          </w:p>
        </w:tc>
      </w:tr>
      <w:tr w:rsidR="00F1461B" w:rsidRPr="00105735" w14:paraId="3096C08C"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149356" w14:textId="77777777" w:rsidR="00F1461B" w:rsidRPr="00105735" w:rsidRDefault="00F1461B">
            <w:r w:rsidRPr="00105735">
              <w:t>Boston</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6539E3" w14:textId="77777777" w:rsidR="00F1461B" w:rsidRPr="00105735" w:rsidRDefault="00F1461B">
            <w:r w:rsidRPr="00105735">
              <w:t>October 1</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6A85AB" w14:textId="77777777" w:rsidR="00F1461B" w:rsidRPr="00105735" w:rsidRDefault="00F1461B">
            <w:r w:rsidRPr="00105735">
              <w:t>303</w:t>
            </w:r>
          </w:p>
        </w:tc>
      </w:tr>
      <w:tr w:rsidR="00F1461B" w:rsidRPr="00105735" w14:paraId="47840B3E"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658304" w14:textId="77777777" w:rsidR="00F1461B" w:rsidRPr="00105735" w:rsidRDefault="00F1461B">
            <w:r w:rsidRPr="00105735">
              <w:t>Bangalore, India</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600739" w14:textId="77777777" w:rsidR="00F1461B" w:rsidRPr="00105735" w:rsidRDefault="00F1461B">
            <w:r w:rsidRPr="00105735">
              <w:t>October 5-6</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01D639" w14:textId="77777777" w:rsidR="00F1461B" w:rsidRPr="00105735" w:rsidRDefault="00F1461B">
            <w:r w:rsidRPr="00105735">
              <w:t>450</w:t>
            </w:r>
          </w:p>
        </w:tc>
      </w:tr>
      <w:tr w:rsidR="00F1461B" w:rsidRPr="00105735" w14:paraId="5735333C" w14:textId="77777777" w:rsidTr="00476883">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B02EC1" w14:textId="77777777" w:rsidR="00F1461B" w:rsidRPr="00105735" w:rsidRDefault="00F1461B">
            <w:r w:rsidRPr="00105735">
              <w:t>Sydney, Australia</w:t>
            </w:r>
          </w:p>
        </w:tc>
        <w:tc>
          <w:tcPr>
            <w:tcW w:w="21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FE64CD" w14:textId="77777777" w:rsidR="00F1461B" w:rsidRPr="00105735" w:rsidRDefault="00F1461B">
            <w:r w:rsidRPr="00105735">
              <w:t>October 19</w:t>
            </w:r>
          </w:p>
        </w:tc>
        <w:tc>
          <w:tcPr>
            <w:tcW w:w="14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6DD945" w14:textId="77777777" w:rsidR="00F1461B" w:rsidRPr="00105735" w:rsidRDefault="00F1461B">
            <w:r w:rsidRPr="00105735">
              <w:t>195</w:t>
            </w:r>
          </w:p>
        </w:tc>
      </w:tr>
      <w:tr w:rsidR="00476883" w:rsidRPr="00105735" w14:paraId="39ED123B"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0FBB998" w14:textId="77777777" w:rsidR="00476883" w:rsidRPr="00105735" w:rsidRDefault="00476883">
            <w:r w:rsidRPr="00105735">
              <w:t>Tel Aviv, Israel</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640BD708" w14:textId="77777777" w:rsidR="00476883" w:rsidRPr="00105735" w:rsidRDefault="00476883">
            <w:r w:rsidRPr="00105735">
              <w:t>December 25</w:t>
            </w:r>
          </w:p>
        </w:tc>
        <w:tc>
          <w:tcPr>
            <w:tcW w:w="1484"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35452D71" w14:textId="77777777" w:rsidR="00476883" w:rsidRPr="00105735" w:rsidRDefault="00476883">
            <w:r w:rsidRPr="00105735">
              <w:t>215</w:t>
            </w:r>
          </w:p>
        </w:tc>
      </w:tr>
    </w:tbl>
    <w:p w14:paraId="50AAB18D" w14:textId="77777777" w:rsidR="000B3C1E" w:rsidRPr="00105735" w:rsidRDefault="00F1461B" w:rsidP="00855B7A">
      <w:r w:rsidRPr="00105735">
        <w:t> </w:t>
      </w:r>
    </w:p>
    <w:tbl>
      <w:tblPr>
        <w:tblW w:w="7912" w:type="dxa"/>
        <w:tblCellSpacing w:w="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2"/>
        <w:gridCol w:w="2250"/>
        <w:gridCol w:w="1440"/>
      </w:tblGrid>
      <w:tr w:rsidR="00476883" w:rsidRPr="00105735" w14:paraId="21D9C193" w14:textId="77777777" w:rsidTr="00855B7A">
        <w:trPr>
          <w:trHeight w:val="269"/>
          <w:tblCellSpacing w:w="16" w:type="dxa"/>
        </w:trPr>
        <w:tc>
          <w:tcPr>
            <w:tcW w:w="7848" w:type="dxa"/>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1987C00" w14:textId="77777777" w:rsidR="00476883" w:rsidRPr="00105735" w:rsidRDefault="00476883">
            <w:r w:rsidRPr="00105735">
              <w:t>2019 AWS Community Days</w:t>
            </w:r>
          </w:p>
        </w:tc>
      </w:tr>
      <w:tr w:rsidR="00476883" w:rsidRPr="00105735" w14:paraId="34FB45A2"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E3F95F" w14:textId="77777777" w:rsidR="00476883" w:rsidRPr="00105735" w:rsidRDefault="00476883" w:rsidP="00855B7A">
            <w:r w:rsidRPr="00105735">
              <w:t>City</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E28A99" w14:textId="77777777" w:rsidR="00476883" w:rsidRPr="00105735" w:rsidRDefault="00476883">
            <w:r w:rsidRPr="00105735">
              <w:t>Date</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EC0EAA" w14:textId="77777777" w:rsidR="00476883" w:rsidRPr="00105735" w:rsidRDefault="00476883">
            <w:r w:rsidRPr="00105735">
              <w:t>Attendees</w:t>
            </w:r>
          </w:p>
        </w:tc>
      </w:tr>
      <w:tr w:rsidR="00476883" w:rsidRPr="00105735" w14:paraId="318F3EED"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AB2256" w14:textId="77777777" w:rsidR="00476883" w:rsidRPr="00105735" w:rsidRDefault="00476883" w:rsidP="00855B7A">
            <w:r w:rsidRPr="00105735">
              <w:t>Seoul, Korea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0F67E" w14:textId="77777777" w:rsidR="00476883" w:rsidRPr="00105735" w:rsidRDefault="00476883">
            <w:r w:rsidRPr="00105735">
              <w:t>January 25</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0CEA8F" w14:textId="77777777" w:rsidR="00476883" w:rsidRPr="00105735" w:rsidRDefault="00476883">
            <w:r w:rsidRPr="00105735">
              <w:t>813</w:t>
            </w:r>
          </w:p>
        </w:tc>
      </w:tr>
      <w:tr w:rsidR="00476883" w:rsidRPr="00105735" w14:paraId="0A25D61C"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6DCECE" w14:textId="77777777" w:rsidR="00476883" w:rsidRPr="00105735" w:rsidRDefault="00476883" w:rsidP="00855B7A">
            <w:r w:rsidRPr="00105735">
              <w:t>Copenhagen, Denmark</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2A3A455" w14:textId="77777777" w:rsidR="00476883" w:rsidRPr="00105735" w:rsidRDefault="00476883">
            <w:r w:rsidRPr="00105735">
              <w:t>February 19</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E40F25" w14:textId="77777777" w:rsidR="00476883" w:rsidRPr="00105735" w:rsidRDefault="00476883">
            <w:r w:rsidRPr="00105735">
              <w:t>300</w:t>
            </w:r>
          </w:p>
        </w:tc>
      </w:tr>
      <w:tr w:rsidR="00476883" w:rsidRPr="00105735" w14:paraId="500673C7"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93B794" w14:textId="77777777" w:rsidR="00476883" w:rsidRPr="00105735" w:rsidRDefault="00476883" w:rsidP="00855B7A">
            <w:r w:rsidRPr="00105735">
              <w:t>Tokyo, Japan (JAWS-Day)</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68694" w14:textId="77777777" w:rsidR="00476883" w:rsidRPr="00105735" w:rsidRDefault="00476883">
            <w:r w:rsidRPr="00105735">
              <w:t>February 23</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59F20" w14:textId="77777777" w:rsidR="00476883" w:rsidRPr="00105735" w:rsidRDefault="00476883">
            <w:r w:rsidRPr="00105735">
              <w:t>1895</w:t>
            </w:r>
          </w:p>
        </w:tc>
      </w:tr>
      <w:tr w:rsidR="00476883" w:rsidRPr="00105735" w14:paraId="64D68191"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47B60" w14:textId="77777777" w:rsidR="00476883" w:rsidRPr="00105735" w:rsidRDefault="00476883" w:rsidP="00855B7A">
            <w:r w:rsidRPr="00105735">
              <w:t>Sydney, Australia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DE2CC" w14:textId="77777777" w:rsidR="00476883" w:rsidRPr="00105735" w:rsidRDefault="00476883">
            <w:r w:rsidRPr="00105735">
              <w:t>March 27</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028C8C" w14:textId="77777777" w:rsidR="00476883" w:rsidRPr="00105735" w:rsidRDefault="00476883">
            <w:r w:rsidRPr="00105735">
              <w:t>120</w:t>
            </w:r>
          </w:p>
        </w:tc>
      </w:tr>
      <w:tr w:rsidR="00476883" w:rsidRPr="00105735" w14:paraId="43616ABD"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5860C" w14:textId="77777777" w:rsidR="00476883" w:rsidRPr="00105735" w:rsidRDefault="00476883" w:rsidP="00855B7A">
            <w:r w:rsidRPr="00105735">
              <w:t>Melbourne, Australia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44330" w14:textId="77777777" w:rsidR="00476883" w:rsidRPr="00105735" w:rsidRDefault="00476883">
            <w:r w:rsidRPr="00105735">
              <w:t>March 28</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2778E" w14:textId="77777777" w:rsidR="00476883" w:rsidRPr="00105735" w:rsidRDefault="00476883">
            <w:r w:rsidRPr="00105735">
              <w:t>120</w:t>
            </w:r>
          </w:p>
        </w:tc>
      </w:tr>
      <w:tr w:rsidR="00476883" w:rsidRPr="00105735" w14:paraId="43B9EEA5"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89AB9" w14:textId="77777777" w:rsidR="00476883" w:rsidRPr="00105735" w:rsidRDefault="00476883" w:rsidP="00855B7A">
            <w:r w:rsidRPr="00105735">
              <w:t>Manchester, UK</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645850" w14:textId="77777777" w:rsidR="00476883" w:rsidRPr="00105735" w:rsidRDefault="00476883">
            <w:r w:rsidRPr="00105735">
              <w:t>April 2</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9CDC3D" w14:textId="77777777" w:rsidR="00476883" w:rsidRPr="00105735" w:rsidRDefault="00476883">
            <w:r w:rsidRPr="00105735">
              <w:t>325</w:t>
            </w:r>
          </w:p>
        </w:tc>
      </w:tr>
      <w:tr w:rsidR="00476883" w:rsidRPr="00105735" w14:paraId="13368194"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50BA7" w14:textId="77777777" w:rsidR="00476883" w:rsidRPr="00105735" w:rsidRDefault="00476883" w:rsidP="00855B7A">
            <w:r w:rsidRPr="00105735">
              <w:t>Sofia, Bulgaria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CEC19" w14:textId="77777777" w:rsidR="00476883" w:rsidRPr="00105735" w:rsidRDefault="00476883">
            <w:r w:rsidRPr="00105735">
              <w:t>May 11</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1A3A2D" w14:textId="77777777" w:rsidR="00476883" w:rsidRPr="00105735" w:rsidRDefault="00476883">
            <w:r w:rsidRPr="00105735">
              <w:t>510</w:t>
            </w:r>
          </w:p>
        </w:tc>
      </w:tr>
      <w:tr w:rsidR="00476883" w:rsidRPr="00105735" w14:paraId="23E695E4"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5CB35" w14:textId="77777777" w:rsidR="00476883" w:rsidRPr="00105735" w:rsidRDefault="00476883" w:rsidP="00855B7A">
            <w:r w:rsidRPr="00105735">
              <w:t>Buenos Aires, Argentina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16BD3" w14:textId="77777777" w:rsidR="00476883" w:rsidRPr="00105735" w:rsidRDefault="00476883">
            <w:r w:rsidRPr="00105735">
              <w:t>June 18</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240A3" w14:textId="77777777" w:rsidR="00476883" w:rsidRPr="00105735" w:rsidRDefault="00476883">
            <w:r w:rsidRPr="00105735">
              <w:t>320</w:t>
            </w:r>
          </w:p>
        </w:tc>
      </w:tr>
      <w:tr w:rsidR="00476883" w:rsidRPr="00105735" w14:paraId="0C521665"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111C39" w14:textId="77777777" w:rsidR="00476883" w:rsidRPr="00105735" w:rsidRDefault="00476883" w:rsidP="00855B7A">
            <w:r w:rsidRPr="00105735">
              <w:t>Chicago, IL</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4B317" w14:textId="77777777" w:rsidR="00476883" w:rsidRPr="00105735" w:rsidRDefault="00476883">
            <w:r w:rsidRPr="00105735">
              <w:t>June 20</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0740EA" w14:textId="77777777" w:rsidR="00476883" w:rsidRPr="00105735" w:rsidRDefault="00476883">
            <w:r w:rsidRPr="00105735">
              <w:t>235</w:t>
            </w:r>
          </w:p>
        </w:tc>
      </w:tr>
      <w:tr w:rsidR="00476883" w:rsidRPr="00105735" w14:paraId="4CC0ED1F"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1DBCF" w14:textId="77777777" w:rsidR="00476883" w:rsidRPr="00105735" w:rsidRDefault="00476883" w:rsidP="00855B7A">
            <w:r w:rsidRPr="00105735">
              <w:t>Ahmedabad, India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A7A1A" w14:textId="77777777" w:rsidR="00476883" w:rsidRPr="00105735" w:rsidRDefault="00476883">
            <w:r w:rsidRPr="00105735">
              <w:t>June 29</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BB127C" w14:textId="77777777" w:rsidR="00476883" w:rsidRPr="00105735" w:rsidRDefault="00476883">
            <w:r w:rsidRPr="00105735">
              <w:t>375</w:t>
            </w:r>
          </w:p>
        </w:tc>
      </w:tr>
      <w:tr w:rsidR="00476883" w:rsidRPr="00105735" w14:paraId="333EC017"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5A271" w14:textId="77777777" w:rsidR="00476883" w:rsidRPr="00105735" w:rsidRDefault="00476883" w:rsidP="00855B7A">
            <w:r w:rsidRPr="00105735">
              <w:t>Bangalore, India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59D46" w14:textId="77777777" w:rsidR="00476883" w:rsidRPr="00105735" w:rsidRDefault="00476883">
            <w:r w:rsidRPr="00105735">
              <w:t>July 27</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AF4033" w14:textId="77777777" w:rsidR="00476883" w:rsidRPr="00105735" w:rsidRDefault="00476883">
            <w:r w:rsidRPr="00105735">
              <w:t>850</w:t>
            </w:r>
          </w:p>
        </w:tc>
      </w:tr>
      <w:tr w:rsidR="00476883" w:rsidRPr="00105735" w14:paraId="1858E4EE"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5C0AD9" w14:textId="77777777" w:rsidR="00476883" w:rsidRPr="00105735" w:rsidRDefault="00476883" w:rsidP="00855B7A">
            <w:r w:rsidRPr="00105735">
              <w:t>Chennai, India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18EE2A" w14:textId="77777777" w:rsidR="00476883" w:rsidRPr="00105735" w:rsidRDefault="00476883">
            <w:r w:rsidRPr="00105735">
              <w:t>August 10</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59819" w14:textId="77777777" w:rsidR="00476883" w:rsidRPr="00105735" w:rsidRDefault="00476883">
            <w:r w:rsidRPr="00105735">
              <w:t>450</w:t>
            </w:r>
          </w:p>
        </w:tc>
      </w:tr>
      <w:tr w:rsidR="00476883" w:rsidRPr="00105735" w14:paraId="60BF134C"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533D07" w14:textId="77777777" w:rsidR="00476883" w:rsidRPr="00105735" w:rsidRDefault="00476883" w:rsidP="00855B7A">
            <w:r w:rsidRPr="00105735">
              <w:t>Boston, MA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5902B9" w14:textId="77777777" w:rsidR="00476883" w:rsidRPr="00105735" w:rsidRDefault="00476883">
            <w:r w:rsidRPr="00105735">
              <w:t>August 15</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CA2A21" w14:textId="77777777" w:rsidR="00476883" w:rsidRPr="00105735" w:rsidRDefault="00476883">
            <w:r w:rsidRPr="00105735">
              <w:t>260</w:t>
            </w:r>
          </w:p>
        </w:tc>
      </w:tr>
      <w:tr w:rsidR="00476883" w:rsidRPr="00105735" w14:paraId="633C4EB6"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542640" w14:textId="77777777" w:rsidR="00476883" w:rsidRPr="00105735" w:rsidRDefault="00476883" w:rsidP="00855B7A">
            <w:r w:rsidRPr="00105735">
              <w:t>Melbourne, Australia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4C1E58" w14:textId="77777777" w:rsidR="00476883" w:rsidRPr="00105735" w:rsidRDefault="00476883">
            <w:r w:rsidRPr="00105735">
              <w:t>August 30</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34FF8B" w14:textId="77777777" w:rsidR="00476883" w:rsidRPr="00105735" w:rsidRDefault="00476883">
            <w:r w:rsidRPr="00105735">
              <w:t>1096</w:t>
            </w:r>
          </w:p>
        </w:tc>
      </w:tr>
      <w:tr w:rsidR="00476883" w:rsidRPr="00105735" w14:paraId="670EDDFE"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A48671" w14:textId="77777777" w:rsidR="00476883" w:rsidRPr="00105735" w:rsidRDefault="00476883" w:rsidP="00855B7A">
            <w:r w:rsidRPr="00105735">
              <w:t>Hamburg, Germany</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C66D3A" w14:textId="77777777" w:rsidR="00476883" w:rsidRPr="00105735" w:rsidRDefault="00476883">
            <w:r w:rsidRPr="00105735">
              <w:t>September 9</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590B30" w14:textId="77777777" w:rsidR="00476883" w:rsidRPr="00105735" w:rsidRDefault="00476883">
            <w:r w:rsidRPr="00105735">
              <w:t>462</w:t>
            </w:r>
          </w:p>
        </w:tc>
      </w:tr>
      <w:tr w:rsidR="00476883" w:rsidRPr="00105735" w14:paraId="17CD1097"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6743E6" w14:textId="77777777" w:rsidR="00476883" w:rsidRPr="00105735" w:rsidRDefault="00476883" w:rsidP="00855B7A">
            <w:r w:rsidRPr="00105735">
              <w:t>Mountain View, CA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A4943D" w14:textId="77777777" w:rsidR="00476883" w:rsidRPr="00105735" w:rsidRDefault="00476883">
            <w:r w:rsidRPr="00105735">
              <w:t>September 13</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D7BF27" w14:textId="77777777" w:rsidR="00476883" w:rsidRPr="00105735" w:rsidRDefault="00476883">
            <w:r w:rsidRPr="00105735">
              <w:t>482</w:t>
            </w:r>
          </w:p>
        </w:tc>
      </w:tr>
      <w:tr w:rsidR="00476883" w:rsidRPr="00105735" w14:paraId="5C64A08F"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1022708" w14:textId="77777777" w:rsidR="00476883" w:rsidRPr="00105735" w:rsidRDefault="00476883" w:rsidP="00855B7A">
            <w:r w:rsidRPr="00105735">
              <w:t>Kolkata, India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A01DE5" w14:textId="77777777" w:rsidR="00476883" w:rsidRPr="00105735" w:rsidRDefault="00476883">
            <w:r w:rsidRPr="00105735">
              <w:t>September 14</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A7B8AD" w14:textId="77777777" w:rsidR="00476883" w:rsidRPr="00105735" w:rsidRDefault="00476883">
            <w:r w:rsidRPr="00105735">
              <w:t> </w:t>
            </w:r>
          </w:p>
        </w:tc>
      </w:tr>
      <w:tr w:rsidR="00476883" w:rsidRPr="00105735" w14:paraId="5E07B49C"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707461" w14:textId="77777777" w:rsidR="00476883" w:rsidRPr="00105735" w:rsidRDefault="00476883" w:rsidP="00855B7A">
            <w:r w:rsidRPr="00105735">
              <w:t>Lima, Peru</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2D6C54" w14:textId="77777777" w:rsidR="00476883" w:rsidRPr="00105735" w:rsidRDefault="00476883">
            <w:r w:rsidRPr="00105735">
              <w:t>September 14</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A1AA1C" w14:textId="77777777" w:rsidR="00476883" w:rsidRPr="00105735" w:rsidRDefault="00476883">
            <w:r w:rsidRPr="00105735">
              <w:t>350 </w:t>
            </w:r>
          </w:p>
        </w:tc>
      </w:tr>
      <w:tr w:rsidR="00476883" w:rsidRPr="00105735" w14:paraId="4B79820F"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A8A69A" w14:textId="77777777" w:rsidR="00476883" w:rsidRPr="00105735" w:rsidRDefault="00476883" w:rsidP="00855B7A">
            <w:r w:rsidRPr="00105735">
              <w:t>Dublin, Ireland</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0C4B4C" w14:textId="77777777" w:rsidR="00476883" w:rsidRPr="00105735" w:rsidRDefault="00476883">
            <w:r w:rsidRPr="00105735">
              <w:t>October 1</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B164EB" w14:textId="77777777" w:rsidR="00476883" w:rsidRPr="00105735" w:rsidRDefault="00476883">
            <w:r w:rsidRPr="00105735">
              <w:t> </w:t>
            </w:r>
          </w:p>
        </w:tc>
      </w:tr>
      <w:tr w:rsidR="00476883" w:rsidRPr="00105735" w14:paraId="5FCC8ED8"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7F4880" w14:textId="77777777" w:rsidR="00476883" w:rsidRPr="00105735" w:rsidRDefault="00476883" w:rsidP="00855B7A">
            <w:r w:rsidRPr="00105735">
              <w:t>London, UK</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0D222E" w14:textId="77777777" w:rsidR="00476883" w:rsidRPr="00105735" w:rsidRDefault="00476883">
            <w:r w:rsidRPr="00105735">
              <w:t>October 8</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E503B9" w14:textId="77777777" w:rsidR="00476883" w:rsidRPr="00105735" w:rsidRDefault="00476883"/>
        </w:tc>
      </w:tr>
      <w:tr w:rsidR="00476883" w:rsidRPr="00105735" w14:paraId="3044938D"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90EEFA" w14:textId="77777777" w:rsidR="00476883" w:rsidRPr="00105735" w:rsidRDefault="00476883" w:rsidP="00855B7A">
            <w:r w:rsidRPr="00105735">
              <w:t>Kochi, India</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2CC5FC" w14:textId="77777777" w:rsidR="00476883" w:rsidRPr="00105735" w:rsidRDefault="00476883">
            <w:r w:rsidRPr="00105735">
              <w:t>October 12</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B4343B" w14:textId="77777777" w:rsidR="00476883" w:rsidRPr="00105735" w:rsidRDefault="00476883"/>
        </w:tc>
      </w:tr>
      <w:tr w:rsidR="00476883" w:rsidRPr="00105735" w14:paraId="63ADFD5C" w14:textId="77777777" w:rsidTr="00855B7A">
        <w:trPr>
          <w:trHeight w:val="269"/>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DD5313" w14:textId="6001A432" w:rsidR="00476883" w:rsidRPr="00105735" w:rsidRDefault="00517F7A" w:rsidP="00855B7A">
            <w:r>
              <w:t>Rio de Janei</w:t>
            </w:r>
            <w:r w:rsidR="00476883" w:rsidRPr="00105735">
              <w:t>ro, Brazil</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C8EB5A" w14:textId="77777777" w:rsidR="00476883" w:rsidRPr="00105735" w:rsidRDefault="00476883">
            <w:r w:rsidRPr="00105735">
              <w:t>October 26</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F9A14D" w14:textId="77777777" w:rsidR="00476883" w:rsidRPr="00105735" w:rsidRDefault="00476883"/>
        </w:tc>
      </w:tr>
      <w:tr w:rsidR="00476883" w:rsidRPr="00105735" w14:paraId="561D1019" w14:textId="77777777" w:rsidTr="00855B7A">
        <w:trPr>
          <w:trHeight w:val="314"/>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DD8BF7" w14:textId="77777777" w:rsidR="00476883" w:rsidRPr="00105735" w:rsidRDefault="00476883" w:rsidP="00855B7A">
            <w:r w:rsidRPr="00105735">
              <w:t>Kanazawa, Japan</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4F3887" w14:textId="77777777" w:rsidR="00476883" w:rsidRPr="00105735" w:rsidRDefault="00476883">
            <w:r w:rsidRPr="00105735">
              <w:t>November 20</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387CEB" w14:textId="77777777" w:rsidR="00476883" w:rsidRPr="00105735" w:rsidRDefault="00476883"/>
        </w:tc>
      </w:tr>
      <w:tr w:rsidR="00476883" w:rsidRPr="00105735" w14:paraId="6EA6A835" w14:textId="77777777" w:rsidTr="00476883">
        <w:trPr>
          <w:trHeight w:val="251"/>
          <w:tblCellSpacing w:w="16" w:type="dxa"/>
        </w:trPr>
        <w:tc>
          <w:tcPr>
            <w:tcW w:w="41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FF68EC" w14:textId="77777777" w:rsidR="00476883" w:rsidRPr="00105735" w:rsidRDefault="00476883" w:rsidP="00855B7A">
            <w:r w:rsidRPr="00105735">
              <w:t>Tel Aviv, Israel</w:t>
            </w:r>
          </w:p>
        </w:tc>
        <w:tc>
          <w:tcPr>
            <w:tcW w:w="22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68F767" w14:textId="77777777" w:rsidR="00476883" w:rsidRPr="00105735" w:rsidRDefault="00476883">
            <w:r w:rsidRPr="00105735">
              <w:t>December 18</w:t>
            </w:r>
          </w:p>
        </w:tc>
        <w:tc>
          <w:tcPr>
            <w:tcW w:w="13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E82A2C" w14:textId="77777777" w:rsidR="00476883" w:rsidRPr="00105735" w:rsidRDefault="00476883"/>
        </w:tc>
      </w:tr>
    </w:tbl>
    <w:p w14:paraId="0052B7E3" w14:textId="55E89C03" w:rsidR="00F1461B" w:rsidRPr="00105735" w:rsidRDefault="00F1461B"/>
    <w:p w14:paraId="1EFF6947" w14:textId="76E6E495" w:rsidR="00D83806" w:rsidRPr="00105735" w:rsidRDefault="00D83806"/>
    <w:p w14:paraId="77FBD59D" w14:textId="2951A32B" w:rsidR="00D83806" w:rsidRPr="00105735" w:rsidRDefault="00D83806">
      <w:pPr>
        <w:pStyle w:val="Heading2"/>
      </w:pPr>
      <w:bookmarkStart w:id="45" w:name="_Toc20413380"/>
      <w:r w:rsidRPr="00105735">
        <w:t xml:space="preserve">Appendix B – Sample Attendee Feedback from </w:t>
      </w:r>
      <w:r w:rsidR="00171B36" w:rsidRPr="00105735">
        <w:t xml:space="preserve">AWS </w:t>
      </w:r>
      <w:r w:rsidRPr="00105735">
        <w:t>Community Day Events</w:t>
      </w:r>
      <w:bookmarkEnd w:id="45"/>
    </w:p>
    <w:p w14:paraId="03CB42EC" w14:textId="77777777" w:rsidR="00D83806" w:rsidRPr="0042609A" w:rsidRDefault="00D83806" w:rsidP="0042609A">
      <w:pPr>
        <w:spacing w:after="240"/>
        <w:rPr>
          <w:i/>
        </w:rPr>
      </w:pPr>
      <w:r w:rsidRPr="0042609A">
        <w:rPr>
          <w:i/>
        </w:rPr>
        <w:t>“This was my first conference as a professional software developer. I had a great time and thought it was run very well. Got a lot of new ideas and learned as much or more just from talking to people outside of the sessions as I did in them. Would attend again.”</w:t>
      </w:r>
    </w:p>
    <w:p w14:paraId="27D30C7C" w14:textId="77777777" w:rsidR="00D83806" w:rsidRPr="0042609A" w:rsidRDefault="00D83806" w:rsidP="0042609A">
      <w:pPr>
        <w:spacing w:after="240"/>
        <w:rPr>
          <w:i/>
        </w:rPr>
      </w:pPr>
      <w:r w:rsidRPr="0042609A">
        <w:rPr>
          <w:i/>
        </w:rPr>
        <w:t xml:space="preserve">“First ever AWS event I've attended - found it extremely valuable.  Speakers, community leaders, and attendees were very approachable and made for great conversation.  My organization will benefit tremendously from my attendance.”  </w:t>
      </w:r>
    </w:p>
    <w:p w14:paraId="6692C617" w14:textId="77777777" w:rsidR="00D83806" w:rsidRPr="0042609A" w:rsidRDefault="00D83806" w:rsidP="0042609A">
      <w:pPr>
        <w:spacing w:after="240"/>
        <w:rPr>
          <w:i/>
        </w:rPr>
      </w:pPr>
      <w:r w:rsidRPr="0042609A">
        <w:rPr>
          <w:i/>
        </w:rPr>
        <w:t>“Amazon thank you so much for supporting community events like this. It makes me respect you as a company more. Community organizers, thank you so much for a great day filled with very rich, pertinent content. I learned so much.”</w:t>
      </w:r>
    </w:p>
    <w:p w14:paraId="04613C19" w14:textId="77777777" w:rsidR="00C92DA5" w:rsidRPr="00105735" w:rsidRDefault="00C92DA5">
      <w:pPr>
        <w:rPr>
          <w:rStyle w:val="ng-binding"/>
          <w:i/>
        </w:rPr>
      </w:pPr>
    </w:p>
    <w:p w14:paraId="7F8F3729" w14:textId="77777777" w:rsidR="00397BD5" w:rsidRDefault="00397BD5">
      <w:pPr>
        <w:spacing w:after="160" w:line="259" w:lineRule="auto"/>
        <w:rPr>
          <w:rStyle w:val="ng-binding"/>
          <w:rFonts w:eastAsiaTheme="majorEastAsia"/>
          <w:color w:val="2E74B5" w:themeColor="accent1" w:themeShade="BF"/>
          <w:sz w:val="32"/>
          <w:szCs w:val="26"/>
        </w:rPr>
      </w:pPr>
      <w:bookmarkStart w:id="46" w:name="_Toc20413381"/>
      <w:r>
        <w:rPr>
          <w:rStyle w:val="ng-binding"/>
        </w:rPr>
        <w:br w:type="page"/>
      </w:r>
    </w:p>
    <w:p w14:paraId="6CA7EA57" w14:textId="030C07AD" w:rsidR="009C11E9" w:rsidRPr="003C47D6" w:rsidRDefault="009C11E9" w:rsidP="00855B7A">
      <w:pPr>
        <w:pStyle w:val="Heading2"/>
        <w:rPr>
          <w:rStyle w:val="ng-binding"/>
        </w:rPr>
      </w:pPr>
      <w:bookmarkStart w:id="47" w:name="_Appendix_C_–"/>
      <w:bookmarkEnd w:id="47"/>
      <w:r w:rsidRPr="003C47D6">
        <w:rPr>
          <w:rStyle w:val="ng-binding"/>
        </w:rPr>
        <w:t>Appendix C – Sponsorship Package Example</w:t>
      </w:r>
      <w:bookmarkEnd w:id="46"/>
    </w:p>
    <w:p w14:paraId="718C334C" w14:textId="21C88020" w:rsidR="005749AE" w:rsidRPr="00855B7A" w:rsidRDefault="005749AE">
      <w:r w:rsidRPr="00105735">
        <w:t>*Note this is an example of a sponsorship package but it can be adjusted to fit the needs of the local market.</w:t>
      </w:r>
    </w:p>
    <w:p w14:paraId="4655CC65" w14:textId="07251C41" w:rsidR="00041ABB" w:rsidRPr="003C47D6" w:rsidRDefault="00041ABB" w:rsidP="00CB423C">
      <w:pPr>
        <w:pStyle w:val="Heading4"/>
      </w:pPr>
      <w:bookmarkStart w:id="48" w:name="_Sponsorship_Tiers"/>
      <w:bookmarkEnd w:id="48"/>
      <w:r w:rsidRPr="00855B7A">
        <w:t>Sponsorship Tiers</w:t>
      </w:r>
    </w:p>
    <w:p w14:paraId="35B996CC" w14:textId="381B54E0" w:rsidR="00041ABB" w:rsidRPr="003C47D6" w:rsidRDefault="00041ABB" w:rsidP="00855B7A">
      <w:pPr>
        <w:pStyle w:val="ListParagraph"/>
        <w:numPr>
          <w:ilvl w:val="0"/>
          <w:numId w:val="14"/>
        </w:numPr>
      </w:pPr>
      <w:r w:rsidRPr="003C47D6">
        <w:t>Platinum $7,100 + tax</w:t>
      </w:r>
    </w:p>
    <w:p w14:paraId="6781319C" w14:textId="1ABFCDBD" w:rsidR="00265933" w:rsidRPr="00105735" w:rsidRDefault="00265933" w:rsidP="00855B7A">
      <w:pPr>
        <w:pStyle w:val="ListParagraph"/>
        <w:numPr>
          <w:ilvl w:val="1"/>
          <w:numId w:val="14"/>
        </w:numPr>
      </w:pPr>
      <w:r w:rsidRPr="00105735">
        <w:t>Physical event presence</w:t>
      </w:r>
    </w:p>
    <w:p w14:paraId="4B449E28" w14:textId="521D421C" w:rsidR="00265933" w:rsidRPr="00105735" w:rsidRDefault="00265933">
      <w:pPr>
        <w:pStyle w:val="ListParagraph"/>
        <w:numPr>
          <w:ilvl w:val="1"/>
          <w:numId w:val="14"/>
        </w:numPr>
      </w:pPr>
      <w:r w:rsidRPr="00105735">
        <w:t>Logo on event website</w:t>
      </w:r>
    </w:p>
    <w:p w14:paraId="477E0590" w14:textId="3F452F53" w:rsidR="00265933" w:rsidRPr="00105735" w:rsidRDefault="00265933">
      <w:pPr>
        <w:pStyle w:val="ListParagraph"/>
        <w:numPr>
          <w:ilvl w:val="1"/>
          <w:numId w:val="14"/>
        </w:numPr>
      </w:pPr>
      <w:r w:rsidRPr="00105735">
        <w:t>RFID badge scanner</w:t>
      </w:r>
    </w:p>
    <w:p w14:paraId="5C35489C" w14:textId="4ADF3589" w:rsidR="00265933" w:rsidRPr="00105735" w:rsidRDefault="00265933">
      <w:pPr>
        <w:pStyle w:val="ListParagraph"/>
        <w:numPr>
          <w:ilvl w:val="1"/>
          <w:numId w:val="14"/>
        </w:numPr>
      </w:pPr>
      <w:r w:rsidRPr="00105735">
        <w:t>Sponsor thank you at keynote</w:t>
      </w:r>
    </w:p>
    <w:p w14:paraId="3753BAF9" w14:textId="3ADD6B00" w:rsidR="00041ABB" w:rsidRPr="00105735" w:rsidRDefault="00041ABB">
      <w:pPr>
        <w:pStyle w:val="ListParagraph"/>
        <w:numPr>
          <w:ilvl w:val="1"/>
          <w:numId w:val="14"/>
        </w:numPr>
      </w:pPr>
      <w:r w:rsidRPr="00105735">
        <w:t xml:space="preserve">Logo on all signs, posters, </w:t>
      </w:r>
      <w:r w:rsidR="00265933" w:rsidRPr="00105735">
        <w:t xml:space="preserve">demand generation emails, </w:t>
      </w:r>
      <w:r w:rsidRPr="00105735">
        <w:t>and schedule</w:t>
      </w:r>
    </w:p>
    <w:p w14:paraId="2D1635F2" w14:textId="06E7050C" w:rsidR="00041ABB" w:rsidRPr="00105735" w:rsidRDefault="00265933">
      <w:pPr>
        <w:pStyle w:val="ListParagraph"/>
        <w:numPr>
          <w:ilvl w:val="1"/>
          <w:numId w:val="14"/>
        </w:numPr>
      </w:pPr>
      <w:r w:rsidRPr="00105735">
        <w:t>Featured in one pre event email</w:t>
      </w:r>
    </w:p>
    <w:p w14:paraId="63BAE115" w14:textId="7BE63F80" w:rsidR="00041ABB" w:rsidRPr="00105735" w:rsidRDefault="00041ABB">
      <w:pPr>
        <w:pStyle w:val="ListParagraph"/>
        <w:numPr>
          <w:ilvl w:val="1"/>
          <w:numId w:val="14"/>
        </w:numPr>
      </w:pPr>
      <w:r w:rsidRPr="00105735">
        <w:t>Ability to distribute swag from respective booth</w:t>
      </w:r>
    </w:p>
    <w:p w14:paraId="277341F8" w14:textId="67B96450" w:rsidR="00041ABB" w:rsidRPr="00105735" w:rsidRDefault="00041ABB">
      <w:pPr>
        <w:pStyle w:val="ListParagraph"/>
        <w:numPr>
          <w:ilvl w:val="1"/>
          <w:numId w:val="14"/>
        </w:numPr>
      </w:pPr>
      <w:r w:rsidRPr="00105735">
        <w:t xml:space="preserve">Logo, description, and link on </w:t>
      </w:r>
      <w:r w:rsidR="000844CE" w:rsidRPr="00105735">
        <w:t xml:space="preserve">event </w:t>
      </w:r>
      <w:r w:rsidRPr="00105735">
        <w:t>website</w:t>
      </w:r>
    </w:p>
    <w:p w14:paraId="223AC002" w14:textId="4E4A51CA" w:rsidR="00041ABB" w:rsidRPr="00105735" w:rsidRDefault="00041ABB">
      <w:pPr>
        <w:pStyle w:val="ListParagraph"/>
        <w:numPr>
          <w:ilvl w:val="1"/>
          <w:numId w:val="14"/>
        </w:numPr>
      </w:pPr>
      <w:r w:rsidRPr="00105735">
        <w:t xml:space="preserve">A shout out on </w:t>
      </w:r>
      <w:r w:rsidR="000844CE" w:rsidRPr="00105735">
        <w:t xml:space="preserve">event </w:t>
      </w:r>
      <w:r w:rsidRPr="00105735">
        <w:t>social media</w:t>
      </w:r>
    </w:p>
    <w:p w14:paraId="78887777" w14:textId="40F65691" w:rsidR="00265933" w:rsidRPr="00105735" w:rsidRDefault="00265933">
      <w:pPr>
        <w:pStyle w:val="ListParagraph"/>
        <w:numPr>
          <w:ilvl w:val="1"/>
          <w:numId w:val="14"/>
        </w:numPr>
      </w:pPr>
      <w:r w:rsidRPr="00105735">
        <w:t>Logo and CTA in post event email</w:t>
      </w:r>
    </w:p>
    <w:p w14:paraId="4563DB82" w14:textId="14308E79" w:rsidR="00265933" w:rsidRPr="00105735" w:rsidRDefault="00265933">
      <w:pPr>
        <w:pStyle w:val="ListParagraph"/>
        <w:numPr>
          <w:ilvl w:val="1"/>
          <w:numId w:val="14"/>
        </w:numPr>
      </w:pPr>
      <w:r w:rsidRPr="00105735">
        <w:t>Brand inclusion on attendee lanyards</w:t>
      </w:r>
    </w:p>
    <w:p w14:paraId="564EEBE9" w14:textId="78213776" w:rsidR="00041ABB" w:rsidRPr="00105735" w:rsidRDefault="00041ABB">
      <w:pPr>
        <w:pStyle w:val="ListParagraph"/>
        <w:numPr>
          <w:ilvl w:val="1"/>
          <w:numId w:val="14"/>
        </w:numPr>
      </w:pPr>
      <w:r w:rsidRPr="00105735">
        <w:t>10 complimentary passes</w:t>
      </w:r>
    </w:p>
    <w:p w14:paraId="7E0ECF29" w14:textId="7CC09A2B" w:rsidR="009C11E9" w:rsidRPr="00105735" w:rsidRDefault="00041ABB" w:rsidP="00855B7A">
      <w:pPr>
        <w:pStyle w:val="ListParagraph"/>
        <w:numPr>
          <w:ilvl w:val="0"/>
          <w:numId w:val="14"/>
        </w:numPr>
      </w:pPr>
      <w:r w:rsidRPr="00105735">
        <w:t>Gold $4,300</w:t>
      </w:r>
    </w:p>
    <w:p w14:paraId="79D2AE1F" w14:textId="77777777" w:rsidR="00265933" w:rsidRPr="00105735" w:rsidRDefault="00265933" w:rsidP="00855B7A">
      <w:pPr>
        <w:pStyle w:val="ListParagraph"/>
        <w:numPr>
          <w:ilvl w:val="1"/>
          <w:numId w:val="14"/>
        </w:numPr>
      </w:pPr>
      <w:r w:rsidRPr="00105735">
        <w:t>Physical event presence</w:t>
      </w:r>
    </w:p>
    <w:p w14:paraId="226EDC4A" w14:textId="77777777" w:rsidR="00265933" w:rsidRPr="00105735" w:rsidRDefault="00265933">
      <w:pPr>
        <w:pStyle w:val="ListParagraph"/>
        <w:numPr>
          <w:ilvl w:val="1"/>
          <w:numId w:val="14"/>
        </w:numPr>
      </w:pPr>
      <w:r w:rsidRPr="00105735">
        <w:t>Logo on event website</w:t>
      </w:r>
    </w:p>
    <w:p w14:paraId="1205D4A2" w14:textId="77777777" w:rsidR="00265933" w:rsidRPr="00105735" w:rsidRDefault="00265933">
      <w:pPr>
        <w:pStyle w:val="ListParagraph"/>
        <w:numPr>
          <w:ilvl w:val="1"/>
          <w:numId w:val="14"/>
        </w:numPr>
      </w:pPr>
      <w:r w:rsidRPr="00105735">
        <w:t>RFID badge scanner</w:t>
      </w:r>
    </w:p>
    <w:p w14:paraId="212542F7" w14:textId="77777777" w:rsidR="000844CE" w:rsidRPr="00105735" w:rsidRDefault="000844CE" w:rsidP="000844CE">
      <w:pPr>
        <w:pStyle w:val="ListParagraph"/>
        <w:numPr>
          <w:ilvl w:val="1"/>
          <w:numId w:val="14"/>
        </w:numPr>
      </w:pPr>
      <w:r w:rsidRPr="00105735">
        <w:t>Sponsor thank you at keynote</w:t>
      </w:r>
    </w:p>
    <w:p w14:paraId="7E48BD5C" w14:textId="4A98E6CC" w:rsidR="00265933" w:rsidRPr="00105735" w:rsidRDefault="00265933">
      <w:pPr>
        <w:pStyle w:val="ListParagraph"/>
        <w:numPr>
          <w:ilvl w:val="1"/>
          <w:numId w:val="14"/>
        </w:numPr>
      </w:pPr>
      <w:r w:rsidRPr="00105735">
        <w:t>Logo on all demand generation emails</w:t>
      </w:r>
    </w:p>
    <w:p w14:paraId="6A3DA427" w14:textId="77777777" w:rsidR="00041ABB" w:rsidRPr="00105735" w:rsidRDefault="00041ABB">
      <w:pPr>
        <w:pStyle w:val="ListParagraph"/>
        <w:numPr>
          <w:ilvl w:val="1"/>
          <w:numId w:val="14"/>
        </w:numPr>
      </w:pPr>
      <w:r w:rsidRPr="00105735">
        <w:t>Ability to distribute swag from respective booth</w:t>
      </w:r>
    </w:p>
    <w:p w14:paraId="59CF61CE" w14:textId="66DAF54D" w:rsidR="00041ABB" w:rsidRPr="00105735" w:rsidRDefault="00041ABB">
      <w:pPr>
        <w:pStyle w:val="ListParagraph"/>
        <w:numPr>
          <w:ilvl w:val="1"/>
          <w:numId w:val="14"/>
        </w:numPr>
      </w:pPr>
      <w:r w:rsidRPr="00105735">
        <w:t xml:space="preserve">Logo, description, and link on </w:t>
      </w:r>
      <w:r w:rsidR="000844CE" w:rsidRPr="00105735">
        <w:t xml:space="preserve">event </w:t>
      </w:r>
      <w:r w:rsidRPr="00105735">
        <w:t>website</w:t>
      </w:r>
    </w:p>
    <w:p w14:paraId="03E7FC6C" w14:textId="790178F7" w:rsidR="00041ABB" w:rsidRPr="00105735" w:rsidRDefault="00041ABB">
      <w:pPr>
        <w:pStyle w:val="ListParagraph"/>
        <w:numPr>
          <w:ilvl w:val="1"/>
          <w:numId w:val="14"/>
        </w:numPr>
      </w:pPr>
      <w:r w:rsidRPr="00105735">
        <w:t xml:space="preserve">A shout out on </w:t>
      </w:r>
      <w:r w:rsidR="000844CE" w:rsidRPr="00105735">
        <w:t xml:space="preserve">event </w:t>
      </w:r>
      <w:r w:rsidRPr="00105735">
        <w:t>social media</w:t>
      </w:r>
    </w:p>
    <w:p w14:paraId="541C0DA1" w14:textId="140F6822" w:rsidR="00041ABB" w:rsidRPr="00105735" w:rsidRDefault="00041ABB">
      <w:pPr>
        <w:pStyle w:val="ListParagraph"/>
        <w:numPr>
          <w:ilvl w:val="1"/>
          <w:numId w:val="14"/>
        </w:numPr>
      </w:pPr>
      <w:r w:rsidRPr="00105735">
        <w:t>5 complimentary passes</w:t>
      </w:r>
    </w:p>
    <w:p w14:paraId="2E1AABBB" w14:textId="57EA4431" w:rsidR="00041ABB" w:rsidRPr="00105735" w:rsidRDefault="00041ABB" w:rsidP="00855B7A">
      <w:pPr>
        <w:pStyle w:val="ListParagraph"/>
        <w:numPr>
          <w:ilvl w:val="0"/>
          <w:numId w:val="14"/>
        </w:numPr>
      </w:pPr>
      <w:r w:rsidRPr="00105735">
        <w:t>Silver $2,200</w:t>
      </w:r>
    </w:p>
    <w:p w14:paraId="274EDF3D" w14:textId="77777777" w:rsidR="00265933" w:rsidRPr="00105735" w:rsidRDefault="00265933" w:rsidP="00855B7A">
      <w:pPr>
        <w:pStyle w:val="ListParagraph"/>
        <w:numPr>
          <w:ilvl w:val="1"/>
          <w:numId w:val="14"/>
        </w:numPr>
      </w:pPr>
      <w:r w:rsidRPr="00105735">
        <w:t>Physical event presence</w:t>
      </w:r>
    </w:p>
    <w:p w14:paraId="17D6E31B" w14:textId="77777777" w:rsidR="00265933" w:rsidRPr="00105735" w:rsidRDefault="00265933">
      <w:pPr>
        <w:pStyle w:val="ListParagraph"/>
        <w:numPr>
          <w:ilvl w:val="1"/>
          <w:numId w:val="14"/>
        </w:numPr>
      </w:pPr>
      <w:r w:rsidRPr="00105735">
        <w:t>Logo on event website</w:t>
      </w:r>
    </w:p>
    <w:p w14:paraId="29D34246" w14:textId="77777777" w:rsidR="00265933" w:rsidRPr="00105735" w:rsidRDefault="00265933">
      <w:pPr>
        <w:pStyle w:val="ListParagraph"/>
        <w:numPr>
          <w:ilvl w:val="1"/>
          <w:numId w:val="14"/>
        </w:numPr>
      </w:pPr>
      <w:r w:rsidRPr="00105735">
        <w:t>RFID badge scanner</w:t>
      </w:r>
    </w:p>
    <w:p w14:paraId="1CDDE6DC" w14:textId="488A8E72" w:rsidR="00265933" w:rsidRPr="00105735" w:rsidRDefault="00265933">
      <w:pPr>
        <w:pStyle w:val="ListParagraph"/>
        <w:numPr>
          <w:ilvl w:val="1"/>
          <w:numId w:val="14"/>
        </w:numPr>
      </w:pPr>
      <w:r w:rsidRPr="00105735">
        <w:t>Sponsor</w:t>
      </w:r>
      <w:r w:rsidR="0019704C" w:rsidRPr="00105735">
        <w:t xml:space="preserve"> </w:t>
      </w:r>
      <w:r w:rsidRPr="00105735">
        <w:t>thank you at keynote</w:t>
      </w:r>
    </w:p>
    <w:p w14:paraId="3937564F" w14:textId="77777777" w:rsidR="00041ABB" w:rsidRPr="00105735" w:rsidRDefault="00041ABB">
      <w:pPr>
        <w:pStyle w:val="ListParagraph"/>
        <w:numPr>
          <w:ilvl w:val="1"/>
          <w:numId w:val="14"/>
        </w:numPr>
      </w:pPr>
      <w:r w:rsidRPr="00105735">
        <w:t>Ability to distribute swag from respective booth</w:t>
      </w:r>
    </w:p>
    <w:p w14:paraId="1AF6F79B" w14:textId="615004A9" w:rsidR="00041ABB" w:rsidRPr="00105735" w:rsidRDefault="00041ABB">
      <w:pPr>
        <w:pStyle w:val="ListParagraph"/>
        <w:numPr>
          <w:ilvl w:val="1"/>
          <w:numId w:val="14"/>
        </w:numPr>
      </w:pPr>
      <w:r w:rsidRPr="00105735">
        <w:t xml:space="preserve">Logo, description, and link on </w:t>
      </w:r>
      <w:r w:rsidR="000844CE" w:rsidRPr="00105735">
        <w:t xml:space="preserve">event </w:t>
      </w:r>
      <w:r w:rsidRPr="00105735">
        <w:t>website</w:t>
      </w:r>
    </w:p>
    <w:p w14:paraId="0F85C629" w14:textId="55CFA79A" w:rsidR="00041ABB" w:rsidRPr="00105735" w:rsidRDefault="00041ABB">
      <w:pPr>
        <w:pStyle w:val="ListParagraph"/>
        <w:numPr>
          <w:ilvl w:val="1"/>
          <w:numId w:val="14"/>
        </w:numPr>
      </w:pPr>
      <w:r w:rsidRPr="00105735">
        <w:t xml:space="preserve">A shout out on </w:t>
      </w:r>
      <w:r w:rsidR="000844CE" w:rsidRPr="00105735">
        <w:t xml:space="preserve">event </w:t>
      </w:r>
      <w:r w:rsidRPr="00105735">
        <w:t>social media</w:t>
      </w:r>
    </w:p>
    <w:p w14:paraId="414AC37A" w14:textId="13AD3674" w:rsidR="00041ABB" w:rsidRPr="00105735" w:rsidRDefault="00041ABB">
      <w:pPr>
        <w:pStyle w:val="ListParagraph"/>
        <w:numPr>
          <w:ilvl w:val="1"/>
          <w:numId w:val="14"/>
        </w:numPr>
      </w:pPr>
      <w:r w:rsidRPr="00105735">
        <w:t>3 complimentary passes</w:t>
      </w:r>
    </w:p>
    <w:p w14:paraId="47F1D1F5" w14:textId="3AA4FDDF" w:rsidR="009C11E9" w:rsidRPr="00105735" w:rsidRDefault="009C11E9" w:rsidP="00855B7A"/>
    <w:p w14:paraId="5DD78936" w14:textId="17C22609" w:rsidR="009C11E9" w:rsidRPr="003C47D6" w:rsidRDefault="00041ABB" w:rsidP="00CB423C">
      <w:pPr>
        <w:pStyle w:val="Heading4"/>
      </w:pPr>
      <w:r w:rsidRPr="00855B7A">
        <w:t>Terms and Conditions</w:t>
      </w:r>
    </w:p>
    <w:p w14:paraId="0E39E683" w14:textId="1A5DA17B" w:rsidR="00041ABB" w:rsidRPr="003C47D6" w:rsidRDefault="00041ABB" w:rsidP="00855B7A">
      <w:pPr>
        <w:pStyle w:val="ListParagraph"/>
        <w:numPr>
          <w:ilvl w:val="0"/>
          <w:numId w:val="14"/>
        </w:numPr>
      </w:pPr>
      <w:r w:rsidRPr="003C47D6">
        <w:t xml:space="preserve">Benefits are indicative of sponsorship </w:t>
      </w:r>
      <w:r w:rsidR="0019704C" w:rsidRPr="003C47D6">
        <w:t>payment</w:t>
      </w:r>
    </w:p>
    <w:p w14:paraId="29FC93F3" w14:textId="519D970C" w:rsidR="00041ABB" w:rsidRPr="00105735" w:rsidRDefault="00041ABB">
      <w:pPr>
        <w:pStyle w:val="ListParagraph"/>
        <w:numPr>
          <w:ilvl w:val="0"/>
          <w:numId w:val="14"/>
        </w:numPr>
      </w:pPr>
      <w:r w:rsidRPr="00105735">
        <w:t xml:space="preserve">Organizers reserve the </w:t>
      </w:r>
      <w:r w:rsidR="0019704C" w:rsidRPr="00105735">
        <w:t xml:space="preserve">sole discretion </w:t>
      </w:r>
      <w:r w:rsidRPr="00105735">
        <w:t xml:space="preserve">to modify the </w:t>
      </w:r>
      <w:r w:rsidR="0019704C" w:rsidRPr="00105735">
        <w:t xml:space="preserve">deliverables </w:t>
      </w:r>
      <w:r w:rsidRPr="00105735">
        <w:t>at anytime</w:t>
      </w:r>
    </w:p>
    <w:p w14:paraId="0950DBB6" w14:textId="7CBF86F2" w:rsidR="000F00AD" w:rsidRPr="00105735" w:rsidRDefault="000F00AD">
      <w:pPr>
        <w:pStyle w:val="ListParagraph"/>
        <w:numPr>
          <w:ilvl w:val="0"/>
          <w:numId w:val="14"/>
        </w:numPr>
      </w:pPr>
      <w:r w:rsidRPr="00105735">
        <w:t>Sponsors are free to have custom booths</w:t>
      </w:r>
    </w:p>
    <w:p w14:paraId="5AA8F45D" w14:textId="18C8DF40" w:rsidR="000F00AD" w:rsidRPr="00105735" w:rsidRDefault="000F00AD">
      <w:pPr>
        <w:pStyle w:val="ListParagraph"/>
        <w:numPr>
          <w:ilvl w:val="0"/>
          <w:numId w:val="14"/>
        </w:numPr>
      </w:pPr>
      <w:r w:rsidRPr="00105735">
        <w:t>Platinum sponsors will receive the largest booth followed by gold and then silver</w:t>
      </w:r>
    </w:p>
    <w:p w14:paraId="6D2960E8" w14:textId="6BF98C83" w:rsidR="00C9788D" w:rsidRPr="00105735" w:rsidRDefault="00C9788D">
      <w:pPr>
        <w:pStyle w:val="ListParagraph"/>
        <w:numPr>
          <w:ilvl w:val="0"/>
          <w:numId w:val="14"/>
        </w:numPr>
      </w:pPr>
      <w:r w:rsidRPr="00105735">
        <w:t>Sponsor promotion on signage begins 7 business days after payment is received up until the end of the event. This is subject to change at the discretion of organizers.</w:t>
      </w:r>
    </w:p>
    <w:p w14:paraId="689D0EEF" w14:textId="08394351" w:rsidR="009C11E9" w:rsidRPr="00105735" w:rsidRDefault="009C11E9" w:rsidP="00855B7A"/>
    <w:p w14:paraId="2D69187E" w14:textId="3143D6FD" w:rsidR="009C11E9" w:rsidRPr="00105735" w:rsidRDefault="009C11E9"/>
    <w:p w14:paraId="2D8BF2F0" w14:textId="77777777" w:rsidR="00B34D18" w:rsidRPr="00855B7A" w:rsidRDefault="00C57D42">
      <w:pPr>
        <w:pStyle w:val="Heading2"/>
        <w:rPr>
          <w:rStyle w:val="ng-binding"/>
        </w:rPr>
      </w:pPr>
      <w:bookmarkStart w:id="49" w:name="_Appendix_D_–"/>
      <w:bookmarkStart w:id="50" w:name="_Toc20413382"/>
      <w:bookmarkEnd w:id="49"/>
      <w:r w:rsidRPr="00105735">
        <w:rPr>
          <w:rStyle w:val="ng-binding"/>
        </w:rPr>
        <w:t xml:space="preserve">Appendix </w:t>
      </w:r>
      <w:r w:rsidR="004F5E01" w:rsidRPr="00105735">
        <w:rPr>
          <w:rStyle w:val="ng-binding"/>
        </w:rPr>
        <w:t>D</w:t>
      </w:r>
      <w:r w:rsidRPr="00105735">
        <w:rPr>
          <w:rStyle w:val="ng-binding"/>
        </w:rPr>
        <w:t xml:space="preserve"> – </w:t>
      </w:r>
      <w:r w:rsidR="004F5E01" w:rsidRPr="00105735">
        <w:rPr>
          <w:rStyle w:val="ng-binding"/>
        </w:rPr>
        <w:t>Registration Website Templates</w:t>
      </w:r>
      <w:bookmarkEnd w:id="50"/>
    </w:p>
    <w:p w14:paraId="55A86992" w14:textId="3C3D65F7" w:rsidR="00C57D42" w:rsidRPr="00855B7A" w:rsidRDefault="00B34D18" w:rsidP="00855B7A">
      <w:pPr>
        <w:rPr>
          <w:rStyle w:val="ng-binding"/>
          <w:rFonts w:eastAsiaTheme="majorEastAsia"/>
          <w:color w:val="2E74B5" w:themeColor="accent1" w:themeShade="BF"/>
          <w:szCs w:val="32"/>
        </w:rPr>
      </w:pPr>
      <w:r w:rsidRPr="003C47D6">
        <w:rPr>
          <w:rStyle w:val="ng-binding"/>
        </w:rPr>
        <w:t>Below are website templates developed by organizers in Bangalore which has been used by many AWS Community Days so far.</w:t>
      </w:r>
    </w:p>
    <w:p w14:paraId="09BF0B80" w14:textId="61D9F26A" w:rsidR="00AD3B9A" w:rsidRPr="00AD3B9A" w:rsidRDefault="004F5E01" w:rsidP="00CB423C">
      <w:pPr>
        <w:pStyle w:val="Heading4"/>
      </w:pPr>
      <w:r w:rsidRPr="00AD3B9A">
        <w:t xml:space="preserve">AWS Community Day </w:t>
      </w:r>
      <w:r w:rsidR="00954269" w:rsidRPr="00AD3B9A">
        <w:t>Website Template:</w:t>
      </w:r>
    </w:p>
    <w:p w14:paraId="0DA08403" w14:textId="2B0213D1" w:rsidR="004F5E01" w:rsidRPr="00105735" w:rsidRDefault="004F5E01" w:rsidP="00AD3B9A">
      <w:pPr>
        <w:spacing w:after="240"/>
        <w:ind w:left="360" w:right="-144"/>
      </w:pPr>
      <w:r w:rsidRPr="00105735">
        <w:t xml:space="preserve"> </w:t>
      </w:r>
      <w:hyperlink r:id="rId27" w:history="1">
        <w:r w:rsidRPr="00105735">
          <w:rPr>
            <w:rStyle w:val="Hyperlink"/>
          </w:rPr>
          <w:t>https://github.com/awsugblr/community-day-2019</w:t>
        </w:r>
      </w:hyperlink>
      <w:r w:rsidRPr="00105735">
        <w:t xml:space="preserve"> </w:t>
      </w:r>
    </w:p>
    <w:p w14:paraId="1D23E43C" w14:textId="2269210B" w:rsidR="00AD3B9A" w:rsidRPr="00AD3B9A" w:rsidRDefault="004F5E01" w:rsidP="00CB423C">
      <w:pPr>
        <w:pStyle w:val="Heading4"/>
      </w:pPr>
      <w:bookmarkStart w:id="51" w:name="_AWS_Community_Day"/>
      <w:bookmarkEnd w:id="51"/>
      <w:r w:rsidRPr="00AD3B9A">
        <w:t xml:space="preserve">AWS Community Day Agenda </w:t>
      </w:r>
      <w:r w:rsidR="00954269" w:rsidRPr="00AD3B9A">
        <w:t xml:space="preserve">And </w:t>
      </w:r>
      <w:r w:rsidRPr="00AD3B9A">
        <w:t xml:space="preserve">Feedback </w:t>
      </w:r>
      <w:r w:rsidR="00954269" w:rsidRPr="00AD3B9A">
        <w:t xml:space="preserve">App: </w:t>
      </w:r>
    </w:p>
    <w:p w14:paraId="61F51779" w14:textId="580D9BEE" w:rsidR="004F5E01" w:rsidRPr="00105735" w:rsidRDefault="00334115" w:rsidP="00AD3B9A">
      <w:pPr>
        <w:spacing w:after="240"/>
        <w:ind w:left="360" w:right="-144"/>
      </w:pPr>
      <w:hyperlink r:id="rId28" w:history="1">
        <w:r w:rsidR="004F5E01" w:rsidRPr="00105735">
          <w:rPr>
            <w:rStyle w:val="Hyperlink"/>
          </w:rPr>
          <w:t>https://github.com/antstackio/lanyard</w:t>
        </w:r>
      </w:hyperlink>
      <w:r w:rsidR="004F5E01" w:rsidRPr="00105735">
        <w:t xml:space="preserve"> </w:t>
      </w:r>
    </w:p>
    <w:p w14:paraId="3C2A4E3A" w14:textId="77777777" w:rsidR="00AD3B9A" w:rsidRPr="00AD3B9A" w:rsidRDefault="004F5E01" w:rsidP="00CB423C">
      <w:pPr>
        <w:pStyle w:val="Heading4"/>
      </w:pPr>
      <w:r w:rsidRPr="00AD3B9A">
        <w:t>AWS Community Day Lucky Draw Alexa Skill:</w:t>
      </w:r>
    </w:p>
    <w:p w14:paraId="7E767BF4" w14:textId="1D28AAB9" w:rsidR="004F5E01" w:rsidRPr="00105735" w:rsidRDefault="004F5E01" w:rsidP="00AD3B9A">
      <w:pPr>
        <w:ind w:left="360" w:right="-144"/>
      </w:pPr>
      <w:r w:rsidRPr="00105735">
        <w:t xml:space="preserve"> </w:t>
      </w:r>
      <w:hyperlink r:id="rId29" w:history="1">
        <w:r w:rsidRPr="00105735">
          <w:rPr>
            <w:rStyle w:val="Hyperlink"/>
          </w:rPr>
          <w:t>https://github.com/awsugblr/cd2019-luckydip</w:t>
        </w:r>
      </w:hyperlink>
    </w:p>
    <w:p w14:paraId="0749CC7F" w14:textId="471891C6" w:rsidR="004F5E01" w:rsidRPr="00105735" w:rsidRDefault="004F5E01"/>
    <w:p w14:paraId="149D304D" w14:textId="0BCBAC57" w:rsidR="004F5E01" w:rsidRPr="00105735" w:rsidRDefault="004F5E01">
      <w:pPr>
        <w:pStyle w:val="Heading2"/>
      </w:pPr>
      <w:bookmarkStart w:id="52" w:name="_Toc20413383"/>
      <w:r w:rsidRPr="00105735">
        <w:rPr>
          <w:rStyle w:val="ng-binding"/>
        </w:rPr>
        <w:t xml:space="preserve">Appendix E – </w:t>
      </w:r>
      <w:r w:rsidR="00B34D18" w:rsidRPr="00105735">
        <w:rPr>
          <w:rStyle w:val="ng-binding"/>
        </w:rPr>
        <w:t xml:space="preserve">Other </w:t>
      </w:r>
      <w:r w:rsidRPr="00105735">
        <w:rPr>
          <w:rStyle w:val="ng-binding"/>
        </w:rPr>
        <w:t>Resources</w:t>
      </w:r>
      <w:bookmarkEnd w:id="52"/>
      <w:r w:rsidRPr="00105735">
        <w:rPr>
          <w:rStyle w:val="ng-binding"/>
        </w:rPr>
        <w:t xml:space="preserve"> </w:t>
      </w:r>
    </w:p>
    <w:p w14:paraId="5138DB37" w14:textId="7011B08B" w:rsidR="00C57D42" w:rsidRPr="003C47D6" w:rsidRDefault="00C57D42" w:rsidP="00855B7A"/>
    <w:p w14:paraId="71AEC153" w14:textId="1F25DCB2" w:rsidR="00C57D42" w:rsidRPr="00105735" w:rsidRDefault="00C57D42">
      <w:r w:rsidRPr="00954269">
        <w:rPr>
          <w:rStyle w:val="Heading4Char"/>
          <w:color w:val="auto"/>
        </w:rPr>
        <w:t xml:space="preserve">AWS Community Day </w:t>
      </w:r>
      <w:r w:rsidR="00954269" w:rsidRPr="00954269">
        <w:rPr>
          <w:rStyle w:val="Heading4Char"/>
          <w:color w:val="auto"/>
        </w:rPr>
        <w:t xml:space="preserve">Creative Assets </w:t>
      </w:r>
      <w:r w:rsidR="000B2746">
        <w:rPr>
          <w:rStyle w:val="Heading4Char"/>
          <w:color w:val="auto"/>
        </w:rPr>
        <w:t xml:space="preserve">and Style Guide </w:t>
      </w:r>
      <w:hyperlink r:id="rId30" w:history="1">
        <w:r w:rsidRPr="00105735">
          <w:rPr>
            <w:rStyle w:val="Hyperlink"/>
          </w:rPr>
          <w:t>https://amazonwebservices.app.box.com/s/d44m6h65vgne1fmusstt3z3k20dmp4pj</w:t>
        </w:r>
      </w:hyperlink>
      <w:r w:rsidRPr="00105735">
        <w:t xml:space="preserve"> </w:t>
      </w:r>
    </w:p>
    <w:p w14:paraId="02B604FE" w14:textId="7DDCF6A3" w:rsidR="00C57D42" w:rsidRPr="00105735" w:rsidRDefault="00C57D42"/>
    <w:p w14:paraId="018FD85B" w14:textId="70CB23EC" w:rsidR="00FA3382" w:rsidRPr="00954269" w:rsidRDefault="00CF1D51" w:rsidP="00CB423C">
      <w:pPr>
        <w:pStyle w:val="Heading4"/>
      </w:pPr>
      <w:r w:rsidRPr="00954269">
        <w:t xml:space="preserve">Amazon Web Services </w:t>
      </w:r>
      <w:r w:rsidR="00954269" w:rsidRPr="00954269">
        <w:t xml:space="preserve">Contact Info: </w:t>
      </w:r>
    </w:p>
    <w:p w14:paraId="41CDBD22" w14:textId="69A55035" w:rsidR="00FA3382" w:rsidRPr="00105735" w:rsidRDefault="00FA3382">
      <w:r w:rsidRPr="00105735">
        <w:t>Email</w:t>
      </w:r>
      <w:r w:rsidR="00CF1D51" w:rsidRPr="00105735">
        <w:t xml:space="preserve"> </w:t>
      </w:r>
      <w:hyperlink r:id="rId31" w:history="1">
        <w:r w:rsidR="00CF1D51" w:rsidRPr="00105735">
          <w:rPr>
            <w:rStyle w:val="Hyperlink"/>
          </w:rPr>
          <w:t>awscommunity@amazon.com</w:t>
        </w:r>
      </w:hyperlink>
      <w:r w:rsidRPr="00105735">
        <w:t xml:space="preserve">  </w:t>
      </w:r>
    </w:p>
    <w:p w14:paraId="31C538CF" w14:textId="0956B0E8" w:rsidR="00C57D42" w:rsidRDefault="00FA3382">
      <w:r w:rsidRPr="00105735">
        <w:t>Connect</w:t>
      </w:r>
      <w:r w:rsidR="00CF1D51" w:rsidRPr="00105735">
        <w:t xml:space="preserve"> with your local AWS marketing or Technical Evangelist contact.</w:t>
      </w:r>
    </w:p>
    <w:p w14:paraId="5DCD685B" w14:textId="3414427A" w:rsidR="00F743D7" w:rsidRDefault="00F743D7"/>
    <w:p w14:paraId="08472455" w14:textId="118E16A5" w:rsidR="00F743D7" w:rsidRPr="00954269" w:rsidRDefault="00954269" w:rsidP="00CB423C">
      <w:pPr>
        <w:pStyle w:val="Heading4"/>
      </w:pPr>
      <w:r w:rsidRPr="00954269">
        <w:t>We Power Tech:</w:t>
      </w:r>
    </w:p>
    <w:p w14:paraId="6F932B60" w14:textId="0A717EEA" w:rsidR="00954269" w:rsidRDefault="00954269">
      <w:r>
        <w:t xml:space="preserve">Email </w:t>
      </w:r>
      <w:hyperlink r:id="rId32" w:history="1">
        <w:r w:rsidRPr="008412D2">
          <w:rPr>
            <w:rStyle w:val="Hyperlink"/>
          </w:rPr>
          <w:t>wepowertech@amazon.com</w:t>
        </w:r>
      </w:hyperlink>
      <w:r>
        <w:t xml:space="preserve"> </w:t>
      </w:r>
    </w:p>
    <w:p w14:paraId="54D324BD" w14:textId="1590D049" w:rsidR="00F743D7" w:rsidRDefault="00F743D7">
      <w:r w:rsidRPr="00F743D7">
        <w:t>https://aws.amazon.com/we-power-tech/</w:t>
      </w:r>
    </w:p>
    <w:p w14:paraId="5ACCA62F" w14:textId="43C05015" w:rsidR="00BE5170" w:rsidRDefault="00BE5170"/>
    <w:p w14:paraId="372A926E" w14:textId="77777777" w:rsidR="004B1C58" w:rsidRDefault="004B1C58">
      <w:pPr>
        <w:spacing w:after="160" w:line="259" w:lineRule="auto"/>
        <w:rPr>
          <w:rFonts w:eastAsiaTheme="majorEastAsia"/>
          <w:color w:val="2E74B5" w:themeColor="accent1" w:themeShade="BF"/>
          <w:sz w:val="32"/>
          <w:szCs w:val="26"/>
        </w:rPr>
      </w:pPr>
      <w:bookmarkStart w:id="53" w:name="_Appendix_F_–"/>
      <w:bookmarkEnd w:id="53"/>
      <w:r>
        <w:br w:type="page"/>
      </w:r>
    </w:p>
    <w:p w14:paraId="43CD1576" w14:textId="0028C56D" w:rsidR="00BE5170" w:rsidRDefault="00BE5170" w:rsidP="00855B7A">
      <w:pPr>
        <w:pStyle w:val="Heading2"/>
      </w:pPr>
      <w:r>
        <w:t>Appendix F – Survey Questions</w:t>
      </w:r>
    </w:p>
    <w:p w14:paraId="5CE3EDD6" w14:textId="1FB8E5F1" w:rsidR="00BE5170" w:rsidRDefault="00BE5170" w:rsidP="00954269">
      <w:pPr>
        <w:spacing w:after="240"/>
      </w:pPr>
      <w:r>
        <w:t xml:space="preserve">Note this is only an example of possible </w:t>
      </w:r>
      <w:r w:rsidR="00397BD5">
        <w:t xml:space="preserve">10 </w:t>
      </w:r>
      <w:r>
        <w:t>questions to ask attendees post-event.</w:t>
      </w:r>
    </w:p>
    <w:p w14:paraId="4DFDF90C" w14:textId="20C1069E" w:rsidR="00BE5170" w:rsidRDefault="00BE5170" w:rsidP="00855B7A">
      <w:pPr>
        <w:pStyle w:val="ListParagraph"/>
        <w:numPr>
          <w:ilvl w:val="0"/>
          <w:numId w:val="26"/>
        </w:numPr>
      </w:pPr>
      <w:r>
        <w:t>Overall, how satisfied were you with this AWS Community Day [insert city]?</w:t>
      </w:r>
    </w:p>
    <w:p w14:paraId="23480F36" w14:textId="7B168E61" w:rsidR="00BE5170" w:rsidRDefault="00C429A5" w:rsidP="00855B7A">
      <w:pPr>
        <w:pStyle w:val="ListParagraph"/>
        <w:numPr>
          <w:ilvl w:val="0"/>
          <w:numId w:val="11"/>
        </w:numPr>
        <w:ind w:left="1080"/>
      </w:pPr>
      <w:r>
        <w:t>Extremely satisfied (5</w:t>
      </w:r>
      <w:r w:rsidR="00BE5170">
        <w:t>)</w:t>
      </w:r>
    </w:p>
    <w:p w14:paraId="1E7C59E5" w14:textId="6C047853" w:rsidR="00BE5170" w:rsidRDefault="00C429A5" w:rsidP="00855B7A">
      <w:pPr>
        <w:pStyle w:val="ListParagraph"/>
        <w:numPr>
          <w:ilvl w:val="0"/>
          <w:numId w:val="27"/>
        </w:numPr>
        <w:ind w:left="1080"/>
      </w:pPr>
      <w:r>
        <w:t>Very satisfied (4</w:t>
      </w:r>
      <w:r w:rsidR="00BE5170">
        <w:t>)</w:t>
      </w:r>
    </w:p>
    <w:p w14:paraId="2391606A" w14:textId="5B7F9701" w:rsidR="00BE5170" w:rsidRDefault="00BE5170" w:rsidP="00855B7A">
      <w:pPr>
        <w:pStyle w:val="ListParagraph"/>
        <w:numPr>
          <w:ilvl w:val="0"/>
          <w:numId w:val="27"/>
        </w:numPr>
        <w:ind w:left="1080"/>
      </w:pPr>
      <w:r>
        <w:t>Moderately satisfied (3)</w:t>
      </w:r>
    </w:p>
    <w:p w14:paraId="1B2C7B28" w14:textId="1EA68DD6" w:rsidR="00BE5170" w:rsidRDefault="00C429A5" w:rsidP="00855B7A">
      <w:pPr>
        <w:pStyle w:val="ListParagraph"/>
        <w:numPr>
          <w:ilvl w:val="0"/>
          <w:numId w:val="27"/>
        </w:numPr>
        <w:ind w:left="1080"/>
      </w:pPr>
      <w:r>
        <w:t>Slightly satisfied (2</w:t>
      </w:r>
      <w:r w:rsidR="00BE5170">
        <w:t>)</w:t>
      </w:r>
    </w:p>
    <w:p w14:paraId="147D6D4C" w14:textId="29EFE1C7" w:rsidR="00BE5170" w:rsidRDefault="00C429A5" w:rsidP="00855B7A">
      <w:pPr>
        <w:pStyle w:val="ListParagraph"/>
        <w:numPr>
          <w:ilvl w:val="0"/>
          <w:numId w:val="27"/>
        </w:numPr>
        <w:ind w:left="1080"/>
      </w:pPr>
      <w:r>
        <w:t>Very dissatisfied (1</w:t>
      </w:r>
      <w:r w:rsidR="00BE5170">
        <w:t>)</w:t>
      </w:r>
    </w:p>
    <w:p w14:paraId="2AD6C631" w14:textId="3646B4D2" w:rsidR="00BE5170" w:rsidRDefault="00BE5170" w:rsidP="00855B7A">
      <w:pPr>
        <w:pStyle w:val="ListParagraph"/>
        <w:numPr>
          <w:ilvl w:val="0"/>
          <w:numId w:val="26"/>
        </w:numPr>
      </w:pPr>
      <w:r>
        <w:t>How effective were the speakers in delivering the content?</w:t>
      </w:r>
    </w:p>
    <w:p w14:paraId="0C7E0784" w14:textId="77777777" w:rsidR="00BE5170" w:rsidRDefault="00BE5170" w:rsidP="00BE5170"/>
    <w:tbl>
      <w:tblPr>
        <w:tblStyle w:val="TableGrid"/>
        <w:tblW w:w="9618" w:type="dxa"/>
        <w:tblInd w:w="1109" w:type="dxa"/>
        <w:tblLook w:val="04A0" w:firstRow="1" w:lastRow="0" w:firstColumn="1" w:lastColumn="0" w:noHBand="0" w:noVBand="1"/>
      </w:tblPr>
      <w:tblGrid>
        <w:gridCol w:w="1374"/>
        <w:gridCol w:w="1374"/>
        <w:gridCol w:w="1374"/>
        <w:gridCol w:w="1374"/>
        <w:gridCol w:w="1374"/>
        <w:gridCol w:w="1374"/>
        <w:gridCol w:w="1374"/>
      </w:tblGrid>
      <w:tr w:rsidR="00BE5170" w:rsidRPr="000E097B" w14:paraId="24D0346C" w14:textId="77777777" w:rsidTr="00855B7A">
        <w:trPr>
          <w:trHeight w:val="945"/>
        </w:trPr>
        <w:tc>
          <w:tcPr>
            <w:tcW w:w="1374" w:type="dxa"/>
          </w:tcPr>
          <w:p w14:paraId="10AD6D39" w14:textId="77777777" w:rsidR="00BE5170" w:rsidRPr="000E097B" w:rsidRDefault="00BE5170" w:rsidP="00C449F3">
            <w:r w:rsidRPr="000E097B">
              <w:t>Session</w:t>
            </w:r>
          </w:p>
        </w:tc>
        <w:tc>
          <w:tcPr>
            <w:tcW w:w="1374" w:type="dxa"/>
          </w:tcPr>
          <w:p w14:paraId="6843D396" w14:textId="1BD96FA4" w:rsidR="00BE5170" w:rsidRPr="000E097B" w:rsidRDefault="00C429A5" w:rsidP="00C449F3">
            <w:r>
              <w:t>Highly effective (5</w:t>
            </w:r>
            <w:r w:rsidR="00BE5170" w:rsidRPr="000E097B">
              <w:t>)</w:t>
            </w:r>
          </w:p>
        </w:tc>
        <w:tc>
          <w:tcPr>
            <w:tcW w:w="1374" w:type="dxa"/>
          </w:tcPr>
          <w:p w14:paraId="0D18FDF5" w14:textId="272C0F5E" w:rsidR="00BE5170" w:rsidRPr="000E097B" w:rsidRDefault="00C429A5" w:rsidP="00C449F3">
            <w:r>
              <w:t>Very effective (4</w:t>
            </w:r>
            <w:r w:rsidR="00BE5170" w:rsidRPr="000E097B">
              <w:t>)</w:t>
            </w:r>
          </w:p>
        </w:tc>
        <w:tc>
          <w:tcPr>
            <w:tcW w:w="1374" w:type="dxa"/>
          </w:tcPr>
          <w:p w14:paraId="12D35907" w14:textId="77777777" w:rsidR="00BE5170" w:rsidRPr="000E097B" w:rsidRDefault="00BE5170" w:rsidP="00C449F3">
            <w:r w:rsidRPr="000E097B">
              <w:t>Moderately effective (3)</w:t>
            </w:r>
          </w:p>
        </w:tc>
        <w:tc>
          <w:tcPr>
            <w:tcW w:w="1374" w:type="dxa"/>
          </w:tcPr>
          <w:p w14:paraId="510B1DC9" w14:textId="6C578A59" w:rsidR="00BE5170" w:rsidRPr="000E097B" w:rsidRDefault="00C429A5" w:rsidP="00C449F3">
            <w:r>
              <w:t>Not effective (2</w:t>
            </w:r>
            <w:r w:rsidR="00BE5170" w:rsidRPr="000E097B">
              <w:t>)</w:t>
            </w:r>
          </w:p>
        </w:tc>
        <w:tc>
          <w:tcPr>
            <w:tcW w:w="1374" w:type="dxa"/>
          </w:tcPr>
          <w:p w14:paraId="3282835C" w14:textId="0A0C7E74" w:rsidR="00BE5170" w:rsidRPr="000E097B" w:rsidRDefault="00C429A5" w:rsidP="00C449F3">
            <w:r>
              <w:t>Very ineffective (1</w:t>
            </w:r>
            <w:r w:rsidR="00BE5170" w:rsidRPr="000E097B">
              <w:t>)</w:t>
            </w:r>
          </w:p>
        </w:tc>
        <w:tc>
          <w:tcPr>
            <w:tcW w:w="1374" w:type="dxa"/>
          </w:tcPr>
          <w:p w14:paraId="53F62402" w14:textId="77777777" w:rsidR="00BE5170" w:rsidRPr="000E097B" w:rsidRDefault="00BE5170" w:rsidP="00C449F3">
            <w:r w:rsidRPr="000E097B">
              <w:t>N/A</w:t>
            </w:r>
          </w:p>
        </w:tc>
      </w:tr>
      <w:tr w:rsidR="00BE5170" w:rsidRPr="000E097B" w14:paraId="71B75FD2" w14:textId="77777777" w:rsidTr="00855B7A">
        <w:trPr>
          <w:trHeight w:val="359"/>
        </w:trPr>
        <w:tc>
          <w:tcPr>
            <w:tcW w:w="1374" w:type="dxa"/>
          </w:tcPr>
          <w:p w14:paraId="2DCB0796" w14:textId="77777777" w:rsidR="00BE5170" w:rsidRPr="000E097B" w:rsidRDefault="00BE5170" w:rsidP="00C449F3"/>
        </w:tc>
        <w:tc>
          <w:tcPr>
            <w:tcW w:w="1374" w:type="dxa"/>
          </w:tcPr>
          <w:p w14:paraId="60EEDB95" w14:textId="77777777" w:rsidR="00BE5170" w:rsidRPr="000E097B" w:rsidRDefault="00BE5170" w:rsidP="00C449F3"/>
        </w:tc>
        <w:tc>
          <w:tcPr>
            <w:tcW w:w="1374" w:type="dxa"/>
          </w:tcPr>
          <w:p w14:paraId="466AD804" w14:textId="77777777" w:rsidR="00BE5170" w:rsidRPr="000E097B" w:rsidRDefault="00BE5170" w:rsidP="00C449F3"/>
        </w:tc>
        <w:tc>
          <w:tcPr>
            <w:tcW w:w="1374" w:type="dxa"/>
          </w:tcPr>
          <w:p w14:paraId="0BEDF915" w14:textId="77777777" w:rsidR="00BE5170" w:rsidRPr="000E097B" w:rsidRDefault="00BE5170" w:rsidP="00C449F3"/>
        </w:tc>
        <w:tc>
          <w:tcPr>
            <w:tcW w:w="1374" w:type="dxa"/>
          </w:tcPr>
          <w:p w14:paraId="4379561F" w14:textId="77777777" w:rsidR="00BE5170" w:rsidRPr="000E097B" w:rsidRDefault="00BE5170" w:rsidP="00C449F3"/>
        </w:tc>
        <w:tc>
          <w:tcPr>
            <w:tcW w:w="1374" w:type="dxa"/>
          </w:tcPr>
          <w:p w14:paraId="20E9C5A5" w14:textId="77777777" w:rsidR="00BE5170" w:rsidRPr="000E097B" w:rsidRDefault="00BE5170" w:rsidP="00C449F3"/>
        </w:tc>
        <w:tc>
          <w:tcPr>
            <w:tcW w:w="1374" w:type="dxa"/>
          </w:tcPr>
          <w:p w14:paraId="43501160" w14:textId="77777777" w:rsidR="00BE5170" w:rsidRPr="000E097B" w:rsidRDefault="00BE5170" w:rsidP="00C449F3"/>
        </w:tc>
      </w:tr>
    </w:tbl>
    <w:p w14:paraId="5D0247D8" w14:textId="77777777" w:rsidR="00BE5170" w:rsidRDefault="00BE5170" w:rsidP="00BE5170"/>
    <w:p w14:paraId="3B8B1883" w14:textId="60B11F5C" w:rsidR="00BE5170" w:rsidRDefault="00BE5170" w:rsidP="00855B7A">
      <w:pPr>
        <w:pStyle w:val="ListParagraph"/>
        <w:numPr>
          <w:ilvl w:val="0"/>
          <w:numId w:val="26"/>
        </w:numPr>
      </w:pPr>
      <w:r>
        <w:t>How effective was the content in meeting your learning objectives?</w:t>
      </w:r>
    </w:p>
    <w:p w14:paraId="62383AC5" w14:textId="77777777" w:rsidR="00BE5170" w:rsidRDefault="00BE5170" w:rsidP="00BE5170"/>
    <w:tbl>
      <w:tblPr>
        <w:tblStyle w:val="TableGrid"/>
        <w:tblW w:w="9583" w:type="dxa"/>
        <w:tblInd w:w="1075" w:type="dxa"/>
        <w:tblLook w:val="04A0" w:firstRow="1" w:lastRow="0" w:firstColumn="1" w:lastColumn="0" w:noHBand="0" w:noVBand="1"/>
      </w:tblPr>
      <w:tblGrid>
        <w:gridCol w:w="1366"/>
        <w:gridCol w:w="1367"/>
        <w:gridCol w:w="1368"/>
        <w:gridCol w:w="1380"/>
        <w:gridCol w:w="1368"/>
        <w:gridCol w:w="1369"/>
        <w:gridCol w:w="1365"/>
      </w:tblGrid>
      <w:tr w:rsidR="00BE5170" w:rsidRPr="00690DDC" w14:paraId="27B85724" w14:textId="77777777" w:rsidTr="00855B7A">
        <w:trPr>
          <w:trHeight w:val="844"/>
        </w:trPr>
        <w:tc>
          <w:tcPr>
            <w:tcW w:w="1366" w:type="dxa"/>
          </w:tcPr>
          <w:p w14:paraId="6685E542" w14:textId="77777777" w:rsidR="00BE5170" w:rsidRPr="00690DDC" w:rsidRDefault="00BE5170" w:rsidP="00C449F3">
            <w:r w:rsidRPr="00690DDC">
              <w:t>Session</w:t>
            </w:r>
          </w:p>
        </w:tc>
        <w:tc>
          <w:tcPr>
            <w:tcW w:w="1367" w:type="dxa"/>
          </w:tcPr>
          <w:p w14:paraId="39B913FB" w14:textId="24994AC7" w:rsidR="00BE5170" w:rsidRPr="00690DDC" w:rsidRDefault="00C429A5" w:rsidP="00C449F3">
            <w:r>
              <w:t>Highly effective (5</w:t>
            </w:r>
            <w:r w:rsidR="00BE5170" w:rsidRPr="00690DDC">
              <w:t>)</w:t>
            </w:r>
          </w:p>
        </w:tc>
        <w:tc>
          <w:tcPr>
            <w:tcW w:w="1368" w:type="dxa"/>
          </w:tcPr>
          <w:p w14:paraId="0C405975" w14:textId="39A9A9A1" w:rsidR="00BE5170" w:rsidRPr="00690DDC" w:rsidRDefault="00C429A5" w:rsidP="00C449F3">
            <w:r>
              <w:t>Very effective (4</w:t>
            </w:r>
            <w:r w:rsidR="00BE5170" w:rsidRPr="00690DDC">
              <w:t>)</w:t>
            </w:r>
          </w:p>
        </w:tc>
        <w:tc>
          <w:tcPr>
            <w:tcW w:w="1380" w:type="dxa"/>
          </w:tcPr>
          <w:p w14:paraId="1BB485BE" w14:textId="77777777" w:rsidR="00BE5170" w:rsidRPr="00690DDC" w:rsidRDefault="00BE5170" w:rsidP="00C449F3">
            <w:r w:rsidRPr="00690DDC">
              <w:t>Moderately effective (3)</w:t>
            </w:r>
          </w:p>
        </w:tc>
        <w:tc>
          <w:tcPr>
            <w:tcW w:w="1368" w:type="dxa"/>
          </w:tcPr>
          <w:p w14:paraId="777B9240" w14:textId="519EF3D6" w:rsidR="00BE5170" w:rsidRPr="00690DDC" w:rsidRDefault="00C83C26" w:rsidP="00C449F3">
            <w:r>
              <w:t>Not effective (2</w:t>
            </w:r>
            <w:r w:rsidR="00BE5170" w:rsidRPr="00690DDC">
              <w:t>)</w:t>
            </w:r>
          </w:p>
        </w:tc>
        <w:tc>
          <w:tcPr>
            <w:tcW w:w="1369" w:type="dxa"/>
          </w:tcPr>
          <w:p w14:paraId="5AA6A559" w14:textId="3D264DEF" w:rsidR="00BE5170" w:rsidRPr="00690DDC" w:rsidRDefault="00C83C26" w:rsidP="00C449F3">
            <w:r>
              <w:t>Very ineffective (1</w:t>
            </w:r>
            <w:r w:rsidR="00BE5170" w:rsidRPr="00690DDC">
              <w:t>)</w:t>
            </w:r>
          </w:p>
        </w:tc>
        <w:tc>
          <w:tcPr>
            <w:tcW w:w="1365" w:type="dxa"/>
          </w:tcPr>
          <w:p w14:paraId="46222A2A" w14:textId="77777777" w:rsidR="00BE5170" w:rsidRPr="00690DDC" w:rsidRDefault="00BE5170" w:rsidP="00C449F3">
            <w:r w:rsidRPr="00690DDC">
              <w:t>N/A</w:t>
            </w:r>
          </w:p>
        </w:tc>
      </w:tr>
      <w:tr w:rsidR="00BE5170" w:rsidRPr="00690DDC" w14:paraId="0DA5AC6D" w14:textId="77777777" w:rsidTr="00855B7A">
        <w:trPr>
          <w:trHeight w:val="272"/>
        </w:trPr>
        <w:tc>
          <w:tcPr>
            <w:tcW w:w="1366" w:type="dxa"/>
          </w:tcPr>
          <w:p w14:paraId="7D0D284F" w14:textId="77777777" w:rsidR="00BE5170" w:rsidRPr="00690DDC" w:rsidRDefault="00BE5170" w:rsidP="00C449F3"/>
        </w:tc>
        <w:tc>
          <w:tcPr>
            <w:tcW w:w="1367" w:type="dxa"/>
          </w:tcPr>
          <w:p w14:paraId="7CD06AA9" w14:textId="77777777" w:rsidR="00BE5170" w:rsidRPr="00690DDC" w:rsidRDefault="00BE5170" w:rsidP="00C449F3"/>
        </w:tc>
        <w:tc>
          <w:tcPr>
            <w:tcW w:w="1368" w:type="dxa"/>
          </w:tcPr>
          <w:p w14:paraId="6298E149" w14:textId="77777777" w:rsidR="00BE5170" w:rsidRPr="00690DDC" w:rsidRDefault="00BE5170" w:rsidP="00C449F3"/>
        </w:tc>
        <w:tc>
          <w:tcPr>
            <w:tcW w:w="1380" w:type="dxa"/>
          </w:tcPr>
          <w:p w14:paraId="1E078C28" w14:textId="77777777" w:rsidR="00BE5170" w:rsidRPr="00690DDC" w:rsidRDefault="00BE5170" w:rsidP="00C449F3"/>
        </w:tc>
        <w:tc>
          <w:tcPr>
            <w:tcW w:w="1368" w:type="dxa"/>
          </w:tcPr>
          <w:p w14:paraId="22989DD2" w14:textId="77777777" w:rsidR="00BE5170" w:rsidRPr="00690DDC" w:rsidRDefault="00BE5170" w:rsidP="00C449F3"/>
        </w:tc>
        <w:tc>
          <w:tcPr>
            <w:tcW w:w="1369" w:type="dxa"/>
          </w:tcPr>
          <w:p w14:paraId="53EB391C" w14:textId="77777777" w:rsidR="00BE5170" w:rsidRPr="00690DDC" w:rsidRDefault="00BE5170" w:rsidP="00C449F3"/>
        </w:tc>
        <w:tc>
          <w:tcPr>
            <w:tcW w:w="1365" w:type="dxa"/>
          </w:tcPr>
          <w:p w14:paraId="01FACD61" w14:textId="77777777" w:rsidR="00BE5170" w:rsidRPr="00690DDC" w:rsidRDefault="00BE5170" w:rsidP="00C449F3"/>
        </w:tc>
      </w:tr>
    </w:tbl>
    <w:p w14:paraId="2DF3AD87" w14:textId="77777777" w:rsidR="00BE5170" w:rsidRDefault="00BE5170" w:rsidP="00BE5170"/>
    <w:p w14:paraId="7854E09E" w14:textId="1738BF1B" w:rsidR="00BE5170" w:rsidRDefault="00BE5170" w:rsidP="00855B7A">
      <w:pPr>
        <w:pStyle w:val="ListParagraph"/>
        <w:numPr>
          <w:ilvl w:val="0"/>
          <w:numId w:val="26"/>
        </w:numPr>
      </w:pPr>
      <w:r>
        <w:t>Please rate the XXXXXX session, presented by XXXXXXX</w:t>
      </w:r>
    </w:p>
    <w:p w14:paraId="6B39FFA9" w14:textId="77777777" w:rsidR="00BE5170" w:rsidRDefault="00BE5170" w:rsidP="00BE5170"/>
    <w:tbl>
      <w:tblPr>
        <w:tblStyle w:val="TableGrid"/>
        <w:tblW w:w="9650" w:type="dxa"/>
        <w:tblInd w:w="1075" w:type="dxa"/>
        <w:tblLook w:val="04A0" w:firstRow="1" w:lastRow="0" w:firstColumn="1" w:lastColumn="0" w:noHBand="0" w:noVBand="1"/>
      </w:tblPr>
      <w:tblGrid>
        <w:gridCol w:w="1608"/>
        <w:gridCol w:w="1608"/>
        <w:gridCol w:w="1608"/>
        <w:gridCol w:w="1608"/>
        <w:gridCol w:w="1609"/>
        <w:gridCol w:w="1609"/>
      </w:tblGrid>
      <w:tr w:rsidR="00BE5170" w:rsidRPr="00BB20AA" w14:paraId="29DAE05F" w14:textId="77777777" w:rsidTr="00855B7A">
        <w:trPr>
          <w:trHeight w:val="509"/>
        </w:trPr>
        <w:tc>
          <w:tcPr>
            <w:tcW w:w="1608" w:type="dxa"/>
          </w:tcPr>
          <w:p w14:paraId="5B371F91" w14:textId="77777777" w:rsidR="00BE5170" w:rsidRPr="00BB20AA" w:rsidRDefault="00BE5170" w:rsidP="00C449F3">
            <w:r w:rsidRPr="00BB20AA">
              <w:t>Session</w:t>
            </w:r>
          </w:p>
        </w:tc>
        <w:tc>
          <w:tcPr>
            <w:tcW w:w="1608" w:type="dxa"/>
          </w:tcPr>
          <w:p w14:paraId="6CC2D38B" w14:textId="77777777" w:rsidR="00BE5170" w:rsidRPr="00BB20AA" w:rsidRDefault="00BE5170" w:rsidP="00C449F3">
            <w:r w:rsidRPr="00BB20AA">
              <w:t>Extremely satisfied (5)</w:t>
            </w:r>
          </w:p>
        </w:tc>
        <w:tc>
          <w:tcPr>
            <w:tcW w:w="1608" w:type="dxa"/>
          </w:tcPr>
          <w:p w14:paraId="093A5B7C" w14:textId="77777777" w:rsidR="00BE5170" w:rsidRPr="00BB20AA" w:rsidRDefault="00BE5170" w:rsidP="00C449F3">
            <w:r w:rsidRPr="00BB20AA">
              <w:t>Very satisfied (4)</w:t>
            </w:r>
          </w:p>
        </w:tc>
        <w:tc>
          <w:tcPr>
            <w:tcW w:w="1608" w:type="dxa"/>
          </w:tcPr>
          <w:p w14:paraId="1ED44B63" w14:textId="77777777" w:rsidR="00BE5170" w:rsidRPr="00BB20AA" w:rsidRDefault="00BE5170" w:rsidP="00C449F3">
            <w:r w:rsidRPr="00BB20AA">
              <w:t>Moderately satisfied (3)</w:t>
            </w:r>
          </w:p>
        </w:tc>
        <w:tc>
          <w:tcPr>
            <w:tcW w:w="1609" w:type="dxa"/>
          </w:tcPr>
          <w:p w14:paraId="515CD64D" w14:textId="0E7DE8D6" w:rsidR="00BE5170" w:rsidRPr="00BB20AA" w:rsidRDefault="00C429A5" w:rsidP="00C449F3">
            <w:r>
              <w:t>Slightly satisfied (2</w:t>
            </w:r>
            <w:r w:rsidR="00BE5170" w:rsidRPr="00BB20AA">
              <w:t>)</w:t>
            </w:r>
          </w:p>
        </w:tc>
        <w:tc>
          <w:tcPr>
            <w:tcW w:w="1609" w:type="dxa"/>
          </w:tcPr>
          <w:p w14:paraId="719630CB" w14:textId="77777777" w:rsidR="00BE5170" w:rsidRPr="00BB20AA" w:rsidRDefault="00BE5170" w:rsidP="00C449F3">
            <w:r w:rsidRPr="00BB20AA">
              <w:t>Very dissatisfied(1)</w:t>
            </w:r>
          </w:p>
        </w:tc>
      </w:tr>
      <w:tr w:rsidR="00BE5170" w:rsidRPr="00BB20AA" w14:paraId="1AC1DD01" w14:textId="77777777" w:rsidTr="00855B7A">
        <w:trPr>
          <w:trHeight w:val="248"/>
        </w:trPr>
        <w:tc>
          <w:tcPr>
            <w:tcW w:w="1608" w:type="dxa"/>
          </w:tcPr>
          <w:p w14:paraId="414FCD80" w14:textId="77777777" w:rsidR="00BE5170" w:rsidRPr="00BB20AA" w:rsidRDefault="00BE5170" w:rsidP="00C449F3"/>
        </w:tc>
        <w:tc>
          <w:tcPr>
            <w:tcW w:w="1608" w:type="dxa"/>
          </w:tcPr>
          <w:p w14:paraId="2D8B6F5C" w14:textId="77777777" w:rsidR="00BE5170" w:rsidRPr="00BB20AA" w:rsidRDefault="00BE5170" w:rsidP="00C449F3"/>
        </w:tc>
        <w:tc>
          <w:tcPr>
            <w:tcW w:w="1608" w:type="dxa"/>
          </w:tcPr>
          <w:p w14:paraId="593BD750" w14:textId="77777777" w:rsidR="00BE5170" w:rsidRPr="00BB20AA" w:rsidRDefault="00BE5170" w:rsidP="00C449F3"/>
        </w:tc>
        <w:tc>
          <w:tcPr>
            <w:tcW w:w="1608" w:type="dxa"/>
          </w:tcPr>
          <w:p w14:paraId="67C00F6C" w14:textId="77777777" w:rsidR="00BE5170" w:rsidRPr="00BB20AA" w:rsidRDefault="00BE5170" w:rsidP="00C449F3"/>
        </w:tc>
        <w:tc>
          <w:tcPr>
            <w:tcW w:w="1609" w:type="dxa"/>
          </w:tcPr>
          <w:p w14:paraId="4E1C89A3" w14:textId="77777777" w:rsidR="00BE5170" w:rsidRPr="00BB20AA" w:rsidRDefault="00BE5170" w:rsidP="00C449F3"/>
        </w:tc>
        <w:tc>
          <w:tcPr>
            <w:tcW w:w="1609" w:type="dxa"/>
          </w:tcPr>
          <w:p w14:paraId="37D8FF2B" w14:textId="77777777" w:rsidR="00BE5170" w:rsidRPr="00BB20AA" w:rsidRDefault="00BE5170" w:rsidP="00C449F3"/>
        </w:tc>
      </w:tr>
    </w:tbl>
    <w:p w14:paraId="40FD3067" w14:textId="77777777" w:rsidR="00BE5170" w:rsidRDefault="00BE5170" w:rsidP="00BE5170"/>
    <w:p w14:paraId="4C36B8F5" w14:textId="2FAE7532" w:rsidR="00BE5170" w:rsidRDefault="00BE5170" w:rsidP="00855B7A">
      <w:pPr>
        <w:pStyle w:val="ListParagraph"/>
        <w:numPr>
          <w:ilvl w:val="0"/>
          <w:numId w:val="26"/>
        </w:numPr>
      </w:pPr>
      <w:r>
        <w:t>Did you find the session duration of this AWS Community Day to be</w:t>
      </w:r>
    </w:p>
    <w:p w14:paraId="6A626B2A" w14:textId="65CD2CCE" w:rsidR="00BE5170" w:rsidRDefault="00BE5170" w:rsidP="00855B7A">
      <w:pPr>
        <w:pStyle w:val="ListParagraph"/>
        <w:numPr>
          <w:ilvl w:val="0"/>
          <w:numId w:val="27"/>
        </w:numPr>
        <w:ind w:left="1440"/>
      </w:pPr>
      <w:r>
        <w:t>Too short (1)</w:t>
      </w:r>
    </w:p>
    <w:p w14:paraId="5CB61421" w14:textId="1277E461" w:rsidR="00BE5170" w:rsidRDefault="00BE5170" w:rsidP="00855B7A">
      <w:pPr>
        <w:pStyle w:val="ListParagraph"/>
        <w:numPr>
          <w:ilvl w:val="0"/>
          <w:numId w:val="28"/>
        </w:numPr>
        <w:ind w:left="1440"/>
      </w:pPr>
      <w:r>
        <w:t>Just right (2)</w:t>
      </w:r>
    </w:p>
    <w:p w14:paraId="502F2914" w14:textId="20B68E96" w:rsidR="00BE5170" w:rsidRDefault="00BE5170" w:rsidP="00855B7A">
      <w:pPr>
        <w:pStyle w:val="ListParagraph"/>
        <w:numPr>
          <w:ilvl w:val="0"/>
          <w:numId w:val="28"/>
        </w:numPr>
        <w:ind w:left="1440"/>
      </w:pPr>
      <w:r>
        <w:t>Too long (3)</w:t>
      </w:r>
    </w:p>
    <w:p w14:paraId="3C47BE1B" w14:textId="4405D585" w:rsidR="00BE5170" w:rsidRDefault="00BE5170" w:rsidP="00855B7A">
      <w:pPr>
        <w:pStyle w:val="ListParagraph"/>
        <w:numPr>
          <w:ilvl w:val="0"/>
          <w:numId w:val="26"/>
        </w:numPr>
      </w:pPr>
      <w:r>
        <w:t>What was your favorite aspect of this AWS Community Day [insert city]?</w:t>
      </w:r>
    </w:p>
    <w:p w14:paraId="2754E37B" w14:textId="19E5D0F1" w:rsidR="00BE5170" w:rsidRDefault="00BE5170" w:rsidP="00BE5170">
      <w:r>
        <w:t xml:space="preserve">    </w:t>
      </w:r>
      <w:r>
        <w:tab/>
      </w:r>
      <w:r>
        <w:tab/>
        <w:t>(</w:t>
      </w:r>
      <w:r w:rsidR="004D054C">
        <w:t>Free</w:t>
      </w:r>
      <w:r>
        <w:t xml:space="preserve"> form)</w:t>
      </w:r>
    </w:p>
    <w:p w14:paraId="7EA7BF12" w14:textId="626B8E71" w:rsidR="00BE5170" w:rsidRDefault="00BE5170" w:rsidP="00855B7A">
      <w:pPr>
        <w:pStyle w:val="ListParagraph"/>
        <w:numPr>
          <w:ilvl w:val="0"/>
          <w:numId w:val="26"/>
        </w:numPr>
      </w:pPr>
      <w:r>
        <w:t>What can be improved or what else would you like to see at an AWS Community Day [insert city]?</w:t>
      </w:r>
    </w:p>
    <w:p w14:paraId="045A0A22" w14:textId="26FEC73B" w:rsidR="00BE5170" w:rsidRDefault="00BE5170" w:rsidP="00BE5170">
      <w:r>
        <w:t xml:space="preserve">    </w:t>
      </w:r>
      <w:r>
        <w:tab/>
      </w:r>
      <w:r>
        <w:tab/>
        <w:t>(</w:t>
      </w:r>
      <w:r w:rsidR="004D054C">
        <w:t>Free</w:t>
      </w:r>
      <w:r>
        <w:t xml:space="preserve"> form)</w:t>
      </w:r>
    </w:p>
    <w:p w14:paraId="0D435FBF" w14:textId="5C1C8A06" w:rsidR="00BE5170" w:rsidRDefault="00BE5170" w:rsidP="00855B7A">
      <w:pPr>
        <w:pStyle w:val="ListParagraph"/>
        <w:numPr>
          <w:ilvl w:val="0"/>
          <w:numId w:val="26"/>
        </w:numPr>
      </w:pPr>
      <w:r>
        <w:t>How likely are you to recommend AWS Community [insert city] to your friends or colleagues?</w:t>
      </w:r>
    </w:p>
    <w:p w14:paraId="6CBCC800" w14:textId="51A9B2A5" w:rsidR="00BE5170" w:rsidRDefault="00BE5170" w:rsidP="00855B7A">
      <w:pPr>
        <w:pStyle w:val="ListParagraph"/>
        <w:numPr>
          <w:ilvl w:val="0"/>
          <w:numId w:val="28"/>
        </w:numPr>
        <w:ind w:left="1440"/>
      </w:pPr>
      <w:r>
        <w:t>Very likely (5)</w:t>
      </w:r>
    </w:p>
    <w:p w14:paraId="215188E2" w14:textId="647584EC" w:rsidR="00BE5170" w:rsidRDefault="00BE5170" w:rsidP="00855B7A">
      <w:pPr>
        <w:pStyle w:val="ListParagraph"/>
        <w:numPr>
          <w:ilvl w:val="0"/>
          <w:numId w:val="29"/>
        </w:numPr>
        <w:ind w:left="1440"/>
      </w:pPr>
      <w:r>
        <w:t>Somewhat likely (4)</w:t>
      </w:r>
    </w:p>
    <w:p w14:paraId="4FFD1AB2" w14:textId="2BA691BF" w:rsidR="00BE5170" w:rsidRDefault="00BE5170" w:rsidP="00855B7A">
      <w:pPr>
        <w:pStyle w:val="ListParagraph"/>
        <w:numPr>
          <w:ilvl w:val="0"/>
          <w:numId w:val="29"/>
        </w:numPr>
        <w:ind w:left="1440"/>
      </w:pPr>
      <w:r>
        <w:t>Neither likely nor unlikely (3)</w:t>
      </w:r>
    </w:p>
    <w:p w14:paraId="3BF5FB47" w14:textId="09C039C6" w:rsidR="00BE5170" w:rsidRDefault="00BE5170" w:rsidP="00855B7A">
      <w:pPr>
        <w:pStyle w:val="ListParagraph"/>
        <w:numPr>
          <w:ilvl w:val="0"/>
          <w:numId w:val="29"/>
        </w:numPr>
        <w:ind w:left="1440"/>
      </w:pPr>
      <w:r>
        <w:t>Somewhat unlikely (2)</w:t>
      </w:r>
    </w:p>
    <w:p w14:paraId="66B599BF" w14:textId="71DACDCE" w:rsidR="00BE5170" w:rsidRDefault="00BE5170" w:rsidP="00855B7A">
      <w:pPr>
        <w:pStyle w:val="ListParagraph"/>
        <w:numPr>
          <w:ilvl w:val="0"/>
          <w:numId w:val="29"/>
        </w:numPr>
        <w:ind w:left="1440"/>
      </w:pPr>
      <w:r>
        <w:t>Very unlikely (1)</w:t>
      </w:r>
    </w:p>
    <w:p w14:paraId="5FD8351D" w14:textId="3A3B2E78" w:rsidR="00BE5170" w:rsidRDefault="00BE5170" w:rsidP="00BE5170"/>
    <w:p w14:paraId="0B7293E7" w14:textId="5EF269EE" w:rsidR="00397BD5" w:rsidRDefault="00397BD5" w:rsidP="00BE5170"/>
    <w:p w14:paraId="14D6B4FE" w14:textId="77777777" w:rsidR="00397BD5" w:rsidRDefault="00397BD5" w:rsidP="00BE5170"/>
    <w:p w14:paraId="68FF37AA" w14:textId="2DF651F1" w:rsidR="00BE5170" w:rsidRDefault="00BE5170" w:rsidP="00855B7A">
      <w:pPr>
        <w:pStyle w:val="ListParagraph"/>
        <w:numPr>
          <w:ilvl w:val="0"/>
          <w:numId w:val="26"/>
        </w:numPr>
      </w:pPr>
      <w:r>
        <w:t>What is your current role?</w:t>
      </w:r>
    </w:p>
    <w:p w14:paraId="22076BF9" w14:textId="330E1776" w:rsidR="00BE5170" w:rsidRDefault="00BE5170" w:rsidP="00855B7A">
      <w:pPr>
        <w:pStyle w:val="ListParagraph"/>
        <w:numPr>
          <w:ilvl w:val="1"/>
          <w:numId w:val="29"/>
        </w:numPr>
      </w:pPr>
      <w:r>
        <w:t>Mobile app developer</w:t>
      </w:r>
    </w:p>
    <w:p w14:paraId="11C5E290" w14:textId="6415F642" w:rsidR="00BE5170" w:rsidRDefault="00BE5170" w:rsidP="00855B7A">
      <w:pPr>
        <w:pStyle w:val="ListParagraph"/>
        <w:numPr>
          <w:ilvl w:val="1"/>
          <w:numId w:val="29"/>
        </w:numPr>
      </w:pPr>
      <w:r>
        <w:t>IT security software developer</w:t>
      </w:r>
    </w:p>
    <w:p w14:paraId="6F915D24" w14:textId="4DFC953C" w:rsidR="00BE5170" w:rsidRDefault="00BE5170" w:rsidP="00855B7A">
      <w:pPr>
        <w:pStyle w:val="ListParagraph"/>
        <w:numPr>
          <w:ilvl w:val="1"/>
          <w:numId w:val="29"/>
        </w:numPr>
      </w:pPr>
      <w:r>
        <w:t>IoT developer</w:t>
      </w:r>
    </w:p>
    <w:p w14:paraId="36AF1C13" w14:textId="29BCE08E" w:rsidR="00BE5170" w:rsidRDefault="00BE5170" w:rsidP="00855B7A">
      <w:pPr>
        <w:pStyle w:val="ListParagraph"/>
        <w:numPr>
          <w:ilvl w:val="1"/>
          <w:numId w:val="29"/>
        </w:numPr>
      </w:pPr>
      <w:r>
        <w:t>JavaScript developer</w:t>
      </w:r>
    </w:p>
    <w:p w14:paraId="76D4D140" w14:textId="43933C25" w:rsidR="00BE5170" w:rsidRDefault="00BE5170" w:rsidP="00855B7A">
      <w:pPr>
        <w:pStyle w:val="ListParagraph"/>
        <w:numPr>
          <w:ilvl w:val="1"/>
          <w:numId w:val="29"/>
        </w:numPr>
      </w:pPr>
      <w:r>
        <w:t>Cloud developers</w:t>
      </w:r>
    </w:p>
    <w:p w14:paraId="5D6C87F9" w14:textId="065CCDA3" w:rsidR="00BE5170" w:rsidRDefault="00BE5170" w:rsidP="00855B7A">
      <w:pPr>
        <w:pStyle w:val="ListParagraph"/>
        <w:numPr>
          <w:ilvl w:val="1"/>
          <w:numId w:val="29"/>
        </w:numPr>
      </w:pPr>
      <w:r>
        <w:t>Full stack developer</w:t>
      </w:r>
    </w:p>
    <w:p w14:paraId="27A941E3" w14:textId="3C534477" w:rsidR="00BE5170" w:rsidRDefault="00BE5170" w:rsidP="00855B7A">
      <w:pPr>
        <w:pStyle w:val="ListParagraph"/>
        <w:numPr>
          <w:ilvl w:val="1"/>
          <w:numId w:val="29"/>
        </w:numPr>
      </w:pPr>
      <w:r>
        <w:t>Machine Learning developer</w:t>
      </w:r>
    </w:p>
    <w:p w14:paraId="2351608E" w14:textId="1E244A74" w:rsidR="00BE5170" w:rsidRDefault="00BE5170" w:rsidP="00855B7A">
      <w:pPr>
        <w:pStyle w:val="ListParagraph"/>
        <w:numPr>
          <w:ilvl w:val="1"/>
          <w:numId w:val="29"/>
        </w:numPr>
      </w:pPr>
      <w:r>
        <w:t>DevOps engineer</w:t>
      </w:r>
    </w:p>
    <w:p w14:paraId="03F1FF2E" w14:textId="41D10C5B" w:rsidR="00BE5170" w:rsidRDefault="00BE5170" w:rsidP="00855B7A">
      <w:pPr>
        <w:pStyle w:val="ListParagraph"/>
        <w:numPr>
          <w:ilvl w:val="1"/>
          <w:numId w:val="29"/>
        </w:numPr>
      </w:pPr>
      <w:r>
        <w:t>UX/UI developer</w:t>
      </w:r>
    </w:p>
    <w:p w14:paraId="75D74825" w14:textId="775EDBC0" w:rsidR="00BE5170" w:rsidRDefault="00BE5170" w:rsidP="00855B7A">
      <w:pPr>
        <w:pStyle w:val="ListParagraph"/>
        <w:numPr>
          <w:ilvl w:val="1"/>
          <w:numId w:val="29"/>
        </w:numPr>
      </w:pPr>
      <w:r>
        <w:t>Other</w:t>
      </w:r>
    </w:p>
    <w:p w14:paraId="5EF7BBBC" w14:textId="77777777" w:rsidR="00BE5170" w:rsidRDefault="00BE5170" w:rsidP="00BE5170"/>
    <w:p w14:paraId="60EA04B8" w14:textId="1EE53520" w:rsidR="00BE5170" w:rsidRDefault="00BE5170" w:rsidP="00855B7A">
      <w:pPr>
        <w:pStyle w:val="ListParagraph"/>
        <w:numPr>
          <w:ilvl w:val="0"/>
          <w:numId w:val="26"/>
        </w:numPr>
      </w:pPr>
      <w:r>
        <w:t>How long have you been developing with AWS Products or Services?</w:t>
      </w:r>
    </w:p>
    <w:p w14:paraId="0CC3F67E" w14:textId="77777777" w:rsidR="00BE5170" w:rsidRDefault="00BE5170" w:rsidP="00BE5170"/>
    <w:p w14:paraId="54D3E59C" w14:textId="10F7FE7A" w:rsidR="00BE5170" w:rsidRDefault="00BE5170" w:rsidP="00855B7A">
      <w:pPr>
        <w:pStyle w:val="ListParagraph"/>
        <w:numPr>
          <w:ilvl w:val="1"/>
          <w:numId w:val="29"/>
        </w:numPr>
      </w:pPr>
      <w:r>
        <w:t>0 years</w:t>
      </w:r>
    </w:p>
    <w:p w14:paraId="601C8775" w14:textId="5040A563" w:rsidR="00BE5170" w:rsidRDefault="00BE5170" w:rsidP="00855B7A">
      <w:pPr>
        <w:pStyle w:val="ListParagraph"/>
        <w:numPr>
          <w:ilvl w:val="1"/>
          <w:numId w:val="29"/>
        </w:numPr>
      </w:pPr>
      <w:r>
        <w:t>0 – 2 years</w:t>
      </w:r>
    </w:p>
    <w:p w14:paraId="41858206" w14:textId="74E35E9E" w:rsidR="00BE5170" w:rsidRDefault="00BE5170" w:rsidP="00855B7A">
      <w:pPr>
        <w:pStyle w:val="ListParagraph"/>
        <w:numPr>
          <w:ilvl w:val="1"/>
          <w:numId w:val="29"/>
        </w:numPr>
      </w:pPr>
      <w:r>
        <w:t>3 – 5 years</w:t>
      </w:r>
    </w:p>
    <w:p w14:paraId="39D9F6F3" w14:textId="37D8BB2E" w:rsidR="00BE5170" w:rsidRDefault="00BE5170" w:rsidP="00855B7A">
      <w:pPr>
        <w:pStyle w:val="ListParagraph"/>
        <w:numPr>
          <w:ilvl w:val="1"/>
          <w:numId w:val="29"/>
        </w:numPr>
      </w:pPr>
      <w:r>
        <w:t>6 – 10 years</w:t>
      </w:r>
    </w:p>
    <w:p w14:paraId="002FBC36" w14:textId="676DAB3B" w:rsidR="0075306C" w:rsidRPr="00105735" w:rsidRDefault="00BE5170" w:rsidP="0075306C">
      <w:pPr>
        <w:pStyle w:val="ListParagraph"/>
        <w:numPr>
          <w:ilvl w:val="1"/>
          <w:numId w:val="29"/>
        </w:numPr>
      </w:pPr>
      <w:r>
        <w:t>10+ years</w:t>
      </w:r>
    </w:p>
    <w:sectPr w:rsidR="0075306C" w:rsidRPr="00105735" w:rsidSect="00337835">
      <w:footerReference w:type="default" r:id="rId33"/>
      <w:type w:val="continuous"/>
      <w:pgSz w:w="12240" w:h="15840"/>
      <w:pgMar w:top="1152" w:right="1152" w:bottom="1152" w:left="1152"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EEF3F" w14:textId="77777777" w:rsidR="00FF48AE" w:rsidRDefault="00FF48AE" w:rsidP="00391206">
      <w:r>
        <w:separator/>
      </w:r>
    </w:p>
    <w:p w14:paraId="373D3B96" w14:textId="77777777" w:rsidR="00FF48AE" w:rsidRDefault="00FF48AE" w:rsidP="00391206"/>
  </w:endnote>
  <w:endnote w:type="continuationSeparator" w:id="0">
    <w:p w14:paraId="4C239B68" w14:textId="77777777" w:rsidR="00FF48AE" w:rsidRDefault="00FF48AE" w:rsidP="00391206">
      <w:r>
        <w:continuationSeparator/>
      </w:r>
    </w:p>
    <w:p w14:paraId="0D0DC418" w14:textId="77777777" w:rsidR="00FF48AE" w:rsidRDefault="00FF48AE" w:rsidP="00391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 w:name="Amazon Ember Display Medium">
    <w:panose1 w:val="020F0603020204020204"/>
    <w:charset w:val="00"/>
    <w:family w:val="swiss"/>
    <w:pitch w:val="variable"/>
    <w:sig w:usb0="A00002EF" w:usb1="5000205B" w:usb2="00000028" w:usb3="00000000" w:csb0="0000009F" w:csb1="00000000"/>
  </w:font>
  <w:font w:name="Segoe UI">
    <w:panose1 w:val="020B0502040204020203"/>
    <w:charset w:val="00"/>
    <w:family w:val="swiss"/>
    <w:pitch w:val="variable"/>
    <w:sig w:usb0="E4002EFF" w:usb1="C000E47F" w:usb2="00000009" w:usb3="00000000" w:csb0="000001FF" w:csb1="00000000"/>
  </w:font>
  <w:font w:name="Amazon Ember Display">
    <w:panose1 w:val="020F0603020204020204"/>
    <w:charset w:val="00"/>
    <w:family w:val="swiss"/>
    <w:pitch w:val="variable"/>
    <w:sig w:usb0="A00002EF" w:usb1="5000205B" w:usb2="0000002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5120A" w14:textId="27560CAB" w:rsidR="00FF48AE" w:rsidRDefault="00FF48AE">
    <w:pPr>
      <w:pStyle w:val="Footer"/>
    </w:pPr>
    <w:r w:rsidRPr="00B93A83">
      <w:t>Amazon Confidential</w:t>
    </w:r>
    <w:r w:rsidRPr="008C5E63">
      <w:t xml:space="preserve"> </w:t>
    </w:r>
    <w:r>
      <w:tab/>
    </w:r>
    <w:r w:rsidRPr="008C5E63">
      <w:t xml:space="preserve">AWS Community Day </w:t>
    </w:r>
    <w:r>
      <w:t>Planning Guide</w:t>
    </w:r>
    <w:r w:rsidRPr="00B93A83">
      <w:tab/>
      <w:t xml:space="preserve">                          </w:t>
    </w:r>
    <w:r w:rsidRPr="00B93A83">
      <w:fldChar w:fldCharType="begin"/>
    </w:r>
    <w:r w:rsidRPr="00B93A83">
      <w:instrText xml:space="preserve"> PAGE   \* MERGEFORMAT </w:instrText>
    </w:r>
    <w:r w:rsidRPr="00B93A83">
      <w:fldChar w:fldCharType="separate"/>
    </w:r>
    <w:r w:rsidR="000F3BDB">
      <w:rPr>
        <w:noProof/>
      </w:rPr>
      <w:t>5</w:t>
    </w:r>
    <w:r w:rsidRPr="00B93A83">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199101"/>
      <w:docPartObj>
        <w:docPartGallery w:val="Page Numbers (Bottom of Page)"/>
        <w:docPartUnique/>
      </w:docPartObj>
    </w:sdtPr>
    <w:sdtEndPr>
      <w:rPr>
        <w:noProof/>
      </w:rPr>
    </w:sdtEndPr>
    <w:sdtContent>
      <w:p w14:paraId="270CF567" w14:textId="3939C7A2" w:rsidR="00FF48AE" w:rsidRDefault="00FF48AE" w:rsidP="00B53D38">
        <w:pPr>
          <w:pStyle w:val="Footer"/>
          <w:jc w:val="right"/>
        </w:pPr>
        <w:r w:rsidRPr="008C5E63">
          <w:t>AWS Community Day Events – 2019 Playbook</w:t>
        </w:r>
        <w:r>
          <w:tab/>
        </w:r>
        <w:r w:rsidRPr="00B93A83">
          <w:t>Amazon Confidential</w:t>
        </w:r>
        <w:r>
          <w:t xml:space="preserve"> </w:t>
        </w:r>
        <w:r>
          <w:tab/>
        </w:r>
        <w:r>
          <w:fldChar w:fldCharType="begin"/>
        </w:r>
        <w:r>
          <w:instrText xml:space="preserve"> PAGE   \* MERGEFORMAT </w:instrText>
        </w:r>
        <w:r>
          <w:fldChar w:fldCharType="separate"/>
        </w:r>
        <w:r w:rsidR="00A132FC">
          <w:rPr>
            <w:noProof/>
          </w:rPr>
          <w:t>1</w:t>
        </w:r>
        <w:r>
          <w:rPr>
            <w:noProof/>
          </w:rPr>
          <w:fldChar w:fldCharType="end"/>
        </w:r>
      </w:p>
    </w:sdtContent>
  </w:sdt>
  <w:p w14:paraId="51F150F3" w14:textId="77777777" w:rsidR="00FF48AE" w:rsidRDefault="00FF48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F3005" w14:textId="28BCC31E" w:rsidR="00FF48AE" w:rsidRPr="00B93A83" w:rsidRDefault="00FF48AE" w:rsidP="00391206">
    <w:pPr>
      <w:pStyle w:val="Footer"/>
    </w:pPr>
    <w:r w:rsidRPr="008C5E63">
      <w:t>AWS Community Day Events – 2019 Playbook</w:t>
    </w:r>
    <w:r>
      <w:tab/>
    </w:r>
    <w:r w:rsidRPr="00B93A83">
      <w:t>Amazon Confidential</w:t>
    </w:r>
    <w:r w:rsidRPr="00B93A83">
      <w:tab/>
      <w:t xml:space="preserve">                          </w:t>
    </w:r>
    <w:r w:rsidRPr="00B93A83">
      <w:fldChar w:fldCharType="begin"/>
    </w:r>
    <w:r w:rsidRPr="00B93A83">
      <w:instrText xml:space="preserve"> PAGE   \* MERGEFORMAT </w:instrText>
    </w:r>
    <w:r w:rsidRPr="00B93A83">
      <w:fldChar w:fldCharType="separate"/>
    </w:r>
    <w:r w:rsidR="00A132FC">
      <w:rPr>
        <w:noProof/>
      </w:rPr>
      <w:t>6</w:t>
    </w:r>
    <w:r w:rsidRPr="00B93A83">
      <w:rPr>
        <w:noProof/>
      </w:rPr>
      <w:fldChar w:fldCharType="end"/>
    </w:r>
  </w:p>
  <w:p w14:paraId="348212F3" w14:textId="77777777" w:rsidR="00FF48AE" w:rsidRPr="00FA0689" w:rsidRDefault="00FF48AE" w:rsidP="005F005E">
    <w:pPr>
      <w:pStyle w:val="Footer"/>
    </w:pPr>
    <w:r>
      <w:tab/>
    </w:r>
  </w:p>
  <w:p w14:paraId="7D1DB3AA" w14:textId="77777777" w:rsidR="00FF48AE" w:rsidRDefault="00FF48AE" w:rsidP="005F005E"/>
  <w:p w14:paraId="18BB2799" w14:textId="77777777" w:rsidR="00FF48AE" w:rsidRDefault="00FF48AE" w:rsidP="005F005E"/>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269EE" w14:textId="078B09AE" w:rsidR="00FF48AE" w:rsidRDefault="00FF48AE" w:rsidP="004F3146">
    <w:pPr>
      <w:pStyle w:val="Footer"/>
    </w:pPr>
    <w:r w:rsidRPr="00B93A83">
      <w:t>Amazon Confidential</w:t>
    </w:r>
    <w:r w:rsidRPr="008C5E63">
      <w:t xml:space="preserve"> </w:t>
    </w:r>
    <w:r>
      <w:tab/>
    </w:r>
    <w:r w:rsidRPr="008C5E63">
      <w:t xml:space="preserve">AWS Community Day </w:t>
    </w:r>
    <w:r>
      <w:t>Planning Guide</w:t>
    </w:r>
    <w:r w:rsidRPr="00B93A83">
      <w:tab/>
      <w:t xml:space="preserve">                          </w:t>
    </w:r>
    <w:r w:rsidRPr="00B93A83">
      <w:fldChar w:fldCharType="begin"/>
    </w:r>
    <w:r w:rsidRPr="00B93A83">
      <w:instrText xml:space="preserve"> PAGE   \* MERGEFORMAT </w:instrText>
    </w:r>
    <w:r w:rsidRPr="00B93A83">
      <w:fldChar w:fldCharType="separate"/>
    </w:r>
    <w:r>
      <w:rPr>
        <w:noProof/>
      </w:rPr>
      <w:t>7</w:t>
    </w:r>
    <w:r w:rsidRPr="00B93A83">
      <w:rPr>
        <w:noProof/>
      </w:rPr>
      <w:fldChar w:fldCharType="end"/>
    </w: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38ED9" w14:textId="26329D56" w:rsidR="00FF48AE" w:rsidRDefault="00FF48AE" w:rsidP="004F3146">
    <w:pPr>
      <w:pStyle w:val="Footer"/>
    </w:pPr>
    <w:r w:rsidRPr="00B93A83">
      <w:t>Amazon Confidential</w:t>
    </w:r>
    <w:r w:rsidRPr="008C5E63">
      <w:t xml:space="preserve"> </w:t>
    </w:r>
    <w:r>
      <w:tab/>
    </w:r>
    <w:r w:rsidRPr="008C5E63">
      <w:t xml:space="preserve">AWS Community Day </w:t>
    </w:r>
    <w:r>
      <w:t>Planning Guide</w:t>
    </w:r>
    <w:r w:rsidRPr="00B93A83">
      <w:tab/>
      <w:t xml:space="preserve">                          </w:t>
    </w:r>
    <w:r w:rsidRPr="00B93A83">
      <w:fldChar w:fldCharType="begin"/>
    </w:r>
    <w:r w:rsidRPr="00B93A83">
      <w:instrText xml:space="preserve"> PAGE   \* MERGEFORMAT </w:instrText>
    </w:r>
    <w:r w:rsidRPr="00B93A83">
      <w:fldChar w:fldCharType="separate"/>
    </w:r>
    <w:r w:rsidR="000F3BDB">
      <w:rPr>
        <w:noProof/>
      </w:rPr>
      <w:t>11</w:t>
    </w:r>
    <w:r w:rsidRPr="00B93A83">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09052" w14:textId="77777777" w:rsidR="00FF48AE" w:rsidRDefault="00FF48AE" w:rsidP="00391206">
      <w:r>
        <w:separator/>
      </w:r>
    </w:p>
    <w:p w14:paraId="2EDD7BB9" w14:textId="77777777" w:rsidR="00FF48AE" w:rsidRDefault="00FF48AE" w:rsidP="00391206"/>
  </w:footnote>
  <w:footnote w:type="continuationSeparator" w:id="0">
    <w:p w14:paraId="0FE5DF7B" w14:textId="77777777" w:rsidR="00FF48AE" w:rsidRDefault="00FF48AE" w:rsidP="00391206">
      <w:r>
        <w:continuationSeparator/>
      </w:r>
    </w:p>
    <w:p w14:paraId="00BB1BA6" w14:textId="77777777" w:rsidR="00FF48AE" w:rsidRDefault="00FF48AE" w:rsidP="0039120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B2E"/>
    <w:multiLevelType w:val="hybridMultilevel"/>
    <w:tmpl w:val="78A8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F2980"/>
    <w:multiLevelType w:val="hybridMultilevel"/>
    <w:tmpl w:val="0074A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1214E"/>
    <w:multiLevelType w:val="hybridMultilevel"/>
    <w:tmpl w:val="A6AE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61B3"/>
    <w:multiLevelType w:val="hybridMultilevel"/>
    <w:tmpl w:val="933AA500"/>
    <w:lvl w:ilvl="0" w:tplc="8E0CF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04FC4"/>
    <w:multiLevelType w:val="hybridMultilevel"/>
    <w:tmpl w:val="06E01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0C21A8"/>
    <w:multiLevelType w:val="hybridMultilevel"/>
    <w:tmpl w:val="BF885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634CC"/>
    <w:multiLevelType w:val="multilevel"/>
    <w:tmpl w:val="E9609170"/>
    <w:lvl w:ilvl="0">
      <w:start w:val="201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30E4"/>
    <w:multiLevelType w:val="hybridMultilevel"/>
    <w:tmpl w:val="DE18E594"/>
    <w:lvl w:ilvl="0" w:tplc="8E26AD32">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139F9"/>
    <w:multiLevelType w:val="multilevel"/>
    <w:tmpl w:val="9A3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56271"/>
    <w:multiLevelType w:val="hybridMultilevel"/>
    <w:tmpl w:val="222A22AA"/>
    <w:lvl w:ilvl="0" w:tplc="04090005">
      <w:start w:val="1"/>
      <w:numFmt w:val="bullet"/>
      <w:lvlText w:val=""/>
      <w:lvlJc w:val="left"/>
      <w:pPr>
        <w:ind w:left="72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D2254"/>
    <w:multiLevelType w:val="hybridMultilevel"/>
    <w:tmpl w:val="DE004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C6DB0"/>
    <w:multiLevelType w:val="hybridMultilevel"/>
    <w:tmpl w:val="658E79B2"/>
    <w:lvl w:ilvl="0" w:tplc="8E0CF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D24CB"/>
    <w:multiLevelType w:val="hybridMultilevel"/>
    <w:tmpl w:val="BC70BCEE"/>
    <w:lvl w:ilvl="0" w:tplc="9D2E6EF8">
      <w:start w:val="20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034E8"/>
    <w:multiLevelType w:val="hybridMultilevel"/>
    <w:tmpl w:val="D5E8C810"/>
    <w:lvl w:ilvl="0" w:tplc="94C833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C355A"/>
    <w:multiLevelType w:val="multilevel"/>
    <w:tmpl w:val="E98C3492"/>
    <w:lvl w:ilvl="0">
      <w:start w:val="201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33432"/>
    <w:multiLevelType w:val="multilevel"/>
    <w:tmpl w:val="1CCC0E2A"/>
    <w:lvl w:ilvl="0">
      <w:start w:val="201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72999"/>
    <w:multiLevelType w:val="hybridMultilevel"/>
    <w:tmpl w:val="448629C8"/>
    <w:lvl w:ilvl="0" w:tplc="8E0CF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EB9"/>
    <w:multiLevelType w:val="multilevel"/>
    <w:tmpl w:val="56F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77C52"/>
    <w:multiLevelType w:val="hybridMultilevel"/>
    <w:tmpl w:val="5F92B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D7F0C"/>
    <w:multiLevelType w:val="hybridMultilevel"/>
    <w:tmpl w:val="644A05B6"/>
    <w:lvl w:ilvl="0" w:tplc="8E0CF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33F37"/>
    <w:multiLevelType w:val="hybridMultilevel"/>
    <w:tmpl w:val="A0FA2D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EC40C9E"/>
    <w:multiLevelType w:val="hybridMultilevel"/>
    <w:tmpl w:val="86D8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A47FF"/>
    <w:multiLevelType w:val="hybridMultilevel"/>
    <w:tmpl w:val="2F4CD708"/>
    <w:lvl w:ilvl="0" w:tplc="8E0CF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E0A43"/>
    <w:multiLevelType w:val="multilevel"/>
    <w:tmpl w:val="B7D0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007BA"/>
    <w:multiLevelType w:val="hybridMultilevel"/>
    <w:tmpl w:val="4892949A"/>
    <w:lvl w:ilvl="0" w:tplc="9D2E6EF8">
      <w:start w:val="201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164E6"/>
    <w:multiLevelType w:val="hybridMultilevel"/>
    <w:tmpl w:val="333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E2F08"/>
    <w:multiLevelType w:val="hybridMultilevel"/>
    <w:tmpl w:val="17D8151A"/>
    <w:lvl w:ilvl="0" w:tplc="8E0CF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573ED"/>
    <w:multiLevelType w:val="hybridMultilevel"/>
    <w:tmpl w:val="1530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D439B9"/>
    <w:multiLevelType w:val="hybridMultilevel"/>
    <w:tmpl w:val="343A0668"/>
    <w:lvl w:ilvl="0" w:tplc="8E0CF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1D0E64"/>
    <w:multiLevelType w:val="hybridMultilevel"/>
    <w:tmpl w:val="3246F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E5753"/>
    <w:multiLevelType w:val="hybridMultilevel"/>
    <w:tmpl w:val="1BA62F9A"/>
    <w:lvl w:ilvl="0" w:tplc="8E0CF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301AE"/>
    <w:multiLevelType w:val="hybridMultilevel"/>
    <w:tmpl w:val="506465D0"/>
    <w:lvl w:ilvl="0" w:tplc="94C833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C42F4"/>
    <w:multiLevelType w:val="hybridMultilevel"/>
    <w:tmpl w:val="4C6A0CDE"/>
    <w:lvl w:ilvl="0" w:tplc="35602D8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45253"/>
    <w:multiLevelType w:val="hybridMultilevel"/>
    <w:tmpl w:val="616A7CA6"/>
    <w:lvl w:ilvl="0" w:tplc="BB5654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C1ABE"/>
    <w:multiLevelType w:val="multilevel"/>
    <w:tmpl w:val="6598F1CC"/>
    <w:lvl w:ilvl="0">
      <w:start w:val="201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4"/>
  </w:num>
  <w:num w:numId="4">
    <w:abstractNumId w:val="5"/>
  </w:num>
  <w:num w:numId="5">
    <w:abstractNumId w:val="29"/>
  </w:num>
  <w:num w:numId="6">
    <w:abstractNumId w:val="10"/>
  </w:num>
  <w:num w:numId="7">
    <w:abstractNumId w:val="33"/>
  </w:num>
  <w:num w:numId="8">
    <w:abstractNumId w:val="9"/>
  </w:num>
  <w:num w:numId="9">
    <w:abstractNumId w:val="23"/>
  </w:num>
  <w:num w:numId="10">
    <w:abstractNumId w:val="20"/>
  </w:num>
  <w:num w:numId="11">
    <w:abstractNumId w:val="11"/>
  </w:num>
  <w:num w:numId="12">
    <w:abstractNumId w:val="13"/>
  </w:num>
  <w:num w:numId="13">
    <w:abstractNumId w:val="7"/>
  </w:num>
  <w:num w:numId="14">
    <w:abstractNumId w:val="12"/>
  </w:num>
  <w:num w:numId="15">
    <w:abstractNumId w:val="31"/>
  </w:num>
  <w:num w:numId="16">
    <w:abstractNumId w:val="22"/>
  </w:num>
  <w:num w:numId="17">
    <w:abstractNumId w:val="25"/>
  </w:num>
  <w:num w:numId="18">
    <w:abstractNumId w:val="32"/>
  </w:num>
  <w:num w:numId="19">
    <w:abstractNumId w:val="8"/>
  </w:num>
  <w:num w:numId="20">
    <w:abstractNumId w:val="17"/>
  </w:num>
  <w:num w:numId="21">
    <w:abstractNumId w:val="6"/>
  </w:num>
  <w:num w:numId="22">
    <w:abstractNumId w:val="15"/>
  </w:num>
  <w:num w:numId="23">
    <w:abstractNumId w:val="34"/>
  </w:num>
  <w:num w:numId="24">
    <w:abstractNumId w:val="14"/>
  </w:num>
  <w:num w:numId="25">
    <w:abstractNumId w:val="24"/>
  </w:num>
  <w:num w:numId="26">
    <w:abstractNumId w:val="21"/>
  </w:num>
  <w:num w:numId="27">
    <w:abstractNumId w:val="28"/>
  </w:num>
  <w:num w:numId="28">
    <w:abstractNumId w:val="3"/>
  </w:num>
  <w:num w:numId="29">
    <w:abstractNumId w:val="16"/>
  </w:num>
  <w:num w:numId="30">
    <w:abstractNumId w:val="0"/>
  </w:num>
  <w:num w:numId="31">
    <w:abstractNumId w:val="2"/>
  </w:num>
  <w:num w:numId="32">
    <w:abstractNumId w:val="27"/>
  </w:num>
  <w:num w:numId="33">
    <w:abstractNumId w:val="30"/>
  </w:num>
  <w:num w:numId="34">
    <w:abstractNumId w:val="19"/>
  </w:num>
  <w:num w:numId="35">
    <w:abstractNumId w:val="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30721">
      <o:colormru v:ext="edit" colors="#232f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72"/>
    <w:rsid w:val="00016A95"/>
    <w:rsid w:val="00017817"/>
    <w:rsid w:val="00030A75"/>
    <w:rsid w:val="00040C89"/>
    <w:rsid w:val="00041ABB"/>
    <w:rsid w:val="0005034E"/>
    <w:rsid w:val="00051C7C"/>
    <w:rsid w:val="00054A92"/>
    <w:rsid w:val="00060AC7"/>
    <w:rsid w:val="000844CE"/>
    <w:rsid w:val="00085873"/>
    <w:rsid w:val="00090C44"/>
    <w:rsid w:val="00090E32"/>
    <w:rsid w:val="000B2746"/>
    <w:rsid w:val="000B3C1E"/>
    <w:rsid w:val="000D2287"/>
    <w:rsid w:val="000D6963"/>
    <w:rsid w:val="000F00AD"/>
    <w:rsid w:val="000F3BDB"/>
    <w:rsid w:val="000F5291"/>
    <w:rsid w:val="000F551F"/>
    <w:rsid w:val="000F7F63"/>
    <w:rsid w:val="00105735"/>
    <w:rsid w:val="0010688C"/>
    <w:rsid w:val="00113B4F"/>
    <w:rsid w:val="00124420"/>
    <w:rsid w:val="001331F1"/>
    <w:rsid w:val="00147DE7"/>
    <w:rsid w:val="00157F67"/>
    <w:rsid w:val="00163320"/>
    <w:rsid w:val="00171B36"/>
    <w:rsid w:val="0017671C"/>
    <w:rsid w:val="0019704C"/>
    <w:rsid w:val="001A241C"/>
    <w:rsid w:val="001A36D1"/>
    <w:rsid w:val="001A5E0E"/>
    <w:rsid w:val="001B0FBD"/>
    <w:rsid w:val="001B53BA"/>
    <w:rsid w:val="001D29DF"/>
    <w:rsid w:val="001D6C5C"/>
    <w:rsid w:val="00201351"/>
    <w:rsid w:val="002031B4"/>
    <w:rsid w:val="00206A6C"/>
    <w:rsid w:val="00212096"/>
    <w:rsid w:val="002145BC"/>
    <w:rsid w:val="002248B0"/>
    <w:rsid w:val="00226559"/>
    <w:rsid w:val="0024501E"/>
    <w:rsid w:val="002544F4"/>
    <w:rsid w:val="002574D8"/>
    <w:rsid w:val="002631B6"/>
    <w:rsid w:val="00264DD7"/>
    <w:rsid w:val="00265933"/>
    <w:rsid w:val="002756A5"/>
    <w:rsid w:val="0028480B"/>
    <w:rsid w:val="00291165"/>
    <w:rsid w:val="0029169E"/>
    <w:rsid w:val="002B2CB9"/>
    <w:rsid w:val="002C79FA"/>
    <w:rsid w:val="002D7717"/>
    <w:rsid w:val="002E0977"/>
    <w:rsid w:val="002F715E"/>
    <w:rsid w:val="00313E07"/>
    <w:rsid w:val="0033351C"/>
    <w:rsid w:val="00334115"/>
    <w:rsid w:val="00337835"/>
    <w:rsid w:val="00341B85"/>
    <w:rsid w:val="003556D7"/>
    <w:rsid w:val="00360703"/>
    <w:rsid w:val="00361990"/>
    <w:rsid w:val="00391206"/>
    <w:rsid w:val="0039585E"/>
    <w:rsid w:val="00395D98"/>
    <w:rsid w:val="00397BD5"/>
    <w:rsid w:val="003A7717"/>
    <w:rsid w:val="003C47D6"/>
    <w:rsid w:val="003C759A"/>
    <w:rsid w:val="003E4D90"/>
    <w:rsid w:val="003F3817"/>
    <w:rsid w:val="00414EA1"/>
    <w:rsid w:val="0042609A"/>
    <w:rsid w:val="00430A3C"/>
    <w:rsid w:val="00431288"/>
    <w:rsid w:val="004344B9"/>
    <w:rsid w:val="0044781D"/>
    <w:rsid w:val="00455119"/>
    <w:rsid w:val="00476883"/>
    <w:rsid w:val="00491440"/>
    <w:rsid w:val="004A6F72"/>
    <w:rsid w:val="004B1C58"/>
    <w:rsid w:val="004B26F6"/>
    <w:rsid w:val="004B2BFD"/>
    <w:rsid w:val="004B4FB1"/>
    <w:rsid w:val="004D054C"/>
    <w:rsid w:val="004D7AA1"/>
    <w:rsid w:val="004D7B03"/>
    <w:rsid w:val="004E2099"/>
    <w:rsid w:val="004E25BF"/>
    <w:rsid w:val="004F2460"/>
    <w:rsid w:val="004F3146"/>
    <w:rsid w:val="004F5E01"/>
    <w:rsid w:val="00500B57"/>
    <w:rsid w:val="00512966"/>
    <w:rsid w:val="00515C8A"/>
    <w:rsid w:val="00517F7A"/>
    <w:rsid w:val="00521B76"/>
    <w:rsid w:val="00537D83"/>
    <w:rsid w:val="00551041"/>
    <w:rsid w:val="005570CC"/>
    <w:rsid w:val="0055784E"/>
    <w:rsid w:val="00565029"/>
    <w:rsid w:val="005709C6"/>
    <w:rsid w:val="0057106E"/>
    <w:rsid w:val="00571270"/>
    <w:rsid w:val="005735F0"/>
    <w:rsid w:val="005749AE"/>
    <w:rsid w:val="005A24EA"/>
    <w:rsid w:val="005B56CE"/>
    <w:rsid w:val="005C1873"/>
    <w:rsid w:val="005C259F"/>
    <w:rsid w:val="005C3938"/>
    <w:rsid w:val="005D354B"/>
    <w:rsid w:val="005D4303"/>
    <w:rsid w:val="005F005E"/>
    <w:rsid w:val="005F4B20"/>
    <w:rsid w:val="006061F0"/>
    <w:rsid w:val="00631A9B"/>
    <w:rsid w:val="00667951"/>
    <w:rsid w:val="00667DCC"/>
    <w:rsid w:val="006726C1"/>
    <w:rsid w:val="00674068"/>
    <w:rsid w:val="006850B6"/>
    <w:rsid w:val="00687A6A"/>
    <w:rsid w:val="00690F94"/>
    <w:rsid w:val="00691D42"/>
    <w:rsid w:val="006A3698"/>
    <w:rsid w:val="006A47B1"/>
    <w:rsid w:val="006C3C3A"/>
    <w:rsid w:val="006C536D"/>
    <w:rsid w:val="006E4F02"/>
    <w:rsid w:val="007034C4"/>
    <w:rsid w:val="00704CA0"/>
    <w:rsid w:val="00710FEC"/>
    <w:rsid w:val="007123D3"/>
    <w:rsid w:val="00713222"/>
    <w:rsid w:val="00714EF5"/>
    <w:rsid w:val="0072050D"/>
    <w:rsid w:val="00724ABC"/>
    <w:rsid w:val="00726AA3"/>
    <w:rsid w:val="00727A78"/>
    <w:rsid w:val="00730B38"/>
    <w:rsid w:val="00736EA0"/>
    <w:rsid w:val="00745548"/>
    <w:rsid w:val="00750A79"/>
    <w:rsid w:val="0075306C"/>
    <w:rsid w:val="007561F2"/>
    <w:rsid w:val="00757E47"/>
    <w:rsid w:val="007A0384"/>
    <w:rsid w:val="007A19EC"/>
    <w:rsid w:val="007A4053"/>
    <w:rsid w:val="007B2B1A"/>
    <w:rsid w:val="007B343C"/>
    <w:rsid w:val="007C0D5E"/>
    <w:rsid w:val="007C20B7"/>
    <w:rsid w:val="007C2BAF"/>
    <w:rsid w:val="007C37F3"/>
    <w:rsid w:val="007C659A"/>
    <w:rsid w:val="007C65DC"/>
    <w:rsid w:val="007D0C8D"/>
    <w:rsid w:val="007D5689"/>
    <w:rsid w:val="007E011B"/>
    <w:rsid w:val="007E2EEC"/>
    <w:rsid w:val="00834051"/>
    <w:rsid w:val="0084272A"/>
    <w:rsid w:val="0084516C"/>
    <w:rsid w:val="00846AA1"/>
    <w:rsid w:val="00853ADB"/>
    <w:rsid w:val="00855B7A"/>
    <w:rsid w:val="008745FD"/>
    <w:rsid w:val="00882210"/>
    <w:rsid w:val="008B61A2"/>
    <w:rsid w:val="008B6CE8"/>
    <w:rsid w:val="008C5E63"/>
    <w:rsid w:val="008D04EF"/>
    <w:rsid w:val="008E2DF8"/>
    <w:rsid w:val="008E7935"/>
    <w:rsid w:val="00911EF5"/>
    <w:rsid w:val="00916284"/>
    <w:rsid w:val="00924910"/>
    <w:rsid w:val="00930701"/>
    <w:rsid w:val="00942330"/>
    <w:rsid w:val="009449A3"/>
    <w:rsid w:val="009502E1"/>
    <w:rsid w:val="00954269"/>
    <w:rsid w:val="00965AF7"/>
    <w:rsid w:val="009824D8"/>
    <w:rsid w:val="009874AE"/>
    <w:rsid w:val="009A0182"/>
    <w:rsid w:val="009A0CAF"/>
    <w:rsid w:val="009A1338"/>
    <w:rsid w:val="009A4539"/>
    <w:rsid w:val="009A756C"/>
    <w:rsid w:val="009A7DB6"/>
    <w:rsid w:val="009C11E9"/>
    <w:rsid w:val="009D2EC2"/>
    <w:rsid w:val="009D5F7A"/>
    <w:rsid w:val="009E68DC"/>
    <w:rsid w:val="009E7FE7"/>
    <w:rsid w:val="009F2FA9"/>
    <w:rsid w:val="00A011A9"/>
    <w:rsid w:val="00A132FC"/>
    <w:rsid w:val="00A20F18"/>
    <w:rsid w:val="00A2608C"/>
    <w:rsid w:val="00A260DA"/>
    <w:rsid w:val="00A44C0C"/>
    <w:rsid w:val="00A51135"/>
    <w:rsid w:val="00A54AB5"/>
    <w:rsid w:val="00A62E06"/>
    <w:rsid w:val="00A66561"/>
    <w:rsid w:val="00A80148"/>
    <w:rsid w:val="00A83335"/>
    <w:rsid w:val="00A84231"/>
    <w:rsid w:val="00A96F37"/>
    <w:rsid w:val="00AB6B73"/>
    <w:rsid w:val="00AC59FA"/>
    <w:rsid w:val="00AD0765"/>
    <w:rsid w:val="00AD3B9A"/>
    <w:rsid w:val="00AE4300"/>
    <w:rsid w:val="00AF26B1"/>
    <w:rsid w:val="00B00766"/>
    <w:rsid w:val="00B04536"/>
    <w:rsid w:val="00B34361"/>
    <w:rsid w:val="00B34D18"/>
    <w:rsid w:val="00B41D9C"/>
    <w:rsid w:val="00B446DF"/>
    <w:rsid w:val="00B53D38"/>
    <w:rsid w:val="00B558F1"/>
    <w:rsid w:val="00B966CB"/>
    <w:rsid w:val="00BA6FFE"/>
    <w:rsid w:val="00BE5170"/>
    <w:rsid w:val="00BF2CD7"/>
    <w:rsid w:val="00C047FC"/>
    <w:rsid w:val="00C1559F"/>
    <w:rsid w:val="00C165B4"/>
    <w:rsid w:val="00C41652"/>
    <w:rsid w:val="00C429A5"/>
    <w:rsid w:val="00C449F3"/>
    <w:rsid w:val="00C50B3A"/>
    <w:rsid w:val="00C52C87"/>
    <w:rsid w:val="00C570B8"/>
    <w:rsid w:val="00C57D42"/>
    <w:rsid w:val="00C60C3A"/>
    <w:rsid w:val="00C62CCD"/>
    <w:rsid w:val="00C67AEF"/>
    <w:rsid w:val="00C83C26"/>
    <w:rsid w:val="00C858C3"/>
    <w:rsid w:val="00C92784"/>
    <w:rsid w:val="00C92DA5"/>
    <w:rsid w:val="00C9788D"/>
    <w:rsid w:val="00CA3456"/>
    <w:rsid w:val="00CB423C"/>
    <w:rsid w:val="00CB749F"/>
    <w:rsid w:val="00CD2E40"/>
    <w:rsid w:val="00CE2A30"/>
    <w:rsid w:val="00CF1D51"/>
    <w:rsid w:val="00CF3FDE"/>
    <w:rsid w:val="00D03DA6"/>
    <w:rsid w:val="00D11308"/>
    <w:rsid w:val="00D11444"/>
    <w:rsid w:val="00D202AB"/>
    <w:rsid w:val="00D32F63"/>
    <w:rsid w:val="00D437D6"/>
    <w:rsid w:val="00D44B05"/>
    <w:rsid w:val="00D46265"/>
    <w:rsid w:val="00D5161E"/>
    <w:rsid w:val="00D56F69"/>
    <w:rsid w:val="00D576FE"/>
    <w:rsid w:val="00D729C0"/>
    <w:rsid w:val="00D73FA1"/>
    <w:rsid w:val="00D83806"/>
    <w:rsid w:val="00DA072E"/>
    <w:rsid w:val="00DB19FC"/>
    <w:rsid w:val="00DB25EB"/>
    <w:rsid w:val="00DC1BC4"/>
    <w:rsid w:val="00DD069D"/>
    <w:rsid w:val="00DD26A9"/>
    <w:rsid w:val="00DE39E7"/>
    <w:rsid w:val="00DE7872"/>
    <w:rsid w:val="00DF7DED"/>
    <w:rsid w:val="00E14B3B"/>
    <w:rsid w:val="00E356DF"/>
    <w:rsid w:val="00E36C79"/>
    <w:rsid w:val="00E40BE4"/>
    <w:rsid w:val="00E64E25"/>
    <w:rsid w:val="00E65DD0"/>
    <w:rsid w:val="00E754BB"/>
    <w:rsid w:val="00E835D4"/>
    <w:rsid w:val="00E90305"/>
    <w:rsid w:val="00E92DBD"/>
    <w:rsid w:val="00EB1B29"/>
    <w:rsid w:val="00EB5F41"/>
    <w:rsid w:val="00EC3205"/>
    <w:rsid w:val="00ED309A"/>
    <w:rsid w:val="00EF4ED2"/>
    <w:rsid w:val="00F01926"/>
    <w:rsid w:val="00F02D30"/>
    <w:rsid w:val="00F1461B"/>
    <w:rsid w:val="00F15417"/>
    <w:rsid w:val="00F2650E"/>
    <w:rsid w:val="00F32904"/>
    <w:rsid w:val="00F332F6"/>
    <w:rsid w:val="00F452A2"/>
    <w:rsid w:val="00F618F9"/>
    <w:rsid w:val="00F743D7"/>
    <w:rsid w:val="00F86B26"/>
    <w:rsid w:val="00F902BB"/>
    <w:rsid w:val="00F936BB"/>
    <w:rsid w:val="00F97186"/>
    <w:rsid w:val="00FA0689"/>
    <w:rsid w:val="00FA3382"/>
    <w:rsid w:val="00FA6797"/>
    <w:rsid w:val="00FB2647"/>
    <w:rsid w:val="00FB2BBF"/>
    <w:rsid w:val="00FC5528"/>
    <w:rsid w:val="00FC714F"/>
    <w:rsid w:val="00FD198F"/>
    <w:rsid w:val="00FD58F4"/>
    <w:rsid w:val="00FF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colormru v:ext="edit" colors="#232f3e"/>
    </o:shapedefaults>
    <o:shapelayout v:ext="edit">
      <o:idmap v:ext="edit" data="1"/>
    </o:shapelayout>
  </w:shapeDefaults>
  <w:decimalSymbol w:val="."/>
  <w:listSeparator w:val=","/>
  <w14:docId w14:val="19C64714"/>
  <w15:chartTrackingRefBased/>
  <w15:docId w15:val="{D689DA26-25F3-44A2-8640-A93B017A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206"/>
    <w:pPr>
      <w:spacing w:after="0" w:line="240" w:lineRule="auto"/>
    </w:pPr>
    <w:rPr>
      <w:rFonts w:ascii="Amazon Ember" w:hAnsi="Amazon Ember" w:cs="Amazon Ember"/>
    </w:rPr>
  </w:style>
  <w:style w:type="paragraph" w:styleId="Heading1">
    <w:name w:val="heading 1"/>
    <w:basedOn w:val="Normal"/>
    <w:next w:val="Normal"/>
    <w:link w:val="Heading1Char"/>
    <w:uiPriority w:val="9"/>
    <w:qFormat/>
    <w:rsid w:val="00C858C3"/>
    <w:pPr>
      <w:keepNext/>
      <w:keepLines/>
      <w:spacing w:before="240"/>
      <w:ind w:hanging="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D5E"/>
    <w:pPr>
      <w:keepNext/>
      <w:keepLines/>
      <w:spacing w:before="40"/>
      <w:outlineLvl w:val="1"/>
    </w:pPr>
    <w:rPr>
      <w:rFonts w:eastAsiaTheme="majorEastAsia"/>
      <w:color w:val="2E74B5" w:themeColor="accent1" w:themeShade="BF"/>
      <w:sz w:val="32"/>
      <w:szCs w:val="26"/>
    </w:rPr>
  </w:style>
  <w:style w:type="paragraph" w:styleId="Heading3">
    <w:name w:val="heading 3"/>
    <w:basedOn w:val="Normal"/>
    <w:next w:val="Normal"/>
    <w:link w:val="Heading3Char"/>
    <w:uiPriority w:val="9"/>
    <w:unhideWhenUsed/>
    <w:qFormat/>
    <w:rsid w:val="007B343C"/>
    <w:pPr>
      <w:keepNext/>
      <w:keepLines/>
      <w:spacing w:before="40"/>
      <w:outlineLvl w:val="2"/>
    </w:pPr>
    <w:rPr>
      <w:rFonts w:ascii="Amazon Ember Display Medium" w:eastAsiaTheme="majorEastAsia" w:hAnsi="Amazon Ember Display Medium" w:cs="Amazon Ember Display Medium"/>
      <w:color w:val="1F4D78" w:themeColor="accent1" w:themeShade="7F"/>
      <w:sz w:val="24"/>
      <w:szCs w:val="24"/>
    </w:rPr>
  </w:style>
  <w:style w:type="paragraph" w:styleId="Heading4">
    <w:name w:val="heading 4"/>
    <w:basedOn w:val="Normal"/>
    <w:next w:val="Normal"/>
    <w:link w:val="Heading4Char"/>
    <w:uiPriority w:val="9"/>
    <w:unhideWhenUsed/>
    <w:qFormat/>
    <w:rsid w:val="00CB423C"/>
    <w:pPr>
      <w:keepNext/>
      <w:keepLines/>
      <w:spacing w:before="120"/>
      <w:ind w:left="288"/>
      <w:outlineLvl w:val="3"/>
    </w:pPr>
    <w:rPr>
      <w:i/>
      <w:iCs/>
      <w:color w:val="2E74B5" w:themeColor="accent1" w:themeShade="BF"/>
    </w:rPr>
  </w:style>
  <w:style w:type="paragraph" w:styleId="Heading5">
    <w:name w:val="heading 5"/>
    <w:basedOn w:val="Normal"/>
    <w:next w:val="Normal"/>
    <w:link w:val="Heading5Char"/>
    <w:uiPriority w:val="9"/>
    <w:unhideWhenUsed/>
    <w:qFormat/>
    <w:rsid w:val="00AD3B9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F72"/>
    <w:pPr>
      <w:ind w:left="720"/>
    </w:pPr>
  </w:style>
  <w:style w:type="paragraph" w:styleId="Header">
    <w:name w:val="header"/>
    <w:basedOn w:val="Normal"/>
    <w:link w:val="HeaderChar"/>
    <w:uiPriority w:val="99"/>
    <w:unhideWhenUsed/>
    <w:rsid w:val="00C52C87"/>
    <w:pPr>
      <w:tabs>
        <w:tab w:val="center" w:pos="4680"/>
        <w:tab w:val="right" w:pos="9360"/>
      </w:tabs>
    </w:pPr>
  </w:style>
  <w:style w:type="character" w:customStyle="1" w:styleId="HeaderChar">
    <w:name w:val="Header Char"/>
    <w:basedOn w:val="DefaultParagraphFont"/>
    <w:link w:val="Header"/>
    <w:uiPriority w:val="99"/>
    <w:rsid w:val="00C52C87"/>
    <w:rPr>
      <w:rFonts w:ascii="Calibri" w:hAnsi="Calibri" w:cs="Calibri"/>
    </w:rPr>
  </w:style>
  <w:style w:type="paragraph" w:styleId="Footer">
    <w:name w:val="footer"/>
    <w:basedOn w:val="Normal"/>
    <w:link w:val="FooterChar"/>
    <w:uiPriority w:val="99"/>
    <w:unhideWhenUsed/>
    <w:rsid w:val="00C52C87"/>
    <w:pPr>
      <w:tabs>
        <w:tab w:val="center" w:pos="4680"/>
        <w:tab w:val="right" w:pos="9360"/>
      </w:tabs>
    </w:pPr>
  </w:style>
  <w:style w:type="character" w:customStyle="1" w:styleId="FooterChar">
    <w:name w:val="Footer Char"/>
    <w:basedOn w:val="DefaultParagraphFont"/>
    <w:link w:val="Footer"/>
    <w:uiPriority w:val="99"/>
    <w:rsid w:val="00C52C87"/>
    <w:rPr>
      <w:rFonts w:ascii="Calibri" w:hAnsi="Calibri" w:cs="Calibri"/>
    </w:rPr>
  </w:style>
  <w:style w:type="paragraph" w:styleId="Title">
    <w:name w:val="Title"/>
    <w:basedOn w:val="Normal"/>
    <w:next w:val="Normal"/>
    <w:link w:val="TitleChar"/>
    <w:uiPriority w:val="10"/>
    <w:qFormat/>
    <w:rsid w:val="00C52C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0D5E"/>
    <w:rPr>
      <w:rFonts w:ascii="Amazon Ember" w:eastAsiaTheme="majorEastAsia" w:hAnsi="Amazon Ember" w:cs="Amazon Ember"/>
      <w:color w:val="2E74B5" w:themeColor="accent1" w:themeShade="BF"/>
      <w:sz w:val="32"/>
      <w:szCs w:val="26"/>
    </w:rPr>
  </w:style>
  <w:style w:type="character" w:customStyle="1" w:styleId="Heading1Char">
    <w:name w:val="Heading 1 Char"/>
    <w:basedOn w:val="DefaultParagraphFont"/>
    <w:link w:val="Heading1"/>
    <w:uiPriority w:val="9"/>
    <w:rsid w:val="00C858C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726C1"/>
    <w:rPr>
      <w:sz w:val="16"/>
      <w:szCs w:val="16"/>
    </w:rPr>
  </w:style>
  <w:style w:type="paragraph" w:styleId="CommentText">
    <w:name w:val="annotation text"/>
    <w:basedOn w:val="Normal"/>
    <w:link w:val="CommentTextChar"/>
    <w:uiPriority w:val="99"/>
    <w:unhideWhenUsed/>
    <w:rsid w:val="006726C1"/>
    <w:rPr>
      <w:sz w:val="20"/>
      <w:szCs w:val="20"/>
    </w:rPr>
  </w:style>
  <w:style w:type="character" w:customStyle="1" w:styleId="CommentTextChar">
    <w:name w:val="Comment Text Char"/>
    <w:basedOn w:val="DefaultParagraphFont"/>
    <w:link w:val="CommentText"/>
    <w:uiPriority w:val="99"/>
    <w:rsid w:val="006726C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726C1"/>
    <w:rPr>
      <w:b/>
      <w:bCs/>
    </w:rPr>
  </w:style>
  <w:style w:type="character" w:customStyle="1" w:styleId="CommentSubjectChar">
    <w:name w:val="Comment Subject Char"/>
    <w:basedOn w:val="CommentTextChar"/>
    <w:link w:val="CommentSubject"/>
    <w:uiPriority w:val="99"/>
    <w:semiHidden/>
    <w:rsid w:val="006726C1"/>
    <w:rPr>
      <w:rFonts w:ascii="Calibri" w:hAnsi="Calibri" w:cs="Calibri"/>
      <w:b/>
      <w:bCs/>
      <w:sz w:val="20"/>
      <w:szCs w:val="20"/>
    </w:rPr>
  </w:style>
  <w:style w:type="paragraph" w:styleId="BalloonText">
    <w:name w:val="Balloon Text"/>
    <w:basedOn w:val="Normal"/>
    <w:link w:val="BalloonTextChar"/>
    <w:uiPriority w:val="99"/>
    <w:semiHidden/>
    <w:unhideWhenUsed/>
    <w:rsid w:val="006726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6C1"/>
    <w:rPr>
      <w:rFonts w:ascii="Segoe UI" w:hAnsi="Segoe UI" w:cs="Segoe UI"/>
      <w:sz w:val="18"/>
      <w:szCs w:val="18"/>
    </w:rPr>
  </w:style>
  <w:style w:type="character" w:customStyle="1" w:styleId="Heading3Char">
    <w:name w:val="Heading 3 Char"/>
    <w:basedOn w:val="DefaultParagraphFont"/>
    <w:link w:val="Heading3"/>
    <w:uiPriority w:val="9"/>
    <w:rsid w:val="007B343C"/>
    <w:rPr>
      <w:rFonts w:ascii="Amazon Ember Display Medium" w:eastAsiaTheme="majorEastAsia" w:hAnsi="Amazon Ember Display Medium" w:cs="Amazon Ember Display Medium"/>
      <w:color w:val="1F4D78" w:themeColor="accent1" w:themeShade="7F"/>
      <w:sz w:val="24"/>
      <w:szCs w:val="24"/>
    </w:rPr>
  </w:style>
  <w:style w:type="character" w:customStyle="1" w:styleId="Heading4Char">
    <w:name w:val="Heading 4 Char"/>
    <w:basedOn w:val="DefaultParagraphFont"/>
    <w:link w:val="Heading4"/>
    <w:uiPriority w:val="9"/>
    <w:rsid w:val="00CB423C"/>
    <w:rPr>
      <w:rFonts w:ascii="Amazon Ember" w:hAnsi="Amazon Ember" w:cs="Amazon Ember"/>
      <w:i/>
      <w:iCs/>
      <w:color w:val="2E74B5" w:themeColor="accent1" w:themeShade="BF"/>
    </w:rPr>
  </w:style>
  <w:style w:type="paragraph" w:styleId="NoSpacing">
    <w:name w:val="No Spacing"/>
    <w:uiPriority w:val="1"/>
    <w:qFormat/>
    <w:rsid w:val="002248B0"/>
    <w:pPr>
      <w:spacing w:after="0" w:line="240" w:lineRule="auto"/>
    </w:pPr>
  </w:style>
  <w:style w:type="table" w:styleId="TableGrid">
    <w:name w:val="Table Grid"/>
    <w:basedOn w:val="TableNormal"/>
    <w:uiPriority w:val="39"/>
    <w:rsid w:val="009A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528"/>
    <w:rPr>
      <w:color w:val="0563C1" w:themeColor="hyperlink"/>
      <w:u w:val="single"/>
    </w:rPr>
  </w:style>
  <w:style w:type="paragraph" w:styleId="TOC1">
    <w:name w:val="toc 1"/>
    <w:basedOn w:val="Normal"/>
    <w:next w:val="Normal"/>
    <w:autoRedefine/>
    <w:uiPriority w:val="39"/>
    <w:unhideWhenUsed/>
    <w:rsid w:val="00FC5528"/>
    <w:pPr>
      <w:spacing w:after="100" w:line="256" w:lineRule="auto"/>
    </w:pPr>
    <w:rPr>
      <w:rFonts w:asciiTheme="minorHAnsi" w:hAnsiTheme="minorHAnsi" w:cstheme="minorBidi"/>
    </w:rPr>
  </w:style>
  <w:style w:type="paragraph" w:styleId="TOC2">
    <w:name w:val="toc 2"/>
    <w:basedOn w:val="Normal"/>
    <w:next w:val="Normal"/>
    <w:autoRedefine/>
    <w:uiPriority w:val="39"/>
    <w:unhideWhenUsed/>
    <w:rsid w:val="00FC5528"/>
    <w:pPr>
      <w:spacing w:after="100" w:line="256" w:lineRule="auto"/>
      <w:ind w:left="220"/>
    </w:pPr>
    <w:rPr>
      <w:rFonts w:asciiTheme="minorHAnsi" w:hAnsiTheme="minorHAnsi" w:cstheme="minorBidi"/>
    </w:rPr>
  </w:style>
  <w:style w:type="paragraph" w:styleId="TOC3">
    <w:name w:val="toc 3"/>
    <w:basedOn w:val="Normal"/>
    <w:next w:val="Normal"/>
    <w:autoRedefine/>
    <w:uiPriority w:val="39"/>
    <w:unhideWhenUsed/>
    <w:rsid w:val="00FC5528"/>
    <w:pPr>
      <w:spacing w:after="100" w:line="256" w:lineRule="auto"/>
      <w:ind w:left="440"/>
    </w:pPr>
    <w:rPr>
      <w:rFonts w:asciiTheme="minorHAnsi" w:hAnsiTheme="minorHAnsi" w:cstheme="minorBidi"/>
    </w:rPr>
  </w:style>
  <w:style w:type="character" w:customStyle="1" w:styleId="ng-binding">
    <w:name w:val="ng-binding"/>
    <w:basedOn w:val="DefaultParagraphFont"/>
    <w:rsid w:val="00D83806"/>
  </w:style>
  <w:style w:type="character" w:styleId="FollowedHyperlink">
    <w:name w:val="FollowedHyperlink"/>
    <w:basedOn w:val="DefaultParagraphFont"/>
    <w:uiPriority w:val="99"/>
    <w:semiHidden/>
    <w:unhideWhenUsed/>
    <w:rsid w:val="000B3C1E"/>
    <w:rPr>
      <w:color w:val="954F72" w:themeColor="followedHyperlink"/>
      <w:u w:val="single"/>
    </w:rPr>
  </w:style>
  <w:style w:type="character" w:customStyle="1" w:styleId="apple-converted-space">
    <w:name w:val="apple-converted-space"/>
    <w:basedOn w:val="DefaultParagraphFont"/>
    <w:rsid w:val="000B3C1E"/>
  </w:style>
  <w:style w:type="paragraph" w:styleId="Subtitle">
    <w:name w:val="Subtitle"/>
    <w:basedOn w:val="Normal"/>
    <w:next w:val="Normal"/>
    <w:link w:val="SubtitleChar"/>
    <w:uiPriority w:val="11"/>
    <w:qFormat/>
    <w:rsid w:val="000D696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D6963"/>
    <w:rPr>
      <w:rFonts w:eastAsiaTheme="minorEastAsia"/>
      <w:color w:val="5A5A5A" w:themeColor="text1" w:themeTint="A5"/>
      <w:spacing w:val="15"/>
    </w:rPr>
  </w:style>
  <w:style w:type="paragraph" w:styleId="NormalWeb">
    <w:name w:val="Normal (Web)"/>
    <w:basedOn w:val="Normal"/>
    <w:uiPriority w:val="99"/>
    <w:semiHidden/>
    <w:unhideWhenUsed/>
    <w:rsid w:val="004D7AA1"/>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3C47D6"/>
    <w:pPr>
      <w:spacing w:after="0" w:line="240" w:lineRule="auto"/>
    </w:pPr>
    <w:rPr>
      <w:rFonts w:ascii="Amazon Ember" w:hAnsi="Amazon Ember" w:cs="Amazon Ember"/>
    </w:rPr>
  </w:style>
  <w:style w:type="character" w:customStyle="1" w:styleId="Heading5Char">
    <w:name w:val="Heading 5 Char"/>
    <w:basedOn w:val="DefaultParagraphFont"/>
    <w:link w:val="Heading5"/>
    <w:uiPriority w:val="9"/>
    <w:rsid w:val="00AD3B9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59">
      <w:bodyDiv w:val="1"/>
      <w:marLeft w:val="0"/>
      <w:marRight w:val="0"/>
      <w:marTop w:val="0"/>
      <w:marBottom w:val="0"/>
      <w:divBdr>
        <w:top w:val="none" w:sz="0" w:space="0" w:color="auto"/>
        <w:left w:val="none" w:sz="0" w:space="0" w:color="auto"/>
        <w:bottom w:val="none" w:sz="0" w:space="0" w:color="auto"/>
        <w:right w:val="none" w:sz="0" w:space="0" w:color="auto"/>
      </w:divBdr>
    </w:div>
    <w:div w:id="202669232">
      <w:bodyDiv w:val="1"/>
      <w:marLeft w:val="0"/>
      <w:marRight w:val="0"/>
      <w:marTop w:val="0"/>
      <w:marBottom w:val="0"/>
      <w:divBdr>
        <w:top w:val="none" w:sz="0" w:space="0" w:color="auto"/>
        <w:left w:val="none" w:sz="0" w:space="0" w:color="auto"/>
        <w:bottom w:val="none" w:sz="0" w:space="0" w:color="auto"/>
        <w:right w:val="none" w:sz="0" w:space="0" w:color="auto"/>
      </w:divBdr>
    </w:div>
    <w:div w:id="517236328">
      <w:bodyDiv w:val="1"/>
      <w:marLeft w:val="0"/>
      <w:marRight w:val="0"/>
      <w:marTop w:val="0"/>
      <w:marBottom w:val="0"/>
      <w:divBdr>
        <w:top w:val="none" w:sz="0" w:space="0" w:color="auto"/>
        <w:left w:val="none" w:sz="0" w:space="0" w:color="auto"/>
        <w:bottom w:val="none" w:sz="0" w:space="0" w:color="auto"/>
        <w:right w:val="none" w:sz="0" w:space="0" w:color="auto"/>
      </w:divBdr>
    </w:div>
    <w:div w:id="753091545">
      <w:bodyDiv w:val="1"/>
      <w:marLeft w:val="0"/>
      <w:marRight w:val="0"/>
      <w:marTop w:val="0"/>
      <w:marBottom w:val="0"/>
      <w:divBdr>
        <w:top w:val="none" w:sz="0" w:space="0" w:color="auto"/>
        <w:left w:val="none" w:sz="0" w:space="0" w:color="auto"/>
        <w:bottom w:val="none" w:sz="0" w:space="0" w:color="auto"/>
        <w:right w:val="none" w:sz="0" w:space="0" w:color="auto"/>
      </w:divBdr>
    </w:div>
    <w:div w:id="763961734">
      <w:bodyDiv w:val="1"/>
      <w:marLeft w:val="0"/>
      <w:marRight w:val="0"/>
      <w:marTop w:val="0"/>
      <w:marBottom w:val="0"/>
      <w:divBdr>
        <w:top w:val="none" w:sz="0" w:space="0" w:color="auto"/>
        <w:left w:val="none" w:sz="0" w:space="0" w:color="auto"/>
        <w:bottom w:val="none" w:sz="0" w:space="0" w:color="auto"/>
        <w:right w:val="none" w:sz="0" w:space="0" w:color="auto"/>
      </w:divBdr>
    </w:div>
    <w:div w:id="846024138">
      <w:bodyDiv w:val="1"/>
      <w:marLeft w:val="0"/>
      <w:marRight w:val="0"/>
      <w:marTop w:val="0"/>
      <w:marBottom w:val="0"/>
      <w:divBdr>
        <w:top w:val="none" w:sz="0" w:space="0" w:color="auto"/>
        <w:left w:val="none" w:sz="0" w:space="0" w:color="auto"/>
        <w:bottom w:val="none" w:sz="0" w:space="0" w:color="auto"/>
        <w:right w:val="none" w:sz="0" w:space="0" w:color="auto"/>
      </w:divBdr>
      <w:divsChild>
        <w:div w:id="1718509611">
          <w:marLeft w:val="0"/>
          <w:marRight w:val="0"/>
          <w:marTop w:val="0"/>
          <w:marBottom w:val="0"/>
          <w:divBdr>
            <w:top w:val="none" w:sz="0" w:space="0" w:color="auto"/>
            <w:left w:val="none" w:sz="0" w:space="0" w:color="auto"/>
            <w:bottom w:val="none" w:sz="0" w:space="0" w:color="auto"/>
            <w:right w:val="none" w:sz="0" w:space="0" w:color="auto"/>
          </w:divBdr>
        </w:div>
        <w:div w:id="1691293073">
          <w:marLeft w:val="0"/>
          <w:marRight w:val="0"/>
          <w:marTop w:val="0"/>
          <w:marBottom w:val="0"/>
          <w:divBdr>
            <w:top w:val="none" w:sz="0" w:space="0" w:color="auto"/>
            <w:left w:val="none" w:sz="0" w:space="0" w:color="auto"/>
            <w:bottom w:val="none" w:sz="0" w:space="0" w:color="auto"/>
            <w:right w:val="none" w:sz="0" w:space="0" w:color="auto"/>
          </w:divBdr>
        </w:div>
        <w:div w:id="2019192592">
          <w:marLeft w:val="0"/>
          <w:marRight w:val="0"/>
          <w:marTop w:val="0"/>
          <w:marBottom w:val="0"/>
          <w:divBdr>
            <w:top w:val="none" w:sz="0" w:space="0" w:color="auto"/>
            <w:left w:val="none" w:sz="0" w:space="0" w:color="auto"/>
            <w:bottom w:val="none" w:sz="0" w:space="0" w:color="auto"/>
            <w:right w:val="none" w:sz="0" w:space="0" w:color="auto"/>
          </w:divBdr>
        </w:div>
        <w:div w:id="1407067782">
          <w:marLeft w:val="0"/>
          <w:marRight w:val="0"/>
          <w:marTop w:val="0"/>
          <w:marBottom w:val="0"/>
          <w:divBdr>
            <w:top w:val="none" w:sz="0" w:space="0" w:color="auto"/>
            <w:left w:val="none" w:sz="0" w:space="0" w:color="auto"/>
            <w:bottom w:val="none" w:sz="0" w:space="0" w:color="auto"/>
            <w:right w:val="none" w:sz="0" w:space="0" w:color="auto"/>
          </w:divBdr>
        </w:div>
        <w:div w:id="1758865743">
          <w:marLeft w:val="0"/>
          <w:marRight w:val="0"/>
          <w:marTop w:val="0"/>
          <w:marBottom w:val="0"/>
          <w:divBdr>
            <w:top w:val="none" w:sz="0" w:space="0" w:color="auto"/>
            <w:left w:val="none" w:sz="0" w:space="0" w:color="auto"/>
            <w:bottom w:val="none" w:sz="0" w:space="0" w:color="auto"/>
            <w:right w:val="none" w:sz="0" w:space="0" w:color="auto"/>
          </w:divBdr>
        </w:div>
        <w:div w:id="1277831909">
          <w:marLeft w:val="0"/>
          <w:marRight w:val="0"/>
          <w:marTop w:val="0"/>
          <w:marBottom w:val="0"/>
          <w:divBdr>
            <w:top w:val="none" w:sz="0" w:space="0" w:color="auto"/>
            <w:left w:val="none" w:sz="0" w:space="0" w:color="auto"/>
            <w:bottom w:val="none" w:sz="0" w:space="0" w:color="auto"/>
            <w:right w:val="none" w:sz="0" w:space="0" w:color="auto"/>
          </w:divBdr>
        </w:div>
      </w:divsChild>
    </w:div>
    <w:div w:id="914901562">
      <w:bodyDiv w:val="1"/>
      <w:marLeft w:val="0"/>
      <w:marRight w:val="0"/>
      <w:marTop w:val="0"/>
      <w:marBottom w:val="0"/>
      <w:divBdr>
        <w:top w:val="none" w:sz="0" w:space="0" w:color="auto"/>
        <w:left w:val="none" w:sz="0" w:space="0" w:color="auto"/>
        <w:bottom w:val="none" w:sz="0" w:space="0" w:color="auto"/>
        <w:right w:val="none" w:sz="0" w:space="0" w:color="auto"/>
      </w:divBdr>
    </w:div>
    <w:div w:id="1042481191">
      <w:bodyDiv w:val="1"/>
      <w:marLeft w:val="0"/>
      <w:marRight w:val="0"/>
      <w:marTop w:val="0"/>
      <w:marBottom w:val="0"/>
      <w:divBdr>
        <w:top w:val="none" w:sz="0" w:space="0" w:color="auto"/>
        <w:left w:val="none" w:sz="0" w:space="0" w:color="auto"/>
        <w:bottom w:val="none" w:sz="0" w:space="0" w:color="auto"/>
        <w:right w:val="none" w:sz="0" w:space="0" w:color="auto"/>
      </w:divBdr>
    </w:div>
    <w:div w:id="1289971219">
      <w:bodyDiv w:val="1"/>
      <w:marLeft w:val="0"/>
      <w:marRight w:val="0"/>
      <w:marTop w:val="0"/>
      <w:marBottom w:val="0"/>
      <w:divBdr>
        <w:top w:val="none" w:sz="0" w:space="0" w:color="auto"/>
        <w:left w:val="none" w:sz="0" w:space="0" w:color="auto"/>
        <w:bottom w:val="none" w:sz="0" w:space="0" w:color="auto"/>
        <w:right w:val="none" w:sz="0" w:space="0" w:color="auto"/>
      </w:divBdr>
    </w:div>
    <w:div w:id="1538352363">
      <w:bodyDiv w:val="1"/>
      <w:marLeft w:val="0"/>
      <w:marRight w:val="0"/>
      <w:marTop w:val="0"/>
      <w:marBottom w:val="0"/>
      <w:divBdr>
        <w:top w:val="none" w:sz="0" w:space="0" w:color="auto"/>
        <w:left w:val="none" w:sz="0" w:space="0" w:color="auto"/>
        <w:bottom w:val="none" w:sz="0" w:space="0" w:color="auto"/>
        <w:right w:val="none" w:sz="0" w:space="0" w:color="auto"/>
      </w:divBdr>
    </w:div>
    <w:div w:id="1621912389">
      <w:bodyDiv w:val="1"/>
      <w:marLeft w:val="0"/>
      <w:marRight w:val="0"/>
      <w:marTop w:val="0"/>
      <w:marBottom w:val="0"/>
      <w:divBdr>
        <w:top w:val="none" w:sz="0" w:space="0" w:color="auto"/>
        <w:left w:val="none" w:sz="0" w:space="0" w:color="auto"/>
        <w:bottom w:val="none" w:sz="0" w:space="0" w:color="auto"/>
        <w:right w:val="none" w:sz="0" w:space="0" w:color="auto"/>
      </w:divBdr>
    </w:div>
    <w:div w:id="1736970857">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902786833">
      <w:bodyDiv w:val="1"/>
      <w:marLeft w:val="0"/>
      <w:marRight w:val="0"/>
      <w:marTop w:val="0"/>
      <w:marBottom w:val="0"/>
      <w:divBdr>
        <w:top w:val="none" w:sz="0" w:space="0" w:color="auto"/>
        <w:left w:val="none" w:sz="0" w:space="0" w:color="auto"/>
        <w:bottom w:val="none" w:sz="0" w:space="0" w:color="auto"/>
        <w:right w:val="none" w:sz="0" w:space="0" w:color="auto"/>
      </w:divBdr>
      <w:divsChild>
        <w:div w:id="1185897421">
          <w:marLeft w:val="0"/>
          <w:marRight w:val="0"/>
          <w:marTop w:val="0"/>
          <w:marBottom w:val="0"/>
          <w:divBdr>
            <w:top w:val="none" w:sz="0" w:space="0" w:color="auto"/>
            <w:left w:val="none" w:sz="0" w:space="0" w:color="auto"/>
            <w:bottom w:val="none" w:sz="0" w:space="0" w:color="auto"/>
            <w:right w:val="none" w:sz="0" w:space="0" w:color="auto"/>
          </w:divBdr>
        </w:div>
        <w:div w:id="1780680236">
          <w:marLeft w:val="0"/>
          <w:marRight w:val="0"/>
          <w:marTop w:val="0"/>
          <w:marBottom w:val="0"/>
          <w:divBdr>
            <w:top w:val="none" w:sz="0" w:space="0" w:color="auto"/>
            <w:left w:val="none" w:sz="0" w:space="0" w:color="auto"/>
            <w:bottom w:val="none" w:sz="0" w:space="0" w:color="auto"/>
            <w:right w:val="none" w:sz="0" w:space="0" w:color="auto"/>
          </w:divBdr>
        </w:div>
        <w:div w:id="1460686084">
          <w:marLeft w:val="0"/>
          <w:marRight w:val="0"/>
          <w:marTop w:val="0"/>
          <w:marBottom w:val="0"/>
          <w:divBdr>
            <w:top w:val="none" w:sz="0" w:space="0" w:color="auto"/>
            <w:left w:val="none" w:sz="0" w:space="0" w:color="auto"/>
            <w:bottom w:val="none" w:sz="0" w:space="0" w:color="auto"/>
            <w:right w:val="none" w:sz="0" w:space="0" w:color="auto"/>
          </w:divBdr>
        </w:div>
        <w:div w:id="517307814">
          <w:marLeft w:val="0"/>
          <w:marRight w:val="0"/>
          <w:marTop w:val="0"/>
          <w:marBottom w:val="0"/>
          <w:divBdr>
            <w:top w:val="none" w:sz="0" w:space="0" w:color="auto"/>
            <w:left w:val="none" w:sz="0" w:space="0" w:color="auto"/>
            <w:bottom w:val="none" w:sz="0" w:space="0" w:color="auto"/>
            <w:right w:val="none" w:sz="0" w:space="0" w:color="auto"/>
          </w:divBdr>
        </w:div>
        <w:div w:id="1797289335">
          <w:marLeft w:val="0"/>
          <w:marRight w:val="0"/>
          <w:marTop w:val="0"/>
          <w:marBottom w:val="0"/>
          <w:divBdr>
            <w:top w:val="none" w:sz="0" w:space="0" w:color="auto"/>
            <w:left w:val="none" w:sz="0" w:space="0" w:color="auto"/>
            <w:bottom w:val="none" w:sz="0" w:space="0" w:color="auto"/>
            <w:right w:val="none" w:sz="0" w:space="0" w:color="auto"/>
          </w:divBdr>
        </w:div>
        <w:div w:id="115489999">
          <w:marLeft w:val="0"/>
          <w:marRight w:val="0"/>
          <w:marTop w:val="0"/>
          <w:marBottom w:val="0"/>
          <w:divBdr>
            <w:top w:val="none" w:sz="0" w:space="0" w:color="auto"/>
            <w:left w:val="none" w:sz="0" w:space="0" w:color="auto"/>
            <w:bottom w:val="none" w:sz="0" w:space="0" w:color="auto"/>
            <w:right w:val="none" w:sz="0" w:space="0" w:color="auto"/>
          </w:divBdr>
        </w:div>
      </w:divsChild>
    </w:div>
    <w:div w:id="1919902445">
      <w:bodyDiv w:val="1"/>
      <w:marLeft w:val="0"/>
      <w:marRight w:val="0"/>
      <w:marTop w:val="0"/>
      <w:marBottom w:val="0"/>
      <w:divBdr>
        <w:top w:val="none" w:sz="0" w:space="0" w:color="auto"/>
        <w:left w:val="none" w:sz="0" w:space="0" w:color="auto"/>
        <w:bottom w:val="none" w:sz="0" w:space="0" w:color="auto"/>
        <w:right w:val="none" w:sz="0" w:space="0" w:color="auto"/>
      </w:divBdr>
    </w:div>
    <w:div w:id="1927299426">
      <w:bodyDiv w:val="1"/>
      <w:marLeft w:val="0"/>
      <w:marRight w:val="0"/>
      <w:marTop w:val="0"/>
      <w:marBottom w:val="0"/>
      <w:divBdr>
        <w:top w:val="none" w:sz="0" w:space="0" w:color="auto"/>
        <w:left w:val="none" w:sz="0" w:space="0" w:color="auto"/>
        <w:bottom w:val="none" w:sz="0" w:space="0" w:color="auto"/>
        <w:right w:val="none" w:sz="0" w:space="0" w:color="auto"/>
      </w:divBdr>
    </w:div>
    <w:div w:id="1934585147">
      <w:bodyDiv w:val="1"/>
      <w:marLeft w:val="0"/>
      <w:marRight w:val="0"/>
      <w:marTop w:val="0"/>
      <w:marBottom w:val="0"/>
      <w:divBdr>
        <w:top w:val="none" w:sz="0" w:space="0" w:color="auto"/>
        <w:left w:val="none" w:sz="0" w:space="0" w:color="auto"/>
        <w:bottom w:val="none" w:sz="0" w:space="0" w:color="auto"/>
        <w:right w:val="none" w:sz="0" w:space="0" w:color="auto"/>
      </w:divBdr>
    </w:div>
    <w:div w:id="2022854572">
      <w:bodyDiv w:val="1"/>
      <w:marLeft w:val="0"/>
      <w:marRight w:val="0"/>
      <w:marTop w:val="0"/>
      <w:marBottom w:val="0"/>
      <w:divBdr>
        <w:top w:val="none" w:sz="0" w:space="0" w:color="auto"/>
        <w:left w:val="none" w:sz="0" w:space="0" w:color="auto"/>
        <w:bottom w:val="none" w:sz="0" w:space="0" w:color="auto"/>
        <w:right w:val="none" w:sz="0" w:space="0" w:color="auto"/>
      </w:divBdr>
    </w:div>
    <w:div w:id="2120442232">
      <w:bodyDiv w:val="1"/>
      <w:marLeft w:val="0"/>
      <w:marRight w:val="0"/>
      <w:marTop w:val="0"/>
      <w:marBottom w:val="0"/>
      <w:divBdr>
        <w:top w:val="none" w:sz="0" w:space="0" w:color="auto"/>
        <w:left w:val="none" w:sz="0" w:space="0" w:color="auto"/>
        <w:bottom w:val="none" w:sz="0" w:space="0" w:color="auto"/>
        <w:right w:val="none" w:sz="0" w:space="0" w:color="auto"/>
      </w:divBdr>
    </w:div>
    <w:div w:id="2127503365">
      <w:bodyDiv w:val="1"/>
      <w:marLeft w:val="0"/>
      <w:marRight w:val="0"/>
      <w:marTop w:val="0"/>
      <w:marBottom w:val="0"/>
      <w:divBdr>
        <w:top w:val="none" w:sz="0" w:space="0" w:color="auto"/>
        <w:left w:val="none" w:sz="0" w:space="0" w:color="auto"/>
        <w:bottom w:val="none" w:sz="0" w:space="0" w:color="auto"/>
        <w:right w:val="none" w:sz="0" w:space="0" w:color="auto"/>
      </w:divBdr>
    </w:div>
    <w:div w:id="21340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usagency.com/services/" TargetMode="External"/><Relationship Id="rId18" Type="http://schemas.openxmlformats.org/officeDocument/2006/relationships/hyperlink" Target="https://amazonwebservices.app.box.com/s/d44m6h65vgne1fmusstt3z3k20dmp4pj/folder/47032095275" TargetMode="External"/><Relationship Id="rId26" Type="http://schemas.openxmlformats.org/officeDocument/2006/relationships/hyperlink" Target="mailto:wepowertech@amazon.com" TargetMode="External"/><Relationship Id="rId3" Type="http://schemas.openxmlformats.org/officeDocument/2006/relationships/styles" Target="styles.xml"/><Relationship Id="rId21" Type="http://schemas.openxmlformats.org/officeDocument/2006/relationships/hyperlink" Target="mailto:evangelists@amazon.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onfhub.com/why-choose-us.html" TargetMode="External"/><Relationship Id="rId17" Type="http://schemas.openxmlformats.org/officeDocument/2006/relationships/hyperlink" Target="mailto:awscommunity@amazon.com" TargetMode="External"/><Relationship Id="rId25" Type="http://schemas.openxmlformats.org/officeDocument/2006/relationships/hyperlink" Target="https://aws.amazon.com/we-power-tech/"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twitch.tv/aws" TargetMode="External"/><Relationship Id="rId29" Type="http://schemas.openxmlformats.org/officeDocument/2006/relationships/hyperlink" Target="https://github.com/awsugblr/cd2019-luckyd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awscommunity@amazon.com" TargetMode="External"/><Relationship Id="rId32" Type="http://schemas.openxmlformats.org/officeDocument/2006/relationships/hyperlink" Target="mailto:wepowertech@amazon.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twitter.com/search?f=tweets&amp;q=%23AWSCommunity%20&amp;src=typd&amp;lang=en" TargetMode="External"/><Relationship Id="rId28" Type="http://schemas.openxmlformats.org/officeDocument/2006/relationships/hyperlink" Target="https://github.com/antstackio/lanyard" TargetMode="External"/><Relationship Id="rId10" Type="http://schemas.openxmlformats.org/officeDocument/2006/relationships/footer" Target="footer1.xml"/><Relationship Id="rId19" Type="http://schemas.openxmlformats.org/officeDocument/2006/relationships/hyperlink" Target="https://www.slideshare.net/AmazonWebServices/" TargetMode="External"/><Relationship Id="rId31" Type="http://schemas.openxmlformats.org/officeDocument/2006/relationships/hyperlink" Target="mailto:awscommunity@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nferenceops.com/services" TargetMode="External"/><Relationship Id="rId22" Type="http://schemas.openxmlformats.org/officeDocument/2006/relationships/hyperlink" Target="mailto:awscommunity@amazon.com" TargetMode="External"/><Relationship Id="rId27" Type="http://schemas.openxmlformats.org/officeDocument/2006/relationships/hyperlink" Target="https://github.com/awsugblr/community-day-2019" TargetMode="External"/><Relationship Id="rId30" Type="http://schemas.openxmlformats.org/officeDocument/2006/relationships/hyperlink" Target="https://amazonwebservices.app.box.com/s/d44m6h65vgne1fmusstt3z3k20dmp4pj"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E5C70-869E-43C9-8E2D-B6158EA1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5950</Words>
  <Characters>33917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Barich, Ross;shcraigg@amazon.com</dc:creator>
  <cp:keywords/>
  <dc:description/>
  <cp:lastModifiedBy>Craigg, Shantavia</cp:lastModifiedBy>
  <cp:revision>3</cp:revision>
  <cp:lastPrinted>2017-02-24T22:14:00Z</cp:lastPrinted>
  <dcterms:created xsi:type="dcterms:W3CDTF">2019-12-09T20:46:00Z</dcterms:created>
  <dcterms:modified xsi:type="dcterms:W3CDTF">2019-12-09T20:47:00Z</dcterms:modified>
</cp:coreProperties>
</file>