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TestWell 홈페이지 문구 수정표</w:t>
      </w:r>
    </w:p>
    <w:p>
      <w:pPr>
        <w:snapToGrid w:val="0"/>
      </w:pPr>
      <w:r>
        <w:t>교수님, 화면을 참고하시어 변경하실 문구를 오른쪽 칸에 작성해 주시면 감사하겠습니다. 작성하신 파일을 보내주시면 홈페이지에 반영하겠습니다.</w:t>
      </w:r>
    </w:p>
    <w:p>
      <w:pPr>
        <w:snapToGrid w:val="0"/>
      </w:pPr>
      <w:r>
        <w:t>빈칸은 기존 문구 유지로 확인하겠습니다. 삭제를 원하시는 항목에는 “삭제”라고 적어 주시면 됩니다. 이 문서를 저장하셔도 홈페이지가 자동으로 변경되지는 않습니다.</w:t>
      </w:r>
    </w:p>
    <w:p>
      <w:pPr>
        <w:pStyle w:val="Caption"/>
        <w:snapToGrid w:val="0"/>
      </w:pPr>
      <w:r>
        <w:t>기준 화면  2026년 9월 12일  |  검토일 __________________</w:t>
      </w:r>
    </w:p>
    <w:p>
      <w:pPr>
        <w:pStyle w:val="Heading1"/>
        <w:snapToGrid w:val="0"/>
        <w:spacing w:line="288" w:lineRule="auto" w:after="200" w:before="0"/>
      </w:pPr>
      <w:r>
        <w:t>1 첫 화면 제목과 설명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4452730" cy="1920240"/>
            <wp:docPr id="1" name="Picture 1" descr="hero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73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1-01</w:t>
              <w:br/>
              <w:t>작은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심리검사 · 학습평가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1-02</w:t>
              <w:br/>
              <w:t>큰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검사를 만드는 일부터,</w:t>
              <w:br/>
              <w:t>참여와 결과 확인까지.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1-03</w:t>
              <w:br/>
              <w:t>소개 문장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TestWell은 심리검사와 학습평가를 위한 온라인 플랫폼입니다. 검사 제작·운영자는 문항과 검사지를 준비하고, 참여자는 검사에 응답하고 결과를 확인합니다.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2 첫 화면 버튼과 안내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6583680" cy="500449"/>
            <wp:docPr id="2" name="Picture 2" descr="actions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004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2-01</w:t>
              <w:br/>
              <w:t>검사 만들기 버튼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 만들기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2-02</w:t>
              <w:br/>
              <w:t>검사 만들기 아래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로그인 후 질문 관리에서 시작하세요.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2-03</w:t>
              <w:br/>
              <w:t>응시권 입력 버튼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응시권 입력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2-04</w:t>
              <w:br/>
              <w:t>응시권 입력 아래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받은 응시권 코드로 검사에 참여하세요.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2-05</w:t>
              <w:br/>
              <w:t>검사 보기 버튼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 보기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2-06</w:t>
              <w:br/>
              <w:t>검사 보기 아래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공개된 검사를 둘러보세요.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2-07</w:t>
              <w:br/>
              <w:t>결과 확인 버튼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결과 확인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2-08</w:t>
              <w:br/>
              <w:t>결과 확인 아래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참여한 검사의 결과를 확인하세요.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3 응시권 입력 안내</w:t>
      </w:r>
    </w:p>
    <w:p>
      <w:pPr>
        <w:snapToGrid w:val="0"/>
      </w:pPr>
      <w:r>
        <w:t>첫 화면에서 “응시권 입력”을 누르면 펼쳐지는 영역입니다.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2318745" cy="2468880"/>
            <wp:docPr id="3" name="Picture 3" descr="ticket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8745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3-01</w:t>
              <w:br/>
              <w:t>입력란 이름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응시권 코드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3-02</w:t>
              <w:br/>
              <w:t>입력 전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코드를 입력하세요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3-03</w:t>
              <w:br/>
              <w:t>시작 버튼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 시작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3-04</w:t>
              <w:br/>
              <w:t>버튼 아래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 공식 서비스로 이동합니다.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3-05</w:t>
              <w:br/>
              <w:t>공백 입력 시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응시권 코드를 입력해 주세요.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4 주요 기능 안내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3731451" cy="1828800"/>
            <wp:docPr id="4" name="Picture 4" descr="features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1451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</w:pPr>
      <w:r>
        <w:t>원 안의 이름은 왼쪽부터 순서대로입니다. 짧은 문구로 작성해 주시면 좋겠습니다.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4-01</w:t>
              <w:br/>
              <w:t>작은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 주요 기능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4-02</w:t>
              <w:br/>
              <w:t>큰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 준비부터</w:t>
              <w:br/>
              <w:t>결과 확인까지.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4-03</w:t>
              <w:br/>
              <w:t>설명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문항을 준비하고 검사를 운영하는 일부터, 검사 참여와 결과 확인까지 지원합니다.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4-04</w:t>
              <w:br/>
              <w:t>1번째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문항 작성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4-05</w:t>
              <w:br/>
              <w:t>2번째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검사지 구성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4-06</w:t>
              <w:br/>
              <w:t>3번째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참여자 관리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4-07</w:t>
              <w:br/>
              <w:t>4번째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설문 배포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4-08</w:t>
              <w:br/>
              <w:t>5번째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 참여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4-09</w:t>
              <w:br/>
              <w:t>6번째 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결과 확인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5 문항 준비 설명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6583680" cy="574589"/>
            <wp:docPr id="5" name="Picture 5" descr="measurement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74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5-01</w:t>
              <w:br/>
              <w:t>작은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문항을 준비하기 전에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5-02</w:t>
              <w:br/>
              <w:t>큰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검사의 목적에 맞게 문항을 구성하세요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5-03</w:t>
              <w:br/>
              <w:t>설명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확인하려는 내용에 따라 필요한 문항이 달라집니다. 검사 목적을 먼저 정하고, 그 목적에 맞는 질문과 문제를 준비해 보세요.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2"/>
        <w:snapToGrid w:val="0"/>
        <w:spacing w:line="288" w:lineRule="auto" w:after="200" w:before="0"/>
      </w:pPr>
      <w:r>
        <w:t>추가로 전달하실 의견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의견-01</w:t>
              <w:br/>
              <w:t>의견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6 하단 검사 탐색과 문의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6583680" cy="1673352"/>
            <wp:docPr id="6" name="Picture 6" descr="next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6733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6-01</w:t>
              <w:br/>
              <w:t>작은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다음으로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6-02</w:t>
              <w:br/>
              <w:t>큰 제목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목적에 맞는 곳으로 이어집니다.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6-03</w:t>
              <w:br/>
              <w:t>링크 위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검사를 찾고 싶다면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6-04</w:t>
              <w:br/>
              <w:t>링크 문구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공식 서비스에서 둘러보기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6-05</w:t>
              <w:br/>
              <w:t>링크 위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이용 방법이 궁금하다면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6-06</w:t>
              <w:br/>
              <w:t>링크 문구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TestWell에 문의하기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pStyle w:val="Heading1"/>
        <w:pageBreakBefore/>
        <w:snapToGrid w:val="0"/>
        <w:spacing w:line="288" w:lineRule="auto" w:after="200" w:before="0"/>
      </w:pPr>
      <w:r>
        <w:t>7 상단 메뉴와 맨 아래 문구</w:t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6583680" cy="418338"/>
            <wp:docPr id="7" name="Picture 7" descr="header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napToGrid w:val="0"/>
      </w:pPr>
      <w:r>
        <w:drawing>
          <wp:inline xmlns:a="http://schemas.openxmlformats.org/drawingml/2006/main" xmlns:pic="http://schemas.openxmlformats.org/drawingml/2006/picture">
            <wp:extent cx="6568751" cy="1005840"/>
            <wp:docPr id="8" name="Picture 8" descr="footer 구역의 현재 TestWell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8751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403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화면 위치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현재 문구</w:t>
            </w:r>
          </w:p>
        </w:tc>
        <w:tc>
          <w:tcPr>
            <w:tcW w:type="dxa" w:w="40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b/>
                <w:sz w:val="21"/>
              </w:rPr>
              <w:t>수정하실 문구</w:t>
            </w: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7-01</w:t>
              <w:br/>
              <w:t>로고 글자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7-02</w:t>
              <w:br/>
              <w:t>상단 메뉴 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이용 안내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7-03</w:t>
              <w:br/>
              <w:t>상단 메뉴 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내 검사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7-04</w:t>
              <w:br/>
              <w:t>상단 메뉴 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결과 확인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7-05</w:t>
              <w:br/>
              <w:t>로그인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로그인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7-06</w:t>
              <w:br/>
              <w:t>하단 소개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온라인 검사 제작 · 참여 · 결과 확인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7-07</w:t>
              <w:br/>
              <w:t>하단 메뉴 1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공식 소개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7-08</w:t>
              <w:br/>
              <w:t>하단 메뉴 2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이용약관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7-09</w:t>
              <w:br/>
              <w:t>하단 메뉴 3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개인정보처리방침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  <w:tr>
        <w:trPr>
          <w:trHeight w:val="518" w:hRule="atLeast"/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7-10</w:t>
              <w:br/>
              <w:t>저작권 문구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  <w:r>
              <w:rPr>
                <w:sz w:val="21"/>
              </w:rPr>
              <w:t>TestWell. 모든 권리 보유.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before="40" w:line="280" w:lineRule="exact"/>
              <w:snapToGrid w:val="0"/>
            </w:pPr>
          </w:p>
        </w:tc>
      </w:tr>
    </w:tbl>
    <w:p>
      <w:pPr>
        <w:snapToGrid w:val="0"/>
      </w:pPr>
      <w:r>
        <w:t>연도는 자동으로 표시됩니다. 본 수정표는 홈페이지 문구에 해당하며, 실제 검사 화면과 결과지는 포함하지 않았습니다.</w:t>
      </w:r>
    </w:p>
    <w:sectPr w:rsidR="00FC693F" w:rsidRPr="0006063C" w:rsidSect="00034616">
      <w:footerReference w:type="default" r:id="rId17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TestWell 홈페이지 문구 수정표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