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40B66" w14:textId="458C84D7" w:rsidR="00C44D61" w:rsidRDefault="00CF0A6A" w:rsidP="003F254E">
      <w:pPr>
        <w:pStyle w:val="Title"/>
      </w:pPr>
      <w:r w:rsidRPr="00CF0A6A">
        <w:t>VistA Adaptive Maintenance VAEC Security (VAM)</w:t>
      </w:r>
    </w:p>
    <w:p w14:paraId="0EC5FA1C" w14:textId="77777777" w:rsidR="00AE1DED" w:rsidRDefault="00CF0A6A" w:rsidP="00AE1DED">
      <w:pPr>
        <w:pStyle w:val="Title"/>
      </w:pPr>
      <w:r w:rsidRPr="00CF0A6A">
        <w:t>Contractor Project Management Plan</w:t>
      </w:r>
    </w:p>
    <w:p w14:paraId="5C18C489" w14:textId="77777777" w:rsidR="00AE1DED" w:rsidRDefault="00AE1DED" w:rsidP="00060433">
      <w:pPr>
        <w:pStyle w:val="CoverImage"/>
      </w:pPr>
      <w:r>
        <w:rPr>
          <w:noProof/>
        </w:rPr>
        <w:drawing>
          <wp:inline distT="0" distB="0" distL="0" distR="0" wp14:anchorId="67905B39" wp14:editId="5A1D12B2">
            <wp:extent cx="2171700" cy="2171700"/>
            <wp:effectExtent l="0" t="0" r="0" b="0"/>
            <wp:docPr id="1" name="Picture 1" descr="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6BDF9E4C" w14:textId="77777777" w:rsidR="002A265B" w:rsidRPr="002A265B" w:rsidRDefault="002A265B" w:rsidP="0087418B">
      <w:pPr>
        <w:pStyle w:val="PubDate"/>
        <w:contextualSpacing w:val="0"/>
      </w:pPr>
      <w:r w:rsidRPr="002A265B">
        <w:t>Department of Veterans Affairs</w:t>
      </w:r>
    </w:p>
    <w:p w14:paraId="7CC8B38E" w14:textId="01A7CE63" w:rsidR="002A265B" w:rsidRPr="002A265B" w:rsidRDefault="002A265B" w:rsidP="0087418B">
      <w:pPr>
        <w:pStyle w:val="PubDate"/>
        <w:contextualSpacing w:val="0"/>
      </w:pPr>
      <w:r w:rsidRPr="002A265B">
        <w:t>Office of Information &amp; Technology</w:t>
      </w:r>
      <w:r w:rsidR="0087418B">
        <w:t xml:space="preserve"> (OIT)</w:t>
      </w:r>
    </w:p>
    <w:p w14:paraId="3A9D48CB" w14:textId="029DA25C" w:rsidR="002A265B" w:rsidRDefault="002A265B" w:rsidP="0087418B">
      <w:pPr>
        <w:pStyle w:val="PubDate"/>
        <w:contextualSpacing w:val="0"/>
      </w:pPr>
      <w:r w:rsidRPr="002A265B">
        <w:t>Contract No: VA118-16-D-1009</w:t>
      </w:r>
    </w:p>
    <w:p w14:paraId="746A4762" w14:textId="73F55177" w:rsidR="002A3492" w:rsidRPr="002A3492" w:rsidRDefault="002A3492" w:rsidP="002A3492">
      <w:pPr>
        <w:pStyle w:val="Title2"/>
      </w:pPr>
      <w:r>
        <w:t xml:space="preserve">Task Order: </w:t>
      </w:r>
      <w:r w:rsidRPr="002A3492">
        <w:t>36C10B19F10090015</w:t>
      </w:r>
    </w:p>
    <w:p w14:paraId="3EFB7167" w14:textId="24AB7C73" w:rsidR="00AE1DED" w:rsidRDefault="006A3BCF" w:rsidP="00AE1DED">
      <w:pPr>
        <w:pStyle w:val="PubDate"/>
        <w:contextualSpacing w:val="0"/>
      </w:pPr>
      <w:r>
        <w:t>October</w:t>
      </w:r>
      <w:r w:rsidR="00E6529B">
        <w:t xml:space="preserve"> 2019</w:t>
      </w:r>
    </w:p>
    <w:p w14:paraId="4F3A64B8" w14:textId="7C58544E" w:rsidR="00105215" w:rsidRDefault="00AE1DED" w:rsidP="00105215">
      <w:pPr>
        <w:pStyle w:val="Title2"/>
        <w:contextualSpacing w:val="0"/>
      </w:pPr>
      <w:r>
        <w:t xml:space="preserve">Version </w:t>
      </w:r>
      <w:r w:rsidR="00E6529B">
        <w:t>1.</w:t>
      </w:r>
      <w:r w:rsidR="006A3BCF">
        <w:t>7</w:t>
      </w:r>
    </w:p>
    <w:p w14:paraId="0E36BAB1" w14:textId="77777777" w:rsidR="009A1D9A" w:rsidRDefault="009A1D9A" w:rsidP="009A1D9A"/>
    <w:p w14:paraId="64A4D597" w14:textId="77777777" w:rsidR="009A1D9A" w:rsidRPr="009A1D9A" w:rsidRDefault="009A1D9A" w:rsidP="009A1D9A">
      <w:pPr>
        <w:sectPr w:rsidR="009A1D9A" w:rsidRPr="009A1D9A" w:rsidSect="009A1D9A">
          <w:headerReference w:type="even" r:id="rId12"/>
          <w:headerReference w:type="default" r:id="rId13"/>
          <w:footerReference w:type="even" r:id="rId14"/>
          <w:footerReference w:type="default" r:id="rId15"/>
          <w:headerReference w:type="first" r:id="rId16"/>
          <w:footerReference w:type="first" r:id="rId17"/>
          <w:pgSz w:w="12240" w:h="15840"/>
          <w:pgMar w:top="3600" w:right="1440" w:bottom="1440" w:left="1440" w:header="720" w:footer="720" w:gutter="0"/>
          <w:cols w:space="720"/>
          <w:docGrid w:linePitch="360"/>
        </w:sectPr>
      </w:pPr>
    </w:p>
    <w:p w14:paraId="22A2F206" w14:textId="77777777" w:rsidR="009A1D9A" w:rsidRDefault="009A1D9A" w:rsidP="009A1D9A">
      <w:pPr>
        <w:pStyle w:val="Title2"/>
      </w:pPr>
      <w:r>
        <w:lastRenderedPageBreak/>
        <w:t>Revision History</w:t>
      </w:r>
    </w:p>
    <w:tbl>
      <w:tblPr>
        <w:tblStyle w:val="JLV-CV"/>
        <w:tblW w:w="0" w:type="auto"/>
        <w:tblLook w:val="0420" w:firstRow="1" w:lastRow="0" w:firstColumn="0" w:lastColumn="0" w:noHBand="0" w:noVBand="1"/>
      </w:tblPr>
      <w:tblGrid>
        <w:gridCol w:w="1345"/>
        <w:gridCol w:w="1080"/>
        <w:gridCol w:w="5400"/>
        <w:gridCol w:w="1525"/>
      </w:tblGrid>
      <w:tr w:rsidR="009A1D9A" w:rsidRPr="00AC0E30" w14:paraId="537DF2EA" w14:textId="77777777" w:rsidTr="00E6529B">
        <w:trPr>
          <w:cnfStyle w:val="100000000000" w:firstRow="1" w:lastRow="0" w:firstColumn="0" w:lastColumn="0" w:oddVBand="0" w:evenVBand="0" w:oddHBand="0" w:evenHBand="0" w:firstRowFirstColumn="0" w:firstRowLastColumn="0" w:lastRowFirstColumn="0" w:lastRowLastColumn="0"/>
        </w:trPr>
        <w:tc>
          <w:tcPr>
            <w:tcW w:w="1345" w:type="dxa"/>
          </w:tcPr>
          <w:p w14:paraId="602BA6CC" w14:textId="77777777" w:rsidR="009A1D9A" w:rsidRPr="00AC0E30" w:rsidRDefault="009A1D9A" w:rsidP="00E6529B">
            <w:pPr>
              <w:pStyle w:val="TableHeaderRow"/>
            </w:pPr>
            <w:r w:rsidRPr="00AC0E30">
              <w:t>Date</w:t>
            </w:r>
          </w:p>
        </w:tc>
        <w:tc>
          <w:tcPr>
            <w:tcW w:w="1080" w:type="dxa"/>
          </w:tcPr>
          <w:p w14:paraId="05AAB90E" w14:textId="77777777" w:rsidR="009A1D9A" w:rsidRPr="00AC0E30" w:rsidRDefault="009A1D9A" w:rsidP="00E6529B">
            <w:pPr>
              <w:pStyle w:val="TableHeaderRow"/>
            </w:pPr>
            <w:r w:rsidRPr="00AC0E30">
              <w:t>Version</w:t>
            </w:r>
          </w:p>
        </w:tc>
        <w:tc>
          <w:tcPr>
            <w:tcW w:w="5400" w:type="dxa"/>
          </w:tcPr>
          <w:p w14:paraId="0189F281" w14:textId="77777777" w:rsidR="009A1D9A" w:rsidRPr="00AC0E30" w:rsidRDefault="009A1D9A" w:rsidP="00E6529B">
            <w:pPr>
              <w:pStyle w:val="TableHeaderRow"/>
            </w:pPr>
            <w:r w:rsidRPr="00AC0E30">
              <w:t>Description</w:t>
            </w:r>
          </w:p>
        </w:tc>
        <w:tc>
          <w:tcPr>
            <w:tcW w:w="1525" w:type="dxa"/>
          </w:tcPr>
          <w:p w14:paraId="2428FCFB" w14:textId="77777777" w:rsidR="009A1D9A" w:rsidRPr="00AC0E30" w:rsidRDefault="009A1D9A" w:rsidP="00E6529B">
            <w:pPr>
              <w:pStyle w:val="TableHeaderRow"/>
            </w:pPr>
            <w:r w:rsidRPr="00AC0E30">
              <w:t>Author</w:t>
            </w:r>
          </w:p>
        </w:tc>
      </w:tr>
      <w:tr w:rsidR="006A3BCF" w:rsidRPr="00AC0E30" w14:paraId="115113EA" w14:textId="77777777" w:rsidTr="00E6529B">
        <w:tc>
          <w:tcPr>
            <w:tcW w:w="1345" w:type="dxa"/>
          </w:tcPr>
          <w:p w14:paraId="04474F34" w14:textId="5604E9CE" w:rsidR="006A3BCF" w:rsidRDefault="006A3BCF" w:rsidP="006A3BCF">
            <w:pPr>
              <w:pStyle w:val="TableText"/>
            </w:pPr>
            <w:r>
              <w:t>10/03/2019</w:t>
            </w:r>
          </w:p>
        </w:tc>
        <w:tc>
          <w:tcPr>
            <w:tcW w:w="1080" w:type="dxa"/>
          </w:tcPr>
          <w:p w14:paraId="3EB62BF9" w14:textId="1D68BE28" w:rsidR="006A3BCF" w:rsidRDefault="006A3BCF" w:rsidP="006A3BCF">
            <w:pPr>
              <w:pStyle w:val="TableText"/>
            </w:pPr>
            <w:r>
              <w:t>1.</w:t>
            </w:r>
            <w:r w:rsidR="003E3DFD">
              <w:t>7</w:t>
            </w:r>
          </w:p>
        </w:tc>
        <w:tc>
          <w:tcPr>
            <w:tcW w:w="5400" w:type="dxa"/>
          </w:tcPr>
          <w:p w14:paraId="6DC1BE21" w14:textId="4F54F77D" w:rsidR="006A3BCF" w:rsidRPr="00E6529B" w:rsidRDefault="006A3BCF" w:rsidP="006A3BCF">
            <w:pPr>
              <w:pStyle w:val="TableText"/>
            </w:pPr>
            <w:r w:rsidRPr="00E6529B">
              <w:t>Updated Contractor Project Management Plan</w:t>
            </w:r>
          </w:p>
        </w:tc>
        <w:tc>
          <w:tcPr>
            <w:tcW w:w="1525" w:type="dxa"/>
          </w:tcPr>
          <w:p w14:paraId="3CA7ED8D" w14:textId="09A74F47" w:rsidR="006A3BCF" w:rsidRDefault="006A3BCF" w:rsidP="006A3BCF">
            <w:r>
              <w:t>AbleVets</w:t>
            </w:r>
          </w:p>
        </w:tc>
      </w:tr>
      <w:tr w:rsidR="006A3BCF" w:rsidRPr="00AC0E30" w14:paraId="75D191E7" w14:textId="77777777" w:rsidTr="00E6529B">
        <w:tc>
          <w:tcPr>
            <w:tcW w:w="1345" w:type="dxa"/>
          </w:tcPr>
          <w:p w14:paraId="58AF0CDF" w14:textId="7B98A6FB" w:rsidR="006A3BCF" w:rsidRDefault="006A3BCF" w:rsidP="006A3BCF">
            <w:pPr>
              <w:pStyle w:val="TableText"/>
            </w:pPr>
            <w:r>
              <w:t>09/03/2019</w:t>
            </w:r>
          </w:p>
        </w:tc>
        <w:tc>
          <w:tcPr>
            <w:tcW w:w="1080" w:type="dxa"/>
          </w:tcPr>
          <w:p w14:paraId="4E8DA785" w14:textId="7532941E" w:rsidR="006A3BCF" w:rsidRDefault="006A3BCF" w:rsidP="006A3BCF">
            <w:pPr>
              <w:pStyle w:val="TableText"/>
            </w:pPr>
            <w:r>
              <w:t>1.6</w:t>
            </w:r>
          </w:p>
        </w:tc>
        <w:tc>
          <w:tcPr>
            <w:tcW w:w="5400" w:type="dxa"/>
          </w:tcPr>
          <w:p w14:paraId="2B60715C" w14:textId="3A4546BA" w:rsidR="006A3BCF" w:rsidRPr="00E6529B" w:rsidRDefault="006A3BCF" w:rsidP="006A3BCF">
            <w:pPr>
              <w:pStyle w:val="TableText"/>
            </w:pPr>
            <w:r w:rsidRPr="00E6529B">
              <w:t>Updated Contractor Project Management Plan</w:t>
            </w:r>
          </w:p>
        </w:tc>
        <w:tc>
          <w:tcPr>
            <w:tcW w:w="1525" w:type="dxa"/>
          </w:tcPr>
          <w:p w14:paraId="2DE99A4F" w14:textId="44C38098" w:rsidR="006A3BCF" w:rsidRPr="00AC0E30" w:rsidRDefault="006A3BCF" w:rsidP="006A3BCF">
            <w:r>
              <w:t>AbleVets</w:t>
            </w:r>
          </w:p>
        </w:tc>
      </w:tr>
      <w:tr w:rsidR="006A3BCF" w:rsidRPr="00AC0E30" w14:paraId="2FB1DB85" w14:textId="77777777" w:rsidTr="00E6529B">
        <w:tc>
          <w:tcPr>
            <w:tcW w:w="1345" w:type="dxa"/>
          </w:tcPr>
          <w:p w14:paraId="2AD41696" w14:textId="78AE7049" w:rsidR="006A3BCF" w:rsidRPr="00E6529B" w:rsidRDefault="006A3BCF" w:rsidP="006A3BCF">
            <w:pPr>
              <w:pStyle w:val="TableText"/>
            </w:pPr>
            <w:r>
              <w:t>08/02/2019</w:t>
            </w:r>
          </w:p>
        </w:tc>
        <w:tc>
          <w:tcPr>
            <w:tcW w:w="1080" w:type="dxa"/>
          </w:tcPr>
          <w:p w14:paraId="25733363" w14:textId="77E9E711" w:rsidR="006A3BCF" w:rsidRPr="00E6529B" w:rsidRDefault="006A3BCF" w:rsidP="006A3BCF">
            <w:pPr>
              <w:pStyle w:val="TableText"/>
            </w:pPr>
            <w:r>
              <w:t>1.5</w:t>
            </w:r>
          </w:p>
        </w:tc>
        <w:tc>
          <w:tcPr>
            <w:tcW w:w="5400" w:type="dxa"/>
          </w:tcPr>
          <w:p w14:paraId="4F872DF6" w14:textId="37A79857" w:rsidR="006A3BCF" w:rsidRPr="00E6529B" w:rsidRDefault="006A3BCF" w:rsidP="006A3BCF">
            <w:pPr>
              <w:pStyle w:val="TableText"/>
            </w:pPr>
            <w:r w:rsidRPr="00E6529B">
              <w:t>Updated Contractor Project Management Plan</w:t>
            </w:r>
          </w:p>
        </w:tc>
        <w:tc>
          <w:tcPr>
            <w:tcW w:w="1525" w:type="dxa"/>
          </w:tcPr>
          <w:p w14:paraId="0FFB1DC6" w14:textId="338C1A52" w:rsidR="006A3BCF" w:rsidRPr="00AC0E30" w:rsidRDefault="006A3BCF" w:rsidP="006A3BCF">
            <w:r w:rsidRPr="00AC0E30">
              <w:t>AbleVets</w:t>
            </w:r>
          </w:p>
        </w:tc>
      </w:tr>
      <w:tr w:rsidR="006A3BCF" w:rsidRPr="00AC0E30" w14:paraId="348643EB" w14:textId="77777777" w:rsidTr="00E6529B">
        <w:tc>
          <w:tcPr>
            <w:tcW w:w="1345" w:type="dxa"/>
          </w:tcPr>
          <w:p w14:paraId="21DCD629" w14:textId="77777777" w:rsidR="006A3BCF" w:rsidRPr="00E6529B" w:rsidRDefault="006A3BCF" w:rsidP="006A3BCF">
            <w:pPr>
              <w:pStyle w:val="TableText"/>
            </w:pPr>
            <w:r w:rsidRPr="00E6529B">
              <w:t>07/03/2019</w:t>
            </w:r>
          </w:p>
        </w:tc>
        <w:tc>
          <w:tcPr>
            <w:tcW w:w="1080" w:type="dxa"/>
          </w:tcPr>
          <w:p w14:paraId="3010A848" w14:textId="77777777" w:rsidR="006A3BCF" w:rsidRPr="00E6529B" w:rsidRDefault="006A3BCF" w:rsidP="006A3BCF">
            <w:pPr>
              <w:pStyle w:val="TableText"/>
            </w:pPr>
            <w:r w:rsidRPr="00E6529B">
              <w:t>1.4</w:t>
            </w:r>
          </w:p>
        </w:tc>
        <w:tc>
          <w:tcPr>
            <w:tcW w:w="5400" w:type="dxa"/>
          </w:tcPr>
          <w:p w14:paraId="0A148D47" w14:textId="77777777" w:rsidR="006A3BCF" w:rsidRPr="00E6529B" w:rsidRDefault="006A3BCF" w:rsidP="006A3BCF">
            <w:pPr>
              <w:pStyle w:val="TableText"/>
            </w:pPr>
            <w:r w:rsidRPr="00E6529B">
              <w:t>Updated Contractor Project Management Plan</w:t>
            </w:r>
          </w:p>
        </w:tc>
        <w:tc>
          <w:tcPr>
            <w:tcW w:w="1525" w:type="dxa"/>
          </w:tcPr>
          <w:p w14:paraId="517C9C55" w14:textId="77777777" w:rsidR="006A3BCF" w:rsidRPr="00AC0E30" w:rsidRDefault="006A3BCF" w:rsidP="006A3BCF">
            <w:r w:rsidRPr="00AC0E30">
              <w:t>AbleVets</w:t>
            </w:r>
          </w:p>
        </w:tc>
      </w:tr>
      <w:tr w:rsidR="006A3BCF" w:rsidRPr="00AC0E30" w14:paraId="2E1B07DA" w14:textId="77777777" w:rsidTr="00E6529B">
        <w:tc>
          <w:tcPr>
            <w:tcW w:w="1345" w:type="dxa"/>
          </w:tcPr>
          <w:p w14:paraId="1DE85C73" w14:textId="77777777" w:rsidR="006A3BCF" w:rsidRPr="00E6529B" w:rsidRDefault="006A3BCF" w:rsidP="006A3BCF">
            <w:pPr>
              <w:pStyle w:val="TableText"/>
            </w:pPr>
            <w:r w:rsidRPr="00E6529B">
              <w:t>06/03/2019</w:t>
            </w:r>
          </w:p>
        </w:tc>
        <w:tc>
          <w:tcPr>
            <w:tcW w:w="1080" w:type="dxa"/>
          </w:tcPr>
          <w:p w14:paraId="762F6597" w14:textId="77777777" w:rsidR="006A3BCF" w:rsidRPr="00E6529B" w:rsidRDefault="006A3BCF" w:rsidP="006A3BCF">
            <w:pPr>
              <w:pStyle w:val="TableText"/>
            </w:pPr>
            <w:r w:rsidRPr="00E6529B">
              <w:t>1.3</w:t>
            </w:r>
          </w:p>
        </w:tc>
        <w:tc>
          <w:tcPr>
            <w:tcW w:w="5400" w:type="dxa"/>
          </w:tcPr>
          <w:p w14:paraId="13594C71" w14:textId="77777777" w:rsidR="006A3BCF" w:rsidRPr="00E6529B" w:rsidRDefault="006A3BCF" w:rsidP="006A3BCF">
            <w:pPr>
              <w:pStyle w:val="TableText"/>
            </w:pPr>
            <w:r w:rsidRPr="00E6529B">
              <w:t>Updated Contractor Project Management Plan</w:t>
            </w:r>
          </w:p>
        </w:tc>
        <w:tc>
          <w:tcPr>
            <w:tcW w:w="1525" w:type="dxa"/>
          </w:tcPr>
          <w:p w14:paraId="63D644D2" w14:textId="77777777" w:rsidR="006A3BCF" w:rsidRPr="00AC0E30" w:rsidRDefault="006A3BCF" w:rsidP="006A3BCF">
            <w:r w:rsidRPr="00AC0E30">
              <w:t>AbleVets</w:t>
            </w:r>
          </w:p>
        </w:tc>
      </w:tr>
      <w:tr w:rsidR="006A3BCF" w:rsidRPr="00AC0E30" w14:paraId="717EE067" w14:textId="77777777" w:rsidTr="00E6529B">
        <w:tc>
          <w:tcPr>
            <w:tcW w:w="1345" w:type="dxa"/>
          </w:tcPr>
          <w:p w14:paraId="5E090EAF" w14:textId="77777777" w:rsidR="006A3BCF" w:rsidRPr="00E6529B" w:rsidRDefault="006A3BCF" w:rsidP="006A3BCF">
            <w:pPr>
              <w:pStyle w:val="TableText"/>
            </w:pPr>
            <w:r w:rsidRPr="00E6529B">
              <w:t>05/03/2019</w:t>
            </w:r>
          </w:p>
        </w:tc>
        <w:tc>
          <w:tcPr>
            <w:tcW w:w="1080" w:type="dxa"/>
          </w:tcPr>
          <w:p w14:paraId="1C853D46" w14:textId="77777777" w:rsidR="006A3BCF" w:rsidRPr="00E6529B" w:rsidRDefault="006A3BCF" w:rsidP="006A3BCF">
            <w:pPr>
              <w:pStyle w:val="TableText"/>
            </w:pPr>
            <w:r w:rsidRPr="00E6529B">
              <w:t>1.2</w:t>
            </w:r>
          </w:p>
        </w:tc>
        <w:tc>
          <w:tcPr>
            <w:tcW w:w="5400" w:type="dxa"/>
          </w:tcPr>
          <w:p w14:paraId="3E8C56E9" w14:textId="77777777" w:rsidR="006A3BCF" w:rsidRPr="00E6529B" w:rsidRDefault="006A3BCF" w:rsidP="006A3BCF">
            <w:pPr>
              <w:pStyle w:val="TableText"/>
            </w:pPr>
            <w:r w:rsidRPr="00E6529B">
              <w:t>Updated Contractor Project Management Plan</w:t>
            </w:r>
          </w:p>
        </w:tc>
        <w:tc>
          <w:tcPr>
            <w:tcW w:w="1525" w:type="dxa"/>
          </w:tcPr>
          <w:p w14:paraId="28EEF021" w14:textId="77777777" w:rsidR="006A3BCF" w:rsidRPr="00AC0E30" w:rsidRDefault="006A3BCF" w:rsidP="006A3BCF">
            <w:r w:rsidRPr="00AC0E30">
              <w:t>AbleVets</w:t>
            </w:r>
          </w:p>
        </w:tc>
      </w:tr>
      <w:tr w:rsidR="006A3BCF" w:rsidRPr="00AC0E30" w14:paraId="2CBF2084" w14:textId="77777777" w:rsidTr="00E6529B">
        <w:tc>
          <w:tcPr>
            <w:tcW w:w="1345" w:type="dxa"/>
          </w:tcPr>
          <w:p w14:paraId="2B73B506" w14:textId="77777777" w:rsidR="006A3BCF" w:rsidRPr="00E6529B" w:rsidRDefault="006A3BCF" w:rsidP="006A3BCF">
            <w:pPr>
              <w:pStyle w:val="TableText"/>
            </w:pPr>
            <w:r w:rsidRPr="00E6529B">
              <w:t>04/03/2019</w:t>
            </w:r>
          </w:p>
        </w:tc>
        <w:tc>
          <w:tcPr>
            <w:tcW w:w="1080" w:type="dxa"/>
          </w:tcPr>
          <w:p w14:paraId="10F46659" w14:textId="77777777" w:rsidR="006A3BCF" w:rsidRPr="00E6529B" w:rsidRDefault="006A3BCF" w:rsidP="006A3BCF">
            <w:pPr>
              <w:pStyle w:val="TableText"/>
            </w:pPr>
            <w:r w:rsidRPr="00E6529B">
              <w:t>1.1</w:t>
            </w:r>
          </w:p>
        </w:tc>
        <w:tc>
          <w:tcPr>
            <w:tcW w:w="5400" w:type="dxa"/>
          </w:tcPr>
          <w:p w14:paraId="0B071C88" w14:textId="77777777" w:rsidR="006A3BCF" w:rsidRPr="00E6529B" w:rsidRDefault="006A3BCF" w:rsidP="006A3BCF">
            <w:pPr>
              <w:pStyle w:val="TableText"/>
            </w:pPr>
            <w:r w:rsidRPr="00E6529B">
              <w:t>Updated Contractor Project Management Plan</w:t>
            </w:r>
          </w:p>
        </w:tc>
        <w:tc>
          <w:tcPr>
            <w:tcW w:w="1525" w:type="dxa"/>
          </w:tcPr>
          <w:p w14:paraId="2ADE49BA" w14:textId="77777777" w:rsidR="006A3BCF" w:rsidRPr="00AC0E30" w:rsidRDefault="006A3BCF" w:rsidP="006A3BCF">
            <w:r w:rsidRPr="00AC0E30">
              <w:t>AbleVets</w:t>
            </w:r>
          </w:p>
        </w:tc>
      </w:tr>
      <w:tr w:rsidR="006A3BCF" w:rsidRPr="00AC0E30" w14:paraId="7939908A" w14:textId="77777777" w:rsidTr="00E6529B">
        <w:tc>
          <w:tcPr>
            <w:tcW w:w="1345" w:type="dxa"/>
          </w:tcPr>
          <w:p w14:paraId="3B4F276B" w14:textId="77777777" w:rsidR="006A3BCF" w:rsidRPr="00E6529B" w:rsidRDefault="006A3BCF" w:rsidP="006A3BCF">
            <w:pPr>
              <w:pStyle w:val="TableText"/>
            </w:pPr>
            <w:r w:rsidRPr="00E6529B">
              <w:t>03/04/2019</w:t>
            </w:r>
          </w:p>
        </w:tc>
        <w:tc>
          <w:tcPr>
            <w:tcW w:w="1080" w:type="dxa"/>
          </w:tcPr>
          <w:p w14:paraId="66A807F0" w14:textId="77777777" w:rsidR="006A3BCF" w:rsidRPr="00E6529B" w:rsidRDefault="006A3BCF" w:rsidP="006A3BCF">
            <w:pPr>
              <w:pStyle w:val="TableText"/>
            </w:pPr>
            <w:r w:rsidRPr="00E6529B">
              <w:t>1.0</w:t>
            </w:r>
          </w:p>
        </w:tc>
        <w:tc>
          <w:tcPr>
            <w:tcW w:w="5400" w:type="dxa"/>
          </w:tcPr>
          <w:p w14:paraId="57457ABF" w14:textId="77777777" w:rsidR="006A3BCF" w:rsidRPr="00E6529B" w:rsidRDefault="006A3BCF" w:rsidP="006A3BCF">
            <w:pPr>
              <w:pStyle w:val="TableText"/>
            </w:pPr>
            <w:r w:rsidRPr="00E6529B">
              <w:t>Initial draft of the document</w:t>
            </w:r>
          </w:p>
        </w:tc>
        <w:tc>
          <w:tcPr>
            <w:tcW w:w="1525" w:type="dxa"/>
          </w:tcPr>
          <w:p w14:paraId="1F82D532" w14:textId="77777777" w:rsidR="006A3BCF" w:rsidRPr="00AC0E30" w:rsidRDefault="006A3BCF" w:rsidP="006A3BCF">
            <w:r w:rsidRPr="00AC0E30">
              <w:t>AbleVets</w:t>
            </w:r>
          </w:p>
        </w:tc>
      </w:tr>
    </w:tbl>
    <w:p w14:paraId="306AF2DF" w14:textId="77777777" w:rsidR="00B4126B" w:rsidRPr="00B4126B" w:rsidRDefault="00B4126B" w:rsidP="00B4126B"/>
    <w:p w14:paraId="72192A6A" w14:textId="77777777" w:rsidR="002A3492" w:rsidRDefault="002A3492" w:rsidP="002A3492">
      <w:pPr>
        <w:pStyle w:val="Title2"/>
      </w:pPr>
      <w:r>
        <w:t>CLIN Satisfaction Statement</w:t>
      </w:r>
    </w:p>
    <w:p w14:paraId="4A7D0C0F" w14:textId="35D51C88" w:rsidR="002A3492" w:rsidRDefault="002A3492" w:rsidP="002A3492">
      <w:pPr>
        <w:pStyle w:val="BodyText"/>
      </w:pPr>
      <w:r w:rsidRPr="005228D2">
        <w:t xml:space="preserve">This document is submitted in satisfaction of CLIN </w:t>
      </w:r>
      <w:r>
        <w:t>0</w:t>
      </w:r>
      <w:r w:rsidRPr="005228D2">
        <w:t>001A</w:t>
      </w:r>
      <w:r>
        <w:t>A</w:t>
      </w:r>
      <w:r w:rsidRPr="005228D2">
        <w:t>.</w:t>
      </w:r>
    </w:p>
    <w:p w14:paraId="11F42EDB" w14:textId="38E1691A" w:rsidR="009A1D9A" w:rsidRDefault="009A1D9A" w:rsidP="002A3492">
      <w:pPr>
        <w:pStyle w:val="Title2"/>
        <w:spacing w:before="360"/>
        <w:contextualSpacing w:val="0"/>
      </w:pPr>
      <w:r>
        <w:t>Artifact Rationale</w:t>
      </w:r>
    </w:p>
    <w:p w14:paraId="5FB632DE" w14:textId="77777777" w:rsidR="00A40B22" w:rsidRDefault="00A40B22" w:rsidP="00A40B22">
      <w:pPr>
        <w:pStyle w:val="BodyText"/>
      </w:pPr>
      <w:r>
        <w:t>The Project Management Plan (PMP), according to the Guide to the Project Management Body of Knowledge (PMBOK®), is a formal, approved document used to guide both project execution and project control. The primary uses of the PMP are to document planning assumptions and decisions; facilitate communication among stakeholders; and document approved scope, cost, and schedule baselines. By showing the major products, milestones, activities, and resources required on the project, it is also a statement of how and when a project's objectives are to be achieved.</w:t>
      </w:r>
    </w:p>
    <w:p w14:paraId="6BCA4809" w14:textId="77777777" w:rsidR="00A40B22" w:rsidRDefault="00A40B22" w:rsidP="00A40B22">
      <w:pPr>
        <w:pStyle w:val="BodyText"/>
      </w:pPr>
      <w:r>
        <w:t>The project manager creates the PMP following input from the project team and key stakeholders. The plan should be agreed on and approved by at least the project team and its key stakeholders.</w:t>
      </w:r>
    </w:p>
    <w:p w14:paraId="4A3A75DC" w14:textId="77777777" w:rsidR="00B4126B" w:rsidRDefault="00A40B22" w:rsidP="00A40B22">
      <w:pPr>
        <w:pStyle w:val="BodyText"/>
      </w:pPr>
      <w:r>
        <w:t>The PMP is mandatory for all projects. While it is a project-level document, it should be updated as necessary, including for each increment.</w:t>
      </w:r>
    </w:p>
    <w:p w14:paraId="3FC844AD" w14:textId="77777777" w:rsidR="00B4126B" w:rsidRDefault="00B4126B" w:rsidP="00B4126B">
      <w:pPr>
        <w:pStyle w:val="TOCHeading"/>
      </w:pPr>
      <w:r>
        <w:lastRenderedPageBreak/>
        <w:t>Table of Contents</w:t>
      </w:r>
    </w:p>
    <w:p w14:paraId="6F04B62A" w14:textId="1E5A1577" w:rsidR="00991E76" w:rsidRDefault="002A14EF">
      <w:pPr>
        <w:pStyle w:val="TOC1"/>
        <w:rPr>
          <w:rFonts w:asciiTheme="minorHAnsi" w:hAnsiTheme="minorHAnsi"/>
          <w:b w:val="0"/>
          <w:sz w:val="22"/>
        </w:rPr>
      </w:pPr>
      <w:r>
        <w:fldChar w:fldCharType="begin"/>
      </w:r>
      <w:r>
        <w:instrText xml:space="preserve"> TOC \o "1-5" \h \z \u </w:instrText>
      </w:r>
      <w:r>
        <w:fldChar w:fldCharType="separate"/>
      </w:r>
      <w:hyperlink w:anchor="_Toc20411062" w:history="1">
        <w:r w:rsidR="00991E76" w:rsidRPr="00804AC3">
          <w:rPr>
            <w:rStyle w:val="Hyperlink"/>
          </w:rPr>
          <w:t>1.</w:t>
        </w:r>
        <w:r w:rsidR="00991E76">
          <w:rPr>
            <w:rFonts w:asciiTheme="minorHAnsi" w:hAnsiTheme="minorHAnsi"/>
            <w:b w:val="0"/>
            <w:sz w:val="22"/>
          </w:rPr>
          <w:tab/>
        </w:r>
        <w:r w:rsidR="00991E76" w:rsidRPr="00804AC3">
          <w:rPr>
            <w:rStyle w:val="Hyperlink"/>
          </w:rPr>
          <w:t>Introduction</w:t>
        </w:r>
        <w:r w:rsidR="00991E76">
          <w:rPr>
            <w:webHidden/>
          </w:rPr>
          <w:tab/>
        </w:r>
        <w:r w:rsidR="00991E76">
          <w:rPr>
            <w:webHidden/>
          </w:rPr>
          <w:fldChar w:fldCharType="begin"/>
        </w:r>
        <w:r w:rsidR="00991E76">
          <w:rPr>
            <w:webHidden/>
          </w:rPr>
          <w:instrText xml:space="preserve"> PAGEREF _Toc20411062 \h </w:instrText>
        </w:r>
        <w:r w:rsidR="00991E76">
          <w:rPr>
            <w:webHidden/>
          </w:rPr>
        </w:r>
        <w:r w:rsidR="00991E76">
          <w:rPr>
            <w:webHidden/>
          </w:rPr>
          <w:fldChar w:fldCharType="separate"/>
        </w:r>
        <w:r w:rsidR="00991E76">
          <w:rPr>
            <w:webHidden/>
          </w:rPr>
          <w:t>1</w:t>
        </w:r>
        <w:r w:rsidR="00991E76">
          <w:rPr>
            <w:webHidden/>
          </w:rPr>
          <w:fldChar w:fldCharType="end"/>
        </w:r>
      </w:hyperlink>
    </w:p>
    <w:p w14:paraId="22CD553B" w14:textId="2C95956A" w:rsidR="00991E76" w:rsidRDefault="00991E76">
      <w:pPr>
        <w:pStyle w:val="TOC2"/>
        <w:rPr>
          <w:rFonts w:asciiTheme="minorHAnsi" w:hAnsiTheme="minorHAnsi"/>
          <w:b w:val="0"/>
          <w:sz w:val="22"/>
        </w:rPr>
      </w:pPr>
      <w:hyperlink w:anchor="_Toc20411063" w:history="1">
        <w:r w:rsidRPr="00804AC3">
          <w:rPr>
            <w:rStyle w:val="Hyperlink"/>
          </w:rPr>
          <w:t>1.1.</w:t>
        </w:r>
        <w:r>
          <w:rPr>
            <w:rFonts w:asciiTheme="minorHAnsi" w:hAnsiTheme="minorHAnsi"/>
            <w:b w:val="0"/>
            <w:sz w:val="22"/>
          </w:rPr>
          <w:tab/>
        </w:r>
        <w:r w:rsidRPr="00804AC3">
          <w:rPr>
            <w:rStyle w:val="Hyperlink"/>
          </w:rPr>
          <w:t>Project Overview</w:t>
        </w:r>
        <w:r>
          <w:rPr>
            <w:webHidden/>
          </w:rPr>
          <w:tab/>
        </w:r>
        <w:r>
          <w:rPr>
            <w:webHidden/>
          </w:rPr>
          <w:fldChar w:fldCharType="begin"/>
        </w:r>
        <w:r>
          <w:rPr>
            <w:webHidden/>
          </w:rPr>
          <w:instrText xml:space="preserve"> PAGEREF _Toc20411063 \h </w:instrText>
        </w:r>
        <w:r>
          <w:rPr>
            <w:webHidden/>
          </w:rPr>
        </w:r>
        <w:r>
          <w:rPr>
            <w:webHidden/>
          </w:rPr>
          <w:fldChar w:fldCharType="separate"/>
        </w:r>
        <w:r>
          <w:rPr>
            <w:webHidden/>
          </w:rPr>
          <w:t>1</w:t>
        </w:r>
        <w:r>
          <w:rPr>
            <w:webHidden/>
          </w:rPr>
          <w:fldChar w:fldCharType="end"/>
        </w:r>
      </w:hyperlink>
    </w:p>
    <w:p w14:paraId="3A4B8888" w14:textId="2E5B20B8" w:rsidR="00991E76" w:rsidRDefault="00991E76">
      <w:pPr>
        <w:pStyle w:val="TOC2"/>
        <w:rPr>
          <w:rFonts w:asciiTheme="minorHAnsi" w:hAnsiTheme="minorHAnsi"/>
          <w:b w:val="0"/>
          <w:sz w:val="22"/>
        </w:rPr>
      </w:pPr>
      <w:hyperlink w:anchor="_Toc20411064" w:history="1">
        <w:r w:rsidRPr="00804AC3">
          <w:rPr>
            <w:rStyle w:val="Hyperlink"/>
          </w:rPr>
          <w:t>1.2.</w:t>
        </w:r>
        <w:r>
          <w:rPr>
            <w:rFonts w:asciiTheme="minorHAnsi" w:hAnsiTheme="minorHAnsi"/>
            <w:b w:val="0"/>
            <w:sz w:val="22"/>
          </w:rPr>
          <w:tab/>
        </w:r>
        <w:r w:rsidRPr="00804AC3">
          <w:rPr>
            <w:rStyle w:val="Hyperlink"/>
          </w:rPr>
          <w:t>Project Scope</w:t>
        </w:r>
        <w:r>
          <w:rPr>
            <w:webHidden/>
          </w:rPr>
          <w:tab/>
        </w:r>
        <w:r>
          <w:rPr>
            <w:webHidden/>
          </w:rPr>
          <w:fldChar w:fldCharType="begin"/>
        </w:r>
        <w:r>
          <w:rPr>
            <w:webHidden/>
          </w:rPr>
          <w:instrText xml:space="preserve"> PAGEREF _Toc20411064 \h </w:instrText>
        </w:r>
        <w:r>
          <w:rPr>
            <w:webHidden/>
          </w:rPr>
        </w:r>
        <w:r>
          <w:rPr>
            <w:webHidden/>
          </w:rPr>
          <w:fldChar w:fldCharType="separate"/>
        </w:r>
        <w:r>
          <w:rPr>
            <w:webHidden/>
          </w:rPr>
          <w:t>1</w:t>
        </w:r>
        <w:r>
          <w:rPr>
            <w:webHidden/>
          </w:rPr>
          <w:fldChar w:fldCharType="end"/>
        </w:r>
      </w:hyperlink>
    </w:p>
    <w:p w14:paraId="7EC1A9E9" w14:textId="5AA6A320" w:rsidR="00991E76" w:rsidRDefault="00991E76">
      <w:pPr>
        <w:pStyle w:val="TOC2"/>
        <w:rPr>
          <w:rFonts w:asciiTheme="minorHAnsi" w:hAnsiTheme="minorHAnsi"/>
          <w:b w:val="0"/>
          <w:sz w:val="22"/>
        </w:rPr>
      </w:pPr>
      <w:hyperlink w:anchor="_Toc20411065" w:history="1">
        <w:r w:rsidRPr="00804AC3">
          <w:rPr>
            <w:rStyle w:val="Hyperlink"/>
          </w:rPr>
          <w:t>1.3.</w:t>
        </w:r>
        <w:r>
          <w:rPr>
            <w:rFonts w:asciiTheme="minorHAnsi" w:hAnsiTheme="minorHAnsi"/>
            <w:b w:val="0"/>
            <w:sz w:val="22"/>
          </w:rPr>
          <w:tab/>
        </w:r>
        <w:r w:rsidRPr="00804AC3">
          <w:rPr>
            <w:rStyle w:val="Hyperlink"/>
          </w:rPr>
          <w:t>Goals and Objectives</w:t>
        </w:r>
        <w:r>
          <w:rPr>
            <w:webHidden/>
          </w:rPr>
          <w:tab/>
        </w:r>
        <w:r>
          <w:rPr>
            <w:webHidden/>
          </w:rPr>
          <w:fldChar w:fldCharType="begin"/>
        </w:r>
        <w:r>
          <w:rPr>
            <w:webHidden/>
          </w:rPr>
          <w:instrText xml:space="preserve"> PAGEREF _Toc20411065 \h </w:instrText>
        </w:r>
        <w:r>
          <w:rPr>
            <w:webHidden/>
          </w:rPr>
        </w:r>
        <w:r>
          <w:rPr>
            <w:webHidden/>
          </w:rPr>
          <w:fldChar w:fldCharType="separate"/>
        </w:r>
        <w:r>
          <w:rPr>
            <w:webHidden/>
          </w:rPr>
          <w:t>3</w:t>
        </w:r>
        <w:r>
          <w:rPr>
            <w:webHidden/>
          </w:rPr>
          <w:fldChar w:fldCharType="end"/>
        </w:r>
      </w:hyperlink>
    </w:p>
    <w:p w14:paraId="66A04E0C" w14:textId="4528DDC9" w:rsidR="00991E76" w:rsidRDefault="00991E76">
      <w:pPr>
        <w:pStyle w:val="TOC2"/>
        <w:rPr>
          <w:rFonts w:asciiTheme="minorHAnsi" w:hAnsiTheme="minorHAnsi"/>
          <w:b w:val="0"/>
          <w:sz w:val="22"/>
        </w:rPr>
      </w:pPr>
      <w:hyperlink w:anchor="_Toc20411066" w:history="1">
        <w:r w:rsidRPr="00804AC3">
          <w:rPr>
            <w:rStyle w:val="Hyperlink"/>
          </w:rPr>
          <w:t>1.4.</w:t>
        </w:r>
        <w:r>
          <w:rPr>
            <w:rFonts w:asciiTheme="minorHAnsi" w:hAnsiTheme="minorHAnsi"/>
            <w:b w:val="0"/>
            <w:sz w:val="22"/>
          </w:rPr>
          <w:tab/>
        </w:r>
        <w:r w:rsidRPr="00804AC3">
          <w:rPr>
            <w:rStyle w:val="Hyperlink"/>
          </w:rPr>
          <w:t>Technical Approach</w:t>
        </w:r>
        <w:r>
          <w:rPr>
            <w:webHidden/>
          </w:rPr>
          <w:tab/>
        </w:r>
        <w:r>
          <w:rPr>
            <w:webHidden/>
          </w:rPr>
          <w:fldChar w:fldCharType="begin"/>
        </w:r>
        <w:r>
          <w:rPr>
            <w:webHidden/>
          </w:rPr>
          <w:instrText xml:space="preserve"> PAGEREF _Toc20411066 \h </w:instrText>
        </w:r>
        <w:r>
          <w:rPr>
            <w:webHidden/>
          </w:rPr>
        </w:r>
        <w:r>
          <w:rPr>
            <w:webHidden/>
          </w:rPr>
          <w:fldChar w:fldCharType="separate"/>
        </w:r>
        <w:r>
          <w:rPr>
            <w:webHidden/>
          </w:rPr>
          <w:t>3</w:t>
        </w:r>
        <w:r>
          <w:rPr>
            <w:webHidden/>
          </w:rPr>
          <w:fldChar w:fldCharType="end"/>
        </w:r>
      </w:hyperlink>
    </w:p>
    <w:p w14:paraId="2EDF0CAF" w14:textId="7249AFFB" w:rsidR="00991E76" w:rsidRDefault="00991E76">
      <w:pPr>
        <w:pStyle w:val="TOC1"/>
        <w:rPr>
          <w:rFonts w:asciiTheme="minorHAnsi" w:hAnsiTheme="minorHAnsi"/>
          <w:b w:val="0"/>
          <w:sz w:val="22"/>
        </w:rPr>
      </w:pPr>
      <w:hyperlink w:anchor="_Toc20411067" w:history="1">
        <w:r w:rsidRPr="00804AC3">
          <w:rPr>
            <w:rStyle w:val="Hyperlink"/>
          </w:rPr>
          <w:t>2.</w:t>
        </w:r>
        <w:r>
          <w:rPr>
            <w:rFonts w:asciiTheme="minorHAnsi" w:hAnsiTheme="minorHAnsi"/>
            <w:b w:val="0"/>
            <w:sz w:val="22"/>
          </w:rPr>
          <w:tab/>
        </w:r>
        <w:r w:rsidRPr="00804AC3">
          <w:rPr>
            <w:rStyle w:val="Hyperlink"/>
          </w:rPr>
          <w:t>Project Organization</w:t>
        </w:r>
        <w:r>
          <w:rPr>
            <w:webHidden/>
          </w:rPr>
          <w:tab/>
        </w:r>
        <w:r>
          <w:rPr>
            <w:webHidden/>
          </w:rPr>
          <w:fldChar w:fldCharType="begin"/>
        </w:r>
        <w:r>
          <w:rPr>
            <w:webHidden/>
          </w:rPr>
          <w:instrText xml:space="preserve"> PAGEREF _Toc20411067 \h </w:instrText>
        </w:r>
        <w:r>
          <w:rPr>
            <w:webHidden/>
          </w:rPr>
        </w:r>
        <w:r>
          <w:rPr>
            <w:webHidden/>
          </w:rPr>
          <w:fldChar w:fldCharType="separate"/>
        </w:r>
        <w:r>
          <w:rPr>
            <w:webHidden/>
          </w:rPr>
          <w:t>4</w:t>
        </w:r>
        <w:r>
          <w:rPr>
            <w:webHidden/>
          </w:rPr>
          <w:fldChar w:fldCharType="end"/>
        </w:r>
      </w:hyperlink>
    </w:p>
    <w:p w14:paraId="3DF665BF" w14:textId="2C8B54F5" w:rsidR="00991E76" w:rsidRDefault="00991E76">
      <w:pPr>
        <w:pStyle w:val="TOC2"/>
        <w:rPr>
          <w:rFonts w:asciiTheme="minorHAnsi" w:hAnsiTheme="minorHAnsi"/>
          <w:b w:val="0"/>
          <w:sz w:val="22"/>
        </w:rPr>
      </w:pPr>
      <w:hyperlink w:anchor="_Toc20411068" w:history="1">
        <w:r w:rsidRPr="00804AC3">
          <w:rPr>
            <w:rStyle w:val="Hyperlink"/>
          </w:rPr>
          <w:t>2.1.</w:t>
        </w:r>
        <w:r>
          <w:rPr>
            <w:rFonts w:asciiTheme="minorHAnsi" w:hAnsiTheme="minorHAnsi"/>
            <w:b w:val="0"/>
            <w:sz w:val="22"/>
          </w:rPr>
          <w:tab/>
        </w:r>
        <w:r w:rsidRPr="00804AC3">
          <w:rPr>
            <w:rStyle w:val="Hyperlink"/>
          </w:rPr>
          <w:t>Stakeholders and Key Personnel</w:t>
        </w:r>
        <w:r>
          <w:rPr>
            <w:webHidden/>
          </w:rPr>
          <w:tab/>
        </w:r>
        <w:r>
          <w:rPr>
            <w:webHidden/>
          </w:rPr>
          <w:fldChar w:fldCharType="begin"/>
        </w:r>
        <w:r>
          <w:rPr>
            <w:webHidden/>
          </w:rPr>
          <w:instrText xml:space="preserve"> PAGEREF _Toc20411068 \h </w:instrText>
        </w:r>
        <w:r>
          <w:rPr>
            <w:webHidden/>
          </w:rPr>
        </w:r>
        <w:r>
          <w:rPr>
            <w:webHidden/>
          </w:rPr>
          <w:fldChar w:fldCharType="separate"/>
        </w:r>
        <w:r>
          <w:rPr>
            <w:webHidden/>
          </w:rPr>
          <w:t>5</w:t>
        </w:r>
        <w:r>
          <w:rPr>
            <w:webHidden/>
          </w:rPr>
          <w:fldChar w:fldCharType="end"/>
        </w:r>
      </w:hyperlink>
    </w:p>
    <w:p w14:paraId="30AA37DD" w14:textId="74260DED" w:rsidR="00991E76" w:rsidRDefault="00991E76">
      <w:pPr>
        <w:pStyle w:val="TOC1"/>
        <w:rPr>
          <w:rFonts w:asciiTheme="minorHAnsi" w:hAnsiTheme="minorHAnsi"/>
          <w:b w:val="0"/>
          <w:sz w:val="22"/>
        </w:rPr>
      </w:pPr>
      <w:hyperlink w:anchor="_Toc20411069" w:history="1">
        <w:r w:rsidRPr="00804AC3">
          <w:rPr>
            <w:rStyle w:val="Hyperlink"/>
          </w:rPr>
          <w:t>3.</w:t>
        </w:r>
        <w:r>
          <w:rPr>
            <w:rFonts w:asciiTheme="minorHAnsi" w:hAnsiTheme="minorHAnsi"/>
            <w:b w:val="0"/>
            <w:sz w:val="22"/>
          </w:rPr>
          <w:tab/>
        </w:r>
        <w:r w:rsidRPr="00804AC3">
          <w:rPr>
            <w:rStyle w:val="Hyperlink"/>
          </w:rPr>
          <w:t>Testing</w:t>
        </w:r>
        <w:r>
          <w:rPr>
            <w:webHidden/>
          </w:rPr>
          <w:tab/>
        </w:r>
        <w:r>
          <w:rPr>
            <w:webHidden/>
          </w:rPr>
          <w:fldChar w:fldCharType="begin"/>
        </w:r>
        <w:r>
          <w:rPr>
            <w:webHidden/>
          </w:rPr>
          <w:instrText xml:space="preserve"> PAGEREF _Toc20411069 \h </w:instrText>
        </w:r>
        <w:r>
          <w:rPr>
            <w:webHidden/>
          </w:rPr>
        </w:r>
        <w:r>
          <w:rPr>
            <w:webHidden/>
          </w:rPr>
          <w:fldChar w:fldCharType="separate"/>
        </w:r>
        <w:r>
          <w:rPr>
            <w:webHidden/>
          </w:rPr>
          <w:t>6</w:t>
        </w:r>
        <w:r>
          <w:rPr>
            <w:webHidden/>
          </w:rPr>
          <w:fldChar w:fldCharType="end"/>
        </w:r>
      </w:hyperlink>
    </w:p>
    <w:p w14:paraId="0D2DED35" w14:textId="51BF81A4" w:rsidR="00991E76" w:rsidRDefault="00991E76">
      <w:pPr>
        <w:pStyle w:val="TOC1"/>
        <w:rPr>
          <w:rFonts w:asciiTheme="minorHAnsi" w:hAnsiTheme="minorHAnsi"/>
          <w:b w:val="0"/>
          <w:sz w:val="22"/>
        </w:rPr>
      </w:pPr>
      <w:hyperlink w:anchor="_Toc20411070" w:history="1">
        <w:r w:rsidRPr="00804AC3">
          <w:rPr>
            <w:rStyle w:val="Hyperlink"/>
          </w:rPr>
          <w:t>4.</w:t>
        </w:r>
        <w:r>
          <w:rPr>
            <w:rFonts w:asciiTheme="minorHAnsi" w:hAnsiTheme="minorHAnsi"/>
            <w:b w:val="0"/>
            <w:sz w:val="22"/>
          </w:rPr>
          <w:tab/>
        </w:r>
        <w:r w:rsidRPr="00804AC3">
          <w:rPr>
            <w:rStyle w:val="Hyperlink"/>
          </w:rPr>
          <w:t>Monitoring and Control Mechanisms</w:t>
        </w:r>
        <w:r>
          <w:rPr>
            <w:webHidden/>
          </w:rPr>
          <w:tab/>
        </w:r>
        <w:r>
          <w:rPr>
            <w:webHidden/>
          </w:rPr>
          <w:fldChar w:fldCharType="begin"/>
        </w:r>
        <w:r>
          <w:rPr>
            <w:webHidden/>
          </w:rPr>
          <w:instrText xml:space="preserve"> PAGEREF _Toc20411070 \h </w:instrText>
        </w:r>
        <w:r>
          <w:rPr>
            <w:webHidden/>
          </w:rPr>
        </w:r>
        <w:r>
          <w:rPr>
            <w:webHidden/>
          </w:rPr>
          <w:fldChar w:fldCharType="separate"/>
        </w:r>
        <w:r>
          <w:rPr>
            <w:webHidden/>
          </w:rPr>
          <w:t>6</w:t>
        </w:r>
        <w:r>
          <w:rPr>
            <w:webHidden/>
          </w:rPr>
          <w:fldChar w:fldCharType="end"/>
        </w:r>
      </w:hyperlink>
    </w:p>
    <w:p w14:paraId="35F1CE84" w14:textId="6965BC14" w:rsidR="00991E76" w:rsidRDefault="00991E76">
      <w:pPr>
        <w:pStyle w:val="TOC2"/>
        <w:rPr>
          <w:rFonts w:asciiTheme="minorHAnsi" w:hAnsiTheme="minorHAnsi"/>
          <w:b w:val="0"/>
          <w:sz w:val="22"/>
        </w:rPr>
      </w:pPr>
      <w:hyperlink w:anchor="_Toc20411071" w:history="1">
        <w:r w:rsidRPr="00804AC3">
          <w:rPr>
            <w:rStyle w:val="Hyperlink"/>
          </w:rPr>
          <w:t>4.1.</w:t>
        </w:r>
        <w:r>
          <w:rPr>
            <w:rFonts w:asciiTheme="minorHAnsi" w:hAnsiTheme="minorHAnsi"/>
            <w:b w:val="0"/>
            <w:sz w:val="22"/>
          </w:rPr>
          <w:tab/>
        </w:r>
        <w:r w:rsidRPr="00804AC3">
          <w:rPr>
            <w:rStyle w:val="Hyperlink"/>
          </w:rPr>
          <w:t>Budget Monitoring</w:t>
        </w:r>
        <w:r>
          <w:rPr>
            <w:webHidden/>
          </w:rPr>
          <w:tab/>
        </w:r>
        <w:r>
          <w:rPr>
            <w:webHidden/>
          </w:rPr>
          <w:fldChar w:fldCharType="begin"/>
        </w:r>
        <w:r>
          <w:rPr>
            <w:webHidden/>
          </w:rPr>
          <w:instrText xml:space="preserve"> PAGEREF _Toc20411071 \h </w:instrText>
        </w:r>
        <w:r>
          <w:rPr>
            <w:webHidden/>
          </w:rPr>
        </w:r>
        <w:r>
          <w:rPr>
            <w:webHidden/>
          </w:rPr>
          <w:fldChar w:fldCharType="separate"/>
        </w:r>
        <w:r>
          <w:rPr>
            <w:webHidden/>
          </w:rPr>
          <w:t>6</w:t>
        </w:r>
        <w:r>
          <w:rPr>
            <w:webHidden/>
          </w:rPr>
          <w:fldChar w:fldCharType="end"/>
        </w:r>
      </w:hyperlink>
    </w:p>
    <w:p w14:paraId="188C63A4" w14:textId="42D3859B" w:rsidR="00991E76" w:rsidRDefault="00991E76">
      <w:pPr>
        <w:pStyle w:val="TOC2"/>
        <w:rPr>
          <w:rFonts w:asciiTheme="minorHAnsi" w:hAnsiTheme="minorHAnsi"/>
          <w:b w:val="0"/>
          <w:sz w:val="22"/>
        </w:rPr>
      </w:pPr>
      <w:hyperlink w:anchor="_Toc20411072" w:history="1">
        <w:r w:rsidRPr="00804AC3">
          <w:rPr>
            <w:rStyle w:val="Hyperlink"/>
          </w:rPr>
          <w:t>4.2.</w:t>
        </w:r>
        <w:r>
          <w:rPr>
            <w:rFonts w:asciiTheme="minorHAnsi" w:hAnsiTheme="minorHAnsi"/>
            <w:b w:val="0"/>
            <w:sz w:val="22"/>
          </w:rPr>
          <w:tab/>
        </w:r>
        <w:r w:rsidRPr="00804AC3">
          <w:rPr>
            <w:rStyle w:val="Hyperlink"/>
          </w:rPr>
          <w:t>Schedule Monitoring</w:t>
        </w:r>
        <w:r>
          <w:rPr>
            <w:webHidden/>
          </w:rPr>
          <w:tab/>
        </w:r>
        <w:r>
          <w:rPr>
            <w:webHidden/>
          </w:rPr>
          <w:fldChar w:fldCharType="begin"/>
        </w:r>
        <w:r>
          <w:rPr>
            <w:webHidden/>
          </w:rPr>
          <w:instrText xml:space="preserve"> PAGEREF _Toc20411072 \h </w:instrText>
        </w:r>
        <w:r>
          <w:rPr>
            <w:webHidden/>
          </w:rPr>
        </w:r>
        <w:r>
          <w:rPr>
            <w:webHidden/>
          </w:rPr>
          <w:fldChar w:fldCharType="separate"/>
        </w:r>
        <w:r>
          <w:rPr>
            <w:webHidden/>
          </w:rPr>
          <w:t>7</w:t>
        </w:r>
        <w:r>
          <w:rPr>
            <w:webHidden/>
          </w:rPr>
          <w:fldChar w:fldCharType="end"/>
        </w:r>
      </w:hyperlink>
    </w:p>
    <w:p w14:paraId="5CD73B35" w14:textId="74F13199" w:rsidR="00991E76" w:rsidRDefault="00991E76">
      <w:pPr>
        <w:pStyle w:val="TOC2"/>
        <w:rPr>
          <w:rFonts w:asciiTheme="minorHAnsi" w:hAnsiTheme="minorHAnsi"/>
          <w:b w:val="0"/>
          <w:sz w:val="22"/>
        </w:rPr>
      </w:pPr>
      <w:hyperlink w:anchor="_Toc20411073" w:history="1">
        <w:r w:rsidRPr="00804AC3">
          <w:rPr>
            <w:rStyle w:val="Hyperlink"/>
          </w:rPr>
          <w:t>4.3.</w:t>
        </w:r>
        <w:r>
          <w:rPr>
            <w:rFonts w:asciiTheme="minorHAnsi" w:hAnsiTheme="minorHAnsi"/>
            <w:b w:val="0"/>
            <w:sz w:val="22"/>
          </w:rPr>
          <w:tab/>
        </w:r>
        <w:r w:rsidRPr="00804AC3">
          <w:rPr>
            <w:rStyle w:val="Hyperlink"/>
          </w:rPr>
          <w:t>Risk Monitoring</w:t>
        </w:r>
        <w:r>
          <w:rPr>
            <w:webHidden/>
          </w:rPr>
          <w:tab/>
        </w:r>
        <w:r>
          <w:rPr>
            <w:webHidden/>
          </w:rPr>
          <w:fldChar w:fldCharType="begin"/>
        </w:r>
        <w:r>
          <w:rPr>
            <w:webHidden/>
          </w:rPr>
          <w:instrText xml:space="preserve"> PAGEREF _Toc20411073 \h </w:instrText>
        </w:r>
        <w:r>
          <w:rPr>
            <w:webHidden/>
          </w:rPr>
        </w:r>
        <w:r>
          <w:rPr>
            <w:webHidden/>
          </w:rPr>
          <w:fldChar w:fldCharType="separate"/>
        </w:r>
        <w:r>
          <w:rPr>
            <w:webHidden/>
          </w:rPr>
          <w:t>7</w:t>
        </w:r>
        <w:r>
          <w:rPr>
            <w:webHidden/>
          </w:rPr>
          <w:fldChar w:fldCharType="end"/>
        </w:r>
      </w:hyperlink>
    </w:p>
    <w:p w14:paraId="480735AC" w14:textId="5D84BE6F" w:rsidR="00991E76" w:rsidRDefault="00991E76">
      <w:pPr>
        <w:pStyle w:val="TOC1"/>
        <w:rPr>
          <w:rFonts w:asciiTheme="minorHAnsi" w:hAnsiTheme="minorHAnsi"/>
          <w:b w:val="0"/>
          <w:sz w:val="22"/>
        </w:rPr>
      </w:pPr>
      <w:hyperlink w:anchor="_Toc20411074" w:history="1">
        <w:r w:rsidRPr="00804AC3">
          <w:rPr>
            <w:rStyle w:val="Hyperlink"/>
          </w:rPr>
          <w:t>5.</w:t>
        </w:r>
        <w:r>
          <w:rPr>
            <w:rFonts w:asciiTheme="minorHAnsi" w:hAnsiTheme="minorHAnsi"/>
            <w:b w:val="0"/>
            <w:sz w:val="22"/>
          </w:rPr>
          <w:tab/>
        </w:r>
        <w:r w:rsidRPr="00804AC3">
          <w:rPr>
            <w:rStyle w:val="Hyperlink"/>
          </w:rPr>
          <w:t>High-Level Build Schedule</w:t>
        </w:r>
        <w:r>
          <w:rPr>
            <w:webHidden/>
          </w:rPr>
          <w:tab/>
        </w:r>
        <w:r>
          <w:rPr>
            <w:webHidden/>
          </w:rPr>
          <w:fldChar w:fldCharType="begin"/>
        </w:r>
        <w:r>
          <w:rPr>
            <w:webHidden/>
          </w:rPr>
          <w:instrText xml:space="preserve"> PAGEREF _Toc20411074 \h </w:instrText>
        </w:r>
        <w:r>
          <w:rPr>
            <w:webHidden/>
          </w:rPr>
        </w:r>
        <w:r>
          <w:rPr>
            <w:webHidden/>
          </w:rPr>
          <w:fldChar w:fldCharType="separate"/>
        </w:r>
        <w:r>
          <w:rPr>
            <w:webHidden/>
          </w:rPr>
          <w:t>7</w:t>
        </w:r>
        <w:r>
          <w:rPr>
            <w:webHidden/>
          </w:rPr>
          <w:fldChar w:fldCharType="end"/>
        </w:r>
      </w:hyperlink>
    </w:p>
    <w:p w14:paraId="57A2E405" w14:textId="52182C74" w:rsidR="00991E76" w:rsidRDefault="00991E76">
      <w:pPr>
        <w:pStyle w:val="TOC1"/>
        <w:rPr>
          <w:rFonts w:asciiTheme="minorHAnsi" w:hAnsiTheme="minorHAnsi"/>
          <w:b w:val="0"/>
          <w:sz w:val="22"/>
        </w:rPr>
      </w:pPr>
      <w:hyperlink w:anchor="_Toc20411075" w:history="1">
        <w:r w:rsidRPr="00804AC3">
          <w:rPr>
            <w:rStyle w:val="Hyperlink"/>
          </w:rPr>
          <w:t>6.</w:t>
        </w:r>
        <w:r>
          <w:rPr>
            <w:rFonts w:asciiTheme="minorHAnsi" w:hAnsiTheme="minorHAnsi"/>
            <w:b w:val="0"/>
            <w:sz w:val="22"/>
          </w:rPr>
          <w:tab/>
        </w:r>
        <w:r w:rsidRPr="00804AC3">
          <w:rPr>
            <w:rStyle w:val="Hyperlink"/>
          </w:rPr>
          <w:t>Project Success Criteria</w:t>
        </w:r>
        <w:r>
          <w:rPr>
            <w:webHidden/>
          </w:rPr>
          <w:tab/>
        </w:r>
        <w:r>
          <w:rPr>
            <w:webHidden/>
          </w:rPr>
          <w:fldChar w:fldCharType="begin"/>
        </w:r>
        <w:r>
          <w:rPr>
            <w:webHidden/>
          </w:rPr>
          <w:instrText xml:space="preserve"> PAGEREF _Toc20411075 \h </w:instrText>
        </w:r>
        <w:r>
          <w:rPr>
            <w:webHidden/>
          </w:rPr>
        </w:r>
        <w:r>
          <w:rPr>
            <w:webHidden/>
          </w:rPr>
          <w:fldChar w:fldCharType="separate"/>
        </w:r>
        <w:r>
          <w:rPr>
            <w:webHidden/>
          </w:rPr>
          <w:t>7</w:t>
        </w:r>
        <w:r>
          <w:rPr>
            <w:webHidden/>
          </w:rPr>
          <w:fldChar w:fldCharType="end"/>
        </w:r>
      </w:hyperlink>
    </w:p>
    <w:p w14:paraId="1F127A2C" w14:textId="06A50C54" w:rsidR="00991E76" w:rsidRDefault="00991E76">
      <w:pPr>
        <w:pStyle w:val="TOC1"/>
        <w:rPr>
          <w:rFonts w:asciiTheme="minorHAnsi" w:hAnsiTheme="minorHAnsi"/>
          <w:b w:val="0"/>
          <w:sz w:val="22"/>
        </w:rPr>
      </w:pPr>
      <w:hyperlink w:anchor="_Toc20411076" w:history="1">
        <w:r w:rsidRPr="00804AC3">
          <w:rPr>
            <w:rStyle w:val="Hyperlink"/>
          </w:rPr>
          <w:t>7.</w:t>
        </w:r>
        <w:r>
          <w:rPr>
            <w:rFonts w:asciiTheme="minorHAnsi" w:hAnsiTheme="minorHAnsi"/>
            <w:b w:val="0"/>
            <w:sz w:val="22"/>
          </w:rPr>
          <w:tab/>
        </w:r>
        <w:r w:rsidRPr="00804AC3">
          <w:rPr>
            <w:rStyle w:val="Hyperlink"/>
          </w:rPr>
          <w:t>Communication Management Plan</w:t>
        </w:r>
        <w:r>
          <w:rPr>
            <w:webHidden/>
          </w:rPr>
          <w:tab/>
        </w:r>
        <w:r>
          <w:rPr>
            <w:webHidden/>
          </w:rPr>
          <w:fldChar w:fldCharType="begin"/>
        </w:r>
        <w:r>
          <w:rPr>
            <w:webHidden/>
          </w:rPr>
          <w:instrText xml:space="preserve"> PAGEREF _Toc20411076 \h </w:instrText>
        </w:r>
        <w:r>
          <w:rPr>
            <w:webHidden/>
          </w:rPr>
        </w:r>
        <w:r>
          <w:rPr>
            <w:webHidden/>
          </w:rPr>
          <w:fldChar w:fldCharType="separate"/>
        </w:r>
        <w:r>
          <w:rPr>
            <w:webHidden/>
          </w:rPr>
          <w:t>8</w:t>
        </w:r>
        <w:r>
          <w:rPr>
            <w:webHidden/>
          </w:rPr>
          <w:fldChar w:fldCharType="end"/>
        </w:r>
      </w:hyperlink>
    </w:p>
    <w:p w14:paraId="22E5A21C" w14:textId="0D8B20FE" w:rsidR="00991E76" w:rsidRDefault="00991E76">
      <w:pPr>
        <w:pStyle w:val="TOC1"/>
        <w:rPr>
          <w:rFonts w:asciiTheme="minorHAnsi" w:hAnsiTheme="minorHAnsi"/>
          <w:b w:val="0"/>
          <w:sz w:val="22"/>
        </w:rPr>
      </w:pPr>
      <w:hyperlink w:anchor="_Toc20411077" w:history="1">
        <w:r w:rsidRPr="00804AC3">
          <w:rPr>
            <w:rStyle w:val="Hyperlink"/>
          </w:rPr>
          <w:t>8.</w:t>
        </w:r>
        <w:r>
          <w:rPr>
            <w:rFonts w:asciiTheme="minorHAnsi" w:hAnsiTheme="minorHAnsi"/>
            <w:b w:val="0"/>
            <w:sz w:val="22"/>
          </w:rPr>
          <w:tab/>
        </w:r>
        <w:r w:rsidRPr="00804AC3">
          <w:rPr>
            <w:rStyle w:val="Hyperlink"/>
          </w:rPr>
          <w:t>Risk Management Plan</w:t>
        </w:r>
        <w:r>
          <w:rPr>
            <w:webHidden/>
          </w:rPr>
          <w:tab/>
        </w:r>
        <w:r>
          <w:rPr>
            <w:webHidden/>
          </w:rPr>
          <w:fldChar w:fldCharType="begin"/>
        </w:r>
        <w:r>
          <w:rPr>
            <w:webHidden/>
          </w:rPr>
          <w:instrText xml:space="preserve"> PAGEREF _Toc20411077 \h </w:instrText>
        </w:r>
        <w:r>
          <w:rPr>
            <w:webHidden/>
          </w:rPr>
        </w:r>
        <w:r>
          <w:rPr>
            <w:webHidden/>
          </w:rPr>
          <w:fldChar w:fldCharType="separate"/>
        </w:r>
        <w:r>
          <w:rPr>
            <w:webHidden/>
          </w:rPr>
          <w:t>8</w:t>
        </w:r>
        <w:r>
          <w:rPr>
            <w:webHidden/>
          </w:rPr>
          <w:fldChar w:fldCharType="end"/>
        </w:r>
      </w:hyperlink>
    </w:p>
    <w:p w14:paraId="5E88C185" w14:textId="0AB4F679" w:rsidR="00991E76" w:rsidRDefault="00991E76">
      <w:pPr>
        <w:pStyle w:val="TOC2"/>
        <w:rPr>
          <w:rFonts w:asciiTheme="minorHAnsi" w:hAnsiTheme="minorHAnsi"/>
          <w:b w:val="0"/>
          <w:sz w:val="22"/>
        </w:rPr>
      </w:pPr>
      <w:hyperlink w:anchor="_Toc20411078" w:history="1">
        <w:r w:rsidRPr="00804AC3">
          <w:rPr>
            <w:rStyle w:val="Hyperlink"/>
          </w:rPr>
          <w:t>8.1.</w:t>
        </w:r>
        <w:r>
          <w:rPr>
            <w:rFonts w:asciiTheme="minorHAnsi" w:hAnsiTheme="minorHAnsi"/>
            <w:b w:val="0"/>
            <w:sz w:val="22"/>
          </w:rPr>
          <w:tab/>
        </w:r>
        <w:r w:rsidRPr="00804AC3">
          <w:rPr>
            <w:rStyle w:val="Hyperlink"/>
          </w:rPr>
          <w:t>Risk Identification</w:t>
        </w:r>
        <w:r>
          <w:rPr>
            <w:webHidden/>
          </w:rPr>
          <w:tab/>
        </w:r>
        <w:r>
          <w:rPr>
            <w:webHidden/>
          </w:rPr>
          <w:fldChar w:fldCharType="begin"/>
        </w:r>
        <w:r>
          <w:rPr>
            <w:webHidden/>
          </w:rPr>
          <w:instrText xml:space="preserve"> PAGEREF _Toc20411078 \h </w:instrText>
        </w:r>
        <w:r>
          <w:rPr>
            <w:webHidden/>
          </w:rPr>
        </w:r>
        <w:r>
          <w:rPr>
            <w:webHidden/>
          </w:rPr>
          <w:fldChar w:fldCharType="separate"/>
        </w:r>
        <w:r>
          <w:rPr>
            <w:webHidden/>
          </w:rPr>
          <w:t>9</w:t>
        </w:r>
        <w:r>
          <w:rPr>
            <w:webHidden/>
          </w:rPr>
          <w:fldChar w:fldCharType="end"/>
        </w:r>
      </w:hyperlink>
    </w:p>
    <w:p w14:paraId="3F74F1BE" w14:textId="0372637F" w:rsidR="00991E76" w:rsidRDefault="00991E76">
      <w:pPr>
        <w:pStyle w:val="TOC2"/>
        <w:rPr>
          <w:rFonts w:asciiTheme="minorHAnsi" w:hAnsiTheme="minorHAnsi"/>
          <w:b w:val="0"/>
          <w:sz w:val="22"/>
        </w:rPr>
      </w:pPr>
      <w:hyperlink w:anchor="_Toc20411079" w:history="1">
        <w:r w:rsidRPr="00804AC3">
          <w:rPr>
            <w:rStyle w:val="Hyperlink"/>
          </w:rPr>
          <w:t>8.2.</w:t>
        </w:r>
        <w:r>
          <w:rPr>
            <w:rFonts w:asciiTheme="minorHAnsi" w:hAnsiTheme="minorHAnsi"/>
            <w:b w:val="0"/>
            <w:sz w:val="22"/>
          </w:rPr>
          <w:tab/>
        </w:r>
        <w:r w:rsidRPr="00804AC3">
          <w:rPr>
            <w:rStyle w:val="Hyperlink"/>
          </w:rPr>
          <w:t>Risk Analysis</w:t>
        </w:r>
        <w:r>
          <w:rPr>
            <w:webHidden/>
          </w:rPr>
          <w:tab/>
        </w:r>
        <w:r>
          <w:rPr>
            <w:webHidden/>
          </w:rPr>
          <w:fldChar w:fldCharType="begin"/>
        </w:r>
        <w:r>
          <w:rPr>
            <w:webHidden/>
          </w:rPr>
          <w:instrText xml:space="preserve"> PAGEREF _Toc20411079 \h </w:instrText>
        </w:r>
        <w:r>
          <w:rPr>
            <w:webHidden/>
          </w:rPr>
        </w:r>
        <w:r>
          <w:rPr>
            <w:webHidden/>
          </w:rPr>
          <w:fldChar w:fldCharType="separate"/>
        </w:r>
        <w:r>
          <w:rPr>
            <w:webHidden/>
          </w:rPr>
          <w:t>9</w:t>
        </w:r>
        <w:r>
          <w:rPr>
            <w:webHidden/>
          </w:rPr>
          <w:fldChar w:fldCharType="end"/>
        </w:r>
      </w:hyperlink>
    </w:p>
    <w:p w14:paraId="046AEB7B" w14:textId="4E1ACD7F" w:rsidR="00991E76" w:rsidRDefault="00991E76">
      <w:pPr>
        <w:pStyle w:val="TOC3"/>
        <w:rPr>
          <w:rFonts w:asciiTheme="minorHAnsi" w:hAnsiTheme="minorHAnsi"/>
          <w:b w:val="0"/>
          <w:sz w:val="22"/>
        </w:rPr>
      </w:pPr>
      <w:hyperlink w:anchor="_Toc20411080" w:history="1">
        <w:r w:rsidRPr="00804AC3">
          <w:rPr>
            <w:rStyle w:val="Hyperlink"/>
          </w:rPr>
          <w:t>8.2.1.</w:t>
        </w:r>
        <w:r>
          <w:rPr>
            <w:rFonts w:asciiTheme="minorHAnsi" w:hAnsiTheme="minorHAnsi"/>
            <w:b w:val="0"/>
            <w:sz w:val="22"/>
          </w:rPr>
          <w:tab/>
        </w:r>
        <w:r w:rsidRPr="00804AC3">
          <w:rPr>
            <w:rStyle w:val="Hyperlink"/>
          </w:rPr>
          <w:t>Risk Probability</w:t>
        </w:r>
        <w:r>
          <w:rPr>
            <w:webHidden/>
          </w:rPr>
          <w:tab/>
        </w:r>
        <w:r>
          <w:rPr>
            <w:webHidden/>
          </w:rPr>
          <w:fldChar w:fldCharType="begin"/>
        </w:r>
        <w:r>
          <w:rPr>
            <w:webHidden/>
          </w:rPr>
          <w:instrText xml:space="preserve"> PAGEREF _Toc20411080 \h </w:instrText>
        </w:r>
        <w:r>
          <w:rPr>
            <w:webHidden/>
          </w:rPr>
        </w:r>
        <w:r>
          <w:rPr>
            <w:webHidden/>
          </w:rPr>
          <w:fldChar w:fldCharType="separate"/>
        </w:r>
        <w:r>
          <w:rPr>
            <w:webHidden/>
          </w:rPr>
          <w:t>9</w:t>
        </w:r>
        <w:r>
          <w:rPr>
            <w:webHidden/>
          </w:rPr>
          <w:fldChar w:fldCharType="end"/>
        </w:r>
      </w:hyperlink>
    </w:p>
    <w:p w14:paraId="14D87EEA" w14:textId="21601BC9" w:rsidR="00991E76" w:rsidRDefault="00991E76">
      <w:pPr>
        <w:pStyle w:val="TOC3"/>
        <w:rPr>
          <w:rFonts w:asciiTheme="minorHAnsi" w:hAnsiTheme="minorHAnsi"/>
          <w:b w:val="0"/>
          <w:sz w:val="22"/>
        </w:rPr>
      </w:pPr>
      <w:hyperlink w:anchor="_Toc20411081" w:history="1">
        <w:r w:rsidRPr="00804AC3">
          <w:rPr>
            <w:rStyle w:val="Hyperlink"/>
          </w:rPr>
          <w:t>8.2.2.</w:t>
        </w:r>
        <w:r>
          <w:rPr>
            <w:rFonts w:asciiTheme="minorHAnsi" w:hAnsiTheme="minorHAnsi"/>
            <w:b w:val="0"/>
            <w:sz w:val="22"/>
          </w:rPr>
          <w:tab/>
        </w:r>
        <w:r w:rsidRPr="00804AC3">
          <w:rPr>
            <w:rStyle w:val="Hyperlink"/>
          </w:rPr>
          <w:t>Risk Impact</w:t>
        </w:r>
        <w:r>
          <w:rPr>
            <w:webHidden/>
          </w:rPr>
          <w:tab/>
        </w:r>
        <w:r>
          <w:rPr>
            <w:webHidden/>
          </w:rPr>
          <w:fldChar w:fldCharType="begin"/>
        </w:r>
        <w:r>
          <w:rPr>
            <w:webHidden/>
          </w:rPr>
          <w:instrText xml:space="preserve"> PAGEREF _Toc20411081 \h </w:instrText>
        </w:r>
        <w:r>
          <w:rPr>
            <w:webHidden/>
          </w:rPr>
        </w:r>
        <w:r>
          <w:rPr>
            <w:webHidden/>
          </w:rPr>
          <w:fldChar w:fldCharType="separate"/>
        </w:r>
        <w:r>
          <w:rPr>
            <w:webHidden/>
          </w:rPr>
          <w:t>10</w:t>
        </w:r>
        <w:r>
          <w:rPr>
            <w:webHidden/>
          </w:rPr>
          <w:fldChar w:fldCharType="end"/>
        </w:r>
      </w:hyperlink>
    </w:p>
    <w:p w14:paraId="50899772" w14:textId="58F5F4CA" w:rsidR="00991E76" w:rsidRDefault="00991E76">
      <w:pPr>
        <w:pStyle w:val="TOC3"/>
        <w:rPr>
          <w:rFonts w:asciiTheme="minorHAnsi" w:hAnsiTheme="minorHAnsi"/>
          <w:b w:val="0"/>
          <w:sz w:val="22"/>
        </w:rPr>
      </w:pPr>
      <w:hyperlink w:anchor="_Toc20411082" w:history="1">
        <w:r w:rsidRPr="00804AC3">
          <w:rPr>
            <w:rStyle w:val="Hyperlink"/>
          </w:rPr>
          <w:t>8.2.3.</w:t>
        </w:r>
        <w:r>
          <w:rPr>
            <w:rFonts w:asciiTheme="minorHAnsi" w:hAnsiTheme="minorHAnsi"/>
            <w:b w:val="0"/>
            <w:sz w:val="22"/>
          </w:rPr>
          <w:tab/>
        </w:r>
        <w:r w:rsidRPr="00804AC3">
          <w:rPr>
            <w:rStyle w:val="Hyperlink"/>
          </w:rPr>
          <w:t>Risk Severity</w:t>
        </w:r>
        <w:r>
          <w:rPr>
            <w:webHidden/>
          </w:rPr>
          <w:tab/>
        </w:r>
        <w:r>
          <w:rPr>
            <w:webHidden/>
          </w:rPr>
          <w:fldChar w:fldCharType="begin"/>
        </w:r>
        <w:r>
          <w:rPr>
            <w:webHidden/>
          </w:rPr>
          <w:instrText xml:space="preserve"> PAGEREF _Toc20411082 \h </w:instrText>
        </w:r>
        <w:r>
          <w:rPr>
            <w:webHidden/>
          </w:rPr>
        </w:r>
        <w:r>
          <w:rPr>
            <w:webHidden/>
          </w:rPr>
          <w:fldChar w:fldCharType="separate"/>
        </w:r>
        <w:r>
          <w:rPr>
            <w:webHidden/>
          </w:rPr>
          <w:t>10</w:t>
        </w:r>
        <w:r>
          <w:rPr>
            <w:webHidden/>
          </w:rPr>
          <w:fldChar w:fldCharType="end"/>
        </w:r>
      </w:hyperlink>
    </w:p>
    <w:p w14:paraId="409398F0" w14:textId="76B3E929" w:rsidR="00B4126B" w:rsidRDefault="002A14EF" w:rsidP="00B4126B">
      <w:r>
        <w:rPr>
          <w:rFonts w:asciiTheme="majorHAnsi" w:hAnsiTheme="majorHAnsi"/>
          <w:sz w:val="28"/>
        </w:rPr>
        <w:fldChar w:fldCharType="end"/>
      </w:r>
    </w:p>
    <w:p w14:paraId="795F01D5" w14:textId="77777777" w:rsidR="007F5DE7" w:rsidRDefault="007F5DE7" w:rsidP="007F5DE7">
      <w:pPr>
        <w:pStyle w:val="TOAHeading"/>
      </w:pPr>
      <w:r>
        <w:t>Table of Figures</w:t>
      </w:r>
    </w:p>
    <w:p w14:paraId="5D909AFC" w14:textId="00CF59D3" w:rsidR="00991E76" w:rsidRDefault="007F5DE7">
      <w:pPr>
        <w:pStyle w:val="TableofFigures"/>
        <w:tabs>
          <w:tab w:val="right" w:leader="dot" w:pos="9350"/>
        </w:tabs>
        <w:rPr>
          <w:noProof/>
        </w:rPr>
      </w:pPr>
      <w:r>
        <w:fldChar w:fldCharType="begin"/>
      </w:r>
      <w:r>
        <w:instrText xml:space="preserve"> TOC \h \z \c "Figure" </w:instrText>
      </w:r>
      <w:r>
        <w:fldChar w:fldCharType="separate"/>
      </w:r>
      <w:hyperlink w:anchor="_Toc20411083" w:history="1">
        <w:r w:rsidR="00991E76" w:rsidRPr="00EA678D">
          <w:rPr>
            <w:rStyle w:val="Hyperlink"/>
            <w:noProof/>
          </w:rPr>
          <w:t>Figure 1:  Project VA Organizational Chart</w:t>
        </w:r>
        <w:r w:rsidR="00991E76">
          <w:rPr>
            <w:noProof/>
            <w:webHidden/>
          </w:rPr>
          <w:tab/>
        </w:r>
        <w:r w:rsidR="00991E76">
          <w:rPr>
            <w:noProof/>
            <w:webHidden/>
          </w:rPr>
          <w:fldChar w:fldCharType="begin"/>
        </w:r>
        <w:r w:rsidR="00991E76">
          <w:rPr>
            <w:noProof/>
            <w:webHidden/>
          </w:rPr>
          <w:instrText xml:space="preserve"> PAGEREF _Toc20411083 \h </w:instrText>
        </w:r>
        <w:r w:rsidR="00991E76">
          <w:rPr>
            <w:noProof/>
            <w:webHidden/>
          </w:rPr>
        </w:r>
        <w:r w:rsidR="00991E76">
          <w:rPr>
            <w:noProof/>
            <w:webHidden/>
          </w:rPr>
          <w:fldChar w:fldCharType="separate"/>
        </w:r>
        <w:r w:rsidR="00991E76">
          <w:rPr>
            <w:noProof/>
            <w:webHidden/>
          </w:rPr>
          <w:t>4</w:t>
        </w:r>
        <w:r w:rsidR="00991E76">
          <w:rPr>
            <w:noProof/>
            <w:webHidden/>
          </w:rPr>
          <w:fldChar w:fldCharType="end"/>
        </w:r>
      </w:hyperlink>
    </w:p>
    <w:p w14:paraId="0F96A412" w14:textId="5E4B37E1" w:rsidR="00991E76" w:rsidRDefault="00991E76">
      <w:pPr>
        <w:pStyle w:val="TableofFigures"/>
        <w:tabs>
          <w:tab w:val="right" w:leader="dot" w:pos="9350"/>
        </w:tabs>
        <w:rPr>
          <w:noProof/>
        </w:rPr>
      </w:pPr>
      <w:hyperlink w:anchor="_Toc20411084" w:history="1">
        <w:r w:rsidRPr="00EA678D">
          <w:rPr>
            <w:rStyle w:val="Hyperlink"/>
            <w:noProof/>
          </w:rPr>
          <w:t>Figure 2:  EAC Tool</w:t>
        </w:r>
        <w:r>
          <w:rPr>
            <w:noProof/>
            <w:webHidden/>
          </w:rPr>
          <w:tab/>
        </w:r>
        <w:r>
          <w:rPr>
            <w:noProof/>
            <w:webHidden/>
          </w:rPr>
          <w:fldChar w:fldCharType="begin"/>
        </w:r>
        <w:r>
          <w:rPr>
            <w:noProof/>
            <w:webHidden/>
          </w:rPr>
          <w:instrText xml:space="preserve"> PAGEREF _Toc20411084 \h </w:instrText>
        </w:r>
        <w:r>
          <w:rPr>
            <w:noProof/>
            <w:webHidden/>
          </w:rPr>
        </w:r>
        <w:r>
          <w:rPr>
            <w:noProof/>
            <w:webHidden/>
          </w:rPr>
          <w:fldChar w:fldCharType="separate"/>
        </w:r>
        <w:r>
          <w:rPr>
            <w:noProof/>
            <w:webHidden/>
          </w:rPr>
          <w:t>7</w:t>
        </w:r>
        <w:r>
          <w:rPr>
            <w:noProof/>
            <w:webHidden/>
          </w:rPr>
          <w:fldChar w:fldCharType="end"/>
        </w:r>
      </w:hyperlink>
    </w:p>
    <w:p w14:paraId="7C428D02" w14:textId="086D20D1" w:rsidR="007F5DE7" w:rsidRDefault="007F5DE7" w:rsidP="007F5DE7">
      <w:r>
        <w:fldChar w:fldCharType="end"/>
      </w:r>
    </w:p>
    <w:p w14:paraId="20288EC6" w14:textId="77777777" w:rsidR="007F5DE7" w:rsidRDefault="007F5DE7" w:rsidP="007F5DE7">
      <w:pPr>
        <w:pStyle w:val="TOAHeading"/>
      </w:pPr>
      <w:r>
        <w:t>Table of Tables</w:t>
      </w:r>
    </w:p>
    <w:bookmarkStart w:id="0" w:name="_GoBack"/>
    <w:bookmarkEnd w:id="0"/>
    <w:p w14:paraId="3A07CFEA" w14:textId="04AC9744" w:rsidR="00991E76" w:rsidRDefault="007F5DE7">
      <w:pPr>
        <w:pStyle w:val="TableofFigures"/>
        <w:tabs>
          <w:tab w:val="right" w:leader="dot" w:pos="9350"/>
        </w:tabs>
        <w:rPr>
          <w:noProof/>
        </w:rPr>
      </w:pPr>
      <w:r>
        <w:fldChar w:fldCharType="begin"/>
      </w:r>
      <w:r>
        <w:instrText xml:space="preserve"> TOC \h \z \c "Table" </w:instrText>
      </w:r>
      <w:r>
        <w:fldChar w:fldCharType="separate"/>
      </w:r>
      <w:hyperlink w:anchor="_Toc20411085" w:history="1">
        <w:r w:rsidR="00991E76" w:rsidRPr="002F44E4">
          <w:rPr>
            <w:rStyle w:val="Hyperlink"/>
            <w:noProof/>
          </w:rPr>
          <w:t>Table 1:  PWS Task Areas</w:t>
        </w:r>
        <w:r w:rsidR="00991E76">
          <w:rPr>
            <w:noProof/>
            <w:webHidden/>
          </w:rPr>
          <w:tab/>
        </w:r>
        <w:r w:rsidR="00991E76">
          <w:rPr>
            <w:noProof/>
            <w:webHidden/>
          </w:rPr>
          <w:fldChar w:fldCharType="begin"/>
        </w:r>
        <w:r w:rsidR="00991E76">
          <w:rPr>
            <w:noProof/>
            <w:webHidden/>
          </w:rPr>
          <w:instrText xml:space="preserve"> PAGEREF _Toc20411085 \h </w:instrText>
        </w:r>
        <w:r w:rsidR="00991E76">
          <w:rPr>
            <w:noProof/>
            <w:webHidden/>
          </w:rPr>
        </w:r>
        <w:r w:rsidR="00991E76">
          <w:rPr>
            <w:noProof/>
            <w:webHidden/>
          </w:rPr>
          <w:fldChar w:fldCharType="separate"/>
        </w:r>
        <w:r w:rsidR="00991E76">
          <w:rPr>
            <w:noProof/>
            <w:webHidden/>
          </w:rPr>
          <w:t>2</w:t>
        </w:r>
        <w:r w:rsidR="00991E76">
          <w:rPr>
            <w:noProof/>
            <w:webHidden/>
          </w:rPr>
          <w:fldChar w:fldCharType="end"/>
        </w:r>
      </w:hyperlink>
    </w:p>
    <w:p w14:paraId="58C00CC3" w14:textId="2E6FE086" w:rsidR="00991E76" w:rsidRDefault="00991E76">
      <w:pPr>
        <w:pStyle w:val="TableofFigures"/>
        <w:tabs>
          <w:tab w:val="right" w:leader="dot" w:pos="9350"/>
        </w:tabs>
        <w:rPr>
          <w:noProof/>
        </w:rPr>
      </w:pPr>
      <w:hyperlink w:anchor="_Toc20411086" w:history="1">
        <w:r w:rsidRPr="002F44E4">
          <w:rPr>
            <w:rStyle w:val="Hyperlink"/>
            <w:noProof/>
          </w:rPr>
          <w:t>Table 2:  VA Stakeholders</w:t>
        </w:r>
        <w:r>
          <w:rPr>
            <w:noProof/>
            <w:webHidden/>
          </w:rPr>
          <w:tab/>
        </w:r>
        <w:r>
          <w:rPr>
            <w:noProof/>
            <w:webHidden/>
          </w:rPr>
          <w:fldChar w:fldCharType="begin"/>
        </w:r>
        <w:r>
          <w:rPr>
            <w:noProof/>
            <w:webHidden/>
          </w:rPr>
          <w:instrText xml:space="preserve"> PAGEREF _Toc20411086 \h </w:instrText>
        </w:r>
        <w:r>
          <w:rPr>
            <w:noProof/>
            <w:webHidden/>
          </w:rPr>
        </w:r>
        <w:r>
          <w:rPr>
            <w:noProof/>
            <w:webHidden/>
          </w:rPr>
          <w:fldChar w:fldCharType="separate"/>
        </w:r>
        <w:r>
          <w:rPr>
            <w:noProof/>
            <w:webHidden/>
          </w:rPr>
          <w:t>5</w:t>
        </w:r>
        <w:r>
          <w:rPr>
            <w:noProof/>
            <w:webHidden/>
          </w:rPr>
          <w:fldChar w:fldCharType="end"/>
        </w:r>
      </w:hyperlink>
    </w:p>
    <w:p w14:paraId="5AB67CFD" w14:textId="4B0B0CB0" w:rsidR="00991E76" w:rsidRDefault="00991E76">
      <w:pPr>
        <w:pStyle w:val="TableofFigures"/>
        <w:tabs>
          <w:tab w:val="right" w:leader="dot" w:pos="9350"/>
        </w:tabs>
        <w:rPr>
          <w:noProof/>
        </w:rPr>
      </w:pPr>
      <w:hyperlink w:anchor="_Toc20411087" w:history="1">
        <w:r w:rsidRPr="002F44E4">
          <w:rPr>
            <w:rStyle w:val="Hyperlink"/>
            <w:noProof/>
          </w:rPr>
          <w:t>Table 3:  Risk Probability Matrix</w:t>
        </w:r>
        <w:r>
          <w:rPr>
            <w:noProof/>
            <w:webHidden/>
          </w:rPr>
          <w:tab/>
        </w:r>
        <w:r>
          <w:rPr>
            <w:noProof/>
            <w:webHidden/>
          </w:rPr>
          <w:fldChar w:fldCharType="begin"/>
        </w:r>
        <w:r>
          <w:rPr>
            <w:noProof/>
            <w:webHidden/>
          </w:rPr>
          <w:instrText xml:space="preserve"> PAGEREF _Toc20411087 \h </w:instrText>
        </w:r>
        <w:r>
          <w:rPr>
            <w:noProof/>
            <w:webHidden/>
          </w:rPr>
        </w:r>
        <w:r>
          <w:rPr>
            <w:noProof/>
            <w:webHidden/>
          </w:rPr>
          <w:fldChar w:fldCharType="separate"/>
        </w:r>
        <w:r>
          <w:rPr>
            <w:noProof/>
            <w:webHidden/>
          </w:rPr>
          <w:t>9</w:t>
        </w:r>
        <w:r>
          <w:rPr>
            <w:noProof/>
            <w:webHidden/>
          </w:rPr>
          <w:fldChar w:fldCharType="end"/>
        </w:r>
      </w:hyperlink>
    </w:p>
    <w:p w14:paraId="25E5E22F" w14:textId="4C6F85CD" w:rsidR="00991E76" w:rsidRDefault="00991E76">
      <w:pPr>
        <w:pStyle w:val="TableofFigures"/>
        <w:tabs>
          <w:tab w:val="right" w:leader="dot" w:pos="9350"/>
        </w:tabs>
        <w:rPr>
          <w:noProof/>
        </w:rPr>
      </w:pPr>
      <w:hyperlink w:anchor="_Toc20411088" w:history="1">
        <w:r w:rsidRPr="002F44E4">
          <w:rPr>
            <w:rStyle w:val="Hyperlink"/>
            <w:noProof/>
          </w:rPr>
          <w:t>Table 4:  Risk Impact Matrix</w:t>
        </w:r>
        <w:r>
          <w:rPr>
            <w:noProof/>
            <w:webHidden/>
          </w:rPr>
          <w:tab/>
        </w:r>
        <w:r>
          <w:rPr>
            <w:noProof/>
            <w:webHidden/>
          </w:rPr>
          <w:fldChar w:fldCharType="begin"/>
        </w:r>
        <w:r>
          <w:rPr>
            <w:noProof/>
            <w:webHidden/>
          </w:rPr>
          <w:instrText xml:space="preserve"> PAGEREF _Toc20411088 \h </w:instrText>
        </w:r>
        <w:r>
          <w:rPr>
            <w:noProof/>
            <w:webHidden/>
          </w:rPr>
        </w:r>
        <w:r>
          <w:rPr>
            <w:noProof/>
            <w:webHidden/>
          </w:rPr>
          <w:fldChar w:fldCharType="separate"/>
        </w:r>
        <w:r>
          <w:rPr>
            <w:noProof/>
            <w:webHidden/>
          </w:rPr>
          <w:t>10</w:t>
        </w:r>
        <w:r>
          <w:rPr>
            <w:noProof/>
            <w:webHidden/>
          </w:rPr>
          <w:fldChar w:fldCharType="end"/>
        </w:r>
      </w:hyperlink>
    </w:p>
    <w:p w14:paraId="7F22EA9B" w14:textId="204B7DB0" w:rsidR="00991E76" w:rsidRDefault="00991E76">
      <w:pPr>
        <w:pStyle w:val="TableofFigures"/>
        <w:tabs>
          <w:tab w:val="right" w:leader="dot" w:pos="9350"/>
        </w:tabs>
        <w:rPr>
          <w:noProof/>
        </w:rPr>
      </w:pPr>
      <w:hyperlink w:anchor="_Toc20411089" w:history="1">
        <w:r w:rsidRPr="002F44E4">
          <w:rPr>
            <w:rStyle w:val="Hyperlink"/>
            <w:noProof/>
          </w:rPr>
          <w:t>Table 5:  Risk Severity Matrix</w:t>
        </w:r>
        <w:r>
          <w:rPr>
            <w:noProof/>
            <w:webHidden/>
          </w:rPr>
          <w:tab/>
        </w:r>
        <w:r>
          <w:rPr>
            <w:noProof/>
            <w:webHidden/>
          </w:rPr>
          <w:fldChar w:fldCharType="begin"/>
        </w:r>
        <w:r>
          <w:rPr>
            <w:noProof/>
            <w:webHidden/>
          </w:rPr>
          <w:instrText xml:space="preserve"> PAGEREF _Toc20411089 \h </w:instrText>
        </w:r>
        <w:r>
          <w:rPr>
            <w:noProof/>
            <w:webHidden/>
          </w:rPr>
        </w:r>
        <w:r>
          <w:rPr>
            <w:noProof/>
            <w:webHidden/>
          </w:rPr>
          <w:fldChar w:fldCharType="separate"/>
        </w:r>
        <w:r>
          <w:rPr>
            <w:noProof/>
            <w:webHidden/>
          </w:rPr>
          <w:t>10</w:t>
        </w:r>
        <w:r>
          <w:rPr>
            <w:noProof/>
            <w:webHidden/>
          </w:rPr>
          <w:fldChar w:fldCharType="end"/>
        </w:r>
      </w:hyperlink>
    </w:p>
    <w:p w14:paraId="7D36519E" w14:textId="63CFE818" w:rsidR="00C36B4C" w:rsidRDefault="007F5DE7" w:rsidP="007F5DE7">
      <w:r>
        <w:fldChar w:fldCharType="end"/>
      </w:r>
    </w:p>
    <w:p w14:paraId="27E61103" w14:textId="77777777" w:rsidR="00C36B4C" w:rsidRDefault="00C36B4C" w:rsidP="007F5DE7">
      <w:pPr>
        <w:sectPr w:rsidR="00C36B4C" w:rsidSect="00B65CB3">
          <w:headerReference w:type="even" r:id="rId18"/>
          <w:headerReference w:type="default" r:id="rId19"/>
          <w:footerReference w:type="default" r:id="rId20"/>
          <w:headerReference w:type="first" r:id="rId21"/>
          <w:pgSz w:w="12240" w:h="15840"/>
          <w:pgMar w:top="1440" w:right="1440" w:bottom="1440" w:left="1440" w:header="720" w:footer="720" w:gutter="0"/>
          <w:pgNumType w:fmt="lowerRoman" w:start="1"/>
          <w:cols w:space="720"/>
          <w:docGrid w:linePitch="360"/>
        </w:sectPr>
      </w:pPr>
    </w:p>
    <w:p w14:paraId="4027683F" w14:textId="77777777" w:rsidR="00C36B4C" w:rsidRDefault="00FE6C63" w:rsidP="0019575C">
      <w:pPr>
        <w:pStyle w:val="Heading1"/>
      </w:pPr>
      <w:bookmarkStart w:id="1" w:name="_Toc20411062"/>
      <w:r>
        <w:lastRenderedPageBreak/>
        <w:t>Introduction</w:t>
      </w:r>
      <w:bookmarkEnd w:id="1"/>
    </w:p>
    <w:p w14:paraId="42D70FA7" w14:textId="77777777" w:rsidR="00A94A82" w:rsidRDefault="00A94A82" w:rsidP="00A94A82">
      <w:pPr>
        <w:pStyle w:val="BodyText"/>
      </w:pPr>
      <w:r>
        <w:t>This Contractor Project Management Plan (CPMP) lays out the approach, timeline, and tools to be used to deliver the Veterans Health Information Systems and Technology Architecture (VistA) Adaptive Maintenance VA Enterprise Cloud (VAEC) Security (VAM) project.</w:t>
      </w:r>
    </w:p>
    <w:p w14:paraId="4F80608B" w14:textId="77777777" w:rsidR="00A94A82" w:rsidRDefault="00A94A82" w:rsidP="00A94A82">
      <w:pPr>
        <w:pStyle w:val="BodyText"/>
      </w:pPr>
      <w:r>
        <w:t xml:space="preserve">The CPMP defines how Project VAM is executed, monitored, controlled, and closed in accordance with the </w:t>
      </w:r>
      <w:r w:rsidR="00AF4A2F">
        <w:t>Performance</w:t>
      </w:r>
      <w:r>
        <w:t xml:space="preserve"> Work Statement (PWS), and will be progressively updated throughout the Period of Performance (PoP).</w:t>
      </w:r>
    </w:p>
    <w:p w14:paraId="0B049D66" w14:textId="77777777" w:rsidR="00A94A82" w:rsidRDefault="00A94A82" w:rsidP="00A94A82">
      <w:pPr>
        <w:pStyle w:val="BodyText"/>
      </w:pPr>
      <w:r>
        <w:t>Additionally, the CPMP details the strategy for the coordination and execution of planned, routine, and ad hoc data collection reporting requests, as identified in the PWS, and is meant to serve as a communication vehicle for ensuring the key VAM stakeholders share a common understanding of the project.</w:t>
      </w:r>
    </w:p>
    <w:p w14:paraId="4B1710EB" w14:textId="77777777" w:rsidR="00FE6C63" w:rsidRDefault="00A94A82" w:rsidP="00A94A82">
      <w:pPr>
        <w:pStyle w:val="BodyText"/>
      </w:pPr>
      <w:r>
        <w:t>The milestones identified in the CPMP are supported by the project schedule, a separate document that specifies planned dates for performing tasks and activities.</w:t>
      </w:r>
    </w:p>
    <w:p w14:paraId="4EF0F06C" w14:textId="77777777" w:rsidR="00A94A82" w:rsidRDefault="00A94A82" w:rsidP="00A94A82">
      <w:pPr>
        <w:pStyle w:val="Heading2"/>
      </w:pPr>
      <w:bookmarkStart w:id="2" w:name="_Toc20411063"/>
      <w:r>
        <w:t>Project Overview</w:t>
      </w:r>
      <w:bookmarkEnd w:id="2"/>
    </w:p>
    <w:p w14:paraId="0C442C0A" w14:textId="77777777" w:rsidR="0019018D" w:rsidRDefault="0019018D" w:rsidP="0019018D">
      <w:pPr>
        <w:pStyle w:val="BodyText"/>
      </w:pPr>
      <w:r>
        <w:t>VAM is a cloud-native Platform as a service (PaaS) deployed entirely and exclusively within the Federal Risk and Authorization Management Program (FedRAMP), Health Insurance Portability and Accountability Act of 1996 (HIPAA)-compliant VA Enterprise Cloud (VAEC), leveraging the Amazon Web Services (AWS) commercial cloud infrastructure and services.</w:t>
      </w:r>
    </w:p>
    <w:p w14:paraId="2E5A3614" w14:textId="77777777" w:rsidR="0019018D" w:rsidRDefault="0019018D" w:rsidP="0019018D">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14:paraId="55D96AD1" w14:textId="1FB058A6" w:rsidR="0019018D" w:rsidRDefault="0019018D" w:rsidP="0019018D">
      <w:pPr>
        <w:pStyle w:val="BodyText"/>
      </w:pPr>
      <w:r>
        <w:t xml:space="preserve">VAM is a passive monitoring PaaS that mirrors VistA RPC traffic via AWS Kinesis to the AWS CloudWatch Logs, which is then interpreted by the RPC Monitor. AWS CloudWatch Logs are FedRAMP High </w:t>
      </w:r>
      <w:r w:rsidR="001329CC">
        <w:t>certified and</w:t>
      </w:r>
      <w:r>
        <w:t xml:space="preserve"> store all data in an encrypted form.</w:t>
      </w:r>
    </w:p>
    <w:p w14:paraId="10E3ADB1" w14:textId="77777777" w:rsidR="0019018D" w:rsidRDefault="0019018D" w:rsidP="0019018D">
      <w:pPr>
        <w:pStyle w:val="BodyText"/>
      </w:pPr>
      <w:r>
        <w:t>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w:t>
      </w:r>
    </w:p>
    <w:p w14:paraId="098B2A02" w14:textId="77777777" w:rsidR="00A94A82" w:rsidRDefault="0019018D" w:rsidP="0019018D">
      <w:pPr>
        <w:pStyle w:val="BodyText"/>
      </w:pPr>
      <w:proofErr w:type="gramStart"/>
      <w:r>
        <w:t>All of</w:t>
      </w:r>
      <w:proofErr w:type="gramEnd"/>
      <w:r>
        <w:t xml:space="preserve"> VAM’s functionality is contained exclusively and entirely as a PaaS within the VAEC, thus inheriting all security and compliance controls of the Federal Information Security Management Act of 2002 (FISMA) High VAEC. VAM has neither a connection with, nor does it share any information with, any organization, application, or system outside of the VAEC.</w:t>
      </w:r>
    </w:p>
    <w:p w14:paraId="3AD745E0" w14:textId="77777777" w:rsidR="0019018D" w:rsidRDefault="0019018D" w:rsidP="0019018D">
      <w:pPr>
        <w:pStyle w:val="Heading2"/>
      </w:pPr>
      <w:bookmarkStart w:id="3" w:name="_Toc20411064"/>
      <w:r>
        <w:t>Project Scope</w:t>
      </w:r>
      <w:bookmarkEnd w:id="3"/>
    </w:p>
    <w:p w14:paraId="6FA07039" w14:textId="77777777" w:rsidR="00AF4A2F" w:rsidRDefault="00AF4A2F" w:rsidP="00AF4A2F">
      <w:pPr>
        <w:pStyle w:val="BodyText"/>
      </w:pPr>
      <w:r>
        <w:t>The scope of the project includes the planning, development, design, integration, testing, implementation, and management of centralized services that provide comprehensive, real-time, 24/7 monitoring and security for all Veteran data in all VistA systems migrated to the VAEC.</w:t>
      </w:r>
    </w:p>
    <w:p w14:paraId="78FE3057" w14:textId="77777777" w:rsidR="00AF4A2F" w:rsidRDefault="00AF4A2F" w:rsidP="00AF4A2F">
      <w:pPr>
        <w:pStyle w:val="BodyText"/>
      </w:pPr>
      <w:r>
        <w:lastRenderedPageBreak/>
        <w:t>Team AbleVets will complete the audit, analysis, and translation of the entire VistA RPC interface into a modern, machine-processable form, operationalized and scaled for Production Enterprise’s use on the VAEC CloudWatch monitoring tool.</w:t>
      </w:r>
    </w:p>
    <w:p w14:paraId="4A9180B3" w14:textId="77777777" w:rsidR="0019018D" w:rsidRDefault="00DE1470" w:rsidP="00AF4A2F">
      <w:pPr>
        <w:pStyle w:val="BodyText"/>
      </w:pPr>
      <w:r w:rsidRPr="00DE1470">
        <w:rPr>
          <w:rStyle w:val="Cross-Reference"/>
        </w:rPr>
        <w:fldChar w:fldCharType="begin"/>
      </w:r>
      <w:r w:rsidRPr="00DE1470">
        <w:rPr>
          <w:rStyle w:val="Cross-Reference"/>
        </w:rPr>
        <w:instrText xml:space="preserve"> REF _Ref12863232 \h </w:instrText>
      </w:r>
      <w:r>
        <w:rPr>
          <w:rStyle w:val="Cross-Reference"/>
        </w:rPr>
        <w:instrText xml:space="preserve"> \* MERGEFORMAT </w:instrText>
      </w:r>
      <w:r w:rsidRPr="00DE1470">
        <w:rPr>
          <w:rStyle w:val="Cross-Reference"/>
        </w:rPr>
      </w:r>
      <w:r w:rsidRPr="00DE1470">
        <w:rPr>
          <w:rStyle w:val="Cross-Reference"/>
        </w:rPr>
        <w:fldChar w:fldCharType="separate"/>
      </w:r>
      <w:r w:rsidRPr="00DE1470">
        <w:rPr>
          <w:rStyle w:val="Cross-Reference"/>
        </w:rPr>
        <w:t>Table 1</w:t>
      </w:r>
      <w:r w:rsidRPr="00DE1470">
        <w:rPr>
          <w:rStyle w:val="Cross-Reference"/>
        </w:rPr>
        <w:fldChar w:fldCharType="end"/>
      </w:r>
      <w:r w:rsidR="00AF4A2F">
        <w:t xml:space="preserve"> details Project VAM’s task areas, as stated in the PWS.</w:t>
      </w:r>
    </w:p>
    <w:p w14:paraId="4B03400C" w14:textId="77777777" w:rsidR="00AF4A2F" w:rsidRDefault="00AF4A2F" w:rsidP="00AF4A2F">
      <w:pPr>
        <w:pStyle w:val="Caption"/>
      </w:pPr>
      <w:bookmarkStart w:id="4" w:name="_Ref12863232"/>
      <w:bookmarkStart w:id="5" w:name="_Toc20411085"/>
      <w:r>
        <w:t xml:space="preserve">Table </w:t>
      </w:r>
      <w:fldSimple w:instr=" SEQ Table \* ARABIC ">
        <w:r w:rsidR="00B372CA">
          <w:rPr>
            <w:noProof/>
          </w:rPr>
          <w:t>1</w:t>
        </w:r>
      </w:fldSimple>
      <w:bookmarkEnd w:id="4"/>
      <w:r>
        <w:t>:  PWS Task Areas</w:t>
      </w:r>
      <w:bookmarkEnd w:id="5"/>
    </w:p>
    <w:tbl>
      <w:tblPr>
        <w:tblW w:w="10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510"/>
        <w:gridCol w:w="7560"/>
      </w:tblGrid>
      <w:tr w:rsidR="00B00352" w:rsidRPr="00F31B24" w14:paraId="7794BFD7" w14:textId="77777777" w:rsidTr="0065622A">
        <w:trPr>
          <w:trHeight w:val="309"/>
          <w:tblHeader/>
        </w:trPr>
        <w:tc>
          <w:tcPr>
            <w:tcW w:w="2510" w:type="dxa"/>
            <w:shd w:val="clear" w:color="auto" w:fill="F2F2F2" w:themeFill="background1" w:themeFillShade="F2"/>
            <w:tcMar>
              <w:top w:w="72" w:type="dxa"/>
              <w:left w:w="144" w:type="dxa"/>
              <w:bottom w:w="72" w:type="dxa"/>
              <w:right w:w="144" w:type="dxa"/>
            </w:tcMar>
            <w:hideMark/>
          </w:tcPr>
          <w:p w14:paraId="56BCF136" w14:textId="77777777" w:rsidR="00B00352" w:rsidRPr="00F31B24" w:rsidRDefault="00B00352" w:rsidP="00B00352">
            <w:pPr>
              <w:pStyle w:val="TableHeaderRow"/>
            </w:pPr>
            <w:r w:rsidRPr="00F31B24">
              <w:t>PWS/TASK</w:t>
            </w:r>
          </w:p>
        </w:tc>
        <w:tc>
          <w:tcPr>
            <w:tcW w:w="7560" w:type="dxa"/>
            <w:shd w:val="clear" w:color="auto" w:fill="F2F2F2" w:themeFill="background1" w:themeFillShade="F2"/>
            <w:tcMar>
              <w:top w:w="72" w:type="dxa"/>
              <w:left w:w="144" w:type="dxa"/>
              <w:bottom w:w="72" w:type="dxa"/>
              <w:right w:w="144" w:type="dxa"/>
            </w:tcMar>
            <w:hideMark/>
          </w:tcPr>
          <w:p w14:paraId="297E9131" w14:textId="77777777" w:rsidR="00B00352" w:rsidRPr="00F31B24" w:rsidRDefault="00B00352" w:rsidP="00B00352">
            <w:pPr>
              <w:pStyle w:val="TableHeaderRow"/>
            </w:pPr>
            <w:r w:rsidRPr="00F31B24">
              <w:t>Summary of Task Requirements</w:t>
            </w:r>
          </w:p>
        </w:tc>
      </w:tr>
      <w:tr w:rsidR="00B00352" w:rsidRPr="00F31B24" w14:paraId="5F78FACF" w14:textId="77777777" w:rsidTr="0065622A">
        <w:trPr>
          <w:trHeight w:val="309"/>
        </w:trPr>
        <w:tc>
          <w:tcPr>
            <w:tcW w:w="2510" w:type="dxa"/>
            <w:shd w:val="clear" w:color="auto" w:fill="auto"/>
            <w:tcMar>
              <w:top w:w="72" w:type="dxa"/>
              <w:left w:w="144" w:type="dxa"/>
              <w:bottom w:w="72" w:type="dxa"/>
              <w:right w:w="144" w:type="dxa"/>
            </w:tcMar>
            <w:hideMark/>
          </w:tcPr>
          <w:p w14:paraId="2090A068" w14:textId="77777777" w:rsidR="00B00352" w:rsidRPr="00F31B24" w:rsidRDefault="00B00352" w:rsidP="00B00352">
            <w:pPr>
              <w:pStyle w:val="TableText"/>
            </w:pPr>
            <w:r w:rsidRPr="00F31B24">
              <w:t>5.1 Project Management</w:t>
            </w:r>
          </w:p>
        </w:tc>
        <w:tc>
          <w:tcPr>
            <w:tcW w:w="7560" w:type="dxa"/>
            <w:shd w:val="clear" w:color="auto" w:fill="auto"/>
            <w:tcMar>
              <w:top w:w="72" w:type="dxa"/>
              <w:left w:w="144" w:type="dxa"/>
              <w:bottom w:w="72" w:type="dxa"/>
              <w:right w:w="144" w:type="dxa"/>
            </w:tcMar>
            <w:hideMark/>
          </w:tcPr>
          <w:p w14:paraId="67666EA6" w14:textId="77777777" w:rsidR="00B00352" w:rsidRPr="00EF2F96" w:rsidRDefault="00B00352" w:rsidP="00B00352">
            <w:pPr>
              <w:pStyle w:val="TableNumbered"/>
            </w:pPr>
            <w:r>
              <w:t xml:space="preserve">CLIN 0001AA </w:t>
            </w:r>
            <w:r w:rsidRPr="00EF2F96">
              <w:t>CPMP</w:t>
            </w:r>
          </w:p>
          <w:p w14:paraId="5FAFD156" w14:textId="77777777" w:rsidR="00B00352" w:rsidRPr="00EF2F96" w:rsidRDefault="00B00352" w:rsidP="00B00352">
            <w:pPr>
              <w:pStyle w:val="TableNumbered"/>
            </w:pPr>
            <w:r>
              <w:t xml:space="preserve">CLIN 0001AB </w:t>
            </w:r>
            <w:r w:rsidRPr="00EF2F96">
              <w:t>Monthly Progress Report</w:t>
            </w:r>
          </w:p>
          <w:p w14:paraId="76FEB3D2" w14:textId="77777777" w:rsidR="00B00352" w:rsidRPr="00EF2F96" w:rsidRDefault="00B00352" w:rsidP="00B00352">
            <w:pPr>
              <w:pStyle w:val="TableNumbered"/>
            </w:pPr>
            <w:r>
              <w:t xml:space="preserve">CLIN 0001AC </w:t>
            </w:r>
            <w:r w:rsidRPr="00EF2F96">
              <w:t>VA Privacy and Information Security Awareness and Rules of Behavior Training Certificate</w:t>
            </w:r>
          </w:p>
          <w:p w14:paraId="2445687E" w14:textId="77777777" w:rsidR="00B00352" w:rsidRPr="00EF2F96" w:rsidRDefault="00B00352" w:rsidP="00B00352">
            <w:pPr>
              <w:pStyle w:val="TableNumbered"/>
            </w:pPr>
            <w:r>
              <w:t xml:space="preserve">CLIN 0001AD </w:t>
            </w:r>
            <w:r w:rsidRPr="00EF2F96">
              <w:t>Signed Contractor Rules of Behavior</w:t>
            </w:r>
          </w:p>
          <w:p w14:paraId="15C65E27" w14:textId="77777777" w:rsidR="00B00352" w:rsidRPr="00EF2F96" w:rsidRDefault="00B00352" w:rsidP="00B00352">
            <w:pPr>
              <w:pStyle w:val="TableNumbered"/>
            </w:pPr>
            <w:r>
              <w:t xml:space="preserve">CLIN 0001AE </w:t>
            </w:r>
            <w:r w:rsidRPr="00EF2F96">
              <w:t>VA HIPAA Certificate of Completion</w:t>
            </w:r>
          </w:p>
          <w:p w14:paraId="7616B05E" w14:textId="77777777" w:rsidR="00B00352" w:rsidRPr="00EF2F96" w:rsidRDefault="00B00352" w:rsidP="00B00352">
            <w:pPr>
              <w:pStyle w:val="TableNumbered"/>
            </w:pPr>
            <w:r>
              <w:t xml:space="preserve">CLIN 0001AF Weekly </w:t>
            </w:r>
            <w:r w:rsidRPr="00EF2F96">
              <w:t>Onboarding Status Report</w:t>
            </w:r>
          </w:p>
        </w:tc>
      </w:tr>
      <w:tr w:rsidR="00B00352" w:rsidRPr="00F31B24" w14:paraId="727A32C8" w14:textId="77777777" w:rsidTr="0065622A">
        <w:trPr>
          <w:trHeight w:val="482"/>
        </w:trPr>
        <w:tc>
          <w:tcPr>
            <w:tcW w:w="2510" w:type="dxa"/>
            <w:shd w:val="clear" w:color="auto" w:fill="auto"/>
            <w:tcMar>
              <w:top w:w="72" w:type="dxa"/>
              <w:left w:w="144" w:type="dxa"/>
              <w:bottom w:w="72" w:type="dxa"/>
              <w:right w:w="144" w:type="dxa"/>
            </w:tcMar>
            <w:hideMark/>
          </w:tcPr>
          <w:p w14:paraId="3F3AD05C" w14:textId="77777777" w:rsidR="00B00352" w:rsidRPr="00F31B24" w:rsidRDefault="00B00352" w:rsidP="00B00352">
            <w:pPr>
              <w:pStyle w:val="TableText"/>
            </w:pPr>
            <w:r w:rsidRPr="00F31B24">
              <w:t>5.2 Adaptive Maintenance Services</w:t>
            </w:r>
          </w:p>
        </w:tc>
        <w:tc>
          <w:tcPr>
            <w:tcW w:w="7560" w:type="dxa"/>
            <w:shd w:val="clear" w:color="auto" w:fill="auto"/>
            <w:tcMar>
              <w:top w:w="72" w:type="dxa"/>
              <w:left w:w="144" w:type="dxa"/>
              <w:bottom w:w="72" w:type="dxa"/>
              <w:right w:w="144" w:type="dxa"/>
            </w:tcMar>
            <w:hideMark/>
          </w:tcPr>
          <w:p w14:paraId="4E58283F" w14:textId="77777777" w:rsidR="00B00352" w:rsidRPr="00F31B24" w:rsidRDefault="00B00352" w:rsidP="00B00352">
            <w:pPr>
              <w:pStyle w:val="TableNumbered"/>
              <w:numPr>
                <w:ilvl w:val="0"/>
                <w:numId w:val="41"/>
              </w:numPr>
              <w:ind w:left="346" w:hanging="346"/>
            </w:pPr>
            <w:r>
              <w:t xml:space="preserve">CLIN 0002AA </w:t>
            </w:r>
            <w:r w:rsidRPr="00F31B24">
              <w:t>Comprehensive RPC Interface Audit Report</w:t>
            </w:r>
          </w:p>
          <w:p w14:paraId="270CD606" w14:textId="77777777" w:rsidR="00B00352" w:rsidRPr="00F31B24" w:rsidRDefault="00B00352" w:rsidP="00B00352">
            <w:pPr>
              <w:pStyle w:val="TableNumbered"/>
            </w:pPr>
            <w:r>
              <w:t xml:space="preserve">CLIN 0002AB </w:t>
            </w:r>
            <w:r w:rsidRPr="00F31B24">
              <w:t>MUMPS RPC to JSON Model Data Definition</w:t>
            </w:r>
          </w:p>
          <w:p w14:paraId="327B758E" w14:textId="77777777" w:rsidR="00B00352" w:rsidRPr="00F31B24" w:rsidRDefault="00B00352" w:rsidP="00B00352">
            <w:pPr>
              <w:pStyle w:val="TableNumbered"/>
            </w:pPr>
            <w:r>
              <w:t xml:space="preserve">CLIN 0002AC </w:t>
            </w:r>
            <w:r w:rsidRPr="00F31B24">
              <w:t>Version Description Document (VDD)</w:t>
            </w:r>
          </w:p>
          <w:p w14:paraId="4559861A" w14:textId="77777777" w:rsidR="00B00352" w:rsidRPr="00F31B24" w:rsidRDefault="00B00352" w:rsidP="00B00352">
            <w:pPr>
              <w:pStyle w:val="TableNumbered"/>
            </w:pPr>
            <w:r>
              <w:t xml:space="preserve">CLIN 0002AD </w:t>
            </w:r>
            <w:r w:rsidRPr="00F31B24">
              <w:t>Automated CloudWatch Configuration</w:t>
            </w:r>
          </w:p>
          <w:p w14:paraId="167A7228" w14:textId="77777777" w:rsidR="00B00352" w:rsidRPr="00F31B24" w:rsidRDefault="00B00352" w:rsidP="00B00352">
            <w:pPr>
              <w:pStyle w:val="TableNumbered"/>
            </w:pPr>
            <w:r>
              <w:t xml:space="preserve">CLIN 0002AE </w:t>
            </w:r>
            <w:r w:rsidRPr="00F31B24">
              <w:t>Security Vulnerability Report</w:t>
            </w:r>
          </w:p>
        </w:tc>
      </w:tr>
      <w:tr w:rsidR="00B00352" w:rsidRPr="00F31B24" w14:paraId="24168E4A" w14:textId="77777777" w:rsidTr="0065622A">
        <w:trPr>
          <w:trHeight w:val="309"/>
        </w:trPr>
        <w:tc>
          <w:tcPr>
            <w:tcW w:w="2510" w:type="dxa"/>
            <w:shd w:val="clear" w:color="auto" w:fill="auto"/>
            <w:tcMar>
              <w:top w:w="72" w:type="dxa"/>
              <w:left w:w="144" w:type="dxa"/>
              <w:bottom w:w="72" w:type="dxa"/>
              <w:right w:w="144" w:type="dxa"/>
            </w:tcMar>
          </w:tcPr>
          <w:p w14:paraId="54FB2315" w14:textId="77777777" w:rsidR="00B00352" w:rsidRPr="00F31B24" w:rsidRDefault="00B00352" w:rsidP="00B00352">
            <w:pPr>
              <w:pStyle w:val="TableText"/>
            </w:pPr>
            <w:r w:rsidRPr="00F31B24">
              <w:t>5.3 Testing</w:t>
            </w:r>
          </w:p>
        </w:tc>
        <w:tc>
          <w:tcPr>
            <w:tcW w:w="7560" w:type="dxa"/>
            <w:shd w:val="clear" w:color="auto" w:fill="auto"/>
            <w:tcMar>
              <w:top w:w="72" w:type="dxa"/>
              <w:left w:w="144" w:type="dxa"/>
              <w:bottom w:w="72" w:type="dxa"/>
              <w:right w:w="144" w:type="dxa"/>
            </w:tcMar>
          </w:tcPr>
          <w:p w14:paraId="417DC35B" w14:textId="77777777" w:rsidR="00B00352" w:rsidRPr="00F31B24" w:rsidRDefault="00B00352" w:rsidP="00B00352">
            <w:pPr>
              <w:pStyle w:val="TableNumbered"/>
              <w:numPr>
                <w:ilvl w:val="0"/>
                <w:numId w:val="42"/>
              </w:numPr>
              <w:ind w:left="346" w:hanging="346"/>
            </w:pPr>
            <w:r>
              <w:t xml:space="preserve">CLIN 0003AA </w:t>
            </w:r>
            <w:r w:rsidRPr="00F31B24">
              <w:t>Master Test Plan</w:t>
            </w:r>
          </w:p>
          <w:p w14:paraId="10BC5506" w14:textId="77777777" w:rsidR="00B00352" w:rsidRPr="00F31B24" w:rsidRDefault="00B00352" w:rsidP="00B00352">
            <w:pPr>
              <w:pStyle w:val="TableNumbered"/>
            </w:pPr>
            <w:r>
              <w:t xml:space="preserve">CLIN 0003AB </w:t>
            </w:r>
            <w:r w:rsidRPr="00F31B24">
              <w:t>RPC Interface Test Suite</w:t>
            </w:r>
          </w:p>
        </w:tc>
      </w:tr>
      <w:tr w:rsidR="00B00352" w:rsidRPr="00F31B24" w14:paraId="027BB87E" w14:textId="77777777" w:rsidTr="0065622A">
        <w:trPr>
          <w:trHeight w:val="309"/>
        </w:trPr>
        <w:tc>
          <w:tcPr>
            <w:tcW w:w="2510" w:type="dxa"/>
            <w:shd w:val="clear" w:color="auto" w:fill="auto"/>
            <w:tcMar>
              <w:top w:w="72" w:type="dxa"/>
              <w:left w:w="144" w:type="dxa"/>
              <w:bottom w:w="72" w:type="dxa"/>
              <w:right w:w="144" w:type="dxa"/>
            </w:tcMar>
          </w:tcPr>
          <w:p w14:paraId="105D6ED3" w14:textId="77777777" w:rsidR="00B00352" w:rsidRPr="00F31B24" w:rsidRDefault="00B00352" w:rsidP="00B00352">
            <w:pPr>
              <w:pStyle w:val="TableText"/>
            </w:pPr>
            <w:r w:rsidRPr="00F31B24">
              <w:t>5.4 Assessment and Authorization (A&amp;A) Support</w:t>
            </w:r>
          </w:p>
        </w:tc>
        <w:tc>
          <w:tcPr>
            <w:tcW w:w="7560" w:type="dxa"/>
            <w:shd w:val="clear" w:color="auto" w:fill="auto"/>
            <w:tcMar>
              <w:top w:w="72" w:type="dxa"/>
              <w:left w:w="144" w:type="dxa"/>
              <w:bottom w:w="72" w:type="dxa"/>
              <w:right w:w="144" w:type="dxa"/>
            </w:tcMar>
          </w:tcPr>
          <w:p w14:paraId="6B714222" w14:textId="77777777" w:rsidR="00B00352" w:rsidRPr="00F31B24" w:rsidRDefault="00B00352" w:rsidP="00B00352">
            <w:pPr>
              <w:pStyle w:val="TableNumbered"/>
              <w:numPr>
                <w:ilvl w:val="0"/>
                <w:numId w:val="43"/>
              </w:numPr>
              <w:ind w:left="346" w:hanging="346"/>
            </w:pPr>
            <w:r w:rsidRPr="00F31B24">
              <w:t>Update the following VAEC A&amp;A artifacts quarterly, as applicable.</w:t>
            </w:r>
          </w:p>
          <w:p w14:paraId="7302F601" w14:textId="77777777" w:rsidR="00B00352" w:rsidRPr="00F31B24" w:rsidRDefault="00B00352" w:rsidP="00B00352">
            <w:pPr>
              <w:pStyle w:val="TableNumbered"/>
            </w:pPr>
            <w:r w:rsidRPr="00F31B24">
              <w:t>System Security Plan</w:t>
            </w:r>
          </w:p>
          <w:p w14:paraId="53A474AE" w14:textId="77777777" w:rsidR="00B00352" w:rsidRPr="00F31B24" w:rsidRDefault="00B00352" w:rsidP="00B00352">
            <w:pPr>
              <w:pStyle w:val="TableNumbered"/>
            </w:pPr>
            <w:r w:rsidRPr="00F31B24">
              <w:t>Security Configuration Plan</w:t>
            </w:r>
          </w:p>
          <w:p w14:paraId="671D1BD6" w14:textId="77777777" w:rsidR="00B00352" w:rsidRPr="00F31B24" w:rsidRDefault="00B00352" w:rsidP="00B00352">
            <w:pPr>
              <w:pStyle w:val="TableNumbered"/>
            </w:pPr>
            <w:r w:rsidRPr="00F31B24">
              <w:t>Information System Contingency Plan</w:t>
            </w:r>
          </w:p>
          <w:p w14:paraId="62C1DEC5" w14:textId="77777777" w:rsidR="00B00352" w:rsidRPr="00F31B24" w:rsidRDefault="00B00352" w:rsidP="00B00352">
            <w:pPr>
              <w:pStyle w:val="TableNumbered"/>
            </w:pPr>
            <w:r w:rsidRPr="00F31B24">
              <w:t>Incident Response Plan</w:t>
            </w:r>
          </w:p>
          <w:p w14:paraId="428C1956" w14:textId="77777777" w:rsidR="00B00352" w:rsidRPr="00F31B24" w:rsidRDefault="00B00352" w:rsidP="00B00352">
            <w:pPr>
              <w:pStyle w:val="TableNumbered"/>
            </w:pPr>
            <w:r w:rsidRPr="00F31B24">
              <w:t>Privacy Impact Assessment</w:t>
            </w:r>
          </w:p>
          <w:p w14:paraId="13B4D60E" w14:textId="77777777" w:rsidR="00B00352" w:rsidRPr="00F31B24" w:rsidRDefault="00B00352" w:rsidP="00B00352">
            <w:pPr>
              <w:pStyle w:val="TableNumbered"/>
            </w:pPr>
            <w:r w:rsidRPr="00F31B24">
              <w:t>Risk Assessment</w:t>
            </w:r>
          </w:p>
          <w:p w14:paraId="1B849A73" w14:textId="77777777" w:rsidR="00B00352" w:rsidRPr="00F31B24" w:rsidRDefault="00B00352" w:rsidP="00B00352">
            <w:pPr>
              <w:pStyle w:val="TableNumbered"/>
            </w:pPr>
            <w:r w:rsidRPr="00F31B24">
              <w:t>Security Configuration Checklist (SCC)</w:t>
            </w:r>
          </w:p>
          <w:p w14:paraId="4925EC91" w14:textId="77777777" w:rsidR="00B00352" w:rsidRPr="00F31B24" w:rsidRDefault="00B00352" w:rsidP="00B00352">
            <w:pPr>
              <w:pStyle w:val="TableNumbered"/>
            </w:pPr>
            <w:r w:rsidRPr="00F31B24">
              <w:t>System Interconnection Agreements (MOU and Interconnection)</w:t>
            </w:r>
          </w:p>
          <w:p w14:paraId="4EF158C2" w14:textId="77777777" w:rsidR="00B00352" w:rsidRPr="00F31B24" w:rsidRDefault="00B00352" w:rsidP="00B00352">
            <w:pPr>
              <w:pStyle w:val="TableNumbered"/>
            </w:pPr>
            <w:r w:rsidRPr="00F31B24">
              <w:t>Interconnection Security Agreement</w:t>
            </w:r>
          </w:p>
          <w:p w14:paraId="1BE6DB67" w14:textId="77777777" w:rsidR="00B00352" w:rsidRPr="00F31B24" w:rsidRDefault="00B00352" w:rsidP="00B00352">
            <w:pPr>
              <w:pStyle w:val="TableNumbered"/>
            </w:pPr>
            <w:r w:rsidRPr="00F31B24">
              <w:t>Signatory Authority</w:t>
            </w:r>
          </w:p>
        </w:tc>
      </w:tr>
      <w:tr w:rsidR="00B00352" w:rsidRPr="00F31B24" w14:paraId="30C1CE36" w14:textId="77777777" w:rsidTr="0065622A">
        <w:trPr>
          <w:trHeight w:val="309"/>
        </w:trPr>
        <w:tc>
          <w:tcPr>
            <w:tcW w:w="2510" w:type="dxa"/>
            <w:shd w:val="clear" w:color="auto" w:fill="auto"/>
            <w:tcMar>
              <w:top w:w="72" w:type="dxa"/>
              <w:left w:w="144" w:type="dxa"/>
              <w:bottom w:w="72" w:type="dxa"/>
              <w:right w:w="144" w:type="dxa"/>
            </w:tcMar>
          </w:tcPr>
          <w:p w14:paraId="5F61647B" w14:textId="77777777" w:rsidR="00B00352" w:rsidRPr="00F31B24" w:rsidRDefault="00B00352" w:rsidP="00B00352">
            <w:pPr>
              <w:pStyle w:val="TableText"/>
            </w:pPr>
            <w:r w:rsidRPr="00F31B24">
              <w:t>5.5 Initial Operating Capability (IOC) Support</w:t>
            </w:r>
          </w:p>
        </w:tc>
        <w:tc>
          <w:tcPr>
            <w:tcW w:w="7560" w:type="dxa"/>
            <w:shd w:val="clear" w:color="auto" w:fill="auto"/>
            <w:tcMar>
              <w:top w:w="72" w:type="dxa"/>
              <w:left w:w="144" w:type="dxa"/>
              <w:bottom w:w="72" w:type="dxa"/>
              <w:right w:w="144" w:type="dxa"/>
            </w:tcMar>
          </w:tcPr>
          <w:p w14:paraId="3658B10E" w14:textId="77777777" w:rsidR="00B00352" w:rsidRPr="00F31B24" w:rsidRDefault="00B00352" w:rsidP="00B00352">
            <w:pPr>
              <w:pStyle w:val="TableNumbered"/>
              <w:numPr>
                <w:ilvl w:val="0"/>
                <w:numId w:val="44"/>
              </w:numPr>
              <w:ind w:left="346" w:hanging="346"/>
            </w:pPr>
            <w:r>
              <w:t xml:space="preserve">CLIN 0005AA </w:t>
            </w:r>
            <w:r w:rsidRPr="00F31B24">
              <w:t>Production Operations Manual</w:t>
            </w:r>
          </w:p>
          <w:p w14:paraId="038D45EC" w14:textId="77777777" w:rsidR="00B00352" w:rsidRPr="00F31B24" w:rsidRDefault="00B00352" w:rsidP="00B00352">
            <w:pPr>
              <w:pStyle w:val="TableNumbered"/>
            </w:pPr>
            <w:r>
              <w:t xml:space="preserve">CLIN 0005AB </w:t>
            </w:r>
            <w:r w:rsidRPr="00F31B24">
              <w:t>Deployment</w:t>
            </w:r>
            <w:r>
              <w:t xml:space="preserve">, </w:t>
            </w:r>
            <w:r w:rsidRPr="00F31B24">
              <w:t>Installation</w:t>
            </w:r>
            <w:r>
              <w:t>, Backout, and Rollback</w:t>
            </w:r>
            <w:r w:rsidRPr="00F31B24">
              <w:t xml:space="preserve"> Guide</w:t>
            </w:r>
          </w:p>
          <w:p w14:paraId="5DC02E6C" w14:textId="77777777" w:rsidR="00B00352" w:rsidRPr="00F31B24" w:rsidRDefault="00B00352" w:rsidP="00B00352">
            <w:pPr>
              <w:pStyle w:val="TableNumbered"/>
            </w:pPr>
            <w:r>
              <w:t xml:space="preserve">CLIN 0005AC </w:t>
            </w:r>
            <w:r w:rsidRPr="00F31B24">
              <w:t xml:space="preserve">User </w:t>
            </w:r>
            <w:r>
              <w:t>Guide</w:t>
            </w:r>
          </w:p>
        </w:tc>
      </w:tr>
      <w:tr w:rsidR="00B00352" w:rsidRPr="00F31B24" w14:paraId="221D17EF" w14:textId="77777777" w:rsidTr="0065622A">
        <w:trPr>
          <w:trHeight w:val="309"/>
        </w:trPr>
        <w:tc>
          <w:tcPr>
            <w:tcW w:w="2510" w:type="dxa"/>
            <w:shd w:val="clear" w:color="auto" w:fill="auto"/>
            <w:tcMar>
              <w:top w:w="72" w:type="dxa"/>
              <w:left w:w="144" w:type="dxa"/>
              <w:bottom w:w="72" w:type="dxa"/>
              <w:right w:w="144" w:type="dxa"/>
            </w:tcMar>
          </w:tcPr>
          <w:p w14:paraId="1610B374" w14:textId="77777777" w:rsidR="00B00352" w:rsidRPr="00F31B24" w:rsidRDefault="00B00352" w:rsidP="00B00352">
            <w:pPr>
              <w:pStyle w:val="TableText"/>
            </w:pPr>
            <w:r w:rsidRPr="00F31B24">
              <w:t>5.6 Release and Deployment Support</w:t>
            </w:r>
          </w:p>
        </w:tc>
        <w:tc>
          <w:tcPr>
            <w:tcW w:w="7560" w:type="dxa"/>
            <w:shd w:val="clear" w:color="auto" w:fill="auto"/>
            <w:tcMar>
              <w:top w:w="72" w:type="dxa"/>
              <w:left w:w="144" w:type="dxa"/>
              <w:bottom w:w="72" w:type="dxa"/>
              <w:right w:w="144" w:type="dxa"/>
            </w:tcMar>
          </w:tcPr>
          <w:p w14:paraId="19C127B5" w14:textId="77777777" w:rsidR="00B00352" w:rsidRPr="00F31B24" w:rsidRDefault="00B00352" w:rsidP="00B00352">
            <w:pPr>
              <w:pStyle w:val="TableNumbered"/>
              <w:numPr>
                <w:ilvl w:val="0"/>
                <w:numId w:val="45"/>
              </w:numPr>
              <w:ind w:left="346" w:hanging="346"/>
            </w:pPr>
            <w:r>
              <w:t xml:space="preserve">CLIN 0006AA </w:t>
            </w:r>
            <w:r w:rsidRPr="00F31B24">
              <w:t>Capacity, Performance, and Scalability Assessment for National Deployment</w:t>
            </w:r>
          </w:p>
        </w:tc>
      </w:tr>
    </w:tbl>
    <w:p w14:paraId="512BE2BF" w14:textId="77777777" w:rsidR="00B00352" w:rsidRDefault="005F3271" w:rsidP="005F3271">
      <w:pPr>
        <w:pStyle w:val="Heading2"/>
      </w:pPr>
      <w:bookmarkStart w:id="6" w:name="_Toc20411065"/>
      <w:r>
        <w:lastRenderedPageBreak/>
        <w:t>Goals and Objectives</w:t>
      </w:r>
      <w:bookmarkEnd w:id="6"/>
    </w:p>
    <w:p w14:paraId="1BA698B3" w14:textId="77777777" w:rsidR="005F3271" w:rsidRDefault="005F3271" w:rsidP="005F3271">
      <w:pPr>
        <w:pStyle w:val="BodyText"/>
      </w:pPr>
      <w:r>
        <w:t>The primary objective of Project VAM is to assist VA in strengthening its cybersecurity profile by enhancing the protection of Veteran data. The successful execution and completion of the project resolve the following aims:</w:t>
      </w:r>
    </w:p>
    <w:p w14:paraId="613CC04D" w14:textId="77777777" w:rsidR="005F3271" w:rsidRDefault="005F3271" w:rsidP="005F3271">
      <w:pPr>
        <w:pStyle w:val="ListBullet"/>
      </w:pPr>
      <w:r>
        <w:t>Reduce the cost and complexity of the maintenance of VistA systems</w:t>
      </w:r>
    </w:p>
    <w:p w14:paraId="72AA296E" w14:textId="77777777" w:rsidR="005F3271" w:rsidRDefault="005F3271" w:rsidP="005F3271">
      <w:pPr>
        <w:pStyle w:val="ListBullet"/>
      </w:pPr>
      <w:r>
        <w:t>Resolve severe security vulnerabilities of all VistA systems migrated to VAEC</w:t>
      </w:r>
    </w:p>
    <w:p w14:paraId="05044A8A" w14:textId="77777777" w:rsidR="005F3271" w:rsidRDefault="005F3271" w:rsidP="005F3271">
      <w:pPr>
        <w:pStyle w:val="ListBullet"/>
      </w:pPr>
      <w:r>
        <w:t>Full utilization of the scaling and features of VA’s new commercial cloud capabilities</w:t>
      </w:r>
    </w:p>
    <w:p w14:paraId="10AC4110" w14:textId="77777777" w:rsidR="005F3271" w:rsidRDefault="005F3271" w:rsidP="005F3271">
      <w:pPr>
        <w:pStyle w:val="ListBullet"/>
      </w:pPr>
      <w:r>
        <w:t>Ensure the safe, secure, and seamless continuity of Veteran care and services as VistA systems are migrated to VAEC</w:t>
      </w:r>
    </w:p>
    <w:p w14:paraId="3B48CDBE" w14:textId="77777777" w:rsidR="005F3271" w:rsidRDefault="002E1AA1" w:rsidP="002E1AA1">
      <w:pPr>
        <w:pStyle w:val="Heading2"/>
      </w:pPr>
      <w:bookmarkStart w:id="7" w:name="_Toc20411066"/>
      <w:r>
        <w:t>Technical Approach</w:t>
      </w:r>
      <w:bookmarkEnd w:id="7"/>
    </w:p>
    <w:p w14:paraId="7309BE13" w14:textId="77777777" w:rsidR="00694BC5" w:rsidRDefault="00694BC5" w:rsidP="00694BC5">
      <w:pPr>
        <w:pStyle w:val="BodyText"/>
      </w:pPr>
      <w:r>
        <w:t>Project VAM will provide enhanced Veteran data security via VistA RPC content audit and monitoring so that all VAEC-deployed VistA systems are adequately secured.</w:t>
      </w:r>
    </w:p>
    <w:p w14:paraId="57CDC6C0" w14:textId="77777777" w:rsidR="002E1AA1" w:rsidRDefault="00694BC5" w:rsidP="00694BC5">
      <w:pPr>
        <w:pStyle w:val="BodyText"/>
      </w:pPr>
      <w:r>
        <w:t>Team AbleVets will:</w:t>
      </w:r>
    </w:p>
    <w:p w14:paraId="0C4EAAAA" w14:textId="77777777" w:rsidR="00694BC5" w:rsidRPr="00C553C3" w:rsidRDefault="00694BC5" w:rsidP="00694BC5">
      <w:pPr>
        <w:pStyle w:val="ListNumber"/>
      </w:pPr>
      <w:r w:rsidRPr="005C4587">
        <w:t>Complete</w:t>
      </w:r>
      <w:r w:rsidRPr="00C553C3">
        <w:t xml:space="preserve"> the analysis of the MUMPS code for the </w:t>
      </w:r>
      <w:r>
        <w:t xml:space="preserve">remainder of the </w:t>
      </w:r>
      <w:r w:rsidRPr="00C553C3">
        <w:t>5500 RPC interfaces and perform modeling to identify, for each RPC:</w:t>
      </w:r>
    </w:p>
    <w:p w14:paraId="40F5F959" w14:textId="77777777" w:rsidR="00694BC5" w:rsidRPr="001931B9" w:rsidRDefault="00694BC5" w:rsidP="00694BC5">
      <w:pPr>
        <w:pStyle w:val="ListNumber2"/>
      </w:pPr>
      <w:r w:rsidRPr="001931B9">
        <w:t>T</w:t>
      </w:r>
      <w:r>
        <w:t>he t</w:t>
      </w:r>
      <w:r w:rsidRPr="001931B9">
        <w:t>ypes, categories, and volumes of data it accesses (</w:t>
      </w:r>
      <w:r>
        <w:t>D</w:t>
      </w:r>
      <w:r w:rsidRPr="001931B9">
        <w:t>oes the RPC affect</w:t>
      </w:r>
      <w:r>
        <w:t xml:space="preserve"> </w:t>
      </w:r>
      <w:r w:rsidRPr="001931B9">
        <w:t>pharmacy, laboratory or other clinical applications only or does it affect all/most</w:t>
      </w:r>
      <w:r>
        <w:t xml:space="preserve"> </w:t>
      </w:r>
      <w:r w:rsidRPr="001931B9">
        <w:t>VistA applications?)</w:t>
      </w:r>
    </w:p>
    <w:p w14:paraId="376BB103" w14:textId="77777777" w:rsidR="00694BC5" w:rsidRPr="008B7675" w:rsidRDefault="00694BC5" w:rsidP="00694BC5">
      <w:pPr>
        <w:pStyle w:val="ListNumber2"/>
      </w:pPr>
      <w:r>
        <w:t>The a</w:t>
      </w:r>
      <w:r w:rsidRPr="008B7675">
        <w:t>ctions it performs (</w:t>
      </w:r>
      <w:r>
        <w:t>D</w:t>
      </w:r>
      <w:r w:rsidRPr="008B7675">
        <w:t>oes it perform read only functions or does it also allow</w:t>
      </w:r>
      <w:r>
        <w:t xml:space="preserve"> </w:t>
      </w:r>
      <w:r w:rsidRPr="008B7675">
        <w:t>write access to the patient record?)</w:t>
      </w:r>
    </w:p>
    <w:p w14:paraId="39728639" w14:textId="77777777" w:rsidR="00694BC5" w:rsidRPr="008B7675" w:rsidRDefault="00694BC5" w:rsidP="00694BC5">
      <w:pPr>
        <w:pStyle w:val="ListNumber2"/>
      </w:pPr>
      <w:r>
        <w:t>The s</w:t>
      </w:r>
      <w:r w:rsidRPr="008B7675">
        <w:t>ensitivity of the data it handles (</w:t>
      </w:r>
      <w:r>
        <w:t xml:space="preserve">Is </w:t>
      </w:r>
      <w:r w:rsidRPr="008B7675">
        <w:t>the data Protected Health Information</w:t>
      </w:r>
      <w:r>
        <w:t xml:space="preserve"> </w:t>
      </w:r>
      <w:r w:rsidRPr="008B7675">
        <w:t>(PHI) or non-PHI?)</w:t>
      </w:r>
    </w:p>
    <w:p w14:paraId="79941324" w14:textId="77777777" w:rsidR="00694BC5" w:rsidRPr="008B7675" w:rsidRDefault="00694BC5" w:rsidP="00694BC5">
      <w:pPr>
        <w:pStyle w:val="ListNumber2"/>
      </w:pPr>
      <w:r>
        <w:t>The consumers (en</w:t>
      </w:r>
      <w:r w:rsidRPr="008B7675">
        <w:t>d</w:t>
      </w:r>
      <w:r>
        <w:t xml:space="preserve"> </w:t>
      </w:r>
      <w:r w:rsidRPr="008B7675">
        <w:t>users, applications, and clients</w:t>
      </w:r>
      <w:r>
        <w:t>)</w:t>
      </w:r>
      <w:r w:rsidRPr="008B7675">
        <w:t xml:space="preserve"> accessing the system (</w:t>
      </w:r>
      <w:r>
        <w:t>I</w:t>
      </w:r>
      <w:r w:rsidRPr="008B7675">
        <w:t>s it a legitimate</w:t>
      </w:r>
      <w:r>
        <w:t xml:space="preserve"> </w:t>
      </w:r>
      <w:r w:rsidRPr="008B7675">
        <w:t>end user, or a rogue client/intruder?)</w:t>
      </w:r>
    </w:p>
    <w:p w14:paraId="40AF557F" w14:textId="77777777" w:rsidR="00694BC5" w:rsidRDefault="00694BC5" w:rsidP="00694BC5">
      <w:pPr>
        <w:pStyle w:val="ListNumber"/>
      </w:pPr>
      <w:r>
        <w:t xml:space="preserve">Execute, </w:t>
      </w:r>
      <w:r w:rsidRPr="005C4587">
        <w:t>document</w:t>
      </w:r>
      <w:r>
        <w:t>, and provide the results of</w:t>
      </w:r>
      <w:r w:rsidRPr="005C4587">
        <w:t xml:space="preserve"> </w:t>
      </w:r>
      <w:r>
        <w:t>a</w:t>
      </w:r>
      <w:r w:rsidRPr="005C4587">
        <w:t xml:space="preserve"> comprehensive audit of the VistA RPC interface (all 5,500 MUMPS RPC calls)</w:t>
      </w:r>
    </w:p>
    <w:p w14:paraId="216FC813" w14:textId="77777777" w:rsidR="00694BC5" w:rsidRPr="005C4587" w:rsidRDefault="00694BC5" w:rsidP="00694BC5">
      <w:pPr>
        <w:pStyle w:val="ListNumber"/>
      </w:pPr>
      <w:r>
        <w:t>T</w:t>
      </w:r>
      <w:r w:rsidRPr="005C4587">
        <w:t>ransl</w:t>
      </w:r>
      <w:r>
        <w:t>ate the</w:t>
      </w:r>
      <w:r w:rsidRPr="005C4587">
        <w:t xml:space="preserve"> MUMPS code into a machine-processable form </w:t>
      </w:r>
      <w:r>
        <w:t>for</w:t>
      </w:r>
      <w:r w:rsidRPr="005C4587">
        <w:t xml:space="preserve"> implement</w:t>
      </w:r>
      <w:r>
        <w:t>ation</w:t>
      </w:r>
      <w:r w:rsidRPr="005C4587">
        <w:t xml:space="preserve"> within the VAEC-resident CloudWatch tool</w:t>
      </w:r>
    </w:p>
    <w:p w14:paraId="585B39B2" w14:textId="77777777" w:rsidR="00694BC5" w:rsidRPr="005C4587" w:rsidRDefault="00694BC5" w:rsidP="00694BC5">
      <w:pPr>
        <w:pStyle w:val="ListNumber"/>
      </w:pPr>
      <w:r w:rsidRPr="005C4587">
        <w:t>Deliver a MUMPS RPC to JSON model data definition that represents the outcome of the audit</w:t>
      </w:r>
      <w:r>
        <w:t xml:space="preserve"> and </w:t>
      </w:r>
      <w:r w:rsidRPr="005C4587">
        <w:t>MUMPS to JSON model translation</w:t>
      </w:r>
    </w:p>
    <w:p w14:paraId="3EC155BA" w14:textId="77777777" w:rsidR="00694BC5" w:rsidRPr="005C4587" w:rsidRDefault="00694BC5" w:rsidP="00694BC5">
      <w:pPr>
        <w:pStyle w:val="ListNumber"/>
      </w:pPr>
      <w:r>
        <w:t>Deliver</w:t>
      </w:r>
      <w:r w:rsidRPr="005C4587">
        <w:t xml:space="preserve"> a quarterly Version Description Document (VDD) </w:t>
      </w:r>
      <w:r>
        <w:t>that</w:t>
      </w:r>
      <w:r w:rsidRPr="005C4587">
        <w:t xml:space="preserve"> details the progress to</w:t>
      </w:r>
      <w:r>
        <w:t xml:space="preserve">ward </w:t>
      </w:r>
      <w:r w:rsidRPr="005C4587">
        <w:t>completion of the audit and model translation for all 5,500 VistA RPCs</w:t>
      </w:r>
    </w:p>
    <w:p w14:paraId="1A02A846" w14:textId="77777777" w:rsidR="00694BC5" w:rsidRPr="005C4587" w:rsidRDefault="00694BC5" w:rsidP="00694BC5">
      <w:pPr>
        <w:pStyle w:val="ListNumber"/>
      </w:pPr>
      <w:r w:rsidRPr="005C4587">
        <w:t>Scale the interface monitor for Production deployment</w:t>
      </w:r>
    </w:p>
    <w:p w14:paraId="72FE47E3" w14:textId="77777777" w:rsidR="00694BC5" w:rsidRPr="005C4587" w:rsidRDefault="00694BC5" w:rsidP="00694BC5">
      <w:pPr>
        <w:pStyle w:val="ListNumber"/>
      </w:pPr>
      <w:r w:rsidRPr="005C4587">
        <w:t xml:space="preserve">Provide </w:t>
      </w:r>
      <w:r>
        <w:t xml:space="preserve">a </w:t>
      </w:r>
      <w:r w:rsidRPr="005C4587">
        <w:t xml:space="preserve">CloudWatch configuration </w:t>
      </w:r>
      <w:r>
        <w:t>that</w:t>
      </w:r>
      <w:r w:rsidRPr="005C4587">
        <w:t xml:space="preserve"> automates the capture, storage, monitoring</w:t>
      </w:r>
      <w:r>
        <w:t>,</w:t>
      </w:r>
      <w:r w:rsidRPr="005C4587">
        <w:t xml:space="preserve"> and audit of all RPC traffic in the VAEC-resident CloudWatch</w:t>
      </w:r>
      <w:r>
        <w:t xml:space="preserve"> </w:t>
      </w:r>
      <w:r w:rsidRPr="005C4587">
        <w:t>tool on a continuous basis</w:t>
      </w:r>
    </w:p>
    <w:p w14:paraId="2018D417" w14:textId="77777777" w:rsidR="00694BC5" w:rsidRPr="005C4587" w:rsidRDefault="00694BC5" w:rsidP="00694BC5">
      <w:pPr>
        <w:pStyle w:val="ListNumber"/>
      </w:pPr>
      <w:r w:rsidRPr="005C4587">
        <w:t xml:space="preserve">Pull RPC traffic from CloudWatch, and based on </w:t>
      </w:r>
      <w:r>
        <w:t xml:space="preserve">a </w:t>
      </w:r>
      <w:r w:rsidRPr="005C4587">
        <w:t>comprehensive audit, automatically classify and quantify RPC traffic to:</w:t>
      </w:r>
    </w:p>
    <w:p w14:paraId="738D3D4F" w14:textId="77777777" w:rsidR="00694BC5" w:rsidRPr="00694BC5" w:rsidRDefault="00694BC5" w:rsidP="00694BC5">
      <w:pPr>
        <w:pStyle w:val="ListNumber2"/>
      </w:pPr>
      <w:r w:rsidRPr="00694BC5">
        <w:t>Identify all clients accessing VistA data via the RPC interface</w:t>
      </w:r>
    </w:p>
    <w:p w14:paraId="0C76006E" w14:textId="77777777" w:rsidR="00694BC5" w:rsidRPr="00694BC5" w:rsidRDefault="00694BC5" w:rsidP="00694BC5">
      <w:pPr>
        <w:pStyle w:val="ListNumber2"/>
      </w:pPr>
      <w:r w:rsidRPr="00694BC5">
        <w:t>Identify all users accessing VistA data via the RPC interface</w:t>
      </w:r>
    </w:p>
    <w:p w14:paraId="25FB31D6" w14:textId="77777777" w:rsidR="00694BC5" w:rsidRPr="00694BC5" w:rsidRDefault="00694BC5" w:rsidP="00694BC5">
      <w:pPr>
        <w:pStyle w:val="ListNumber2"/>
      </w:pPr>
      <w:r w:rsidRPr="00694BC5">
        <w:lastRenderedPageBreak/>
        <w:t>Identify and audit all types, volumes and categories of data accessed via the RPC interface, with an indication of sensitivity</w:t>
      </w:r>
    </w:p>
    <w:p w14:paraId="30B3A939" w14:textId="77777777" w:rsidR="00694BC5" w:rsidRDefault="00694BC5" w:rsidP="00694BC5">
      <w:pPr>
        <w:pStyle w:val="ListNumber"/>
      </w:pPr>
      <w:r w:rsidRPr="005C4587">
        <w:t>Configure CloudWatch to generate real-time alerts and alarms based on identified vulnerability and sensitivity conditions of RPC traffic</w:t>
      </w:r>
    </w:p>
    <w:p w14:paraId="776FB84F" w14:textId="77777777" w:rsidR="00694BC5" w:rsidRPr="005C4587" w:rsidRDefault="00694BC5" w:rsidP="00694BC5">
      <w:pPr>
        <w:pStyle w:val="ListNumber"/>
      </w:pPr>
      <w:r w:rsidRPr="005C4587">
        <w:t>Demonstrate the success of the automated CloudWatch configuration</w:t>
      </w:r>
      <w:r>
        <w:t>’s</w:t>
      </w:r>
      <w:r w:rsidRPr="005C4587">
        <w:t xml:space="preserve"> operational performance by providing a fully</w:t>
      </w:r>
      <w:r>
        <w:t xml:space="preserve"> automated</w:t>
      </w:r>
      <w:r w:rsidRPr="005C4587">
        <w:t xml:space="preserve"> validati</w:t>
      </w:r>
      <w:r>
        <w:t xml:space="preserve">on </w:t>
      </w:r>
      <w:r w:rsidRPr="005C4587">
        <w:t>of the RPC interface audit</w:t>
      </w:r>
    </w:p>
    <w:p w14:paraId="13FEAF47" w14:textId="77777777" w:rsidR="00694BC5" w:rsidRPr="005C4587" w:rsidRDefault="00694BC5" w:rsidP="00694BC5">
      <w:pPr>
        <w:pStyle w:val="ListNumber"/>
      </w:pPr>
      <w:r w:rsidRPr="005C4587">
        <w:t>Produce a Security Vulnerability Report including:</w:t>
      </w:r>
    </w:p>
    <w:p w14:paraId="2C9704F2" w14:textId="77777777" w:rsidR="00694BC5" w:rsidRPr="00C553C3" w:rsidRDefault="00694BC5" w:rsidP="00694BC5">
      <w:pPr>
        <w:pStyle w:val="ListNumber2"/>
      </w:pPr>
      <w:r>
        <w:t>The n</w:t>
      </w:r>
      <w:r w:rsidRPr="00C553C3">
        <w:t>umber and type of clients accessing Veteran data</w:t>
      </w:r>
    </w:p>
    <w:p w14:paraId="38A57CB3" w14:textId="77777777" w:rsidR="00694BC5" w:rsidRPr="00C553C3" w:rsidRDefault="00694BC5" w:rsidP="00694BC5">
      <w:pPr>
        <w:pStyle w:val="ListNumber2"/>
      </w:pPr>
      <w:r>
        <w:t>The n</w:t>
      </w:r>
      <w:r w:rsidRPr="00C553C3">
        <w:t>umber and type of users accessing Veteran data</w:t>
      </w:r>
    </w:p>
    <w:p w14:paraId="3FADAF20" w14:textId="77777777" w:rsidR="00694BC5" w:rsidRPr="00C553C3" w:rsidRDefault="00694BC5" w:rsidP="00694BC5">
      <w:pPr>
        <w:pStyle w:val="ListNumber2"/>
      </w:pPr>
      <w:r>
        <w:t>The v</w:t>
      </w:r>
      <w:r w:rsidRPr="00C553C3">
        <w:t>olume</w:t>
      </w:r>
      <w:r>
        <w:t xml:space="preserve">, </w:t>
      </w:r>
      <w:r w:rsidRPr="00C553C3">
        <w:t>types</w:t>
      </w:r>
      <w:r>
        <w:t xml:space="preserve">, and sensitivity </w:t>
      </w:r>
      <w:r w:rsidRPr="00C553C3">
        <w:t>of data accessed</w:t>
      </w:r>
    </w:p>
    <w:p w14:paraId="05243F23" w14:textId="77777777" w:rsidR="00694BC5" w:rsidRDefault="00DA08F9" w:rsidP="00DA08F9">
      <w:pPr>
        <w:pStyle w:val="Heading1"/>
      </w:pPr>
      <w:bookmarkStart w:id="8" w:name="_Toc20411067"/>
      <w:r>
        <w:t>Project Organization</w:t>
      </w:r>
      <w:bookmarkEnd w:id="8"/>
    </w:p>
    <w:p w14:paraId="5A96D364" w14:textId="77777777" w:rsidR="00DA08F9" w:rsidRDefault="009F4BFD" w:rsidP="00DA08F9">
      <w:pPr>
        <w:pStyle w:val="BodyText"/>
      </w:pPr>
      <w:r w:rsidRPr="009F4BFD">
        <w:t xml:space="preserve">The organizational structure of Team AbleVets </w:t>
      </w:r>
      <w:r>
        <w:t>(</w:t>
      </w:r>
      <w:r w:rsidR="00C02DB3" w:rsidRPr="00C02DB3">
        <w:rPr>
          <w:rStyle w:val="Cross-Reference"/>
        </w:rPr>
        <w:fldChar w:fldCharType="begin"/>
      </w:r>
      <w:r w:rsidR="00C02DB3" w:rsidRPr="00C02DB3">
        <w:rPr>
          <w:rStyle w:val="Cross-Reference"/>
        </w:rPr>
        <w:instrText xml:space="preserve"> REF _Ref12863256 \h </w:instrText>
      </w:r>
      <w:r w:rsidR="00C02DB3">
        <w:rPr>
          <w:rStyle w:val="Cross-Reference"/>
        </w:rPr>
        <w:instrText xml:space="preserve"> \* MERGEFORMAT </w:instrText>
      </w:r>
      <w:r w:rsidR="00C02DB3" w:rsidRPr="00C02DB3">
        <w:rPr>
          <w:rStyle w:val="Cross-Reference"/>
        </w:rPr>
      </w:r>
      <w:r w:rsidR="00C02DB3" w:rsidRPr="00C02DB3">
        <w:rPr>
          <w:rStyle w:val="Cross-Reference"/>
        </w:rPr>
        <w:fldChar w:fldCharType="separate"/>
      </w:r>
      <w:r w:rsidR="00C02DB3" w:rsidRPr="00C02DB3">
        <w:rPr>
          <w:rStyle w:val="Cross-Reference"/>
        </w:rPr>
        <w:t>Figure 1</w:t>
      </w:r>
      <w:r w:rsidR="00C02DB3" w:rsidRPr="00C02DB3">
        <w:rPr>
          <w:rStyle w:val="Cross-Reference"/>
        </w:rPr>
        <w:fldChar w:fldCharType="end"/>
      </w:r>
      <w:r>
        <w:t xml:space="preserve">) </w:t>
      </w:r>
      <w:r w:rsidRPr="009F4BFD">
        <w:t>is designed to ensure appropriate management and technical leadership in all key areas.</w:t>
      </w:r>
    </w:p>
    <w:p w14:paraId="67388D93" w14:textId="77777777" w:rsidR="009F4BFD" w:rsidRDefault="009F4BFD" w:rsidP="009F4BFD">
      <w:pPr>
        <w:pStyle w:val="Caption"/>
      </w:pPr>
      <w:bookmarkStart w:id="9" w:name="_Ref12863256"/>
      <w:bookmarkStart w:id="10" w:name="_Toc20411083"/>
      <w:r>
        <w:t xml:space="preserve">Figure </w:t>
      </w:r>
      <w:fldSimple w:instr=" SEQ Figure \* ARABIC ">
        <w:r w:rsidR="004C31E1">
          <w:rPr>
            <w:noProof/>
          </w:rPr>
          <w:t>1</w:t>
        </w:r>
      </w:fldSimple>
      <w:bookmarkEnd w:id="9"/>
      <w:r>
        <w:t>:  Project VA Organizational Chart</w:t>
      </w:r>
      <w:bookmarkEnd w:id="10"/>
    </w:p>
    <w:p w14:paraId="7F9C2FF8" w14:textId="77777777" w:rsidR="009F4BFD" w:rsidRDefault="009F4BFD" w:rsidP="009F4BFD">
      <w:pPr>
        <w:pStyle w:val="Picture"/>
      </w:pPr>
      <w:r>
        <w:rPr>
          <w:noProof/>
        </w:rPr>
        <w:drawing>
          <wp:inline distT="0" distB="0" distL="0" distR="0" wp14:anchorId="67A46F43" wp14:editId="2A4D4830">
            <wp:extent cx="5017135" cy="3493135"/>
            <wp:effectExtent l="0" t="0" r="0" b="0"/>
            <wp:docPr id="3" name="Picture 3" descr="Organizational chart depicting the structure of the contractor project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7135" cy="3493135"/>
                    </a:xfrm>
                    <a:prstGeom prst="rect">
                      <a:avLst/>
                    </a:prstGeom>
                    <a:noFill/>
                  </pic:spPr>
                </pic:pic>
              </a:graphicData>
            </a:graphic>
          </wp:inline>
        </w:drawing>
      </w:r>
    </w:p>
    <w:p w14:paraId="25E928B1" w14:textId="77777777" w:rsidR="00934DD3" w:rsidRDefault="003405A7" w:rsidP="00934DD3">
      <w:pPr>
        <w:pStyle w:val="BodyText"/>
      </w:pPr>
      <w:r w:rsidRPr="003405A7">
        <w:t>At the operational level, the AbleVets PM and Chief Architect are responsible for leading the development and delivery of all contractual project artifacts. They are accountable for the program, for ensuring the delivery of high-quality artifacts, and for supporting the client throughout all contractual activities.</w:t>
      </w:r>
    </w:p>
    <w:p w14:paraId="7CCAE1D8" w14:textId="0D180EA9" w:rsidR="003405A7" w:rsidRDefault="003405A7" w:rsidP="003405A7">
      <w:pPr>
        <w:pStyle w:val="Heading2"/>
      </w:pPr>
      <w:bookmarkStart w:id="11" w:name="_Toc20411068"/>
      <w:r>
        <w:lastRenderedPageBreak/>
        <w:t>Stakeholders and Key Personnel</w:t>
      </w:r>
      <w:bookmarkEnd w:id="11"/>
    </w:p>
    <w:p w14:paraId="0E47099E" w14:textId="783197D9" w:rsidR="00DE1470" w:rsidRDefault="00DE1470" w:rsidP="00DE1470">
      <w:pPr>
        <w:pStyle w:val="BodyText"/>
      </w:pPr>
      <w:r>
        <w:t>Stakeholders (</w:t>
      </w:r>
      <w:r w:rsidR="008A7AC8" w:rsidRPr="008A7AC8">
        <w:rPr>
          <w:rStyle w:val="Cross-Reference"/>
        </w:rPr>
        <w:fldChar w:fldCharType="begin"/>
      </w:r>
      <w:r w:rsidR="008A7AC8" w:rsidRPr="008A7AC8">
        <w:rPr>
          <w:rStyle w:val="Cross-Reference"/>
        </w:rPr>
        <w:instrText xml:space="preserve"> REF _Ref17977847 \h </w:instrText>
      </w:r>
      <w:r w:rsidR="008A7AC8">
        <w:rPr>
          <w:rStyle w:val="Cross-Reference"/>
        </w:rPr>
        <w:instrText xml:space="preserve"> \* MERGEFORMAT </w:instrText>
      </w:r>
      <w:r w:rsidR="008A7AC8" w:rsidRPr="008A7AC8">
        <w:rPr>
          <w:rStyle w:val="Cross-Reference"/>
        </w:rPr>
      </w:r>
      <w:r w:rsidR="008A7AC8" w:rsidRPr="008A7AC8">
        <w:rPr>
          <w:rStyle w:val="Cross-Reference"/>
        </w:rPr>
        <w:fldChar w:fldCharType="separate"/>
      </w:r>
      <w:r w:rsidR="008A7AC8" w:rsidRPr="008A7AC8">
        <w:rPr>
          <w:rStyle w:val="Cross-Reference"/>
        </w:rPr>
        <w:t>Table 2</w:t>
      </w:r>
      <w:r w:rsidR="008A7AC8" w:rsidRPr="008A7AC8">
        <w:rPr>
          <w:rStyle w:val="Cross-Reference"/>
        </w:rPr>
        <w:fldChar w:fldCharType="end"/>
      </w:r>
      <w:r>
        <w:t>) have different interests in and expectations for Project VAM; they must be identified in the beginning of the project and continuously validated in order to meet all stakeholder requirements. Identifying stakeholder expectations:</w:t>
      </w:r>
    </w:p>
    <w:p w14:paraId="5648A679" w14:textId="77777777" w:rsidR="00DE1470" w:rsidRDefault="00DE1470" w:rsidP="00DE1470">
      <w:pPr>
        <w:pStyle w:val="ListBullet"/>
      </w:pPr>
      <w:r>
        <w:t>Provides Team AbleVets with an understanding of the stakeholders’ perspective</w:t>
      </w:r>
    </w:p>
    <w:p w14:paraId="3C275303" w14:textId="77777777" w:rsidR="00DE1470" w:rsidRDefault="00DE1470" w:rsidP="00DE1470">
      <w:pPr>
        <w:pStyle w:val="ListBullet"/>
      </w:pPr>
      <w:r>
        <w:t>Ensures that all stakeholders’ expectations are addressed</w:t>
      </w:r>
    </w:p>
    <w:p w14:paraId="4BA878E0" w14:textId="77777777" w:rsidR="00DE1470" w:rsidRDefault="00DE1470" w:rsidP="00DE1470">
      <w:pPr>
        <w:pStyle w:val="ListBullet"/>
      </w:pPr>
      <w:r>
        <w:t>Instills stakeholder trust and cooperation</w:t>
      </w:r>
    </w:p>
    <w:p w14:paraId="1931FA9A" w14:textId="77777777" w:rsidR="003405A7" w:rsidRDefault="00DE1470" w:rsidP="00DE1470">
      <w:pPr>
        <w:pStyle w:val="ListBullet"/>
      </w:pPr>
      <w:r>
        <w:t>Defines Team AbleVets’ approach to satisfy project requirements and validate the design throughout the project lifecycle</w:t>
      </w:r>
    </w:p>
    <w:p w14:paraId="2D679587" w14:textId="77777777" w:rsidR="00DE1470" w:rsidRDefault="00C02DB3" w:rsidP="00C02DB3">
      <w:pPr>
        <w:pStyle w:val="Caption"/>
      </w:pPr>
      <w:bookmarkStart w:id="12" w:name="_Ref17977847"/>
      <w:bookmarkStart w:id="13" w:name="_Toc20411086"/>
      <w:r>
        <w:t xml:space="preserve">Table </w:t>
      </w:r>
      <w:fldSimple w:instr=" SEQ Table \* ARABIC ">
        <w:r w:rsidR="00B372CA">
          <w:rPr>
            <w:noProof/>
          </w:rPr>
          <w:t>2</w:t>
        </w:r>
      </w:fldSimple>
      <w:bookmarkEnd w:id="12"/>
      <w:r>
        <w:t>:  VA Stakeholders</w:t>
      </w:r>
      <w:bookmarkEnd w:id="13"/>
    </w:p>
    <w:tbl>
      <w:tblPr>
        <w:tblStyle w:val="TableGrid"/>
        <w:tblW w:w="9450" w:type="dxa"/>
        <w:tblInd w:w="-5" w:type="dxa"/>
        <w:tblLayout w:type="fixed"/>
        <w:tblLook w:val="04A0" w:firstRow="1" w:lastRow="0" w:firstColumn="1" w:lastColumn="0" w:noHBand="0" w:noVBand="1"/>
      </w:tblPr>
      <w:tblGrid>
        <w:gridCol w:w="2070"/>
        <w:gridCol w:w="3060"/>
        <w:gridCol w:w="1530"/>
        <w:gridCol w:w="2790"/>
      </w:tblGrid>
      <w:tr w:rsidR="000D0AA7" w:rsidRPr="00646ACC" w14:paraId="25B73C5C" w14:textId="77777777" w:rsidTr="0065622A">
        <w:trPr>
          <w:trHeight w:val="242"/>
        </w:trPr>
        <w:tc>
          <w:tcPr>
            <w:tcW w:w="9450" w:type="dxa"/>
            <w:gridSpan w:val="4"/>
            <w:shd w:val="clear" w:color="auto" w:fill="F2F2F2" w:themeFill="background1" w:themeFillShade="F2"/>
          </w:tcPr>
          <w:p w14:paraId="79E01CA1" w14:textId="1E229D7F" w:rsidR="000D0AA7" w:rsidRPr="00646ACC" w:rsidRDefault="000D0AA7" w:rsidP="000D0AA7">
            <w:pPr>
              <w:pStyle w:val="TableHeaderRow"/>
              <w:jc w:val="center"/>
            </w:pPr>
            <w:bookmarkStart w:id="14" w:name="_Toc2601420"/>
            <w:r w:rsidRPr="00646ACC">
              <w:t>Office of Information and Technology (OIT)</w:t>
            </w:r>
            <w:bookmarkEnd w:id="14"/>
          </w:p>
        </w:tc>
      </w:tr>
      <w:tr w:rsidR="000D0AA7" w:rsidRPr="00646ACC" w14:paraId="56F30ABE" w14:textId="77777777" w:rsidTr="0065622A">
        <w:tc>
          <w:tcPr>
            <w:tcW w:w="2070" w:type="dxa"/>
            <w:shd w:val="clear" w:color="auto" w:fill="F2F2F2" w:themeFill="background1" w:themeFillShade="F2"/>
          </w:tcPr>
          <w:p w14:paraId="0193503F" w14:textId="77777777" w:rsidR="000D0AA7" w:rsidRPr="00646ACC" w:rsidRDefault="000D0AA7" w:rsidP="000D0AA7">
            <w:pPr>
              <w:pStyle w:val="TableHeaderRow"/>
            </w:pPr>
            <w:bookmarkStart w:id="15" w:name="_Toc2601421"/>
            <w:r w:rsidRPr="00646ACC">
              <w:rPr>
                <w:bCs/>
              </w:rPr>
              <w:t>Team Member</w:t>
            </w:r>
            <w:bookmarkEnd w:id="15"/>
          </w:p>
        </w:tc>
        <w:tc>
          <w:tcPr>
            <w:tcW w:w="3060" w:type="dxa"/>
            <w:shd w:val="clear" w:color="auto" w:fill="F2F2F2" w:themeFill="background1" w:themeFillShade="F2"/>
          </w:tcPr>
          <w:p w14:paraId="0B7A248E" w14:textId="77777777" w:rsidR="000D0AA7" w:rsidRPr="00646ACC" w:rsidRDefault="000D0AA7" w:rsidP="000D0AA7">
            <w:pPr>
              <w:pStyle w:val="TableHeaderRow"/>
            </w:pPr>
            <w:r>
              <w:rPr>
                <w:bCs/>
              </w:rPr>
              <w:t>Contact Information</w:t>
            </w:r>
          </w:p>
        </w:tc>
        <w:tc>
          <w:tcPr>
            <w:tcW w:w="1530" w:type="dxa"/>
            <w:shd w:val="clear" w:color="auto" w:fill="F2F2F2" w:themeFill="background1" w:themeFillShade="F2"/>
          </w:tcPr>
          <w:p w14:paraId="67D920BE" w14:textId="77777777" w:rsidR="000D0AA7" w:rsidRPr="00646ACC" w:rsidRDefault="000D0AA7" w:rsidP="000D0AA7">
            <w:pPr>
              <w:pStyle w:val="TableHeaderRow"/>
            </w:pPr>
            <w:bookmarkStart w:id="16" w:name="_Toc2601423"/>
            <w:r w:rsidRPr="00646ACC">
              <w:rPr>
                <w:bCs/>
              </w:rPr>
              <w:t>Proxy</w:t>
            </w:r>
            <w:bookmarkEnd w:id="16"/>
          </w:p>
        </w:tc>
        <w:tc>
          <w:tcPr>
            <w:tcW w:w="2790" w:type="dxa"/>
            <w:shd w:val="clear" w:color="auto" w:fill="F2F2F2" w:themeFill="background1" w:themeFillShade="F2"/>
          </w:tcPr>
          <w:p w14:paraId="0FCA1778" w14:textId="77777777" w:rsidR="000D0AA7" w:rsidRPr="00646ACC" w:rsidRDefault="000D0AA7" w:rsidP="000D0AA7">
            <w:pPr>
              <w:pStyle w:val="TableHeaderRow"/>
            </w:pPr>
            <w:r>
              <w:rPr>
                <w:bCs/>
              </w:rPr>
              <w:t>Role</w:t>
            </w:r>
          </w:p>
        </w:tc>
      </w:tr>
      <w:tr w:rsidR="000D0AA7" w:rsidRPr="00646ACC" w14:paraId="4D95D9D3" w14:textId="77777777" w:rsidTr="0065622A">
        <w:tc>
          <w:tcPr>
            <w:tcW w:w="2070" w:type="dxa"/>
          </w:tcPr>
          <w:p w14:paraId="44F0050C" w14:textId="77777777" w:rsidR="000D0AA7" w:rsidRPr="00646ACC" w:rsidRDefault="000D0AA7" w:rsidP="000D0AA7">
            <w:pPr>
              <w:pStyle w:val="TableText"/>
            </w:pPr>
            <w:bookmarkStart w:id="17" w:name="_Toc2601426"/>
            <w:r w:rsidRPr="00646ACC">
              <w:t>Dr. Rafael Richards</w:t>
            </w:r>
            <w:bookmarkEnd w:id="17"/>
          </w:p>
        </w:tc>
        <w:tc>
          <w:tcPr>
            <w:tcW w:w="3060" w:type="dxa"/>
          </w:tcPr>
          <w:p w14:paraId="46FE7806" w14:textId="77777777" w:rsidR="000D0AA7" w:rsidRPr="00646ACC" w:rsidRDefault="00991E76" w:rsidP="000D0AA7">
            <w:pPr>
              <w:pStyle w:val="TableText"/>
            </w:pPr>
            <w:hyperlink r:id="rId23" w:history="1">
              <w:bookmarkStart w:id="18" w:name="_Toc2601427"/>
              <w:r w:rsidR="000D0AA7" w:rsidRPr="00646ACC">
                <w:t>Rafael.Richards@va.gov</w:t>
              </w:r>
              <w:bookmarkEnd w:id="18"/>
            </w:hyperlink>
            <w:r w:rsidR="000D0AA7" w:rsidRPr="00646ACC">
              <w:br/>
            </w:r>
            <w:bookmarkStart w:id="19" w:name="_Toc2601428"/>
            <w:r w:rsidR="000D0AA7" w:rsidRPr="00646ACC">
              <w:t>202-469-1527</w:t>
            </w:r>
            <w:bookmarkEnd w:id="19"/>
          </w:p>
        </w:tc>
        <w:tc>
          <w:tcPr>
            <w:tcW w:w="1530" w:type="dxa"/>
          </w:tcPr>
          <w:p w14:paraId="2B4F4FC7" w14:textId="77777777" w:rsidR="000D0AA7" w:rsidRPr="00646ACC" w:rsidRDefault="000D0AA7" w:rsidP="000D0AA7">
            <w:pPr>
              <w:pStyle w:val="TableText"/>
            </w:pPr>
            <w:r w:rsidRPr="00646ACC">
              <w:t>Cheryl Owsley</w:t>
            </w:r>
          </w:p>
        </w:tc>
        <w:tc>
          <w:tcPr>
            <w:tcW w:w="2790" w:type="dxa"/>
          </w:tcPr>
          <w:p w14:paraId="1CB457B7" w14:textId="77777777" w:rsidR="000D0AA7" w:rsidRPr="00646ACC" w:rsidRDefault="000D0AA7" w:rsidP="000D0AA7">
            <w:pPr>
              <w:pStyle w:val="TableText"/>
            </w:pPr>
            <w:bookmarkStart w:id="20" w:name="_Toc2601429"/>
            <w:r w:rsidRPr="00646ACC">
              <w:t>Business Owner</w:t>
            </w:r>
            <w:bookmarkEnd w:id="20"/>
          </w:p>
        </w:tc>
      </w:tr>
      <w:tr w:rsidR="000D0AA7" w:rsidRPr="00646ACC" w14:paraId="725FA346" w14:textId="77777777" w:rsidTr="0065622A">
        <w:tc>
          <w:tcPr>
            <w:tcW w:w="2070" w:type="dxa"/>
          </w:tcPr>
          <w:p w14:paraId="08D26566" w14:textId="77777777" w:rsidR="000D0AA7" w:rsidRPr="00646ACC" w:rsidRDefault="000D0AA7" w:rsidP="000D0AA7">
            <w:pPr>
              <w:pStyle w:val="TableText"/>
            </w:pPr>
            <w:r w:rsidRPr="00646ACC">
              <w:t>Christopher Brown</w:t>
            </w:r>
          </w:p>
        </w:tc>
        <w:tc>
          <w:tcPr>
            <w:tcW w:w="3060" w:type="dxa"/>
          </w:tcPr>
          <w:p w14:paraId="0A88A332" w14:textId="77777777" w:rsidR="000D0AA7" w:rsidRPr="00646ACC" w:rsidRDefault="000D0AA7" w:rsidP="000D0AA7">
            <w:pPr>
              <w:pStyle w:val="TableText"/>
            </w:pPr>
            <w:r w:rsidRPr="00646ACC">
              <w:t>Christopher.brown1@va.gov</w:t>
            </w:r>
          </w:p>
        </w:tc>
        <w:tc>
          <w:tcPr>
            <w:tcW w:w="1530" w:type="dxa"/>
          </w:tcPr>
          <w:p w14:paraId="36E95DED" w14:textId="77777777" w:rsidR="000D0AA7" w:rsidRPr="00646ACC" w:rsidRDefault="000D0AA7" w:rsidP="000D0AA7">
            <w:pPr>
              <w:pStyle w:val="TableText"/>
            </w:pPr>
            <w:r w:rsidRPr="00646ACC">
              <w:t>Cheryl Owsley</w:t>
            </w:r>
          </w:p>
        </w:tc>
        <w:tc>
          <w:tcPr>
            <w:tcW w:w="2790" w:type="dxa"/>
          </w:tcPr>
          <w:p w14:paraId="31C51FBF" w14:textId="77777777" w:rsidR="000D0AA7" w:rsidRPr="00646ACC" w:rsidRDefault="000D0AA7" w:rsidP="000D0AA7">
            <w:pPr>
              <w:pStyle w:val="TableText"/>
            </w:pPr>
            <w:r w:rsidRPr="00646ACC">
              <w:t>System Owner</w:t>
            </w:r>
          </w:p>
        </w:tc>
      </w:tr>
      <w:tr w:rsidR="000D0AA7" w:rsidRPr="00646ACC" w14:paraId="0DEB1723" w14:textId="77777777" w:rsidTr="0065622A">
        <w:tc>
          <w:tcPr>
            <w:tcW w:w="2070" w:type="dxa"/>
          </w:tcPr>
          <w:p w14:paraId="5A0799CE" w14:textId="77777777" w:rsidR="000D0AA7" w:rsidRPr="00646ACC" w:rsidRDefault="000D0AA7" w:rsidP="000D0AA7">
            <w:pPr>
              <w:pStyle w:val="TableText"/>
            </w:pPr>
            <w:r w:rsidRPr="00646ACC">
              <w:t>Cheryl Owsley</w:t>
            </w:r>
          </w:p>
        </w:tc>
        <w:tc>
          <w:tcPr>
            <w:tcW w:w="3060" w:type="dxa"/>
          </w:tcPr>
          <w:p w14:paraId="70A46AE5" w14:textId="77777777" w:rsidR="000D0AA7" w:rsidRPr="00646ACC" w:rsidRDefault="000D0AA7" w:rsidP="000D0AA7">
            <w:pPr>
              <w:pStyle w:val="TableText"/>
            </w:pPr>
            <w:r w:rsidRPr="000D0AA7">
              <w:rPr>
                <w:rFonts w:cs="Arial"/>
                <w:szCs w:val="20"/>
              </w:rPr>
              <w:t>Cheryl.Owsley@va.gov</w:t>
            </w:r>
          </w:p>
        </w:tc>
        <w:tc>
          <w:tcPr>
            <w:tcW w:w="1530" w:type="dxa"/>
          </w:tcPr>
          <w:p w14:paraId="6EA5C514" w14:textId="77777777" w:rsidR="000D0AA7" w:rsidRPr="00646ACC" w:rsidRDefault="000D0AA7" w:rsidP="000D0AA7">
            <w:pPr>
              <w:pStyle w:val="TableText"/>
            </w:pPr>
            <w:r w:rsidRPr="00646ACC">
              <w:t>Dr. Richards</w:t>
            </w:r>
          </w:p>
        </w:tc>
        <w:tc>
          <w:tcPr>
            <w:tcW w:w="2790" w:type="dxa"/>
          </w:tcPr>
          <w:p w14:paraId="68869410" w14:textId="77777777" w:rsidR="000D0AA7" w:rsidRPr="00646ACC" w:rsidRDefault="000D0AA7" w:rsidP="000D0AA7">
            <w:pPr>
              <w:pStyle w:val="TableText"/>
            </w:pPr>
            <w:r w:rsidRPr="00646ACC">
              <w:t>VA Project Manager (PM)</w:t>
            </w:r>
          </w:p>
        </w:tc>
      </w:tr>
      <w:tr w:rsidR="000D0AA7" w:rsidRPr="00646ACC" w14:paraId="40FAEE49" w14:textId="77777777" w:rsidTr="0065622A">
        <w:tc>
          <w:tcPr>
            <w:tcW w:w="2070" w:type="dxa"/>
          </w:tcPr>
          <w:p w14:paraId="0EE34DB8" w14:textId="77777777" w:rsidR="000D0AA7" w:rsidRPr="00646ACC" w:rsidRDefault="000D0AA7" w:rsidP="000D0AA7">
            <w:pPr>
              <w:pStyle w:val="TableText"/>
            </w:pPr>
            <w:bookmarkStart w:id="21" w:name="_Toc2601430"/>
            <w:r w:rsidRPr="00646ACC">
              <w:t>Dana Newcomb</w:t>
            </w:r>
            <w:bookmarkEnd w:id="21"/>
          </w:p>
        </w:tc>
        <w:tc>
          <w:tcPr>
            <w:tcW w:w="3060" w:type="dxa"/>
          </w:tcPr>
          <w:p w14:paraId="41294191" w14:textId="77777777" w:rsidR="000D0AA7" w:rsidRPr="00646ACC" w:rsidRDefault="00991E76" w:rsidP="000D0AA7">
            <w:pPr>
              <w:pStyle w:val="TableText"/>
            </w:pPr>
            <w:hyperlink r:id="rId24" w:history="1">
              <w:bookmarkStart w:id="22" w:name="_Toc2601431"/>
              <w:r w:rsidR="000D0AA7" w:rsidRPr="00646ACC">
                <w:t>Dana.Newcomb@va.gov</w:t>
              </w:r>
              <w:bookmarkEnd w:id="22"/>
            </w:hyperlink>
            <w:r w:rsidR="000D0AA7" w:rsidRPr="00646ACC">
              <w:br/>
              <w:t>732-440-9680</w:t>
            </w:r>
          </w:p>
        </w:tc>
        <w:tc>
          <w:tcPr>
            <w:tcW w:w="1530" w:type="dxa"/>
          </w:tcPr>
          <w:p w14:paraId="66C53A94" w14:textId="5BD56215" w:rsidR="000D0AA7" w:rsidRPr="00646ACC" w:rsidRDefault="000A4644" w:rsidP="000D0AA7">
            <w:pPr>
              <w:pStyle w:val="TableText"/>
            </w:pPr>
            <w:r>
              <w:t>Josh McGarry</w:t>
            </w:r>
          </w:p>
        </w:tc>
        <w:tc>
          <w:tcPr>
            <w:tcW w:w="2790" w:type="dxa"/>
          </w:tcPr>
          <w:p w14:paraId="376536FA" w14:textId="77777777" w:rsidR="000D0AA7" w:rsidRPr="00646ACC" w:rsidRDefault="000D0AA7" w:rsidP="000D0AA7">
            <w:pPr>
              <w:pStyle w:val="TableText"/>
            </w:pPr>
            <w:bookmarkStart w:id="23" w:name="_Toc2601434"/>
            <w:r w:rsidRPr="00646ACC">
              <w:t>Contracting Officer</w:t>
            </w:r>
            <w:bookmarkEnd w:id="23"/>
          </w:p>
        </w:tc>
      </w:tr>
      <w:tr w:rsidR="000A4644" w:rsidRPr="00646ACC" w14:paraId="02CDB4EF" w14:textId="77777777" w:rsidTr="0065622A">
        <w:tc>
          <w:tcPr>
            <w:tcW w:w="2070" w:type="dxa"/>
          </w:tcPr>
          <w:p w14:paraId="75943BB6" w14:textId="15CEF618" w:rsidR="000A4644" w:rsidRPr="00646ACC" w:rsidRDefault="000A4644" w:rsidP="000A4644">
            <w:pPr>
              <w:pStyle w:val="TableText"/>
            </w:pPr>
            <w:r>
              <w:t>Josh McGarry</w:t>
            </w:r>
          </w:p>
        </w:tc>
        <w:tc>
          <w:tcPr>
            <w:tcW w:w="3060" w:type="dxa"/>
          </w:tcPr>
          <w:p w14:paraId="52C3A31C" w14:textId="339E63D7" w:rsidR="000A4644" w:rsidRPr="00646ACC" w:rsidRDefault="000A4644" w:rsidP="000A4644">
            <w:pPr>
              <w:pStyle w:val="TableText"/>
            </w:pPr>
            <w:bookmarkStart w:id="24" w:name="_Toc2601436"/>
            <w:r w:rsidRPr="000A4644">
              <w:t>Joshua.McGarry@va.gov</w:t>
            </w:r>
            <w:bookmarkEnd w:id="24"/>
            <w:r w:rsidRPr="00646ACC">
              <w:br/>
              <w:t>732-795-10</w:t>
            </w:r>
            <w:r>
              <w:t>69</w:t>
            </w:r>
          </w:p>
        </w:tc>
        <w:tc>
          <w:tcPr>
            <w:tcW w:w="1530" w:type="dxa"/>
          </w:tcPr>
          <w:p w14:paraId="36555BE3" w14:textId="309EA46F" w:rsidR="000A4644" w:rsidRPr="00646ACC" w:rsidRDefault="000A4644" w:rsidP="000A4644">
            <w:pPr>
              <w:pStyle w:val="TableText"/>
            </w:pPr>
            <w:r w:rsidRPr="00646ACC">
              <w:t>Cheryl Owsley</w:t>
            </w:r>
          </w:p>
        </w:tc>
        <w:tc>
          <w:tcPr>
            <w:tcW w:w="2790" w:type="dxa"/>
          </w:tcPr>
          <w:p w14:paraId="03B2F0D4" w14:textId="77777777" w:rsidR="000A4644" w:rsidRPr="00646ACC" w:rsidRDefault="000A4644" w:rsidP="000A4644">
            <w:pPr>
              <w:pStyle w:val="TableText"/>
            </w:pPr>
            <w:bookmarkStart w:id="25" w:name="_Toc2601438"/>
            <w:r w:rsidRPr="00646ACC">
              <w:t>Contract Specialist</w:t>
            </w:r>
            <w:bookmarkEnd w:id="25"/>
          </w:p>
        </w:tc>
      </w:tr>
      <w:tr w:rsidR="000A4644" w:rsidRPr="00646ACC" w14:paraId="31E1D88F" w14:textId="77777777" w:rsidTr="0065622A">
        <w:tc>
          <w:tcPr>
            <w:tcW w:w="2070" w:type="dxa"/>
          </w:tcPr>
          <w:p w14:paraId="28A2E5FB" w14:textId="77777777" w:rsidR="000A4644" w:rsidRPr="00646ACC" w:rsidRDefault="000A4644" w:rsidP="000A4644">
            <w:pPr>
              <w:pStyle w:val="TableText"/>
            </w:pPr>
            <w:bookmarkStart w:id="26" w:name="_Toc2601439"/>
            <w:r w:rsidRPr="00646ACC">
              <w:t>Robert Goode</w:t>
            </w:r>
            <w:bookmarkEnd w:id="26"/>
          </w:p>
        </w:tc>
        <w:tc>
          <w:tcPr>
            <w:tcW w:w="3060" w:type="dxa"/>
          </w:tcPr>
          <w:p w14:paraId="0C5D87A9" w14:textId="77777777" w:rsidR="000A4644" w:rsidRPr="00646ACC" w:rsidRDefault="00991E76" w:rsidP="000A4644">
            <w:pPr>
              <w:pStyle w:val="TableText"/>
            </w:pPr>
            <w:hyperlink r:id="rId25" w:history="1">
              <w:bookmarkStart w:id="27" w:name="_Toc2601440"/>
              <w:r w:rsidR="000A4644" w:rsidRPr="00646ACC">
                <w:t>Robert.Goode@va.gov</w:t>
              </w:r>
              <w:bookmarkEnd w:id="27"/>
            </w:hyperlink>
            <w:r w:rsidR="000A4644" w:rsidRPr="00646ACC">
              <w:br/>
              <w:t>202-461-4304</w:t>
            </w:r>
          </w:p>
        </w:tc>
        <w:tc>
          <w:tcPr>
            <w:tcW w:w="1530" w:type="dxa"/>
          </w:tcPr>
          <w:p w14:paraId="7B2A0EB8" w14:textId="7A9226EC" w:rsidR="000A4644" w:rsidRPr="00646ACC" w:rsidRDefault="000A4644" w:rsidP="000A4644">
            <w:pPr>
              <w:pStyle w:val="TableText"/>
            </w:pPr>
            <w:r w:rsidRPr="00646ACC">
              <w:t>Cheryl Owsley</w:t>
            </w:r>
          </w:p>
        </w:tc>
        <w:tc>
          <w:tcPr>
            <w:tcW w:w="2790" w:type="dxa"/>
          </w:tcPr>
          <w:p w14:paraId="1783AF1E" w14:textId="77777777" w:rsidR="000A4644" w:rsidRPr="00646ACC" w:rsidRDefault="000A4644" w:rsidP="000A4644">
            <w:pPr>
              <w:pStyle w:val="TableText"/>
            </w:pPr>
            <w:bookmarkStart w:id="28" w:name="_Toc2601443"/>
            <w:r w:rsidRPr="00646ACC">
              <w:t>Contracting Officer’s Representative (COR)</w:t>
            </w:r>
            <w:bookmarkEnd w:id="28"/>
          </w:p>
        </w:tc>
      </w:tr>
      <w:tr w:rsidR="000D0AA7" w:rsidRPr="00646ACC" w14:paraId="45D516EE" w14:textId="77777777" w:rsidTr="0065622A">
        <w:tc>
          <w:tcPr>
            <w:tcW w:w="2070" w:type="dxa"/>
          </w:tcPr>
          <w:p w14:paraId="403DA471" w14:textId="77777777" w:rsidR="000D0AA7" w:rsidRPr="00646ACC" w:rsidRDefault="000D0AA7" w:rsidP="000D0AA7">
            <w:pPr>
              <w:pStyle w:val="TableText"/>
            </w:pPr>
            <w:r w:rsidRPr="00646ACC">
              <w:t>Bobbi Begay</w:t>
            </w:r>
          </w:p>
        </w:tc>
        <w:tc>
          <w:tcPr>
            <w:tcW w:w="3060" w:type="dxa"/>
          </w:tcPr>
          <w:p w14:paraId="17DA4943" w14:textId="77777777" w:rsidR="000D0AA7" w:rsidRPr="00646ACC" w:rsidRDefault="000D0AA7" w:rsidP="000D0AA7">
            <w:pPr>
              <w:pStyle w:val="TableText"/>
            </w:pPr>
            <w:r w:rsidRPr="00646ACC">
              <w:t>Bobbi.Begay@va.gov</w:t>
            </w:r>
          </w:p>
        </w:tc>
        <w:tc>
          <w:tcPr>
            <w:tcW w:w="1530" w:type="dxa"/>
          </w:tcPr>
          <w:p w14:paraId="2C394A63" w14:textId="77777777" w:rsidR="000D0AA7" w:rsidRPr="00646ACC" w:rsidRDefault="000D0AA7" w:rsidP="000D0AA7">
            <w:pPr>
              <w:pStyle w:val="TableText"/>
            </w:pPr>
            <w:r w:rsidRPr="00646ACC">
              <w:t>Chery Owsley</w:t>
            </w:r>
          </w:p>
        </w:tc>
        <w:tc>
          <w:tcPr>
            <w:tcW w:w="2790" w:type="dxa"/>
          </w:tcPr>
          <w:p w14:paraId="2CE7708A" w14:textId="77777777" w:rsidR="000D0AA7" w:rsidRPr="00646ACC" w:rsidRDefault="000D0AA7" w:rsidP="000D0AA7">
            <w:pPr>
              <w:pStyle w:val="TableText"/>
            </w:pPr>
            <w:bookmarkStart w:id="29" w:name="_Toc2601452"/>
            <w:r w:rsidRPr="00646ACC">
              <w:t>Information Security Officer</w:t>
            </w:r>
            <w:bookmarkEnd w:id="29"/>
          </w:p>
        </w:tc>
      </w:tr>
      <w:tr w:rsidR="000D0AA7" w:rsidRPr="00646ACC" w14:paraId="3D0AEA99" w14:textId="77777777" w:rsidTr="0065622A">
        <w:tc>
          <w:tcPr>
            <w:tcW w:w="9450" w:type="dxa"/>
            <w:gridSpan w:val="4"/>
            <w:shd w:val="clear" w:color="auto" w:fill="F2F2F2" w:themeFill="background1" w:themeFillShade="F2"/>
          </w:tcPr>
          <w:p w14:paraId="1ADD762A" w14:textId="77777777" w:rsidR="000D0AA7" w:rsidRPr="00646ACC" w:rsidRDefault="000D0AA7" w:rsidP="000D0AA7">
            <w:pPr>
              <w:pStyle w:val="TableHeaderRow"/>
              <w:jc w:val="center"/>
            </w:pPr>
            <w:r>
              <w:t xml:space="preserve">Team </w:t>
            </w:r>
            <w:r w:rsidRPr="00646ACC">
              <w:t>AbleVets</w:t>
            </w:r>
          </w:p>
        </w:tc>
      </w:tr>
      <w:tr w:rsidR="000D0AA7" w:rsidRPr="00646ACC" w14:paraId="7032B8BE" w14:textId="77777777" w:rsidTr="0065622A">
        <w:tc>
          <w:tcPr>
            <w:tcW w:w="2070" w:type="dxa"/>
            <w:shd w:val="clear" w:color="auto" w:fill="F2F2F2" w:themeFill="background1" w:themeFillShade="F2"/>
          </w:tcPr>
          <w:p w14:paraId="66D6B20B" w14:textId="77777777" w:rsidR="000D0AA7" w:rsidRPr="00646ACC" w:rsidRDefault="000D0AA7" w:rsidP="000D0AA7">
            <w:pPr>
              <w:pStyle w:val="TableHeaderRow"/>
            </w:pPr>
            <w:r w:rsidRPr="00646ACC">
              <w:rPr>
                <w:bCs/>
              </w:rPr>
              <w:t>Team Member</w:t>
            </w:r>
          </w:p>
        </w:tc>
        <w:tc>
          <w:tcPr>
            <w:tcW w:w="3060" w:type="dxa"/>
            <w:shd w:val="clear" w:color="auto" w:fill="F2F2F2" w:themeFill="background1" w:themeFillShade="F2"/>
          </w:tcPr>
          <w:p w14:paraId="55792E41" w14:textId="77777777" w:rsidR="000D0AA7" w:rsidRPr="00646ACC" w:rsidRDefault="000D0AA7" w:rsidP="000D0AA7">
            <w:pPr>
              <w:pStyle w:val="TableHeaderRow"/>
            </w:pPr>
            <w:r>
              <w:rPr>
                <w:bCs/>
              </w:rPr>
              <w:t>Contact Information</w:t>
            </w:r>
          </w:p>
        </w:tc>
        <w:tc>
          <w:tcPr>
            <w:tcW w:w="1530" w:type="dxa"/>
            <w:shd w:val="clear" w:color="auto" w:fill="F2F2F2" w:themeFill="background1" w:themeFillShade="F2"/>
          </w:tcPr>
          <w:p w14:paraId="24F060C9" w14:textId="77777777" w:rsidR="000D0AA7" w:rsidRPr="00646ACC" w:rsidRDefault="000D0AA7" w:rsidP="000D0AA7">
            <w:pPr>
              <w:pStyle w:val="TableHeaderRow"/>
            </w:pPr>
            <w:r w:rsidRPr="00646ACC">
              <w:rPr>
                <w:bCs/>
              </w:rPr>
              <w:t>Proxy</w:t>
            </w:r>
          </w:p>
        </w:tc>
        <w:tc>
          <w:tcPr>
            <w:tcW w:w="2790" w:type="dxa"/>
            <w:shd w:val="clear" w:color="auto" w:fill="F2F2F2" w:themeFill="background1" w:themeFillShade="F2"/>
          </w:tcPr>
          <w:p w14:paraId="34BDCB73" w14:textId="77777777" w:rsidR="000D0AA7" w:rsidRPr="00646ACC" w:rsidRDefault="000D0AA7" w:rsidP="000D0AA7">
            <w:pPr>
              <w:pStyle w:val="TableHeaderRow"/>
            </w:pPr>
            <w:r w:rsidRPr="00646ACC">
              <w:rPr>
                <w:bCs/>
              </w:rPr>
              <w:t>Responsibility</w:t>
            </w:r>
          </w:p>
        </w:tc>
      </w:tr>
      <w:tr w:rsidR="000D0AA7" w:rsidRPr="00646ACC" w14:paraId="03F7FA3C" w14:textId="77777777" w:rsidTr="0065622A">
        <w:tc>
          <w:tcPr>
            <w:tcW w:w="2070" w:type="dxa"/>
          </w:tcPr>
          <w:p w14:paraId="64E6332D" w14:textId="77777777" w:rsidR="000D0AA7" w:rsidRPr="00646ACC" w:rsidRDefault="000D0AA7" w:rsidP="000527CD">
            <w:pPr>
              <w:pStyle w:val="TableText"/>
            </w:pPr>
            <w:bookmarkStart w:id="30" w:name="_Toc2601453"/>
            <w:r w:rsidRPr="00646ACC">
              <w:t>Jeff Miller</w:t>
            </w:r>
            <w:bookmarkEnd w:id="30"/>
          </w:p>
        </w:tc>
        <w:tc>
          <w:tcPr>
            <w:tcW w:w="3060" w:type="dxa"/>
          </w:tcPr>
          <w:p w14:paraId="6E4643C0" w14:textId="77777777" w:rsidR="000D0AA7" w:rsidRPr="00646ACC" w:rsidRDefault="000D0AA7" w:rsidP="000527CD">
            <w:pPr>
              <w:pStyle w:val="TableText"/>
            </w:pPr>
            <w:bookmarkStart w:id="31" w:name="_Toc2601454"/>
            <w:r w:rsidRPr="00646ACC">
              <w:t>Jeffrey.Miller7@va.gov</w:t>
            </w:r>
            <w:bookmarkEnd w:id="31"/>
            <w:r>
              <w:br/>
              <w:t>703-400-6859</w:t>
            </w:r>
          </w:p>
        </w:tc>
        <w:tc>
          <w:tcPr>
            <w:tcW w:w="1530" w:type="dxa"/>
          </w:tcPr>
          <w:p w14:paraId="18A20700" w14:textId="77777777" w:rsidR="000D0AA7" w:rsidRPr="00646ACC" w:rsidRDefault="000D0AA7" w:rsidP="000527CD">
            <w:pPr>
              <w:pStyle w:val="TableText"/>
            </w:pPr>
            <w:bookmarkStart w:id="32" w:name="_Toc2601455"/>
            <w:r w:rsidRPr="00646ACC">
              <w:t>Avinay Vaswani</w:t>
            </w:r>
            <w:bookmarkEnd w:id="32"/>
          </w:p>
        </w:tc>
        <w:tc>
          <w:tcPr>
            <w:tcW w:w="2790" w:type="dxa"/>
          </w:tcPr>
          <w:p w14:paraId="1AF3545B" w14:textId="77777777" w:rsidR="000D0AA7" w:rsidRPr="00646ACC" w:rsidRDefault="000D0AA7" w:rsidP="000527CD">
            <w:pPr>
              <w:pStyle w:val="TableText"/>
            </w:pPr>
            <w:bookmarkStart w:id="33" w:name="_Toc2601457"/>
            <w:r w:rsidRPr="00646ACC">
              <w:t>Account Vice President, AbleVets</w:t>
            </w:r>
            <w:bookmarkEnd w:id="33"/>
          </w:p>
        </w:tc>
      </w:tr>
      <w:tr w:rsidR="000D0AA7" w:rsidRPr="00646ACC" w14:paraId="01646F44" w14:textId="77777777" w:rsidTr="0065622A">
        <w:tc>
          <w:tcPr>
            <w:tcW w:w="2070" w:type="dxa"/>
          </w:tcPr>
          <w:p w14:paraId="5B4774BC" w14:textId="77777777" w:rsidR="000D0AA7" w:rsidRPr="00646ACC" w:rsidRDefault="000D0AA7" w:rsidP="000527CD">
            <w:pPr>
              <w:pStyle w:val="TableText"/>
            </w:pPr>
            <w:bookmarkStart w:id="34" w:name="_Toc2601458"/>
            <w:r w:rsidRPr="00646ACC">
              <w:t>Tom Willcox</w:t>
            </w:r>
            <w:bookmarkEnd w:id="34"/>
          </w:p>
        </w:tc>
        <w:tc>
          <w:tcPr>
            <w:tcW w:w="3060" w:type="dxa"/>
          </w:tcPr>
          <w:p w14:paraId="5F563F30" w14:textId="77777777" w:rsidR="000D0AA7" w:rsidRPr="00646ACC" w:rsidRDefault="000D0AA7" w:rsidP="000527CD">
            <w:pPr>
              <w:pStyle w:val="TableText"/>
            </w:pPr>
            <w:r w:rsidRPr="00646ACC">
              <w:t>Tom.Willcox@ablevets.com</w:t>
            </w:r>
            <w:r>
              <w:br/>
              <w:t>703-915-7688</w:t>
            </w:r>
          </w:p>
        </w:tc>
        <w:tc>
          <w:tcPr>
            <w:tcW w:w="1530" w:type="dxa"/>
          </w:tcPr>
          <w:p w14:paraId="0AC30E0D" w14:textId="77777777" w:rsidR="000D0AA7" w:rsidRPr="00646ACC" w:rsidRDefault="000D0AA7" w:rsidP="000527CD">
            <w:pPr>
              <w:pStyle w:val="TableText"/>
            </w:pPr>
            <w:bookmarkStart w:id="35" w:name="_Toc2601459"/>
            <w:r w:rsidRPr="00646ACC">
              <w:t>Nilesh Lal</w:t>
            </w:r>
            <w:bookmarkEnd w:id="35"/>
          </w:p>
        </w:tc>
        <w:tc>
          <w:tcPr>
            <w:tcW w:w="2790" w:type="dxa"/>
          </w:tcPr>
          <w:p w14:paraId="77FEB4A1" w14:textId="77777777" w:rsidR="000D0AA7" w:rsidRPr="00646ACC" w:rsidRDefault="000D0AA7" w:rsidP="000527CD">
            <w:pPr>
              <w:pStyle w:val="TableText"/>
            </w:pPr>
            <w:bookmarkStart w:id="36" w:name="_Toc2601461"/>
            <w:r w:rsidRPr="00646ACC">
              <w:t>CIO, AbleVets</w:t>
            </w:r>
            <w:bookmarkEnd w:id="36"/>
          </w:p>
        </w:tc>
      </w:tr>
      <w:tr w:rsidR="000D0AA7" w:rsidRPr="00646ACC" w14:paraId="56E1DE8D" w14:textId="77777777" w:rsidTr="0065622A">
        <w:tc>
          <w:tcPr>
            <w:tcW w:w="2070" w:type="dxa"/>
          </w:tcPr>
          <w:p w14:paraId="050D310A" w14:textId="77777777" w:rsidR="000D0AA7" w:rsidRPr="00646ACC" w:rsidRDefault="000D0AA7" w:rsidP="000527CD">
            <w:pPr>
              <w:pStyle w:val="TableText"/>
            </w:pPr>
            <w:bookmarkStart w:id="37" w:name="_Toc2601462"/>
            <w:r w:rsidRPr="00646ACC">
              <w:t>Christy Lentile</w:t>
            </w:r>
            <w:bookmarkEnd w:id="37"/>
          </w:p>
        </w:tc>
        <w:tc>
          <w:tcPr>
            <w:tcW w:w="3060" w:type="dxa"/>
          </w:tcPr>
          <w:p w14:paraId="661EFBFD" w14:textId="77777777" w:rsidR="000D0AA7" w:rsidRPr="00646ACC" w:rsidRDefault="000D0AA7" w:rsidP="000527CD">
            <w:pPr>
              <w:pStyle w:val="TableText"/>
            </w:pPr>
            <w:bookmarkStart w:id="38" w:name="_Toc2601463"/>
            <w:r w:rsidRPr="00646ACC">
              <w:t>Nancy.Lentile@va.gov</w:t>
            </w:r>
            <w:bookmarkEnd w:id="38"/>
          </w:p>
        </w:tc>
        <w:tc>
          <w:tcPr>
            <w:tcW w:w="1530" w:type="dxa"/>
          </w:tcPr>
          <w:p w14:paraId="4DB5F674" w14:textId="77777777" w:rsidR="000D0AA7" w:rsidRPr="00646ACC" w:rsidRDefault="000D0AA7" w:rsidP="000527CD">
            <w:pPr>
              <w:pStyle w:val="TableText"/>
            </w:pPr>
            <w:bookmarkStart w:id="39" w:name="_Toc2601464"/>
            <w:r w:rsidRPr="00646ACC">
              <w:t>Avinay Vaswani</w:t>
            </w:r>
            <w:bookmarkEnd w:id="39"/>
          </w:p>
        </w:tc>
        <w:tc>
          <w:tcPr>
            <w:tcW w:w="2790" w:type="dxa"/>
          </w:tcPr>
          <w:p w14:paraId="58BC9D0D" w14:textId="77777777" w:rsidR="000D0AA7" w:rsidRPr="00646ACC" w:rsidRDefault="000D0AA7" w:rsidP="000527CD">
            <w:pPr>
              <w:pStyle w:val="TableText"/>
            </w:pPr>
            <w:bookmarkStart w:id="40" w:name="_Toc2601465"/>
            <w:r w:rsidRPr="00646ACC">
              <w:t>Portfolio Director, AbleVets</w:t>
            </w:r>
            <w:bookmarkEnd w:id="40"/>
          </w:p>
        </w:tc>
      </w:tr>
      <w:tr w:rsidR="000D0AA7" w:rsidRPr="00646ACC" w14:paraId="4D13C817" w14:textId="77777777" w:rsidTr="0065622A">
        <w:tc>
          <w:tcPr>
            <w:tcW w:w="2070" w:type="dxa"/>
          </w:tcPr>
          <w:p w14:paraId="3223B777" w14:textId="77777777" w:rsidR="000D0AA7" w:rsidRPr="00646ACC" w:rsidRDefault="000D0AA7" w:rsidP="000527CD">
            <w:pPr>
              <w:pStyle w:val="TableText"/>
            </w:pPr>
            <w:bookmarkStart w:id="41" w:name="_Toc2601466"/>
            <w:r w:rsidRPr="00646ACC">
              <w:t>Nilesh Lal</w:t>
            </w:r>
            <w:bookmarkEnd w:id="41"/>
          </w:p>
        </w:tc>
        <w:tc>
          <w:tcPr>
            <w:tcW w:w="3060" w:type="dxa"/>
          </w:tcPr>
          <w:p w14:paraId="1F422DD1" w14:textId="77777777" w:rsidR="000D0AA7" w:rsidRPr="00646ACC" w:rsidRDefault="000D0AA7" w:rsidP="000527CD">
            <w:pPr>
              <w:pStyle w:val="TableText"/>
            </w:pPr>
            <w:bookmarkStart w:id="42" w:name="_Toc2601467"/>
            <w:r w:rsidRPr="00646ACC">
              <w:t>Nilesh.Lal@va.gov</w:t>
            </w:r>
            <w:bookmarkEnd w:id="42"/>
            <w:r>
              <w:br/>
              <w:t>240-476-5359</w:t>
            </w:r>
          </w:p>
        </w:tc>
        <w:tc>
          <w:tcPr>
            <w:tcW w:w="1530" w:type="dxa"/>
          </w:tcPr>
          <w:p w14:paraId="48E47FBF" w14:textId="77777777" w:rsidR="000D0AA7" w:rsidRPr="00646ACC" w:rsidRDefault="000D0AA7" w:rsidP="000527CD">
            <w:pPr>
              <w:pStyle w:val="TableText"/>
            </w:pPr>
            <w:bookmarkStart w:id="43" w:name="_Toc2601468"/>
            <w:r w:rsidRPr="00646ACC">
              <w:t>Christy Lentile</w:t>
            </w:r>
            <w:bookmarkEnd w:id="43"/>
          </w:p>
        </w:tc>
        <w:tc>
          <w:tcPr>
            <w:tcW w:w="2790" w:type="dxa"/>
          </w:tcPr>
          <w:p w14:paraId="01058D8B" w14:textId="77777777" w:rsidR="000D0AA7" w:rsidRPr="00646ACC" w:rsidRDefault="000D0AA7" w:rsidP="000527CD">
            <w:pPr>
              <w:pStyle w:val="TableText"/>
            </w:pPr>
            <w:bookmarkStart w:id="44" w:name="_Toc2601470"/>
            <w:r w:rsidRPr="00646ACC">
              <w:t>PM, AbleVets</w:t>
            </w:r>
            <w:bookmarkEnd w:id="44"/>
          </w:p>
        </w:tc>
      </w:tr>
      <w:tr w:rsidR="000D0AA7" w:rsidRPr="00646ACC" w14:paraId="73293AA8" w14:textId="77777777" w:rsidTr="0065622A">
        <w:trPr>
          <w:trHeight w:val="359"/>
        </w:trPr>
        <w:tc>
          <w:tcPr>
            <w:tcW w:w="2070" w:type="dxa"/>
          </w:tcPr>
          <w:p w14:paraId="0AEFF5D9" w14:textId="77777777" w:rsidR="000D0AA7" w:rsidRPr="00646ACC" w:rsidRDefault="000D0AA7" w:rsidP="000527CD">
            <w:pPr>
              <w:pStyle w:val="TableText"/>
            </w:pPr>
            <w:bookmarkStart w:id="45" w:name="_Toc2601471"/>
            <w:r w:rsidRPr="00646ACC">
              <w:t>Conor Dowling</w:t>
            </w:r>
            <w:bookmarkEnd w:id="45"/>
          </w:p>
        </w:tc>
        <w:tc>
          <w:tcPr>
            <w:tcW w:w="3060" w:type="dxa"/>
          </w:tcPr>
          <w:p w14:paraId="32B73C75" w14:textId="77777777" w:rsidR="000D0AA7" w:rsidRPr="00646ACC" w:rsidRDefault="000D0AA7" w:rsidP="000527CD">
            <w:pPr>
              <w:pStyle w:val="TableText"/>
            </w:pPr>
            <w:bookmarkStart w:id="46" w:name="_Toc2601472"/>
            <w:r w:rsidRPr="00646ACC">
              <w:t>Conor.Dowling@va.gov</w:t>
            </w:r>
            <w:bookmarkEnd w:id="46"/>
            <w:r>
              <w:br/>
              <w:t>310-980-7954</w:t>
            </w:r>
          </w:p>
        </w:tc>
        <w:tc>
          <w:tcPr>
            <w:tcW w:w="1530" w:type="dxa"/>
          </w:tcPr>
          <w:p w14:paraId="3A9717F1" w14:textId="77777777" w:rsidR="000D0AA7" w:rsidRPr="00646ACC" w:rsidRDefault="000D0AA7" w:rsidP="000527CD">
            <w:pPr>
              <w:pStyle w:val="TableText"/>
            </w:pPr>
            <w:r w:rsidRPr="00646ACC">
              <w:t>Mike Furoyama</w:t>
            </w:r>
          </w:p>
        </w:tc>
        <w:tc>
          <w:tcPr>
            <w:tcW w:w="2790" w:type="dxa"/>
          </w:tcPr>
          <w:p w14:paraId="517E3E4F" w14:textId="77777777" w:rsidR="000D0AA7" w:rsidRPr="00646ACC" w:rsidRDefault="000D0AA7" w:rsidP="000527CD">
            <w:pPr>
              <w:pStyle w:val="TableText"/>
            </w:pPr>
            <w:bookmarkStart w:id="47" w:name="_Toc2601474"/>
            <w:r w:rsidRPr="00646ACC">
              <w:t>Software Architect, Caregraf</w:t>
            </w:r>
            <w:bookmarkEnd w:id="47"/>
          </w:p>
        </w:tc>
      </w:tr>
      <w:tr w:rsidR="000D0AA7" w:rsidRPr="00646ACC" w14:paraId="6BA17AD1" w14:textId="77777777" w:rsidTr="0065622A">
        <w:tc>
          <w:tcPr>
            <w:tcW w:w="2070" w:type="dxa"/>
          </w:tcPr>
          <w:p w14:paraId="0FBC36B2" w14:textId="77777777" w:rsidR="000D0AA7" w:rsidRPr="00646ACC" w:rsidRDefault="000D0AA7" w:rsidP="000527CD">
            <w:pPr>
              <w:pStyle w:val="TableText"/>
            </w:pPr>
            <w:bookmarkStart w:id="48" w:name="_Toc2601475"/>
            <w:r w:rsidRPr="00646ACC">
              <w:t>Renton Nip</w:t>
            </w:r>
            <w:bookmarkEnd w:id="48"/>
          </w:p>
        </w:tc>
        <w:tc>
          <w:tcPr>
            <w:tcW w:w="3060" w:type="dxa"/>
          </w:tcPr>
          <w:p w14:paraId="428B0149" w14:textId="77777777" w:rsidR="000D0AA7" w:rsidRPr="00646ACC" w:rsidRDefault="000D0AA7" w:rsidP="000527CD">
            <w:pPr>
              <w:pStyle w:val="TableText"/>
            </w:pPr>
            <w:r w:rsidRPr="00646ACC">
              <w:t>RNip@hawaiirg.com</w:t>
            </w:r>
            <w:r>
              <w:br/>
              <w:t>808-927-0999</w:t>
            </w:r>
          </w:p>
        </w:tc>
        <w:tc>
          <w:tcPr>
            <w:tcW w:w="1530" w:type="dxa"/>
          </w:tcPr>
          <w:p w14:paraId="69BD3751" w14:textId="77777777" w:rsidR="000D0AA7" w:rsidRPr="00646ACC" w:rsidRDefault="000D0AA7" w:rsidP="000527CD">
            <w:pPr>
              <w:pStyle w:val="TableText"/>
            </w:pPr>
            <w:r w:rsidRPr="00646ACC">
              <w:t>Mike Furoyama</w:t>
            </w:r>
          </w:p>
        </w:tc>
        <w:tc>
          <w:tcPr>
            <w:tcW w:w="2790" w:type="dxa"/>
          </w:tcPr>
          <w:p w14:paraId="1B000A8D" w14:textId="77777777" w:rsidR="000D0AA7" w:rsidRPr="00646ACC" w:rsidRDefault="000D0AA7" w:rsidP="000527CD">
            <w:pPr>
              <w:pStyle w:val="TableText"/>
            </w:pPr>
            <w:bookmarkStart w:id="49" w:name="_Toc2601477"/>
            <w:r w:rsidRPr="00646ACC">
              <w:t>Manager, HRG</w:t>
            </w:r>
            <w:bookmarkEnd w:id="49"/>
          </w:p>
        </w:tc>
      </w:tr>
      <w:tr w:rsidR="000D0AA7" w:rsidRPr="00646ACC" w14:paraId="46F0FCC7" w14:textId="77777777" w:rsidTr="0065622A">
        <w:tc>
          <w:tcPr>
            <w:tcW w:w="2070" w:type="dxa"/>
          </w:tcPr>
          <w:p w14:paraId="2CF19B96" w14:textId="77777777" w:rsidR="000D0AA7" w:rsidRPr="00646ACC" w:rsidRDefault="000D0AA7" w:rsidP="000527CD">
            <w:pPr>
              <w:pStyle w:val="TableText"/>
            </w:pPr>
            <w:bookmarkStart w:id="50" w:name="_Toc2601478"/>
            <w:r w:rsidRPr="00646ACC">
              <w:t>Mike Furoyama</w:t>
            </w:r>
            <w:bookmarkEnd w:id="50"/>
          </w:p>
        </w:tc>
        <w:tc>
          <w:tcPr>
            <w:tcW w:w="3060" w:type="dxa"/>
          </w:tcPr>
          <w:p w14:paraId="4BEAA67A" w14:textId="77777777" w:rsidR="000D0AA7" w:rsidRPr="00646ACC" w:rsidRDefault="000D0AA7" w:rsidP="000527CD">
            <w:pPr>
              <w:pStyle w:val="TableText"/>
            </w:pPr>
            <w:bookmarkStart w:id="51" w:name="_Toc2601479"/>
            <w:r w:rsidRPr="00646ACC">
              <w:t>Michael.Furoyama@va.gov</w:t>
            </w:r>
            <w:bookmarkEnd w:id="51"/>
          </w:p>
        </w:tc>
        <w:tc>
          <w:tcPr>
            <w:tcW w:w="1530" w:type="dxa"/>
          </w:tcPr>
          <w:p w14:paraId="0401801F" w14:textId="77777777" w:rsidR="000D0AA7" w:rsidRPr="00646ACC" w:rsidRDefault="000D0AA7" w:rsidP="000527CD">
            <w:pPr>
              <w:pStyle w:val="TableText"/>
            </w:pPr>
            <w:r w:rsidRPr="00646ACC">
              <w:t>Conor Dowling</w:t>
            </w:r>
          </w:p>
        </w:tc>
        <w:tc>
          <w:tcPr>
            <w:tcW w:w="2790" w:type="dxa"/>
          </w:tcPr>
          <w:p w14:paraId="489CEB05" w14:textId="77777777" w:rsidR="000D0AA7" w:rsidRPr="00646ACC" w:rsidRDefault="000D0AA7" w:rsidP="000527CD">
            <w:pPr>
              <w:pStyle w:val="TableText"/>
            </w:pPr>
            <w:bookmarkStart w:id="52" w:name="_Toc2601480"/>
            <w:r w:rsidRPr="00646ACC">
              <w:t>Sr. Developer, HRG</w:t>
            </w:r>
            <w:bookmarkEnd w:id="52"/>
          </w:p>
        </w:tc>
      </w:tr>
    </w:tbl>
    <w:p w14:paraId="261E2F98" w14:textId="77777777" w:rsidR="00003A3B" w:rsidRPr="00003A3B" w:rsidRDefault="00003A3B" w:rsidP="00003A3B">
      <w:pPr>
        <w:pStyle w:val="BodyText"/>
      </w:pPr>
      <w:r w:rsidRPr="00003A3B">
        <w:t>At a strategic level, the VA PM is responsible for providing the overall programmatic direction to Team AbleVets. The VA PM and COR are the final approval authority for all VAM deliverables. In addition, the VA PM is responsible for:</w:t>
      </w:r>
    </w:p>
    <w:p w14:paraId="6F1490C4" w14:textId="77777777" w:rsidR="00003A3B" w:rsidRDefault="00003A3B" w:rsidP="00003A3B">
      <w:pPr>
        <w:pStyle w:val="ListBullet"/>
      </w:pPr>
      <w:r>
        <w:lastRenderedPageBreak/>
        <w:t>Monitoring the contract to ensure that Team AbleVets successfully meets its obligations</w:t>
      </w:r>
    </w:p>
    <w:p w14:paraId="0302920A" w14:textId="77777777" w:rsidR="00003A3B" w:rsidRDefault="00003A3B" w:rsidP="00003A3B">
      <w:pPr>
        <w:pStyle w:val="ListBullet"/>
      </w:pPr>
      <w:r>
        <w:t>Monitoring Team AbleVets’ performance to ensure the services provided meet required standards</w:t>
      </w:r>
    </w:p>
    <w:p w14:paraId="14A92D3A" w14:textId="77777777" w:rsidR="00003A3B" w:rsidRDefault="00003A3B" w:rsidP="00003A3B">
      <w:pPr>
        <w:pStyle w:val="ListBullet"/>
      </w:pPr>
      <w:r>
        <w:t>Managing any and all changes permitted under the contract</w:t>
      </w:r>
    </w:p>
    <w:p w14:paraId="3938C844" w14:textId="77777777" w:rsidR="00C02DB3" w:rsidRPr="00C02DB3" w:rsidRDefault="00003A3B" w:rsidP="00003A3B">
      <w:pPr>
        <w:pStyle w:val="ListBullet"/>
      </w:pPr>
      <w:r>
        <w:t>Managing changes that are not identified in the contract</w:t>
      </w:r>
    </w:p>
    <w:p w14:paraId="52679A0A" w14:textId="77777777" w:rsidR="00DE1470" w:rsidRDefault="00314C47" w:rsidP="00314C47">
      <w:pPr>
        <w:pStyle w:val="Heading1"/>
      </w:pPr>
      <w:bookmarkStart w:id="53" w:name="_Toc20411069"/>
      <w:r>
        <w:t>Testing</w:t>
      </w:r>
      <w:bookmarkEnd w:id="53"/>
    </w:p>
    <w:p w14:paraId="6B8D5A75" w14:textId="77777777" w:rsidR="00B20AE5" w:rsidRDefault="00B20AE5" w:rsidP="00B20AE5">
      <w:pPr>
        <w:pStyle w:val="BodyText"/>
      </w:pPr>
      <w:r>
        <w:t xml:space="preserve">The </w:t>
      </w:r>
      <w:r w:rsidRPr="00B20AE5">
        <w:rPr>
          <w:i/>
          <w:iCs/>
        </w:rPr>
        <w:t>CLIN 0003AA VAM Master Test Plan</w:t>
      </w:r>
      <w:r>
        <w:t xml:space="preserve"> details all testing activities and summarizes the testing approach, key objectives, test tools, and test data output. The test plan introduces:</w:t>
      </w:r>
    </w:p>
    <w:p w14:paraId="28D418C4" w14:textId="77777777" w:rsidR="00B20AE5" w:rsidRDefault="00B20AE5" w:rsidP="00B20AE5">
      <w:pPr>
        <w:pStyle w:val="ListBullet"/>
      </w:pPr>
      <w:r>
        <w:t>Test Strategy:  The rules upon which testing is based, and the process for establishing valid tests to output sound test data. The test strategy addresses the scheduling of test events, the IOC entry and exit criteria, and test data management</w:t>
      </w:r>
    </w:p>
    <w:p w14:paraId="6BC6DE28" w14:textId="77777777" w:rsidR="00B20AE5" w:rsidRDefault="00B20AE5" w:rsidP="00B20AE5">
      <w:pPr>
        <w:pStyle w:val="ListBullet"/>
      </w:pPr>
      <w:r>
        <w:t>Execution Strategy:  Details how the test activities are performed</w:t>
      </w:r>
    </w:p>
    <w:p w14:paraId="4745A542" w14:textId="77777777" w:rsidR="00B20AE5" w:rsidRDefault="00B20AE5" w:rsidP="00B20AE5">
      <w:pPr>
        <w:pStyle w:val="ListBullet"/>
      </w:pPr>
      <w:r>
        <w:t>Test Management Plan:  Describes the design, execution, and process for test event issue resolution</w:t>
      </w:r>
    </w:p>
    <w:p w14:paraId="55E1B136" w14:textId="77777777" w:rsidR="00B20AE5" w:rsidRPr="00B20AE5" w:rsidRDefault="00B20AE5" w:rsidP="00B20AE5">
      <w:pPr>
        <w:pStyle w:val="BodyText"/>
      </w:pPr>
      <w:r w:rsidRPr="00B20AE5">
        <w:t>An RPC interface test suite has been created for developer-level tests, with execution schemes, for the following functional components:</w:t>
      </w:r>
    </w:p>
    <w:p w14:paraId="4E585575" w14:textId="77777777" w:rsidR="00B20AE5" w:rsidRDefault="00B20AE5" w:rsidP="00B20AE5">
      <w:pPr>
        <w:pStyle w:val="ListBullet"/>
      </w:pPr>
      <w:r>
        <w:t>RPC Monitor</w:t>
      </w:r>
    </w:p>
    <w:p w14:paraId="2DD35879" w14:textId="77777777" w:rsidR="00B20AE5" w:rsidRDefault="00B20AE5" w:rsidP="00B20AE5">
      <w:pPr>
        <w:pStyle w:val="ListBullet"/>
      </w:pPr>
      <w:r>
        <w:t>RPC Mirror</w:t>
      </w:r>
    </w:p>
    <w:p w14:paraId="1FF5F42C" w14:textId="77777777" w:rsidR="00314C47" w:rsidRDefault="00B20AE5" w:rsidP="00B20AE5">
      <w:pPr>
        <w:pStyle w:val="ListBullet"/>
      </w:pPr>
      <w:r>
        <w:t>RPC Definition Models</w:t>
      </w:r>
    </w:p>
    <w:p w14:paraId="39A50A23" w14:textId="77777777" w:rsidR="00B20AE5" w:rsidRDefault="00144B50" w:rsidP="00144B50">
      <w:pPr>
        <w:pStyle w:val="Heading1"/>
      </w:pPr>
      <w:bookmarkStart w:id="54" w:name="_Toc20411070"/>
      <w:r>
        <w:t>Monitoring and Control Mechanisms</w:t>
      </w:r>
      <w:bookmarkEnd w:id="54"/>
    </w:p>
    <w:p w14:paraId="0B82A581" w14:textId="77777777" w:rsidR="00144B50" w:rsidRDefault="009060B0" w:rsidP="00144B50">
      <w:pPr>
        <w:pStyle w:val="BodyText"/>
      </w:pPr>
      <w:r w:rsidRPr="009060B0">
        <w:t>The purpose of monitoring and control mechanisms is to provide an understanding of the project’s progress so that appropriate corrective actions can be taken when the project’s performance deviates significantly from the plan.</w:t>
      </w:r>
    </w:p>
    <w:p w14:paraId="2E13EF9A" w14:textId="77777777" w:rsidR="009060B0" w:rsidRDefault="00CB071C" w:rsidP="00CB071C">
      <w:pPr>
        <w:pStyle w:val="Heading2"/>
      </w:pPr>
      <w:bookmarkStart w:id="55" w:name="_Toc20411071"/>
      <w:r>
        <w:t>Budget Monitoring</w:t>
      </w:r>
      <w:bookmarkEnd w:id="55"/>
    </w:p>
    <w:p w14:paraId="4DDBA117" w14:textId="046ED1CD" w:rsidR="00CB071C" w:rsidRDefault="004A779F" w:rsidP="00CB071C">
      <w:pPr>
        <w:pStyle w:val="BodyText"/>
      </w:pPr>
      <w:r w:rsidRPr="004A779F">
        <w:t>The AbleVets Estimate at Completion (EAC) tool (</w:t>
      </w:r>
      <w:r w:rsidR="008A7AC8" w:rsidRPr="008A7AC8">
        <w:rPr>
          <w:rStyle w:val="Cross-Reference"/>
        </w:rPr>
        <w:fldChar w:fldCharType="begin"/>
      </w:r>
      <w:r w:rsidR="008A7AC8" w:rsidRPr="008A7AC8">
        <w:rPr>
          <w:rStyle w:val="Cross-Reference"/>
        </w:rPr>
        <w:instrText xml:space="preserve"> REF _Ref17977886 \h </w:instrText>
      </w:r>
      <w:r w:rsidR="008A7AC8">
        <w:rPr>
          <w:rStyle w:val="Cross-Reference"/>
        </w:rPr>
        <w:instrText xml:space="preserve"> \* MERGEFORMAT </w:instrText>
      </w:r>
      <w:r w:rsidR="008A7AC8" w:rsidRPr="008A7AC8">
        <w:rPr>
          <w:rStyle w:val="Cross-Reference"/>
        </w:rPr>
      </w:r>
      <w:r w:rsidR="008A7AC8" w:rsidRPr="008A7AC8">
        <w:rPr>
          <w:rStyle w:val="Cross-Reference"/>
        </w:rPr>
        <w:fldChar w:fldCharType="separate"/>
      </w:r>
      <w:r w:rsidR="008A7AC8" w:rsidRPr="008A7AC8">
        <w:rPr>
          <w:rStyle w:val="Cross-Reference"/>
        </w:rPr>
        <w:t>Figure 2</w:t>
      </w:r>
      <w:r w:rsidR="008A7AC8" w:rsidRPr="008A7AC8">
        <w:rPr>
          <w:rStyle w:val="Cross-Reference"/>
        </w:rPr>
        <w:fldChar w:fldCharType="end"/>
      </w:r>
      <w:r w:rsidRPr="004A779F">
        <w:t>) is used to define the cost to complete any given level of effort in the Work Breakdown Structure (WBS), and depicts planned financial elements (number/type of project staff, projected number of hours per week/month, and labor rate) throughout the duration of the contract. After the contract award, the budget is updated monthly, displaying planned financial information against actuals. The AbleVets PM reviews the VAM EAC tool (budget) each month to ensure the project remains within allocated funding limits.</w:t>
      </w:r>
    </w:p>
    <w:p w14:paraId="7DBFC765" w14:textId="77777777" w:rsidR="004A779F" w:rsidRDefault="004C31E1" w:rsidP="004C31E1">
      <w:pPr>
        <w:pStyle w:val="Caption"/>
      </w:pPr>
      <w:bookmarkStart w:id="56" w:name="_Ref17977886"/>
      <w:bookmarkStart w:id="57" w:name="_Toc20411084"/>
      <w:r>
        <w:lastRenderedPageBreak/>
        <w:t xml:space="preserve">Figure </w:t>
      </w:r>
      <w:fldSimple w:instr=" SEQ Figure \* ARABIC ">
        <w:r>
          <w:rPr>
            <w:noProof/>
          </w:rPr>
          <w:t>2</w:t>
        </w:r>
      </w:fldSimple>
      <w:bookmarkEnd w:id="56"/>
      <w:r>
        <w:t>:  EAC Tool</w:t>
      </w:r>
      <w:bookmarkEnd w:id="57"/>
    </w:p>
    <w:p w14:paraId="415157F1" w14:textId="77777777" w:rsidR="004C31E1" w:rsidRPr="004C31E1" w:rsidRDefault="003971A6" w:rsidP="003971A6">
      <w:pPr>
        <w:pStyle w:val="Picture"/>
      </w:pPr>
      <w:r>
        <w:rPr>
          <w:noProof/>
        </w:rPr>
        <w:drawing>
          <wp:inline distT="0" distB="0" distL="0" distR="0" wp14:anchorId="71D73406" wp14:editId="67F3BB2B">
            <wp:extent cx="5968365" cy="1127760"/>
            <wp:effectExtent l="0" t="0" r="0" b="0"/>
            <wp:docPr id="5" name="Picture 5" descr="Screen shot of the AbleVets Estimate at Completion (EAC)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68365" cy="1127760"/>
                    </a:xfrm>
                    <a:prstGeom prst="rect">
                      <a:avLst/>
                    </a:prstGeom>
                    <a:noFill/>
                  </pic:spPr>
                </pic:pic>
              </a:graphicData>
            </a:graphic>
          </wp:inline>
        </w:drawing>
      </w:r>
    </w:p>
    <w:p w14:paraId="68A781E7" w14:textId="77777777" w:rsidR="004A779F" w:rsidRDefault="006530C6" w:rsidP="006530C6">
      <w:pPr>
        <w:pStyle w:val="Heading2"/>
      </w:pPr>
      <w:bookmarkStart w:id="58" w:name="_Toc20411072"/>
      <w:r>
        <w:t>Schedule Monitoring</w:t>
      </w:r>
      <w:bookmarkEnd w:id="58"/>
    </w:p>
    <w:p w14:paraId="7D2F7473" w14:textId="77777777" w:rsidR="00621ED3" w:rsidRDefault="00621ED3" w:rsidP="00621ED3">
      <w:pPr>
        <w:pStyle w:val="BodyText"/>
      </w:pPr>
      <w:r>
        <w:t>The project schedule is monitored weekly to ensure project tasking and activities are completed on the prescribed dates. Regular reviews of the schedule allow for the early identification of potential issues before they become risks. Monitoring the project schedule optimizes the use of resources, aids in managing unexpected changes, ensures Team AbleVets is task-focused, and ensures that project tasks are executed in the correct order. Schedule monitoring includes:</w:t>
      </w:r>
    </w:p>
    <w:p w14:paraId="20935172" w14:textId="77777777" w:rsidR="00621ED3" w:rsidRDefault="00621ED3" w:rsidP="00621ED3">
      <w:pPr>
        <w:pStyle w:val="ListBullet"/>
      </w:pPr>
      <w:r>
        <w:t>Updating tasks, due dates, dependencies, resources and percentage of completion</w:t>
      </w:r>
    </w:p>
    <w:p w14:paraId="4EA84B05" w14:textId="77777777" w:rsidR="00621ED3" w:rsidRDefault="00621ED3" w:rsidP="00621ED3">
      <w:pPr>
        <w:pStyle w:val="ListBullet"/>
      </w:pPr>
      <w:r>
        <w:t>Adding/revising tasks, as needed</w:t>
      </w:r>
    </w:p>
    <w:p w14:paraId="2952D908" w14:textId="16C9D3B7" w:rsidR="00621ED3" w:rsidRDefault="00621ED3" w:rsidP="00621ED3">
      <w:pPr>
        <w:pStyle w:val="ListBullet"/>
      </w:pPr>
      <w:r>
        <w:t xml:space="preserve">Ensuring changes do </w:t>
      </w:r>
      <w:r w:rsidR="001329CC">
        <w:t>not</w:t>
      </w:r>
      <w:r>
        <w:t xml:space="preserve"> impact the critical path</w:t>
      </w:r>
    </w:p>
    <w:p w14:paraId="6A5CD60E" w14:textId="77777777" w:rsidR="00621ED3" w:rsidRDefault="00621ED3" w:rsidP="00621ED3">
      <w:pPr>
        <w:pStyle w:val="ListBullet"/>
      </w:pPr>
      <w:r>
        <w:t>Calculating the amount of slack on the critical path</w:t>
      </w:r>
    </w:p>
    <w:p w14:paraId="068CC23D" w14:textId="77777777" w:rsidR="00621ED3" w:rsidRDefault="00621ED3" w:rsidP="00621ED3">
      <w:pPr>
        <w:pStyle w:val="ListBullet"/>
      </w:pPr>
      <w:r>
        <w:t>Ensuring enough time to complete high-risk tasks</w:t>
      </w:r>
    </w:p>
    <w:p w14:paraId="610447E5" w14:textId="77777777" w:rsidR="006530C6" w:rsidRDefault="00621ED3" w:rsidP="00621ED3">
      <w:pPr>
        <w:pStyle w:val="ListBullet"/>
      </w:pPr>
      <w:r>
        <w:t>Validating that all project milestones are met</w:t>
      </w:r>
    </w:p>
    <w:p w14:paraId="7C46FCB2" w14:textId="77777777" w:rsidR="00621ED3" w:rsidRDefault="00AF117E" w:rsidP="00AF117E">
      <w:pPr>
        <w:pStyle w:val="Heading2"/>
      </w:pPr>
      <w:bookmarkStart w:id="59" w:name="_Toc20411073"/>
      <w:r>
        <w:t>Risk Monitoring</w:t>
      </w:r>
      <w:bookmarkEnd w:id="59"/>
    </w:p>
    <w:p w14:paraId="4A593711" w14:textId="77777777" w:rsidR="00AF117E" w:rsidRPr="00AF117E" w:rsidRDefault="00EB5BD7" w:rsidP="00AF117E">
      <w:pPr>
        <w:pStyle w:val="BodyText"/>
      </w:pPr>
      <w:r w:rsidRPr="00EB5BD7">
        <w:t>Risk monitoring involves the continuous evaluation of risks. All project team members are responsible for the identification, monitoring, and mitigation of risks. The AbleVets PM is responsible for tracking and validating risk mitigation plans and updating the Risk Registry.</w:t>
      </w:r>
    </w:p>
    <w:p w14:paraId="5BA2717F" w14:textId="77777777" w:rsidR="00621ED3" w:rsidRDefault="00EB5BD7" w:rsidP="00EB5BD7">
      <w:pPr>
        <w:pStyle w:val="Heading1"/>
      </w:pPr>
      <w:bookmarkStart w:id="60" w:name="_Toc20411074"/>
      <w:r>
        <w:t>High-Level Build Schedule</w:t>
      </w:r>
      <w:bookmarkEnd w:id="60"/>
    </w:p>
    <w:p w14:paraId="01E90BAD" w14:textId="77777777" w:rsidR="00EB5BD7" w:rsidRDefault="00EB5BD7" w:rsidP="00621ED3">
      <w:pPr>
        <w:pStyle w:val="BodyText"/>
      </w:pPr>
      <w:r w:rsidRPr="00EB5BD7">
        <w:t xml:space="preserve">The high-level build schedule is available within the </w:t>
      </w:r>
      <w:hyperlink r:id="rId27" w:history="1">
        <w:r w:rsidRPr="00EB5BD7">
          <w:rPr>
            <w:rStyle w:val="Hyperlink"/>
          </w:rPr>
          <w:t>GitHub</w:t>
        </w:r>
      </w:hyperlink>
      <w:r w:rsidRPr="00EB5BD7">
        <w:t xml:space="preserve"> tool.</w:t>
      </w:r>
    </w:p>
    <w:p w14:paraId="6471ACF5" w14:textId="77777777" w:rsidR="00EB5BD7" w:rsidRDefault="00432123" w:rsidP="00432123">
      <w:pPr>
        <w:pStyle w:val="Heading1"/>
      </w:pPr>
      <w:bookmarkStart w:id="61" w:name="_Toc20411075"/>
      <w:r>
        <w:t>Project Success Criteria</w:t>
      </w:r>
      <w:bookmarkEnd w:id="61"/>
    </w:p>
    <w:p w14:paraId="78052D49" w14:textId="77777777" w:rsidR="009E2787" w:rsidRDefault="009E2787" w:rsidP="009E2787">
      <w:pPr>
        <w:pStyle w:val="BodyText"/>
      </w:pPr>
      <w:r>
        <w:t>The success of the project VAM is based upon meeting contractual requirements, exceeding VA expectations, and developing positive working relationships with all stakeholders. Project success criteria includes, but is not limited to:</w:t>
      </w:r>
    </w:p>
    <w:p w14:paraId="79A74B24" w14:textId="77777777" w:rsidR="009E2787" w:rsidRDefault="009E2787" w:rsidP="009E2787">
      <w:pPr>
        <w:pStyle w:val="ListBullet"/>
      </w:pPr>
      <w:r>
        <w:t>Customer satisfaction</w:t>
      </w:r>
    </w:p>
    <w:p w14:paraId="21FAAD93" w14:textId="77777777" w:rsidR="009E2787" w:rsidRDefault="009E2787" w:rsidP="009E2787">
      <w:pPr>
        <w:pStyle w:val="ListBullet"/>
      </w:pPr>
      <w:r>
        <w:t>Effective decision making</w:t>
      </w:r>
    </w:p>
    <w:p w14:paraId="28E19FDE" w14:textId="77777777" w:rsidR="009E2787" w:rsidRDefault="009E2787" w:rsidP="009E2787">
      <w:pPr>
        <w:pStyle w:val="ListBullet"/>
      </w:pPr>
      <w:r>
        <w:t>Managing change</w:t>
      </w:r>
    </w:p>
    <w:p w14:paraId="72BEDBB7" w14:textId="77777777" w:rsidR="009E2787" w:rsidRDefault="009E2787" w:rsidP="009E2787">
      <w:pPr>
        <w:pStyle w:val="ListBullet"/>
      </w:pPr>
      <w:r>
        <w:t>Crafting project schedules with realistic and obtainable delivery dates</w:t>
      </w:r>
    </w:p>
    <w:p w14:paraId="1EFFF40B" w14:textId="77777777" w:rsidR="009E2787" w:rsidRDefault="009E2787" w:rsidP="009E2787">
      <w:pPr>
        <w:pStyle w:val="ListBullet"/>
      </w:pPr>
      <w:r>
        <w:t>Minimal/no scope creep</w:t>
      </w:r>
    </w:p>
    <w:p w14:paraId="5C420783" w14:textId="77777777" w:rsidR="009E2787" w:rsidRDefault="009E2787" w:rsidP="009E2787">
      <w:pPr>
        <w:pStyle w:val="ListBullet"/>
      </w:pPr>
      <w:r>
        <w:t>Effective coordination with subcontractors</w:t>
      </w:r>
    </w:p>
    <w:p w14:paraId="6C270B4C" w14:textId="77777777" w:rsidR="009E2787" w:rsidRDefault="009E2787" w:rsidP="009E2787">
      <w:pPr>
        <w:pStyle w:val="ListBullet"/>
      </w:pPr>
      <w:r>
        <w:lastRenderedPageBreak/>
        <w:t>Effective communication with the integrated project team</w:t>
      </w:r>
    </w:p>
    <w:p w14:paraId="30E9533A" w14:textId="77777777" w:rsidR="009E2787" w:rsidRDefault="009E2787" w:rsidP="009E2787">
      <w:pPr>
        <w:pStyle w:val="ListBullet"/>
      </w:pPr>
      <w:r>
        <w:t>Immediate communication of project issues</w:t>
      </w:r>
    </w:p>
    <w:p w14:paraId="022AB237" w14:textId="77777777" w:rsidR="009E2787" w:rsidRDefault="009E2787" w:rsidP="009E2787">
      <w:pPr>
        <w:pStyle w:val="ListBullet"/>
      </w:pPr>
      <w:r>
        <w:t>Openly discussing issue resolution</w:t>
      </w:r>
    </w:p>
    <w:p w14:paraId="3B0388CD" w14:textId="77777777" w:rsidR="009E2787" w:rsidRDefault="009E2787" w:rsidP="009E2787">
      <w:pPr>
        <w:pStyle w:val="ListBullet"/>
      </w:pPr>
      <w:r>
        <w:t>Meeting user requirements</w:t>
      </w:r>
    </w:p>
    <w:p w14:paraId="11A3E962" w14:textId="77777777" w:rsidR="009E2787" w:rsidRDefault="009E2787" w:rsidP="009E2787">
      <w:pPr>
        <w:pStyle w:val="ListBullet"/>
      </w:pPr>
      <w:r>
        <w:t>Executing the project within budget</w:t>
      </w:r>
    </w:p>
    <w:p w14:paraId="583D14F7" w14:textId="77777777" w:rsidR="009E2787" w:rsidRDefault="009E2787" w:rsidP="009E2787">
      <w:pPr>
        <w:pStyle w:val="ListBullet"/>
      </w:pPr>
      <w:r>
        <w:t>Meeting project milestones</w:t>
      </w:r>
    </w:p>
    <w:p w14:paraId="3A5A22B2" w14:textId="77777777" w:rsidR="009E2787" w:rsidRDefault="009E2787" w:rsidP="009E2787">
      <w:pPr>
        <w:pStyle w:val="ListBullet"/>
      </w:pPr>
      <w:r>
        <w:t>Meeting quality criteria</w:t>
      </w:r>
    </w:p>
    <w:p w14:paraId="2EF1CDC6" w14:textId="77777777" w:rsidR="00432123" w:rsidRPr="00432123" w:rsidRDefault="009E2787" w:rsidP="009E2787">
      <w:pPr>
        <w:pStyle w:val="ListBullet"/>
      </w:pPr>
      <w:r>
        <w:t>Producing an easily maintainable product</w:t>
      </w:r>
    </w:p>
    <w:p w14:paraId="0D6FE6DF" w14:textId="77777777" w:rsidR="00EB5BD7" w:rsidRDefault="00F13134" w:rsidP="00F13134">
      <w:pPr>
        <w:pStyle w:val="Heading1"/>
      </w:pPr>
      <w:bookmarkStart w:id="62" w:name="_Toc20411076"/>
      <w:r>
        <w:t>Communication Management Plan</w:t>
      </w:r>
      <w:bookmarkEnd w:id="62"/>
    </w:p>
    <w:p w14:paraId="18F8A67F" w14:textId="77777777" w:rsidR="00126D70" w:rsidRDefault="00126D70" w:rsidP="00126D70">
      <w:pPr>
        <w:pStyle w:val="BodyText"/>
      </w:pPr>
      <w:r>
        <w:t>AbleVets uses a comprehensive bi-directional communication approach that strategically engages stakeholders. Establishing and maintaining formal and informal communication channels with our clients and team is a key to success. AbleVets understands that quality communication includes formal and informal mechanisms, both face-to-face and through electronic media, and ensures stakeholder involvement.</w:t>
      </w:r>
    </w:p>
    <w:p w14:paraId="1618136E" w14:textId="77777777" w:rsidR="00126D70" w:rsidRDefault="00126D70" w:rsidP="00126D70">
      <w:pPr>
        <w:pStyle w:val="BodyText"/>
      </w:pPr>
      <w:r>
        <w:t>Team AbleVets conducts weekly status meetings to:</w:t>
      </w:r>
    </w:p>
    <w:p w14:paraId="34AE2CC4" w14:textId="77777777" w:rsidR="00126D70" w:rsidRDefault="00126D70" w:rsidP="00126D70">
      <w:pPr>
        <w:pStyle w:val="ListBullet"/>
      </w:pPr>
      <w:r>
        <w:t>Review strategic or Enterprise news that impacts the project</w:t>
      </w:r>
    </w:p>
    <w:p w14:paraId="18F831D3" w14:textId="77777777" w:rsidR="00126D70" w:rsidRDefault="00126D70" w:rsidP="00126D70">
      <w:pPr>
        <w:pStyle w:val="ListBullet"/>
      </w:pPr>
      <w:r>
        <w:t>Review the status of all open action items</w:t>
      </w:r>
    </w:p>
    <w:p w14:paraId="049C1E3C" w14:textId="77777777" w:rsidR="00126D70" w:rsidRDefault="00126D70" w:rsidP="00126D70">
      <w:pPr>
        <w:pStyle w:val="ListBullet"/>
      </w:pPr>
      <w:r>
        <w:t>Report all closed action items</w:t>
      </w:r>
    </w:p>
    <w:p w14:paraId="74408836" w14:textId="77777777" w:rsidR="00126D70" w:rsidRDefault="00126D70" w:rsidP="00126D70">
      <w:pPr>
        <w:pStyle w:val="ListBullet"/>
      </w:pPr>
      <w:r>
        <w:t>Review the key milestones and activities from the previous week, and the plan for the upcoming week</w:t>
      </w:r>
    </w:p>
    <w:p w14:paraId="6AB66418" w14:textId="77777777" w:rsidR="00126D70" w:rsidRDefault="00126D70" w:rsidP="00126D70">
      <w:pPr>
        <w:pStyle w:val="ListBullet"/>
      </w:pPr>
      <w:r>
        <w:t>Review the technical status, deployment/infrastructure status, and management processes</w:t>
      </w:r>
    </w:p>
    <w:p w14:paraId="722ADCE2" w14:textId="77777777" w:rsidR="00126D70" w:rsidRDefault="00126D70" w:rsidP="00126D70">
      <w:pPr>
        <w:pStyle w:val="ListBullet"/>
      </w:pPr>
      <w:r>
        <w:t>Discuss contractual or other items that warrant discussion</w:t>
      </w:r>
    </w:p>
    <w:p w14:paraId="7168C714" w14:textId="77777777" w:rsidR="00F13134" w:rsidRPr="00F13134" w:rsidRDefault="00126D70" w:rsidP="00126D70">
      <w:pPr>
        <w:pStyle w:val="ListBullet"/>
      </w:pPr>
      <w:r>
        <w:t>Confirm all new action items captured in the current week’s meeting</w:t>
      </w:r>
    </w:p>
    <w:p w14:paraId="5BAA4991" w14:textId="77777777" w:rsidR="00EB5BD7" w:rsidRDefault="006839DC" w:rsidP="006839DC">
      <w:pPr>
        <w:pStyle w:val="Heading1"/>
      </w:pPr>
      <w:bookmarkStart w:id="63" w:name="_Toc20411077"/>
      <w:r>
        <w:t>Risk Management Plan</w:t>
      </w:r>
      <w:bookmarkEnd w:id="63"/>
    </w:p>
    <w:p w14:paraId="2ED530E5" w14:textId="77777777" w:rsidR="00D23763" w:rsidRDefault="00D23763" w:rsidP="00D23763">
      <w:pPr>
        <w:pStyle w:val="BodyText"/>
      </w:pPr>
      <w:r>
        <w:t>A risk is defined as an uncertain event or condition that has a probability of occurring and could have either a positive or negative impact to at least one of the project’s objectives, should that risk occur. A risk may have one or more causes and, if it occurs, could impact one or more tasks. All projects assume some element of risk, and it is through risk management where tools and techniques are applied to monitor and track those events that have the potential to impact the outcome of a project.</w:t>
      </w:r>
    </w:p>
    <w:p w14:paraId="43C18646" w14:textId="77777777" w:rsidR="00D23763" w:rsidRDefault="00D23763" w:rsidP="00D23763">
      <w:pPr>
        <w:pStyle w:val="BodyText"/>
      </w:pPr>
      <w:r>
        <w:t>Risk management focuses on identifying potential problems before they occur. Proper planning for and handling of risks helps avoid adversely impacting the project’s objectives and goals. Risk identification, tracking, monitoring, managing, and resolution occur continuously throughout the lifecycle of a project, and include the following four steps:</w:t>
      </w:r>
    </w:p>
    <w:p w14:paraId="72491766" w14:textId="77777777" w:rsidR="00D23763" w:rsidRDefault="00D23763" w:rsidP="00D23763">
      <w:pPr>
        <w:pStyle w:val="ListBullet"/>
      </w:pPr>
      <w:r>
        <w:t>Identify the Risk:  The effort associated with identifying a risk and its potential impact on the project and documenting the risk’s characteristics.</w:t>
      </w:r>
    </w:p>
    <w:p w14:paraId="79139A70" w14:textId="77777777" w:rsidR="00D23763" w:rsidRDefault="00D23763" w:rsidP="00D23763">
      <w:pPr>
        <w:pStyle w:val="ListBullet"/>
      </w:pPr>
      <w:r>
        <w:lastRenderedPageBreak/>
        <w:t>Analyze the Risk:  The effort associated with evaluating the probability of occurrence, the impact on the project, and ranking the severity of the risk.</w:t>
      </w:r>
    </w:p>
    <w:p w14:paraId="0018BA98" w14:textId="77777777" w:rsidR="00D23763" w:rsidRDefault="00D23763" w:rsidP="00D23763">
      <w:pPr>
        <w:pStyle w:val="ListBullet"/>
      </w:pPr>
      <w:r>
        <w:t>Plan the Response:  The effort associated with developing mitigation and contingency plans to minimize or eliminate the impact of a risk. Mitigation strategies are developed for risks determined to have an impact on the project. Mitigation activities are tracked until either the risk exposure has been satisfactorily reduced, or the risk is averted.</w:t>
      </w:r>
    </w:p>
    <w:p w14:paraId="4FBB0F17" w14:textId="77777777" w:rsidR="006839DC" w:rsidRDefault="00D23763" w:rsidP="00D23763">
      <w:pPr>
        <w:pStyle w:val="ListBullet"/>
      </w:pPr>
      <w:r>
        <w:t>Monitor and Control the Risk:  The effort associated with making decisions to initiate the appropriate controls and tracking a risk until it is no longer a threat.</w:t>
      </w:r>
    </w:p>
    <w:p w14:paraId="563ED633" w14:textId="77777777" w:rsidR="00D23763" w:rsidRDefault="008D22A9" w:rsidP="008D22A9">
      <w:pPr>
        <w:pStyle w:val="Heading2"/>
      </w:pPr>
      <w:bookmarkStart w:id="64" w:name="_Toc20411078"/>
      <w:r>
        <w:t>Risk Identification</w:t>
      </w:r>
      <w:bookmarkEnd w:id="64"/>
    </w:p>
    <w:p w14:paraId="43AC38C5" w14:textId="77777777" w:rsidR="00742B44" w:rsidRDefault="00742B44" w:rsidP="00742B44">
      <w:pPr>
        <w:pStyle w:val="BodyText"/>
      </w:pPr>
      <w:r>
        <w:t>The primary purpose of risk management is identifying a potential impact early enough to avoid an impact to the project’s success. Risks are identified and documented by the entire project team. The daily Scrum includes discussion of the details surrounding newly identified risks, and the advancement of mitigation plans in progress.</w:t>
      </w:r>
    </w:p>
    <w:p w14:paraId="410ABA07" w14:textId="77777777" w:rsidR="008D22A9" w:rsidRDefault="00742B44" w:rsidP="008D22A9">
      <w:pPr>
        <w:pStyle w:val="BodyText"/>
      </w:pPr>
      <w:r>
        <w:t>Team AbleVets will estimate the probability and the impact of all newly identified risks. The severity of each risk is based upon the probability of occurrence and potential impact. High severity risks will be documented and tracked in the Risk Registry.</w:t>
      </w:r>
    </w:p>
    <w:p w14:paraId="538F7DED" w14:textId="77777777" w:rsidR="008D22A9" w:rsidRDefault="008D22A9" w:rsidP="008D22A9">
      <w:pPr>
        <w:pStyle w:val="Heading2"/>
      </w:pPr>
      <w:bookmarkStart w:id="65" w:name="_Toc20411079"/>
      <w:r>
        <w:t>Risk Analysis</w:t>
      </w:r>
      <w:bookmarkEnd w:id="65"/>
    </w:p>
    <w:p w14:paraId="42DECFB4" w14:textId="77777777" w:rsidR="008D22A9" w:rsidRPr="008D22A9" w:rsidRDefault="00992271" w:rsidP="008D22A9">
      <w:pPr>
        <w:pStyle w:val="BodyText"/>
      </w:pPr>
      <w:r w:rsidRPr="00992271">
        <w:t>Risk analysis encompasses the evaluation of probability, impact, severity, and prioritization. The purpose of risk analysis is to bolster the risk definition into decision-making information. During the analysis, risks are evaluated in detail to assess their severity, impact, and if/how risks relate to each other. Risk mitigation plans are determined and documented after analysis.</w:t>
      </w:r>
    </w:p>
    <w:p w14:paraId="78D307BA" w14:textId="77777777" w:rsidR="00D23763" w:rsidRDefault="00133D8E" w:rsidP="00133D8E">
      <w:pPr>
        <w:pStyle w:val="Heading3"/>
      </w:pPr>
      <w:bookmarkStart w:id="66" w:name="_Toc20411080"/>
      <w:r>
        <w:t>Risk Probability</w:t>
      </w:r>
      <w:bookmarkEnd w:id="66"/>
    </w:p>
    <w:p w14:paraId="52DC5485" w14:textId="77777777" w:rsidR="00133D8E" w:rsidRDefault="000A1D5F" w:rsidP="00133D8E">
      <w:pPr>
        <w:pStyle w:val="BodyText"/>
      </w:pPr>
      <w:r w:rsidRPr="000A1D5F">
        <w:t>The probability of a risk occurring within a given unit of time (per day, per two-week Sprint, per month, during the project) is a subjective estimation, based on an analysis by the project team or the risk owner. The probability estimate requires knowledge of the activity, experience, or historical data. The Risk Probability Matrix (</w:t>
      </w:r>
      <w:r w:rsidR="00713D6C" w:rsidRPr="00713D6C">
        <w:rPr>
          <w:rStyle w:val="Cross-Reference"/>
        </w:rPr>
        <w:fldChar w:fldCharType="begin"/>
      </w:r>
      <w:r w:rsidR="00713D6C" w:rsidRPr="00713D6C">
        <w:rPr>
          <w:rStyle w:val="Cross-Reference"/>
        </w:rPr>
        <w:instrText xml:space="preserve"> REF _Ref12864820 \h </w:instrText>
      </w:r>
      <w:r w:rsidR="00713D6C">
        <w:rPr>
          <w:rStyle w:val="Cross-Reference"/>
        </w:rPr>
        <w:instrText xml:space="preserve"> \* MERGEFORMAT </w:instrText>
      </w:r>
      <w:r w:rsidR="00713D6C" w:rsidRPr="00713D6C">
        <w:rPr>
          <w:rStyle w:val="Cross-Reference"/>
        </w:rPr>
      </w:r>
      <w:r w:rsidR="00713D6C" w:rsidRPr="00713D6C">
        <w:rPr>
          <w:rStyle w:val="Cross-Reference"/>
        </w:rPr>
        <w:fldChar w:fldCharType="separate"/>
      </w:r>
      <w:r w:rsidR="00713D6C" w:rsidRPr="00713D6C">
        <w:rPr>
          <w:rStyle w:val="Cross-Reference"/>
        </w:rPr>
        <w:t>Table 3</w:t>
      </w:r>
      <w:r w:rsidR="00713D6C" w:rsidRPr="00713D6C">
        <w:rPr>
          <w:rStyle w:val="Cross-Reference"/>
        </w:rPr>
        <w:fldChar w:fldCharType="end"/>
      </w:r>
      <w:r w:rsidRPr="000A1D5F">
        <w:t>) details the five risk probability ranks. The distribution of the 20-40-60-80 rule is the basis for the probability ranks used in quantitative analysis.</w:t>
      </w:r>
    </w:p>
    <w:p w14:paraId="69A34629" w14:textId="77777777" w:rsidR="000A1D5F" w:rsidRDefault="000A1D5F" w:rsidP="000A1D5F">
      <w:pPr>
        <w:pStyle w:val="Caption"/>
      </w:pPr>
      <w:bookmarkStart w:id="67" w:name="_Ref12864820"/>
      <w:bookmarkStart w:id="68" w:name="_Toc20411087"/>
      <w:r>
        <w:t xml:space="preserve">Table </w:t>
      </w:r>
      <w:fldSimple w:instr=" SEQ Table \* ARABIC ">
        <w:r w:rsidR="00B372CA">
          <w:rPr>
            <w:noProof/>
          </w:rPr>
          <w:t>3</w:t>
        </w:r>
      </w:fldSimple>
      <w:bookmarkEnd w:id="67"/>
      <w:r>
        <w:t>:  Risk Probability Matrix</w:t>
      </w:r>
      <w:bookmarkEnd w:id="68"/>
    </w:p>
    <w:tbl>
      <w:tblPr>
        <w:tblW w:w="38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he Risk Probability Matrix. The distribution of the 20-40-60-80 rule provides the basic five probability categories necessary for quantitative analysis."/>
      </w:tblPr>
      <w:tblGrid>
        <w:gridCol w:w="2480"/>
        <w:gridCol w:w="4721"/>
      </w:tblGrid>
      <w:tr w:rsidR="00E81A78" w:rsidRPr="00C553C3" w14:paraId="16FBE82A" w14:textId="77777777" w:rsidTr="0065622A">
        <w:trPr>
          <w:cantSplit/>
          <w:tblHeader/>
          <w:jc w:val="center"/>
        </w:trPr>
        <w:tc>
          <w:tcPr>
            <w:tcW w:w="1722" w:type="pct"/>
            <w:shd w:val="clear" w:color="auto" w:fill="F2F2F2" w:themeFill="background1" w:themeFillShade="F2"/>
            <w:vAlign w:val="center"/>
          </w:tcPr>
          <w:p w14:paraId="37C7768D" w14:textId="77777777" w:rsidR="00E81A78" w:rsidRPr="0065692C" w:rsidRDefault="00E81A78" w:rsidP="00E81A78">
            <w:pPr>
              <w:pStyle w:val="TableHeaderRow"/>
            </w:pPr>
            <w:r w:rsidRPr="0065692C">
              <w:t>Risk Probability Rank</w:t>
            </w:r>
          </w:p>
        </w:tc>
        <w:tc>
          <w:tcPr>
            <w:tcW w:w="3278" w:type="pct"/>
            <w:shd w:val="clear" w:color="auto" w:fill="F2F2F2" w:themeFill="background1" w:themeFillShade="F2"/>
            <w:vAlign w:val="center"/>
          </w:tcPr>
          <w:p w14:paraId="7A1BC906" w14:textId="77777777" w:rsidR="00E81A78" w:rsidRPr="0065692C" w:rsidRDefault="00E81A78" w:rsidP="00E81A78">
            <w:pPr>
              <w:pStyle w:val="TableHeaderRow"/>
            </w:pPr>
            <w:r w:rsidRPr="0065692C">
              <w:t>Likelihood of Event</w:t>
            </w:r>
          </w:p>
        </w:tc>
      </w:tr>
      <w:tr w:rsidR="00E81A78" w:rsidRPr="00C553C3" w14:paraId="24F1EBCC" w14:textId="77777777" w:rsidTr="0065622A">
        <w:trPr>
          <w:cantSplit/>
          <w:jc w:val="center"/>
        </w:trPr>
        <w:tc>
          <w:tcPr>
            <w:tcW w:w="1722" w:type="pct"/>
            <w:vAlign w:val="center"/>
          </w:tcPr>
          <w:p w14:paraId="590645D5" w14:textId="77777777" w:rsidR="00E81A78" w:rsidRPr="00E81A78" w:rsidRDefault="00E81A78" w:rsidP="00E81A78">
            <w:pPr>
              <w:pStyle w:val="TableText"/>
            </w:pPr>
            <w:r w:rsidRPr="00E81A78">
              <w:t>5 – Almost Certain</w:t>
            </w:r>
          </w:p>
        </w:tc>
        <w:tc>
          <w:tcPr>
            <w:tcW w:w="3278" w:type="pct"/>
            <w:vAlign w:val="center"/>
          </w:tcPr>
          <w:p w14:paraId="60B1ED85" w14:textId="77777777" w:rsidR="00E81A78" w:rsidRPr="00E81A78" w:rsidRDefault="00E81A78" w:rsidP="00E81A78">
            <w:pPr>
              <w:pStyle w:val="TableText"/>
            </w:pPr>
            <w:r w:rsidRPr="00E81A78">
              <w:t>&gt; 80% – Risk event expected to occur</w:t>
            </w:r>
          </w:p>
        </w:tc>
      </w:tr>
      <w:tr w:rsidR="00E81A78" w:rsidRPr="00C553C3" w14:paraId="4F1A5E40" w14:textId="77777777" w:rsidTr="0065622A">
        <w:trPr>
          <w:cantSplit/>
          <w:jc w:val="center"/>
        </w:trPr>
        <w:tc>
          <w:tcPr>
            <w:tcW w:w="1722" w:type="pct"/>
            <w:vAlign w:val="center"/>
          </w:tcPr>
          <w:p w14:paraId="6FEFBAD6" w14:textId="77777777" w:rsidR="00E81A78" w:rsidRPr="00E81A78" w:rsidRDefault="00E81A78" w:rsidP="00E81A78">
            <w:pPr>
              <w:pStyle w:val="TableText"/>
            </w:pPr>
            <w:r w:rsidRPr="00E81A78">
              <w:t>4 – Likely</w:t>
            </w:r>
          </w:p>
        </w:tc>
        <w:tc>
          <w:tcPr>
            <w:tcW w:w="3278" w:type="pct"/>
            <w:vAlign w:val="center"/>
          </w:tcPr>
          <w:p w14:paraId="5ADF99C1" w14:textId="77777777" w:rsidR="00E81A78" w:rsidRPr="00E81A78" w:rsidRDefault="00E81A78" w:rsidP="00E81A78">
            <w:pPr>
              <w:pStyle w:val="TableText"/>
            </w:pPr>
            <w:r w:rsidRPr="00E81A78">
              <w:t>60-80% – Risk event more likely to occur</w:t>
            </w:r>
          </w:p>
        </w:tc>
      </w:tr>
      <w:tr w:rsidR="00E81A78" w:rsidRPr="00C553C3" w14:paraId="70F96B49" w14:textId="77777777" w:rsidTr="0065622A">
        <w:trPr>
          <w:cantSplit/>
          <w:jc w:val="center"/>
        </w:trPr>
        <w:tc>
          <w:tcPr>
            <w:tcW w:w="1722" w:type="pct"/>
            <w:vAlign w:val="center"/>
          </w:tcPr>
          <w:p w14:paraId="419E8E9F" w14:textId="77777777" w:rsidR="00E81A78" w:rsidRPr="00E81A78" w:rsidRDefault="00E81A78" w:rsidP="00E81A78">
            <w:pPr>
              <w:pStyle w:val="TableText"/>
            </w:pPr>
            <w:r w:rsidRPr="00E81A78">
              <w:t>3 – Moderate</w:t>
            </w:r>
          </w:p>
        </w:tc>
        <w:tc>
          <w:tcPr>
            <w:tcW w:w="3278" w:type="pct"/>
            <w:vAlign w:val="center"/>
          </w:tcPr>
          <w:p w14:paraId="7AD24DA3" w14:textId="77777777" w:rsidR="00E81A78" w:rsidRPr="00E81A78" w:rsidRDefault="00E81A78" w:rsidP="00E81A78">
            <w:pPr>
              <w:pStyle w:val="TableText"/>
            </w:pPr>
            <w:r w:rsidRPr="00E81A78">
              <w:t>40-60% – Risk event may or may not occur</w:t>
            </w:r>
          </w:p>
        </w:tc>
      </w:tr>
      <w:tr w:rsidR="00E81A78" w:rsidRPr="00C553C3" w14:paraId="27A410BE" w14:textId="77777777" w:rsidTr="0065622A">
        <w:trPr>
          <w:cantSplit/>
          <w:jc w:val="center"/>
        </w:trPr>
        <w:tc>
          <w:tcPr>
            <w:tcW w:w="1722" w:type="pct"/>
            <w:vAlign w:val="center"/>
          </w:tcPr>
          <w:p w14:paraId="2B95C023" w14:textId="77777777" w:rsidR="00E81A78" w:rsidRPr="00E81A78" w:rsidRDefault="00E81A78" w:rsidP="00E81A78">
            <w:pPr>
              <w:pStyle w:val="TableText"/>
            </w:pPr>
            <w:r w:rsidRPr="00E81A78">
              <w:t>2 – Unlikely</w:t>
            </w:r>
          </w:p>
        </w:tc>
        <w:tc>
          <w:tcPr>
            <w:tcW w:w="3278" w:type="pct"/>
            <w:vAlign w:val="center"/>
          </w:tcPr>
          <w:p w14:paraId="2AF8D8DB" w14:textId="77777777" w:rsidR="00E81A78" w:rsidRPr="00E81A78" w:rsidRDefault="00E81A78" w:rsidP="00E81A78">
            <w:pPr>
              <w:pStyle w:val="TableText"/>
            </w:pPr>
            <w:r w:rsidRPr="00E81A78">
              <w:t>20-40% – Risk event less likely to occur</w:t>
            </w:r>
          </w:p>
        </w:tc>
      </w:tr>
      <w:tr w:rsidR="00E81A78" w:rsidRPr="00C553C3" w14:paraId="17E19A1B" w14:textId="77777777" w:rsidTr="0065622A">
        <w:trPr>
          <w:cantSplit/>
          <w:jc w:val="center"/>
        </w:trPr>
        <w:tc>
          <w:tcPr>
            <w:tcW w:w="1722" w:type="pct"/>
            <w:vAlign w:val="center"/>
          </w:tcPr>
          <w:p w14:paraId="5C2311ED" w14:textId="77777777" w:rsidR="00E81A78" w:rsidRPr="00E81A78" w:rsidRDefault="00E81A78" w:rsidP="00E81A78">
            <w:pPr>
              <w:pStyle w:val="TableText"/>
            </w:pPr>
            <w:r w:rsidRPr="00E81A78">
              <w:t>1 – Rare</w:t>
            </w:r>
          </w:p>
        </w:tc>
        <w:tc>
          <w:tcPr>
            <w:tcW w:w="3278" w:type="pct"/>
            <w:vAlign w:val="center"/>
          </w:tcPr>
          <w:p w14:paraId="4873A72F" w14:textId="77777777" w:rsidR="00E81A78" w:rsidRPr="00E81A78" w:rsidRDefault="00E81A78" w:rsidP="00E81A78">
            <w:pPr>
              <w:pStyle w:val="TableText"/>
            </w:pPr>
            <w:r w:rsidRPr="00E81A78">
              <w:t>&lt; 20% – Risk event not expected</w:t>
            </w:r>
          </w:p>
        </w:tc>
      </w:tr>
    </w:tbl>
    <w:p w14:paraId="44E1C417" w14:textId="77777777" w:rsidR="000A1D5F" w:rsidRDefault="00CB058A" w:rsidP="00CB058A">
      <w:pPr>
        <w:pStyle w:val="Heading3"/>
      </w:pPr>
      <w:bookmarkStart w:id="69" w:name="_Toc20411081"/>
      <w:r>
        <w:lastRenderedPageBreak/>
        <w:t>Risk Impact</w:t>
      </w:r>
      <w:bookmarkEnd w:id="69"/>
    </w:p>
    <w:p w14:paraId="242C8EBC" w14:textId="77777777" w:rsidR="00CB058A" w:rsidRPr="00CB058A" w:rsidRDefault="00713D6C" w:rsidP="00CB058A">
      <w:pPr>
        <w:pStyle w:val="BodyText"/>
      </w:pPr>
      <w:r w:rsidRPr="00713D6C">
        <w:t>The impact to the project if a risk occurs is estimated in terms of the criteria that are important the stakeholders. The Risk Impact Matrix (</w:t>
      </w:r>
      <w:r w:rsidR="00370D98" w:rsidRPr="00370D98">
        <w:rPr>
          <w:rStyle w:val="Cross-Reference"/>
        </w:rPr>
        <w:fldChar w:fldCharType="begin"/>
      </w:r>
      <w:r w:rsidR="00370D98" w:rsidRPr="00370D98">
        <w:rPr>
          <w:rStyle w:val="Cross-Reference"/>
        </w:rPr>
        <w:instrText xml:space="preserve"> REF _Ref12864884 \h </w:instrText>
      </w:r>
      <w:r w:rsidR="00370D98">
        <w:rPr>
          <w:rStyle w:val="Cross-Reference"/>
        </w:rPr>
        <w:instrText xml:space="preserve"> \* MERGEFORMAT </w:instrText>
      </w:r>
      <w:r w:rsidR="00370D98" w:rsidRPr="00370D98">
        <w:rPr>
          <w:rStyle w:val="Cross-Reference"/>
        </w:rPr>
      </w:r>
      <w:r w:rsidR="00370D98" w:rsidRPr="00370D98">
        <w:rPr>
          <w:rStyle w:val="Cross-Reference"/>
        </w:rPr>
        <w:fldChar w:fldCharType="separate"/>
      </w:r>
      <w:r w:rsidR="00370D98" w:rsidRPr="00370D98">
        <w:rPr>
          <w:rStyle w:val="Cross-Reference"/>
        </w:rPr>
        <w:t>Table 4</w:t>
      </w:r>
      <w:r w:rsidR="00370D98" w:rsidRPr="00370D98">
        <w:rPr>
          <w:rStyle w:val="Cross-Reference"/>
        </w:rPr>
        <w:fldChar w:fldCharType="end"/>
      </w:r>
      <w:r w:rsidRPr="00713D6C">
        <w:t>) is used to rate the impact of each risk as it relates to safety, financial, schedule, adverse image/publicity and customer service/business interruption.</w:t>
      </w:r>
    </w:p>
    <w:p w14:paraId="5C6C76BF" w14:textId="77777777" w:rsidR="000A1D5F" w:rsidRDefault="00F229A3" w:rsidP="00F229A3">
      <w:pPr>
        <w:pStyle w:val="Caption"/>
      </w:pPr>
      <w:bookmarkStart w:id="70" w:name="_Ref12864884"/>
      <w:bookmarkStart w:id="71" w:name="_Toc20411088"/>
      <w:r>
        <w:t xml:space="preserve">Table </w:t>
      </w:r>
      <w:fldSimple w:instr=" SEQ Table \* ARABIC ">
        <w:r w:rsidR="00B372CA">
          <w:rPr>
            <w:noProof/>
          </w:rPr>
          <w:t>4</w:t>
        </w:r>
      </w:fldSimple>
      <w:bookmarkEnd w:id="70"/>
      <w:r>
        <w:t>:  Risk Impact Matrix</w:t>
      </w:r>
      <w:bookmarkEnd w:id="71"/>
    </w:p>
    <w:tbl>
      <w:tblPr>
        <w:tblW w:w="50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The Risk Impact Matrix assists with rating the impact of each risk relating to safety, financial, schedule, adverse image/publicity and customer service/business interruption. "/>
      </w:tblPr>
      <w:tblGrid>
        <w:gridCol w:w="2065"/>
        <w:gridCol w:w="2433"/>
        <w:gridCol w:w="4947"/>
      </w:tblGrid>
      <w:tr w:rsidR="00F432C4" w:rsidRPr="00BC1638" w14:paraId="3A2E0F25" w14:textId="77777777" w:rsidTr="0065622A">
        <w:trPr>
          <w:cantSplit/>
          <w:trHeight w:val="232"/>
          <w:tblHeader/>
        </w:trPr>
        <w:tc>
          <w:tcPr>
            <w:tcW w:w="1093" w:type="pct"/>
            <w:shd w:val="clear" w:color="auto" w:fill="F2F2F2" w:themeFill="background1" w:themeFillShade="F2"/>
          </w:tcPr>
          <w:p w14:paraId="48145CEC" w14:textId="77777777" w:rsidR="00F432C4" w:rsidRPr="00BC1638" w:rsidRDefault="00F432C4" w:rsidP="00F432C4">
            <w:pPr>
              <w:pStyle w:val="TableHeaderRow"/>
              <w:jc w:val="center"/>
              <w:rPr>
                <w:rFonts w:asciiTheme="majorHAnsi" w:hAnsiTheme="majorHAnsi" w:cstheme="majorHAnsi"/>
              </w:rPr>
            </w:pPr>
            <w:r w:rsidRPr="00BC1638">
              <w:rPr>
                <w:rFonts w:asciiTheme="majorHAnsi" w:hAnsiTheme="majorHAnsi" w:cstheme="majorHAnsi"/>
              </w:rPr>
              <w:t>Risk Impact Rank</w:t>
            </w:r>
          </w:p>
        </w:tc>
        <w:tc>
          <w:tcPr>
            <w:tcW w:w="1288" w:type="pct"/>
            <w:shd w:val="clear" w:color="auto" w:fill="F2F2F2" w:themeFill="background1" w:themeFillShade="F2"/>
          </w:tcPr>
          <w:p w14:paraId="503D93EA" w14:textId="77777777" w:rsidR="00F432C4" w:rsidRPr="00BC1638" w:rsidRDefault="00F432C4" w:rsidP="00F432C4">
            <w:pPr>
              <w:pStyle w:val="TableHeaderRow"/>
              <w:jc w:val="center"/>
              <w:rPr>
                <w:rFonts w:asciiTheme="majorHAnsi" w:hAnsiTheme="majorHAnsi" w:cstheme="majorHAnsi"/>
              </w:rPr>
            </w:pPr>
            <w:r w:rsidRPr="00BC1638">
              <w:rPr>
                <w:rFonts w:asciiTheme="majorHAnsi" w:hAnsiTheme="majorHAnsi" w:cstheme="majorHAnsi"/>
              </w:rPr>
              <w:t>Cost or Schedule impact</w:t>
            </w:r>
          </w:p>
        </w:tc>
        <w:tc>
          <w:tcPr>
            <w:tcW w:w="2619" w:type="pct"/>
            <w:shd w:val="clear" w:color="auto" w:fill="F2F2F2" w:themeFill="background1" w:themeFillShade="F2"/>
          </w:tcPr>
          <w:p w14:paraId="65604B1A" w14:textId="77777777" w:rsidR="00F432C4" w:rsidRPr="00BC1638" w:rsidRDefault="00F432C4" w:rsidP="00F432C4">
            <w:pPr>
              <w:pStyle w:val="TableHeaderRow"/>
              <w:jc w:val="center"/>
              <w:rPr>
                <w:rFonts w:asciiTheme="majorHAnsi" w:hAnsiTheme="majorHAnsi" w:cstheme="majorHAnsi"/>
              </w:rPr>
            </w:pPr>
            <w:r w:rsidRPr="00BC1638">
              <w:rPr>
                <w:rFonts w:asciiTheme="majorHAnsi" w:hAnsiTheme="majorHAnsi" w:cstheme="majorHAnsi"/>
              </w:rPr>
              <w:t>Scope or Quality</w:t>
            </w:r>
          </w:p>
        </w:tc>
      </w:tr>
      <w:tr w:rsidR="00F432C4" w:rsidRPr="00BC1638" w14:paraId="3A2D9152" w14:textId="77777777" w:rsidTr="0065622A">
        <w:trPr>
          <w:cantSplit/>
          <w:trHeight w:val="558"/>
        </w:trPr>
        <w:tc>
          <w:tcPr>
            <w:tcW w:w="1093" w:type="pct"/>
          </w:tcPr>
          <w:p w14:paraId="1407CB19"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5 – Potentially Catastrophic</w:t>
            </w:r>
          </w:p>
        </w:tc>
        <w:tc>
          <w:tcPr>
            <w:tcW w:w="1288" w:type="pct"/>
            <w:shd w:val="clear" w:color="auto" w:fill="FFFFFF" w:themeFill="background1"/>
          </w:tcPr>
          <w:p w14:paraId="0A072A98"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GREATER THAN 20%</w:t>
            </w:r>
          </w:p>
        </w:tc>
        <w:tc>
          <w:tcPr>
            <w:tcW w:w="2619" w:type="pct"/>
            <w:shd w:val="clear" w:color="auto" w:fill="FFFFFF" w:themeFill="background1"/>
          </w:tcPr>
          <w:p w14:paraId="4FF9B8A6"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Final contract deliverables fail to meet customer needs.</w:t>
            </w:r>
          </w:p>
        </w:tc>
      </w:tr>
      <w:tr w:rsidR="00F432C4" w:rsidRPr="00BC1638" w14:paraId="7B8C4C58" w14:textId="77777777" w:rsidTr="0065622A">
        <w:trPr>
          <w:cantSplit/>
          <w:trHeight w:val="660"/>
        </w:trPr>
        <w:tc>
          <w:tcPr>
            <w:tcW w:w="1093" w:type="pct"/>
          </w:tcPr>
          <w:p w14:paraId="012CC88A"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4 – Major</w:t>
            </w:r>
          </w:p>
        </w:tc>
        <w:tc>
          <w:tcPr>
            <w:tcW w:w="1288" w:type="pct"/>
            <w:shd w:val="clear" w:color="auto" w:fill="FFFFFF" w:themeFill="background1"/>
          </w:tcPr>
          <w:p w14:paraId="2E161021"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10 – 20%</w:t>
            </w:r>
          </w:p>
        </w:tc>
        <w:tc>
          <w:tcPr>
            <w:tcW w:w="2619" w:type="pct"/>
            <w:shd w:val="clear" w:color="auto" w:fill="FFFFFF" w:themeFill="background1"/>
          </w:tcPr>
          <w:p w14:paraId="1F758C19"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Final contract deliverables’ content and quality are unacceptable to customer.</w:t>
            </w:r>
          </w:p>
        </w:tc>
      </w:tr>
      <w:tr w:rsidR="00F432C4" w:rsidRPr="00BC1638" w14:paraId="54BCC7E5" w14:textId="77777777" w:rsidTr="0065622A">
        <w:trPr>
          <w:cantSplit/>
          <w:trHeight w:val="705"/>
        </w:trPr>
        <w:tc>
          <w:tcPr>
            <w:tcW w:w="1093" w:type="pct"/>
          </w:tcPr>
          <w:p w14:paraId="5059C96F"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3 –Moderate</w:t>
            </w:r>
          </w:p>
        </w:tc>
        <w:tc>
          <w:tcPr>
            <w:tcW w:w="1288" w:type="pct"/>
            <w:shd w:val="clear" w:color="auto" w:fill="FFFFFF" w:themeFill="background1"/>
          </w:tcPr>
          <w:p w14:paraId="1F919A7E"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5 – 10%</w:t>
            </w:r>
          </w:p>
        </w:tc>
        <w:tc>
          <w:tcPr>
            <w:tcW w:w="2619" w:type="pct"/>
            <w:shd w:val="clear" w:color="auto" w:fill="FFFFFF" w:themeFill="background1"/>
          </w:tcPr>
          <w:p w14:paraId="2FE08E38"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Major impact to the final contract deliverables’ content and quality that require customer approval.</w:t>
            </w:r>
          </w:p>
        </w:tc>
      </w:tr>
      <w:tr w:rsidR="00F432C4" w:rsidRPr="00BC1638" w14:paraId="0E32798F" w14:textId="77777777" w:rsidTr="0065622A">
        <w:trPr>
          <w:cantSplit/>
          <w:trHeight w:val="540"/>
        </w:trPr>
        <w:tc>
          <w:tcPr>
            <w:tcW w:w="1093" w:type="pct"/>
          </w:tcPr>
          <w:p w14:paraId="694D75F4"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2 – Minor</w:t>
            </w:r>
          </w:p>
        </w:tc>
        <w:tc>
          <w:tcPr>
            <w:tcW w:w="1288" w:type="pct"/>
            <w:shd w:val="clear" w:color="auto" w:fill="FFFFFF" w:themeFill="background1"/>
          </w:tcPr>
          <w:p w14:paraId="5BB302B5"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LESS THAN 5%</w:t>
            </w:r>
          </w:p>
        </w:tc>
        <w:tc>
          <w:tcPr>
            <w:tcW w:w="2619" w:type="pct"/>
            <w:shd w:val="clear" w:color="auto" w:fill="FFFFFF" w:themeFill="background1"/>
          </w:tcPr>
          <w:p w14:paraId="7D7BB743"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Relatively minor impact to contract deliverables’ content and quality.</w:t>
            </w:r>
          </w:p>
        </w:tc>
      </w:tr>
      <w:tr w:rsidR="00F432C4" w:rsidRPr="00BC1638" w14:paraId="68F3F757" w14:textId="77777777" w:rsidTr="0065622A">
        <w:trPr>
          <w:cantSplit/>
          <w:trHeight w:val="540"/>
        </w:trPr>
        <w:tc>
          <w:tcPr>
            <w:tcW w:w="1093" w:type="pct"/>
          </w:tcPr>
          <w:p w14:paraId="416E0BEF"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1 – Insignificant</w:t>
            </w:r>
          </w:p>
        </w:tc>
        <w:tc>
          <w:tcPr>
            <w:tcW w:w="1288" w:type="pct"/>
            <w:shd w:val="clear" w:color="auto" w:fill="FFFFFF" w:themeFill="background1"/>
          </w:tcPr>
          <w:p w14:paraId="35CCB760"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No or negligible variance</w:t>
            </w:r>
          </w:p>
        </w:tc>
        <w:tc>
          <w:tcPr>
            <w:tcW w:w="2619" w:type="pct"/>
            <w:shd w:val="clear" w:color="auto" w:fill="FFFFFF" w:themeFill="background1"/>
          </w:tcPr>
          <w:p w14:paraId="09A3B8C4" w14:textId="77777777" w:rsidR="00F432C4" w:rsidRPr="00BC1638" w:rsidRDefault="00F432C4" w:rsidP="00F432C4">
            <w:pPr>
              <w:pStyle w:val="TableText"/>
              <w:rPr>
                <w:rFonts w:asciiTheme="majorHAnsi" w:hAnsiTheme="majorHAnsi" w:cstheme="majorHAnsi"/>
              </w:rPr>
            </w:pPr>
            <w:r w:rsidRPr="00BC1638">
              <w:rPr>
                <w:rFonts w:asciiTheme="majorHAnsi" w:hAnsiTheme="majorHAnsi" w:cstheme="majorHAnsi"/>
              </w:rPr>
              <w:t>Very minor impact to contract deliverables’ content and quality.</w:t>
            </w:r>
          </w:p>
        </w:tc>
      </w:tr>
    </w:tbl>
    <w:p w14:paraId="7264B106" w14:textId="77777777" w:rsidR="00F229A3" w:rsidRDefault="00B372CA" w:rsidP="00B372CA">
      <w:pPr>
        <w:pStyle w:val="Heading3"/>
      </w:pPr>
      <w:bookmarkStart w:id="72" w:name="_Toc20411082"/>
      <w:r>
        <w:t>Risk Severity</w:t>
      </w:r>
      <w:bookmarkEnd w:id="72"/>
    </w:p>
    <w:p w14:paraId="1BE82D04" w14:textId="77777777" w:rsidR="00B372CA" w:rsidRPr="00B372CA" w:rsidRDefault="00B372CA" w:rsidP="00B372CA">
      <w:pPr>
        <w:pStyle w:val="BodyText"/>
      </w:pPr>
      <w:r w:rsidRPr="00B372CA">
        <w:t>The severity of a risk is determined by its probability and impact. Severity is calculated by the likelihood of occurrence and impact using the Risk Severity Matrix (</w:t>
      </w:r>
      <w:r w:rsidR="00213D2F" w:rsidRPr="00213D2F">
        <w:rPr>
          <w:rStyle w:val="Cross-Reference"/>
        </w:rPr>
        <w:fldChar w:fldCharType="begin"/>
      </w:r>
      <w:r w:rsidR="00213D2F" w:rsidRPr="00213D2F">
        <w:rPr>
          <w:rStyle w:val="Cross-Reference"/>
        </w:rPr>
        <w:instrText xml:space="preserve"> REF _Ref12865054 \h </w:instrText>
      </w:r>
      <w:r w:rsidR="00213D2F">
        <w:rPr>
          <w:rStyle w:val="Cross-Reference"/>
        </w:rPr>
        <w:instrText xml:space="preserve"> \* MERGEFORMAT </w:instrText>
      </w:r>
      <w:r w:rsidR="00213D2F" w:rsidRPr="00213D2F">
        <w:rPr>
          <w:rStyle w:val="Cross-Reference"/>
        </w:rPr>
      </w:r>
      <w:r w:rsidR="00213D2F" w:rsidRPr="00213D2F">
        <w:rPr>
          <w:rStyle w:val="Cross-Reference"/>
        </w:rPr>
        <w:fldChar w:fldCharType="separate"/>
      </w:r>
      <w:r w:rsidR="00213D2F" w:rsidRPr="00213D2F">
        <w:rPr>
          <w:rStyle w:val="Cross-Reference"/>
        </w:rPr>
        <w:t>Table 5</w:t>
      </w:r>
      <w:r w:rsidR="00213D2F" w:rsidRPr="00213D2F">
        <w:rPr>
          <w:rStyle w:val="Cross-Reference"/>
        </w:rPr>
        <w:fldChar w:fldCharType="end"/>
      </w:r>
      <w:r w:rsidRPr="00B372CA">
        <w:t>). Risks that fall within the red zone (high risk) are documented, and the response from Program Management is used to determine the necessity of a code change. If the risk mitigation requires development work, it will be added to the project backlog.</w:t>
      </w:r>
    </w:p>
    <w:p w14:paraId="3513B36B" w14:textId="77777777" w:rsidR="000A1D5F" w:rsidRDefault="00B372CA" w:rsidP="00B372CA">
      <w:pPr>
        <w:pStyle w:val="Caption"/>
      </w:pPr>
      <w:bookmarkStart w:id="73" w:name="_Ref12865054"/>
      <w:bookmarkStart w:id="74" w:name="_Toc20411089"/>
      <w:r>
        <w:t xml:space="preserve">Table </w:t>
      </w:r>
      <w:fldSimple w:instr=" SEQ Table \* ARABIC ">
        <w:r>
          <w:rPr>
            <w:noProof/>
          </w:rPr>
          <w:t>5</w:t>
        </w:r>
      </w:fldSimple>
      <w:bookmarkEnd w:id="73"/>
      <w:r>
        <w:t>:  Risk Severity Matrix</w:t>
      </w:r>
      <w:bookmarkEnd w:id="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835"/>
        <w:gridCol w:w="1059"/>
        <w:gridCol w:w="1307"/>
        <w:gridCol w:w="1104"/>
        <w:gridCol w:w="1104"/>
        <w:gridCol w:w="1104"/>
        <w:gridCol w:w="1106"/>
      </w:tblGrid>
      <w:tr w:rsidR="009E6047" w:rsidRPr="009E6047" w14:paraId="0AF8F66D" w14:textId="77777777" w:rsidTr="009E6047">
        <w:trPr>
          <w:trHeight w:val="210"/>
          <w:tblHeader/>
          <w:jc w:val="center"/>
        </w:trPr>
        <w:tc>
          <w:tcPr>
            <w:tcW w:w="835" w:type="dxa"/>
            <w:tcBorders>
              <w:top w:val="nil"/>
              <w:left w:val="nil"/>
              <w:bottom w:val="nil"/>
              <w:right w:val="nil"/>
            </w:tcBorders>
          </w:tcPr>
          <w:p w14:paraId="4FD6D5DA"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p>
        </w:tc>
        <w:tc>
          <w:tcPr>
            <w:tcW w:w="1059" w:type="dxa"/>
            <w:tcBorders>
              <w:top w:val="nil"/>
              <w:left w:val="nil"/>
              <w:bottom w:val="nil"/>
              <w:right w:val="nil"/>
            </w:tcBorders>
          </w:tcPr>
          <w:p w14:paraId="7FD6FF0F" w14:textId="77777777" w:rsidR="009E6047" w:rsidRPr="009E6047" w:rsidRDefault="009E6047" w:rsidP="009E6047">
            <w:pPr>
              <w:overflowPunct w:val="0"/>
              <w:autoSpaceDE w:val="0"/>
              <w:autoSpaceDN w:val="0"/>
              <w:adjustRightInd w:val="0"/>
              <w:jc w:val="both"/>
              <w:textAlignment w:val="baseline"/>
              <w:rPr>
                <w:rFonts w:ascii="Times New Roman" w:eastAsia="Times New Roman" w:hAnsi="Times New Roman" w:cs="Times New Roman"/>
              </w:rPr>
            </w:pPr>
          </w:p>
        </w:tc>
        <w:tc>
          <w:tcPr>
            <w:tcW w:w="5725" w:type="dxa"/>
            <w:gridSpan w:val="5"/>
            <w:tcBorders>
              <w:left w:val="nil"/>
            </w:tcBorders>
            <w:shd w:val="clear" w:color="auto" w:fill="1F497D"/>
            <w:vAlign w:val="center"/>
          </w:tcPr>
          <w:p w14:paraId="7603CDBE" w14:textId="77777777" w:rsidR="009E6047" w:rsidRPr="009E6047" w:rsidRDefault="009E6047" w:rsidP="009E6047">
            <w:pPr>
              <w:spacing w:before="60" w:after="60"/>
              <w:jc w:val="center"/>
              <w:rPr>
                <w:rFonts w:ascii="Times New Roman" w:eastAsia="Times New Roman" w:hAnsi="Times New Roman" w:cs="Times New Roman"/>
                <w:b/>
                <w:bCs/>
                <w:szCs w:val="20"/>
              </w:rPr>
            </w:pPr>
            <w:r w:rsidRPr="009E6047">
              <w:rPr>
                <w:rFonts w:ascii="Times New Roman" w:eastAsia="Times New Roman" w:hAnsi="Times New Roman" w:cs="Times New Roman"/>
                <w:b/>
                <w:bCs/>
                <w:color w:val="FFFFFF"/>
                <w:szCs w:val="20"/>
                <w:shd w:val="clear" w:color="auto" w:fill="1F497D"/>
              </w:rPr>
              <w:t>Risk Consequence (Severity</w:t>
            </w:r>
            <w:r w:rsidRPr="009E6047">
              <w:rPr>
                <w:rFonts w:ascii="Times New Roman" w:eastAsia="Times New Roman" w:hAnsi="Times New Roman" w:cs="Times New Roman"/>
                <w:b/>
                <w:bCs/>
                <w:color w:val="FFFFFF"/>
                <w:szCs w:val="20"/>
              </w:rPr>
              <w:t>)</w:t>
            </w:r>
          </w:p>
        </w:tc>
      </w:tr>
      <w:tr w:rsidR="009E6047" w:rsidRPr="009E6047" w14:paraId="3C87FC81" w14:textId="77777777" w:rsidTr="009E6047">
        <w:trPr>
          <w:trHeight w:val="525"/>
          <w:tblHeader/>
          <w:jc w:val="center"/>
        </w:trPr>
        <w:tc>
          <w:tcPr>
            <w:tcW w:w="835" w:type="dxa"/>
            <w:tcBorders>
              <w:top w:val="nil"/>
              <w:left w:val="nil"/>
              <w:bottom w:val="nil"/>
              <w:right w:val="nil"/>
            </w:tcBorders>
          </w:tcPr>
          <w:p w14:paraId="0C126594" w14:textId="77777777" w:rsidR="009E6047" w:rsidRPr="009E6047" w:rsidRDefault="009E6047" w:rsidP="009E6047">
            <w:pPr>
              <w:overflowPunct w:val="0"/>
              <w:autoSpaceDE w:val="0"/>
              <w:autoSpaceDN w:val="0"/>
              <w:adjustRightInd w:val="0"/>
              <w:jc w:val="both"/>
              <w:textAlignment w:val="baseline"/>
              <w:rPr>
                <w:rFonts w:ascii="Times New Roman" w:eastAsia="Times New Roman" w:hAnsi="Times New Roman" w:cs="Times New Roman"/>
              </w:rPr>
            </w:pPr>
          </w:p>
        </w:tc>
        <w:tc>
          <w:tcPr>
            <w:tcW w:w="1059" w:type="dxa"/>
            <w:tcBorders>
              <w:top w:val="nil"/>
              <w:left w:val="nil"/>
              <w:bottom w:val="nil"/>
              <w:right w:val="nil"/>
            </w:tcBorders>
          </w:tcPr>
          <w:p w14:paraId="38CF9829" w14:textId="77777777" w:rsidR="009E6047" w:rsidRPr="009E6047" w:rsidRDefault="009E6047" w:rsidP="009E6047">
            <w:pPr>
              <w:overflowPunct w:val="0"/>
              <w:autoSpaceDE w:val="0"/>
              <w:autoSpaceDN w:val="0"/>
              <w:adjustRightInd w:val="0"/>
              <w:jc w:val="both"/>
              <w:textAlignment w:val="baseline"/>
              <w:rPr>
                <w:rFonts w:ascii="Times New Roman" w:eastAsia="Times New Roman" w:hAnsi="Times New Roman" w:cs="Times New Roman"/>
              </w:rPr>
            </w:pPr>
          </w:p>
        </w:tc>
        <w:tc>
          <w:tcPr>
            <w:tcW w:w="1307" w:type="dxa"/>
            <w:tcBorders>
              <w:left w:val="nil"/>
            </w:tcBorders>
            <w:vAlign w:val="center"/>
          </w:tcPr>
          <w:p w14:paraId="0F0D3BFB"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Insignificant</w:t>
            </w:r>
          </w:p>
        </w:tc>
        <w:tc>
          <w:tcPr>
            <w:tcW w:w="1104" w:type="dxa"/>
            <w:vAlign w:val="center"/>
          </w:tcPr>
          <w:p w14:paraId="09C2D2EB"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Minor</w:t>
            </w:r>
          </w:p>
        </w:tc>
        <w:tc>
          <w:tcPr>
            <w:tcW w:w="1104" w:type="dxa"/>
            <w:vAlign w:val="center"/>
          </w:tcPr>
          <w:p w14:paraId="122246D5"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Moderate</w:t>
            </w:r>
          </w:p>
        </w:tc>
        <w:tc>
          <w:tcPr>
            <w:tcW w:w="1104" w:type="dxa"/>
            <w:vAlign w:val="center"/>
          </w:tcPr>
          <w:p w14:paraId="48041B77"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Major</w:t>
            </w:r>
          </w:p>
        </w:tc>
        <w:tc>
          <w:tcPr>
            <w:tcW w:w="1106" w:type="dxa"/>
            <w:vAlign w:val="center"/>
          </w:tcPr>
          <w:p w14:paraId="609E8603"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Calibri" w:hAnsi="Times New Roman" w:cs="Times New Roman"/>
                <w:b/>
                <w:u w:val="single"/>
              </w:rPr>
              <w:t>Severe</w:t>
            </w:r>
          </w:p>
        </w:tc>
      </w:tr>
      <w:tr w:rsidR="009E6047" w:rsidRPr="009E6047" w14:paraId="6CBB12C1" w14:textId="77777777" w:rsidTr="009E6047">
        <w:trPr>
          <w:cantSplit/>
          <w:trHeight w:val="826"/>
          <w:jc w:val="center"/>
        </w:trPr>
        <w:tc>
          <w:tcPr>
            <w:tcW w:w="835" w:type="dxa"/>
            <w:vMerge w:val="restart"/>
            <w:shd w:val="clear" w:color="auto" w:fill="1F497D"/>
            <w:textDirection w:val="btLr"/>
            <w:vAlign w:val="center"/>
          </w:tcPr>
          <w:p w14:paraId="47EEAB6B" w14:textId="77777777" w:rsidR="009E6047" w:rsidRPr="009E6047" w:rsidRDefault="009E6047" w:rsidP="009E6047">
            <w:pPr>
              <w:spacing w:before="60" w:after="60"/>
              <w:ind w:left="113" w:right="113"/>
              <w:jc w:val="center"/>
              <w:rPr>
                <w:rFonts w:ascii="Times New Roman" w:eastAsia="Times New Roman" w:hAnsi="Times New Roman" w:cs="Times New Roman"/>
                <w:b/>
                <w:bCs/>
                <w:color w:val="FFFFFF"/>
                <w:szCs w:val="20"/>
              </w:rPr>
            </w:pPr>
            <w:r w:rsidRPr="009E6047">
              <w:rPr>
                <w:rFonts w:ascii="Times New Roman" w:eastAsia="Times New Roman" w:hAnsi="Times New Roman" w:cs="Times New Roman"/>
                <w:b/>
                <w:bCs/>
                <w:color w:val="FFFFFF"/>
                <w:szCs w:val="20"/>
              </w:rPr>
              <w:t>Risk Consequence (Severity)</w:t>
            </w:r>
          </w:p>
        </w:tc>
        <w:tc>
          <w:tcPr>
            <w:tcW w:w="1059" w:type="dxa"/>
            <w:vAlign w:val="center"/>
          </w:tcPr>
          <w:p w14:paraId="2A32F772"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Almost Certain</w:t>
            </w:r>
          </w:p>
        </w:tc>
        <w:tc>
          <w:tcPr>
            <w:tcW w:w="1307" w:type="dxa"/>
            <w:shd w:val="clear" w:color="auto" w:fill="92D050"/>
            <w:vAlign w:val="center"/>
          </w:tcPr>
          <w:p w14:paraId="004BA683"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FFFF00"/>
            <w:vAlign w:val="center"/>
          </w:tcPr>
          <w:p w14:paraId="713F97C0"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MEDIUM</w:t>
            </w:r>
          </w:p>
        </w:tc>
        <w:tc>
          <w:tcPr>
            <w:tcW w:w="1104" w:type="dxa"/>
            <w:shd w:val="clear" w:color="auto" w:fill="FF0000"/>
            <w:vAlign w:val="center"/>
          </w:tcPr>
          <w:p w14:paraId="2FAD8861"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HIGH</w:t>
            </w:r>
          </w:p>
        </w:tc>
        <w:tc>
          <w:tcPr>
            <w:tcW w:w="1104" w:type="dxa"/>
            <w:shd w:val="clear" w:color="auto" w:fill="FF0000"/>
            <w:vAlign w:val="center"/>
          </w:tcPr>
          <w:p w14:paraId="2F55BB32"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HIGH</w:t>
            </w:r>
          </w:p>
        </w:tc>
        <w:tc>
          <w:tcPr>
            <w:tcW w:w="1106" w:type="dxa"/>
            <w:shd w:val="clear" w:color="auto" w:fill="FF0000"/>
            <w:vAlign w:val="center"/>
          </w:tcPr>
          <w:p w14:paraId="06FB2B5C"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HIGH</w:t>
            </w:r>
          </w:p>
        </w:tc>
      </w:tr>
      <w:tr w:rsidR="009E6047" w:rsidRPr="009E6047" w14:paraId="1FF1DCE4" w14:textId="77777777" w:rsidTr="009E6047">
        <w:trPr>
          <w:trHeight w:val="525"/>
          <w:jc w:val="center"/>
        </w:trPr>
        <w:tc>
          <w:tcPr>
            <w:tcW w:w="835" w:type="dxa"/>
            <w:vMerge/>
            <w:shd w:val="clear" w:color="auto" w:fill="1F497D"/>
            <w:textDirection w:val="btLr"/>
          </w:tcPr>
          <w:p w14:paraId="5FCB6801" w14:textId="77777777" w:rsidR="009E6047" w:rsidRPr="009E6047" w:rsidRDefault="009E6047" w:rsidP="009E6047">
            <w:pPr>
              <w:spacing w:before="60" w:after="60"/>
              <w:ind w:left="113" w:right="113"/>
              <w:jc w:val="both"/>
              <w:rPr>
                <w:rFonts w:ascii="Times New Roman" w:eastAsia="Times New Roman" w:hAnsi="Times New Roman" w:cs="Times New Roman"/>
                <w:szCs w:val="20"/>
              </w:rPr>
            </w:pPr>
          </w:p>
        </w:tc>
        <w:tc>
          <w:tcPr>
            <w:tcW w:w="1059" w:type="dxa"/>
            <w:vAlign w:val="center"/>
          </w:tcPr>
          <w:p w14:paraId="1961CBCD"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Likely</w:t>
            </w:r>
          </w:p>
        </w:tc>
        <w:tc>
          <w:tcPr>
            <w:tcW w:w="1307" w:type="dxa"/>
            <w:shd w:val="clear" w:color="auto" w:fill="92D050"/>
            <w:vAlign w:val="center"/>
          </w:tcPr>
          <w:p w14:paraId="57D43E5B"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FFFF00"/>
            <w:vAlign w:val="center"/>
          </w:tcPr>
          <w:p w14:paraId="0468FC75"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c>
          <w:tcPr>
            <w:tcW w:w="1104" w:type="dxa"/>
            <w:shd w:val="clear" w:color="auto" w:fill="FFFF00"/>
            <w:vAlign w:val="center"/>
          </w:tcPr>
          <w:p w14:paraId="4AA9CE59"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MEDIUM</w:t>
            </w:r>
          </w:p>
        </w:tc>
        <w:tc>
          <w:tcPr>
            <w:tcW w:w="1104" w:type="dxa"/>
            <w:shd w:val="clear" w:color="auto" w:fill="FF0000"/>
            <w:vAlign w:val="center"/>
          </w:tcPr>
          <w:p w14:paraId="6F5E0EDC"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HIGH</w:t>
            </w:r>
          </w:p>
        </w:tc>
        <w:tc>
          <w:tcPr>
            <w:tcW w:w="1106" w:type="dxa"/>
            <w:shd w:val="clear" w:color="auto" w:fill="FF0000"/>
            <w:vAlign w:val="center"/>
          </w:tcPr>
          <w:p w14:paraId="066D08A9"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HIGH</w:t>
            </w:r>
          </w:p>
        </w:tc>
      </w:tr>
      <w:tr w:rsidR="009E6047" w:rsidRPr="009E6047" w14:paraId="5C2DB731" w14:textId="77777777" w:rsidTr="009E6047">
        <w:trPr>
          <w:trHeight w:val="525"/>
          <w:jc w:val="center"/>
        </w:trPr>
        <w:tc>
          <w:tcPr>
            <w:tcW w:w="835" w:type="dxa"/>
            <w:vMerge/>
            <w:shd w:val="clear" w:color="auto" w:fill="1F497D"/>
          </w:tcPr>
          <w:p w14:paraId="1CB3D1B9" w14:textId="77777777" w:rsidR="009E6047" w:rsidRPr="009E6047" w:rsidRDefault="009E6047" w:rsidP="009E6047">
            <w:pPr>
              <w:spacing w:before="60" w:after="60"/>
              <w:jc w:val="both"/>
              <w:rPr>
                <w:rFonts w:ascii="Times New Roman" w:eastAsia="Times New Roman" w:hAnsi="Times New Roman" w:cs="Times New Roman"/>
                <w:szCs w:val="20"/>
              </w:rPr>
            </w:pPr>
          </w:p>
        </w:tc>
        <w:tc>
          <w:tcPr>
            <w:tcW w:w="1059" w:type="dxa"/>
            <w:vAlign w:val="center"/>
          </w:tcPr>
          <w:p w14:paraId="39817735"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Moderate</w:t>
            </w:r>
          </w:p>
        </w:tc>
        <w:tc>
          <w:tcPr>
            <w:tcW w:w="1307" w:type="dxa"/>
            <w:shd w:val="clear" w:color="auto" w:fill="92D050"/>
            <w:vAlign w:val="center"/>
          </w:tcPr>
          <w:p w14:paraId="36C6ED4B"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92D050"/>
            <w:vAlign w:val="center"/>
          </w:tcPr>
          <w:p w14:paraId="088A2333"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LOW</w:t>
            </w:r>
          </w:p>
        </w:tc>
        <w:tc>
          <w:tcPr>
            <w:tcW w:w="1104" w:type="dxa"/>
            <w:shd w:val="clear" w:color="auto" w:fill="FFFF00"/>
            <w:vAlign w:val="center"/>
          </w:tcPr>
          <w:p w14:paraId="367523E9"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c>
          <w:tcPr>
            <w:tcW w:w="1104" w:type="dxa"/>
            <w:shd w:val="clear" w:color="auto" w:fill="FFFF00"/>
            <w:vAlign w:val="center"/>
          </w:tcPr>
          <w:p w14:paraId="46EF66F4"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MEDIUM</w:t>
            </w:r>
          </w:p>
        </w:tc>
        <w:tc>
          <w:tcPr>
            <w:tcW w:w="1106" w:type="dxa"/>
            <w:shd w:val="clear" w:color="auto" w:fill="FF0000"/>
            <w:vAlign w:val="center"/>
          </w:tcPr>
          <w:p w14:paraId="694D7927"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HIGH</w:t>
            </w:r>
          </w:p>
        </w:tc>
      </w:tr>
      <w:tr w:rsidR="009E6047" w:rsidRPr="009E6047" w14:paraId="47BE6103" w14:textId="77777777" w:rsidTr="009E6047">
        <w:trPr>
          <w:trHeight w:val="525"/>
          <w:jc w:val="center"/>
        </w:trPr>
        <w:tc>
          <w:tcPr>
            <w:tcW w:w="835" w:type="dxa"/>
            <w:vMerge/>
            <w:shd w:val="clear" w:color="auto" w:fill="1F497D"/>
          </w:tcPr>
          <w:p w14:paraId="60D9AD76" w14:textId="77777777" w:rsidR="009E6047" w:rsidRPr="009E6047" w:rsidRDefault="009E6047" w:rsidP="009E6047">
            <w:pPr>
              <w:spacing w:before="60" w:after="60"/>
              <w:jc w:val="both"/>
              <w:rPr>
                <w:rFonts w:ascii="Times New Roman" w:eastAsia="Times New Roman" w:hAnsi="Times New Roman" w:cs="Times New Roman"/>
                <w:szCs w:val="20"/>
              </w:rPr>
            </w:pPr>
          </w:p>
        </w:tc>
        <w:tc>
          <w:tcPr>
            <w:tcW w:w="1059" w:type="dxa"/>
            <w:vAlign w:val="center"/>
          </w:tcPr>
          <w:p w14:paraId="19E07FD4"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Unlikely</w:t>
            </w:r>
          </w:p>
        </w:tc>
        <w:tc>
          <w:tcPr>
            <w:tcW w:w="1307" w:type="dxa"/>
            <w:shd w:val="clear" w:color="auto" w:fill="92D050"/>
            <w:vAlign w:val="center"/>
          </w:tcPr>
          <w:p w14:paraId="5494BA70"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92D050"/>
            <w:vAlign w:val="center"/>
          </w:tcPr>
          <w:p w14:paraId="68C12D08"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shd w:val="clear" w:color="auto" w:fill="92D050"/>
            <w:vAlign w:val="center"/>
          </w:tcPr>
          <w:p w14:paraId="55E97DA5"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LOW</w:t>
            </w:r>
          </w:p>
        </w:tc>
        <w:tc>
          <w:tcPr>
            <w:tcW w:w="1104" w:type="dxa"/>
            <w:shd w:val="clear" w:color="auto" w:fill="FFFF00"/>
            <w:vAlign w:val="center"/>
          </w:tcPr>
          <w:p w14:paraId="798618CD"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c>
          <w:tcPr>
            <w:tcW w:w="1106" w:type="dxa"/>
            <w:shd w:val="clear" w:color="auto" w:fill="FFFF00"/>
            <w:vAlign w:val="center"/>
          </w:tcPr>
          <w:p w14:paraId="287265F6" w14:textId="77777777" w:rsidR="009E6047" w:rsidRPr="009E6047" w:rsidRDefault="009E6047" w:rsidP="009E6047">
            <w:pPr>
              <w:overflowPunct w:val="0"/>
              <w:autoSpaceDE w:val="0"/>
              <w:autoSpaceDN w:val="0"/>
              <w:adjustRightInd w:val="0"/>
              <w:jc w:val="center"/>
              <w:textAlignment w:val="baseline"/>
              <w:rPr>
                <w:rFonts w:ascii="Times New Roman" w:eastAsia="Calibri" w:hAnsi="Times New Roman" w:cs="Times New Roman"/>
                <w:u w:val="single"/>
              </w:rPr>
            </w:pPr>
            <w:r w:rsidRPr="009E6047">
              <w:rPr>
                <w:rFonts w:ascii="Times New Roman" w:eastAsia="Times New Roman" w:hAnsi="Times New Roman" w:cs="Times New Roman"/>
              </w:rPr>
              <w:t>MEDIUM</w:t>
            </w:r>
          </w:p>
        </w:tc>
      </w:tr>
      <w:tr w:rsidR="009E6047" w:rsidRPr="009E6047" w14:paraId="6DFA85F6" w14:textId="77777777" w:rsidTr="009E6047">
        <w:trPr>
          <w:trHeight w:val="525"/>
          <w:jc w:val="center"/>
        </w:trPr>
        <w:tc>
          <w:tcPr>
            <w:tcW w:w="835" w:type="dxa"/>
            <w:vMerge/>
            <w:shd w:val="clear" w:color="auto" w:fill="1F497D"/>
          </w:tcPr>
          <w:p w14:paraId="6D9C9757" w14:textId="77777777" w:rsidR="009E6047" w:rsidRPr="009E6047" w:rsidRDefault="009E6047" w:rsidP="009E6047">
            <w:pPr>
              <w:spacing w:before="60" w:after="60"/>
              <w:jc w:val="both"/>
              <w:rPr>
                <w:rFonts w:ascii="Times New Roman" w:eastAsia="Times New Roman" w:hAnsi="Times New Roman" w:cs="Times New Roman"/>
                <w:szCs w:val="20"/>
              </w:rPr>
            </w:pPr>
          </w:p>
        </w:tc>
        <w:tc>
          <w:tcPr>
            <w:tcW w:w="1059" w:type="dxa"/>
            <w:tcBorders>
              <w:bottom w:val="single" w:sz="4" w:space="0" w:color="auto"/>
            </w:tcBorders>
            <w:vAlign w:val="center"/>
          </w:tcPr>
          <w:p w14:paraId="2B66C9FC" w14:textId="77777777" w:rsidR="009E6047" w:rsidRPr="009E6047" w:rsidRDefault="009E6047" w:rsidP="009E6047">
            <w:pPr>
              <w:spacing w:before="60" w:after="60"/>
              <w:jc w:val="center"/>
              <w:rPr>
                <w:rFonts w:ascii="Times New Roman" w:eastAsia="Times New Roman" w:hAnsi="Times New Roman" w:cs="Times New Roman"/>
                <w:szCs w:val="20"/>
              </w:rPr>
            </w:pPr>
            <w:r w:rsidRPr="009E6047">
              <w:rPr>
                <w:rFonts w:ascii="Times New Roman" w:eastAsia="Times New Roman" w:hAnsi="Times New Roman" w:cs="Times New Roman"/>
                <w:szCs w:val="20"/>
              </w:rPr>
              <w:t>Rare</w:t>
            </w:r>
          </w:p>
        </w:tc>
        <w:tc>
          <w:tcPr>
            <w:tcW w:w="1307" w:type="dxa"/>
            <w:tcBorders>
              <w:bottom w:val="single" w:sz="4" w:space="0" w:color="auto"/>
            </w:tcBorders>
            <w:shd w:val="clear" w:color="auto" w:fill="92D050"/>
            <w:vAlign w:val="center"/>
          </w:tcPr>
          <w:p w14:paraId="215F993F"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tcBorders>
              <w:bottom w:val="single" w:sz="4" w:space="0" w:color="auto"/>
            </w:tcBorders>
            <w:shd w:val="clear" w:color="auto" w:fill="92D050"/>
            <w:vAlign w:val="center"/>
          </w:tcPr>
          <w:p w14:paraId="6B86D169"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tcBorders>
              <w:bottom w:val="single" w:sz="4" w:space="0" w:color="auto"/>
            </w:tcBorders>
            <w:shd w:val="clear" w:color="auto" w:fill="92D050"/>
            <w:vAlign w:val="center"/>
          </w:tcPr>
          <w:p w14:paraId="2E1CACF2"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w:rPr>
            </w:pPr>
            <w:r w:rsidRPr="009E6047">
              <w:rPr>
                <w:rFonts w:ascii="Times New Roman" w:eastAsia="Times New Roman" w:hAnsi="Times New Roman" w:cs="Times New Roman"/>
              </w:rPr>
              <w:t>LOW</w:t>
            </w:r>
          </w:p>
        </w:tc>
        <w:tc>
          <w:tcPr>
            <w:tcW w:w="1104" w:type="dxa"/>
            <w:tcBorders>
              <w:bottom w:val="single" w:sz="4" w:space="0" w:color="auto"/>
            </w:tcBorders>
            <w:shd w:val="clear" w:color="auto" w:fill="92D050"/>
            <w:vAlign w:val="center"/>
          </w:tcPr>
          <w:p w14:paraId="1D2386E0" w14:textId="77777777" w:rsidR="009E6047" w:rsidRPr="009E6047" w:rsidRDefault="009E6047" w:rsidP="009E6047">
            <w:pPr>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LOW</w:t>
            </w:r>
          </w:p>
        </w:tc>
        <w:tc>
          <w:tcPr>
            <w:tcW w:w="1106" w:type="dxa"/>
            <w:tcBorders>
              <w:bottom w:val="single" w:sz="4" w:space="0" w:color="auto"/>
            </w:tcBorders>
            <w:shd w:val="clear" w:color="auto" w:fill="FFFF00"/>
            <w:vAlign w:val="center"/>
          </w:tcPr>
          <w:p w14:paraId="76F9F35F" w14:textId="77777777" w:rsidR="009E6047" w:rsidRPr="009E6047" w:rsidRDefault="009E6047" w:rsidP="009E6047">
            <w:pPr>
              <w:keepNext/>
              <w:overflowPunct w:val="0"/>
              <w:autoSpaceDE w:val="0"/>
              <w:autoSpaceDN w:val="0"/>
              <w:adjustRightInd w:val="0"/>
              <w:jc w:val="center"/>
              <w:textAlignment w:val="baseline"/>
              <w:rPr>
                <w:rFonts w:ascii="Times New Roman" w:eastAsia="Times New Roman" w:hAnsi="Times New Roman" w:cs="Times New Roman (Body CS)"/>
                <w:bCs/>
                <w:i/>
                <w:iCs/>
              </w:rPr>
            </w:pPr>
            <w:r w:rsidRPr="009E6047">
              <w:rPr>
                <w:rFonts w:ascii="Times New Roman" w:eastAsia="Times New Roman" w:hAnsi="Times New Roman" w:cs="Times New Roman"/>
              </w:rPr>
              <w:t>MEDIUM</w:t>
            </w:r>
          </w:p>
        </w:tc>
      </w:tr>
    </w:tbl>
    <w:p w14:paraId="3EF21159" w14:textId="77777777" w:rsidR="000A1D5F" w:rsidRPr="00133D8E" w:rsidRDefault="000A1D5F" w:rsidP="00133D8E">
      <w:pPr>
        <w:pStyle w:val="BodyText"/>
      </w:pPr>
    </w:p>
    <w:sectPr w:rsidR="000A1D5F" w:rsidRPr="00133D8E" w:rsidSect="00B65CB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33BBA" w14:textId="77777777" w:rsidR="00000AB0" w:rsidRDefault="00000AB0" w:rsidP="00AE1DED">
      <w:pPr>
        <w:spacing w:before="0" w:after="0"/>
      </w:pPr>
      <w:r>
        <w:separator/>
      </w:r>
    </w:p>
  </w:endnote>
  <w:endnote w:type="continuationSeparator" w:id="0">
    <w:p w14:paraId="79F5F18E" w14:textId="77777777" w:rsidR="00000AB0" w:rsidRDefault="00000AB0" w:rsidP="00AE1D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Arial Bold">
    <w:panose1 w:val="020B07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97C0D" w14:textId="77777777" w:rsidR="00E67321" w:rsidRDefault="00E673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09FCB" w14:textId="77777777" w:rsidR="00E67321" w:rsidRDefault="00E673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E89A0" w14:textId="77777777" w:rsidR="00E67321" w:rsidRDefault="00E673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5B046" w14:textId="77777777" w:rsidR="00B65CB3" w:rsidRDefault="002908F0" w:rsidP="00B65CB3">
    <w:pPr>
      <w:pStyle w:val="Footer"/>
    </w:pPr>
    <w:r>
      <w:t>VistA Adaptive Maintenance</w:t>
    </w:r>
  </w:p>
  <w:p w14:paraId="457845EC" w14:textId="453468C5" w:rsidR="00B65CB3" w:rsidRDefault="002908F0">
    <w:pPr>
      <w:pStyle w:val="Footer"/>
    </w:pPr>
    <w:r>
      <w:t>Contractor Project Management Plan</w:t>
    </w:r>
    <w:r w:rsidR="00B65CB3">
      <w:tab/>
    </w:r>
    <w:r w:rsidR="00B65CB3">
      <w:fldChar w:fldCharType="begin"/>
    </w:r>
    <w:r w:rsidR="00B65CB3">
      <w:instrText xml:space="preserve"> PAGE  \* MERGEFORMAT </w:instrText>
    </w:r>
    <w:r w:rsidR="00B65CB3">
      <w:fldChar w:fldCharType="separate"/>
    </w:r>
    <w:r w:rsidR="00B65CB3">
      <w:t>1</w:t>
    </w:r>
    <w:r w:rsidR="00B65CB3">
      <w:fldChar w:fldCharType="end"/>
    </w:r>
    <w:r w:rsidR="00B65CB3">
      <w:tab/>
    </w:r>
    <w:r w:rsidR="00D972B4">
      <w:rPr>
        <w:noProof/>
      </w:rPr>
      <w:fldChar w:fldCharType="begin"/>
    </w:r>
    <w:r w:rsidR="00D972B4">
      <w:rPr>
        <w:noProof/>
      </w:rPr>
      <w:instrText xml:space="preserve"> STYLEREF PubDate \* MERGEFORMAT </w:instrText>
    </w:r>
    <w:r w:rsidR="00D972B4">
      <w:rPr>
        <w:noProof/>
      </w:rPr>
      <w:fldChar w:fldCharType="separate"/>
    </w:r>
    <w:r w:rsidR="00991E76">
      <w:rPr>
        <w:noProof/>
      </w:rPr>
      <w:t>October 2019</w:t>
    </w:r>
    <w:r w:rsidR="00D972B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05D88" w14:textId="77777777" w:rsidR="00000AB0" w:rsidRDefault="00000AB0" w:rsidP="00AE1DED">
      <w:pPr>
        <w:spacing w:before="0" w:after="0"/>
      </w:pPr>
      <w:r>
        <w:separator/>
      </w:r>
    </w:p>
  </w:footnote>
  <w:footnote w:type="continuationSeparator" w:id="0">
    <w:p w14:paraId="1D4F265B" w14:textId="77777777" w:rsidR="00000AB0" w:rsidRDefault="00000AB0" w:rsidP="00AE1DE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B422F" w14:textId="2D10E470" w:rsidR="00E67321" w:rsidRDefault="00E673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E4ED" w14:textId="7C18587A" w:rsidR="00E67321" w:rsidRDefault="00E673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D9394" w14:textId="0AA668D8" w:rsidR="00E67321" w:rsidRDefault="00E6732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3C93A" w14:textId="29F869CA" w:rsidR="00E67321" w:rsidRDefault="00E6732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B3ED0" w14:textId="39FF42CD" w:rsidR="00E67321" w:rsidRDefault="00E6732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5C7B0" w14:textId="4D073E93" w:rsidR="00E67321" w:rsidRDefault="00E673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8E1AF16A"/>
    <w:lvl w:ilvl="0">
      <w:start w:val="1"/>
      <w:numFmt w:val="lowerLetter"/>
      <w:lvlText w:val="%1."/>
      <w:lvlJc w:val="left"/>
      <w:pPr>
        <w:ind w:left="720" w:hanging="360"/>
      </w:pPr>
    </w:lvl>
  </w:abstractNum>
  <w:abstractNum w:abstractNumId="1" w15:restartNumberingAfterBreak="0">
    <w:nsid w:val="041A087A"/>
    <w:multiLevelType w:val="multilevel"/>
    <w:tmpl w:val="41663A08"/>
    <w:numStyleLink w:val="ListBullets"/>
  </w:abstractNum>
  <w:abstractNum w:abstractNumId="2"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6526D6"/>
    <w:multiLevelType w:val="hybridMultilevel"/>
    <w:tmpl w:val="0EB243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5"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6" w15:restartNumberingAfterBreak="0">
    <w:nsid w:val="0C0A0A62"/>
    <w:multiLevelType w:val="hybridMultilevel"/>
    <w:tmpl w:val="3E8CCC02"/>
    <w:lvl w:ilvl="0" w:tplc="04090015">
      <w:start w:val="1"/>
      <w:numFmt w:val="upperLetter"/>
      <w:lvlText w:val="%1."/>
      <w:lvlJc w:val="left"/>
      <w:pPr>
        <w:ind w:left="720" w:hanging="360"/>
      </w:pPr>
      <w:rPr>
        <w:rFonts w:hint="default"/>
      </w:rPr>
    </w:lvl>
    <w:lvl w:ilvl="1" w:tplc="1654D1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8" w15:restartNumberingAfterBreak="0">
    <w:nsid w:val="1A7111E5"/>
    <w:multiLevelType w:val="multilevel"/>
    <w:tmpl w:val="67C8D5C6"/>
    <w:numStyleLink w:val="ListNumbered"/>
  </w:abstractNum>
  <w:abstractNum w:abstractNumId="9" w15:restartNumberingAfterBreak="0">
    <w:nsid w:val="1D18526D"/>
    <w:multiLevelType w:val="hybridMultilevel"/>
    <w:tmpl w:val="089472BA"/>
    <w:lvl w:ilvl="0" w:tplc="AEE27FE8">
      <w:start w:val="1"/>
      <w:numFmt w:val="upperLetter"/>
      <w:lvlText w:val="%1."/>
      <w:lvlJc w:val="left"/>
      <w:pPr>
        <w:ind w:left="720" w:hanging="360"/>
      </w:pPr>
      <w:rPr>
        <w:rFonts w:ascii="Arial" w:hAnsi="Arial" w:cs="Arial"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2253083"/>
    <w:multiLevelType w:val="hybridMultilevel"/>
    <w:tmpl w:val="C16ABAB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5"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7"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23"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6C865ED"/>
    <w:multiLevelType w:val="multilevel"/>
    <w:tmpl w:val="B6A0B5E6"/>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5" w15:restartNumberingAfterBreak="0">
    <w:nsid w:val="6906676A"/>
    <w:multiLevelType w:val="hybridMultilevel"/>
    <w:tmpl w:val="39C6E9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8646087"/>
    <w:multiLevelType w:val="hybridMultilevel"/>
    <w:tmpl w:val="A14C5F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2"/>
  </w:num>
  <w:num w:numId="3">
    <w:abstractNumId w:val="20"/>
  </w:num>
  <w:num w:numId="4">
    <w:abstractNumId w:val="17"/>
  </w:num>
  <w:num w:numId="5">
    <w:abstractNumId w:val="21"/>
  </w:num>
  <w:num w:numId="6">
    <w:abstractNumId w:val="15"/>
  </w:num>
  <w:num w:numId="7">
    <w:abstractNumId w:val="12"/>
  </w:num>
  <w:num w:numId="8">
    <w:abstractNumId w:val="26"/>
  </w:num>
  <w:num w:numId="9">
    <w:abstractNumId w:val="13"/>
  </w:num>
  <w:num w:numId="10">
    <w:abstractNumId w:val="7"/>
  </w:num>
  <w:num w:numId="11">
    <w:abstractNumId w:val="26"/>
  </w:num>
  <w:num w:numId="12">
    <w:abstractNumId w:val="26"/>
  </w:num>
  <w:num w:numId="13">
    <w:abstractNumId w:val="26"/>
  </w:num>
  <w:num w:numId="14">
    <w:abstractNumId w:val="26"/>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2"/>
  </w:num>
  <w:num w:numId="19">
    <w:abstractNumId w:val="16"/>
  </w:num>
  <w:num w:numId="20">
    <w:abstractNumId w:val="10"/>
  </w:num>
  <w:num w:numId="21">
    <w:abstractNumId w:val="5"/>
  </w:num>
  <w:num w:numId="22">
    <w:abstractNumId w:val="18"/>
  </w:num>
  <w:num w:numId="23">
    <w:abstractNumId w:val="23"/>
  </w:num>
  <w:num w:numId="24">
    <w:abstractNumId w:val="24"/>
  </w:num>
  <w:num w:numId="25">
    <w:abstractNumId w:val="24"/>
  </w:num>
  <w:num w:numId="26">
    <w:abstractNumId w:val="24"/>
  </w:num>
  <w:num w:numId="27">
    <w:abstractNumId w:val="24"/>
  </w:num>
  <w:num w:numId="28">
    <w:abstractNumId w:val="1"/>
  </w:num>
  <w:num w:numId="29">
    <w:abstractNumId w:val="8"/>
  </w:num>
  <w:num w:numId="30">
    <w:abstractNumId w:val="24"/>
  </w:num>
  <w:num w:numId="31">
    <w:abstractNumId w:val="24"/>
  </w:num>
  <w:num w:numId="32">
    <w:abstractNumId w:val="24"/>
  </w:num>
  <w:num w:numId="33">
    <w:abstractNumId w:val="24"/>
  </w:num>
  <w:num w:numId="34">
    <w:abstractNumId w:val="24"/>
  </w:num>
  <w:num w:numId="35">
    <w:abstractNumId w:val="9"/>
  </w:num>
  <w:num w:numId="36">
    <w:abstractNumId w:val="6"/>
  </w:num>
  <w:num w:numId="37">
    <w:abstractNumId w:val="27"/>
  </w:num>
  <w:num w:numId="38">
    <w:abstractNumId w:val="25"/>
  </w:num>
  <w:num w:numId="39">
    <w:abstractNumId w:val="3"/>
  </w:num>
  <w:num w:numId="40">
    <w:abstractNumId w:val="11"/>
  </w:num>
  <w:num w:numId="41">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2">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3">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4">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5">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46">
    <w:abstractNumId w:val="0"/>
    <w:lvlOverride w:ilvl="0">
      <w:startOverride w:val="1"/>
    </w:lvlOverride>
  </w:num>
  <w:num w:numId="47">
    <w:abstractNumId w:val="0"/>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AB0"/>
    <w:rsid w:val="00000AB0"/>
    <w:rsid w:val="00003A3B"/>
    <w:rsid w:val="00006408"/>
    <w:rsid w:val="000527CD"/>
    <w:rsid w:val="00060433"/>
    <w:rsid w:val="000672A8"/>
    <w:rsid w:val="00072D7A"/>
    <w:rsid w:val="00083C4C"/>
    <w:rsid w:val="00091E8F"/>
    <w:rsid w:val="000A1D5F"/>
    <w:rsid w:val="000A4644"/>
    <w:rsid w:val="000B4A0A"/>
    <w:rsid w:val="000C1942"/>
    <w:rsid w:val="000C2D59"/>
    <w:rsid w:val="000D08B4"/>
    <w:rsid w:val="000D0AA7"/>
    <w:rsid w:val="000E51E0"/>
    <w:rsid w:val="00105215"/>
    <w:rsid w:val="00110135"/>
    <w:rsid w:val="001259AA"/>
    <w:rsid w:val="00126063"/>
    <w:rsid w:val="00126D70"/>
    <w:rsid w:val="001313A8"/>
    <w:rsid w:val="001329CC"/>
    <w:rsid w:val="00133D8E"/>
    <w:rsid w:val="00144B50"/>
    <w:rsid w:val="001615DA"/>
    <w:rsid w:val="001737E1"/>
    <w:rsid w:val="0019018D"/>
    <w:rsid w:val="0019071D"/>
    <w:rsid w:val="00192C83"/>
    <w:rsid w:val="0019575C"/>
    <w:rsid w:val="001B0B89"/>
    <w:rsid w:val="001C38C2"/>
    <w:rsid w:val="001D2275"/>
    <w:rsid w:val="001E5773"/>
    <w:rsid w:val="001E623F"/>
    <w:rsid w:val="0020378F"/>
    <w:rsid w:val="00213D2F"/>
    <w:rsid w:val="00217921"/>
    <w:rsid w:val="00220CDD"/>
    <w:rsid w:val="00237E23"/>
    <w:rsid w:val="002470A2"/>
    <w:rsid w:val="00247E78"/>
    <w:rsid w:val="00251587"/>
    <w:rsid w:val="00260230"/>
    <w:rsid w:val="00265AD2"/>
    <w:rsid w:val="00272C52"/>
    <w:rsid w:val="002908F0"/>
    <w:rsid w:val="002A14EF"/>
    <w:rsid w:val="002A265B"/>
    <w:rsid w:val="002A3492"/>
    <w:rsid w:val="002A5AD0"/>
    <w:rsid w:val="002B0347"/>
    <w:rsid w:val="002C1728"/>
    <w:rsid w:val="002C1E29"/>
    <w:rsid w:val="002D2F9E"/>
    <w:rsid w:val="002E0116"/>
    <w:rsid w:val="002E1AA1"/>
    <w:rsid w:val="00314C47"/>
    <w:rsid w:val="003223A0"/>
    <w:rsid w:val="003224B7"/>
    <w:rsid w:val="003243FD"/>
    <w:rsid w:val="0032514C"/>
    <w:rsid w:val="003405A7"/>
    <w:rsid w:val="00343CD0"/>
    <w:rsid w:val="00370D98"/>
    <w:rsid w:val="003735BB"/>
    <w:rsid w:val="0039031E"/>
    <w:rsid w:val="00392D38"/>
    <w:rsid w:val="003938CA"/>
    <w:rsid w:val="003971A6"/>
    <w:rsid w:val="003C000B"/>
    <w:rsid w:val="003C3872"/>
    <w:rsid w:val="003C4205"/>
    <w:rsid w:val="003D4E97"/>
    <w:rsid w:val="003D5846"/>
    <w:rsid w:val="003E0B6A"/>
    <w:rsid w:val="003E3DFD"/>
    <w:rsid w:val="003F254E"/>
    <w:rsid w:val="003F2BEA"/>
    <w:rsid w:val="003F451F"/>
    <w:rsid w:val="003F6A31"/>
    <w:rsid w:val="0042319A"/>
    <w:rsid w:val="00432123"/>
    <w:rsid w:val="00432754"/>
    <w:rsid w:val="004479A6"/>
    <w:rsid w:val="00450173"/>
    <w:rsid w:val="00456CC5"/>
    <w:rsid w:val="00461CC9"/>
    <w:rsid w:val="00467CF3"/>
    <w:rsid w:val="0047413B"/>
    <w:rsid w:val="00482F89"/>
    <w:rsid w:val="0049782B"/>
    <w:rsid w:val="004A779F"/>
    <w:rsid w:val="004C31E1"/>
    <w:rsid w:val="004E1BDB"/>
    <w:rsid w:val="004E5009"/>
    <w:rsid w:val="004F0766"/>
    <w:rsid w:val="004F7AF2"/>
    <w:rsid w:val="0052587F"/>
    <w:rsid w:val="0052773A"/>
    <w:rsid w:val="005358FD"/>
    <w:rsid w:val="0053633F"/>
    <w:rsid w:val="00557059"/>
    <w:rsid w:val="005632C6"/>
    <w:rsid w:val="005B59D1"/>
    <w:rsid w:val="005D52E4"/>
    <w:rsid w:val="005F3271"/>
    <w:rsid w:val="00603C69"/>
    <w:rsid w:val="0060619A"/>
    <w:rsid w:val="00621ED3"/>
    <w:rsid w:val="00622B94"/>
    <w:rsid w:val="00624DDF"/>
    <w:rsid w:val="006530C6"/>
    <w:rsid w:val="0067263E"/>
    <w:rsid w:val="00682F6A"/>
    <w:rsid w:val="006839DC"/>
    <w:rsid w:val="00694BC5"/>
    <w:rsid w:val="006A3BCF"/>
    <w:rsid w:val="006A5CA8"/>
    <w:rsid w:val="006A7BE5"/>
    <w:rsid w:val="006C2B3F"/>
    <w:rsid w:val="006C4D5C"/>
    <w:rsid w:val="006C4E1B"/>
    <w:rsid w:val="006C7328"/>
    <w:rsid w:val="006D2F11"/>
    <w:rsid w:val="006D3D8C"/>
    <w:rsid w:val="006D66D1"/>
    <w:rsid w:val="006D716B"/>
    <w:rsid w:val="006E56C6"/>
    <w:rsid w:val="006F197C"/>
    <w:rsid w:val="006F3AD9"/>
    <w:rsid w:val="00701BA2"/>
    <w:rsid w:val="00713D6C"/>
    <w:rsid w:val="007142B2"/>
    <w:rsid w:val="0072553C"/>
    <w:rsid w:val="007376D7"/>
    <w:rsid w:val="00742B44"/>
    <w:rsid w:val="007661BB"/>
    <w:rsid w:val="00766A04"/>
    <w:rsid w:val="00784DE1"/>
    <w:rsid w:val="007977D7"/>
    <w:rsid w:val="007B4068"/>
    <w:rsid w:val="007D2F51"/>
    <w:rsid w:val="007D7DCA"/>
    <w:rsid w:val="007F188B"/>
    <w:rsid w:val="007F5DE7"/>
    <w:rsid w:val="00816296"/>
    <w:rsid w:val="008218C2"/>
    <w:rsid w:val="008272BB"/>
    <w:rsid w:val="00831269"/>
    <w:rsid w:val="00842677"/>
    <w:rsid w:val="0084470C"/>
    <w:rsid w:val="00853A19"/>
    <w:rsid w:val="0085418D"/>
    <w:rsid w:val="00872C84"/>
    <w:rsid w:val="0087418B"/>
    <w:rsid w:val="008932B0"/>
    <w:rsid w:val="00896CB8"/>
    <w:rsid w:val="0089763F"/>
    <w:rsid w:val="008A3056"/>
    <w:rsid w:val="008A7AC8"/>
    <w:rsid w:val="008C474C"/>
    <w:rsid w:val="008D166E"/>
    <w:rsid w:val="008D22A9"/>
    <w:rsid w:val="008D3E88"/>
    <w:rsid w:val="008D522B"/>
    <w:rsid w:val="008E0C08"/>
    <w:rsid w:val="008E4640"/>
    <w:rsid w:val="009060B0"/>
    <w:rsid w:val="00922801"/>
    <w:rsid w:val="00934DD3"/>
    <w:rsid w:val="009832AB"/>
    <w:rsid w:val="00991E76"/>
    <w:rsid w:val="00992271"/>
    <w:rsid w:val="009A18E3"/>
    <w:rsid w:val="009A1D9A"/>
    <w:rsid w:val="009E0512"/>
    <w:rsid w:val="009E241A"/>
    <w:rsid w:val="009E2787"/>
    <w:rsid w:val="009E5B77"/>
    <w:rsid w:val="009E6047"/>
    <w:rsid w:val="009F16F6"/>
    <w:rsid w:val="009F3BA0"/>
    <w:rsid w:val="009F4BFD"/>
    <w:rsid w:val="00A05E91"/>
    <w:rsid w:val="00A2339A"/>
    <w:rsid w:val="00A27DD7"/>
    <w:rsid w:val="00A40B22"/>
    <w:rsid w:val="00A42327"/>
    <w:rsid w:val="00A5666C"/>
    <w:rsid w:val="00A86E37"/>
    <w:rsid w:val="00A94A82"/>
    <w:rsid w:val="00AB67B9"/>
    <w:rsid w:val="00AC0E30"/>
    <w:rsid w:val="00AD2BAE"/>
    <w:rsid w:val="00AE1DED"/>
    <w:rsid w:val="00AE7DA6"/>
    <w:rsid w:val="00AF117E"/>
    <w:rsid w:val="00AF2A4D"/>
    <w:rsid w:val="00AF4A2F"/>
    <w:rsid w:val="00AF5926"/>
    <w:rsid w:val="00AF6D92"/>
    <w:rsid w:val="00B00352"/>
    <w:rsid w:val="00B1386A"/>
    <w:rsid w:val="00B13903"/>
    <w:rsid w:val="00B20AE5"/>
    <w:rsid w:val="00B20F5A"/>
    <w:rsid w:val="00B372CA"/>
    <w:rsid w:val="00B4126B"/>
    <w:rsid w:val="00B56C76"/>
    <w:rsid w:val="00B65CB3"/>
    <w:rsid w:val="00B66812"/>
    <w:rsid w:val="00B70CC8"/>
    <w:rsid w:val="00B71690"/>
    <w:rsid w:val="00B732E2"/>
    <w:rsid w:val="00B9175A"/>
    <w:rsid w:val="00B961F4"/>
    <w:rsid w:val="00BA02E7"/>
    <w:rsid w:val="00BA4165"/>
    <w:rsid w:val="00BA4E41"/>
    <w:rsid w:val="00BC1638"/>
    <w:rsid w:val="00BC7187"/>
    <w:rsid w:val="00BD11F5"/>
    <w:rsid w:val="00BD51D8"/>
    <w:rsid w:val="00BE2C37"/>
    <w:rsid w:val="00C00722"/>
    <w:rsid w:val="00C02DB3"/>
    <w:rsid w:val="00C36B4C"/>
    <w:rsid w:val="00C377C5"/>
    <w:rsid w:val="00C427E7"/>
    <w:rsid w:val="00C45AFA"/>
    <w:rsid w:val="00C72793"/>
    <w:rsid w:val="00C76AC8"/>
    <w:rsid w:val="00C930FF"/>
    <w:rsid w:val="00C950FD"/>
    <w:rsid w:val="00CB058A"/>
    <w:rsid w:val="00CB071C"/>
    <w:rsid w:val="00CB158C"/>
    <w:rsid w:val="00CC16F4"/>
    <w:rsid w:val="00CD5DAB"/>
    <w:rsid w:val="00CD76E2"/>
    <w:rsid w:val="00CD7BF0"/>
    <w:rsid w:val="00CE4FC7"/>
    <w:rsid w:val="00CF0A6A"/>
    <w:rsid w:val="00D23763"/>
    <w:rsid w:val="00D26AF0"/>
    <w:rsid w:val="00D345DF"/>
    <w:rsid w:val="00D74C7D"/>
    <w:rsid w:val="00D87690"/>
    <w:rsid w:val="00D972B4"/>
    <w:rsid w:val="00DA08F9"/>
    <w:rsid w:val="00DB1555"/>
    <w:rsid w:val="00DB17E9"/>
    <w:rsid w:val="00DE1470"/>
    <w:rsid w:val="00DE2317"/>
    <w:rsid w:val="00DE2D1D"/>
    <w:rsid w:val="00DE354A"/>
    <w:rsid w:val="00E05E6F"/>
    <w:rsid w:val="00E10611"/>
    <w:rsid w:val="00E14CFF"/>
    <w:rsid w:val="00E1640C"/>
    <w:rsid w:val="00E37445"/>
    <w:rsid w:val="00E40B5B"/>
    <w:rsid w:val="00E534A1"/>
    <w:rsid w:val="00E6135E"/>
    <w:rsid w:val="00E6529B"/>
    <w:rsid w:val="00E667AF"/>
    <w:rsid w:val="00E67321"/>
    <w:rsid w:val="00E676BF"/>
    <w:rsid w:val="00E81A78"/>
    <w:rsid w:val="00EA5155"/>
    <w:rsid w:val="00EB5BD7"/>
    <w:rsid w:val="00ED4AC0"/>
    <w:rsid w:val="00ED7548"/>
    <w:rsid w:val="00EF69FA"/>
    <w:rsid w:val="00F0283C"/>
    <w:rsid w:val="00F118E0"/>
    <w:rsid w:val="00F121D6"/>
    <w:rsid w:val="00F13134"/>
    <w:rsid w:val="00F200AA"/>
    <w:rsid w:val="00F229A3"/>
    <w:rsid w:val="00F27082"/>
    <w:rsid w:val="00F32847"/>
    <w:rsid w:val="00F400E9"/>
    <w:rsid w:val="00F40CCA"/>
    <w:rsid w:val="00F432C4"/>
    <w:rsid w:val="00F835E5"/>
    <w:rsid w:val="00F87573"/>
    <w:rsid w:val="00F9011E"/>
    <w:rsid w:val="00F95130"/>
    <w:rsid w:val="00FB2BDA"/>
    <w:rsid w:val="00FE6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8041C8A"/>
  <w15:chartTrackingRefBased/>
  <w15:docId w15:val="{119B1EB0-1D68-4321-992E-249FBD50B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19A"/>
    <w:pPr>
      <w:spacing w:before="40" w:after="40" w:line="240" w:lineRule="auto"/>
      <w:ind w:firstLine="0"/>
    </w:pPr>
    <w:rPr>
      <w:sz w:val="20"/>
    </w:rPr>
  </w:style>
  <w:style w:type="paragraph" w:styleId="Heading1">
    <w:name w:val="heading 1"/>
    <w:basedOn w:val="Normal"/>
    <w:next w:val="BodyText"/>
    <w:link w:val="Heading1Char"/>
    <w:uiPriority w:val="9"/>
    <w:qFormat/>
    <w:rsid w:val="000672A8"/>
    <w:pPr>
      <w:keepNext/>
      <w:numPr>
        <w:numId w:val="33"/>
      </w:numPr>
      <w:tabs>
        <w:tab w:val="left" w:pos="810"/>
      </w:tabs>
      <w:spacing w:before="240" w:after="12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iPriority w:val="9"/>
    <w:unhideWhenUsed/>
    <w:qFormat/>
    <w:rsid w:val="000672A8"/>
    <w:pPr>
      <w:keepNext/>
      <w:numPr>
        <w:ilvl w:val="1"/>
        <w:numId w:val="34"/>
      </w:numPr>
      <w:tabs>
        <w:tab w:val="left" w:pos="936"/>
      </w:tabs>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2A8"/>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B20F5A"/>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816296"/>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20F5A"/>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next w:val="BodyText"/>
    <w:uiPriority w:val="35"/>
    <w:unhideWhenUsed/>
    <w:qFormat/>
    <w:rsid w:val="009F4BFD"/>
    <w:pPr>
      <w:keepNext/>
      <w:spacing w:before="360" w:after="60" w:line="240" w:lineRule="auto"/>
      <w:jc w:val="center"/>
    </w:pPr>
    <w:rPr>
      <w:rFonts w:asciiTheme="majorHAnsi" w:hAnsiTheme="majorHAnsi"/>
      <w:b/>
      <w:bCs/>
      <w:sz w:val="20"/>
      <w:szCs w:val="18"/>
    </w:rPr>
  </w:style>
  <w:style w:type="paragraph" w:styleId="Title">
    <w:name w:val="Title"/>
    <w:basedOn w:val="Normal"/>
    <w:next w:val="Normal"/>
    <w:link w:val="TitleChar"/>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uiPriority w:val="10"/>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basedOn w:val="Normal"/>
    <w:qFormat/>
    <w:rsid w:val="009E0512"/>
    <w:pPr>
      <w:numPr>
        <w:numId w:val="10"/>
      </w:numPr>
      <w:ind w:left="341" w:hanging="341"/>
    </w:pPr>
    <w:rPr>
      <w:rFonts w:ascii="Arial" w:hAnsi="Arial" w:cs="Times New Roman (Body CS)"/>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next w:val="BodyText"/>
    <w:qFormat/>
    <w:rsid w:val="009F4BFD"/>
    <w:pPr>
      <w:spacing w:after="360" w:line="240" w:lineRule="auto"/>
      <w:jc w:val="center"/>
    </w:pPr>
    <w:rPr>
      <w:sz w:val="20"/>
    </w:rPr>
  </w:style>
  <w:style w:type="paragraph" w:customStyle="1" w:styleId="PubDate">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customStyle="1" w:styleId="FooterChar">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3"/>
      </w:numPr>
      <w:spacing w:before="60" w:after="60"/>
    </w:pPr>
    <w:rPr>
      <w:sz w:val="24"/>
    </w:rPr>
  </w:style>
  <w:style w:type="paragraph" w:styleId="ListNumber2">
    <w:name w:val="List Number 2"/>
    <w:basedOn w:val="Normal"/>
    <w:uiPriority w:val="99"/>
    <w:unhideWhenUsed/>
    <w:rsid w:val="00ED4AC0"/>
    <w:pPr>
      <w:numPr>
        <w:ilvl w:val="1"/>
        <w:numId w:val="3"/>
      </w:numPr>
      <w:spacing w:before="60" w:after="60"/>
    </w:pPr>
    <w:rPr>
      <w:sz w:val="24"/>
    </w:rPr>
  </w:style>
  <w:style w:type="paragraph" w:styleId="ListNumber3">
    <w:name w:val="List Number 3"/>
    <w:basedOn w:val="Normal"/>
    <w:uiPriority w:val="99"/>
    <w:unhideWhenUsed/>
    <w:rsid w:val="00ED4AC0"/>
    <w:pPr>
      <w:numPr>
        <w:ilvl w:val="2"/>
        <w:numId w:val="3"/>
      </w:numPr>
      <w:spacing w:before="60" w:after="60"/>
    </w:pPr>
    <w:rPr>
      <w:sz w:val="24"/>
    </w:rPr>
  </w:style>
  <w:style w:type="paragraph" w:styleId="ListNumber4">
    <w:name w:val="List Number 4"/>
    <w:basedOn w:val="Normal"/>
    <w:uiPriority w:val="99"/>
    <w:unhideWhenUsed/>
    <w:rsid w:val="00ED4AC0"/>
    <w:pPr>
      <w:numPr>
        <w:ilvl w:val="3"/>
        <w:numId w:val="3"/>
      </w:numPr>
      <w:spacing w:before="60" w:after="60"/>
    </w:pPr>
    <w:rPr>
      <w:sz w:val="24"/>
    </w:rPr>
  </w:style>
  <w:style w:type="paragraph" w:styleId="ListNumber5">
    <w:name w:val="List Number 5"/>
    <w:basedOn w:val="Normal"/>
    <w:uiPriority w:val="99"/>
    <w:unhideWhenUsed/>
    <w:rsid w:val="00ED4AC0"/>
    <w:pPr>
      <w:numPr>
        <w:ilvl w:val="4"/>
        <w:numId w:val="3"/>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basedOn w:val="Normal"/>
    <w:next w:val="Normal"/>
    <w:uiPriority w:val="99"/>
    <w:unhideWhenUsed/>
    <w:rsid w:val="00DB17E9"/>
    <w:pPr>
      <w:spacing w:after="0"/>
    </w:pPr>
    <w:rPr>
      <w:sz w:val="22"/>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9E0512"/>
    <w:pPr>
      <w:numPr>
        <w:ilvl w:val="1"/>
      </w:numPr>
      <w:ind w:left="701" w:hanging="360"/>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TableText">
    <w:name w:val="Table Text"/>
    <w:link w:val="TableTextChar"/>
    <w:rsid w:val="00701BA2"/>
    <w:pPr>
      <w:spacing w:before="40" w:after="40" w:line="240" w:lineRule="auto"/>
      <w:ind w:firstLine="0"/>
    </w:pPr>
    <w:rPr>
      <w:rFonts w:ascii="Arial" w:hAnsi="Arial" w:cs="Times New Roman (Body CS)"/>
      <w:sz w:val="20"/>
    </w:rPr>
  </w:style>
  <w:style w:type="paragraph" w:customStyle="1" w:styleId="TableHeaderRow">
    <w:name w:val="Table Header Row"/>
    <w:next w:val="TableText"/>
    <w:qFormat/>
    <w:rsid w:val="006D2F11"/>
    <w:pPr>
      <w:keepNext/>
      <w:shd w:val="clear" w:color="auto" w:fill="F2F2F2" w:themeFill="background1" w:themeFillShade="F2"/>
      <w:spacing w:before="40" w:after="40" w:line="240" w:lineRule="auto"/>
      <w:ind w:firstLine="0"/>
    </w:pPr>
    <w:rPr>
      <w:rFonts w:ascii="Arial Bold" w:hAnsi="Arial Bold" w:cs="Times New Roman (Body CS)"/>
      <w:b/>
      <w:sz w:val="20"/>
    </w:rPr>
  </w:style>
  <w:style w:type="paragraph" w:customStyle="1" w:styleId="TableTextBold">
    <w:name w:val="Table Text Bold"/>
    <w:basedOn w:val="TableText"/>
    <w:next w:val="TableText"/>
    <w:qFormat/>
    <w:rsid w:val="006D2F11"/>
    <w:rPr>
      <w:rFonts w:ascii="Arial Bold" w:hAnsi="Arial Bold"/>
      <w:b/>
    </w:rPr>
  </w:style>
  <w:style w:type="character" w:customStyle="1" w:styleId="TableTextChar">
    <w:name w:val="Table Text Char"/>
    <w:link w:val="TableText"/>
    <w:rsid w:val="00E6529B"/>
    <w:rPr>
      <w:rFonts w:ascii="Arial" w:hAnsi="Arial" w:cs="Times New Roman (Body CS)"/>
      <w:sz w:val="20"/>
    </w:rPr>
  </w:style>
  <w:style w:type="paragraph" w:styleId="ListParagraph">
    <w:name w:val="List Paragraph"/>
    <w:aliases w:val="Bulleted List 1,List Paragraph1"/>
    <w:link w:val="ListParagraphChar"/>
    <w:uiPriority w:val="34"/>
    <w:rsid w:val="00B00352"/>
    <w:pPr>
      <w:spacing w:before="40" w:after="40" w:line="240" w:lineRule="auto"/>
      <w:ind w:left="720" w:firstLine="0"/>
    </w:pPr>
    <w:rPr>
      <w:rFonts w:ascii="Times New Roman" w:hAnsi="Times New Roman"/>
      <w:sz w:val="24"/>
      <w:lang w:bidi="en-US"/>
    </w:rPr>
  </w:style>
  <w:style w:type="character" w:customStyle="1" w:styleId="ListParagraphChar">
    <w:name w:val="List Paragraph Char"/>
    <w:aliases w:val="Bulleted List 1 Char,List Paragraph1 Char"/>
    <w:link w:val="ListParagraph"/>
    <w:uiPriority w:val="34"/>
    <w:rsid w:val="00B00352"/>
    <w:rPr>
      <w:rFonts w:ascii="Times New Roman" w:hAnsi="Times New Roman"/>
      <w:sz w:val="24"/>
      <w:lang w:bidi="en-US"/>
    </w:rPr>
  </w:style>
  <w:style w:type="paragraph" w:customStyle="1" w:styleId="TableHeading">
    <w:name w:val="Table Heading"/>
    <w:uiPriority w:val="99"/>
    <w:rsid w:val="00E81A78"/>
    <w:pPr>
      <w:spacing w:before="60" w:after="60" w:line="240" w:lineRule="auto"/>
      <w:ind w:firstLine="0"/>
    </w:pPr>
    <w:rPr>
      <w:rFonts w:ascii="Arial" w:eastAsia="Times New Roman" w:hAnsi="Arial" w:cs="Arial"/>
      <w:b/>
    </w:rPr>
  </w:style>
  <w:style w:type="character" w:styleId="CommentReference">
    <w:name w:val="annotation reference"/>
    <w:basedOn w:val="DefaultParagraphFont"/>
    <w:uiPriority w:val="99"/>
    <w:semiHidden/>
    <w:unhideWhenUsed/>
    <w:rsid w:val="009F16F6"/>
    <w:rPr>
      <w:sz w:val="16"/>
      <w:szCs w:val="16"/>
    </w:rPr>
  </w:style>
  <w:style w:type="paragraph" w:styleId="CommentText">
    <w:name w:val="annotation text"/>
    <w:basedOn w:val="Normal"/>
    <w:link w:val="CommentTextChar"/>
    <w:uiPriority w:val="99"/>
    <w:semiHidden/>
    <w:unhideWhenUsed/>
    <w:rsid w:val="009F16F6"/>
    <w:rPr>
      <w:szCs w:val="20"/>
    </w:rPr>
  </w:style>
  <w:style w:type="character" w:customStyle="1" w:styleId="CommentTextChar">
    <w:name w:val="Comment Text Char"/>
    <w:basedOn w:val="DefaultParagraphFont"/>
    <w:link w:val="CommentText"/>
    <w:uiPriority w:val="99"/>
    <w:semiHidden/>
    <w:rsid w:val="009F16F6"/>
    <w:rPr>
      <w:sz w:val="20"/>
      <w:szCs w:val="20"/>
    </w:rPr>
  </w:style>
  <w:style w:type="paragraph" w:styleId="CommentSubject">
    <w:name w:val="annotation subject"/>
    <w:basedOn w:val="CommentText"/>
    <w:next w:val="CommentText"/>
    <w:link w:val="CommentSubjectChar"/>
    <w:uiPriority w:val="99"/>
    <w:semiHidden/>
    <w:unhideWhenUsed/>
    <w:rsid w:val="009F16F6"/>
    <w:rPr>
      <w:b/>
      <w:bCs/>
    </w:rPr>
  </w:style>
  <w:style w:type="character" w:customStyle="1" w:styleId="CommentSubjectChar">
    <w:name w:val="Comment Subject Char"/>
    <w:basedOn w:val="CommentTextChar"/>
    <w:link w:val="CommentSubject"/>
    <w:uiPriority w:val="99"/>
    <w:semiHidden/>
    <w:rsid w:val="009F16F6"/>
    <w:rPr>
      <w:b/>
      <w:bCs/>
      <w:sz w:val="20"/>
      <w:szCs w:val="20"/>
    </w:rPr>
  </w:style>
  <w:style w:type="paragraph" w:customStyle="1" w:styleId="InstructionalTextTitle2">
    <w:name w:val="Instructional Text Title 2"/>
    <w:basedOn w:val="Title2"/>
    <w:next w:val="Title2"/>
    <w:qFormat/>
    <w:rsid w:val="002A265B"/>
    <w:pPr>
      <w:spacing w:before="120"/>
      <w:contextualSpacing w:val="0"/>
    </w:pPr>
    <w:rPr>
      <w:rFonts w:ascii="Times New Roman" w:eastAsia="Times New Roman" w:hAnsi="Times New Roman" w:cs="Times New Roman"/>
      <w:b w:val="0"/>
      <w:i/>
      <w:iCs w:val="0"/>
      <w:color w:val="0000FF"/>
      <w:spacing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mailto:Robert.Goode@va.gov"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mailto:Dana.Newcomb@va.gov"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mailto:Rafael.Richards@va.gov"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hyperlink" Target="https://github.com/vistadataproject/RPCDefinitionToolkit/blob/master/README.m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AM%20Docs\Clean%20VA%20Template\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5" ma:contentTypeDescription="Create a new document." ma:contentTypeScope="" ma:versionID="ddcea02fbdd5cd0abb1e4bd58e1a2c2d">
  <xsd:schema xmlns:xsd="http://www.w3.org/2001/XMLSchema" xmlns:xs="http://www.w3.org/2001/XMLSchema" xmlns:p="http://schemas.microsoft.com/office/2006/metadata/properties" xmlns:ns2="3145f2f8-1457-4819-b225-831849cd4fa4" targetNamespace="http://schemas.microsoft.com/office/2006/metadata/properties" ma:root="true" ma:fieldsID="e8994409ad666081f9c4c1838e4264f0"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2.xml><?xml version="1.0" encoding="utf-8"?>
<ds:datastoreItem xmlns:ds="http://schemas.openxmlformats.org/officeDocument/2006/customXml" ds:itemID="{4AF07D5F-4116-429E-B77C-3953A4DA3BA8}">
  <ds:schemaRefs>
    <ds:schemaRef ds:uri="http://schemas.microsoft.com/office/infopath/2007/PartnerControls"/>
    <ds:schemaRef ds:uri="http://purl.org/dc/elements/1.1/"/>
    <ds:schemaRef ds:uri="1e43a15d-a9fc-47d3-b613-43e68ef6c21c"/>
    <ds:schemaRef ds:uri="http://purl.org/dc/dcmitype/"/>
    <ds:schemaRef ds:uri="http://www.w3.org/XML/1998/namespace"/>
    <ds:schemaRef ds:uri="http://schemas.microsoft.com/office/2006/documentManagement/types"/>
    <ds:schemaRef ds:uri="http://schemas.openxmlformats.org/package/2006/metadata/core-properties"/>
    <ds:schemaRef ds:uri="062f0529-6486-4682-9cf2-3cc8ac3c219d"/>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6FD4EF07-89BC-4263-B134-F5897EDC6AE0}"/>
</file>

<file path=customXml/itemProps4.xml><?xml version="1.0" encoding="utf-8"?>
<ds:datastoreItem xmlns:ds="http://schemas.openxmlformats.org/officeDocument/2006/customXml" ds:itemID="{CC3F4B58-8EC0-42DC-83A8-18B7522AF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 Doc Template for Word</Template>
  <TotalTime>3</TotalTime>
  <Pages>13</Pages>
  <Words>3837</Words>
  <Characters>21871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Piyush.Thesia@ablevets.com</dc:creator>
  <cp:keywords/>
  <dc:description/>
  <cp:lastModifiedBy>Piyush Thesia</cp:lastModifiedBy>
  <cp:revision>8</cp:revision>
  <dcterms:created xsi:type="dcterms:W3CDTF">2019-09-17T18:23:00Z</dcterms:created>
  <dcterms:modified xsi:type="dcterms:W3CDTF">2019-09-26T21:24:00Z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0x010100CC97CD8E7008C145883C82B75C1C0749</vt:lpwstr>
  </property>
</Properties>
</file>