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459CF" w14:textId="1914FB69" w:rsidR="0034002E" w:rsidRPr="007426B3" w:rsidRDefault="00D91903">
      <w:pPr>
        <w:ind w:left="0" w:right="162"/>
        <w:rPr>
          <w:rFonts w:ascii="Arial" w:hAnsi="Arial"/>
          <w:b/>
          <w:color w:val="4472C4"/>
          <w:sz w:val="72"/>
          <w:szCs w:val="72"/>
        </w:rPr>
      </w:pPr>
      <w:r w:rsidRPr="007426B3">
        <w:rPr>
          <w:rFonts w:ascii="Arial" w:hAnsi="Arial"/>
          <w:b/>
          <w:color w:val="4472C4"/>
          <w:sz w:val="72"/>
          <w:szCs w:val="72"/>
        </w:rPr>
        <w:t>C</w:t>
      </w:r>
      <w:r w:rsidR="00BB1A60" w:rsidRPr="007426B3">
        <w:rPr>
          <w:rFonts w:ascii="Arial" w:hAnsi="Arial"/>
          <w:b/>
          <w:color w:val="4472C4"/>
          <w:sz w:val="72"/>
          <w:szCs w:val="72"/>
        </w:rPr>
        <w:t>PRS</w:t>
      </w:r>
      <w:r w:rsidR="00115DAD" w:rsidRPr="007426B3">
        <w:rPr>
          <w:rFonts w:ascii="Arial" w:hAnsi="Arial"/>
          <w:b/>
          <w:color w:val="4472C4"/>
          <w:sz w:val="72"/>
          <w:szCs w:val="72"/>
        </w:rPr>
        <w:t xml:space="preserve"> </w:t>
      </w:r>
      <w:r w:rsidR="00BB1A60" w:rsidRPr="007426B3">
        <w:rPr>
          <w:rFonts w:ascii="Arial" w:hAnsi="Arial"/>
          <w:b/>
          <w:color w:val="4472C4"/>
          <w:sz w:val="72"/>
          <w:szCs w:val="72"/>
        </w:rPr>
        <w:t>Read-Only</w:t>
      </w:r>
    </w:p>
    <w:p w14:paraId="201732CF" w14:textId="77777777" w:rsidR="0034002E" w:rsidRDefault="0034002E" w:rsidP="00BB1A60">
      <w:pPr>
        <w:shd w:val="clear" w:color="auto" w:fill="auto"/>
        <w:ind w:left="0"/>
        <w:rPr>
          <w:rFonts w:ascii="Arial" w:hAnsi="Arial"/>
          <w:b/>
          <w:sz w:val="48"/>
          <w:szCs w:val="48"/>
        </w:rPr>
      </w:pPr>
    </w:p>
    <w:p w14:paraId="04112B7B" w14:textId="54FD9A59" w:rsidR="00D91903" w:rsidRPr="0034002E" w:rsidRDefault="00D91903" w:rsidP="00BB1A60">
      <w:pPr>
        <w:shd w:val="clear" w:color="auto" w:fill="auto"/>
        <w:ind w:left="0"/>
        <w:rPr>
          <w:rFonts w:ascii="Arial" w:hAnsi="Arial"/>
          <w:b/>
          <w:sz w:val="48"/>
          <w:szCs w:val="48"/>
        </w:rPr>
      </w:pPr>
      <w:r w:rsidRPr="0034002E">
        <w:rPr>
          <w:rFonts w:ascii="Arial" w:hAnsi="Arial"/>
          <w:b/>
          <w:sz w:val="48"/>
          <w:szCs w:val="48"/>
        </w:rPr>
        <w:t>Table of Contents</w:t>
      </w:r>
    </w:p>
    <w:p w14:paraId="21BDBCD1" w14:textId="551281C8" w:rsidR="00D91903" w:rsidRPr="00F31779" w:rsidRDefault="00D91903">
      <w:pPr>
        <w:pStyle w:val="TOC1"/>
        <w:tabs>
          <w:tab w:val="right" w:leader="dot" w:pos="9350"/>
        </w:tabs>
        <w:rPr>
          <w:rFonts w:ascii="Arial" w:hAnsi="Arial" w:cs="Arial"/>
          <w:b w:val="0"/>
          <w:caps w:val="0"/>
          <w:noProof/>
          <w:color w:val="000000"/>
          <w:sz w:val="28"/>
          <w:szCs w:val="28"/>
        </w:rPr>
      </w:pPr>
      <w:r w:rsidRPr="00F31779">
        <w:rPr>
          <w:rFonts w:ascii="Arial" w:hAnsi="Arial" w:cs="Arial"/>
          <w:b w:val="0"/>
          <w:caps w:val="0"/>
          <w:color w:val="000000"/>
          <w:sz w:val="28"/>
          <w:szCs w:val="28"/>
        </w:rPr>
        <w:fldChar w:fldCharType="begin"/>
      </w:r>
      <w:r w:rsidRPr="00F31779">
        <w:rPr>
          <w:rFonts w:ascii="Arial" w:hAnsi="Arial" w:cs="Arial"/>
          <w:b w:val="0"/>
          <w:caps w:val="0"/>
          <w:color w:val="000000"/>
          <w:sz w:val="28"/>
          <w:szCs w:val="28"/>
        </w:rPr>
        <w:instrText xml:space="preserve"> TOC \o "1-3" \h \z </w:instrText>
      </w:r>
      <w:r w:rsidRPr="00F31779">
        <w:rPr>
          <w:rFonts w:ascii="Arial" w:hAnsi="Arial" w:cs="Arial"/>
          <w:b w:val="0"/>
          <w:caps w:val="0"/>
          <w:color w:val="000000"/>
          <w:sz w:val="28"/>
          <w:szCs w:val="28"/>
        </w:rPr>
        <w:fldChar w:fldCharType="separate"/>
      </w:r>
      <w:hyperlink w:anchor="_TOC13979763" w:history="1">
        <w:r w:rsidRPr="00F31779">
          <w:rPr>
            <w:rStyle w:val="Hyperlink"/>
            <w:rFonts w:ascii="Arial" w:hAnsi="Arial" w:cs="Arial"/>
            <w:noProof/>
            <w:color w:val="000000"/>
            <w:sz w:val="28"/>
            <w:szCs w:val="28"/>
            <w:u w:val="none"/>
          </w:rPr>
          <w:t>Introduction</w:t>
        </w:r>
        <w:r w:rsidRPr="00F31779">
          <w:rPr>
            <w:rStyle w:val="Hyperlink"/>
            <w:rFonts w:ascii="Arial" w:hAnsi="Arial" w:cs="Arial"/>
            <w:noProof/>
            <w:webHidden/>
            <w:color w:val="000000"/>
            <w:sz w:val="28"/>
            <w:szCs w:val="28"/>
            <w:u w:val="none"/>
          </w:rPr>
          <w:tab/>
        </w:r>
        <w:r w:rsidRPr="00F31779">
          <w:rPr>
            <w:rStyle w:val="Hyperlink"/>
            <w:rFonts w:ascii="Arial" w:hAnsi="Arial" w:cs="Arial"/>
            <w:noProof/>
            <w:webHidden/>
            <w:color w:val="000000"/>
            <w:sz w:val="28"/>
            <w:szCs w:val="28"/>
            <w:u w:val="none"/>
          </w:rPr>
          <w:fldChar w:fldCharType="begin"/>
        </w:r>
        <w:r w:rsidRPr="00F31779">
          <w:rPr>
            <w:rStyle w:val="Hyperlink"/>
            <w:rFonts w:ascii="Arial" w:hAnsi="Arial" w:cs="Arial"/>
            <w:noProof/>
            <w:webHidden/>
            <w:color w:val="000000"/>
            <w:sz w:val="28"/>
            <w:szCs w:val="28"/>
            <w:u w:val="none"/>
          </w:rPr>
          <w:instrText xml:space="preserve"> PAGEREF _Toc13979763 \h </w:instrText>
        </w:r>
        <w:r w:rsidRPr="00F31779">
          <w:rPr>
            <w:rStyle w:val="Hyperlink"/>
            <w:rFonts w:ascii="Arial" w:hAnsi="Arial" w:cs="Arial"/>
            <w:noProof/>
            <w:webHidden/>
            <w:color w:val="000000"/>
            <w:sz w:val="28"/>
            <w:szCs w:val="28"/>
            <w:u w:val="none"/>
          </w:rPr>
        </w:r>
        <w:r w:rsidRPr="00F31779">
          <w:rPr>
            <w:rStyle w:val="Hyperlink"/>
            <w:rFonts w:ascii="Arial" w:hAnsi="Arial" w:cs="Arial"/>
            <w:noProof/>
            <w:webHidden/>
            <w:color w:val="000000"/>
            <w:sz w:val="28"/>
            <w:szCs w:val="28"/>
            <w:u w:val="none"/>
          </w:rPr>
          <w:fldChar w:fldCharType="separate"/>
        </w:r>
        <w:r w:rsidR="001B2E4F" w:rsidRPr="00F31779">
          <w:rPr>
            <w:rStyle w:val="Hyperlink"/>
            <w:rFonts w:ascii="Arial" w:hAnsi="Arial" w:cs="Arial"/>
            <w:noProof/>
            <w:webHidden/>
            <w:color w:val="000000"/>
            <w:sz w:val="28"/>
            <w:szCs w:val="28"/>
            <w:u w:val="none"/>
          </w:rPr>
          <w:t>4</w:t>
        </w:r>
        <w:r w:rsidRPr="00F31779">
          <w:rPr>
            <w:rStyle w:val="Hyperlink"/>
            <w:rFonts w:ascii="Arial" w:hAnsi="Arial" w:cs="Arial"/>
            <w:noProof/>
            <w:webHidden/>
            <w:color w:val="000000"/>
            <w:sz w:val="28"/>
            <w:szCs w:val="28"/>
            <w:u w:val="none"/>
          </w:rPr>
          <w:fldChar w:fldCharType="end"/>
        </w:r>
      </w:hyperlink>
    </w:p>
    <w:p w14:paraId="07015B12" w14:textId="5013F440" w:rsidR="00D91903" w:rsidRPr="00F31779" w:rsidRDefault="007426B3">
      <w:pPr>
        <w:pStyle w:val="TOC2"/>
        <w:tabs>
          <w:tab w:val="right" w:leader="dot" w:pos="9350"/>
        </w:tabs>
        <w:rPr>
          <w:rFonts w:ascii="Arial" w:hAnsi="Arial" w:cs="Arial"/>
          <w:smallCaps w:val="0"/>
          <w:noProof/>
          <w:color w:val="000000"/>
          <w:sz w:val="28"/>
          <w:szCs w:val="28"/>
        </w:rPr>
      </w:pPr>
      <w:hyperlink w:anchor="_Toc13979764" w:history="1">
        <w:r w:rsidR="00D91903" w:rsidRPr="00F31779">
          <w:rPr>
            <w:rStyle w:val="Hyperlink"/>
            <w:rFonts w:ascii="Arial" w:hAnsi="Arial" w:cs="Arial"/>
            <w:noProof/>
            <w:color w:val="000000"/>
            <w:sz w:val="28"/>
            <w:szCs w:val="28"/>
            <w:u w:val="none"/>
          </w:rPr>
          <w:t>What is CPRS Read-Only ?</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_Toc13979764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4</w:t>
        </w:r>
        <w:r w:rsidR="00D91903" w:rsidRPr="00F31779">
          <w:rPr>
            <w:rFonts w:ascii="Arial" w:hAnsi="Arial" w:cs="Arial"/>
            <w:noProof/>
            <w:webHidden/>
            <w:color w:val="000000"/>
            <w:sz w:val="28"/>
            <w:szCs w:val="28"/>
          </w:rPr>
          <w:fldChar w:fldCharType="end"/>
        </w:r>
      </w:hyperlink>
    </w:p>
    <w:p w14:paraId="5A0F7D68" w14:textId="70D6E1FA" w:rsidR="00D91903" w:rsidRPr="00F31779" w:rsidRDefault="007426B3">
      <w:pPr>
        <w:pStyle w:val="TOC2"/>
        <w:tabs>
          <w:tab w:val="right" w:leader="dot" w:pos="9350"/>
        </w:tabs>
        <w:rPr>
          <w:rFonts w:ascii="Arial" w:hAnsi="Arial" w:cs="Arial"/>
          <w:smallCaps w:val="0"/>
          <w:noProof/>
          <w:color w:val="000000"/>
          <w:sz w:val="28"/>
          <w:szCs w:val="28"/>
        </w:rPr>
      </w:pPr>
      <w:hyperlink w:anchor="_Toc13979765" w:history="1">
        <w:r w:rsidR="00D91903" w:rsidRPr="00F31779">
          <w:rPr>
            <w:rStyle w:val="Hyperlink"/>
            <w:rFonts w:ascii="Arial" w:hAnsi="Arial" w:cs="Arial"/>
            <w:noProof/>
            <w:color w:val="000000"/>
            <w:sz w:val="28"/>
            <w:szCs w:val="28"/>
            <w:u w:val="none"/>
          </w:rPr>
          <w:t>Online Help</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_Toc13979765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4</w:t>
        </w:r>
        <w:r w:rsidR="00D91903" w:rsidRPr="00F31779">
          <w:rPr>
            <w:rFonts w:ascii="Arial" w:hAnsi="Arial" w:cs="Arial"/>
            <w:noProof/>
            <w:webHidden/>
            <w:color w:val="000000"/>
            <w:sz w:val="28"/>
            <w:szCs w:val="28"/>
          </w:rPr>
          <w:fldChar w:fldCharType="end"/>
        </w:r>
      </w:hyperlink>
    </w:p>
    <w:p w14:paraId="1F4ADDA5" w14:textId="152B8401" w:rsidR="00D91903" w:rsidRPr="00F31779" w:rsidRDefault="007426B3">
      <w:pPr>
        <w:pStyle w:val="TOC2"/>
        <w:tabs>
          <w:tab w:val="right" w:leader="dot" w:pos="9350"/>
        </w:tabs>
        <w:rPr>
          <w:rFonts w:ascii="Arial" w:hAnsi="Arial" w:cs="Arial"/>
          <w:smallCaps w:val="0"/>
          <w:noProof/>
          <w:color w:val="000000"/>
          <w:sz w:val="28"/>
          <w:szCs w:val="28"/>
        </w:rPr>
      </w:pPr>
      <w:hyperlink w:anchor="_Toc13979766" w:history="1">
        <w:r w:rsidR="00D91903" w:rsidRPr="00F31779">
          <w:rPr>
            <w:rStyle w:val="Hyperlink"/>
            <w:rFonts w:ascii="Arial" w:hAnsi="Arial" w:cs="Arial"/>
            <w:noProof/>
            <w:color w:val="000000"/>
            <w:sz w:val="28"/>
            <w:szCs w:val="28"/>
            <w:u w:val="none"/>
          </w:rPr>
          <w:t>CPRS Graphical User Interface (GUI)</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_Toc13979766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4</w:t>
        </w:r>
        <w:r w:rsidR="00D91903" w:rsidRPr="00F31779">
          <w:rPr>
            <w:rFonts w:ascii="Arial" w:hAnsi="Arial" w:cs="Arial"/>
            <w:noProof/>
            <w:webHidden/>
            <w:color w:val="000000"/>
            <w:sz w:val="28"/>
            <w:szCs w:val="28"/>
          </w:rPr>
          <w:fldChar w:fldCharType="end"/>
        </w:r>
      </w:hyperlink>
    </w:p>
    <w:p w14:paraId="1625B4C6" w14:textId="114812D1" w:rsidR="00D91903" w:rsidRPr="00F31779" w:rsidRDefault="007426B3">
      <w:pPr>
        <w:pStyle w:val="TOC2"/>
        <w:tabs>
          <w:tab w:val="right" w:leader="dot" w:pos="9350"/>
        </w:tabs>
        <w:rPr>
          <w:rFonts w:ascii="Arial" w:hAnsi="Arial" w:cs="Arial"/>
          <w:smallCaps w:val="0"/>
          <w:noProof/>
          <w:color w:val="000000"/>
          <w:sz w:val="28"/>
          <w:szCs w:val="28"/>
        </w:rPr>
      </w:pPr>
      <w:hyperlink w:anchor="_Toc13979767" w:history="1">
        <w:r w:rsidR="00D91903" w:rsidRPr="00F31779">
          <w:rPr>
            <w:rStyle w:val="Hyperlink"/>
            <w:rFonts w:ascii="Arial" w:hAnsi="Arial" w:cs="Arial"/>
            <w:noProof/>
            <w:color w:val="000000"/>
            <w:sz w:val="28"/>
            <w:szCs w:val="28"/>
            <w:u w:val="none"/>
          </w:rPr>
          <w:t>The Organization of this Manual</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_Toc13979767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4</w:t>
        </w:r>
        <w:r w:rsidR="00D91903" w:rsidRPr="00F31779">
          <w:rPr>
            <w:rFonts w:ascii="Arial" w:hAnsi="Arial" w:cs="Arial"/>
            <w:noProof/>
            <w:webHidden/>
            <w:color w:val="000000"/>
            <w:sz w:val="28"/>
            <w:szCs w:val="28"/>
          </w:rPr>
          <w:fldChar w:fldCharType="end"/>
        </w:r>
      </w:hyperlink>
    </w:p>
    <w:p w14:paraId="3F94BB63" w14:textId="397E5FA8" w:rsidR="00D91903" w:rsidRPr="00F31779" w:rsidRDefault="007426B3">
      <w:pPr>
        <w:pStyle w:val="TOC1"/>
        <w:tabs>
          <w:tab w:val="right" w:leader="dot" w:pos="9350"/>
        </w:tabs>
        <w:rPr>
          <w:rFonts w:ascii="Arial" w:hAnsi="Arial" w:cs="Arial"/>
          <w:b w:val="0"/>
          <w:caps w:val="0"/>
          <w:noProof/>
          <w:color w:val="000000"/>
          <w:sz w:val="28"/>
          <w:szCs w:val="28"/>
        </w:rPr>
      </w:pPr>
      <w:hyperlink w:anchor="_TOC13979768" w:history="1">
        <w:r w:rsidR="00D91903" w:rsidRPr="00F31779">
          <w:rPr>
            <w:rStyle w:val="Hyperlink"/>
            <w:rFonts w:ascii="Arial" w:hAnsi="Arial" w:cs="Arial"/>
            <w:noProof/>
            <w:color w:val="000000"/>
            <w:sz w:val="28"/>
            <w:szCs w:val="28"/>
            <w:u w:val="none"/>
          </w:rPr>
          <w:t>Signing on to CPRS</w:t>
        </w:r>
        <w:r w:rsidR="00D91903" w:rsidRPr="00F31779">
          <w:rPr>
            <w:rStyle w:val="Hyperlink"/>
            <w:rFonts w:ascii="Arial" w:hAnsi="Arial" w:cs="Arial"/>
            <w:noProof/>
            <w:webHidden/>
            <w:color w:val="000000"/>
            <w:sz w:val="28"/>
            <w:szCs w:val="28"/>
            <w:u w:val="none"/>
          </w:rPr>
          <w:tab/>
        </w:r>
        <w:r w:rsidR="00D91903" w:rsidRPr="00F31779">
          <w:rPr>
            <w:rStyle w:val="Hyperlink"/>
            <w:rFonts w:ascii="Arial" w:hAnsi="Arial" w:cs="Arial"/>
            <w:noProof/>
            <w:webHidden/>
            <w:color w:val="000000"/>
            <w:sz w:val="28"/>
            <w:szCs w:val="28"/>
            <w:u w:val="none"/>
          </w:rPr>
          <w:fldChar w:fldCharType="begin"/>
        </w:r>
        <w:r w:rsidR="00D91903" w:rsidRPr="00F31779">
          <w:rPr>
            <w:rStyle w:val="Hyperlink"/>
            <w:rFonts w:ascii="Arial" w:hAnsi="Arial" w:cs="Arial"/>
            <w:noProof/>
            <w:webHidden/>
            <w:color w:val="000000"/>
            <w:sz w:val="28"/>
            <w:szCs w:val="28"/>
            <w:u w:val="none"/>
          </w:rPr>
          <w:instrText xml:space="preserve"> PAGEREF _Toc13979768 \h </w:instrText>
        </w:r>
        <w:r w:rsidR="00D91903" w:rsidRPr="00F31779">
          <w:rPr>
            <w:rStyle w:val="Hyperlink"/>
            <w:rFonts w:ascii="Arial" w:hAnsi="Arial" w:cs="Arial"/>
            <w:noProof/>
            <w:webHidden/>
            <w:color w:val="000000"/>
            <w:sz w:val="28"/>
            <w:szCs w:val="28"/>
            <w:u w:val="none"/>
          </w:rPr>
        </w:r>
        <w:r w:rsidR="00D91903" w:rsidRPr="00F31779">
          <w:rPr>
            <w:rStyle w:val="Hyperlink"/>
            <w:rFonts w:ascii="Arial" w:hAnsi="Arial" w:cs="Arial"/>
            <w:noProof/>
            <w:webHidden/>
            <w:color w:val="000000"/>
            <w:sz w:val="28"/>
            <w:szCs w:val="28"/>
            <w:u w:val="none"/>
          </w:rPr>
          <w:fldChar w:fldCharType="separate"/>
        </w:r>
        <w:r w:rsidR="001B2E4F" w:rsidRPr="00F31779">
          <w:rPr>
            <w:rStyle w:val="Hyperlink"/>
            <w:rFonts w:ascii="Arial" w:hAnsi="Arial" w:cs="Arial"/>
            <w:noProof/>
            <w:webHidden/>
            <w:color w:val="000000"/>
            <w:sz w:val="28"/>
            <w:szCs w:val="28"/>
            <w:u w:val="none"/>
          </w:rPr>
          <w:t>5</w:t>
        </w:r>
        <w:r w:rsidR="00D91903" w:rsidRPr="00F31779">
          <w:rPr>
            <w:rStyle w:val="Hyperlink"/>
            <w:rFonts w:ascii="Arial" w:hAnsi="Arial" w:cs="Arial"/>
            <w:noProof/>
            <w:webHidden/>
            <w:color w:val="000000"/>
            <w:sz w:val="28"/>
            <w:szCs w:val="28"/>
            <w:u w:val="none"/>
          </w:rPr>
          <w:fldChar w:fldCharType="end"/>
        </w:r>
      </w:hyperlink>
    </w:p>
    <w:p w14:paraId="47E5AC4A" w14:textId="6E5500A5" w:rsidR="00D91903" w:rsidRPr="00F31779" w:rsidRDefault="007426B3">
      <w:pPr>
        <w:pStyle w:val="TOC1"/>
        <w:tabs>
          <w:tab w:val="right" w:leader="dot" w:pos="9350"/>
        </w:tabs>
        <w:rPr>
          <w:rFonts w:ascii="Arial" w:hAnsi="Arial" w:cs="Arial"/>
          <w:b w:val="0"/>
          <w:caps w:val="0"/>
          <w:noProof/>
          <w:color w:val="000000"/>
          <w:sz w:val="28"/>
          <w:szCs w:val="28"/>
        </w:rPr>
      </w:pPr>
      <w:hyperlink w:anchor="_TOC13979769" w:history="1">
        <w:r w:rsidR="00D91903" w:rsidRPr="00F31779">
          <w:rPr>
            <w:rStyle w:val="Hyperlink"/>
            <w:rFonts w:ascii="Arial" w:hAnsi="Arial" w:cs="Arial"/>
            <w:noProof/>
            <w:color w:val="000000"/>
            <w:sz w:val="28"/>
            <w:szCs w:val="28"/>
            <w:u w:val="none"/>
          </w:rPr>
          <w:t>Open a Patient Record</w:t>
        </w:r>
        <w:r w:rsidR="00D91903" w:rsidRPr="00F31779">
          <w:rPr>
            <w:rStyle w:val="Hyperlink"/>
            <w:rFonts w:ascii="Arial" w:hAnsi="Arial" w:cs="Arial"/>
            <w:noProof/>
            <w:webHidden/>
            <w:color w:val="000000"/>
            <w:sz w:val="28"/>
            <w:szCs w:val="28"/>
            <w:u w:val="none"/>
          </w:rPr>
          <w:tab/>
        </w:r>
        <w:r w:rsidR="00D91903" w:rsidRPr="00F31779">
          <w:rPr>
            <w:rStyle w:val="Hyperlink"/>
            <w:rFonts w:ascii="Arial" w:hAnsi="Arial" w:cs="Arial"/>
            <w:noProof/>
            <w:webHidden/>
            <w:color w:val="000000"/>
            <w:sz w:val="28"/>
            <w:szCs w:val="28"/>
            <w:u w:val="none"/>
          </w:rPr>
          <w:fldChar w:fldCharType="begin"/>
        </w:r>
        <w:r w:rsidR="00D91903" w:rsidRPr="00F31779">
          <w:rPr>
            <w:rStyle w:val="Hyperlink"/>
            <w:rFonts w:ascii="Arial" w:hAnsi="Arial" w:cs="Arial"/>
            <w:noProof/>
            <w:webHidden/>
            <w:color w:val="000000"/>
            <w:sz w:val="28"/>
            <w:szCs w:val="28"/>
            <w:u w:val="none"/>
          </w:rPr>
          <w:instrText xml:space="preserve"> PAGEREF _Toc13979769 \h </w:instrText>
        </w:r>
        <w:r w:rsidR="00D91903" w:rsidRPr="00F31779">
          <w:rPr>
            <w:rStyle w:val="Hyperlink"/>
            <w:rFonts w:ascii="Arial" w:hAnsi="Arial" w:cs="Arial"/>
            <w:noProof/>
            <w:webHidden/>
            <w:color w:val="000000"/>
            <w:sz w:val="28"/>
            <w:szCs w:val="28"/>
            <w:u w:val="none"/>
          </w:rPr>
        </w:r>
        <w:r w:rsidR="00D91903" w:rsidRPr="00F31779">
          <w:rPr>
            <w:rStyle w:val="Hyperlink"/>
            <w:rFonts w:ascii="Arial" w:hAnsi="Arial" w:cs="Arial"/>
            <w:noProof/>
            <w:webHidden/>
            <w:color w:val="000000"/>
            <w:sz w:val="28"/>
            <w:szCs w:val="28"/>
            <w:u w:val="none"/>
          </w:rPr>
          <w:fldChar w:fldCharType="separate"/>
        </w:r>
        <w:r w:rsidR="001B2E4F" w:rsidRPr="00F31779">
          <w:rPr>
            <w:rStyle w:val="Hyperlink"/>
            <w:rFonts w:ascii="Arial" w:hAnsi="Arial" w:cs="Arial"/>
            <w:noProof/>
            <w:webHidden/>
            <w:color w:val="000000"/>
            <w:sz w:val="28"/>
            <w:szCs w:val="28"/>
            <w:u w:val="none"/>
          </w:rPr>
          <w:t>6</w:t>
        </w:r>
        <w:r w:rsidR="00D91903" w:rsidRPr="00F31779">
          <w:rPr>
            <w:rStyle w:val="Hyperlink"/>
            <w:rFonts w:ascii="Arial" w:hAnsi="Arial" w:cs="Arial"/>
            <w:noProof/>
            <w:webHidden/>
            <w:color w:val="000000"/>
            <w:sz w:val="28"/>
            <w:szCs w:val="28"/>
            <w:u w:val="none"/>
          </w:rPr>
          <w:fldChar w:fldCharType="end"/>
        </w:r>
      </w:hyperlink>
    </w:p>
    <w:p w14:paraId="510F7F3A" w14:textId="73DDA6A6" w:rsidR="00D91903" w:rsidRPr="00F31779" w:rsidRDefault="007426B3">
      <w:pPr>
        <w:pStyle w:val="TOC1"/>
        <w:tabs>
          <w:tab w:val="right" w:leader="dot" w:pos="9350"/>
        </w:tabs>
        <w:rPr>
          <w:rFonts w:ascii="Arial" w:hAnsi="Arial" w:cs="Arial"/>
          <w:b w:val="0"/>
          <w:caps w:val="0"/>
          <w:noProof/>
          <w:color w:val="000000"/>
          <w:sz w:val="28"/>
          <w:szCs w:val="28"/>
        </w:rPr>
      </w:pPr>
      <w:hyperlink w:anchor="_TOC13979770" w:history="1">
        <w:r w:rsidR="00D91903" w:rsidRPr="00F31779">
          <w:rPr>
            <w:rStyle w:val="Hyperlink"/>
            <w:rFonts w:ascii="Arial" w:hAnsi="Arial" w:cs="Arial"/>
            <w:noProof/>
            <w:color w:val="000000"/>
            <w:sz w:val="28"/>
            <w:szCs w:val="28"/>
            <w:u w:val="none"/>
          </w:rPr>
          <w:t>Features Available from the Header Bar</w:t>
        </w:r>
        <w:r w:rsidR="00D91903" w:rsidRPr="00F31779">
          <w:rPr>
            <w:rStyle w:val="Hyperlink"/>
            <w:rFonts w:ascii="Arial" w:hAnsi="Arial" w:cs="Arial"/>
            <w:noProof/>
            <w:webHidden/>
            <w:color w:val="000000"/>
            <w:sz w:val="28"/>
            <w:szCs w:val="28"/>
            <w:u w:val="none"/>
          </w:rPr>
          <w:tab/>
        </w:r>
        <w:r w:rsidR="00D91903" w:rsidRPr="00F31779">
          <w:rPr>
            <w:rStyle w:val="Hyperlink"/>
            <w:rFonts w:ascii="Arial" w:hAnsi="Arial" w:cs="Arial"/>
            <w:noProof/>
            <w:webHidden/>
            <w:color w:val="000000"/>
            <w:sz w:val="28"/>
            <w:szCs w:val="28"/>
            <w:u w:val="none"/>
          </w:rPr>
          <w:fldChar w:fldCharType="begin"/>
        </w:r>
        <w:r w:rsidR="00D91903" w:rsidRPr="00F31779">
          <w:rPr>
            <w:rStyle w:val="Hyperlink"/>
            <w:rFonts w:ascii="Arial" w:hAnsi="Arial" w:cs="Arial"/>
            <w:noProof/>
            <w:webHidden/>
            <w:color w:val="000000"/>
            <w:sz w:val="28"/>
            <w:szCs w:val="28"/>
            <w:u w:val="none"/>
          </w:rPr>
          <w:instrText xml:space="preserve"> PAGEREF _Toc13979770 \h </w:instrText>
        </w:r>
        <w:r w:rsidR="00D91903" w:rsidRPr="00F31779">
          <w:rPr>
            <w:rStyle w:val="Hyperlink"/>
            <w:rFonts w:ascii="Arial" w:hAnsi="Arial" w:cs="Arial"/>
            <w:noProof/>
            <w:webHidden/>
            <w:color w:val="000000"/>
            <w:sz w:val="28"/>
            <w:szCs w:val="28"/>
            <w:u w:val="none"/>
          </w:rPr>
        </w:r>
        <w:r w:rsidR="00D91903" w:rsidRPr="00F31779">
          <w:rPr>
            <w:rStyle w:val="Hyperlink"/>
            <w:rFonts w:ascii="Arial" w:hAnsi="Arial" w:cs="Arial"/>
            <w:noProof/>
            <w:webHidden/>
            <w:color w:val="000000"/>
            <w:sz w:val="28"/>
            <w:szCs w:val="28"/>
            <w:u w:val="none"/>
          </w:rPr>
          <w:fldChar w:fldCharType="separate"/>
        </w:r>
        <w:r w:rsidR="001B2E4F" w:rsidRPr="00F31779">
          <w:rPr>
            <w:rStyle w:val="Hyperlink"/>
            <w:rFonts w:ascii="Arial" w:hAnsi="Arial" w:cs="Arial"/>
            <w:noProof/>
            <w:webHidden/>
            <w:color w:val="000000"/>
            <w:sz w:val="28"/>
            <w:szCs w:val="28"/>
            <w:u w:val="none"/>
          </w:rPr>
          <w:t>8</w:t>
        </w:r>
        <w:r w:rsidR="00D91903" w:rsidRPr="00F31779">
          <w:rPr>
            <w:rStyle w:val="Hyperlink"/>
            <w:rFonts w:ascii="Arial" w:hAnsi="Arial" w:cs="Arial"/>
            <w:noProof/>
            <w:webHidden/>
            <w:color w:val="000000"/>
            <w:sz w:val="28"/>
            <w:szCs w:val="28"/>
            <w:u w:val="none"/>
          </w:rPr>
          <w:fldChar w:fldCharType="end"/>
        </w:r>
      </w:hyperlink>
    </w:p>
    <w:p w14:paraId="5A90C6EF" w14:textId="0E2DDD99" w:rsidR="00D91903" w:rsidRPr="00F31779" w:rsidRDefault="007426B3">
      <w:pPr>
        <w:pStyle w:val="TOC2"/>
        <w:tabs>
          <w:tab w:val="right" w:leader="dot" w:pos="9350"/>
        </w:tabs>
        <w:rPr>
          <w:rFonts w:ascii="Arial" w:hAnsi="Arial" w:cs="Arial"/>
          <w:smallCaps w:val="0"/>
          <w:noProof/>
          <w:color w:val="000000"/>
          <w:sz w:val="28"/>
          <w:szCs w:val="28"/>
        </w:rPr>
      </w:pPr>
      <w:hyperlink w:anchor="_Toc13979771" w:history="1">
        <w:r w:rsidR="00D91903" w:rsidRPr="00F31779">
          <w:rPr>
            <w:rStyle w:val="Hyperlink"/>
            <w:rFonts w:ascii="Arial" w:hAnsi="Arial" w:cs="Arial"/>
            <w:noProof/>
            <w:color w:val="000000"/>
            <w:sz w:val="28"/>
            <w:szCs w:val="28"/>
            <w:u w:val="none"/>
          </w:rPr>
          <w:t>Patient Inquiry Button</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_Toc13979771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8</w:t>
        </w:r>
        <w:r w:rsidR="00D91903" w:rsidRPr="00F31779">
          <w:rPr>
            <w:rFonts w:ascii="Arial" w:hAnsi="Arial" w:cs="Arial"/>
            <w:noProof/>
            <w:webHidden/>
            <w:color w:val="000000"/>
            <w:sz w:val="28"/>
            <w:szCs w:val="28"/>
          </w:rPr>
          <w:fldChar w:fldCharType="end"/>
        </w:r>
      </w:hyperlink>
    </w:p>
    <w:p w14:paraId="7F2CAA1E" w14:textId="256D8C74" w:rsidR="00D91903" w:rsidRPr="00F31779" w:rsidRDefault="007426B3">
      <w:pPr>
        <w:pStyle w:val="TOC3"/>
        <w:tabs>
          <w:tab w:val="right" w:leader="dot" w:pos="9350"/>
        </w:tabs>
        <w:rPr>
          <w:rFonts w:ascii="Arial" w:hAnsi="Arial" w:cs="Arial"/>
          <w:i w:val="0"/>
          <w:noProof/>
          <w:color w:val="000000"/>
          <w:sz w:val="28"/>
          <w:szCs w:val="28"/>
        </w:rPr>
      </w:pPr>
      <w:hyperlink w:anchor="_Toc13979772" w:history="1">
        <w:r w:rsidR="00D91903" w:rsidRPr="00F31779">
          <w:rPr>
            <w:rStyle w:val="Hyperlink"/>
            <w:rFonts w:ascii="Arial" w:hAnsi="Arial" w:cs="Arial"/>
            <w:noProof/>
            <w:color w:val="000000"/>
            <w:sz w:val="28"/>
            <w:szCs w:val="28"/>
            <w:u w:val="none"/>
          </w:rPr>
          <w:t>Visit / Encounter Information</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_Toc13979772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9</w:t>
        </w:r>
        <w:r w:rsidR="00D91903" w:rsidRPr="00F31779">
          <w:rPr>
            <w:rFonts w:ascii="Arial" w:hAnsi="Arial" w:cs="Arial"/>
            <w:noProof/>
            <w:webHidden/>
            <w:color w:val="000000"/>
            <w:sz w:val="28"/>
            <w:szCs w:val="28"/>
          </w:rPr>
          <w:fldChar w:fldCharType="end"/>
        </w:r>
      </w:hyperlink>
    </w:p>
    <w:p w14:paraId="6F87454B" w14:textId="288E3286" w:rsidR="00D91903" w:rsidRPr="00F31779" w:rsidRDefault="007426B3">
      <w:pPr>
        <w:pStyle w:val="TOC2"/>
        <w:tabs>
          <w:tab w:val="right" w:leader="dot" w:pos="9350"/>
        </w:tabs>
        <w:rPr>
          <w:rFonts w:ascii="Arial" w:hAnsi="Arial" w:cs="Arial"/>
          <w:smallCaps w:val="0"/>
          <w:noProof/>
          <w:color w:val="000000"/>
          <w:sz w:val="28"/>
          <w:szCs w:val="28"/>
        </w:rPr>
      </w:pPr>
      <w:hyperlink w:anchor="_Toc13979773" w:history="1">
        <w:r w:rsidR="00D91903" w:rsidRPr="00F31779">
          <w:rPr>
            <w:rStyle w:val="Hyperlink"/>
            <w:rFonts w:ascii="Arial" w:hAnsi="Arial" w:cs="Arial"/>
            <w:noProof/>
            <w:color w:val="000000"/>
            <w:sz w:val="28"/>
            <w:szCs w:val="28"/>
            <w:u w:val="none"/>
          </w:rPr>
          <w:t>Primary Care Information</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_Toc13979773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10</w:t>
        </w:r>
        <w:r w:rsidR="00D91903" w:rsidRPr="00F31779">
          <w:rPr>
            <w:rFonts w:ascii="Arial" w:hAnsi="Arial" w:cs="Arial"/>
            <w:noProof/>
            <w:webHidden/>
            <w:color w:val="000000"/>
            <w:sz w:val="28"/>
            <w:szCs w:val="28"/>
          </w:rPr>
          <w:fldChar w:fldCharType="end"/>
        </w:r>
      </w:hyperlink>
    </w:p>
    <w:p w14:paraId="337A4CF3" w14:textId="754EADC9" w:rsidR="00D91903" w:rsidRPr="00F31779" w:rsidRDefault="007426B3">
      <w:pPr>
        <w:pStyle w:val="TOC2"/>
        <w:tabs>
          <w:tab w:val="right" w:leader="dot" w:pos="9350"/>
        </w:tabs>
        <w:rPr>
          <w:rFonts w:ascii="Arial" w:hAnsi="Arial" w:cs="Arial"/>
          <w:smallCaps w:val="0"/>
          <w:noProof/>
          <w:color w:val="000000"/>
          <w:sz w:val="28"/>
          <w:szCs w:val="28"/>
        </w:rPr>
      </w:pPr>
      <w:hyperlink w:anchor="_Toc13979774" w:history="1">
        <w:r w:rsidR="00D91903" w:rsidRPr="00F31779">
          <w:rPr>
            <w:rStyle w:val="Hyperlink"/>
            <w:rFonts w:ascii="Arial" w:hAnsi="Arial" w:cs="Arial"/>
            <w:noProof/>
            <w:color w:val="000000"/>
            <w:sz w:val="28"/>
            <w:szCs w:val="28"/>
            <w:u w:val="none"/>
          </w:rPr>
          <w:t>The Reminders Button</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_Toc13979774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10</w:t>
        </w:r>
        <w:r w:rsidR="00D91903" w:rsidRPr="00F31779">
          <w:rPr>
            <w:rFonts w:ascii="Arial" w:hAnsi="Arial" w:cs="Arial"/>
            <w:noProof/>
            <w:webHidden/>
            <w:color w:val="000000"/>
            <w:sz w:val="28"/>
            <w:szCs w:val="28"/>
          </w:rPr>
          <w:fldChar w:fldCharType="end"/>
        </w:r>
      </w:hyperlink>
    </w:p>
    <w:p w14:paraId="75E6E61C" w14:textId="220109AA" w:rsidR="00D91903" w:rsidRPr="00F31779" w:rsidRDefault="007426B3">
      <w:pPr>
        <w:pStyle w:val="TOC2"/>
        <w:tabs>
          <w:tab w:val="right" w:leader="dot" w:pos="9350"/>
        </w:tabs>
        <w:rPr>
          <w:rFonts w:ascii="Arial" w:hAnsi="Arial" w:cs="Arial"/>
          <w:smallCaps w:val="0"/>
          <w:noProof/>
          <w:color w:val="000000"/>
          <w:sz w:val="28"/>
          <w:szCs w:val="28"/>
        </w:rPr>
      </w:pPr>
      <w:hyperlink w:anchor="_Toc13979775" w:history="1">
        <w:r w:rsidR="00D91903" w:rsidRPr="00F31779">
          <w:rPr>
            <w:rStyle w:val="Hyperlink"/>
            <w:rFonts w:ascii="Arial" w:hAnsi="Arial" w:cs="Arial"/>
            <w:noProof/>
            <w:color w:val="000000"/>
            <w:sz w:val="28"/>
            <w:szCs w:val="28"/>
            <w:u w:val="none"/>
          </w:rPr>
          <w:t>Postings (CWAD)</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_Toc13979775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12</w:t>
        </w:r>
        <w:r w:rsidR="00D91903" w:rsidRPr="00F31779">
          <w:rPr>
            <w:rFonts w:ascii="Arial" w:hAnsi="Arial" w:cs="Arial"/>
            <w:noProof/>
            <w:webHidden/>
            <w:color w:val="000000"/>
            <w:sz w:val="28"/>
            <w:szCs w:val="28"/>
          </w:rPr>
          <w:fldChar w:fldCharType="end"/>
        </w:r>
      </w:hyperlink>
    </w:p>
    <w:p w14:paraId="3616A63A" w14:textId="549DA559" w:rsidR="00D91903" w:rsidRPr="00F31779" w:rsidRDefault="007426B3">
      <w:pPr>
        <w:pStyle w:val="TOC3"/>
        <w:tabs>
          <w:tab w:val="right" w:leader="dot" w:pos="9350"/>
        </w:tabs>
        <w:rPr>
          <w:rFonts w:ascii="Arial" w:hAnsi="Arial" w:cs="Arial"/>
          <w:i w:val="0"/>
          <w:noProof/>
          <w:color w:val="000000"/>
          <w:sz w:val="28"/>
          <w:szCs w:val="28"/>
        </w:rPr>
      </w:pPr>
      <w:hyperlink w:anchor="_Toc13979776" w:history="1">
        <w:r w:rsidR="00D91903" w:rsidRPr="00F31779">
          <w:rPr>
            <w:rStyle w:val="Hyperlink"/>
            <w:rFonts w:ascii="Arial" w:hAnsi="Arial" w:cs="Arial"/>
            <w:noProof/>
            <w:color w:val="000000"/>
            <w:sz w:val="28"/>
            <w:szCs w:val="28"/>
            <w:u w:val="none"/>
          </w:rPr>
          <w:t>Viewing a Posting</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_Toc13979776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13</w:t>
        </w:r>
        <w:r w:rsidR="00D91903" w:rsidRPr="00F31779">
          <w:rPr>
            <w:rFonts w:ascii="Arial" w:hAnsi="Arial" w:cs="Arial"/>
            <w:noProof/>
            <w:webHidden/>
            <w:color w:val="000000"/>
            <w:sz w:val="28"/>
            <w:szCs w:val="28"/>
          </w:rPr>
          <w:fldChar w:fldCharType="end"/>
        </w:r>
      </w:hyperlink>
    </w:p>
    <w:p w14:paraId="1DF3C1D5" w14:textId="4850987D" w:rsidR="00D91903" w:rsidRPr="00F31779" w:rsidRDefault="007426B3">
      <w:pPr>
        <w:pStyle w:val="TOC1"/>
        <w:tabs>
          <w:tab w:val="right" w:leader="dot" w:pos="9350"/>
        </w:tabs>
        <w:rPr>
          <w:rFonts w:ascii="Arial" w:hAnsi="Arial" w:cs="Arial"/>
          <w:b w:val="0"/>
          <w:caps w:val="0"/>
          <w:noProof/>
          <w:color w:val="000000"/>
          <w:sz w:val="28"/>
          <w:szCs w:val="28"/>
        </w:rPr>
      </w:pPr>
      <w:hyperlink w:anchor="_TOC13979777" w:history="1">
        <w:r w:rsidR="00D91903" w:rsidRPr="00F31779">
          <w:rPr>
            <w:rStyle w:val="Hyperlink"/>
            <w:rFonts w:ascii="Arial" w:hAnsi="Arial" w:cs="Arial"/>
            <w:noProof/>
            <w:color w:val="000000"/>
            <w:sz w:val="28"/>
            <w:szCs w:val="28"/>
            <w:u w:val="none"/>
          </w:rPr>
          <w:t>Reports</w:t>
        </w:r>
        <w:r w:rsidR="00D91903" w:rsidRPr="00F31779">
          <w:rPr>
            <w:rStyle w:val="Hyperlink"/>
            <w:rFonts w:ascii="Arial" w:hAnsi="Arial" w:cs="Arial"/>
            <w:noProof/>
            <w:webHidden/>
            <w:color w:val="000000"/>
            <w:sz w:val="28"/>
            <w:szCs w:val="28"/>
            <w:u w:val="none"/>
          </w:rPr>
          <w:tab/>
        </w:r>
        <w:r w:rsidR="00D91903" w:rsidRPr="00F31779">
          <w:rPr>
            <w:rStyle w:val="Hyperlink"/>
            <w:rFonts w:ascii="Arial" w:hAnsi="Arial" w:cs="Arial"/>
            <w:noProof/>
            <w:webHidden/>
            <w:color w:val="000000"/>
            <w:sz w:val="28"/>
            <w:szCs w:val="28"/>
            <w:u w:val="none"/>
          </w:rPr>
          <w:fldChar w:fldCharType="begin"/>
        </w:r>
        <w:r w:rsidR="00D91903" w:rsidRPr="00F31779">
          <w:rPr>
            <w:rStyle w:val="Hyperlink"/>
            <w:rFonts w:ascii="Arial" w:hAnsi="Arial" w:cs="Arial"/>
            <w:noProof/>
            <w:webHidden/>
            <w:color w:val="000000"/>
            <w:sz w:val="28"/>
            <w:szCs w:val="28"/>
            <w:u w:val="none"/>
          </w:rPr>
          <w:instrText xml:space="preserve"> PAGEREF _Toc13979777 \h </w:instrText>
        </w:r>
        <w:r w:rsidR="00D91903" w:rsidRPr="00F31779">
          <w:rPr>
            <w:rStyle w:val="Hyperlink"/>
            <w:rFonts w:ascii="Arial" w:hAnsi="Arial" w:cs="Arial"/>
            <w:noProof/>
            <w:webHidden/>
            <w:color w:val="000000"/>
            <w:sz w:val="28"/>
            <w:szCs w:val="28"/>
            <w:u w:val="none"/>
          </w:rPr>
        </w:r>
        <w:r w:rsidR="00D91903" w:rsidRPr="00F31779">
          <w:rPr>
            <w:rStyle w:val="Hyperlink"/>
            <w:rFonts w:ascii="Arial" w:hAnsi="Arial" w:cs="Arial"/>
            <w:noProof/>
            <w:webHidden/>
            <w:color w:val="000000"/>
            <w:sz w:val="28"/>
            <w:szCs w:val="28"/>
            <w:u w:val="none"/>
          </w:rPr>
          <w:fldChar w:fldCharType="separate"/>
        </w:r>
        <w:r w:rsidR="001B2E4F" w:rsidRPr="00F31779">
          <w:rPr>
            <w:rStyle w:val="Hyperlink"/>
            <w:rFonts w:ascii="Arial" w:hAnsi="Arial" w:cs="Arial"/>
            <w:noProof/>
            <w:webHidden/>
            <w:color w:val="000000"/>
            <w:sz w:val="28"/>
            <w:szCs w:val="28"/>
            <w:u w:val="none"/>
          </w:rPr>
          <w:t>14</w:t>
        </w:r>
        <w:r w:rsidR="00D91903" w:rsidRPr="00F31779">
          <w:rPr>
            <w:rStyle w:val="Hyperlink"/>
            <w:rFonts w:ascii="Arial" w:hAnsi="Arial" w:cs="Arial"/>
            <w:noProof/>
            <w:webHidden/>
            <w:color w:val="000000"/>
            <w:sz w:val="28"/>
            <w:szCs w:val="28"/>
            <w:u w:val="none"/>
          </w:rPr>
          <w:fldChar w:fldCharType="end"/>
        </w:r>
      </w:hyperlink>
    </w:p>
    <w:p w14:paraId="2B5FDC26" w14:textId="531919D9" w:rsidR="00D91903" w:rsidRPr="00F31779" w:rsidRDefault="007426B3">
      <w:pPr>
        <w:pStyle w:val="TOC2"/>
        <w:tabs>
          <w:tab w:val="right" w:leader="dot" w:pos="9350"/>
        </w:tabs>
        <w:rPr>
          <w:rFonts w:ascii="Arial" w:hAnsi="Arial" w:cs="Arial"/>
          <w:smallCaps w:val="0"/>
          <w:noProof/>
          <w:color w:val="000000"/>
          <w:sz w:val="28"/>
          <w:szCs w:val="28"/>
        </w:rPr>
      </w:pPr>
      <w:hyperlink w:anchor="_Toc13979778" w:history="1">
        <w:r w:rsidR="00D91903" w:rsidRPr="00F31779">
          <w:rPr>
            <w:rStyle w:val="Hyperlink"/>
            <w:rFonts w:ascii="Arial" w:hAnsi="Arial" w:cs="Arial"/>
            <w:noProof/>
            <w:color w:val="000000"/>
            <w:sz w:val="28"/>
            <w:szCs w:val="28"/>
            <w:u w:val="none"/>
          </w:rPr>
          <w:t>Setting up Reports Options</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_Toc13979778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14</w:t>
        </w:r>
        <w:r w:rsidR="00D91903" w:rsidRPr="00F31779">
          <w:rPr>
            <w:rFonts w:ascii="Arial" w:hAnsi="Arial" w:cs="Arial"/>
            <w:noProof/>
            <w:webHidden/>
            <w:color w:val="000000"/>
            <w:sz w:val="28"/>
            <w:szCs w:val="28"/>
          </w:rPr>
          <w:fldChar w:fldCharType="end"/>
        </w:r>
      </w:hyperlink>
    </w:p>
    <w:p w14:paraId="178D7A7E" w14:textId="22F34857" w:rsidR="00D91903" w:rsidRPr="00F31779" w:rsidRDefault="007426B3">
      <w:pPr>
        <w:pStyle w:val="TOC3"/>
        <w:tabs>
          <w:tab w:val="right" w:leader="dot" w:pos="9350"/>
        </w:tabs>
        <w:rPr>
          <w:rFonts w:ascii="Arial" w:hAnsi="Arial" w:cs="Arial"/>
          <w:i w:val="0"/>
          <w:noProof/>
          <w:color w:val="000000"/>
          <w:sz w:val="28"/>
          <w:szCs w:val="28"/>
        </w:rPr>
      </w:pPr>
      <w:hyperlink w:anchor="_Toc13979779" w:history="1">
        <w:r w:rsidR="00D91903" w:rsidRPr="00F31779">
          <w:rPr>
            <w:rStyle w:val="Hyperlink"/>
            <w:rFonts w:ascii="Arial" w:hAnsi="Arial" w:cs="Arial"/>
            <w:noProof/>
            <w:color w:val="000000"/>
            <w:sz w:val="28"/>
            <w:szCs w:val="28"/>
            <w:u w:val="none"/>
          </w:rPr>
          <w:t>Set All Reports …</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_Toc13979779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15</w:t>
        </w:r>
        <w:r w:rsidR="00D91903" w:rsidRPr="00F31779">
          <w:rPr>
            <w:rFonts w:ascii="Arial" w:hAnsi="Arial" w:cs="Arial"/>
            <w:noProof/>
            <w:webHidden/>
            <w:color w:val="000000"/>
            <w:sz w:val="28"/>
            <w:szCs w:val="28"/>
          </w:rPr>
          <w:fldChar w:fldCharType="end"/>
        </w:r>
      </w:hyperlink>
    </w:p>
    <w:p w14:paraId="29A101B3" w14:textId="0E2C9F91" w:rsidR="00D91903" w:rsidRPr="00F31779" w:rsidRDefault="007426B3">
      <w:pPr>
        <w:pStyle w:val="TOC3"/>
        <w:tabs>
          <w:tab w:val="right" w:leader="dot" w:pos="9350"/>
        </w:tabs>
        <w:rPr>
          <w:rFonts w:ascii="Arial" w:hAnsi="Arial" w:cs="Arial"/>
          <w:i w:val="0"/>
          <w:noProof/>
          <w:color w:val="000000"/>
          <w:sz w:val="28"/>
          <w:szCs w:val="28"/>
        </w:rPr>
      </w:pPr>
      <w:hyperlink w:anchor="_Toc13979780" w:history="1">
        <w:r w:rsidR="00D91903" w:rsidRPr="00F31779">
          <w:rPr>
            <w:rStyle w:val="Hyperlink"/>
            <w:rFonts w:ascii="Arial" w:hAnsi="Arial" w:cs="Arial"/>
            <w:noProof/>
            <w:color w:val="000000"/>
            <w:sz w:val="28"/>
            <w:szCs w:val="28"/>
            <w:u w:val="none"/>
          </w:rPr>
          <w:t>Set Individual Report …</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_Toc13979780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16</w:t>
        </w:r>
        <w:r w:rsidR="00D91903" w:rsidRPr="00F31779">
          <w:rPr>
            <w:rFonts w:ascii="Arial" w:hAnsi="Arial" w:cs="Arial"/>
            <w:noProof/>
            <w:webHidden/>
            <w:color w:val="000000"/>
            <w:sz w:val="28"/>
            <w:szCs w:val="28"/>
          </w:rPr>
          <w:fldChar w:fldCharType="end"/>
        </w:r>
      </w:hyperlink>
    </w:p>
    <w:p w14:paraId="20CB0646" w14:textId="4731CCE2" w:rsidR="00D91903" w:rsidRPr="00F31779" w:rsidRDefault="007426B3">
      <w:pPr>
        <w:pStyle w:val="TOC2"/>
        <w:tabs>
          <w:tab w:val="right" w:leader="dot" w:pos="9350"/>
        </w:tabs>
        <w:rPr>
          <w:rFonts w:ascii="Arial" w:hAnsi="Arial" w:cs="Arial"/>
          <w:smallCaps w:val="0"/>
          <w:noProof/>
          <w:color w:val="000000"/>
          <w:sz w:val="28"/>
          <w:szCs w:val="28"/>
        </w:rPr>
      </w:pPr>
      <w:hyperlink w:anchor="_Toc13979781" w:history="1">
        <w:r w:rsidR="00D91903" w:rsidRPr="00F31779">
          <w:rPr>
            <w:rStyle w:val="Hyperlink"/>
            <w:rFonts w:ascii="Arial" w:hAnsi="Arial" w:cs="Arial"/>
            <w:noProof/>
            <w:color w:val="000000"/>
            <w:sz w:val="28"/>
            <w:szCs w:val="28"/>
            <w:u w:val="none"/>
          </w:rPr>
          <w:t>Viewing a Report</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_Toc13979781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17</w:t>
        </w:r>
        <w:r w:rsidR="00D91903" w:rsidRPr="00F31779">
          <w:rPr>
            <w:rFonts w:ascii="Arial" w:hAnsi="Arial" w:cs="Arial"/>
            <w:noProof/>
            <w:webHidden/>
            <w:color w:val="000000"/>
            <w:sz w:val="28"/>
            <w:szCs w:val="28"/>
          </w:rPr>
          <w:fldChar w:fldCharType="end"/>
        </w:r>
      </w:hyperlink>
    </w:p>
    <w:p w14:paraId="27BC6188" w14:textId="4667C8FA" w:rsidR="00D91903" w:rsidRPr="00F31779" w:rsidRDefault="007426B3">
      <w:pPr>
        <w:pStyle w:val="TOC2"/>
        <w:tabs>
          <w:tab w:val="right" w:leader="dot" w:pos="9350"/>
        </w:tabs>
        <w:rPr>
          <w:rFonts w:ascii="Arial" w:hAnsi="Arial" w:cs="Arial"/>
          <w:smallCaps w:val="0"/>
          <w:noProof/>
          <w:color w:val="000000"/>
          <w:sz w:val="28"/>
          <w:szCs w:val="28"/>
        </w:rPr>
      </w:pPr>
      <w:hyperlink w:anchor="_Toc13979782" w:history="1">
        <w:r w:rsidR="00D91903" w:rsidRPr="00F31779">
          <w:rPr>
            <w:rStyle w:val="Hyperlink"/>
            <w:rFonts w:ascii="Arial" w:hAnsi="Arial" w:cs="Arial"/>
            <w:noProof/>
            <w:color w:val="000000"/>
            <w:sz w:val="28"/>
            <w:szCs w:val="28"/>
            <w:u w:val="none"/>
          </w:rPr>
          <w:t>Available Reports on the Reports Tab</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_Toc13979782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18</w:t>
        </w:r>
        <w:r w:rsidR="00D91903" w:rsidRPr="00F31779">
          <w:rPr>
            <w:rFonts w:ascii="Arial" w:hAnsi="Arial" w:cs="Arial"/>
            <w:noProof/>
            <w:webHidden/>
            <w:color w:val="000000"/>
            <w:sz w:val="28"/>
            <w:szCs w:val="28"/>
          </w:rPr>
          <w:fldChar w:fldCharType="end"/>
        </w:r>
      </w:hyperlink>
    </w:p>
    <w:p w14:paraId="00F6576E" w14:textId="0FF039E9" w:rsidR="00D91903" w:rsidRPr="00F31779" w:rsidRDefault="007426B3">
      <w:pPr>
        <w:pStyle w:val="TOC2"/>
        <w:tabs>
          <w:tab w:val="right" w:leader="dot" w:pos="9350"/>
        </w:tabs>
        <w:rPr>
          <w:rFonts w:ascii="Arial" w:hAnsi="Arial" w:cs="Arial"/>
          <w:smallCaps w:val="0"/>
          <w:noProof/>
          <w:color w:val="000000"/>
          <w:sz w:val="28"/>
          <w:szCs w:val="28"/>
        </w:rPr>
      </w:pPr>
      <w:hyperlink w:anchor="_Toc13979783" w:history="1">
        <w:r w:rsidR="00D91903" w:rsidRPr="00F31779">
          <w:rPr>
            <w:rStyle w:val="Hyperlink"/>
            <w:rFonts w:ascii="Arial" w:hAnsi="Arial" w:cs="Arial"/>
            <w:noProof/>
            <w:color w:val="000000"/>
            <w:sz w:val="28"/>
            <w:szCs w:val="28"/>
            <w:u w:val="none"/>
          </w:rPr>
          <w:t>Sorting a Report (Table View)</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_Toc13979783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22</w:t>
        </w:r>
        <w:r w:rsidR="00D91903" w:rsidRPr="00F31779">
          <w:rPr>
            <w:rFonts w:ascii="Arial" w:hAnsi="Arial" w:cs="Arial"/>
            <w:noProof/>
            <w:webHidden/>
            <w:color w:val="000000"/>
            <w:sz w:val="28"/>
            <w:szCs w:val="28"/>
          </w:rPr>
          <w:fldChar w:fldCharType="end"/>
        </w:r>
      </w:hyperlink>
    </w:p>
    <w:p w14:paraId="0584D335" w14:textId="713041AE" w:rsidR="00D91903" w:rsidRPr="00F31779" w:rsidRDefault="007426B3">
      <w:pPr>
        <w:pStyle w:val="TOC2"/>
        <w:tabs>
          <w:tab w:val="right" w:leader="dot" w:pos="9350"/>
        </w:tabs>
        <w:rPr>
          <w:rFonts w:ascii="Arial" w:hAnsi="Arial" w:cs="Arial"/>
          <w:smallCaps w:val="0"/>
          <w:noProof/>
          <w:color w:val="000000"/>
          <w:sz w:val="28"/>
          <w:szCs w:val="28"/>
        </w:rPr>
      </w:pPr>
      <w:hyperlink w:anchor="_Toc13979784" w:history="1">
        <w:r w:rsidR="00D91903" w:rsidRPr="00F31779">
          <w:rPr>
            <w:rStyle w:val="Hyperlink"/>
            <w:rFonts w:ascii="Arial" w:hAnsi="Arial" w:cs="Arial"/>
            <w:noProof/>
            <w:color w:val="000000"/>
            <w:sz w:val="28"/>
            <w:szCs w:val="28"/>
            <w:u w:val="none"/>
          </w:rPr>
          <w:t>Printing a Report</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_Toc13979784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23</w:t>
        </w:r>
        <w:r w:rsidR="00D91903" w:rsidRPr="00F31779">
          <w:rPr>
            <w:rFonts w:ascii="Arial" w:hAnsi="Arial" w:cs="Arial"/>
            <w:noProof/>
            <w:webHidden/>
            <w:color w:val="000000"/>
            <w:sz w:val="28"/>
            <w:szCs w:val="28"/>
          </w:rPr>
          <w:fldChar w:fldCharType="end"/>
        </w:r>
      </w:hyperlink>
    </w:p>
    <w:p w14:paraId="53A74D3A" w14:textId="4398FD53" w:rsidR="00D91903" w:rsidRPr="00F31779" w:rsidRDefault="007426B3">
      <w:pPr>
        <w:pStyle w:val="TOC2"/>
        <w:tabs>
          <w:tab w:val="right" w:leader="dot" w:pos="9350"/>
        </w:tabs>
        <w:rPr>
          <w:rFonts w:ascii="Arial" w:hAnsi="Arial" w:cs="Arial"/>
          <w:smallCaps w:val="0"/>
          <w:noProof/>
          <w:color w:val="000000"/>
          <w:sz w:val="28"/>
          <w:szCs w:val="28"/>
        </w:rPr>
      </w:pPr>
      <w:hyperlink w:anchor="_Toc13979785" w:history="1">
        <w:r w:rsidR="00D91903" w:rsidRPr="00F31779">
          <w:rPr>
            <w:rStyle w:val="Hyperlink"/>
            <w:rFonts w:ascii="Arial" w:hAnsi="Arial" w:cs="Arial"/>
            <w:noProof/>
            <w:color w:val="000000"/>
            <w:sz w:val="28"/>
            <w:szCs w:val="28"/>
            <w:u w:val="none"/>
          </w:rPr>
          <w:t>Copying Data from a Report</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_Toc13979785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25</w:t>
        </w:r>
        <w:r w:rsidR="00D91903" w:rsidRPr="00F31779">
          <w:rPr>
            <w:rFonts w:ascii="Arial" w:hAnsi="Arial" w:cs="Arial"/>
            <w:noProof/>
            <w:webHidden/>
            <w:color w:val="000000"/>
            <w:sz w:val="28"/>
            <w:szCs w:val="28"/>
          </w:rPr>
          <w:fldChar w:fldCharType="end"/>
        </w:r>
      </w:hyperlink>
    </w:p>
    <w:p w14:paraId="544A9F84" w14:textId="7ED2186A" w:rsidR="00D91903" w:rsidRPr="00F31779" w:rsidRDefault="007426B3">
      <w:pPr>
        <w:pStyle w:val="TOC2"/>
        <w:tabs>
          <w:tab w:val="right" w:leader="dot" w:pos="9350"/>
        </w:tabs>
        <w:rPr>
          <w:rFonts w:ascii="Arial" w:hAnsi="Arial" w:cs="Arial"/>
          <w:smallCaps w:val="0"/>
          <w:noProof/>
          <w:color w:val="000000"/>
          <w:sz w:val="28"/>
          <w:szCs w:val="28"/>
        </w:rPr>
      </w:pPr>
      <w:hyperlink w:anchor="_Toc13979786" w:history="1">
        <w:r w:rsidR="00D91903" w:rsidRPr="00F31779">
          <w:rPr>
            <w:rStyle w:val="Hyperlink"/>
            <w:rFonts w:ascii="Arial" w:hAnsi="Arial" w:cs="Arial"/>
            <w:noProof/>
            <w:color w:val="000000"/>
            <w:sz w:val="28"/>
            <w:szCs w:val="28"/>
            <w:u w:val="none"/>
          </w:rPr>
          <w:t>Viewing a Health Summary</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_Toc13979786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26</w:t>
        </w:r>
        <w:r w:rsidR="00D91903" w:rsidRPr="00F31779">
          <w:rPr>
            <w:rFonts w:ascii="Arial" w:hAnsi="Arial" w:cs="Arial"/>
            <w:noProof/>
            <w:webHidden/>
            <w:color w:val="000000"/>
            <w:sz w:val="28"/>
            <w:szCs w:val="28"/>
          </w:rPr>
          <w:fldChar w:fldCharType="end"/>
        </w:r>
      </w:hyperlink>
    </w:p>
    <w:p w14:paraId="4DD665B1" w14:textId="5388F92E" w:rsidR="00D91903" w:rsidRPr="00F31779" w:rsidRDefault="007426B3">
      <w:pPr>
        <w:pStyle w:val="TOC2"/>
        <w:tabs>
          <w:tab w:val="right" w:leader="dot" w:pos="9350"/>
        </w:tabs>
        <w:rPr>
          <w:rFonts w:ascii="Arial" w:hAnsi="Arial" w:cs="Arial"/>
          <w:smallCaps w:val="0"/>
          <w:noProof/>
          <w:color w:val="000000"/>
          <w:sz w:val="28"/>
          <w:szCs w:val="28"/>
        </w:rPr>
      </w:pPr>
      <w:hyperlink w:anchor="_Toc13979787" w:history="1">
        <w:r w:rsidR="00D91903" w:rsidRPr="00F31779">
          <w:rPr>
            <w:rStyle w:val="Hyperlink"/>
            <w:rFonts w:ascii="Arial" w:hAnsi="Arial" w:cs="Arial"/>
            <w:noProof/>
            <w:color w:val="000000"/>
            <w:sz w:val="28"/>
            <w:szCs w:val="28"/>
            <w:u w:val="none"/>
          </w:rPr>
          <w:t>Remote Data</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_Toc13979787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27</w:t>
        </w:r>
        <w:r w:rsidR="00D91903" w:rsidRPr="00F31779">
          <w:rPr>
            <w:rFonts w:ascii="Arial" w:hAnsi="Arial" w:cs="Arial"/>
            <w:noProof/>
            <w:webHidden/>
            <w:color w:val="000000"/>
            <w:sz w:val="28"/>
            <w:szCs w:val="28"/>
          </w:rPr>
          <w:fldChar w:fldCharType="end"/>
        </w:r>
      </w:hyperlink>
    </w:p>
    <w:p w14:paraId="35080FDE" w14:textId="5B922906" w:rsidR="00D91903" w:rsidRPr="00F31779" w:rsidRDefault="007426B3">
      <w:pPr>
        <w:pStyle w:val="TOC3"/>
        <w:tabs>
          <w:tab w:val="right" w:leader="dot" w:pos="9350"/>
        </w:tabs>
        <w:rPr>
          <w:rFonts w:ascii="Arial" w:hAnsi="Arial" w:cs="Arial"/>
          <w:i w:val="0"/>
          <w:noProof/>
          <w:color w:val="000000"/>
          <w:sz w:val="28"/>
          <w:szCs w:val="28"/>
        </w:rPr>
      </w:pPr>
      <w:hyperlink w:anchor="_Toc13979788" w:history="1">
        <w:r w:rsidR="00D91903" w:rsidRPr="00F31779">
          <w:rPr>
            <w:rStyle w:val="Hyperlink"/>
            <w:rFonts w:ascii="Arial" w:hAnsi="Arial" w:cs="Arial"/>
            <w:noProof/>
            <w:color w:val="000000"/>
            <w:sz w:val="28"/>
            <w:szCs w:val="28"/>
            <w:u w:val="none"/>
          </w:rPr>
          <w:t>How Do I Know a Patient Has Remote Medical Data</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_Toc13979788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27</w:t>
        </w:r>
        <w:r w:rsidR="00D91903" w:rsidRPr="00F31779">
          <w:rPr>
            <w:rFonts w:ascii="Arial" w:hAnsi="Arial" w:cs="Arial"/>
            <w:noProof/>
            <w:webHidden/>
            <w:color w:val="000000"/>
            <w:sz w:val="28"/>
            <w:szCs w:val="28"/>
          </w:rPr>
          <w:fldChar w:fldCharType="end"/>
        </w:r>
      </w:hyperlink>
    </w:p>
    <w:p w14:paraId="115585F4" w14:textId="61C6BDA1" w:rsidR="00D91903" w:rsidRPr="00F31779" w:rsidRDefault="007426B3">
      <w:pPr>
        <w:pStyle w:val="TOC3"/>
        <w:tabs>
          <w:tab w:val="right" w:leader="dot" w:pos="9350"/>
        </w:tabs>
        <w:rPr>
          <w:rFonts w:ascii="Arial" w:hAnsi="Arial" w:cs="Arial"/>
          <w:i w:val="0"/>
          <w:noProof/>
          <w:color w:val="000000"/>
          <w:sz w:val="28"/>
          <w:szCs w:val="28"/>
        </w:rPr>
      </w:pPr>
      <w:hyperlink w:anchor="_Toc13979789" w:history="1">
        <w:r w:rsidR="00D91903" w:rsidRPr="00F31779">
          <w:rPr>
            <w:rStyle w:val="Hyperlink"/>
            <w:rFonts w:ascii="Arial" w:hAnsi="Arial" w:cs="Arial"/>
            <w:noProof/>
            <w:color w:val="000000"/>
            <w:sz w:val="28"/>
            <w:szCs w:val="28"/>
            <w:u w:val="none"/>
          </w:rPr>
          <w:t>What Does the List of Sites Represent?</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_Toc13979789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27</w:t>
        </w:r>
        <w:r w:rsidR="00D91903" w:rsidRPr="00F31779">
          <w:rPr>
            <w:rFonts w:ascii="Arial" w:hAnsi="Arial" w:cs="Arial"/>
            <w:noProof/>
            <w:webHidden/>
            <w:color w:val="000000"/>
            <w:sz w:val="28"/>
            <w:szCs w:val="28"/>
          </w:rPr>
          <w:fldChar w:fldCharType="end"/>
        </w:r>
      </w:hyperlink>
    </w:p>
    <w:p w14:paraId="19008E00" w14:textId="785CA67C" w:rsidR="00D91903" w:rsidRPr="00F31779" w:rsidRDefault="007426B3">
      <w:pPr>
        <w:pStyle w:val="TOC3"/>
        <w:tabs>
          <w:tab w:val="right" w:leader="dot" w:pos="9350"/>
        </w:tabs>
        <w:rPr>
          <w:rFonts w:ascii="Arial" w:hAnsi="Arial" w:cs="Arial"/>
          <w:i w:val="0"/>
          <w:noProof/>
          <w:color w:val="000000"/>
          <w:sz w:val="28"/>
          <w:szCs w:val="28"/>
        </w:rPr>
      </w:pPr>
      <w:hyperlink w:anchor="_Toc13979790" w:history="1">
        <w:r w:rsidR="00D91903" w:rsidRPr="00F31779">
          <w:rPr>
            <w:rStyle w:val="Hyperlink"/>
            <w:rFonts w:ascii="Arial" w:hAnsi="Arial" w:cs="Arial"/>
            <w:noProof/>
            <w:color w:val="000000"/>
            <w:sz w:val="28"/>
            <w:szCs w:val="28"/>
            <w:u w:val="none"/>
          </w:rPr>
          <w:t>What Kind of Data Can I View?</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_Toc13979790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28</w:t>
        </w:r>
        <w:r w:rsidR="00D91903" w:rsidRPr="00F31779">
          <w:rPr>
            <w:rFonts w:ascii="Arial" w:hAnsi="Arial" w:cs="Arial"/>
            <w:noProof/>
            <w:webHidden/>
            <w:color w:val="000000"/>
            <w:sz w:val="28"/>
            <w:szCs w:val="28"/>
          </w:rPr>
          <w:fldChar w:fldCharType="end"/>
        </w:r>
      </w:hyperlink>
    </w:p>
    <w:p w14:paraId="45545DDB" w14:textId="63EEE2F8" w:rsidR="00D91903" w:rsidRPr="00F31779" w:rsidRDefault="007426B3">
      <w:pPr>
        <w:pStyle w:val="TOC3"/>
        <w:tabs>
          <w:tab w:val="right" w:leader="dot" w:pos="9350"/>
        </w:tabs>
        <w:rPr>
          <w:rFonts w:ascii="Arial" w:hAnsi="Arial" w:cs="Arial"/>
          <w:i w:val="0"/>
          <w:noProof/>
          <w:color w:val="000000"/>
          <w:sz w:val="28"/>
          <w:szCs w:val="28"/>
        </w:rPr>
      </w:pPr>
      <w:hyperlink w:anchor="_Toc13979791" w:history="1">
        <w:r w:rsidR="00D91903" w:rsidRPr="00F31779">
          <w:rPr>
            <w:rStyle w:val="Hyperlink"/>
            <w:rFonts w:ascii="Arial" w:hAnsi="Arial" w:cs="Arial"/>
            <w:noProof/>
            <w:color w:val="000000"/>
            <w:sz w:val="28"/>
            <w:szCs w:val="28"/>
            <w:u w:val="none"/>
          </w:rPr>
          <w:t>How Will the Remote Data Be Viewed?</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_Toc13979791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28</w:t>
        </w:r>
        <w:r w:rsidR="00D91903" w:rsidRPr="00F31779">
          <w:rPr>
            <w:rFonts w:ascii="Arial" w:hAnsi="Arial" w:cs="Arial"/>
            <w:noProof/>
            <w:webHidden/>
            <w:color w:val="000000"/>
            <w:sz w:val="28"/>
            <w:szCs w:val="28"/>
          </w:rPr>
          <w:fldChar w:fldCharType="end"/>
        </w:r>
      </w:hyperlink>
    </w:p>
    <w:p w14:paraId="50A17BD1" w14:textId="5AC9C4E6" w:rsidR="00D91903" w:rsidRPr="00F31779" w:rsidRDefault="007426B3">
      <w:pPr>
        <w:pStyle w:val="TOC3"/>
        <w:tabs>
          <w:tab w:val="right" w:leader="dot" w:pos="9350"/>
        </w:tabs>
        <w:rPr>
          <w:rFonts w:ascii="Arial" w:hAnsi="Arial" w:cs="Arial"/>
          <w:i w:val="0"/>
          <w:noProof/>
          <w:color w:val="000000"/>
          <w:sz w:val="28"/>
          <w:szCs w:val="28"/>
        </w:rPr>
      </w:pPr>
      <w:hyperlink w:anchor="_Toc13979792" w:history="1">
        <w:r w:rsidR="00D91903" w:rsidRPr="00F31779">
          <w:rPr>
            <w:rStyle w:val="Hyperlink"/>
            <w:rFonts w:ascii="Arial" w:hAnsi="Arial" w:cs="Arial"/>
            <w:noProof/>
            <w:color w:val="000000"/>
            <w:sz w:val="28"/>
            <w:szCs w:val="28"/>
            <w:u w:val="none"/>
          </w:rPr>
          <w:t>Viewing Remote Data</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_Toc13979792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28</w:t>
        </w:r>
        <w:r w:rsidR="00D91903" w:rsidRPr="00F31779">
          <w:rPr>
            <w:rFonts w:ascii="Arial" w:hAnsi="Arial" w:cs="Arial"/>
            <w:noProof/>
            <w:webHidden/>
            <w:color w:val="000000"/>
            <w:sz w:val="28"/>
            <w:szCs w:val="28"/>
          </w:rPr>
          <w:fldChar w:fldCharType="end"/>
        </w:r>
      </w:hyperlink>
    </w:p>
    <w:p w14:paraId="5E17D1EC" w14:textId="7E5F839B" w:rsidR="00D91903" w:rsidRPr="00F31779" w:rsidRDefault="007426B3">
      <w:pPr>
        <w:pStyle w:val="TOC1"/>
        <w:tabs>
          <w:tab w:val="right" w:leader="dot" w:pos="9350"/>
        </w:tabs>
        <w:rPr>
          <w:rFonts w:ascii="Arial" w:hAnsi="Arial" w:cs="Arial"/>
          <w:b w:val="0"/>
          <w:caps w:val="0"/>
          <w:noProof/>
          <w:color w:val="000000"/>
          <w:sz w:val="28"/>
          <w:szCs w:val="28"/>
        </w:rPr>
      </w:pPr>
      <w:hyperlink w:anchor="_TOC13979793" w:history="1">
        <w:r w:rsidR="00D91903" w:rsidRPr="00F31779">
          <w:rPr>
            <w:rStyle w:val="Hyperlink"/>
            <w:rFonts w:ascii="Arial" w:hAnsi="Arial" w:cs="Arial"/>
            <w:noProof/>
            <w:color w:val="000000"/>
            <w:sz w:val="28"/>
            <w:szCs w:val="28"/>
            <w:u w:val="none"/>
          </w:rPr>
          <w:t>Closing CPRS</w:t>
        </w:r>
        <w:r w:rsidR="00D91903" w:rsidRPr="00F31779">
          <w:rPr>
            <w:rStyle w:val="Hyperlink"/>
            <w:rFonts w:ascii="Arial" w:hAnsi="Arial" w:cs="Arial"/>
            <w:noProof/>
            <w:webHidden/>
            <w:color w:val="000000"/>
            <w:sz w:val="28"/>
            <w:szCs w:val="28"/>
            <w:u w:val="none"/>
          </w:rPr>
          <w:tab/>
        </w:r>
        <w:r w:rsidR="00D91903" w:rsidRPr="00F31779">
          <w:rPr>
            <w:rStyle w:val="Hyperlink"/>
            <w:rFonts w:ascii="Arial" w:hAnsi="Arial" w:cs="Arial"/>
            <w:noProof/>
            <w:webHidden/>
            <w:color w:val="000000"/>
            <w:sz w:val="28"/>
            <w:szCs w:val="28"/>
            <w:u w:val="none"/>
          </w:rPr>
          <w:fldChar w:fldCharType="begin"/>
        </w:r>
        <w:r w:rsidR="00D91903" w:rsidRPr="00F31779">
          <w:rPr>
            <w:rStyle w:val="Hyperlink"/>
            <w:rFonts w:ascii="Arial" w:hAnsi="Arial" w:cs="Arial"/>
            <w:noProof/>
            <w:webHidden/>
            <w:color w:val="000000"/>
            <w:sz w:val="28"/>
            <w:szCs w:val="28"/>
            <w:u w:val="none"/>
          </w:rPr>
          <w:instrText xml:space="preserve"> PAGEREF _Toc13979793 \h </w:instrText>
        </w:r>
        <w:r w:rsidR="00D91903" w:rsidRPr="00F31779">
          <w:rPr>
            <w:rStyle w:val="Hyperlink"/>
            <w:rFonts w:ascii="Arial" w:hAnsi="Arial" w:cs="Arial"/>
            <w:noProof/>
            <w:webHidden/>
            <w:color w:val="000000"/>
            <w:sz w:val="28"/>
            <w:szCs w:val="28"/>
            <w:u w:val="none"/>
          </w:rPr>
        </w:r>
        <w:r w:rsidR="00D91903" w:rsidRPr="00F31779">
          <w:rPr>
            <w:rStyle w:val="Hyperlink"/>
            <w:rFonts w:ascii="Arial" w:hAnsi="Arial" w:cs="Arial"/>
            <w:noProof/>
            <w:webHidden/>
            <w:color w:val="000000"/>
            <w:sz w:val="28"/>
            <w:szCs w:val="28"/>
            <w:u w:val="none"/>
          </w:rPr>
          <w:fldChar w:fldCharType="separate"/>
        </w:r>
        <w:r w:rsidR="001B2E4F" w:rsidRPr="00F31779">
          <w:rPr>
            <w:rStyle w:val="Hyperlink"/>
            <w:rFonts w:ascii="Arial" w:hAnsi="Arial" w:cs="Arial"/>
            <w:noProof/>
            <w:webHidden/>
            <w:color w:val="000000"/>
            <w:sz w:val="28"/>
            <w:szCs w:val="28"/>
            <w:u w:val="none"/>
          </w:rPr>
          <w:t>31</w:t>
        </w:r>
        <w:r w:rsidR="00D91903" w:rsidRPr="00F31779">
          <w:rPr>
            <w:rStyle w:val="Hyperlink"/>
            <w:rFonts w:ascii="Arial" w:hAnsi="Arial" w:cs="Arial"/>
            <w:noProof/>
            <w:webHidden/>
            <w:color w:val="000000"/>
            <w:sz w:val="28"/>
            <w:szCs w:val="28"/>
            <w:u w:val="none"/>
          </w:rPr>
          <w:fldChar w:fldCharType="end"/>
        </w:r>
      </w:hyperlink>
    </w:p>
    <w:p w14:paraId="52DD3222" w14:textId="515283A5" w:rsidR="00D91903" w:rsidRPr="00F31779" w:rsidRDefault="007426B3">
      <w:pPr>
        <w:pStyle w:val="TOC1"/>
        <w:tabs>
          <w:tab w:val="right" w:leader="dot" w:pos="9350"/>
        </w:tabs>
        <w:rPr>
          <w:rFonts w:ascii="Arial" w:hAnsi="Arial" w:cs="Arial"/>
          <w:b w:val="0"/>
          <w:caps w:val="0"/>
          <w:noProof/>
          <w:color w:val="000000"/>
          <w:sz w:val="28"/>
          <w:szCs w:val="28"/>
        </w:rPr>
      </w:pPr>
      <w:hyperlink w:anchor="_TOC13979794" w:history="1">
        <w:r w:rsidR="00D91903" w:rsidRPr="00F31779">
          <w:rPr>
            <w:rStyle w:val="Hyperlink"/>
            <w:rFonts w:ascii="Arial" w:hAnsi="Arial" w:cs="Arial"/>
            <w:noProof/>
            <w:color w:val="000000"/>
            <w:sz w:val="28"/>
            <w:szCs w:val="28"/>
            <w:u w:val="none"/>
          </w:rPr>
          <w:t>Glossary</w:t>
        </w:r>
        <w:r w:rsidR="00D91903" w:rsidRPr="00F31779">
          <w:rPr>
            <w:rStyle w:val="Hyperlink"/>
            <w:rFonts w:ascii="Arial" w:hAnsi="Arial" w:cs="Arial"/>
            <w:noProof/>
            <w:webHidden/>
            <w:color w:val="000000"/>
            <w:sz w:val="28"/>
            <w:szCs w:val="28"/>
            <w:u w:val="none"/>
          </w:rPr>
          <w:tab/>
        </w:r>
        <w:r w:rsidR="00D91903" w:rsidRPr="00F31779">
          <w:rPr>
            <w:rStyle w:val="Hyperlink"/>
            <w:rFonts w:ascii="Arial" w:hAnsi="Arial" w:cs="Arial"/>
            <w:noProof/>
            <w:webHidden/>
            <w:color w:val="000000"/>
            <w:sz w:val="28"/>
            <w:szCs w:val="28"/>
            <w:u w:val="none"/>
          </w:rPr>
          <w:fldChar w:fldCharType="begin"/>
        </w:r>
        <w:r w:rsidR="00D91903" w:rsidRPr="00F31779">
          <w:rPr>
            <w:rStyle w:val="Hyperlink"/>
            <w:rFonts w:ascii="Arial" w:hAnsi="Arial" w:cs="Arial"/>
            <w:noProof/>
            <w:webHidden/>
            <w:color w:val="000000"/>
            <w:sz w:val="28"/>
            <w:szCs w:val="28"/>
            <w:u w:val="none"/>
          </w:rPr>
          <w:instrText xml:space="preserve"> PAGEREF _Toc13979794 \h </w:instrText>
        </w:r>
        <w:r w:rsidR="00D91903" w:rsidRPr="00F31779">
          <w:rPr>
            <w:rStyle w:val="Hyperlink"/>
            <w:rFonts w:ascii="Arial" w:hAnsi="Arial" w:cs="Arial"/>
            <w:noProof/>
            <w:webHidden/>
            <w:color w:val="000000"/>
            <w:sz w:val="28"/>
            <w:szCs w:val="28"/>
            <w:u w:val="none"/>
          </w:rPr>
        </w:r>
        <w:r w:rsidR="00D91903" w:rsidRPr="00F31779">
          <w:rPr>
            <w:rStyle w:val="Hyperlink"/>
            <w:rFonts w:ascii="Arial" w:hAnsi="Arial" w:cs="Arial"/>
            <w:noProof/>
            <w:webHidden/>
            <w:color w:val="000000"/>
            <w:sz w:val="28"/>
            <w:szCs w:val="28"/>
            <w:u w:val="none"/>
          </w:rPr>
          <w:fldChar w:fldCharType="separate"/>
        </w:r>
        <w:r w:rsidR="001B2E4F" w:rsidRPr="00F31779">
          <w:rPr>
            <w:rStyle w:val="Hyperlink"/>
            <w:rFonts w:ascii="Arial" w:hAnsi="Arial" w:cs="Arial"/>
            <w:noProof/>
            <w:webHidden/>
            <w:color w:val="000000"/>
            <w:sz w:val="28"/>
            <w:szCs w:val="28"/>
            <w:u w:val="none"/>
          </w:rPr>
          <w:t>32</w:t>
        </w:r>
        <w:r w:rsidR="00D91903" w:rsidRPr="00F31779">
          <w:rPr>
            <w:rStyle w:val="Hyperlink"/>
            <w:rFonts w:ascii="Arial" w:hAnsi="Arial" w:cs="Arial"/>
            <w:noProof/>
            <w:webHidden/>
            <w:color w:val="000000"/>
            <w:sz w:val="28"/>
            <w:szCs w:val="28"/>
            <w:u w:val="none"/>
          </w:rPr>
          <w:fldChar w:fldCharType="end"/>
        </w:r>
      </w:hyperlink>
    </w:p>
    <w:p w14:paraId="0AD935AB" w14:textId="0D59A9E0" w:rsidR="00D91903" w:rsidRPr="00F31779" w:rsidRDefault="007426B3">
      <w:pPr>
        <w:pStyle w:val="TOC1"/>
        <w:tabs>
          <w:tab w:val="right" w:leader="dot" w:pos="9350"/>
        </w:tabs>
        <w:rPr>
          <w:rFonts w:ascii="Arial" w:hAnsi="Arial" w:cs="Arial"/>
          <w:b w:val="0"/>
          <w:caps w:val="0"/>
          <w:noProof/>
          <w:color w:val="000000"/>
          <w:sz w:val="28"/>
          <w:szCs w:val="28"/>
        </w:rPr>
      </w:pPr>
      <w:hyperlink w:anchor="_TOC13979795" w:history="1">
        <w:r w:rsidR="00D91903" w:rsidRPr="00F31779">
          <w:rPr>
            <w:rStyle w:val="Hyperlink"/>
            <w:rFonts w:ascii="Arial" w:hAnsi="Arial" w:cs="Arial"/>
            <w:noProof/>
            <w:color w:val="000000"/>
            <w:sz w:val="28"/>
            <w:szCs w:val="28"/>
            <w:u w:val="none"/>
          </w:rPr>
          <w:t>Index</w:t>
        </w:r>
        <w:r w:rsidR="00D91903" w:rsidRPr="00F31779">
          <w:rPr>
            <w:rStyle w:val="Hyperlink"/>
            <w:rFonts w:ascii="Arial" w:hAnsi="Arial" w:cs="Arial"/>
            <w:noProof/>
            <w:webHidden/>
            <w:color w:val="000000"/>
            <w:sz w:val="28"/>
            <w:szCs w:val="28"/>
            <w:u w:val="none"/>
          </w:rPr>
          <w:tab/>
        </w:r>
        <w:r w:rsidR="00D91903" w:rsidRPr="00F31779">
          <w:rPr>
            <w:rStyle w:val="Hyperlink"/>
            <w:rFonts w:ascii="Arial" w:hAnsi="Arial" w:cs="Arial"/>
            <w:noProof/>
            <w:webHidden/>
            <w:color w:val="000000"/>
            <w:sz w:val="28"/>
            <w:szCs w:val="28"/>
            <w:u w:val="none"/>
          </w:rPr>
          <w:fldChar w:fldCharType="begin"/>
        </w:r>
        <w:r w:rsidR="00D91903" w:rsidRPr="00F31779">
          <w:rPr>
            <w:rStyle w:val="Hyperlink"/>
            <w:rFonts w:ascii="Arial" w:hAnsi="Arial" w:cs="Arial"/>
            <w:noProof/>
            <w:webHidden/>
            <w:color w:val="000000"/>
            <w:sz w:val="28"/>
            <w:szCs w:val="28"/>
            <w:u w:val="none"/>
          </w:rPr>
          <w:instrText xml:space="preserve"> PAGEREF _Toc13979795 \h </w:instrText>
        </w:r>
        <w:r w:rsidR="00D91903" w:rsidRPr="00F31779">
          <w:rPr>
            <w:rStyle w:val="Hyperlink"/>
            <w:rFonts w:ascii="Arial" w:hAnsi="Arial" w:cs="Arial"/>
            <w:noProof/>
            <w:webHidden/>
            <w:color w:val="000000"/>
            <w:sz w:val="28"/>
            <w:szCs w:val="28"/>
            <w:u w:val="none"/>
          </w:rPr>
        </w:r>
        <w:r w:rsidR="00D91903" w:rsidRPr="00F31779">
          <w:rPr>
            <w:rStyle w:val="Hyperlink"/>
            <w:rFonts w:ascii="Arial" w:hAnsi="Arial" w:cs="Arial"/>
            <w:noProof/>
            <w:webHidden/>
            <w:color w:val="000000"/>
            <w:sz w:val="28"/>
            <w:szCs w:val="28"/>
            <w:u w:val="none"/>
          </w:rPr>
          <w:fldChar w:fldCharType="separate"/>
        </w:r>
        <w:r w:rsidR="001B2E4F" w:rsidRPr="00F31779">
          <w:rPr>
            <w:rStyle w:val="Hyperlink"/>
            <w:rFonts w:ascii="Arial" w:hAnsi="Arial" w:cs="Arial"/>
            <w:noProof/>
            <w:webHidden/>
            <w:color w:val="000000"/>
            <w:sz w:val="28"/>
            <w:szCs w:val="28"/>
            <w:u w:val="none"/>
          </w:rPr>
          <w:t>33</w:t>
        </w:r>
        <w:r w:rsidR="00D91903" w:rsidRPr="00F31779">
          <w:rPr>
            <w:rStyle w:val="Hyperlink"/>
            <w:rFonts w:ascii="Arial" w:hAnsi="Arial" w:cs="Arial"/>
            <w:noProof/>
            <w:webHidden/>
            <w:color w:val="000000"/>
            <w:sz w:val="28"/>
            <w:szCs w:val="28"/>
            <w:u w:val="none"/>
          </w:rPr>
          <w:fldChar w:fldCharType="end"/>
        </w:r>
      </w:hyperlink>
    </w:p>
    <w:p w14:paraId="49ECA980" w14:textId="77777777" w:rsidR="00D91903" w:rsidRDefault="00D91903">
      <w:pPr>
        <w:tabs>
          <w:tab w:val="left" w:pos="8550"/>
          <w:tab w:val="left" w:pos="8640"/>
          <w:tab w:val="right" w:leader="dot" w:pos="9360"/>
        </w:tabs>
        <w:ind w:left="342" w:right="432"/>
        <w:rPr>
          <w:b/>
          <w:caps/>
          <w:sz w:val="20"/>
        </w:rPr>
      </w:pPr>
      <w:r w:rsidRPr="00F31779">
        <w:rPr>
          <w:rFonts w:ascii="Arial" w:hAnsi="Arial" w:cs="Arial"/>
          <w:b/>
          <w:caps/>
          <w:color w:val="000000"/>
          <w:sz w:val="28"/>
          <w:szCs w:val="28"/>
        </w:rPr>
        <w:fldChar w:fldCharType="end"/>
      </w:r>
    </w:p>
    <w:p w14:paraId="172F7F2D" w14:textId="77777777" w:rsidR="00D91903" w:rsidRDefault="00D91903">
      <w:pPr>
        <w:sectPr w:rsidR="00D91903">
          <w:footerReference w:type="even" r:id="rId8"/>
          <w:footerReference w:type="default" r:id="rId9"/>
          <w:type w:val="continuous"/>
          <w:pgSz w:w="12240" w:h="15840"/>
          <w:pgMar w:top="1008" w:right="1440" w:bottom="1008" w:left="1440" w:header="576" w:footer="576" w:gutter="0"/>
          <w:pgNumType w:fmt="lowerRoman"/>
          <w:cols w:space="720"/>
          <w:titlePg/>
        </w:sectPr>
      </w:pPr>
    </w:p>
    <w:p w14:paraId="142E9580" w14:textId="77777777" w:rsidR="00D91903" w:rsidRDefault="00D91903">
      <w:pPr>
        <w:pStyle w:val="Heading1"/>
      </w:pPr>
      <w:bookmarkStart w:id="0" w:name="_Toc13979763"/>
      <w:bookmarkStart w:id="1" w:name="_Toc394379186"/>
      <w:r>
        <w:t>Introduction</w:t>
      </w:r>
      <w:bookmarkEnd w:id="0"/>
    </w:p>
    <w:p w14:paraId="5A2A1329" w14:textId="77777777" w:rsidR="00D91903" w:rsidRDefault="00D91903">
      <w:pPr>
        <w:pStyle w:val="Heading2"/>
      </w:pPr>
      <w:bookmarkStart w:id="2" w:name="_Toc13979764"/>
      <w:bookmarkEnd w:id="1"/>
      <w:r>
        <w:t xml:space="preserve">What is CPRS Read-Only </w:t>
      </w:r>
      <w:r>
        <w:fldChar w:fldCharType="begin"/>
      </w:r>
      <w:r>
        <w:instrText xml:space="preserve"> XE "CPRS" </w:instrText>
      </w:r>
      <w:r>
        <w:fldChar w:fldCharType="end"/>
      </w:r>
      <w:r>
        <w:t>?</w:t>
      </w:r>
      <w:bookmarkEnd w:id="2"/>
    </w:p>
    <w:p w14:paraId="1B2DE68F" w14:textId="77777777" w:rsidR="00D91903" w:rsidRDefault="00D91903">
      <w:pPr>
        <w:pStyle w:val="NormalIndent"/>
      </w:pPr>
      <w:r>
        <w:t>The CPRS Read-Only (CPRS</w:t>
      </w:r>
      <w:r>
        <w:fldChar w:fldCharType="begin"/>
      </w:r>
      <w:r>
        <w:instrText xml:space="preserve"> XE "CPRS:Read-Only" </w:instrText>
      </w:r>
      <w:r>
        <w:fldChar w:fldCharType="end"/>
      </w:r>
      <w:r>
        <w:t xml:space="preserve">) enables you to select a patient and view reports from the patient’s medical record. As the name implies, you cannot enter, or update the information connected with any patient. The purpose of the CPRS Read-Only is to give controlled access to specific users that will enable them to review the medical records but not change any information. </w:t>
      </w:r>
    </w:p>
    <w:p w14:paraId="4AF2CD8C" w14:textId="77777777" w:rsidR="00D91903" w:rsidRDefault="00D91903">
      <w:pPr>
        <w:pStyle w:val="NormalIndent"/>
      </w:pPr>
      <w:r>
        <w:t>Users will be able to open the patient charts made available to them, including remote data from other facilities, and view, copy, and print reports that are available from the Reports tab only of the CPRS GUI.</w:t>
      </w:r>
    </w:p>
    <w:p w14:paraId="5FC44647" w14:textId="77777777" w:rsidR="00D91903" w:rsidRDefault="00D91903">
      <w:pPr>
        <w:pStyle w:val="Heading2"/>
      </w:pPr>
      <w:bookmarkStart w:id="3" w:name="_Toc13979765"/>
      <w:r>
        <w:t>Online Help</w:t>
      </w:r>
      <w:bookmarkEnd w:id="3"/>
    </w:p>
    <w:p w14:paraId="07C90A82" w14:textId="77777777" w:rsidR="00D91903" w:rsidRDefault="00D91903">
      <w:pPr>
        <w:pStyle w:val="NormalIndent"/>
      </w:pPr>
      <w:r>
        <w:t xml:space="preserve">Instructions, procedures, and other information are available from the CPRS online help file. You may access the help file by clicking on </w:t>
      </w:r>
      <w:r>
        <w:rPr>
          <w:b/>
          <w:bCs/>
        </w:rPr>
        <w:t>Help | Contents</w:t>
      </w:r>
      <w:r>
        <w:t xml:space="preserve"> from the menu bar or by pressing the F1 key while you have any CPRS dialog open. Once the Help is open, use the contents section or the index section to find the instructions or explanation you need. </w:t>
      </w:r>
    </w:p>
    <w:p w14:paraId="46A4C23E" w14:textId="77777777" w:rsidR="00D91903" w:rsidRDefault="00D91903">
      <w:pPr>
        <w:pStyle w:val="NormalIndent"/>
        <w:rPr>
          <w:b/>
          <w:sz w:val="28"/>
        </w:rPr>
      </w:pPr>
      <w:r>
        <w:t>Much of the information in this User Manual is also in the CPRS online help.</w:t>
      </w:r>
    </w:p>
    <w:p w14:paraId="39BC9406" w14:textId="77777777" w:rsidR="00D91903" w:rsidRDefault="00D91903">
      <w:pPr>
        <w:pStyle w:val="Heading2"/>
      </w:pPr>
      <w:bookmarkStart w:id="4" w:name="_Toc13979766"/>
      <w:r>
        <w:t>CPRS</w:t>
      </w:r>
      <w:r>
        <w:fldChar w:fldCharType="begin"/>
      </w:r>
      <w:r>
        <w:instrText xml:space="preserve"> XE "CPRS" </w:instrText>
      </w:r>
      <w:r>
        <w:fldChar w:fldCharType="end"/>
      </w:r>
      <w:r>
        <w:t xml:space="preserve"> Graphical User Interface (GUI)</w:t>
      </w:r>
      <w:bookmarkEnd w:id="4"/>
    </w:p>
    <w:p w14:paraId="1287794F" w14:textId="77777777" w:rsidR="00D91903" w:rsidRDefault="00D91903">
      <w:pPr>
        <w:pStyle w:val="NormalIndent"/>
      </w:pPr>
      <w:r>
        <w:t>CPRS</w:t>
      </w:r>
      <w:r>
        <w:fldChar w:fldCharType="begin"/>
      </w:r>
      <w:r>
        <w:instrText xml:space="preserve"> XE "CPRS" </w:instrText>
      </w:r>
      <w:r>
        <w:fldChar w:fldCharType="end"/>
      </w:r>
      <w:r>
        <w:t xml:space="preserve"> was designed to run in both the Microsoft Windows operating environment and on text-based terminals. The terminal or text-based version of CPRS (also known as the List Manager version) is not described in this manual. This manual specifically describes CPRS Read-Only that runs on the Windows operating system.</w:t>
      </w:r>
    </w:p>
    <w:p w14:paraId="724577FB" w14:textId="77777777" w:rsidR="00D91903" w:rsidRDefault="00D91903">
      <w:pPr>
        <w:pStyle w:val="Heading2"/>
      </w:pPr>
      <w:bookmarkStart w:id="5" w:name="_Toc13979767"/>
      <w:r>
        <w:t>The Organization of this Manual</w:t>
      </w:r>
      <w:bookmarkEnd w:id="5"/>
    </w:p>
    <w:p w14:paraId="6E18BF6F" w14:textId="77777777" w:rsidR="00D91903" w:rsidRDefault="00D91903">
      <w:pPr>
        <w:pStyle w:val="NormalIndent"/>
      </w:pPr>
      <w:r>
        <w:t>This manual is organized in the way most people will use the CPRS</w:t>
      </w:r>
      <w:r>
        <w:fldChar w:fldCharType="begin"/>
      </w:r>
      <w:r>
        <w:instrText xml:space="preserve"> XE "CPRS" </w:instrText>
      </w:r>
      <w:r>
        <w:fldChar w:fldCharType="end"/>
      </w:r>
      <w:r>
        <w:t xml:space="preserve"> GUI. It begins with how to log on to the system and then how to select a patient. The manual continues with an explanation of the features that are available from the Reports tab. </w:t>
      </w:r>
    </w:p>
    <w:p w14:paraId="4674EADA" w14:textId="77777777" w:rsidR="00D91903" w:rsidRDefault="00D91903">
      <w:pPr>
        <w:pStyle w:val="NormalIndent"/>
      </w:pPr>
      <w:r>
        <w:t>We hope this organization will help you understand the basic layout of the CPRS</w:t>
      </w:r>
      <w:r>
        <w:fldChar w:fldCharType="begin"/>
      </w:r>
      <w:r>
        <w:instrText xml:space="preserve"> XE "CPRS" </w:instrText>
      </w:r>
      <w:r>
        <w:fldChar w:fldCharType="end"/>
      </w:r>
      <w:r>
        <w:t xml:space="preserve"> GUI and provide you with information about the specific tasks you will perform.</w:t>
      </w:r>
    </w:p>
    <w:p w14:paraId="0E628BD5" w14:textId="77777777" w:rsidR="00D91903" w:rsidRDefault="00D91903">
      <w:pPr>
        <w:pStyle w:val="Heading1"/>
      </w:pPr>
      <w:bookmarkStart w:id="6" w:name="_Toc13979768"/>
      <w:r>
        <w:t>Signing on to CPRS</w:t>
      </w:r>
      <w:bookmarkEnd w:id="6"/>
      <w:r>
        <w:fldChar w:fldCharType="begin"/>
      </w:r>
      <w:r>
        <w:instrText xml:space="preserve"> XE "CPRS" </w:instrText>
      </w:r>
      <w:r>
        <w:fldChar w:fldCharType="end"/>
      </w:r>
    </w:p>
    <w:p w14:paraId="759B2DA9" w14:textId="77777777" w:rsidR="00D91903" w:rsidRDefault="00D91903">
      <w:r>
        <w:t>Once the CPRS</w:t>
      </w:r>
      <w:r>
        <w:fldChar w:fldCharType="begin"/>
      </w:r>
      <w:r>
        <w:instrText xml:space="preserve"> XE "CPRS" </w:instrText>
      </w:r>
      <w:r>
        <w:fldChar w:fldCharType="end"/>
      </w:r>
      <w:r>
        <w:t xml:space="preserve"> Read-Only application has been installed on your workstation and you have been issued an access code and a verify code, you can sign onto CPRS.  </w:t>
      </w:r>
    </w:p>
    <w:p w14:paraId="5D33B0F1" w14:textId="77777777" w:rsidR="00D91903" w:rsidRDefault="00D91903">
      <w:r>
        <w:t xml:space="preserve">To start </w:t>
      </w:r>
      <w:r>
        <w:fldChar w:fldCharType="begin"/>
      </w:r>
      <w:r>
        <w:instrText xml:space="preserve"> XE "signing on" </w:instrText>
      </w:r>
      <w:r>
        <w:fldChar w:fldCharType="end"/>
      </w:r>
      <w:r>
        <w:t>CPRS</w:t>
      </w:r>
      <w:r>
        <w:fldChar w:fldCharType="begin"/>
      </w:r>
      <w:r>
        <w:instrText xml:space="preserve"> XE "CPRS:signing on" </w:instrText>
      </w:r>
      <w:r>
        <w:fldChar w:fldCharType="end"/>
      </w:r>
      <w:r>
        <w:t>, use the following steps:</w:t>
      </w:r>
    </w:p>
    <w:p w14:paraId="2317F3D4" w14:textId="77777777" w:rsidR="00D91903" w:rsidRDefault="00D91903">
      <w:pPr>
        <w:pStyle w:val="ListNumber2"/>
      </w:pPr>
      <w:r>
        <w:t xml:space="preserve">Double-click on the CPRS icon on your desktop. </w:t>
      </w:r>
    </w:p>
    <w:p w14:paraId="68F1E388" w14:textId="77777777" w:rsidR="00D91903" w:rsidRDefault="00D91903">
      <w:pPr>
        <w:pStyle w:val="ListNumber2"/>
      </w:pPr>
      <w:r>
        <w:t xml:space="preserve">If the Connect </w:t>
      </w:r>
      <w:proofErr w:type="gramStart"/>
      <w:r>
        <w:t>To</w:t>
      </w:r>
      <w:proofErr w:type="gramEnd"/>
      <w:r>
        <w:t xml:space="preserve"> dialog appears, click on the down-arrow, select the appropriate account (if more than one exists), and click </w:t>
      </w:r>
      <w:r>
        <w:rPr>
          <w:b/>
          <w:bCs/>
        </w:rPr>
        <w:t>OK</w:t>
      </w:r>
      <w:r>
        <w:t>.</w:t>
      </w:r>
    </w:p>
    <w:p w14:paraId="22B2B83E" w14:textId="77777777" w:rsidR="00D91903" w:rsidRDefault="00D91903">
      <w:pPr>
        <w:pStyle w:val="Stepexplain"/>
      </w:pPr>
      <w:r>
        <w:t>The VISTA logo window opens for a few moments and is followed by the VISTA Sign-on dialog as shown below.</w:t>
      </w:r>
    </w:p>
    <w:p w14:paraId="3D52E237" w14:textId="51FD7877" w:rsidR="00D91903" w:rsidRDefault="007426B3">
      <w:pPr>
        <w:pStyle w:val="Stepexplain"/>
      </w:pPr>
      <w:r>
        <w:rPr>
          <w:noProof/>
        </w:rPr>
        <w:pict w14:anchorId="73645A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alt="VistA Sign-on display" style="width:375pt;height:225pt;mso-width-percent:0;mso-height-percent:0;mso-width-percent:0;mso-height-percent:0">
            <v:imagedata r:id="rId10" o:title="sign-on"/>
          </v:shape>
        </w:pict>
      </w:r>
    </w:p>
    <w:p w14:paraId="2FBD1A98" w14:textId="77777777" w:rsidR="00D91903" w:rsidRDefault="00D91903">
      <w:pPr>
        <w:pStyle w:val="ListNumber2"/>
      </w:pPr>
      <w:r>
        <w:t xml:space="preserve">Type your access code into the </w:t>
      </w:r>
      <w:r>
        <w:fldChar w:fldCharType="begin"/>
      </w:r>
      <w:r>
        <w:instrText xml:space="preserve"> XE "access code" </w:instrText>
      </w:r>
      <w:r>
        <w:fldChar w:fldCharType="end"/>
      </w:r>
      <w:r>
        <w:t xml:space="preserve">Access Code field and press the </w:t>
      </w:r>
      <w:r>
        <w:rPr>
          <w:b/>
          <w:bCs/>
        </w:rPr>
        <w:t>Tab</w:t>
      </w:r>
      <w:r>
        <w:t xml:space="preserve"> key. Then, type your verify code into the </w:t>
      </w:r>
      <w:r>
        <w:fldChar w:fldCharType="begin"/>
      </w:r>
      <w:r>
        <w:instrText xml:space="preserve"> XE "verify code" </w:instrText>
      </w:r>
      <w:r>
        <w:fldChar w:fldCharType="end"/>
      </w:r>
      <w:r>
        <w:t xml:space="preserve">Verify Code field and press the </w:t>
      </w:r>
      <w:r>
        <w:rPr>
          <w:b/>
          <w:bCs/>
        </w:rPr>
        <w:t>Enter</w:t>
      </w:r>
      <w:r>
        <w:t xml:space="preserve"> key or click on </w:t>
      </w:r>
      <w:r>
        <w:rPr>
          <w:b/>
          <w:bCs/>
        </w:rPr>
        <w:t>OK</w:t>
      </w:r>
      <w:r>
        <w:t>.</w:t>
      </w:r>
    </w:p>
    <w:p w14:paraId="04B1FF0E" w14:textId="77777777" w:rsidR="00D91903" w:rsidRDefault="00D91903">
      <w:pPr>
        <w:pStyle w:val="Stepexplain"/>
      </w:pPr>
      <w:r>
        <w:rPr>
          <w:b/>
          <w:bCs/>
        </w:rPr>
        <w:t>Shortcut:</w:t>
      </w:r>
      <w:r>
        <w:t xml:space="preserve"> You can also type the access code, followed by a semicolon, followed by the verify code. Once you have done this press the </w:t>
      </w:r>
      <w:r>
        <w:rPr>
          <w:b/>
          <w:bCs/>
        </w:rPr>
        <w:t>Enter</w:t>
      </w:r>
      <w:r>
        <w:t xml:space="preserve"> key or click </w:t>
      </w:r>
      <w:r>
        <w:rPr>
          <w:b/>
          <w:bCs/>
        </w:rPr>
        <w:t>OK</w:t>
      </w:r>
      <w:r>
        <w:t>.</w:t>
      </w:r>
    </w:p>
    <w:p w14:paraId="3B927AA7" w14:textId="77777777" w:rsidR="00D91903" w:rsidRDefault="00D91903">
      <w:pPr>
        <w:pStyle w:val="Stepexplain"/>
      </w:pPr>
      <w:r>
        <w:t>CPRS will then bring up the Patient Selection screen.</w:t>
      </w:r>
    </w:p>
    <w:p w14:paraId="7D7825D7" w14:textId="77777777" w:rsidR="00D91903" w:rsidRDefault="00D91903"/>
    <w:p w14:paraId="0550ACC2" w14:textId="77777777" w:rsidR="00D91903" w:rsidRDefault="00D91903"/>
    <w:p w14:paraId="03004780" w14:textId="77777777" w:rsidR="00D91903" w:rsidRDefault="00D91903">
      <w:pPr>
        <w:pStyle w:val="Head1"/>
      </w:pPr>
    </w:p>
    <w:p w14:paraId="3CC3B5BE" w14:textId="77777777" w:rsidR="00D91903" w:rsidRDefault="00D91903">
      <w:pPr>
        <w:pStyle w:val="Heading1"/>
      </w:pPr>
      <w:bookmarkStart w:id="7" w:name="_Toc13979769"/>
      <w:r>
        <w:t>Open a Patient Record</w:t>
      </w:r>
      <w:bookmarkEnd w:id="7"/>
    </w:p>
    <w:p w14:paraId="3B20155D" w14:textId="77777777" w:rsidR="00D91903" w:rsidRDefault="00D91903">
      <w:r>
        <w:t>After you log in to CPRS</w:t>
      </w:r>
      <w:r>
        <w:fldChar w:fldCharType="begin"/>
      </w:r>
      <w:r>
        <w:instrText xml:space="preserve"> XE "CPRS" </w:instrText>
      </w:r>
      <w:r>
        <w:fldChar w:fldCharType="end"/>
      </w:r>
      <w:r>
        <w:t>, the Patient Selection</w:t>
      </w:r>
      <w:r>
        <w:fldChar w:fldCharType="begin"/>
      </w:r>
      <w:r>
        <w:instrText xml:space="preserve"> XE "Patient Selection" </w:instrText>
      </w:r>
      <w:r>
        <w:fldChar w:fldCharType="end"/>
      </w:r>
      <w:r>
        <w:t xml:space="preserve"> screen, shown below, is the first thing to appear. You should now select</w:t>
      </w:r>
      <w:r>
        <w:fldChar w:fldCharType="begin"/>
      </w:r>
      <w:r>
        <w:instrText xml:space="preserve"> XE "selecting a patient" </w:instrText>
      </w:r>
      <w:r>
        <w:fldChar w:fldCharType="end"/>
      </w:r>
      <w:r>
        <w:t xml:space="preserve"> a patient record to view. </w:t>
      </w:r>
    </w:p>
    <w:p w14:paraId="58E06B5F" w14:textId="033A1C73" w:rsidR="00D91903" w:rsidRDefault="007426B3">
      <w:pPr>
        <w:pStyle w:val="graphic"/>
      </w:pPr>
      <w:r>
        <w:rPr>
          <w:noProof/>
        </w:rPr>
        <w:pict w14:anchorId="6BDED7FE">
          <v:shape id="_x0000_i1054" type="#_x0000_t75" alt="CPRS Patient Selection Screen&#13;&#13;&#10;" style="width:345pt;height:222pt;mso-width-percent:0;mso-height-percent:0;mso-width-percent:0;mso-height-percent:0">
            <v:imagedata r:id="rId11" o:title=""/>
          </v:shape>
        </w:pict>
      </w:r>
    </w:p>
    <w:p w14:paraId="34840C81" w14:textId="77777777" w:rsidR="00D91903" w:rsidRDefault="00D91903">
      <w:pPr>
        <w:pStyle w:val="Stepintro1"/>
      </w:pPr>
      <w:r>
        <w:t>To select a patient record, follow these steps:</w:t>
      </w:r>
    </w:p>
    <w:p w14:paraId="48E08768" w14:textId="77777777" w:rsidR="00D91903" w:rsidRDefault="00D91903">
      <w:pPr>
        <w:pStyle w:val="ListNumber2"/>
        <w:numPr>
          <w:ilvl w:val="0"/>
          <w:numId w:val="23"/>
        </w:numPr>
      </w:pPr>
      <w:r>
        <w:t xml:space="preserve">If you just logged into CPRS, skip to step 2. If you have been viewing another record, select </w:t>
      </w:r>
      <w:r>
        <w:rPr>
          <w:b/>
          <w:bCs/>
        </w:rPr>
        <w:t>File | Select New Patient…</w:t>
      </w:r>
      <w:r>
        <w:t>.</w:t>
      </w:r>
    </w:p>
    <w:p w14:paraId="68B772C0" w14:textId="77777777" w:rsidR="00D91903" w:rsidRDefault="00D91903">
      <w:pPr>
        <w:pStyle w:val="ListNumber2"/>
        <w:numPr>
          <w:ilvl w:val="0"/>
          <w:numId w:val="23"/>
        </w:numPr>
      </w:pPr>
      <w:r>
        <w:t>Do one of the following:</w:t>
      </w:r>
    </w:p>
    <w:p w14:paraId="60BA2503" w14:textId="77777777" w:rsidR="00D91903" w:rsidRDefault="00D91903">
      <w:pPr>
        <w:pStyle w:val="ListBullet5"/>
      </w:pPr>
      <w:r>
        <w:t>Type the first letter of the patient’s last name and the last four digits of the patient’s Social Security number (s</w:t>
      </w:r>
      <w:r w:rsidR="00167B06">
        <w:t>0001</w:t>
      </w:r>
      <w:r>
        <w:t>).</w:t>
      </w:r>
      <w:r>
        <w:br/>
      </w:r>
    </w:p>
    <w:p w14:paraId="602AC831" w14:textId="77777777" w:rsidR="00D91903" w:rsidRDefault="00D91903">
      <w:pPr>
        <w:pStyle w:val="ListBullet5"/>
      </w:pPr>
      <w:r>
        <w:t xml:space="preserve">Type the last four numbers of the patient’s </w:t>
      </w:r>
      <w:r>
        <w:fldChar w:fldCharType="begin"/>
      </w:r>
      <w:r>
        <w:instrText xml:space="preserve"> XE "social security number" </w:instrText>
      </w:r>
      <w:r>
        <w:fldChar w:fldCharType="end"/>
      </w:r>
      <w:r>
        <w:t>social security number (</w:t>
      </w:r>
      <w:r w:rsidR="00167B06">
        <w:t>0001</w:t>
      </w:r>
      <w:r>
        <w:t>) or type the last four numbers of the social security number with “P” as the last character (</w:t>
      </w:r>
      <w:r w:rsidR="00167B06">
        <w:t>0002</w:t>
      </w:r>
      <w:r>
        <w:t>p) if your facility uses special codes for those patients who do not have a social security number or it is unknown.</w:t>
      </w:r>
    </w:p>
    <w:p w14:paraId="644EF36A" w14:textId="77777777" w:rsidR="00D91903" w:rsidRDefault="00D91903">
      <w:pPr>
        <w:pStyle w:val="ListBullet5"/>
      </w:pPr>
      <w:r>
        <w:t xml:space="preserve">Type part or all of the patient’s </w:t>
      </w:r>
      <w:r>
        <w:fldChar w:fldCharType="begin"/>
      </w:r>
      <w:r>
        <w:instrText xml:space="preserve"> XE "name" </w:instrText>
      </w:r>
      <w:r>
        <w:fldChar w:fldCharType="end"/>
      </w:r>
      <w:r>
        <w:t>name (e.g., “</w:t>
      </w:r>
      <w:proofErr w:type="spellStart"/>
      <w:r w:rsidR="00167B06">
        <w:t>patien</w:t>
      </w:r>
      <w:proofErr w:type="spellEnd"/>
      <w:r>
        <w:t>” or “</w:t>
      </w:r>
      <w:proofErr w:type="spellStart"/>
      <w:r w:rsidR="00167B06">
        <w:t>patient,one</w:t>
      </w:r>
      <w:proofErr w:type="spellEnd"/>
      <w:r>
        <w:t xml:space="preserve">”). </w:t>
      </w:r>
    </w:p>
    <w:p w14:paraId="43DD0DC3" w14:textId="77777777" w:rsidR="00D91903" w:rsidRDefault="00D91903">
      <w:pPr>
        <w:pStyle w:val="ListContinue5"/>
      </w:pPr>
      <w:r>
        <w:br/>
        <w:t xml:space="preserve">CPRS will try to match what you entered to a patient and highlight that patient. The highlighted patient's name and other </w:t>
      </w:r>
      <w:r>
        <w:fldChar w:fldCharType="begin"/>
      </w:r>
      <w:r>
        <w:instrText xml:space="preserve"> XE "demographic information" </w:instrText>
      </w:r>
      <w:r>
        <w:fldChar w:fldCharType="end"/>
      </w:r>
      <w:r>
        <w:t>demographic information will appear below the Cancel button.</w:t>
      </w:r>
    </w:p>
    <w:p w14:paraId="1265CD08" w14:textId="77777777" w:rsidR="00D91903" w:rsidRDefault="00D91903">
      <w:pPr>
        <w:pStyle w:val="ListNumber2"/>
      </w:pPr>
      <w:r>
        <w:t xml:space="preserve">Verify that the correct patient is highlighted. If the correct patient is highlighted, click </w:t>
      </w:r>
      <w:r>
        <w:rPr>
          <w:b/>
        </w:rPr>
        <w:t>OK</w:t>
      </w:r>
      <w:r>
        <w:t xml:space="preserve">. If the correct patient is not highlighted, scroll through to find the correct patient, highlight the name, and then click </w:t>
      </w:r>
      <w:r>
        <w:rPr>
          <w:b/>
        </w:rPr>
        <w:t>OK</w:t>
      </w:r>
      <w:r>
        <w:t xml:space="preserve">. </w:t>
      </w:r>
    </w:p>
    <w:p w14:paraId="6677618E" w14:textId="77777777" w:rsidR="00D91903" w:rsidRDefault="00D91903">
      <w:pPr>
        <w:pStyle w:val="Stepexplain"/>
      </w:pPr>
      <w:r>
        <w:t>When you click OK, CPRS opens to the Reports tab as shown in the following capture.</w:t>
      </w:r>
    </w:p>
    <w:p w14:paraId="0CE66087" w14:textId="2F1DCEED" w:rsidR="00D91903" w:rsidRDefault="00D91903">
      <w:pPr>
        <w:pStyle w:val="graphic"/>
      </w:pPr>
    </w:p>
    <w:p w14:paraId="1A1786FE" w14:textId="4D2C1491" w:rsidR="0074151D" w:rsidRDefault="007426B3">
      <w:pPr>
        <w:pStyle w:val="graphic"/>
      </w:pPr>
      <w:r>
        <w:rPr>
          <w:noProof/>
        </w:rPr>
        <w:pict w14:anchorId="5C8615F6">
          <v:shape id="_x0000_i1053" type="#_x0000_t75" alt="CPRS Reports tab" style="width:6in;height:287pt;visibility:visible;mso-wrap-style:square;mso-width-percent:0;mso-height-percent:0;mso-width-percent:0;mso-height-percent:0">
            <v:imagedata r:id="rId12" o:title=""/>
          </v:shape>
        </w:pict>
      </w:r>
    </w:p>
    <w:p w14:paraId="7D11C9A5" w14:textId="77777777" w:rsidR="00D91903" w:rsidRDefault="00D91903">
      <w:pPr>
        <w:pStyle w:val="CPRScaption"/>
      </w:pPr>
      <w:r>
        <w:t>After selecting a patient, users will see CPRS open to the Reports tab. The header bar and menu are also present.</w:t>
      </w:r>
    </w:p>
    <w:p w14:paraId="2E71BE65" w14:textId="77777777" w:rsidR="00D91903" w:rsidRDefault="00D91903">
      <w:pPr>
        <w:pStyle w:val="Note3"/>
      </w:pPr>
    </w:p>
    <w:p w14:paraId="5CA2017B" w14:textId="77777777" w:rsidR="00D91903" w:rsidRDefault="00D91903">
      <w:pPr>
        <w:pStyle w:val="Heading1"/>
      </w:pPr>
      <w:bookmarkStart w:id="8" w:name="_Toc11116921"/>
      <w:bookmarkStart w:id="9" w:name="_Toc13979770"/>
      <w:r>
        <w:t xml:space="preserve">Features Available </w:t>
      </w:r>
      <w:bookmarkEnd w:id="8"/>
      <w:r>
        <w:t>from the Header Bar</w:t>
      </w:r>
      <w:bookmarkEnd w:id="9"/>
    </w:p>
    <w:p w14:paraId="4E1FAEE3" w14:textId="77777777" w:rsidR="00D91903" w:rsidRDefault="00D91903">
      <w:pPr>
        <w:pStyle w:val="ListBullet2"/>
        <w:numPr>
          <w:ilvl w:val="0"/>
          <w:numId w:val="0"/>
        </w:numPr>
        <w:ind w:left="360"/>
      </w:pPr>
      <w:r>
        <w:t>There are six buttons located at the top of the CPRS window that are available from any tab. These buttons are: the Patient Inquiry button, the Encounter Provider and Location button, the Primary Care button, the Remote Data Views button, the Reminders button, and the Postings (CWAD) button. A detailed explanation of each of these buttons is included below.</w:t>
      </w:r>
      <w:r>
        <w:fldChar w:fldCharType="begin"/>
      </w:r>
      <w:r>
        <w:instrText xml:space="preserve"> XE "Patient Inquiry" </w:instrText>
      </w:r>
      <w:r>
        <w:fldChar w:fldCharType="end"/>
      </w:r>
    </w:p>
    <w:p w14:paraId="30852730" w14:textId="77777777" w:rsidR="00D91903" w:rsidRDefault="00D91903"/>
    <w:p w14:paraId="7F3D256A" w14:textId="463E7A40" w:rsidR="00D91903" w:rsidRDefault="007426B3">
      <w:r>
        <w:rPr>
          <w:noProof/>
        </w:rPr>
        <w:pict w14:anchorId="30BDB911">
          <v:shape id="_x0000_i1052" type="#_x0000_t75" alt="CPRS Header Tab" style="width:6in;height:55pt;mso-width-percent:0;mso-height-percent:0;mso-width-percent:0;mso-height-percent:0">
            <v:imagedata r:id="rId13" o:title=""/>
          </v:shape>
        </w:pict>
      </w:r>
      <w:r w:rsidR="00D91903">
        <w:rPr>
          <w:rFonts w:ascii="Times" w:hAnsi="Times"/>
          <w:sz w:val="16"/>
        </w:rPr>
        <w:t>Buttons available from any CPRS tab</w:t>
      </w:r>
    </w:p>
    <w:p w14:paraId="67D15090" w14:textId="77777777" w:rsidR="00D91903" w:rsidRDefault="00D91903">
      <w:pPr>
        <w:pStyle w:val="Heading2"/>
      </w:pPr>
      <w:bookmarkStart w:id="10" w:name="_Toc11116922"/>
      <w:bookmarkStart w:id="11" w:name="_Toc13979771"/>
      <w:r>
        <w:t>Patient Inquiry Button</w:t>
      </w:r>
      <w:bookmarkEnd w:id="10"/>
      <w:bookmarkEnd w:id="11"/>
      <w:r>
        <w:fldChar w:fldCharType="begin"/>
      </w:r>
      <w:r>
        <w:instrText xml:space="preserve"> XE "Patient Inquiry" </w:instrText>
      </w:r>
      <w:r>
        <w:fldChar w:fldCharType="end"/>
      </w:r>
    </w:p>
    <w:p w14:paraId="640C844B" w14:textId="77777777" w:rsidR="00D91903" w:rsidRDefault="00D91903">
      <w:pPr>
        <w:pStyle w:val="NormalIndent"/>
      </w:pPr>
      <w:r>
        <w:t>The Patient Inquiry</w:t>
      </w:r>
      <w:r>
        <w:fldChar w:fldCharType="begin"/>
      </w:r>
      <w:r>
        <w:instrText xml:space="preserve"> XE "Patient Inquiry" </w:instrText>
      </w:r>
      <w:r>
        <w:fldChar w:fldCharType="end"/>
      </w:r>
      <w:r>
        <w:t xml:space="preserve"> button is located on the left side of the chart directly below the menu bar.  The Patient Inquiry button displays the following information:</w:t>
      </w:r>
    </w:p>
    <w:p w14:paraId="4F3C253C" w14:textId="77777777" w:rsidR="00D91903" w:rsidRDefault="00D91903">
      <w:pPr>
        <w:pStyle w:val="ListBullet3"/>
        <w:numPr>
          <w:ilvl w:val="0"/>
          <w:numId w:val="31"/>
        </w:numPr>
      </w:pPr>
      <w:r>
        <w:t>Patient name</w:t>
      </w:r>
    </w:p>
    <w:p w14:paraId="516D4F87" w14:textId="77777777" w:rsidR="00D91903" w:rsidRDefault="00D91903">
      <w:pPr>
        <w:pStyle w:val="ListBullet3"/>
        <w:numPr>
          <w:ilvl w:val="0"/>
          <w:numId w:val="31"/>
        </w:numPr>
      </w:pPr>
      <w:r>
        <w:t>Social Security number (or identification number if assigned by the site)</w:t>
      </w:r>
    </w:p>
    <w:p w14:paraId="6990DAFD" w14:textId="77777777" w:rsidR="00D91903" w:rsidRDefault="00D91903">
      <w:pPr>
        <w:pStyle w:val="ListBullet3"/>
        <w:numPr>
          <w:ilvl w:val="0"/>
          <w:numId w:val="31"/>
        </w:numPr>
      </w:pPr>
      <w:r>
        <w:t>Date of birth</w:t>
      </w:r>
    </w:p>
    <w:p w14:paraId="752DF9CB" w14:textId="77777777" w:rsidR="00D91903" w:rsidRDefault="00D91903">
      <w:pPr>
        <w:pStyle w:val="ListBullet3"/>
        <w:numPr>
          <w:ilvl w:val="0"/>
          <w:numId w:val="31"/>
        </w:numPr>
      </w:pPr>
      <w:r>
        <w:t xml:space="preserve">Age </w:t>
      </w:r>
    </w:p>
    <w:p w14:paraId="7FD4D16F" w14:textId="5ADB095A" w:rsidR="00D91903" w:rsidRDefault="007426B3">
      <w:pPr>
        <w:pStyle w:val="ListBullet3"/>
        <w:numPr>
          <w:ilvl w:val="0"/>
          <w:numId w:val="0"/>
        </w:numPr>
        <w:ind w:left="1080"/>
      </w:pPr>
      <w:r>
        <w:rPr>
          <w:noProof/>
          <w:color w:val="FF0000"/>
          <w:lang w:eastAsia="ko-KR"/>
        </w:rPr>
        <w:pict w14:anchorId="7971A188">
          <v:rect id="_x0000_s1026" alt="" style="position:absolute;left:0;text-align:left;margin-left:57.6pt;margin-top:29.65pt;width:112.95pt;height:20.85pt;z-index:1;mso-wrap-edited:f;mso-width-percent:0;mso-height-percent:0;mso-width-percent:0;mso-height-percent:0" filled="f" strokecolor="red" strokeweight="2.25pt">
            <o:lock v:ext="edit" aspectratio="t"/>
          </v:rect>
        </w:pict>
      </w:r>
      <w:r>
        <w:rPr>
          <w:noProof/>
        </w:rPr>
        <w:pict w14:anchorId="174ECEE0">
          <v:shape id="_x0000_i1051" type="#_x0000_t75" alt="CPRS Header tab with Patient details circled" style="width:6in;height:55pt;mso-width-percent:0;mso-height-percent:0;mso-width-percent:0;mso-height-percent:0">
            <v:imagedata r:id="rId13" o:title=""/>
          </v:shape>
        </w:pict>
      </w:r>
      <w:r w:rsidR="00D91903">
        <w:rPr>
          <w:rFonts w:ascii="Times" w:hAnsi="Times"/>
          <w:sz w:val="16"/>
        </w:rPr>
        <w:t>The Patient Inquiry button</w:t>
      </w:r>
    </w:p>
    <w:p w14:paraId="227396B9" w14:textId="77777777" w:rsidR="00D91903" w:rsidRDefault="00D91903">
      <w:pPr>
        <w:pStyle w:val="NormalIndent"/>
      </w:pPr>
      <w:r>
        <w:t>If you click on the Patient Inquiry button, the Patient Inquiry dialog appears. The Patient Inquiry dialog includes additional information such as the patient’s mailing address, telephone number(s), admission information, and other relevant data. While in the detailed display, you can select a new patient, print the detailed display, or close the detailed display.</w:t>
      </w:r>
    </w:p>
    <w:p w14:paraId="4769F360" w14:textId="681158CB" w:rsidR="00D91903" w:rsidRDefault="007426B3">
      <w:r>
        <w:rPr>
          <w:noProof/>
        </w:rPr>
        <w:pict w14:anchorId="45633394">
          <v:shape id="_x0000_i1050" type="#_x0000_t75" alt="CPRS Patient Inquiry dialog box" style="width:6in;height:393pt;mso-width-percent:0;mso-height-percent:0;mso-position-vertical:absolute;mso-width-percent:0;mso-height-percent:0">
            <v:imagedata r:id="rId14" o:title=""/>
          </v:shape>
        </w:pict>
      </w:r>
      <w:r w:rsidR="00D91903">
        <w:rPr>
          <w:rFonts w:ascii="Times" w:hAnsi="Times"/>
          <w:sz w:val="16"/>
        </w:rPr>
        <w:t>The Patient Inquiry dialog</w:t>
      </w:r>
    </w:p>
    <w:p w14:paraId="46AA7E3F" w14:textId="77777777" w:rsidR="00D91903" w:rsidRDefault="00D91903">
      <w:pPr>
        <w:pStyle w:val="Heading3"/>
      </w:pPr>
      <w:bookmarkStart w:id="12" w:name="_Toc11116924"/>
      <w:bookmarkStart w:id="13" w:name="_Toc13979772"/>
      <w:r>
        <w:t>Visit / Encounter Information</w:t>
      </w:r>
      <w:bookmarkEnd w:id="12"/>
      <w:bookmarkEnd w:id="13"/>
      <w:r>
        <w:fldChar w:fldCharType="begin"/>
      </w:r>
      <w:r>
        <w:instrText xml:space="preserve"> XE "Visit Information" </w:instrText>
      </w:r>
      <w:r>
        <w:fldChar w:fldCharType="end"/>
      </w:r>
    </w:p>
    <w:p w14:paraId="15B9FE99" w14:textId="77777777" w:rsidR="00D91903" w:rsidRDefault="00D91903">
      <w:pPr>
        <w:pStyle w:val="NormalIndent"/>
      </w:pPr>
      <w:r>
        <w:t>CPRS</w:t>
      </w:r>
      <w:r>
        <w:fldChar w:fldCharType="begin"/>
      </w:r>
      <w:r>
        <w:instrText xml:space="preserve"> XE "CPRS" </w:instrText>
      </w:r>
      <w:r>
        <w:fldChar w:fldCharType="end"/>
      </w:r>
      <w:r>
        <w:t xml:space="preserve"> shows the encounter provider and location for the visit on the Visit Encounter button</w:t>
      </w:r>
      <w:r>
        <w:fldChar w:fldCharType="begin"/>
      </w:r>
      <w:r>
        <w:instrText xml:space="preserve"> XE "Visit Encounter button" </w:instrText>
      </w:r>
      <w:r>
        <w:fldChar w:fldCharType="end"/>
      </w:r>
      <w:r>
        <w:t xml:space="preserve">. You can access this feature from any chart tab. </w:t>
      </w:r>
    </w:p>
    <w:p w14:paraId="1B68E08B" w14:textId="5176DDE5" w:rsidR="00D91903" w:rsidRDefault="007426B3">
      <w:pPr>
        <w:pStyle w:val="CPRScaption"/>
        <w:ind w:left="360"/>
      </w:pPr>
      <w:r>
        <w:rPr>
          <w:noProof/>
        </w:rPr>
        <w:pict w14:anchorId="09BE8431">
          <v:shape id="_x0000_i1049" type="#_x0000_t75" alt="CPRS Header bar with Encounter button circled " style="width:6in;height:56pt;mso-width-percent:0;mso-height-percent:0;mso-width-percent:0;mso-height-percent:0">
            <v:imagedata r:id="rId15" o:title=""/>
          </v:shape>
        </w:pict>
      </w:r>
      <w:r w:rsidR="00D91903">
        <w:t>The Visit Encounter button</w:t>
      </w:r>
    </w:p>
    <w:p w14:paraId="217AE760" w14:textId="77777777" w:rsidR="00D91903" w:rsidRDefault="00D91903">
      <w:pPr>
        <w:pStyle w:val="Heading2"/>
      </w:pPr>
      <w:bookmarkStart w:id="14" w:name="_Toc11116925"/>
      <w:r>
        <w:br w:type="page"/>
      </w:r>
      <w:bookmarkStart w:id="15" w:name="_Toc13979773"/>
      <w:r>
        <w:t>Primary Care</w:t>
      </w:r>
      <w:r>
        <w:fldChar w:fldCharType="begin"/>
      </w:r>
      <w:r>
        <w:instrText xml:space="preserve"> XE "Primary Care" </w:instrText>
      </w:r>
      <w:r>
        <w:fldChar w:fldCharType="end"/>
      </w:r>
      <w:r>
        <w:t xml:space="preserve"> Information</w:t>
      </w:r>
      <w:bookmarkEnd w:id="14"/>
      <w:bookmarkEnd w:id="15"/>
    </w:p>
    <w:p w14:paraId="030B0E2B" w14:textId="77777777" w:rsidR="00D91903" w:rsidRDefault="00D91903">
      <w:pPr>
        <w:pStyle w:val="NormalIndent"/>
      </w:pPr>
      <w:r>
        <w:t>To the immediate right of the Visit Encounter button</w:t>
      </w:r>
      <w:r>
        <w:fldChar w:fldCharType="begin"/>
      </w:r>
      <w:r>
        <w:instrText xml:space="preserve"> XE "Visit Encounter button" </w:instrText>
      </w:r>
      <w:r>
        <w:fldChar w:fldCharType="end"/>
      </w:r>
      <w:r>
        <w:t xml:space="preserve"> is the Primary Care button, which displays the primary care team and attending physician assigned to this patient. The message “Primary Care Team Unassigned” is displayed if a primary care team has not been assigned.</w:t>
      </w:r>
    </w:p>
    <w:p w14:paraId="5A2B3540" w14:textId="10DD0F6B" w:rsidR="00D91903" w:rsidRDefault="007426B3">
      <w:r>
        <w:rPr>
          <w:noProof/>
        </w:rPr>
        <w:pict w14:anchorId="6CE213F4">
          <v:shape id="_x0000_i1048" type="#_x0000_t75" alt="CPRS Title Bar with Primary Care Information circled " style="width:6in;height:56pt;mso-width-percent:0;mso-height-percent:0;mso-width-percent:0;mso-height-percent:0">
            <v:imagedata r:id="rId16" o:title=""/>
          </v:shape>
        </w:pict>
      </w:r>
      <w:r w:rsidR="00D91903">
        <w:rPr>
          <w:rFonts w:ascii="Times" w:hAnsi="Times"/>
          <w:sz w:val="16"/>
        </w:rPr>
        <w:t>The Primary Care button</w:t>
      </w:r>
    </w:p>
    <w:p w14:paraId="46A6C9D8" w14:textId="77777777" w:rsidR="00D91903" w:rsidRDefault="00D91903">
      <w:pPr>
        <w:pStyle w:val="NormalIndent"/>
      </w:pPr>
      <w:r>
        <w:t>For more information on the attending physician or the primary care team if one has been assigned, click the Primary Care button.</w:t>
      </w:r>
    </w:p>
    <w:p w14:paraId="079A3C0A" w14:textId="77777777" w:rsidR="00D91903" w:rsidRDefault="00D91903">
      <w:pPr>
        <w:pStyle w:val="Heading2"/>
      </w:pPr>
      <w:bookmarkStart w:id="16" w:name="_Toc11116932"/>
      <w:bookmarkStart w:id="17" w:name="_Toc13979774"/>
      <w:bookmarkStart w:id="18" w:name="_Toc11116933"/>
      <w:r>
        <w:t>The Reminders</w:t>
      </w:r>
      <w:r>
        <w:fldChar w:fldCharType="begin"/>
      </w:r>
      <w:r>
        <w:instrText xml:space="preserve"> XE "Reminders" </w:instrText>
      </w:r>
      <w:r>
        <w:fldChar w:fldCharType="end"/>
      </w:r>
      <w:r>
        <w:t xml:space="preserve"> Button</w:t>
      </w:r>
      <w:bookmarkEnd w:id="16"/>
      <w:bookmarkEnd w:id="17"/>
    </w:p>
    <w:p w14:paraId="42FDF392" w14:textId="77777777" w:rsidR="00D91903" w:rsidRDefault="00D91903">
      <w:r>
        <w:t>CPRS Read-Only includes the ability to view Clinical Reminders</w:t>
      </w:r>
      <w:r>
        <w:fldChar w:fldCharType="begin"/>
      </w:r>
      <w:r>
        <w:instrText xml:space="preserve"> XE "Clinical Reminders" </w:instrText>
      </w:r>
      <w:r>
        <w:fldChar w:fldCharType="end"/>
      </w:r>
      <w:r>
        <w:t>. Reminders</w:t>
      </w:r>
      <w:r>
        <w:fldChar w:fldCharType="begin"/>
      </w:r>
      <w:r>
        <w:instrText xml:space="preserve"> XE "Reminders" </w:instrText>
      </w:r>
      <w:r>
        <w:fldChar w:fldCharType="end"/>
      </w:r>
      <w:r>
        <w:t xml:space="preserve"> are used to aid physicians in performing tasks to fulfill Clinical Practice Guidelines and periodic procedures or education as needed for veteran patients.</w:t>
      </w:r>
    </w:p>
    <w:p w14:paraId="2375FAC3" w14:textId="77777777" w:rsidR="00D91903" w:rsidRDefault="00D91903">
      <w:pPr>
        <w:pStyle w:val="Note"/>
        <w:tabs>
          <w:tab w:val="clear" w:pos="1080"/>
          <w:tab w:val="left" w:pos="900"/>
        </w:tabs>
        <w:ind w:left="1296"/>
      </w:pPr>
      <w:r>
        <w:rPr>
          <w:b/>
          <w:bCs/>
        </w:rPr>
        <w:t>Note:</w:t>
      </w:r>
      <w:r>
        <w:rPr>
          <w:b/>
          <w:bCs/>
        </w:rPr>
        <w:tab/>
      </w:r>
      <w:r>
        <w:t xml:space="preserve">For more detailed information on Reminders, refer to the </w:t>
      </w:r>
      <w:r>
        <w:rPr>
          <w:i/>
          <w:iCs/>
        </w:rPr>
        <w:t>Clinical Reminders Manager Manual</w:t>
      </w:r>
      <w:r>
        <w:t xml:space="preserve"> </w:t>
      </w:r>
      <w:r>
        <w:rPr>
          <w:iCs/>
        </w:rPr>
        <w:t>and the</w:t>
      </w:r>
      <w:r>
        <w:t xml:space="preserve"> </w:t>
      </w:r>
      <w:r>
        <w:rPr>
          <w:i/>
          <w:iCs/>
        </w:rPr>
        <w:t>Clinical Reminders Clinician Guide.</w:t>
      </w:r>
    </w:p>
    <w:p w14:paraId="0021D2B3" w14:textId="77777777" w:rsidR="00D91903" w:rsidRDefault="00D91903">
      <w:r>
        <w:t>The Reminders</w:t>
      </w:r>
      <w:r>
        <w:fldChar w:fldCharType="begin"/>
      </w:r>
      <w:r>
        <w:instrText xml:space="preserve"> XE "Reminders" </w:instrText>
      </w:r>
      <w:r>
        <w:fldChar w:fldCharType="end"/>
      </w:r>
      <w:r>
        <w:t xml:space="preserve"> button highlighted in red below shows you at a glance whether the patient has reminders that are due.</w:t>
      </w:r>
    </w:p>
    <w:p w14:paraId="2C9CD7EC" w14:textId="57D6B7B1" w:rsidR="00D91903" w:rsidRDefault="007426B3">
      <w:r>
        <w:rPr>
          <w:noProof/>
        </w:rPr>
        <w:pict w14:anchorId="382474C6">
          <v:shape id="_x0000_i1047" type="#_x0000_t75" alt="CPRS Header with Reminder circled &#13;&#13;&#10;" style="width:433pt;height:54pt;mso-width-percent:0;mso-height-percent:0;mso-width-percent:0;mso-height-percent:0">
            <v:imagedata r:id="rId17" o:title=""/>
          </v:shape>
        </w:pict>
      </w:r>
      <w:r w:rsidR="00D91903">
        <w:rPr>
          <w:sz w:val="20"/>
        </w:rPr>
        <w:t>The Reminders button</w:t>
      </w:r>
    </w:p>
    <w:p w14:paraId="181449BC" w14:textId="77777777" w:rsidR="00D91903" w:rsidRDefault="00D91903">
      <w:pPr>
        <w:pStyle w:val="NormalIndent"/>
      </w:pPr>
      <w:r>
        <w:t>By observing the color and design of the icon on the Reminders button, the user receives immediate feedback on the most important types of Reminders</w:t>
      </w:r>
      <w:r>
        <w:fldChar w:fldCharType="begin"/>
      </w:r>
      <w:r>
        <w:instrText xml:space="preserve"> XE "Reminders" </w:instrText>
      </w:r>
      <w:r>
        <w:fldChar w:fldCharType="end"/>
      </w:r>
      <w:r>
        <w:t xml:space="preserve"> available for the selected patient. Clinical Coordinators</w:t>
      </w:r>
      <w:r>
        <w:fldChar w:fldCharType="begin"/>
      </w:r>
      <w:r>
        <w:instrText xml:space="preserve"> XE "Clinical Coordinators" </w:instrText>
      </w:r>
      <w:r>
        <w:fldChar w:fldCharType="end"/>
      </w:r>
      <w:r>
        <w:t xml:space="preserve"> can set Reminders to be evaluated when you open the chart or they can set it to evaluate the Reminders only after you click the Reminders button.</w:t>
      </w:r>
    </w:p>
    <w:p w14:paraId="5D5D80B8" w14:textId="77777777" w:rsidR="00D91903" w:rsidRDefault="00D91903">
      <w:pPr>
        <w:pStyle w:val="NormalIndent"/>
      </w:pPr>
      <w:r>
        <w:t>The following icons could be visible on the Reminders</w:t>
      </w:r>
      <w:r>
        <w:fldChar w:fldCharType="begin"/>
      </w:r>
      <w:r>
        <w:instrText xml:space="preserve"> XE "Reminders" </w:instrText>
      </w:r>
      <w:r>
        <w:fldChar w:fldCharType="end"/>
      </w:r>
      <w:r>
        <w:t xml:space="preserve"> button:</w:t>
      </w:r>
    </w:p>
    <w:p w14:paraId="6720015C" w14:textId="67EA6521" w:rsidR="00D91903" w:rsidRDefault="007426B3">
      <w:pPr>
        <w:pStyle w:val="NormalIndent"/>
      </w:pPr>
      <w:r>
        <w:rPr>
          <w:noProof/>
        </w:rPr>
        <w:pict w14:anchorId="69A09097">
          <v:shape id="_x0000_i1046" type="#_x0000_t75" alt="Due icon&#13;&#13;&#10;" style="width:16pt;height:16pt;mso-width-percent:0;mso-height-percent:0;mso-width-percent:0;mso-height-percent:0">
            <v:imagedata r:id="rId18" o:title="red clock"/>
          </v:shape>
        </w:pict>
      </w:r>
      <w:r w:rsidR="00D91903">
        <w:tab/>
        <w:t>Due: The patient meets all the conditions for the reminder and the appropriate amount of time has elapsed.</w:t>
      </w:r>
    </w:p>
    <w:p w14:paraId="51E1238D" w14:textId="523ACA1C" w:rsidR="00D91903" w:rsidRDefault="007426B3">
      <w:pPr>
        <w:pStyle w:val="NormalIndent"/>
      </w:pPr>
      <w:r>
        <w:rPr>
          <w:noProof/>
        </w:rPr>
        <w:pict w14:anchorId="4FD7E7B1">
          <v:shape id="_x0000_i1045" type="#_x0000_t75" alt="Applicable icon&#13;&#13;&#10;" style="width:19pt;height:15pt;mso-width-percent:0;mso-height-percent:0;mso-width-percent:0;mso-height-percent:0">
            <v:imagedata r:id="rId19" o:title="blue clock"/>
          </v:shape>
        </w:pict>
      </w:r>
      <w:r w:rsidR="00D91903">
        <w:t>Applicable: The patient meets all the conditions for the reminder, but the appropriate time has not elapsed. For example, a flu shot is given once a year, but it has not been a year yet.</w:t>
      </w:r>
    </w:p>
    <w:p w14:paraId="451DBF19" w14:textId="061CD82A" w:rsidR="00D91903" w:rsidRDefault="007426B3">
      <w:pPr>
        <w:pStyle w:val="NormalIndent"/>
      </w:pPr>
      <w:r>
        <w:rPr>
          <w:noProof/>
        </w:rPr>
        <w:pict w14:anchorId="28E04E4A">
          <v:shape id="_x0000_i1044" type="#_x0000_t75" alt="Other Icon &#13;&#13;&#10;" style="width:15pt;height:14pt;mso-width-percent:0;mso-height-percent:0;mso-width-percent:0;mso-height-percent:0">
            <v:imagedata r:id="rId20" o:title="normal clock"/>
          </v:shape>
        </w:pict>
      </w:r>
      <w:r w:rsidR="00D91903">
        <w:tab/>
        <w:t>Other: Reminders</w:t>
      </w:r>
      <w:r w:rsidR="00D91903">
        <w:fldChar w:fldCharType="begin"/>
      </w:r>
      <w:r w:rsidR="00D91903">
        <w:instrText xml:space="preserve"> XE "Reminders" </w:instrText>
      </w:r>
      <w:r w:rsidR="00D91903">
        <w:fldChar w:fldCharType="end"/>
      </w:r>
      <w:r w:rsidR="00D91903">
        <w:t xml:space="preserve"> have been defined, but were not specifically evaluated for the selected patient. An important education topic might be placed in Other.</w:t>
      </w:r>
    </w:p>
    <w:p w14:paraId="21390AFC" w14:textId="275C5E06" w:rsidR="00D91903" w:rsidRDefault="007426B3">
      <w:pPr>
        <w:pStyle w:val="NormalIndent"/>
      </w:pPr>
      <w:r>
        <w:rPr>
          <w:noProof/>
        </w:rPr>
        <w:pict w14:anchorId="40283052">
          <v:shape id="_x0000_i1043" type="#_x0000_t75" alt="Question mark icon " style="width:26pt;height:25pt;mso-width-percent:0;mso-height-percent:0;mso-width-percent:0;mso-height-percent:0">
            <v:imagedata r:id="rId21" o:title="question mark"/>
          </v:shape>
        </w:pict>
      </w:r>
      <w:r w:rsidR="00D91903">
        <w:t xml:space="preserve"> Question Mark: A question mark on the Reminders</w:t>
      </w:r>
      <w:r w:rsidR="00D91903">
        <w:fldChar w:fldCharType="begin"/>
      </w:r>
      <w:r w:rsidR="00D91903">
        <w:instrText xml:space="preserve"> XE "Reminders" </w:instrText>
      </w:r>
      <w:r w:rsidR="00D91903">
        <w:fldChar w:fldCharType="end"/>
      </w:r>
      <w:r w:rsidR="00D91903">
        <w:t xml:space="preserve"> button indicates that the reminders have not yet been evaluated. This appears when the patient’s chart is first opened to a tab other than the Cover Sheet</w:t>
      </w:r>
      <w:r w:rsidR="00D91903">
        <w:fldChar w:fldCharType="begin"/>
      </w:r>
      <w:r w:rsidR="00D91903">
        <w:instrText xml:space="preserve"> XE "Cover Sheet" </w:instrText>
      </w:r>
      <w:r w:rsidR="00D91903">
        <w:fldChar w:fldCharType="end"/>
      </w:r>
      <w:r w:rsidR="00D91903">
        <w:t>. Click the Reminders button or the Reminders drawer on the Notes tab</w:t>
      </w:r>
      <w:r w:rsidR="00D91903">
        <w:fldChar w:fldCharType="begin"/>
      </w:r>
      <w:r w:rsidR="00D91903">
        <w:instrText xml:space="preserve"> XE "Notes tab" </w:instrText>
      </w:r>
      <w:r w:rsidR="00D91903">
        <w:fldChar w:fldCharType="end"/>
      </w:r>
      <w:r w:rsidR="00D91903">
        <w:t xml:space="preserve"> to evaluate the reminders.</w:t>
      </w:r>
    </w:p>
    <w:p w14:paraId="2467246A" w14:textId="01E87D7E" w:rsidR="00D91903" w:rsidRDefault="007426B3">
      <w:pPr>
        <w:pStyle w:val="NormalIndent"/>
      </w:pPr>
      <w:r>
        <w:rPr>
          <w:noProof/>
        </w:rPr>
        <w:pict w14:anchorId="60D27F8C">
          <v:shape id="_x0000_i1042" type="#_x0000_t75" alt="Grayed-out alarm clock icon" style="width:19pt;height:19pt;mso-width-percent:0;mso-height-percent:0;mso-position-vertical:absolute;mso-width-percent:0;mso-height-percent:0">
            <v:imagedata r:id="rId22" o:title="greyed out clock"/>
          </v:shape>
        </w:pict>
      </w:r>
      <w:r w:rsidR="00D91903">
        <w:t xml:space="preserve"> Grayed-out Alarm Clock: This icon indicates that there are no due nor applicable reminders, nor are there any reminder categories available.</w:t>
      </w:r>
    </w:p>
    <w:p w14:paraId="23ECB932" w14:textId="77777777" w:rsidR="00D91903" w:rsidRDefault="00D91903">
      <w:pPr>
        <w:pStyle w:val="NormalIndent"/>
      </w:pPr>
      <w:r>
        <w:t>If you click the button, you will see a tree view of the patient’s reminders such as the one shown below. The icons that appear on the Reminders button are also used in the tree view to identify the various types of reminders.</w:t>
      </w:r>
    </w:p>
    <w:p w14:paraId="4B897FF7" w14:textId="181B5C0E" w:rsidR="00D91903" w:rsidRDefault="007426B3">
      <w:r>
        <w:rPr>
          <w:noProof/>
        </w:rPr>
        <w:pict w14:anchorId="0673FBD3">
          <v:shape id="_x0000_i1041" type="#_x0000_t75" alt="The available Reminders tree view&#13;&#13;&#10;" style="width:424pt;height:314pt;mso-width-percent:0;mso-height-percent:0;mso-width-percent:0;mso-height-percent:0">
            <v:imagedata r:id="rId23" o:title="button tree view2"/>
          </v:shape>
        </w:pict>
      </w:r>
      <w:r w:rsidR="00D91903">
        <w:rPr>
          <w:rFonts w:ascii="Times" w:hAnsi="Times"/>
          <w:sz w:val="16"/>
        </w:rPr>
        <w:t>The Available Reminders tree view</w:t>
      </w:r>
      <w:r w:rsidR="00D91903">
        <w:br/>
      </w:r>
      <w:r w:rsidR="00D91903">
        <w:br/>
        <w:t xml:space="preserve">The Reminders tab on the Icon Legends dialog includes a description of the different icons that appear on the Reminders tree view. To access the Icon Legend, click </w:t>
      </w:r>
      <w:r w:rsidR="00D91903">
        <w:rPr>
          <w:b/>
          <w:bCs/>
        </w:rPr>
        <w:t>View</w:t>
      </w:r>
      <w:r w:rsidR="00D91903">
        <w:t xml:space="preserve"> | </w:t>
      </w:r>
      <w:r w:rsidR="00D91903">
        <w:rPr>
          <w:b/>
          <w:bCs/>
        </w:rPr>
        <w:t>Reminder</w:t>
      </w:r>
      <w:r w:rsidR="00D91903">
        <w:t xml:space="preserve"> </w:t>
      </w:r>
      <w:r w:rsidR="00D91903">
        <w:rPr>
          <w:b/>
          <w:bCs/>
        </w:rPr>
        <w:t>Icon Legend</w:t>
      </w:r>
      <w:r w:rsidR="00D91903">
        <w:t xml:space="preserve"> | and the </w:t>
      </w:r>
      <w:r w:rsidR="00D91903">
        <w:rPr>
          <w:b/>
          <w:bCs/>
        </w:rPr>
        <w:t>Reminders</w:t>
      </w:r>
      <w:r w:rsidR="00D91903">
        <w:t xml:space="preserve"> tab.</w:t>
      </w:r>
    </w:p>
    <w:p w14:paraId="74FF0789" w14:textId="4ECEA0ED" w:rsidR="00D91903" w:rsidRDefault="007426B3">
      <w:pPr>
        <w:pStyle w:val="CPRScaption"/>
      </w:pPr>
      <w:r>
        <w:rPr>
          <w:noProof/>
        </w:rPr>
        <w:pict w14:anchorId="2A907897">
          <v:shape id="_x0000_i1040" type="#_x0000_t75" alt="Icon legend" style="width:279pt;height:226pt;mso-width-percent:0;mso-height-percent:0;mso-position-vertical:absolute;mso-width-percent:0;mso-height-percent:0">
            <v:imagedata r:id="rId24" o:title="Reminders Icon Legend"/>
          </v:shape>
        </w:pict>
      </w:r>
      <w:r w:rsidR="00D91903">
        <w:br/>
        <w:t>The Icon Legend</w:t>
      </w:r>
    </w:p>
    <w:p w14:paraId="76D106AE" w14:textId="77777777" w:rsidR="00D91903" w:rsidRDefault="00D91903">
      <w:pPr>
        <w:pStyle w:val="CPRScaption"/>
      </w:pPr>
    </w:p>
    <w:p w14:paraId="4BFA416A" w14:textId="77777777" w:rsidR="00D91903" w:rsidRDefault="00D91903">
      <w:pPr>
        <w:pStyle w:val="NormalIndent"/>
      </w:pPr>
      <w:r>
        <w:t>There is additional information later in this manual about how to retrieve, view, copy, and print remote patient data.</w:t>
      </w:r>
    </w:p>
    <w:p w14:paraId="5AAC5141" w14:textId="77777777" w:rsidR="00D91903" w:rsidRDefault="00D91903">
      <w:pPr>
        <w:pStyle w:val="Heading2"/>
      </w:pPr>
      <w:bookmarkStart w:id="19" w:name="_Toc13979775"/>
      <w:r>
        <w:t>Postings</w:t>
      </w:r>
      <w:r>
        <w:fldChar w:fldCharType="begin"/>
      </w:r>
      <w:r>
        <w:instrText xml:space="preserve"> XE "Postings" </w:instrText>
      </w:r>
      <w:r>
        <w:fldChar w:fldCharType="end"/>
      </w:r>
      <w:r>
        <w:t xml:space="preserve"> (CWAD)</w:t>
      </w:r>
      <w:bookmarkEnd w:id="18"/>
      <w:bookmarkEnd w:id="19"/>
      <w:r>
        <w:t xml:space="preserve"> </w:t>
      </w:r>
    </w:p>
    <w:p w14:paraId="1FB60AF9" w14:textId="77777777" w:rsidR="00D91903" w:rsidRDefault="00D91903">
      <w:pPr>
        <w:pStyle w:val="NormalIndent"/>
      </w:pPr>
      <w:r>
        <w:t>Postings</w:t>
      </w:r>
      <w:r>
        <w:fldChar w:fldCharType="begin"/>
      </w:r>
      <w:r>
        <w:instrText xml:space="preserve"> XE "Postings" </w:instrText>
      </w:r>
      <w:r>
        <w:fldChar w:fldCharType="end"/>
      </w:r>
      <w:r>
        <w:t xml:space="preserve"> are special types of progress notes</w:t>
      </w:r>
      <w:r>
        <w:fldChar w:fldCharType="begin"/>
      </w:r>
      <w:r>
        <w:instrText xml:space="preserve"> XE "Progress Notes" </w:instrText>
      </w:r>
      <w:r>
        <w:fldChar w:fldCharType="end"/>
      </w:r>
      <w:r>
        <w:t xml:space="preserve">. They contain critical information about a patient that hospital staff need to be aware of. </w:t>
      </w:r>
    </w:p>
    <w:p w14:paraId="25CFBC90" w14:textId="77777777" w:rsidR="00D91903" w:rsidRDefault="00D91903">
      <w:pPr>
        <w:pStyle w:val="NormalIndent"/>
      </w:pPr>
      <w:r>
        <w:t>If a patient record contains postings, the Postings button (located in the upper right corner of the CPRS window) will display the letters C, W, A, and/or D. These letters correspond to the four types of postings described below.</w:t>
      </w:r>
    </w:p>
    <w:p w14:paraId="2D81AC71" w14:textId="77777777" w:rsidR="00D91903" w:rsidRDefault="00D91903">
      <w:pPr>
        <w:pStyle w:val="ListBullet3"/>
      </w:pPr>
      <w:r>
        <w:rPr>
          <w:b/>
          <w:bCs/>
        </w:rPr>
        <w:t>C (Crisis Notes</w:t>
      </w:r>
      <w:r>
        <w:fldChar w:fldCharType="begin"/>
      </w:r>
      <w:r>
        <w:instrText xml:space="preserve"> XE "Crisis Notes" </w:instrText>
      </w:r>
      <w:r>
        <w:fldChar w:fldCharType="end"/>
      </w:r>
      <w:r>
        <w:t xml:space="preserve">) – Cautionary information about critical behavior or health of a patient. </w:t>
      </w:r>
      <w:r>
        <w:rPr>
          <w:i/>
          <w:iCs/>
        </w:rPr>
        <w:t>Example: Suicidal attempts or threats.</w:t>
      </w:r>
    </w:p>
    <w:p w14:paraId="62C13381" w14:textId="77777777" w:rsidR="00D91903" w:rsidRDefault="00D91903">
      <w:pPr>
        <w:pStyle w:val="ListBullet3"/>
      </w:pPr>
      <w:r>
        <w:rPr>
          <w:b/>
          <w:bCs/>
        </w:rPr>
        <w:t>W (Warnings</w:t>
      </w:r>
      <w:r>
        <w:fldChar w:fldCharType="begin"/>
      </w:r>
      <w:r>
        <w:instrText xml:space="preserve"> XE "Warnings" </w:instrText>
      </w:r>
      <w:r>
        <w:fldChar w:fldCharType="end"/>
      </w:r>
      <w:r>
        <w:t xml:space="preserve">) – Notifications that inform medical center staff about possible risks associated with a patient. </w:t>
      </w:r>
      <w:r>
        <w:rPr>
          <w:i/>
          <w:iCs/>
        </w:rPr>
        <w:t>Example: Patient can be violent.</w:t>
      </w:r>
    </w:p>
    <w:p w14:paraId="28E1CE81" w14:textId="77777777" w:rsidR="00D91903" w:rsidRDefault="00D91903">
      <w:pPr>
        <w:pStyle w:val="ListBullet3"/>
      </w:pPr>
      <w:r>
        <w:rPr>
          <w:b/>
          <w:bCs/>
        </w:rPr>
        <w:t>A (Adverse Reactions/Allergies</w:t>
      </w:r>
      <w:r>
        <w:fldChar w:fldCharType="begin"/>
      </w:r>
      <w:r>
        <w:instrText xml:space="preserve"> XE "Adverse Reactions/Allergies" </w:instrText>
      </w:r>
      <w:r>
        <w:fldChar w:fldCharType="end"/>
      </w:r>
      <w:r>
        <w:t xml:space="preserve">) – Posting that includes information about medications, foods, and other conditions to which the patient is allergic or may have an adverse reaction. </w:t>
      </w:r>
      <w:r>
        <w:rPr>
          <w:i/>
          <w:iCs/>
        </w:rPr>
        <w:t>Example: Patient allergic to penicillin and latex.</w:t>
      </w:r>
    </w:p>
    <w:p w14:paraId="79BC0141" w14:textId="77777777" w:rsidR="00D91903" w:rsidRDefault="00D91903">
      <w:pPr>
        <w:pStyle w:val="ListBullet3"/>
      </w:pPr>
      <w:r>
        <w:rPr>
          <w:b/>
          <w:bCs/>
        </w:rPr>
        <w:t>D (Directives</w:t>
      </w:r>
      <w:r>
        <w:fldChar w:fldCharType="begin"/>
      </w:r>
      <w:r>
        <w:instrText xml:space="preserve"> XE "Directives" </w:instrText>
      </w:r>
      <w:r>
        <w:fldChar w:fldCharType="end"/>
      </w:r>
      <w:r>
        <w:t xml:space="preserve">) – Also called advanced directives, directives are recorded agreements that a patient and/or family have made with the clinical staff. </w:t>
      </w:r>
      <w:r>
        <w:rPr>
          <w:i/>
          <w:iCs/>
        </w:rPr>
        <w:t>Example: DNR (Do Not Resuscitate) directive on file.</w:t>
      </w:r>
    </w:p>
    <w:p w14:paraId="3C890503" w14:textId="056CC0D6" w:rsidR="00D91903" w:rsidRDefault="007426B3" w:rsidP="005F1235">
      <w:pPr>
        <w:pStyle w:val="ListBullet3"/>
        <w:numPr>
          <w:ilvl w:val="0"/>
          <w:numId w:val="0"/>
        </w:numPr>
        <w:rPr>
          <w:i/>
          <w:iCs/>
        </w:rPr>
      </w:pPr>
      <w:r>
        <w:rPr>
          <w:noProof/>
        </w:rPr>
        <w:pict w14:anchorId="036EEF68">
          <v:shape id="_x0000_i1039" type="#_x0000_t75" alt="CPRS title bar with posting button circled " style="width:485pt;height:49pt;mso-width-percent:0;mso-height-percent:0;mso-width-percent:0;mso-height-percent:0">
            <v:imagedata r:id="rId25" o:title=""/>
          </v:shape>
        </w:pict>
      </w:r>
      <w:r w:rsidR="00D91903">
        <w:rPr>
          <w:rFonts w:ascii="Times" w:hAnsi="Times"/>
          <w:sz w:val="16"/>
        </w:rPr>
        <w:t>The Postings button</w:t>
      </w:r>
    </w:p>
    <w:p w14:paraId="6F921B3B" w14:textId="77777777" w:rsidR="00D91903" w:rsidRDefault="00D91903">
      <w:pPr>
        <w:pStyle w:val="ListBullet3"/>
        <w:numPr>
          <w:ilvl w:val="0"/>
          <w:numId w:val="0"/>
        </w:numPr>
        <w:ind w:left="1080"/>
      </w:pPr>
    </w:p>
    <w:p w14:paraId="532B89CA" w14:textId="77777777" w:rsidR="00D91903" w:rsidRDefault="00D91903">
      <w:pPr>
        <w:pStyle w:val="Heading3"/>
      </w:pPr>
      <w:bookmarkStart w:id="20" w:name="_Toc11116934"/>
      <w:r>
        <w:br w:type="page"/>
      </w:r>
      <w:bookmarkStart w:id="21" w:name="_Toc13979776"/>
      <w:r>
        <w:t>Viewing a Posting</w:t>
      </w:r>
      <w:bookmarkEnd w:id="20"/>
      <w:bookmarkEnd w:id="21"/>
      <w:r>
        <w:fldChar w:fldCharType="begin"/>
      </w:r>
      <w:r>
        <w:instrText xml:space="preserve"> XE "Postings" </w:instrText>
      </w:r>
      <w:r>
        <w:fldChar w:fldCharType="end"/>
      </w:r>
    </w:p>
    <w:p w14:paraId="4851DED4" w14:textId="77777777" w:rsidR="00D91903" w:rsidRDefault="00D91903">
      <w:pPr>
        <w:pStyle w:val="NormalIndent"/>
      </w:pPr>
      <w:r>
        <w:t xml:space="preserve">You can view a posting by pressing the Postings button.  </w:t>
      </w:r>
    </w:p>
    <w:p w14:paraId="07DE39B2" w14:textId="77777777" w:rsidR="00D91903" w:rsidRDefault="00D91903">
      <w:pPr>
        <w:ind w:left="720"/>
        <w:rPr>
          <w:b/>
          <w:bCs/>
        </w:rPr>
      </w:pPr>
      <w:r>
        <w:rPr>
          <w:b/>
          <w:bCs/>
        </w:rPr>
        <w:t>To view a posting by using the Postings button, follow these steps:</w:t>
      </w:r>
    </w:p>
    <w:p w14:paraId="73580A7F" w14:textId="7E6B0549" w:rsidR="00D91903" w:rsidRDefault="00D91903">
      <w:pPr>
        <w:pStyle w:val="ListNumber2"/>
        <w:numPr>
          <w:ilvl w:val="0"/>
          <w:numId w:val="19"/>
        </w:numPr>
      </w:pPr>
      <w:r>
        <w:t xml:space="preserve">Click the </w:t>
      </w:r>
      <w:r>
        <w:rPr>
          <w:b/>
          <w:bCs/>
        </w:rPr>
        <w:t>Postings</w:t>
      </w:r>
      <w:r>
        <w:t xml:space="preserve"> button.</w:t>
      </w:r>
      <w:r>
        <w:br/>
        <w:t>The Patient Postings dialog appears. The Patient Postings dialog contains all postings for the selected patient. The postings are divided into two categories. Allergies are listed in the top half of the dialog and crisis notes, warning notes, and directives are listed in the bottom half.</w:t>
      </w:r>
      <w:r>
        <w:br/>
      </w:r>
      <w:r>
        <w:br/>
      </w:r>
      <w:r w:rsidR="007426B3">
        <w:rPr>
          <w:noProof/>
        </w:rPr>
        <w:pict w14:anchorId="51E3253F">
          <v:shape id="_x0000_i1038" type="#_x0000_t75" alt="Patient Postings dialog box" style="width:333pt;height:226pt;mso-width-percent:0;mso-height-percent:0;mso-width-percent:0;mso-height-percent:0">
            <v:imagedata r:id="rId26" o:title="Patient Postings"/>
          </v:shape>
        </w:pict>
      </w:r>
      <w:r>
        <w:br/>
      </w:r>
      <w:r>
        <w:rPr>
          <w:rFonts w:ascii="Times" w:hAnsi="Times"/>
          <w:sz w:val="16"/>
        </w:rPr>
        <w:t>The Patient Postings dialog</w:t>
      </w:r>
    </w:p>
    <w:p w14:paraId="1397AA1E" w14:textId="77777777" w:rsidR="00D91903" w:rsidRDefault="00D91903">
      <w:pPr>
        <w:pStyle w:val="ListNumber2"/>
        <w:numPr>
          <w:ilvl w:val="0"/>
          <w:numId w:val="19"/>
        </w:numPr>
      </w:pPr>
      <w:r>
        <w:t xml:space="preserve">Click a posting to see a detailed explanation. </w:t>
      </w:r>
      <w:r>
        <w:br/>
        <w:t>A new window will appear with the full text of the posting.</w:t>
      </w:r>
    </w:p>
    <w:p w14:paraId="3C65FDAA" w14:textId="77777777" w:rsidR="00D91903" w:rsidRDefault="00D91903">
      <w:pPr>
        <w:pStyle w:val="ListNumber2"/>
      </w:pPr>
      <w:r>
        <w:t xml:space="preserve">When you are finished reading the posting, click </w:t>
      </w:r>
      <w:r>
        <w:rPr>
          <w:b/>
          <w:bCs/>
        </w:rPr>
        <w:t>Close</w:t>
      </w:r>
      <w:r>
        <w:t>.</w:t>
      </w:r>
    </w:p>
    <w:p w14:paraId="2FC14883" w14:textId="77777777" w:rsidR="00D91903" w:rsidRDefault="00D91903">
      <w:pPr>
        <w:pStyle w:val="Heading1"/>
      </w:pPr>
      <w:bookmarkStart w:id="22" w:name="_Toc13979777"/>
      <w:r>
        <w:t>Reports</w:t>
      </w:r>
      <w:bookmarkEnd w:id="22"/>
      <w:r>
        <w:fldChar w:fldCharType="begin"/>
      </w:r>
      <w:r>
        <w:instrText xml:space="preserve"> XE "Reports" </w:instrText>
      </w:r>
      <w:r>
        <w:fldChar w:fldCharType="end"/>
      </w:r>
    </w:p>
    <w:p w14:paraId="250796B1" w14:textId="77777777" w:rsidR="00D91903" w:rsidRDefault="00D91903">
      <w:r>
        <w:t>With the CPRS Read-Only, you can do the following with reports:</w:t>
      </w:r>
    </w:p>
    <w:p w14:paraId="2F2CDA9F" w14:textId="77777777" w:rsidR="00D91903" w:rsidRDefault="00D91903">
      <w:pPr>
        <w:pStyle w:val="ListBullet3"/>
      </w:pPr>
      <w:r>
        <w:t>Set the options for reports</w:t>
      </w:r>
    </w:p>
    <w:p w14:paraId="66CBC2D4" w14:textId="77777777" w:rsidR="00D91903" w:rsidRDefault="00D91903">
      <w:pPr>
        <w:pStyle w:val="ListBullet3"/>
      </w:pPr>
      <w:r>
        <w:t>View reports and health summaries and sort the data in tabular reports</w:t>
      </w:r>
    </w:p>
    <w:p w14:paraId="31FE1A48" w14:textId="77777777" w:rsidR="00D91903" w:rsidRDefault="00D91903">
      <w:pPr>
        <w:pStyle w:val="ListBullet3"/>
      </w:pPr>
      <w:r>
        <w:t xml:space="preserve">Print reports to any </w:t>
      </w:r>
      <w:r>
        <w:rPr>
          <w:smallCaps/>
        </w:rPr>
        <w:t>VistA</w:t>
      </w:r>
      <w:r>
        <w:t xml:space="preserve"> printer defined on the server or to a Windows printer</w:t>
      </w:r>
    </w:p>
    <w:p w14:paraId="7C42F8C5" w14:textId="77777777" w:rsidR="00D91903" w:rsidRDefault="00D91903">
      <w:pPr>
        <w:pStyle w:val="ListBullet3"/>
      </w:pPr>
      <w:r>
        <w:t>Copy data from a report to put in another application</w:t>
      </w:r>
    </w:p>
    <w:p w14:paraId="304E9BBF" w14:textId="77777777" w:rsidR="00D91903" w:rsidRDefault="00D91903">
      <w:pPr>
        <w:pStyle w:val="ListBullet3"/>
      </w:pPr>
      <w:r>
        <w:t>View remote data for the patient from other VA Medical Centers (VAMCs) and/or Department of Defense data if available (To learn more about remote data, go to the Remote Data section of this manual.)</w:t>
      </w:r>
    </w:p>
    <w:p w14:paraId="52B9C3BB" w14:textId="77777777" w:rsidR="00D91903" w:rsidRDefault="00D91903">
      <w:pPr>
        <w:pStyle w:val="Heading2"/>
        <w:ind w:left="0"/>
      </w:pPr>
      <w:bookmarkStart w:id="23" w:name="_Toc13979778"/>
      <w:r>
        <w:t>Setting up Reports Options</w:t>
      </w:r>
      <w:bookmarkEnd w:id="23"/>
      <w:r>
        <w:fldChar w:fldCharType="begin"/>
      </w:r>
      <w:r>
        <w:instrText xml:space="preserve"> XE "setting up report options" </w:instrText>
      </w:r>
      <w:r>
        <w:fldChar w:fldCharType="end"/>
      </w:r>
    </w:p>
    <w:p w14:paraId="3B96B281" w14:textId="77777777" w:rsidR="00D91903" w:rsidRDefault="00D91903">
      <w:r>
        <w:t xml:space="preserve">To set up the </w:t>
      </w:r>
      <w:proofErr w:type="gramStart"/>
      <w:r>
        <w:t>reports</w:t>
      </w:r>
      <w:proofErr w:type="gramEnd"/>
      <w:r>
        <w:t xml:space="preserve"> options, select Tools | Options and then follow the steps below.</w:t>
      </w:r>
    </w:p>
    <w:p w14:paraId="1F4AC2FA" w14:textId="77777777" w:rsidR="00D91903" w:rsidRDefault="00D91903">
      <w:r>
        <w:t>This tab allows you to set the date ranges and the maximum number of occurrences for CPRS reports. You can change the settings for all reports or for individual reports.</w:t>
      </w:r>
      <w:r>
        <w:br/>
      </w:r>
    </w:p>
    <w:p w14:paraId="1226A892" w14:textId="6D143ACB" w:rsidR="00D91903" w:rsidRDefault="007426B3">
      <w:r>
        <w:rPr>
          <w:noProof/>
        </w:rPr>
        <w:pict w14:anchorId="1218D222">
          <v:shape id="_x0000_i1037" type="#_x0000_t75" alt="Options dialog box " style="width:325pt;height:291pt;mso-width-percent:0;mso-height-percent:0;mso-width-percent:0;mso-height-percent:0">
            <v:imagedata r:id="rId27" o:title="2002-06-17 read only reports option tr"/>
          </v:shape>
        </w:pict>
      </w:r>
      <w:r w:rsidR="00D91903">
        <w:br/>
      </w:r>
      <w:r w:rsidR="00D91903">
        <w:rPr>
          <w:rFonts w:ascii="Times" w:hAnsi="Times"/>
          <w:sz w:val="16"/>
        </w:rPr>
        <w:t>The Reports tab</w:t>
      </w:r>
    </w:p>
    <w:p w14:paraId="701DA1E8" w14:textId="77777777" w:rsidR="00D91903" w:rsidRDefault="00D91903"/>
    <w:p w14:paraId="3BD93C50" w14:textId="77777777" w:rsidR="00D91903" w:rsidRDefault="00D91903">
      <w:pPr>
        <w:pStyle w:val="Heading3"/>
      </w:pPr>
      <w:r>
        <w:br w:type="page"/>
      </w:r>
      <w:bookmarkStart w:id="24" w:name="_Toc13979779"/>
      <w:r>
        <w:t>Set All Reports …</w:t>
      </w:r>
      <w:bookmarkEnd w:id="24"/>
    </w:p>
    <w:p w14:paraId="17EBACCB" w14:textId="77777777" w:rsidR="00D91903" w:rsidRDefault="00D91903">
      <w:pPr>
        <w:pStyle w:val="Heading3-textunderheading"/>
      </w:pPr>
      <w:r>
        <w:t xml:space="preserve">This option allows you to set a start date, a stop date, and a maximum number of occurrences for all CPRS reports. After you click the </w:t>
      </w:r>
      <w:r>
        <w:rPr>
          <w:b/>
          <w:bCs/>
        </w:rPr>
        <w:t xml:space="preserve">Set All Reports… </w:t>
      </w:r>
      <w:r>
        <w:t xml:space="preserve">button, the “Change Default Settings </w:t>
      </w:r>
      <w:proofErr w:type="gramStart"/>
      <w:r>
        <w:t>For</w:t>
      </w:r>
      <w:proofErr w:type="gramEnd"/>
      <w:r>
        <w:t xml:space="preserve"> Available CPRS Reports” dialog will appear. </w:t>
      </w:r>
      <w:r>
        <w:br/>
      </w:r>
    </w:p>
    <w:p w14:paraId="4750B885" w14:textId="5F6B1B99" w:rsidR="00D91903" w:rsidRDefault="007426B3">
      <w:pPr>
        <w:pStyle w:val="Head1"/>
        <w:ind w:left="720"/>
      </w:pPr>
      <w:r>
        <w:rPr>
          <w:noProof/>
        </w:rPr>
        <w:pict w14:anchorId="5D421992">
          <v:shape id="_x0000_i1036" type="#_x0000_t75" alt="Change Default Settings for Available CPRS Reports" style="width:293pt;height:173pt;mso-width-percent:0;mso-height-percent:0;mso-width-percent:0;mso-height-percent:0">
            <v:imagedata r:id="rId28" o:title="customize_individual_CPRS_report_parameters"/>
          </v:shape>
        </w:pict>
      </w:r>
      <w:r w:rsidR="00D91903">
        <w:br/>
      </w:r>
      <w:r w:rsidR="00D91903">
        <w:rPr>
          <w:rFonts w:ascii="Times" w:hAnsi="Times"/>
          <w:sz w:val="16"/>
        </w:rPr>
        <w:t xml:space="preserve">The Change Default Setting </w:t>
      </w:r>
      <w:proofErr w:type="gramStart"/>
      <w:r w:rsidR="00D91903">
        <w:rPr>
          <w:rFonts w:ascii="Times" w:hAnsi="Times"/>
          <w:sz w:val="16"/>
        </w:rPr>
        <w:t>For</w:t>
      </w:r>
      <w:proofErr w:type="gramEnd"/>
      <w:r w:rsidR="00D91903">
        <w:rPr>
          <w:rFonts w:ascii="Times" w:hAnsi="Times"/>
          <w:sz w:val="16"/>
        </w:rPr>
        <w:t xml:space="preserve"> Available CPRS Reports dialog</w:t>
      </w:r>
      <w:r w:rsidR="00D91903">
        <w:rPr>
          <w:sz w:val="20"/>
        </w:rPr>
        <w:br/>
      </w:r>
    </w:p>
    <w:p w14:paraId="7EC398CF" w14:textId="77777777" w:rsidR="00D91903" w:rsidRDefault="00D91903">
      <w:pPr>
        <w:pStyle w:val="List2"/>
        <w:ind w:left="360" w:firstLine="0"/>
      </w:pPr>
      <w:r>
        <w:rPr>
          <w:b/>
          <w:bCs/>
        </w:rPr>
        <w:t>When this dialog appears follow these steps</w:t>
      </w:r>
      <w:r>
        <w:t>:</w:t>
      </w:r>
    </w:p>
    <w:p w14:paraId="30CA3CE1" w14:textId="77777777" w:rsidR="00D91903" w:rsidRDefault="00D91903">
      <w:pPr>
        <w:pStyle w:val="List-UserManual"/>
        <w:numPr>
          <w:ilvl w:val="0"/>
          <w:numId w:val="30"/>
        </w:numPr>
      </w:pPr>
      <w:r>
        <w:t>Change the value in the Start Date and Stop Date fields by</w:t>
      </w:r>
      <w:r>
        <w:rPr>
          <w:b/>
          <w:bCs/>
        </w:rPr>
        <w:t xml:space="preserve"> </w:t>
      </w:r>
      <w:r>
        <w:t>clicking in the appropriate field and by doing one of the following:</w:t>
      </w:r>
      <w:r>
        <w:br/>
        <w:t>a) entering a date (e.g. 6/21/01 or June 21, 2001).</w:t>
      </w:r>
      <w:r>
        <w:br/>
        <w:t>b) entering a date formula (e.g. t-200).</w:t>
      </w:r>
      <w:r>
        <w:br/>
        <w:t xml:space="preserve">c) pressing the </w:t>
      </w:r>
      <w:r w:rsidR="007426B3">
        <w:rPr>
          <w:noProof/>
        </w:rPr>
        <w:pict w14:anchorId="4BDBF139">
          <v:shape id="_x0000_i1035" type="#_x0000_t75" alt="" style="width:12pt;height:11pt;mso-width-percent:0;mso-height-percent:0;mso-width-percent:0;mso-height-percent:0">
            <v:imagedata r:id="rId29" o:title="calendar button"/>
          </v:shape>
        </w:pict>
      </w:r>
      <w:r>
        <w:t xml:space="preserve"> button to bring up a calendar.</w:t>
      </w:r>
    </w:p>
    <w:p w14:paraId="598E4AFE" w14:textId="77777777" w:rsidR="00D91903" w:rsidRDefault="00D91903">
      <w:pPr>
        <w:pStyle w:val="List-UserManual"/>
        <w:numPr>
          <w:ilvl w:val="0"/>
          <w:numId w:val="30"/>
        </w:numPr>
      </w:pPr>
      <w:r>
        <w:t>After you have entered a start and stop date, you can change the maximum number of occurrences (if necessary) by clicking in the Max field.</w:t>
      </w:r>
    </w:p>
    <w:p w14:paraId="42DFE883" w14:textId="77777777" w:rsidR="00D91903" w:rsidRDefault="00D91903">
      <w:pPr>
        <w:pStyle w:val="List-UserManual"/>
        <w:numPr>
          <w:ilvl w:val="0"/>
          <w:numId w:val="30"/>
        </w:numPr>
      </w:pPr>
      <w:r>
        <w:t xml:space="preserve">Click </w:t>
      </w:r>
      <w:r>
        <w:rPr>
          <w:b/>
          <w:bCs/>
        </w:rPr>
        <w:t>OK</w:t>
      </w:r>
      <w:r>
        <w:t>.</w:t>
      </w:r>
    </w:p>
    <w:p w14:paraId="22E7B532" w14:textId="77777777" w:rsidR="00D91903" w:rsidRDefault="00D91903">
      <w:pPr>
        <w:pStyle w:val="List-UserManual"/>
        <w:numPr>
          <w:ilvl w:val="0"/>
          <w:numId w:val="30"/>
        </w:numPr>
      </w:pPr>
      <w:r>
        <w:t xml:space="preserve">A confirmation dialog box will appear. Click </w:t>
      </w:r>
      <w:r>
        <w:rPr>
          <w:b/>
          <w:bCs/>
        </w:rPr>
        <w:t>Yes</w:t>
      </w:r>
      <w:r>
        <w:t xml:space="preserve"> to confirm and save your changes.</w:t>
      </w:r>
    </w:p>
    <w:p w14:paraId="2E1EFD35" w14:textId="77777777" w:rsidR="00D91903" w:rsidRDefault="00D91903">
      <w:pPr>
        <w:pStyle w:val="List-UserManual"/>
        <w:numPr>
          <w:ilvl w:val="0"/>
          <w:numId w:val="30"/>
        </w:numPr>
      </w:pPr>
      <w:r>
        <w:t xml:space="preserve">Click </w:t>
      </w:r>
      <w:r>
        <w:rPr>
          <w:b/>
          <w:bCs/>
        </w:rPr>
        <w:t>OK</w:t>
      </w:r>
      <w:r>
        <w:t xml:space="preserve"> to close the Options dialog box.</w:t>
      </w:r>
    </w:p>
    <w:p w14:paraId="75E49D03" w14:textId="77777777" w:rsidR="00D91903" w:rsidRDefault="00D91903">
      <w:pPr>
        <w:pStyle w:val="Heading3"/>
      </w:pPr>
      <w:r>
        <w:br w:type="page"/>
      </w:r>
      <w:bookmarkStart w:id="25" w:name="_Toc13979780"/>
      <w:r>
        <w:t>Set Individual Report …</w:t>
      </w:r>
      <w:bookmarkEnd w:id="25"/>
    </w:p>
    <w:p w14:paraId="5E687639" w14:textId="77777777" w:rsidR="00D91903" w:rsidRDefault="00D91903">
      <w:pPr>
        <w:pStyle w:val="Heading3-textunderheading"/>
      </w:pPr>
      <w:r>
        <w:t xml:space="preserve">This option allows you to set a start date, a stop date, and a maximum number of occurrences for individual CPRS reports. After you click the </w:t>
      </w:r>
      <w:r>
        <w:rPr>
          <w:b/>
          <w:bCs/>
        </w:rPr>
        <w:t xml:space="preserve">Set Individual Report… </w:t>
      </w:r>
      <w:r>
        <w:t xml:space="preserve">button, the “Customize Individual CPRS Report Setting” dialog box will appear. </w:t>
      </w:r>
      <w:r>
        <w:br/>
      </w:r>
    </w:p>
    <w:p w14:paraId="688C458B" w14:textId="3454D97A" w:rsidR="00D91903" w:rsidRDefault="007426B3">
      <w:pPr>
        <w:pStyle w:val="Head1"/>
      </w:pPr>
      <w:r>
        <w:rPr>
          <w:noProof/>
        </w:rPr>
        <w:pict w14:anchorId="4FC1E2DC">
          <v:shape id="_x0000_i1034" type="#_x0000_t75" alt="Customize Individual CpRS Report Setting dialog" style="width:382pt;height:306pt;mso-width-percent:0;mso-height-percent:0;mso-width-percent:0;mso-height-percent:0">
            <v:imagedata r:id="rId30" o:title="customize_individual_CPRS_report_parameters"/>
          </v:shape>
        </w:pict>
      </w:r>
      <w:r w:rsidR="00D91903">
        <w:br/>
      </w:r>
      <w:r w:rsidR="00D91903">
        <w:rPr>
          <w:rFonts w:ascii="Times" w:hAnsi="Times"/>
          <w:sz w:val="16"/>
        </w:rPr>
        <w:t>You can customize individual CPRS reports from this screen</w:t>
      </w:r>
      <w:r w:rsidR="00D91903">
        <w:rPr>
          <w:sz w:val="20"/>
        </w:rPr>
        <w:t>.</w:t>
      </w:r>
    </w:p>
    <w:p w14:paraId="6854C15B" w14:textId="77777777" w:rsidR="00D91903" w:rsidRDefault="00D91903">
      <w:pPr>
        <w:pStyle w:val="Head1"/>
      </w:pPr>
    </w:p>
    <w:p w14:paraId="168AB46D" w14:textId="77777777" w:rsidR="00D91903" w:rsidRDefault="00D91903">
      <w:pPr>
        <w:pStyle w:val="Head1"/>
        <w:ind w:left="0"/>
      </w:pPr>
      <w:r>
        <w:rPr>
          <w:b/>
          <w:bCs/>
        </w:rPr>
        <w:t>When this dialog appears follow these steps</w:t>
      </w:r>
      <w:r>
        <w:t>:</w:t>
      </w:r>
    </w:p>
    <w:p w14:paraId="62387072" w14:textId="77777777" w:rsidR="00D91903" w:rsidRDefault="00D91903">
      <w:pPr>
        <w:numPr>
          <w:ilvl w:val="0"/>
          <w:numId w:val="22"/>
        </w:numPr>
      </w:pPr>
      <w:r>
        <w:t>Place the cursor in the “Type the first few letters of the report you are looking for:” field (located at the top of the dialog box) and type the name of the report that you would like to change</w:t>
      </w:r>
      <w:r>
        <w:br/>
        <w:t>-or-</w:t>
      </w:r>
      <w:r>
        <w:rPr>
          <w:b/>
          <w:bCs/>
        </w:rPr>
        <w:br/>
      </w:r>
      <w:r>
        <w:t>use the scroll bars to find the report.</w:t>
      </w:r>
    </w:p>
    <w:p w14:paraId="2A3E9DC2" w14:textId="02D16573" w:rsidR="00D91903" w:rsidRDefault="00D91903">
      <w:pPr>
        <w:numPr>
          <w:ilvl w:val="0"/>
          <w:numId w:val="22"/>
        </w:numPr>
      </w:pPr>
      <w:r>
        <w:t>Change the value in the Start Date and/or Stop Date field by</w:t>
      </w:r>
      <w:r>
        <w:rPr>
          <w:b/>
          <w:bCs/>
        </w:rPr>
        <w:t xml:space="preserve"> </w:t>
      </w:r>
      <w:r>
        <w:t>clicking in the appropriate column and doing one of the following:</w:t>
      </w:r>
      <w:r>
        <w:br/>
        <w:t>a) entering a date (e.g. 6/21/01 or June 21, 2001).</w:t>
      </w:r>
      <w:r>
        <w:br/>
        <w:t>b) entering a date formula (e.g. t-200).</w:t>
      </w:r>
      <w:r>
        <w:br/>
        <w:t xml:space="preserve">c) pressing the </w:t>
      </w:r>
      <w:r w:rsidR="007426B3">
        <w:rPr>
          <w:noProof/>
        </w:rPr>
        <w:pict w14:anchorId="5C28F2E1">
          <v:shape id="_x0000_i1033" type="#_x0000_t75" alt="An icon depicting ... brings up the calendar. " style="width:12pt;height:11pt;mso-width-percent:0;mso-height-percent:0;mso-width-percent:0;mso-height-percent:0">
            <v:imagedata r:id="rId29" o:title="calendar button"/>
          </v:shape>
        </w:pict>
      </w:r>
      <w:r>
        <w:t xml:space="preserve"> button to bring up a calendar.</w:t>
      </w:r>
    </w:p>
    <w:p w14:paraId="3F36D4DF" w14:textId="77777777" w:rsidR="00D91903" w:rsidRDefault="00D91903">
      <w:pPr>
        <w:numPr>
          <w:ilvl w:val="0"/>
          <w:numId w:val="22"/>
        </w:numPr>
      </w:pPr>
      <w:r>
        <w:t>After you have entered a start and stop date, you can change the maximum number of occurrences (if necessary) by clicking in the Max field.</w:t>
      </w:r>
    </w:p>
    <w:p w14:paraId="35914E19" w14:textId="77777777" w:rsidR="00D91903" w:rsidRDefault="00D91903">
      <w:pPr>
        <w:numPr>
          <w:ilvl w:val="0"/>
          <w:numId w:val="22"/>
        </w:numPr>
      </w:pPr>
      <w:r>
        <w:t xml:space="preserve">Click </w:t>
      </w:r>
      <w:r>
        <w:rPr>
          <w:b/>
          <w:bCs/>
        </w:rPr>
        <w:t>Apply</w:t>
      </w:r>
      <w:r>
        <w:t xml:space="preserve"> to save your changes </w:t>
      </w:r>
      <w:r>
        <w:br/>
        <w:t>-or-</w:t>
      </w:r>
      <w:r>
        <w:rPr>
          <w:b/>
          <w:bCs/>
        </w:rPr>
        <w:br/>
      </w:r>
      <w:r>
        <w:t xml:space="preserve">click </w:t>
      </w:r>
      <w:r>
        <w:rPr>
          <w:b/>
          <w:bCs/>
        </w:rPr>
        <w:t>OK</w:t>
      </w:r>
      <w:r>
        <w:t xml:space="preserve"> to save your changes and close the dialog box.</w:t>
      </w:r>
    </w:p>
    <w:p w14:paraId="226DDBD1" w14:textId="77777777" w:rsidR="00D91903" w:rsidRDefault="00D91903">
      <w:pPr>
        <w:numPr>
          <w:ilvl w:val="0"/>
          <w:numId w:val="22"/>
        </w:numPr>
      </w:pPr>
      <w:r>
        <w:t xml:space="preserve">Click </w:t>
      </w:r>
      <w:r>
        <w:rPr>
          <w:b/>
          <w:bCs/>
        </w:rPr>
        <w:t>OK</w:t>
      </w:r>
      <w:r>
        <w:t xml:space="preserve"> to close the “Options” dialog box.</w:t>
      </w:r>
    </w:p>
    <w:p w14:paraId="6B96A662" w14:textId="77777777" w:rsidR="00D91903" w:rsidRDefault="00D91903">
      <w:pPr>
        <w:pStyle w:val="Heading2"/>
        <w:ind w:left="0"/>
      </w:pPr>
      <w:bookmarkStart w:id="26" w:name="_Toc13979781"/>
      <w:r>
        <w:t>Viewing a Report</w:t>
      </w:r>
      <w:bookmarkEnd w:id="26"/>
    </w:p>
    <w:p w14:paraId="0D79E60E" w14:textId="77777777" w:rsidR="00D91903" w:rsidRDefault="00D91903">
      <w:r>
        <w:t>To display a report, follow these steps:</w:t>
      </w:r>
    </w:p>
    <w:p w14:paraId="187B62A8" w14:textId="77777777" w:rsidR="00D91903" w:rsidRDefault="00D91903">
      <w:pPr>
        <w:pStyle w:val="ListNumber3"/>
      </w:pPr>
      <w:r>
        <w:t xml:space="preserve">Click the </w:t>
      </w:r>
      <w:r>
        <w:rPr>
          <w:b/>
          <w:bCs/>
        </w:rPr>
        <w:t>Reports</w:t>
      </w:r>
      <w:r>
        <w:fldChar w:fldCharType="begin"/>
      </w:r>
      <w:r>
        <w:instrText xml:space="preserve"> XE "Reports" </w:instrText>
      </w:r>
      <w:r>
        <w:fldChar w:fldCharType="end"/>
      </w:r>
      <w:r>
        <w:t xml:space="preserve"> tab</w:t>
      </w:r>
      <w:r>
        <w:fldChar w:fldCharType="begin"/>
      </w:r>
      <w:r>
        <w:instrText xml:space="preserve"> XE "Reports tab" </w:instrText>
      </w:r>
      <w:r>
        <w:fldChar w:fldCharType="end"/>
      </w:r>
      <w:r>
        <w:t>.</w:t>
      </w:r>
    </w:p>
    <w:p w14:paraId="50848A04" w14:textId="77777777" w:rsidR="00D91903" w:rsidRDefault="00D91903">
      <w:pPr>
        <w:pStyle w:val="ListNumber3"/>
      </w:pPr>
      <w:r>
        <w:t>See if the text on the Remote Data button is blue. If the text is blue, the patient has remote data.</w:t>
      </w:r>
    </w:p>
    <w:p w14:paraId="07AFA422" w14:textId="77777777" w:rsidR="00D91903" w:rsidRDefault="00D91903">
      <w:pPr>
        <w:pStyle w:val="ListNumber3"/>
      </w:pPr>
      <w:r>
        <w:t xml:space="preserve">To view remote data, which may include </w:t>
      </w:r>
      <w:r>
        <w:fldChar w:fldCharType="begin"/>
      </w:r>
      <w:r>
        <w:instrText xml:space="preserve"> XE "Department of Defense:remote data available" </w:instrText>
      </w:r>
      <w:r>
        <w:fldChar w:fldCharType="end"/>
      </w:r>
      <w:r>
        <w:t xml:space="preserve">Department of Defense and/or other VAMC site data, click the </w:t>
      </w:r>
      <w:r>
        <w:rPr>
          <w:b/>
          <w:bCs/>
        </w:rPr>
        <w:t>Remote Data</w:t>
      </w:r>
      <w:r>
        <w:t xml:space="preserve"> button to display a list of sites that have remote data for the selected patient. If you do not want remote data, skip to step 5.</w:t>
      </w:r>
    </w:p>
    <w:p w14:paraId="7838564F" w14:textId="77777777" w:rsidR="00D91903" w:rsidRDefault="00D91903">
      <w:pPr>
        <w:pStyle w:val="ListNumber3"/>
      </w:pPr>
      <w:r>
        <w:t xml:space="preserve">Click </w:t>
      </w:r>
      <w:r>
        <w:rPr>
          <w:b/>
          <w:bCs/>
        </w:rPr>
        <w:t>All</w:t>
      </w:r>
      <w:r>
        <w:t xml:space="preserve"> if you want data from all the sites listed, or click the check box in front of the site names you want to view remote data from and close the Remote Data button by clicking the button again.</w:t>
      </w:r>
    </w:p>
    <w:p w14:paraId="24540A1D" w14:textId="77777777" w:rsidR="00D91903" w:rsidRDefault="00D91903">
      <w:pPr>
        <w:pStyle w:val="ListNumber3"/>
      </w:pPr>
      <w:r>
        <w:t>Select the report you want to view from the Available Reports box (click the "+" sign to expand a heading).</w:t>
      </w:r>
    </w:p>
    <w:p w14:paraId="4714C64A" w14:textId="77777777" w:rsidR="00D91903" w:rsidRDefault="00D91903">
      <w:pPr>
        <w:pStyle w:val="note2"/>
      </w:pPr>
      <w:r>
        <w:t>Note:</w:t>
      </w:r>
      <w:r>
        <w:tab/>
      </w:r>
      <w:r>
        <w:rPr>
          <w:b w:val="0"/>
          <w:bCs w:val="0"/>
        </w:rPr>
        <w:t>All of the reports available in CPRS GUI version 15 are available in this version of CPRS in the new tree view format. The next section, “Available Reports on the Reports Tab,” lists the location of each report when they are exported. The list is configurable and your list may be different.</w:t>
      </w:r>
      <w:r>
        <w:br/>
      </w:r>
    </w:p>
    <w:p w14:paraId="0307D0DD" w14:textId="77777777" w:rsidR="00D91903" w:rsidRDefault="00D91903">
      <w:pPr>
        <w:pStyle w:val="ListNumber3"/>
      </w:pPr>
      <w:r>
        <w:t xml:space="preserve">If necessary, select a date range from the </w:t>
      </w:r>
      <w:r>
        <w:fldChar w:fldCharType="begin"/>
      </w:r>
      <w:r>
        <w:instrText xml:space="preserve"> XE "date range" </w:instrText>
      </w:r>
      <w:r>
        <w:fldChar w:fldCharType="end"/>
      </w:r>
      <w:r>
        <w:t>Date Range box</w:t>
      </w:r>
      <w:r>
        <w:fldChar w:fldCharType="begin"/>
      </w:r>
      <w:r>
        <w:instrText xml:space="preserve"> XE "Reports:date range" </w:instrText>
      </w:r>
      <w:r>
        <w:fldChar w:fldCharType="end"/>
      </w:r>
      <w:r>
        <w:t xml:space="preserve"> located in the lower left corner of the screen.</w:t>
      </w:r>
    </w:p>
    <w:p w14:paraId="5DE468CD" w14:textId="77777777" w:rsidR="00D91903" w:rsidRDefault="00D91903">
      <w:pPr>
        <w:pStyle w:val="ListContinue2"/>
      </w:pPr>
      <w:r>
        <w:t xml:space="preserve">The report should be displayed either after step 5 or step 6. You can then scroll through and read the report. If the report is in tabular form, click on a row to reveal details about that row (to select more than one row press and hold the </w:t>
      </w:r>
      <w:r>
        <w:rPr>
          <w:b/>
          <w:bCs/>
        </w:rPr>
        <w:t xml:space="preserve">Control </w:t>
      </w:r>
      <w:r>
        <w:t>or</w:t>
      </w:r>
      <w:r>
        <w:rPr>
          <w:b/>
          <w:bCs/>
        </w:rPr>
        <w:t xml:space="preserve"> Shift </w:t>
      </w:r>
      <w:r>
        <w:t>key). The graphic on the following page shows an example of a Vitals cumulative report.</w:t>
      </w:r>
    </w:p>
    <w:p w14:paraId="1E957B5C" w14:textId="77777777" w:rsidR="00D91903" w:rsidRDefault="00D91903">
      <w:pPr>
        <w:pStyle w:val="NINumberedList"/>
        <w:tabs>
          <w:tab w:val="clear" w:pos="1440"/>
          <w:tab w:val="right" w:pos="900"/>
        </w:tabs>
        <w:ind w:left="1440" w:firstLine="0"/>
      </w:pPr>
    </w:p>
    <w:p w14:paraId="67AA3EB4" w14:textId="27F068D6" w:rsidR="00D91903" w:rsidRDefault="007426B3">
      <w:pPr>
        <w:pStyle w:val="NINumberedList"/>
        <w:tabs>
          <w:tab w:val="clear" w:pos="1440"/>
          <w:tab w:val="right" w:pos="900"/>
        </w:tabs>
        <w:ind w:left="0" w:firstLine="0"/>
      </w:pPr>
      <w:r>
        <w:rPr>
          <w:noProof/>
        </w:rPr>
        <w:pict w14:anchorId="29FA7D3A">
          <v:shape id="_x0000_i1032" type="#_x0000_t75" alt="Vitals cumulative report in CPRS" style="width:424pt;height:287pt;mso-width-percent:0;mso-height-percent:0;mso-position-vertical:absolute;mso-width-percent:0;mso-height-percent:0">
            <v:imagedata r:id="rId31" o:title=""/>
          </v:shape>
        </w:pict>
      </w:r>
    </w:p>
    <w:p w14:paraId="093467C5" w14:textId="77777777" w:rsidR="00D91903" w:rsidRDefault="00D91903">
      <w:pPr>
        <w:pStyle w:val="Heading2"/>
      </w:pPr>
      <w:r>
        <w:br w:type="page"/>
      </w:r>
      <w:bookmarkStart w:id="27" w:name="_Toc13979782"/>
      <w:r>
        <w:t xml:space="preserve">Available Reports </w:t>
      </w:r>
      <w:r>
        <w:fldChar w:fldCharType="begin"/>
      </w:r>
      <w:r>
        <w:instrText xml:space="preserve"> XE "available reports" </w:instrText>
      </w:r>
      <w:r>
        <w:fldChar w:fldCharType="end"/>
      </w:r>
      <w:r>
        <w:t>on the Reports Tab</w:t>
      </w:r>
      <w:bookmarkEnd w:id="27"/>
    </w:p>
    <w:p w14:paraId="3A7DA504" w14:textId="77777777" w:rsidR="00D91903" w:rsidRDefault="00D91903">
      <w:r>
        <w:t xml:space="preserve">The table below lists the reports </w:t>
      </w:r>
      <w:r>
        <w:fldChar w:fldCharType="begin"/>
      </w:r>
      <w:r>
        <w:instrText xml:space="preserve"> XE "Reports:availale" </w:instrText>
      </w:r>
      <w:r>
        <w:fldChar w:fldCharType="end"/>
      </w:r>
      <w:r>
        <w:t xml:space="preserve">available from the Reports tab. A “+” sign indicates that the topic is a heading that can be expanded. Some of these reports may have remote data. </w:t>
      </w:r>
    </w:p>
    <w:p w14:paraId="013069FE" w14:textId="77777777" w:rsidR="00D91903" w:rsidRDefault="00D91903">
      <w:r>
        <w:t xml:space="preserve">In the list below, those reports that may have remote data from the </w:t>
      </w:r>
      <w:r>
        <w:fldChar w:fldCharType="begin"/>
      </w:r>
      <w:r>
        <w:instrText xml:space="preserve"> XE "Department of Defense" </w:instrText>
      </w:r>
      <w:r>
        <w:fldChar w:fldCharType="end"/>
      </w:r>
      <w:r>
        <w:t xml:space="preserve">Department </w:t>
      </w:r>
      <w:r>
        <w:fldChar w:fldCharType="begin"/>
      </w:r>
      <w:r>
        <w:instrText xml:space="preserve"> XE "GCPR" \t “See Department of Defense” </w:instrText>
      </w:r>
      <w:r>
        <w:fldChar w:fldCharType="end"/>
      </w:r>
      <w:r>
        <w:t xml:space="preserve">of Defense are noted. Also, there is a part of the tree that lists the </w:t>
      </w:r>
      <w:r>
        <w:fldChar w:fldCharType="begin"/>
      </w:r>
      <w:r>
        <w:instrText xml:space="preserve"> XE "DoD" \t “See Department of Defense”</w:instrText>
      </w:r>
      <w:r>
        <w:fldChar w:fldCharType="end"/>
      </w:r>
      <w:r>
        <w:t xml:space="preserve">Department of </w:t>
      </w:r>
      <w:r>
        <w:fldChar w:fldCharType="begin"/>
      </w:r>
      <w:r>
        <w:instrText xml:space="preserve"> XE "Dod" \t “See Department of Defense”</w:instrText>
      </w:r>
      <w:r>
        <w:fldChar w:fldCharType="end"/>
      </w:r>
      <w:r>
        <w:t>Defense reports. Please note that the order of the reports may be different depending on the configuration of your site. Below is the exported list from CPRS.</w:t>
      </w:r>
    </w:p>
    <w:p w14:paraId="395ED917" w14:textId="77777777" w:rsidR="00D91903" w:rsidRDefault="00D91903"/>
    <w:p w14:paraId="06BB1A75" w14:textId="77777777" w:rsidR="00D91903" w:rsidRDefault="00D91903">
      <w:r>
        <w:t>+</w:t>
      </w:r>
      <w:r>
        <w:tab/>
        <w:t>Clinical Reports</w:t>
      </w:r>
    </w:p>
    <w:p w14:paraId="52F2A3F0" w14:textId="77777777" w:rsidR="00D91903" w:rsidRDefault="00D91903">
      <w:pPr>
        <w:pStyle w:val="Head1"/>
        <w:tabs>
          <w:tab w:val="left" w:pos="990"/>
        </w:tabs>
      </w:pPr>
      <w:r>
        <w:tab/>
      </w:r>
      <w:r>
        <w:tab/>
        <w:t>Allergies</w:t>
      </w:r>
    </w:p>
    <w:p w14:paraId="4188192F" w14:textId="77777777" w:rsidR="00D91903" w:rsidRDefault="00D91903">
      <w:pPr>
        <w:pStyle w:val="Footer"/>
        <w:tabs>
          <w:tab w:val="clear" w:pos="4320"/>
          <w:tab w:val="clear" w:pos="8640"/>
          <w:tab w:val="left" w:pos="990"/>
          <w:tab w:val="left" w:pos="1260"/>
        </w:tabs>
      </w:pPr>
      <w:r>
        <w:tab/>
        <w:t>+</w:t>
      </w:r>
      <w:r>
        <w:tab/>
        <w:t>Patient information</w:t>
      </w:r>
    </w:p>
    <w:p w14:paraId="1D3B089A" w14:textId="77777777" w:rsidR="00D91903" w:rsidRDefault="00D91903">
      <w:pPr>
        <w:pStyle w:val="Footer"/>
        <w:tabs>
          <w:tab w:val="clear" w:pos="4320"/>
          <w:tab w:val="clear" w:pos="8640"/>
          <w:tab w:val="left" w:pos="990"/>
          <w:tab w:val="left" w:pos="1260"/>
        </w:tabs>
      </w:pPr>
      <w:r>
        <w:tab/>
      </w:r>
      <w:r>
        <w:tab/>
      </w:r>
      <w:r>
        <w:tab/>
        <w:t>Demographics</w:t>
      </w:r>
    </w:p>
    <w:p w14:paraId="7CC5BE54" w14:textId="77777777" w:rsidR="00D91903" w:rsidRDefault="00D91903">
      <w:pPr>
        <w:pStyle w:val="Footer"/>
        <w:tabs>
          <w:tab w:val="clear" w:pos="4320"/>
          <w:tab w:val="clear" w:pos="8640"/>
          <w:tab w:val="left" w:pos="990"/>
          <w:tab w:val="left" w:pos="1260"/>
        </w:tabs>
      </w:pPr>
      <w:r>
        <w:tab/>
      </w:r>
      <w:r>
        <w:tab/>
      </w:r>
      <w:r>
        <w:tab/>
        <w:t>Insurance</w:t>
      </w:r>
    </w:p>
    <w:p w14:paraId="49239A2C" w14:textId="77777777" w:rsidR="00D91903" w:rsidRDefault="00D91903">
      <w:pPr>
        <w:pStyle w:val="Footer"/>
        <w:tabs>
          <w:tab w:val="clear" w:pos="4320"/>
          <w:tab w:val="clear" w:pos="8640"/>
          <w:tab w:val="left" w:pos="990"/>
          <w:tab w:val="left" w:pos="1260"/>
        </w:tabs>
      </w:pPr>
      <w:r>
        <w:tab/>
      </w:r>
      <w:r>
        <w:tab/>
      </w:r>
      <w:r>
        <w:tab/>
        <w:t>Disabilities</w:t>
      </w:r>
    </w:p>
    <w:p w14:paraId="75DE54FC" w14:textId="77777777" w:rsidR="00D91903" w:rsidRDefault="00D91903">
      <w:pPr>
        <w:pStyle w:val="Footer"/>
        <w:tabs>
          <w:tab w:val="clear" w:pos="4320"/>
          <w:tab w:val="clear" w:pos="8640"/>
          <w:tab w:val="left" w:pos="990"/>
          <w:tab w:val="left" w:pos="1260"/>
        </w:tabs>
      </w:pPr>
      <w:r>
        <w:tab/>
        <w:t>+</w:t>
      </w:r>
      <w:r>
        <w:tab/>
        <w:t>Visits / Admissions</w:t>
      </w:r>
    </w:p>
    <w:p w14:paraId="6D6F40EE" w14:textId="77777777" w:rsidR="00D91903" w:rsidRDefault="00D91903">
      <w:pPr>
        <w:pStyle w:val="Footer"/>
        <w:tabs>
          <w:tab w:val="clear" w:pos="4320"/>
          <w:tab w:val="clear" w:pos="8640"/>
          <w:tab w:val="left" w:pos="990"/>
          <w:tab w:val="left" w:pos="1260"/>
        </w:tabs>
        <w:rPr>
          <w:sz w:val="20"/>
        </w:rPr>
      </w:pPr>
      <w:r>
        <w:tab/>
      </w:r>
      <w:r>
        <w:tab/>
      </w:r>
      <w:r>
        <w:tab/>
      </w:r>
      <w:r>
        <w:rPr>
          <w:sz w:val="20"/>
        </w:rPr>
        <w:t>Adm./Discharge</w:t>
      </w:r>
    </w:p>
    <w:p w14:paraId="601ACE30"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Expanded ADT</w:t>
      </w:r>
    </w:p>
    <w:p w14:paraId="7F64FEA5"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Discharge Diagnosis</w:t>
      </w:r>
    </w:p>
    <w:p w14:paraId="6089FFC4"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Discharges</w:t>
      </w:r>
    </w:p>
    <w:p w14:paraId="2925FDE9"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Future Clinic Visits</w:t>
      </w:r>
    </w:p>
    <w:p w14:paraId="318AA937"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Past Clinic Visits</w:t>
      </w:r>
    </w:p>
    <w:p w14:paraId="2F8A6717"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ICD Procedures</w:t>
      </w:r>
    </w:p>
    <w:p w14:paraId="6BA1BB77"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ICD Surgeries</w:t>
      </w:r>
    </w:p>
    <w:p w14:paraId="36A1A377"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Transfers</w:t>
      </w:r>
    </w:p>
    <w:p w14:paraId="7208E0F9"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Treating Specialty</w:t>
      </w:r>
    </w:p>
    <w:p w14:paraId="59AB9B01" w14:textId="77777777" w:rsidR="00D91903" w:rsidRDefault="00D91903">
      <w:pPr>
        <w:pStyle w:val="Footer"/>
        <w:tabs>
          <w:tab w:val="clear" w:pos="4320"/>
          <w:tab w:val="clear" w:pos="8640"/>
          <w:tab w:val="left" w:pos="990"/>
          <w:tab w:val="left" w:pos="1260"/>
        </w:tabs>
        <w:rPr>
          <w:sz w:val="20"/>
        </w:rPr>
      </w:pPr>
      <w:r>
        <w:tab/>
      </w:r>
      <w:r>
        <w:tab/>
      </w:r>
      <w:r>
        <w:rPr>
          <w:sz w:val="20"/>
        </w:rPr>
        <w:t>Comp &amp; Pen Exams</w:t>
      </w:r>
    </w:p>
    <w:p w14:paraId="27665A98" w14:textId="77777777" w:rsidR="00D91903" w:rsidRDefault="00D91903">
      <w:pPr>
        <w:pStyle w:val="Footer"/>
        <w:tabs>
          <w:tab w:val="clear" w:pos="4320"/>
          <w:tab w:val="clear" w:pos="8640"/>
          <w:tab w:val="left" w:pos="990"/>
          <w:tab w:val="left" w:pos="1260"/>
        </w:tabs>
        <w:rPr>
          <w:sz w:val="20"/>
        </w:rPr>
      </w:pPr>
      <w:r>
        <w:rPr>
          <w:sz w:val="20"/>
        </w:rPr>
        <w:tab/>
        <w:t>+</w:t>
      </w:r>
      <w:r>
        <w:rPr>
          <w:sz w:val="20"/>
        </w:rPr>
        <w:tab/>
        <w:t>Dietetics</w:t>
      </w:r>
    </w:p>
    <w:p w14:paraId="1CAE3BE8"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Generic</w:t>
      </w:r>
    </w:p>
    <w:p w14:paraId="633D0015"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Diet</w:t>
      </w:r>
    </w:p>
    <w:p w14:paraId="36390670"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Nutritional Status</w:t>
      </w:r>
    </w:p>
    <w:p w14:paraId="44B8C43D"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Supp. Feedings</w:t>
      </w:r>
    </w:p>
    <w:p w14:paraId="7F4D31EC"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Tube Feeding</w:t>
      </w:r>
    </w:p>
    <w:p w14:paraId="4F811BCD"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Dietetics Profile</w:t>
      </w:r>
    </w:p>
    <w:p w14:paraId="2714650F"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Nutritional Assessment</w:t>
      </w:r>
    </w:p>
    <w:p w14:paraId="5475C544" w14:textId="77777777" w:rsidR="00D91903" w:rsidRDefault="00D91903">
      <w:pPr>
        <w:pStyle w:val="Footer"/>
        <w:tabs>
          <w:tab w:val="clear" w:pos="4320"/>
          <w:tab w:val="clear" w:pos="8640"/>
          <w:tab w:val="left" w:pos="990"/>
          <w:tab w:val="left" w:pos="1260"/>
        </w:tabs>
        <w:rPr>
          <w:sz w:val="20"/>
        </w:rPr>
      </w:pPr>
      <w:r>
        <w:rPr>
          <w:sz w:val="20"/>
        </w:rPr>
        <w:tab/>
      </w:r>
      <w:r>
        <w:rPr>
          <w:sz w:val="20"/>
        </w:rPr>
        <w:tab/>
        <w:t>Discharge Summary</w:t>
      </w:r>
    </w:p>
    <w:p w14:paraId="451DB338" w14:textId="77777777" w:rsidR="00D91903" w:rsidRDefault="00D91903">
      <w:pPr>
        <w:pStyle w:val="Footer"/>
        <w:tabs>
          <w:tab w:val="clear" w:pos="4320"/>
          <w:tab w:val="clear" w:pos="8640"/>
          <w:tab w:val="left" w:pos="990"/>
          <w:tab w:val="left" w:pos="1260"/>
        </w:tabs>
        <w:rPr>
          <w:sz w:val="20"/>
        </w:rPr>
      </w:pPr>
      <w:r>
        <w:br w:type="page"/>
      </w:r>
      <w:r>
        <w:tab/>
        <w:t>+</w:t>
      </w:r>
      <w:r>
        <w:tab/>
      </w:r>
      <w:r>
        <w:rPr>
          <w:sz w:val="20"/>
        </w:rPr>
        <w:t>Laboratory</w:t>
      </w:r>
    </w:p>
    <w:p w14:paraId="1F714C4E"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Blood Availability</w:t>
      </w:r>
    </w:p>
    <w:p w14:paraId="58890175"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Blood Transfusion</w:t>
      </w:r>
    </w:p>
    <w:p w14:paraId="1B09DD64"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Blood Bank Report</w:t>
      </w:r>
    </w:p>
    <w:p w14:paraId="647F10C7"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Surgical Pathology</w:t>
      </w:r>
      <w:r>
        <w:rPr>
          <w:b/>
          <w:bCs/>
          <w:sz w:val="20"/>
        </w:rPr>
        <w:t xml:space="preserve"> </w:t>
      </w:r>
      <w:r>
        <w:rPr>
          <w:sz w:val="20"/>
        </w:rPr>
        <w:fldChar w:fldCharType="begin"/>
      </w:r>
      <w:r>
        <w:rPr>
          <w:sz w:val="20"/>
        </w:rPr>
        <w:instrText xml:space="preserve"> XE "Department of Defense:reports containing data from" </w:instrText>
      </w:r>
      <w:r>
        <w:rPr>
          <w:sz w:val="20"/>
        </w:rPr>
        <w:fldChar w:fldCharType="end"/>
      </w:r>
      <w:r>
        <w:rPr>
          <w:b/>
          <w:bCs/>
          <w:i/>
          <w:iCs/>
          <w:sz w:val="20"/>
        </w:rPr>
        <w:t>(can contain remote data from Department of Defense)</w:t>
      </w:r>
    </w:p>
    <w:p w14:paraId="79B39F1F"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Cytology</w:t>
      </w:r>
    </w:p>
    <w:p w14:paraId="7AEC59A0"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Electron Microscopy</w:t>
      </w:r>
    </w:p>
    <w:p w14:paraId="58374895"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Lab Orders</w:t>
      </w:r>
      <w:r>
        <w:rPr>
          <w:b/>
          <w:bCs/>
          <w:sz w:val="20"/>
        </w:rPr>
        <w:t xml:space="preserve"> </w:t>
      </w:r>
      <w:r>
        <w:rPr>
          <w:b/>
          <w:bCs/>
          <w:i/>
          <w:iCs/>
          <w:sz w:val="20"/>
        </w:rPr>
        <w:t>(can contain remote data from Department of Defense)</w:t>
      </w:r>
    </w:p>
    <w:p w14:paraId="5BE866E6"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Chem &amp; Hematology</w:t>
      </w:r>
      <w:r>
        <w:rPr>
          <w:b/>
          <w:bCs/>
          <w:sz w:val="20"/>
        </w:rPr>
        <w:t xml:space="preserve"> </w:t>
      </w:r>
      <w:r>
        <w:rPr>
          <w:b/>
          <w:bCs/>
          <w:i/>
          <w:iCs/>
          <w:sz w:val="20"/>
        </w:rPr>
        <w:t>(can contain remote data from Department of Defense)</w:t>
      </w:r>
    </w:p>
    <w:p w14:paraId="7DC07F89"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Microbiology</w:t>
      </w:r>
      <w:r>
        <w:rPr>
          <w:b/>
          <w:bCs/>
          <w:sz w:val="20"/>
        </w:rPr>
        <w:t xml:space="preserve"> </w:t>
      </w:r>
      <w:r>
        <w:rPr>
          <w:b/>
          <w:bCs/>
          <w:i/>
          <w:iCs/>
          <w:sz w:val="20"/>
        </w:rPr>
        <w:t>(can contain remote data from Department of Defense)</w:t>
      </w:r>
    </w:p>
    <w:p w14:paraId="5CE99FE2" w14:textId="77777777" w:rsidR="00D91903" w:rsidRDefault="00D91903">
      <w:pPr>
        <w:pStyle w:val="Footer"/>
        <w:tabs>
          <w:tab w:val="clear" w:pos="4320"/>
          <w:tab w:val="clear" w:pos="8640"/>
          <w:tab w:val="left" w:pos="990"/>
          <w:tab w:val="left" w:pos="1260"/>
        </w:tabs>
        <w:rPr>
          <w:sz w:val="20"/>
        </w:rPr>
      </w:pPr>
      <w:r>
        <w:rPr>
          <w:sz w:val="20"/>
        </w:rPr>
        <w:tab/>
        <w:t>+</w:t>
      </w:r>
      <w:r>
        <w:rPr>
          <w:sz w:val="20"/>
        </w:rPr>
        <w:tab/>
        <w:t>Medicine</w:t>
      </w:r>
    </w:p>
    <w:p w14:paraId="09A77759"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Abnormal</w:t>
      </w:r>
    </w:p>
    <w:p w14:paraId="789A476D"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Brief Report</w:t>
      </w:r>
    </w:p>
    <w:p w14:paraId="51B32658"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Full Captioned</w:t>
      </w:r>
    </w:p>
    <w:p w14:paraId="60D2E0A6"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Full Report</w:t>
      </w:r>
    </w:p>
    <w:p w14:paraId="1501229D"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Procedures (local only)</w:t>
      </w:r>
    </w:p>
    <w:p w14:paraId="6799A07F"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Procedures</w:t>
      </w:r>
    </w:p>
    <w:p w14:paraId="0BAF2293" w14:textId="77777777" w:rsidR="00D91903" w:rsidRDefault="00D91903">
      <w:pPr>
        <w:pStyle w:val="Footer"/>
        <w:tabs>
          <w:tab w:val="clear" w:pos="4320"/>
          <w:tab w:val="clear" w:pos="8640"/>
          <w:tab w:val="left" w:pos="990"/>
          <w:tab w:val="left" w:pos="1260"/>
        </w:tabs>
        <w:rPr>
          <w:sz w:val="20"/>
        </w:rPr>
      </w:pPr>
      <w:r>
        <w:rPr>
          <w:sz w:val="20"/>
        </w:rPr>
        <w:tab/>
        <w:t>+</w:t>
      </w:r>
      <w:r>
        <w:rPr>
          <w:sz w:val="20"/>
        </w:rPr>
        <w:tab/>
        <w:t>Orders</w:t>
      </w:r>
    </w:p>
    <w:p w14:paraId="58CE0D3C" w14:textId="77777777" w:rsidR="00D91903" w:rsidRDefault="00D91903">
      <w:pPr>
        <w:pStyle w:val="Footer"/>
        <w:tabs>
          <w:tab w:val="clear" w:pos="4320"/>
          <w:tab w:val="clear" w:pos="8640"/>
          <w:tab w:val="left" w:pos="990"/>
          <w:tab w:val="left" w:pos="1260"/>
        </w:tabs>
        <w:rPr>
          <w:sz w:val="20"/>
        </w:rPr>
      </w:pPr>
      <w:r>
        <w:tab/>
      </w:r>
      <w:r>
        <w:tab/>
      </w:r>
      <w:r>
        <w:tab/>
      </w:r>
      <w:r>
        <w:rPr>
          <w:sz w:val="20"/>
        </w:rPr>
        <w:t>Orders Current</w:t>
      </w:r>
    </w:p>
    <w:p w14:paraId="73DE9A99"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Daily Order Summary</w:t>
      </w:r>
    </w:p>
    <w:p w14:paraId="3DDDDDB0" w14:textId="77777777" w:rsidR="00D91903" w:rsidRDefault="00D91903">
      <w:pPr>
        <w:pStyle w:val="Footer"/>
        <w:tabs>
          <w:tab w:val="clear" w:pos="4320"/>
          <w:tab w:val="clear" w:pos="8640"/>
          <w:tab w:val="left" w:pos="990"/>
          <w:tab w:val="left" w:pos="1260"/>
        </w:tabs>
        <w:rPr>
          <w:sz w:val="20"/>
        </w:rPr>
      </w:pPr>
      <w:r>
        <w:tab/>
      </w:r>
      <w:r>
        <w:tab/>
      </w:r>
      <w:r>
        <w:tab/>
      </w:r>
      <w:r>
        <w:rPr>
          <w:sz w:val="20"/>
        </w:rPr>
        <w:t>Order Summary for a Date Range</w:t>
      </w:r>
    </w:p>
    <w:p w14:paraId="038E7764"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Chart Copy Summary</w:t>
      </w:r>
    </w:p>
    <w:p w14:paraId="0B86F1A0" w14:textId="77777777" w:rsidR="00D91903" w:rsidRDefault="00D91903">
      <w:pPr>
        <w:pStyle w:val="Footer"/>
        <w:tabs>
          <w:tab w:val="clear" w:pos="4320"/>
          <w:tab w:val="clear" w:pos="8640"/>
          <w:tab w:val="left" w:pos="990"/>
          <w:tab w:val="left" w:pos="1260"/>
        </w:tabs>
        <w:rPr>
          <w:sz w:val="20"/>
        </w:rPr>
      </w:pPr>
      <w:r>
        <w:rPr>
          <w:sz w:val="20"/>
        </w:rPr>
        <w:tab/>
        <w:t>+</w:t>
      </w:r>
      <w:r>
        <w:rPr>
          <w:sz w:val="20"/>
        </w:rPr>
        <w:tab/>
        <w:t>Outpatient Encounters / GAF Scores</w:t>
      </w:r>
    </w:p>
    <w:p w14:paraId="52F046BD"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Education</w:t>
      </w:r>
    </w:p>
    <w:p w14:paraId="66D6A2AA"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Education Latest</w:t>
      </w:r>
    </w:p>
    <w:p w14:paraId="532B4413"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Exam Latest</w:t>
      </w:r>
    </w:p>
    <w:p w14:paraId="3DDF7175"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GAF Scores</w:t>
      </w:r>
    </w:p>
    <w:p w14:paraId="40106634"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Health Factors</w:t>
      </w:r>
    </w:p>
    <w:p w14:paraId="502DA46B"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Immunizations</w:t>
      </w:r>
    </w:p>
    <w:p w14:paraId="02097A50"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Outpatient Diagnosis</w:t>
      </w:r>
    </w:p>
    <w:p w14:paraId="40A5EF95"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Outpatient Encounter</w:t>
      </w:r>
    </w:p>
    <w:p w14:paraId="38E4FA87"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Skin Tests</w:t>
      </w:r>
    </w:p>
    <w:p w14:paraId="436BDDE4"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Treatment Provided</w:t>
      </w:r>
    </w:p>
    <w:p w14:paraId="1C2C4D4C" w14:textId="77777777" w:rsidR="00D91903" w:rsidRDefault="00D91903">
      <w:pPr>
        <w:pStyle w:val="Footer"/>
        <w:tabs>
          <w:tab w:val="clear" w:pos="4320"/>
          <w:tab w:val="clear" w:pos="8640"/>
          <w:tab w:val="left" w:pos="990"/>
          <w:tab w:val="left" w:pos="1260"/>
        </w:tabs>
        <w:spacing w:after="100"/>
        <w:rPr>
          <w:sz w:val="20"/>
        </w:rPr>
      </w:pPr>
      <w:r>
        <w:rPr>
          <w:sz w:val="20"/>
        </w:rPr>
        <w:br w:type="page"/>
      </w:r>
      <w:r>
        <w:rPr>
          <w:sz w:val="20"/>
        </w:rPr>
        <w:tab/>
        <w:t>+</w:t>
      </w:r>
      <w:r>
        <w:rPr>
          <w:sz w:val="20"/>
        </w:rPr>
        <w:tab/>
        <w:t>Pharmacy</w:t>
      </w:r>
    </w:p>
    <w:p w14:paraId="6A9E0B70"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Active Outpatient</w:t>
      </w:r>
    </w:p>
    <w:p w14:paraId="4C29B5AF"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All Outpatient</w:t>
      </w:r>
      <w:r>
        <w:rPr>
          <w:b/>
          <w:bCs/>
          <w:sz w:val="20"/>
        </w:rPr>
        <w:t xml:space="preserve"> </w:t>
      </w:r>
      <w:r>
        <w:rPr>
          <w:sz w:val="20"/>
        </w:rPr>
        <w:fldChar w:fldCharType="begin"/>
      </w:r>
      <w:r>
        <w:rPr>
          <w:sz w:val="20"/>
        </w:rPr>
        <w:instrText xml:space="preserve"> XE "Department of Defense:reports containing data from" </w:instrText>
      </w:r>
      <w:r>
        <w:rPr>
          <w:sz w:val="20"/>
        </w:rPr>
        <w:fldChar w:fldCharType="end"/>
      </w:r>
      <w:r>
        <w:rPr>
          <w:b/>
          <w:bCs/>
          <w:i/>
          <w:iCs/>
          <w:sz w:val="20"/>
        </w:rPr>
        <w:t>(can contain remote data from Department of Defense)</w:t>
      </w:r>
    </w:p>
    <w:p w14:paraId="772BC6EC"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Outpatient RX Profile</w:t>
      </w:r>
    </w:p>
    <w:p w14:paraId="657B4F75"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Active IV</w:t>
      </w:r>
    </w:p>
    <w:p w14:paraId="46A421EE"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All IV</w:t>
      </w:r>
    </w:p>
    <w:p w14:paraId="21B68CEB"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Unit Dose</w:t>
      </w:r>
    </w:p>
    <w:p w14:paraId="7348C499"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Med Admin History (BCMA)</w:t>
      </w:r>
    </w:p>
    <w:p w14:paraId="49AB0862"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Med Admin Log (BCMA)</w:t>
      </w:r>
    </w:p>
    <w:p w14:paraId="416D7988" w14:textId="77777777" w:rsidR="00D91903" w:rsidRDefault="00D91903">
      <w:pPr>
        <w:pStyle w:val="Footer"/>
        <w:tabs>
          <w:tab w:val="clear" w:pos="4320"/>
          <w:tab w:val="clear" w:pos="8640"/>
          <w:tab w:val="left" w:pos="990"/>
          <w:tab w:val="left" w:pos="1260"/>
        </w:tabs>
        <w:spacing w:after="100"/>
        <w:rPr>
          <w:sz w:val="20"/>
        </w:rPr>
      </w:pPr>
      <w:r>
        <w:rPr>
          <w:sz w:val="20"/>
        </w:rPr>
        <w:tab/>
        <w:t>+</w:t>
      </w:r>
      <w:r>
        <w:rPr>
          <w:sz w:val="20"/>
        </w:rPr>
        <w:tab/>
        <w:t>Problem List</w:t>
      </w:r>
    </w:p>
    <w:p w14:paraId="1FDC3FC2"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Active Problems</w:t>
      </w:r>
    </w:p>
    <w:p w14:paraId="5F86B7C9"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All Problems</w:t>
      </w:r>
    </w:p>
    <w:p w14:paraId="4E4590B5"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Inactive Problems</w:t>
      </w:r>
    </w:p>
    <w:p w14:paraId="5DCD3ECD" w14:textId="77777777" w:rsidR="00D91903" w:rsidRDefault="00D91903">
      <w:pPr>
        <w:pStyle w:val="Footer"/>
        <w:tabs>
          <w:tab w:val="clear" w:pos="4320"/>
          <w:tab w:val="clear" w:pos="8640"/>
          <w:tab w:val="left" w:pos="990"/>
          <w:tab w:val="left" w:pos="1260"/>
        </w:tabs>
        <w:spacing w:after="100"/>
        <w:rPr>
          <w:sz w:val="20"/>
        </w:rPr>
      </w:pPr>
      <w:r>
        <w:rPr>
          <w:sz w:val="20"/>
        </w:rPr>
        <w:tab/>
        <w:t>+</w:t>
      </w:r>
      <w:r>
        <w:rPr>
          <w:sz w:val="20"/>
        </w:rPr>
        <w:tab/>
        <w:t>Progress Notes</w:t>
      </w:r>
    </w:p>
    <w:p w14:paraId="25EF3084" w14:textId="77777777" w:rsidR="00D91903" w:rsidRDefault="00D91903">
      <w:pPr>
        <w:pStyle w:val="Footer"/>
        <w:tabs>
          <w:tab w:val="clear" w:pos="4320"/>
          <w:tab w:val="clear" w:pos="8640"/>
          <w:tab w:val="left" w:pos="990"/>
          <w:tab w:val="left" w:pos="1260"/>
        </w:tabs>
        <w:spacing w:after="100"/>
        <w:rPr>
          <w:sz w:val="20"/>
        </w:rPr>
      </w:pPr>
      <w:r>
        <w:tab/>
      </w:r>
      <w:r>
        <w:tab/>
      </w:r>
      <w:r>
        <w:tab/>
      </w:r>
      <w:r>
        <w:rPr>
          <w:sz w:val="20"/>
        </w:rPr>
        <w:t>Progress Notes</w:t>
      </w:r>
    </w:p>
    <w:p w14:paraId="6424FCF6"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Advance Directive</w:t>
      </w:r>
    </w:p>
    <w:p w14:paraId="7A094E5E"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Clinical Warnings</w:t>
      </w:r>
    </w:p>
    <w:p w14:paraId="521066A8"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Crisis Notes</w:t>
      </w:r>
    </w:p>
    <w:p w14:paraId="5A3F1445" w14:textId="77777777" w:rsidR="00D91903" w:rsidRDefault="00D91903">
      <w:pPr>
        <w:pStyle w:val="Footer"/>
        <w:tabs>
          <w:tab w:val="clear" w:pos="4320"/>
          <w:tab w:val="clear" w:pos="8640"/>
          <w:tab w:val="left" w:pos="990"/>
          <w:tab w:val="left" w:pos="1260"/>
        </w:tabs>
        <w:spacing w:after="100"/>
        <w:rPr>
          <w:sz w:val="20"/>
        </w:rPr>
      </w:pPr>
      <w:r>
        <w:rPr>
          <w:sz w:val="20"/>
        </w:rPr>
        <w:tab/>
        <w:t>+</w:t>
      </w:r>
      <w:r>
        <w:rPr>
          <w:sz w:val="20"/>
        </w:rPr>
        <w:tab/>
        <w:t>Radiology</w:t>
      </w:r>
    </w:p>
    <w:p w14:paraId="40F981B8"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Report</w:t>
      </w:r>
      <w:r>
        <w:rPr>
          <w:b/>
          <w:bCs/>
          <w:sz w:val="20"/>
        </w:rPr>
        <w:t xml:space="preserve"> </w:t>
      </w:r>
      <w:r>
        <w:rPr>
          <w:b/>
          <w:bCs/>
          <w:i/>
          <w:iCs/>
          <w:sz w:val="20"/>
        </w:rPr>
        <w:t>(can contain remote data from Department of Defense)</w:t>
      </w:r>
    </w:p>
    <w:p w14:paraId="3EF243D7"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Status</w:t>
      </w:r>
    </w:p>
    <w:p w14:paraId="6F215A55"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Imaging (local only)</w:t>
      </w:r>
    </w:p>
    <w:p w14:paraId="6D9356CD"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Imaging</w:t>
      </w:r>
    </w:p>
    <w:p w14:paraId="4875F447"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Surgery Reports</w:t>
      </w:r>
    </w:p>
    <w:p w14:paraId="702920BB"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Vital Signs</w:t>
      </w:r>
    </w:p>
    <w:p w14:paraId="74D99713" w14:textId="77777777" w:rsidR="00D91903" w:rsidRDefault="00D91903">
      <w:pPr>
        <w:pStyle w:val="Footer"/>
        <w:tabs>
          <w:tab w:val="clear" w:pos="4320"/>
          <w:tab w:val="clear" w:pos="8640"/>
          <w:tab w:val="left" w:pos="990"/>
          <w:tab w:val="left" w:pos="1260"/>
        </w:tabs>
        <w:spacing w:after="100"/>
        <w:rPr>
          <w:b/>
          <w:bCs/>
          <w:sz w:val="20"/>
        </w:rPr>
      </w:pPr>
      <w:r>
        <w:rPr>
          <w:sz w:val="20"/>
        </w:rPr>
        <w:t>+</w:t>
      </w:r>
      <w:r>
        <w:rPr>
          <w:sz w:val="20"/>
        </w:rPr>
        <w:tab/>
      </w:r>
      <w:r>
        <w:rPr>
          <w:b/>
          <w:bCs/>
          <w:sz w:val="20"/>
        </w:rPr>
        <w:t>Health Summary</w:t>
      </w:r>
    </w:p>
    <w:p w14:paraId="5A859888" w14:textId="77777777" w:rsidR="00D91903" w:rsidRDefault="00D91903">
      <w:pPr>
        <w:pStyle w:val="Footer"/>
        <w:tabs>
          <w:tab w:val="clear" w:pos="4320"/>
          <w:tab w:val="clear" w:pos="8640"/>
          <w:tab w:val="left" w:pos="990"/>
          <w:tab w:val="left" w:pos="1260"/>
        </w:tabs>
        <w:spacing w:after="100"/>
        <w:rPr>
          <w:sz w:val="20"/>
        </w:rPr>
      </w:pPr>
      <w:r>
        <w:rPr>
          <w:b/>
          <w:bCs/>
          <w:sz w:val="20"/>
        </w:rPr>
        <w:tab/>
      </w:r>
      <w:r>
        <w:rPr>
          <w:b/>
          <w:bCs/>
          <w:sz w:val="20"/>
        </w:rPr>
        <w:tab/>
      </w:r>
      <w:proofErr w:type="spellStart"/>
      <w:r>
        <w:rPr>
          <w:sz w:val="20"/>
        </w:rPr>
        <w:t>Adhoc</w:t>
      </w:r>
      <w:proofErr w:type="spellEnd"/>
      <w:r>
        <w:rPr>
          <w:sz w:val="20"/>
        </w:rPr>
        <w:t xml:space="preserve"> Report</w:t>
      </w:r>
    </w:p>
    <w:p w14:paraId="52397126"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Ac Clinical Summary</w:t>
      </w:r>
    </w:p>
    <w:p w14:paraId="00B68D2F"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Discharge Summary</w:t>
      </w:r>
    </w:p>
    <w:p w14:paraId="7652F766"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Radiology</w:t>
      </w:r>
    </w:p>
    <w:p w14:paraId="67E9EE27"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Pain Management</w:t>
      </w:r>
    </w:p>
    <w:p w14:paraId="14623B57"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Remote Demo/Visits/</w:t>
      </w:r>
      <w:proofErr w:type="spellStart"/>
      <w:r>
        <w:rPr>
          <w:sz w:val="20"/>
        </w:rPr>
        <w:t>Pce</w:t>
      </w:r>
      <w:proofErr w:type="spellEnd"/>
      <w:r>
        <w:rPr>
          <w:sz w:val="20"/>
        </w:rPr>
        <w:t xml:space="preserve"> (1y)</w:t>
      </w:r>
    </w:p>
    <w:p w14:paraId="178B4509"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Remote Demo/</w:t>
      </w:r>
      <w:proofErr w:type="spellStart"/>
      <w:r>
        <w:rPr>
          <w:sz w:val="20"/>
        </w:rPr>
        <w:t>Vists</w:t>
      </w:r>
      <w:proofErr w:type="spellEnd"/>
      <w:r>
        <w:rPr>
          <w:sz w:val="20"/>
        </w:rPr>
        <w:t>/</w:t>
      </w:r>
      <w:proofErr w:type="spellStart"/>
      <w:r>
        <w:rPr>
          <w:sz w:val="20"/>
        </w:rPr>
        <w:t>Pce</w:t>
      </w:r>
      <w:proofErr w:type="spellEnd"/>
      <w:r>
        <w:rPr>
          <w:sz w:val="20"/>
        </w:rPr>
        <w:t xml:space="preserve"> (3m)</w:t>
      </w:r>
    </w:p>
    <w:p w14:paraId="54E4283C"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Remote Clinical Data (1y)</w:t>
      </w:r>
    </w:p>
    <w:p w14:paraId="4FE867F4"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Remote Clinical Data (3m)</w:t>
      </w:r>
    </w:p>
    <w:p w14:paraId="21E8D389"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Remote Clinical Data (4y)</w:t>
      </w:r>
    </w:p>
    <w:p w14:paraId="7C07E4B7"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Remote Oncology View</w:t>
      </w:r>
    </w:p>
    <w:p w14:paraId="55DE384A"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Remote Oncology View</w:t>
      </w:r>
    </w:p>
    <w:p w14:paraId="492259CE"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Global Assessment Functioning</w:t>
      </w:r>
    </w:p>
    <w:p w14:paraId="45DC1564" w14:textId="77777777" w:rsidR="00D91903" w:rsidRDefault="00D91903">
      <w:pPr>
        <w:pStyle w:val="Footer"/>
        <w:tabs>
          <w:tab w:val="clear" w:pos="4320"/>
          <w:tab w:val="clear" w:pos="8640"/>
          <w:tab w:val="left" w:pos="990"/>
          <w:tab w:val="left" w:pos="1260"/>
        </w:tabs>
        <w:spacing w:after="100"/>
        <w:rPr>
          <w:sz w:val="20"/>
        </w:rPr>
      </w:pPr>
      <w:r>
        <w:rPr>
          <w:sz w:val="20"/>
        </w:rPr>
        <w:br w:type="page"/>
        <w:t>+</w:t>
      </w:r>
      <w:r>
        <w:rPr>
          <w:sz w:val="20"/>
        </w:rPr>
        <w:tab/>
        <w:t>Dept. of Defense Reports</w:t>
      </w:r>
      <w:r>
        <w:rPr>
          <w:sz w:val="20"/>
        </w:rPr>
        <w:fldChar w:fldCharType="begin"/>
      </w:r>
      <w:r>
        <w:rPr>
          <w:sz w:val="20"/>
        </w:rPr>
        <w:instrText xml:space="preserve"> XE "Department of Defense:reports containing data from" </w:instrText>
      </w:r>
      <w:r>
        <w:rPr>
          <w:sz w:val="20"/>
        </w:rPr>
        <w:fldChar w:fldCharType="end"/>
      </w:r>
    </w:p>
    <w:p w14:paraId="272D8A33" w14:textId="77777777" w:rsidR="00D91903" w:rsidRDefault="00D91903">
      <w:pPr>
        <w:pStyle w:val="Footer"/>
        <w:tabs>
          <w:tab w:val="clear" w:pos="4320"/>
          <w:tab w:val="clear" w:pos="8640"/>
          <w:tab w:val="left" w:pos="990"/>
          <w:tab w:val="left" w:pos="1260"/>
        </w:tabs>
        <w:spacing w:after="100"/>
        <w:rPr>
          <w:sz w:val="20"/>
        </w:rPr>
      </w:pPr>
      <w:r>
        <w:rPr>
          <w:sz w:val="20"/>
        </w:rPr>
        <w:tab/>
        <w:t>+</w:t>
      </w:r>
      <w:r>
        <w:rPr>
          <w:sz w:val="20"/>
        </w:rPr>
        <w:tab/>
        <w:t>Laboratory</w:t>
      </w:r>
    </w:p>
    <w:p w14:paraId="191B9D72"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Lab Orders</w:t>
      </w:r>
    </w:p>
    <w:p w14:paraId="5373ECDD"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Chem &amp; Hematology</w:t>
      </w:r>
    </w:p>
    <w:p w14:paraId="2152BAF2" w14:textId="77777777" w:rsidR="00D91903" w:rsidRDefault="00D91903">
      <w:pPr>
        <w:pStyle w:val="Footer"/>
        <w:tabs>
          <w:tab w:val="clear" w:pos="4320"/>
          <w:tab w:val="clear" w:pos="8640"/>
          <w:tab w:val="left" w:pos="990"/>
          <w:tab w:val="left" w:pos="1260"/>
        </w:tabs>
        <w:spacing w:after="100"/>
      </w:pPr>
      <w:r>
        <w:tab/>
      </w:r>
      <w:r>
        <w:tab/>
      </w:r>
      <w:r>
        <w:tab/>
        <w:t>Surgical Pathology</w:t>
      </w:r>
    </w:p>
    <w:p w14:paraId="7DDA9586" w14:textId="77777777" w:rsidR="00D91903" w:rsidRDefault="00D91903">
      <w:pPr>
        <w:pStyle w:val="Footer"/>
        <w:tabs>
          <w:tab w:val="clear" w:pos="4320"/>
          <w:tab w:val="clear" w:pos="8640"/>
          <w:tab w:val="left" w:pos="990"/>
          <w:tab w:val="left" w:pos="1260"/>
        </w:tabs>
        <w:spacing w:after="100"/>
      </w:pPr>
      <w:r>
        <w:tab/>
      </w:r>
      <w:r>
        <w:tab/>
      </w:r>
      <w:r>
        <w:tab/>
        <w:t>Microbiology</w:t>
      </w:r>
    </w:p>
    <w:p w14:paraId="45A73E0D" w14:textId="77777777" w:rsidR="00D91903" w:rsidRDefault="00D91903">
      <w:pPr>
        <w:pStyle w:val="Footer"/>
        <w:tabs>
          <w:tab w:val="clear" w:pos="4320"/>
          <w:tab w:val="clear" w:pos="8640"/>
          <w:tab w:val="left" w:pos="990"/>
          <w:tab w:val="left" w:pos="1260"/>
        </w:tabs>
        <w:spacing w:after="100"/>
      </w:pPr>
      <w:r>
        <w:tab/>
      </w:r>
      <w:r>
        <w:tab/>
        <w:t>Pharmacy All Outpatient</w:t>
      </w:r>
    </w:p>
    <w:p w14:paraId="3C0442AD" w14:textId="77777777" w:rsidR="00D91903" w:rsidRDefault="00D91903">
      <w:pPr>
        <w:pStyle w:val="Footer"/>
        <w:tabs>
          <w:tab w:val="clear" w:pos="4320"/>
          <w:tab w:val="clear" w:pos="8640"/>
          <w:tab w:val="left" w:pos="990"/>
          <w:tab w:val="left" w:pos="1260"/>
        </w:tabs>
        <w:spacing w:after="100"/>
      </w:pPr>
      <w:r>
        <w:tab/>
      </w:r>
      <w:r>
        <w:tab/>
        <w:t>Radiology</w:t>
      </w:r>
    </w:p>
    <w:p w14:paraId="0A7ECB68" w14:textId="77777777" w:rsidR="00D91903" w:rsidRDefault="00D91903">
      <w:pPr>
        <w:pStyle w:val="Footer"/>
        <w:tabs>
          <w:tab w:val="clear" w:pos="4320"/>
          <w:tab w:val="clear" w:pos="8640"/>
          <w:tab w:val="left" w:pos="990"/>
          <w:tab w:val="left" w:pos="1260"/>
        </w:tabs>
        <w:spacing w:after="100"/>
      </w:pPr>
      <w:r>
        <w:tab/>
        <w:t>Imaging (local only)</w:t>
      </w:r>
    </w:p>
    <w:p w14:paraId="3D4DFF1E" w14:textId="77777777" w:rsidR="00D91903" w:rsidRDefault="00D91903">
      <w:pPr>
        <w:pStyle w:val="Footer"/>
        <w:tabs>
          <w:tab w:val="clear" w:pos="4320"/>
          <w:tab w:val="clear" w:pos="8640"/>
          <w:tab w:val="left" w:pos="990"/>
          <w:tab w:val="left" w:pos="1260"/>
        </w:tabs>
        <w:spacing w:after="100"/>
        <w:rPr>
          <w:sz w:val="20"/>
        </w:rPr>
      </w:pPr>
      <w:r>
        <w:tab/>
      </w:r>
      <w:r>
        <w:rPr>
          <w:sz w:val="20"/>
        </w:rPr>
        <w:t>Lab Status</w:t>
      </w:r>
    </w:p>
    <w:p w14:paraId="7440ED6C" w14:textId="77777777" w:rsidR="00D91903" w:rsidRDefault="00D91903">
      <w:pPr>
        <w:pStyle w:val="Footer"/>
        <w:tabs>
          <w:tab w:val="clear" w:pos="4320"/>
          <w:tab w:val="clear" w:pos="8640"/>
          <w:tab w:val="left" w:pos="990"/>
          <w:tab w:val="left" w:pos="1260"/>
        </w:tabs>
        <w:spacing w:after="100"/>
        <w:rPr>
          <w:sz w:val="20"/>
        </w:rPr>
      </w:pPr>
      <w:r>
        <w:tab/>
      </w:r>
      <w:r>
        <w:rPr>
          <w:sz w:val="20"/>
        </w:rPr>
        <w:t>Blood Bank Report</w:t>
      </w:r>
    </w:p>
    <w:p w14:paraId="79E14C08" w14:textId="77777777" w:rsidR="00D91903" w:rsidRDefault="00D91903">
      <w:pPr>
        <w:pStyle w:val="Footer"/>
        <w:tabs>
          <w:tab w:val="clear" w:pos="4320"/>
          <w:tab w:val="clear" w:pos="8640"/>
          <w:tab w:val="left" w:pos="990"/>
          <w:tab w:val="left" w:pos="1260"/>
        </w:tabs>
        <w:spacing w:after="100"/>
        <w:rPr>
          <w:b/>
          <w:bCs/>
          <w:sz w:val="20"/>
        </w:rPr>
      </w:pPr>
      <w:r>
        <w:rPr>
          <w:sz w:val="20"/>
        </w:rPr>
        <w:t>+</w:t>
      </w:r>
      <w:r>
        <w:rPr>
          <w:sz w:val="20"/>
        </w:rPr>
        <w:tab/>
      </w:r>
      <w:r>
        <w:rPr>
          <w:b/>
          <w:bCs/>
          <w:sz w:val="20"/>
        </w:rPr>
        <w:t>Anatomic Path Reports</w:t>
      </w:r>
    </w:p>
    <w:p w14:paraId="532EBC3A" w14:textId="77777777" w:rsidR="00D91903" w:rsidRDefault="00D91903">
      <w:pPr>
        <w:pStyle w:val="Footer"/>
        <w:tabs>
          <w:tab w:val="clear" w:pos="4320"/>
          <w:tab w:val="clear" w:pos="8640"/>
          <w:tab w:val="left" w:pos="990"/>
          <w:tab w:val="left" w:pos="1260"/>
        </w:tabs>
        <w:spacing w:after="100"/>
        <w:rPr>
          <w:sz w:val="20"/>
        </w:rPr>
      </w:pPr>
      <w:r>
        <w:rPr>
          <w:b/>
          <w:bCs/>
          <w:sz w:val="20"/>
        </w:rPr>
        <w:tab/>
      </w:r>
      <w:r>
        <w:rPr>
          <w:b/>
          <w:bCs/>
          <w:sz w:val="20"/>
        </w:rPr>
        <w:tab/>
      </w:r>
      <w:r>
        <w:rPr>
          <w:sz w:val="20"/>
        </w:rPr>
        <w:t>Electron Microscopy</w:t>
      </w:r>
    </w:p>
    <w:p w14:paraId="42F7D782"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Surgical Pathology</w:t>
      </w:r>
    </w:p>
    <w:p w14:paraId="39137948"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Cytopathology</w:t>
      </w:r>
    </w:p>
    <w:p w14:paraId="3B209DF1"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Autopsy</w:t>
      </w:r>
    </w:p>
    <w:p w14:paraId="6D57F7C5" w14:textId="77777777" w:rsidR="00D91903" w:rsidRDefault="00D91903">
      <w:pPr>
        <w:pStyle w:val="Footer"/>
        <w:tabs>
          <w:tab w:val="clear" w:pos="4320"/>
          <w:tab w:val="clear" w:pos="8640"/>
          <w:tab w:val="left" w:pos="990"/>
          <w:tab w:val="left" w:pos="1260"/>
        </w:tabs>
        <w:spacing w:after="100"/>
        <w:rPr>
          <w:b/>
          <w:bCs/>
          <w:sz w:val="20"/>
        </w:rPr>
      </w:pPr>
      <w:r>
        <w:tab/>
      </w:r>
      <w:r>
        <w:rPr>
          <w:b/>
          <w:bCs/>
          <w:sz w:val="20"/>
        </w:rPr>
        <w:t>Anatomic Pathology</w:t>
      </w:r>
    </w:p>
    <w:p w14:paraId="62C93CDF" w14:textId="77777777" w:rsidR="00D91903" w:rsidRDefault="00D91903">
      <w:pPr>
        <w:pStyle w:val="Footer"/>
        <w:tabs>
          <w:tab w:val="clear" w:pos="4320"/>
          <w:tab w:val="clear" w:pos="8640"/>
          <w:tab w:val="left" w:pos="990"/>
          <w:tab w:val="left" w:pos="1260"/>
        </w:tabs>
        <w:spacing w:after="100"/>
        <w:rPr>
          <w:b/>
          <w:bCs/>
          <w:sz w:val="20"/>
        </w:rPr>
      </w:pPr>
      <w:r>
        <w:rPr>
          <w:b/>
          <w:bCs/>
          <w:sz w:val="20"/>
        </w:rPr>
        <w:tab/>
        <w:t>Dietetics Profile</w:t>
      </w:r>
    </w:p>
    <w:p w14:paraId="5D311E09" w14:textId="77777777" w:rsidR="00D91903" w:rsidRDefault="00D91903">
      <w:pPr>
        <w:pStyle w:val="Footer"/>
        <w:tabs>
          <w:tab w:val="clear" w:pos="4320"/>
          <w:tab w:val="clear" w:pos="8640"/>
          <w:tab w:val="left" w:pos="990"/>
          <w:tab w:val="left" w:pos="1260"/>
        </w:tabs>
        <w:spacing w:after="100"/>
        <w:rPr>
          <w:b/>
          <w:bCs/>
          <w:sz w:val="20"/>
        </w:rPr>
      </w:pPr>
      <w:r>
        <w:rPr>
          <w:b/>
          <w:bCs/>
          <w:sz w:val="20"/>
        </w:rPr>
        <w:tab/>
        <w:t>Nutritional Assessment</w:t>
      </w:r>
    </w:p>
    <w:p w14:paraId="405A361B" w14:textId="77777777" w:rsidR="00D91903" w:rsidRDefault="00D91903">
      <w:pPr>
        <w:pStyle w:val="Footer"/>
        <w:tabs>
          <w:tab w:val="clear" w:pos="4320"/>
          <w:tab w:val="clear" w:pos="8640"/>
          <w:tab w:val="left" w:pos="990"/>
          <w:tab w:val="left" w:pos="1260"/>
        </w:tabs>
        <w:spacing w:after="100"/>
        <w:rPr>
          <w:b/>
          <w:bCs/>
          <w:sz w:val="20"/>
        </w:rPr>
      </w:pPr>
      <w:r>
        <w:rPr>
          <w:b/>
          <w:bCs/>
          <w:sz w:val="20"/>
        </w:rPr>
        <w:tab/>
        <w:t>Vitals Cumulative</w:t>
      </w:r>
    </w:p>
    <w:p w14:paraId="5FDA86CB" w14:textId="77777777" w:rsidR="00D91903" w:rsidRDefault="00D91903">
      <w:pPr>
        <w:pStyle w:val="Footer"/>
        <w:tabs>
          <w:tab w:val="clear" w:pos="4320"/>
          <w:tab w:val="clear" w:pos="8640"/>
          <w:tab w:val="left" w:pos="990"/>
          <w:tab w:val="left" w:pos="1260"/>
        </w:tabs>
        <w:spacing w:after="100"/>
        <w:rPr>
          <w:b/>
          <w:bCs/>
          <w:sz w:val="20"/>
        </w:rPr>
      </w:pPr>
      <w:r>
        <w:rPr>
          <w:b/>
          <w:bCs/>
          <w:sz w:val="20"/>
        </w:rPr>
        <w:tab/>
        <w:t>Procedures (local only)</w:t>
      </w:r>
    </w:p>
    <w:p w14:paraId="5D72038B" w14:textId="77777777" w:rsidR="00D91903" w:rsidRDefault="00D91903">
      <w:pPr>
        <w:pStyle w:val="Footer"/>
        <w:tabs>
          <w:tab w:val="clear" w:pos="4320"/>
          <w:tab w:val="clear" w:pos="8640"/>
          <w:tab w:val="left" w:pos="990"/>
          <w:tab w:val="left" w:pos="1260"/>
        </w:tabs>
        <w:spacing w:after="100"/>
        <w:rPr>
          <w:b/>
          <w:bCs/>
          <w:sz w:val="20"/>
        </w:rPr>
      </w:pPr>
      <w:r>
        <w:rPr>
          <w:b/>
          <w:bCs/>
          <w:sz w:val="20"/>
        </w:rPr>
        <w:tab/>
        <w:t>Daily Order Summary</w:t>
      </w:r>
    </w:p>
    <w:p w14:paraId="79FED79D" w14:textId="77777777" w:rsidR="00D91903" w:rsidRDefault="00D91903">
      <w:pPr>
        <w:pStyle w:val="Footer"/>
        <w:tabs>
          <w:tab w:val="clear" w:pos="4320"/>
          <w:tab w:val="clear" w:pos="8640"/>
          <w:tab w:val="left" w:pos="990"/>
          <w:tab w:val="left" w:pos="1260"/>
        </w:tabs>
        <w:spacing w:after="100"/>
        <w:rPr>
          <w:b/>
          <w:bCs/>
          <w:sz w:val="20"/>
        </w:rPr>
      </w:pPr>
      <w:r>
        <w:rPr>
          <w:b/>
          <w:bCs/>
          <w:sz w:val="20"/>
        </w:rPr>
        <w:tab/>
        <w:t>Order Summary for a Date Range</w:t>
      </w:r>
    </w:p>
    <w:p w14:paraId="40A2A65C" w14:textId="77777777" w:rsidR="00D91903" w:rsidRDefault="00D91903">
      <w:pPr>
        <w:pStyle w:val="Footer"/>
        <w:tabs>
          <w:tab w:val="clear" w:pos="4320"/>
          <w:tab w:val="clear" w:pos="8640"/>
          <w:tab w:val="left" w:pos="990"/>
          <w:tab w:val="left" w:pos="1260"/>
        </w:tabs>
        <w:spacing w:after="100"/>
        <w:rPr>
          <w:b/>
          <w:bCs/>
          <w:sz w:val="20"/>
        </w:rPr>
      </w:pPr>
      <w:r>
        <w:rPr>
          <w:b/>
          <w:bCs/>
          <w:sz w:val="20"/>
        </w:rPr>
        <w:tab/>
        <w:t>Chart Copy Summary</w:t>
      </w:r>
    </w:p>
    <w:p w14:paraId="3AD4E8DF" w14:textId="77777777" w:rsidR="00D91903" w:rsidRDefault="00D91903">
      <w:pPr>
        <w:pStyle w:val="Footer"/>
        <w:tabs>
          <w:tab w:val="clear" w:pos="4320"/>
          <w:tab w:val="clear" w:pos="8640"/>
          <w:tab w:val="left" w:pos="990"/>
          <w:tab w:val="left" w:pos="1260"/>
        </w:tabs>
        <w:spacing w:after="100"/>
        <w:rPr>
          <w:b/>
          <w:bCs/>
          <w:sz w:val="20"/>
        </w:rPr>
      </w:pPr>
      <w:r>
        <w:rPr>
          <w:b/>
          <w:bCs/>
          <w:sz w:val="20"/>
        </w:rPr>
        <w:tab/>
        <w:t>Outpatient RX Profile</w:t>
      </w:r>
    </w:p>
    <w:p w14:paraId="14F67780" w14:textId="77777777" w:rsidR="00D91903" w:rsidRDefault="00D91903">
      <w:pPr>
        <w:pStyle w:val="Footer"/>
        <w:tabs>
          <w:tab w:val="clear" w:pos="4320"/>
          <w:tab w:val="clear" w:pos="8640"/>
          <w:tab w:val="left" w:pos="990"/>
          <w:tab w:val="left" w:pos="1260"/>
        </w:tabs>
        <w:spacing w:after="100"/>
        <w:rPr>
          <w:b/>
          <w:bCs/>
          <w:sz w:val="20"/>
        </w:rPr>
      </w:pPr>
      <w:r>
        <w:rPr>
          <w:b/>
          <w:bCs/>
          <w:sz w:val="20"/>
        </w:rPr>
        <w:tab/>
        <w:t>Med Admin Log (BCMA)</w:t>
      </w:r>
    </w:p>
    <w:p w14:paraId="4E531DB9" w14:textId="77777777" w:rsidR="00D91903" w:rsidRDefault="00D91903">
      <w:pPr>
        <w:pStyle w:val="Footer"/>
        <w:tabs>
          <w:tab w:val="clear" w:pos="4320"/>
          <w:tab w:val="clear" w:pos="8640"/>
          <w:tab w:val="left" w:pos="990"/>
          <w:tab w:val="left" w:pos="1260"/>
        </w:tabs>
        <w:spacing w:after="100"/>
        <w:rPr>
          <w:b/>
          <w:bCs/>
          <w:sz w:val="20"/>
        </w:rPr>
      </w:pPr>
      <w:r>
        <w:rPr>
          <w:b/>
          <w:bCs/>
          <w:sz w:val="20"/>
        </w:rPr>
        <w:tab/>
        <w:t>Med Admin History (BCMA)</w:t>
      </w:r>
    </w:p>
    <w:p w14:paraId="65A83332" w14:textId="77777777" w:rsidR="00D91903" w:rsidRDefault="00D91903">
      <w:pPr>
        <w:pStyle w:val="Footer"/>
        <w:tabs>
          <w:tab w:val="clear" w:pos="4320"/>
          <w:tab w:val="clear" w:pos="8640"/>
          <w:tab w:val="left" w:pos="990"/>
          <w:tab w:val="left" w:pos="1260"/>
        </w:tabs>
        <w:spacing w:after="100"/>
      </w:pPr>
      <w:r>
        <w:rPr>
          <w:b/>
          <w:bCs/>
          <w:sz w:val="20"/>
        </w:rPr>
        <w:tab/>
        <w:t>Surgery (local only)</w:t>
      </w:r>
    </w:p>
    <w:p w14:paraId="00C10213" w14:textId="77777777" w:rsidR="00D91903" w:rsidRDefault="00D91903">
      <w:pPr>
        <w:pStyle w:val="Footer"/>
        <w:tabs>
          <w:tab w:val="clear" w:pos="4320"/>
          <w:tab w:val="clear" w:pos="8640"/>
          <w:tab w:val="left" w:pos="990"/>
          <w:tab w:val="left" w:pos="1260"/>
        </w:tabs>
        <w:spacing w:after="100"/>
        <w:rPr>
          <w:b/>
          <w:bCs/>
          <w:sz w:val="20"/>
        </w:rPr>
      </w:pPr>
      <w:r>
        <w:rPr>
          <w:b/>
          <w:bCs/>
          <w:sz w:val="20"/>
        </w:rPr>
        <w:t>+</w:t>
      </w:r>
      <w:r>
        <w:rPr>
          <w:b/>
          <w:bCs/>
          <w:sz w:val="20"/>
        </w:rPr>
        <w:tab/>
      </w:r>
      <w:r>
        <w:rPr>
          <w:sz w:val="20"/>
        </w:rPr>
        <w:t>Event Capture</w:t>
      </w:r>
    </w:p>
    <w:p w14:paraId="07793E84"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PCE Data Summary Report</w:t>
      </w:r>
    </w:p>
    <w:p w14:paraId="515FF67D"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Patient Summary Report</w:t>
      </w:r>
    </w:p>
    <w:p w14:paraId="69800903" w14:textId="77777777" w:rsidR="00D91903" w:rsidRDefault="00D91903"/>
    <w:p w14:paraId="6FE6BA50" w14:textId="77777777" w:rsidR="00D91903" w:rsidRDefault="00D91903">
      <w:r>
        <w:br w:type="page"/>
      </w:r>
    </w:p>
    <w:p w14:paraId="0186836E" w14:textId="77777777" w:rsidR="00D91903" w:rsidRDefault="00D91903">
      <w:pPr>
        <w:pStyle w:val="Heading2"/>
        <w:ind w:left="0"/>
      </w:pPr>
      <w:bookmarkStart w:id="28" w:name="_Toc13979783"/>
      <w:r>
        <w:t>Sorting a Report (Table View)</w:t>
      </w:r>
      <w:bookmarkEnd w:id="28"/>
      <w:r>
        <w:fldChar w:fldCharType="begin"/>
      </w:r>
      <w:r>
        <w:instrText xml:space="preserve"> XE "Reports:sorting" </w:instrText>
      </w:r>
      <w:r>
        <w:fldChar w:fldCharType="end"/>
      </w:r>
    </w:p>
    <w:p w14:paraId="206CC9E3" w14:textId="77777777" w:rsidR="00D91903" w:rsidRDefault="00D91903">
      <w:r>
        <w:t>If a report is available in a table view</w:t>
      </w:r>
      <w:r>
        <w:fldChar w:fldCharType="begin"/>
      </w:r>
      <w:r>
        <w:instrText xml:space="preserve"> XE "sorting" </w:instrText>
      </w:r>
      <w:r>
        <w:fldChar w:fldCharType="end"/>
      </w:r>
      <w:r>
        <w:t>, the table can be sorted alphabetically, numerically, or by date. To sort data in a report table:</w:t>
      </w:r>
    </w:p>
    <w:p w14:paraId="0889C26A" w14:textId="77777777" w:rsidR="00D91903" w:rsidRDefault="00D91903">
      <w:pPr>
        <w:pStyle w:val="Normal1"/>
        <w:spacing w:before="0"/>
        <w:ind w:left="0"/>
      </w:pPr>
    </w:p>
    <w:p w14:paraId="27F41D49" w14:textId="77777777" w:rsidR="00D91903" w:rsidRDefault="00D91903">
      <w:pPr>
        <w:pStyle w:val="ListNumber2"/>
        <w:numPr>
          <w:ilvl w:val="0"/>
          <w:numId w:val="28"/>
        </w:numPr>
      </w:pPr>
      <w:r>
        <w:t>Click the column heading to sort by.</w:t>
      </w:r>
    </w:p>
    <w:p w14:paraId="5B144143" w14:textId="77777777" w:rsidR="00D91903" w:rsidRDefault="00D91903">
      <w:pPr>
        <w:pStyle w:val="ListNumber2"/>
      </w:pPr>
      <w:r>
        <w:t xml:space="preserve">The table will be sorted alphabetically (A-Z), numerically (0-9), or by date (most recent-least recent). </w:t>
      </w:r>
    </w:p>
    <w:p w14:paraId="33189154" w14:textId="77777777" w:rsidR="00D91903" w:rsidRDefault="00D91903">
      <w:pPr>
        <w:pStyle w:val="ListNumber2"/>
      </w:pPr>
      <w:r>
        <w:t>If you click the column heading again, the table will be sorted in inverse order (Z-A, 9-0, or least recent-most recent).</w:t>
      </w:r>
    </w:p>
    <w:p w14:paraId="508C078D" w14:textId="77777777" w:rsidR="00D91903" w:rsidRDefault="00D91903">
      <w:pPr>
        <w:pStyle w:val="ListNumber2"/>
      </w:pPr>
      <w:r>
        <w:t>To perform a secondary sort, click on another column heading.</w:t>
      </w:r>
    </w:p>
    <w:p w14:paraId="270A835E" w14:textId="77777777" w:rsidR="00D91903" w:rsidRDefault="00D91903">
      <w:pPr>
        <w:pStyle w:val="note2"/>
      </w:pPr>
      <w:r>
        <w:t xml:space="preserve">Note: </w:t>
      </w:r>
      <w:r>
        <w:rPr>
          <w:b w:val="0"/>
          <w:bCs w:val="0"/>
        </w:rPr>
        <w:t>If you hold the pointer over the table, a hover hint will appear with the criteria used to sort the table.</w:t>
      </w:r>
    </w:p>
    <w:p w14:paraId="595E6A24" w14:textId="77777777" w:rsidR="00D91903" w:rsidRDefault="00D91903">
      <w:pPr>
        <w:pStyle w:val="NINumberedList"/>
        <w:tabs>
          <w:tab w:val="clear" w:pos="1440"/>
        </w:tabs>
        <w:ind w:left="720" w:firstLine="0"/>
      </w:pPr>
    </w:p>
    <w:p w14:paraId="161ABB60" w14:textId="157C0677" w:rsidR="00D91903" w:rsidRDefault="007426B3">
      <w:pPr>
        <w:pStyle w:val="NINumberedList"/>
      </w:pPr>
      <w:r>
        <w:rPr>
          <w:noProof/>
        </w:rPr>
        <w:pict w14:anchorId="09A2EB99">
          <v:shape id="_x0000_i1031" type="#_x0000_t75" alt="Reports tab shown with a table view" style="width:431pt;height:284pt;mso-width-percent:0;mso-height-percent:0;mso-width-percent:0;mso-height-percent:0">
            <v:imagedata r:id="rId32" o:title=""/>
          </v:shape>
        </w:pict>
      </w:r>
    </w:p>
    <w:p w14:paraId="1A93129E" w14:textId="77777777" w:rsidR="00D91903" w:rsidRDefault="00D91903">
      <w:pPr>
        <w:pStyle w:val="CPRScaption"/>
      </w:pPr>
      <w:r>
        <w:t>The reports tab shown with a table view that can be sorted by clicking the column headings.</w:t>
      </w:r>
      <w:r>
        <w:br w:type="page"/>
      </w:r>
    </w:p>
    <w:p w14:paraId="173DE87B" w14:textId="77777777" w:rsidR="00D91903" w:rsidRDefault="00D91903">
      <w:pPr>
        <w:pStyle w:val="Heading2"/>
      </w:pPr>
      <w:bookmarkStart w:id="29" w:name="_Toc13979784"/>
      <w:r>
        <w:t>Printing a Report</w:t>
      </w:r>
      <w:bookmarkEnd w:id="29"/>
      <w:r>
        <w:fldChar w:fldCharType="begin"/>
      </w:r>
      <w:r>
        <w:instrText xml:space="preserve"> XE "Reports:printing" </w:instrText>
      </w:r>
      <w:r>
        <w:fldChar w:fldCharType="end"/>
      </w:r>
    </w:p>
    <w:p w14:paraId="3D0C6930" w14:textId="77777777" w:rsidR="00D91903" w:rsidRDefault="00D91903">
      <w:pPr>
        <w:pStyle w:val="Head1"/>
      </w:pPr>
      <w:r>
        <w:t>To print a report</w:t>
      </w:r>
      <w:r>
        <w:fldChar w:fldCharType="begin"/>
      </w:r>
      <w:r>
        <w:instrText xml:space="preserve"> XE "printing" </w:instrText>
      </w:r>
      <w:r>
        <w:fldChar w:fldCharType="end"/>
      </w:r>
      <w:r>
        <w:t>, follow these steps:</w:t>
      </w:r>
    </w:p>
    <w:p w14:paraId="202C1A40" w14:textId="77777777" w:rsidR="00D91903" w:rsidRDefault="00D91903">
      <w:pPr>
        <w:pStyle w:val="ListNumber2"/>
        <w:numPr>
          <w:ilvl w:val="0"/>
          <w:numId w:val="29"/>
        </w:numPr>
      </w:pPr>
      <w:r>
        <w:t>From the Reports tab, select the report to print.</w:t>
      </w:r>
    </w:p>
    <w:p w14:paraId="56F7CB7C" w14:textId="77777777" w:rsidR="00D91903" w:rsidRDefault="00D91903">
      <w:pPr>
        <w:pStyle w:val="ListNumber2"/>
      </w:pPr>
      <w:r>
        <w:t>If the report is in text format, right-click on the text of the report</w:t>
      </w:r>
      <w:r>
        <w:br/>
      </w:r>
      <w:r>
        <w:rPr>
          <w:b/>
          <w:bCs/>
        </w:rPr>
        <w:t>or</w:t>
      </w:r>
      <w:r>
        <w:br/>
        <w:t xml:space="preserve">if the report is in table format, click on the row that contains the data to print (to select more than one row, press and hold either the </w:t>
      </w:r>
      <w:r>
        <w:rPr>
          <w:b/>
          <w:bCs/>
        </w:rPr>
        <w:t xml:space="preserve">Shift </w:t>
      </w:r>
      <w:r>
        <w:t>or</w:t>
      </w:r>
      <w:r>
        <w:rPr>
          <w:b/>
          <w:bCs/>
        </w:rPr>
        <w:t xml:space="preserve"> Control </w:t>
      </w:r>
      <w:r>
        <w:t>key). After selecting the appropriate row(s), right-click on the area or row you have selected.</w:t>
      </w:r>
    </w:p>
    <w:p w14:paraId="7B4643C3" w14:textId="77777777" w:rsidR="00D91903" w:rsidRDefault="00D91903">
      <w:pPr>
        <w:pStyle w:val="ListNumber2"/>
      </w:pPr>
      <w:r>
        <w:t xml:space="preserve">Select </w:t>
      </w:r>
      <w:r>
        <w:rPr>
          <w:b/>
          <w:bCs/>
        </w:rPr>
        <w:t>Print</w:t>
      </w:r>
      <w:r>
        <w:t>.</w:t>
      </w:r>
    </w:p>
    <w:p w14:paraId="51A2895F" w14:textId="77777777" w:rsidR="00D91903" w:rsidRDefault="00D91903">
      <w:pPr>
        <w:pStyle w:val="NINumberedList"/>
        <w:tabs>
          <w:tab w:val="clear" w:pos="1440"/>
        </w:tabs>
        <w:ind w:left="720" w:firstLine="0"/>
      </w:pPr>
    </w:p>
    <w:p w14:paraId="637CF353" w14:textId="01AD87A0" w:rsidR="00D91903" w:rsidRDefault="007426B3">
      <w:pPr>
        <w:pStyle w:val="NINumberedList"/>
        <w:tabs>
          <w:tab w:val="clear" w:pos="1440"/>
        </w:tabs>
        <w:ind w:left="0" w:firstLine="0"/>
      </w:pPr>
      <w:r>
        <w:rPr>
          <w:noProof/>
        </w:rPr>
        <w:pict w14:anchorId="4A34F1AC">
          <v:shape id="_x0000_i1030" type="#_x0000_t75" alt="Right-clicked entry displays a pop-up menu " style="width:431pt;height:284pt;mso-width-percent:0;mso-height-percent:0;mso-width-percent:0;mso-height-percent:0">
            <v:imagedata r:id="rId33" o:title=""/>
          </v:shape>
        </w:pict>
      </w:r>
    </w:p>
    <w:p w14:paraId="4B8FB3FC" w14:textId="77777777" w:rsidR="00D91903" w:rsidRDefault="00D91903">
      <w:pPr>
        <w:pStyle w:val="CPRScaption"/>
      </w:pPr>
      <w:r>
        <w:t>This capture shows the pop-up menu that appears when you right-click on an entry.</w:t>
      </w:r>
    </w:p>
    <w:p w14:paraId="62F8958C" w14:textId="77777777" w:rsidR="00D91903" w:rsidRDefault="00D91903">
      <w:pPr>
        <w:pStyle w:val="NormalIndent"/>
      </w:pPr>
    </w:p>
    <w:p w14:paraId="758E153E" w14:textId="77777777" w:rsidR="00D91903" w:rsidRDefault="00D91903">
      <w:pPr>
        <w:pStyle w:val="ListNumber2"/>
      </w:pPr>
      <w:r>
        <w:br w:type="page"/>
        <w:t>If a printer has not been selected as the default, select a printer from the dialog that displays, as shown below.</w:t>
      </w:r>
      <w:r>
        <w:br/>
        <w:t xml:space="preserve">The dialog box shown below comes up when you right click on a report and select Print </w:t>
      </w:r>
    </w:p>
    <w:p w14:paraId="66D1CF40" w14:textId="2CCC00D1" w:rsidR="00D91903" w:rsidRDefault="007426B3">
      <w:r>
        <w:rPr>
          <w:noProof/>
        </w:rPr>
        <w:pict w14:anchorId="6C2829F3">
          <v:shape id="_x0000_i1029" type="#_x0000_t75" alt="Report Print Device Selection pop-up" style="width:421pt;height:320pt;mso-width-percent:0;mso-height-percent:0;mso-width-percent:0;mso-height-percent:0">
            <v:imagedata r:id="rId34" o:title="v17 ro print dialog box"/>
          </v:shape>
        </w:pict>
      </w:r>
    </w:p>
    <w:p w14:paraId="1A08C177" w14:textId="77777777" w:rsidR="00D91903" w:rsidRDefault="00D91903">
      <w:r>
        <w:t>Normally, you do not need to enter a right margin or page length value. These values are measured in characters and normally are already defined by the device.</w:t>
      </w:r>
    </w:p>
    <w:p w14:paraId="5CF2A555" w14:textId="77777777" w:rsidR="00D91903" w:rsidRDefault="00D91903">
      <w:pPr>
        <w:pStyle w:val="NormalIndent"/>
      </w:pPr>
    </w:p>
    <w:p w14:paraId="63BD8312" w14:textId="77777777" w:rsidR="00D91903" w:rsidRDefault="00D91903">
      <w:pPr>
        <w:pStyle w:val="Heading2"/>
      </w:pPr>
      <w:r>
        <w:br w:type="page"/>
      </w:r>
      <w:bookmarkStart w:id="30" w:name="_Toc13979785"/>
      <w:r>
        <w:t>Copying Data from a Report</w:t>
      </w:r>
      <w:bookmarkEnd w:id="30"/>
      <w:r>
        <w:t xml:space="preserve"> </w:t>
      </w:r>
      <w:r>
        <w:fldChar w:fldCharType="begin"/>
      </w:r>
      <w:r>
        <w:instrText xml:space="preserve"> XE "Reports:copying data from" </w:instrText>
      </w:r>
      <w:r>
        <w:fldChar w:fldCharType="end"/>
      </w:r>
    </w:p>
    <w:p w14:paraId="785A3788" w14:textId="77777777" w:rsidR="00D91903" w:rsidRDefault="00D91903">
      <w:pPr>
        <w:pStyle w:val="Head1"/>
      </w:pPr>
      <w:r>
        <w:t xml:space="preserve">To copy </w:t>
      </w:r>
      <w:r>
        <w:fldChar w:fldCharType="begin"/>
      </w:r>
      <w:r>
        <w:instrText xml:space="preserve"> XE "copy" </w:instrText>
      </w:r>
      <w:r>
        <w:fldChar w:fldCharType="end"/>
      </w:r>
      <w:r>
        <w:t>data from a report, follow these steps:</w:t>
      </w:r>
    </w:p>
    <w:p w14:paraId="38114F1F" w14:textId="77777777" w:rsidR="00D91903" w:rsidRDefault="00D91903">
      <w:pPr>
        <w:pStyle w:val="NINumberedList"/>
        <w:numPr>
          <w:ilvl w:val="0"/>
          <w:numId w:val="24"/>
        </w:numPr>
        <w:tabs>
          <w:tab w:val="clear" w:pos="1440"/>
        </w:tabs>
      </w:pPr>
      <w:r>
        <w:t>From the Reports tab, select the report to copy data from.</w:t>
      </w:r>
    </w:p>
    <w:p w14:paraId="0B1535B3" w14:textId="77777777" w:rsidR="00D91903" w:rsidRDefault="00D91903">
      <w:pPr>
        <w:pStyle w:val="NINumberedList"/>
        <w:numPr>
          <w:ilvl w:val="0"/>
          <w:numId w:val="24"/>
        </w:numPr>
        <w:tabs>
          <w:tab w:val="clear" w:pos="1440"/>
        </w:tabs>
      </w:pPr>
      <w:r>
        <w:t xml:space="preserve">If the report is in text format, select the text to copy and then right-click </w:t>
      </w:r>
      <w:r>
        <w:br/>
      </w:r>
      <w:r>
        <w:rPr>
          <w:b/>
          <w:bCs/>
        </w:rPr>
        <w:t>or</w:t>
      </w:r>
      <w:r>
        <w:br/>
        <w:t xml:space="preserve">if the report is in table format, click on the row that contains the data to copy (to select more than one row, press and hold either the </w:t>
      </w:r>
      <w:r>
        <w:rPr>
          <w:b/>
          <w:bCs/>
        </w:rPr>
        <w:t xml:space="preserve">Shift </w:t>
      </w:r>
      <w:r>
        <w:t>or</w:t>
      </w:r>
      <w:r>
        <w:rPr>
          <w:b/>
          <w:bCs/>
        </w:rPr>
        <w:t xml:space="preserve"> Control </w:t>
      </w:r>
      <w:r>
        <w:t>key). After selecting the appropriate rows, right-click on the area or row you have selected.</w:t>
      </w:r>
    </w:p>
    <w:p w14:paraId="47B9DAE9" w14:textId="77777777" w:rsidR="00D91903" w:rsidRDefault="00D91903">
      <w:pPr>
        <w:pStyle w:val="NINumberedList"/>
        <w:numPr>
          <w:ilvl w:val="0"/>
          <w:numId w:val="24"/>
        </w:numPr>
        <w:tabs>
          <w:tab w:val="clear" w:pos="1440"/>
        </w:tabs>
      </w:pPr>
      <w:r>
        <w:t xml:space="preserve">Select </w:t>
      </w:r>
      <w:r>
        <w:rPr>
          <w:b/>
          <w:bCs/>
        </w:rPr>
        <w:t>Copy.</w:t>
      </w:r>
    </w:p>
    <w:p w14:paraId="400FF00A" w14:textId="77777777" w:rsidR="00D91903" w:rsidRDefault="00D91903">
      <w:pPr>
        <w:pStyle w:val="NINumberedList"/>
        <w:tabs>
          <w:tab w:val="clear" w:pos="1440"/>
        </w:tabs>
        <w:ind w:left="720" w:firstLine="0"/>
      </w:pPr>
      <w:r>
        <w:t>You can now paste the data into another area in CPRS or into another program.</w:t>
      </w:r>
    </w:p>
    <w:p w14:paraId="3E788FD7" w14:textId="77777777" w:rsidR="00D91903" w:rsidRDefault="00D91903">
      <w:pPr>
        <w:pStyle w:val="NINumberedList"/>
        <w:tabs>
          <w:tab w:val="clear" w:pos="1440"/>
        </w:tabs>
        <w:ind w:left="720" w:firstLine="0"/>
      </w:pPr>
    </w:p>
    <w:p w14:paraId="32330DA3" w14:textId="5C70F74E" w:rsidR="00D91903" w:rsidRDefault="007426B3">
      <w:pPr>
        <w:pStyle w:val="NINumberedList"/>
        <w:tabs>
          <w:tab w:val="clear" w:pos="1440"/>
        </w:tabs>
        <w:ind w:left="360" w:firstLine="0"/>
      </w:pPr>
      <w:r>
        <w:rPr>
          <w:noProof/>
        </w:rPr>
        <w:pict w14:anchorId="5BDE40A4">
          <v:shape id="_x0000_i1028" type="#_x0000_t75" alt="Copying text from a report " style="width:6in;height:298pt;mso-width-percent:0;mso-height-percent:0;mso-width-percent:0;mso-height-percent:0">
            <v:imagedata r:id="rId35" o:title=""/>
          </v:shape>
        </w:pict>
      </w:r>
    </w:p>
    <w:p w14:paraId="6B9EFA95" w14:textId="77777777" w:rsidR="00D91903" w:rsidRDefault="00D91903">
      <w:pPr>
        <w:pStyle w:val="Heading2"/>
      </w:pPr>
      <w:r>
        <w:br w:type="page"/>
      </w:r>
      <w:bookmarkStart w:id="31" w:name="_Toc13979786"/>
      <w:r>
        <w:t>Viewing a Health Summary</w:t>
      </w:r>
      <w:bookmarkEnd w:id="31"/>
    </w:p>
    <w:p w14:paraId="4D001433" w14:textId="77777777" w:rsidR="00D91903" w:rsidRDefault="00D91903">
      <w:pPr>
        <w:pStyle w:val="NormalIndent"/>
      </w:pPr>
      <w:r>
        <w:t>To display a Health Summary</w:t>
      </w:r>
      <w:r>
        <w:fldChar w:fldCharType="begin"/>
      </w:r>
      <w:r>
        <w:instrText xml:space="preserve"> XE "Health Summary" </w:instrText>
      </w:r>
      <w:r>
        <w:fldChar w:fldCharType="end"/>
      </w:r>
      <w:r>
        <w:t>, follow these steps:</w:t>
      </w:r>
    </w:p>
    <w:p w14:paraId="1713BBED" w14:textId="77777777" w:rsidR="00D91903" w:rsidRDefault="00D91903">
      <w:pPr>
        <w:pStyle w:val="NINumberedList"/>
        <w:numPr>
          <w:ilvl w:val="0"/>
          <w:numId w:val="20"/>
        </w:numPr>
      </w:pPr>
      <w:r>
        <w:t>Select a patient after you enter the CPRS</w:t>
      </w:r>
      <w:r>
        <w:fldChar w:fldCharType="begin"/>
      </w:r>
      <w:r>
        <w:instrText xml:space="preserve"> XE "CPRS" </w:instrText>
      </w:r>
      <w:r>
        <w:fldChar w:fldCharType="end"/>
      </w:r>
      <w:r>
        <w:t xml:space="preserve"> system.</w:t>
      </w:r>
    </w:p>
    <w:p w14:paraId="6B1D2CF1" w14:textId="77777777" w:rsidR="00D91903" w:rsidRDefault="00D91903">
      <w:pPr>
        <w:pStyle w:val="NINumberedList"/>
        <w:numPr>
          <w:ilvl w:val="0"/>
          <w:numId w:val="20"/>
        </w:numPr>
      </w:pPr>
      <w:r>
        <w:t xml:space="preserve">Select the </w:t>
      </w:r>
      <w:r>
        <w:rPr>
          <w:b/>
          <w:bCs/>
        </w:rPr>
        <w:t>Reports</w:t>
      </w:r>
      <w:r>
        <w:rPr>
          <w:b/>
          <w:bCs/>
        </w:rPr>
        <w:fldChar w:fldCharType="begin"/>
      </w:r>
      <w:r>
        <w:rPr>
          <w:b/>
          <w:bCs/>
        </w:rPr>
        <w:instrText xml:space="preserve"> XE "Reports" </w:instrText>
      </w:r>
      <w:r>
        <w:rPr>
          <w:b/>
          <w:bCs/>
        </w:rPr>
        <w:fldChar w:fldCharType="end"/>
      </w:r>
      <w:r>
        <w:t xml:space="preserve"> tab</w:t>
      </w:r>
      <w:r>
        <w:fldChar w:fldCharType="begin"/>
      </w:r>
      <w:r>
        <w:instrText xml:space="preserve"> XE "Reports tab" </w:instrText>
      </w:r>
      <w:r>
        <w:fldChar w:fldCharType="end"/>
      </w:r>
      <w:r>
        <w:t>.</w:t>
      </w:r>
    </w:p>
    <w:p w14:paraId="5951FC15" w14:textId="77777777" w:rsidR="00D91903" w:rsidRDefault="00D91903">
      <w:pPr>
        <w:pStyle w:val="NINumberedList"/>
        <w:numPr>
          <w:ilvl w:val="0"/>
          <w:numId w:val="20"/>
        </w:numPr>
      </w:pPr>
      <w:r>
        <w:t>Under the Available Reports</w:t>
      </w:r>
      <w:r>
        <w:fldChar w:fldCharType="begin"/>
      </w:r>
      <w:r>
        <w:instrText xml:space="preserve"> XE "Reports" </w:instrText>
      </w:r>
      <w:r>
        <w:fldChar w:fldCharType="end"/>
      </w:r>
      <w:r>
        <w:t xml:space="preserve"> box on the left side of the screen, click the “+” sign in order to expand the Health Summary heading</w:t>
      </w:r>
      <w:r>
        <w:fldChar w:fldCharType="begin"/>
      </w:r>
      <w:r>
        <w:instrText xml:space="preserve"> XE "Health Summary" </w:instrText>
      </w:r>
      <w:r>
        <w:fldChar w:fldCharType="end"/>
      </w:r>
      <w:r>
        <w:t>.</w:t>
      </w:r>
    </w:p>
    <w:p w14:paraId="39408613" w14:textId="77777777" w:rsidR="00D91903" w:rsidRDefault="00D91903">
      <w:pPr>
        <w:pStyle w:val="NINumberedList"/>
        <w:numPr>
          <w:ilvl w:val="0"/>
          <w:numId w:val="20"/>
        </w:numPr>
      </w:pPr>
      <w:r>
        <w:t>Select a Health Summary by clicking on the summary that you would like to see.  After selecting a summary, the appropriate data is displayed on the right side of the screen.</w:t>
      </w:r>
    </w:p>
    <w:p w14:paraId="7B645593" w14:textId="77777777" w:rsidR="00D91903" w:rsidRDefault="00D91903">
      <w:pPr>
        <w:pStyle w:val="NINumberedList"/>
        <w:numPr>
          <w:ilvl w:val="0"/>
          <w:numId w:val="20"/>
        </w:numPr>
      </w:pPr>
      <w:r>
        <w:t>Use the scroll bar on the right to scroll through the different sections of the Health Summary</w:t>
      </w:r>
      <w:r>
        <w:fldChar w:fldCharType="begin"/>
      </w:r>
      <w:r>
        <w:instrText xml:space="preserve"> XE "Health Summary" </w:instrText>
      </w:r>
      <w:r>
        <w:fldChar w:fldCharType="end"/>
      </w:r>
      <w:r>
        <w:t>.</w:t>
      </w:r>
    </w:p>
    <w:p w14:paraId="5333DDF7" w14:textId="77777777" w:rsidR="00D91903" w:rsidRDefault="00D91903">
      <w:pPr>
        <w:pStyle w:val="Heading2"/>
      </w:pPr>
      <w:r>
        <w:br w:type="page"/>
      </w:r>
      <w:bookmarkStart w:id="32" w:name="_Toc13979787"/>
      <w:r>
        <w:t>Remote Data</w:t>
      </w:r>
      <w:bookmarkEnd w:id="32"/>
      <w:r>
        <w:fldChar w:fldCharType="begin"/>
      </w:r>
      <w:r>
        <w:instrText xml:space="preserve"> XE "Remote Data" </w:instrText>
      </w:r>
      <w:r>
        <w:fldChar w:fldCharType="end"/>
      </w:r>
    </w:p>
    <w:p w14:paraId="07D7266C" w14:textId="77777777" w:rsidR="00D91903" w:rsidRDefault="00D91903">
      <w:pPr>
        <w:pStyle w:val="NormalIndent"/>
      </w:pPr>
      <w:r>
        <w:t>You can view remote patient data with CPRS</w:t>
      </w:r>
      <w:r>
        <w:fldChar w:fldCharType="begin"/>
      </w:r>
      <w:r>
        <w:instrText xml:space="preserve"> XE "CPRS" </w:instrText>
      </w:r>
      <w:r>
        <w:fldChar w:fldCharType="end"/>
      </w:r>
      <w:r>
        <w:t xml:space="preserve"> if Master Patient Index/Patient Demographics </w:t>
      </w:r>
      <w:r>
        <w:fldChar w:fldCharType="begin"/>
      </w:r>
      <w:r>
        <w:instrText xml:space="preserve"> XE "MPI/PD" </w:instrText>
      </w:r>
      <w:r>
        <w:fldChar w:fldCharType="end"/>
      </w:r>
      <w:r>
        <w:t>(MPI/PD)</w:t>
      </w:r>
      <w:r>
        <w:fldChar w:fldCharType="begin"/>
      </w:r>
      <w:r>
        <w:instrText xml:space="preserve"> XE "Master Patient Index" </w:instrText>
      </w:r>
      <w:r>
        <w:fldChar w:fldCharType="end"/>
      </w:r>
      <w:r>
        <w:t xml:space="preserve"> and the appropriate patches have been installed at your site. If these patches have been installed and the proper parameters have been set, you can access remote data from other VA Medical Centers (VAMCs) and Department of Defense</w:t>
      </w:r>
      <w:r>
        <w:fldChar w:fldCharType="begin"/>
      </w:r>
      <w:r>
        <w:instrText xml:space="preserve"> XE "Department of Defense" </w:instrText>
      </w:r>
      <w:r>
        <w:fldChar w:fldCharType="end"/>
      </w:r>
      <w:r>
        <w:t xml:space="preserve"> (DoD)</w:t>
      </w:r>
      <w:r>
        <w:fldChar w:fldCharType="begin"/>
      </w:r>
      <w:r>
        <w:instrText xml:space="preserve"> XE "DoD" \t "See Department of Defense" </w:instrText>
      </w:r>
      <w:r>
        <w:fldChar w:fldCharType="end"/>
      </w:r>
      <w:r>
        <w:t xml:space="preserve"> facilities</w:t>
      </w:r>
      <w:r>
        <w:fldChar w:fldCharType="begin"/>
      </w:r>
      <w:r>
        <w:instrText xml:space="preserve"> XE "GCPR" \T "See Department of Defense" </w:instrText>
      </w:r>
      <w:r>
        <w:fldChar w:fldCharType="end"/>
      </w:r>
      <w:r>
        <w:t>.</w:t>
      </w:r>
    </w:p>
    <w:p w14:paraId="63E9C0F8" w14:textId="77777777" w:rsidR="00D91903" w:rsidRDefault="00D91903">
      <w:pPr>
        <w:pStyle w:val="Heading3"/>
      </w:pPr>
      <w:bookmarkStart w:id="33" w:name="_Toc13979788"/>
      <w:r>
        <w:t>How Do I Know a Patient Has Remote Medical Data</w:t>
      </w:r>
      <w:bookmarkEnd w:id="33"/>
    </w:p>
    <w:p w14:paraId="199CCBBA" w14:textId="77777777" w:rsidR="00D91903" w:rsidRDefault="00D91903">
      <w:pPr>
        <w:pStyle w:val="NormalIndent"/>
      </w:pPr>
      <w:r>
        <w:t>As part of opening a patient record, CPRS</w:t>
      </w:r>
      <w:r>
        <w:fldChar w:fldCharType="begin"/>
      </w:r>
      <w:r>
        <w:instrText xml:space="preserve"> XE "CPRS" </w:instrText>
      </w:r>
      <w:r>
        <w:fldChar w:fldCharType="end"/>
      </w:r>
      <w:r>
        <w:t xml:space="preserve"> checks in the Treating Facility</w:t>
      </w:r>
      <w:r>
        <w:fldChar w:fldCharType="begin"/>
      </w:r>
      <w:r>
        <w:instrText xml:space="preserve"> XE "Treating Facility" </w:instrText>
      </w:r>
      <w:r>
        <w:fldChar w:fldCharType="end"/>
      </w:r>
      <w:r>
        <w:t xml:space="preserve"> file to see if the selected patient has been seen in other facilities. If the patient has remote data, the words on the Remote Data</w:t>
      </w:r>
      <w:r>
        <w:fldChar w:fldCharType="begin"/>
      </w:r>
      <w:r>
        <w:instrText xml:space="preserve"> XE "Remote Data" </w:instrText>
      </w:r>
      <w:r>
        <w:fldChar w:fldCharType="end"/>
      </w:r>
      <w:r>
        <w:t xml:space="preserve"> button turn blue as shown in the image below. If there is no remote data for the selected patient, the letters are gray.</w:t>
      </w:r>
    </w:p>
    <w:p w14:paraId="2F406C0C" w14:textId="30948AD5" w:rsidR="00D91903" w:rsidRDefault="007426B3">
      <w:pPr>
        <w:pStyle w:val="graphic"/>
      </w:pPr>
      <w:r>
        <w:rPr>
          <w:noProof/>
        </w:rPr>
        <w:pict w14:anchorId="7862CD09">
          <v:shape id="_x0000_i1027" type="#_x0000_t75" alt="Remote Data button" style="width:6in;height:323pt;mso-width-percent:0;mso-height-percent:0;mso-width-percent:0;mso-height-percent:0">
            <v:imagedata r:id="rId36" o:title=""/>
          </v:shape>
        </w:pict>
      </w:r>
    </w:p>
    <w:p w14:paraId="557DDB27" w14:textId="77777777" w:rsidR="00D91903" w:rsidRDefault="00D91903">
      <w:pPr>
        <w:pStyle w:val="Heading3"/>
        <w:tabs>
          <w:tab w:val="left" w:pos="5850"/>
        </w:tabs>
      </w:pPr>
      <w:bookmarkStart w:id="34" w:name="_Toc13979789"/>
      <w:r>
        <w:t>What Does the List of Sites Represent?</w:t>
      </w:r>
      <w:bookmarkEnd w:id="34"/>
      <w:r>
        <w:tab/>
      </w:r>
    </w:p>
    <w:p w14:paraId="584D5C5B" w14:textId="77777777" w:rsidR="00D91903" w:rsidRDefault="00D91903">
      <w:pPr>
        <w:pStyle w:val="NormalIndent"/>
      </w:pPr>
      <w:r>
        <w:t>If you click on the Remote Data</w:t>
      </w:r>
      <w:r>
        <w:fldChar w:fldCharType="begin"/>
      </w:r>
      <w:r>
        <w:instrText xml:space="preserve"> XE "Remote Data" </w:instrText>
      </w:r>
      <w:r>
        <w:fldChar w:fldCharType="end"/>
      </w:r>
      <w:r>
        <w:t xml:space="preserve"> button, a drop-down list appears with the name(s) of sites where the patient has been seen. This list</w:t>
      </w:r>
      <w:r>
        <w:fldChar w:fldCharType="begin"/>
      </w:r>
      <w:r>
        <w:instrText xml:space="preserve"> XE "Remote Data:list of sites" </w:instrText>
      </w:r>
      <w:r>
        <w:fldChar w:fldCharType="end"/>
      </w:r>
      <w:r>
        <w:t xml:space="preserve"> is based on either:</w:t>
      </w:r>
    </w:p>
    <w:p w14:paraId="2ADCEC32" w14:textId="77777777" w:rsidR="00D91903" w:rsidRDefault="00D91903">
      <w:pPr>
        <w:pStyle w:val="ListBullet3"/>
      </w:pPr>
      <w:r>
        <w:t>Sites that have been specifically designated for your facility to access. These sites are assigned in a parameter that your Clinical Applications Coordinator (CAC) can set up.</w:t>
      </w:r>
    </w:p>
    <w:p w14:paraId="785E0B88" w14:textId="77777777" w:rsidR="00D91903" w:rsidRDefault="00D91903">
      <w:pPr>
        <w:pStyle w:val="ListBullet3"/>
      </w:pPr>
      <w:r>
        <w:t>All VAMC sites where the patient has been seen and Department of Defense remote data if it is available.</w:t>
      </w:r>
    </w:p>
    <w:p w14:paraId="4AED6AA6" w14:textId="77777777" w:rsidR="00D91903" w:rsidRDefault="00D91903">
      <w:pPr>
        <w:pStyle w:val="Heading3"/>
      </w:pPr>
      <w:r>
        <w:br w:type="page"/>
      </w:r>
      <w:bookmarkStart w:id="35" w:name="_Toc13979790"/>
      <w:r>
        <w:t>What Kind of Data Can I View?</w:t>
      </w:r>
      <w:bookmarkEnd w:id="35"/>
    </w:p>
    <w:p w14:paraId="11214118" w14:textId="77777777" w:rsidR="00D91903" w:rsidRDefault="00D91903">
      <w:pPr>
        <w:pStyle w:val="NormalIndent"/>
      </w:pPr>
      <w:r>
        <w:t xml:space="preserve">Currently with CPRS Read-Only </w:t>
      </w:r>
      <w:r>
        <w:fldChar w:fldCharType="begin"/>
      </w:r>
      <w:r>
        <w:instrText xml:space="preserve"> XE "CPRS" </w:instrText>
      </w:r>
      <w:r>
        <w:fldChar w:fldCharType="end"/>
      </w:r>
      <w:r>
        <w:t>, you can view Health Summary components and reports available on the Reports tab. There are limitations to what you can view. You can view health summary components that have the same name on both the local and the remote site. You can therefore exchange national Health Summaries, but locally defined components may not be available unless the other site also has a component with the same name.</w:t>
      </w:r>
    </w:p>
    <w:p w14:paraId="43CAE094" w14:textId="77777777" w:rsidR="00D91903" w:rsidRDefault="00D91903">
      <w:pPr>
        <w:pStyle w:val="NormalIndent"/>
      </w:pPr>
      <w:r>
        <w:t>If it is available, CPRS can also show some Department of Defense remote data.</w:t>
      </w:r>
    </w:p>
    <w:p w14:paraId="591663B5" w14:textId="77777777" w:rsidR="00D91903" w:rsidRDefault="00D91903">
      <w:pPr>
        <w:pStyle w:val="Heading3"/>
      </w:pPr>
      <w:bookmarkStart w:id="36" w:name="_Toc13979791"/>
      <w:r>
        <w:t>How Will the Remote Data</w:t>
      </w:r>
      <w:r>
        <w:fldChar w:fldCharType="begin"/>
      </w:r>
      <w:r>
        <w:instrText xml:space="preserve"> XE "Remote Data" </w:instrText>
      </w:r>
      <w:r>
        <w:fldChar w:fldCharType="end"/>
      </w:r>
      <w:r>
        <w:t xml:space="preserve"> Be Viewed?</w:t>
      </w:r>
      <w:bookmarkEnd w:id="36"/>
    </w:p>
    <w:p w14:paraId="4AFBFDB4" w14:textId="77777777" w:rsidR="00D91903" w:rsidRDefault="00D91903">
      <w:pPr>
        <w:pStyle w:val="NormalIndent"/>
      </w:pPr>
      <w:r>
        <w:t>Viewing remote data is a two-step process. First, you select which remote sites to view data from, and then select the specific information you want to view, such as Health Summary components.</w:t>
      </w:r>
    </w:p>
    <w:p w14:paraId="4040D242" w14:textId="77777777" w:rsidR="00D91903" w:rsidRDefault="00D91903">
      <w:pPr>
        <w:pStyle w:val="NormalIndent"/>
      </w:pPr>
      <w:r>
        <w:t>On the Reports</w:t>
      </w:r>
      <w:r>
        <w:fldChar w:fldCharType="begin"/>
      </w:r>
      <w:r>
        <w:instrText xml:space="preserve"> XE "Reports" </w:instrText>
      </w:r>
      <w:r>
        <w:fldChar w:fldCharType="end"/>
      </w:r>
      <w:r>
        <w:t xml:space="preserve"> tab</w:t>
      </w:r>
      <w:r>
        <w:fldChar w:fldCharType="begin"/>
      </w:r>
      <w:r>
        <w:instrText xml:space="preserve"> XE "Reports tab" </w:instrText>
      </w:r>
      <w:r>
        <w:fldChar w:fldCharType="end"/>
      </w:r>
      <w:r>
        <w:t>, each site you select will have a separate tab for its data. Using the above graphic as an example, you would see six tabs on the Reports tab: Local, Dept. of Defense</w:t>
      </w:r>
      <w:r>
        <w:fldChar w:fldCharType="begin"/>
      </w:r>
      <w:r>
        <w:instrText xml:space="preserve"> XE "tabs" </w:instrText>
      </w:r>
      <w:r>
        <w:fldChar w:fldCharType="end"/>
      </w:r>
      <w:r>
        <w:t>, Mars, Pluto, Uranus, and Venus.</w:t>
      </w:r>
    </w:p>
    <w:p w14:paraId="11CF0F16" w14:textId="77777777" w:rsidR="00D91903" w:rsidRDefault="00D91903">
      <w:pPr>
        <w:pStyle w:val="NormalIndent"/>
      </w:pPr>
      <w:r>
        <w:t>You would then select the reports you want to view and a date range (if necessary). After this, CPRS</w:t>
      </w:r>
      <w:r>
        <w:fldChar w:fldCharType="begin"/>
      </w:r>
      <w:r>
        <w:instrText xml:space="preserve"> XE "CPRS" </w:instrText>
      </w:r>
      <w:r>
        <w:fldChar w:fldCharType="end"/>
      </w:r>
      <w:r>
        <w:t xml:space="preserve"> will attempt to retrieve those reports if they are available on the remote sites. You would then click on each Treatment Facility’s tab to see the report from that site. While CPRS is attempting to retrieve the data, the message “Transmission in Progress:” is displayed until the data is retrieved. </w:t>
      </w:r>
    </w:p>
    <w:p w14:paraId="4F82820D" w14:textId="77777777" w:rsidR="00D91903" w:rsidRDefault="00D91903">
      <w:pPr>
        <w:pStyle w:val="Heading3"/>
      </w:pPr>
      <w:bookmarkStart w:id="37" w:name="_Toc13979792"/>
      <w:r>
        <w:t>Viewing Remote Data</w:t>
      </w:r>
      <w:bookmarkEnd w:id="37"/>
      <w:r>
        <w:fldChar w:fldCharType="begin"/>
      </w:r>
      <w:r>
        <w:instrText xml:space="preserve"> XE "Remote Data:viewing" </w:instrText>
      </w:r>
      <w:r>
        <w:fldChar w:fldCharType="end"/>
      </w:r>
    </w:p>
    <w:p w14:paraId="5CC41C5D" w14:textId="77777777" w:rsidR="00D91903" w:rsidRDefault="00D91903">
      <w:pPr>
        <w:pStyle w:val="Stepintro1"/>
      </w:pPr>
      <w:r>
        <w:t>To view a patient’s remote data, use these steps</w:t>
      </w:r>
      <w:r>
        <w:rPr>
          <w:b/>
          <w:bCs w:val="0"/>
        </w:rPr>
        <w:t>:</w:t>
      </w:r>
    </w:p>
    <w:p w14:paraId="6A810E59" w14:textId="77777777" w:rsidR="00D91903" w:rsidRDefault="00D91903">
      <w:pPr>
        <w:pStyle w:val="ListNumber3"/>
        <w:numPr>
          <w:ilvl w:val="0"/>
          <w:numId w:val="26"/>
        </w:numPr>
      </w:pPr>
      <w:r>
        <w:t>After opening the patient's record, see if the text on the Remote Data button is blue. If the text is blue, the patient has remote data.</w:t>
      </w:r>
    </w:p>
    <w:p w14:paraId="7410621E" w14:textId="77777777" w:rsidR="00D91903" w:rsidRDefault="00D91903">
      <w:pPr>
        <w:pStyle w:val="ListNumber3"/>
        <w:numPr>
          <w:ilvl w:val="0"/>
          <w:numId w:val="26"/>
        </w:numPr>
      </w:pPr>
      <w:r>
        <w:t xml:space="preserve">Click the </w:t>
      </w:r>
      <w:r>
        <w:rPr>
          <w:b/>
          <w:bCs/>
        </w:rPr>
        <w:t>Remote Data</w:t>
      </w:r>
      <w:r>
        <w:t xml:space="preserve"> button to display a list of sites that have remote data for the selected patient.</w:t>
      </w:r>
    </w:p>
    <w:p w14:paraId="3391076B" w14:textId="77777777" w:rsidR="00D91903" w:rsidRDefault="00D91903">
      <w:pPr>
        <w:pStyle w:val="ListNumber3"/>
        <w:numPr>
          <w:ilvl w:val="0"/>
          <w:numId w:val="26"/>
        </w:numPr>
      </w:pPr>
      <w:r>
        <w:t xml:space="preserve">Click </w:t>
      </w:r>
      <w:r>
        <w:rPr>
          <w:b/>
          <w:bCs/>
        </w:rPr>
        <w:t>All</w:t>
      </w:r>
      <w:r>
        <w:t xml:space="preserve"> if you want data from all the sites listed, or click the check box in front of the site names you want to view remote data from and close the Remote Data button by clicking the button again.</w:t>
      </w:r>
    </w:p>
    <w:p w14:paraId="5DD66AB6" w14:textId="77777777" w:rsidR="00D91903" w:rsidRDefault="00D91903">
      <w:pPr>
        <w:pStyle w:val="ListNumber3"/>
        <w:numPr>
          <w:ilvl w:val="0"/>
          <w:numId w:val="26"/>
        </w:numPr>
      </w:pPr>
      <w:r>
        <w:t>Select the report you would like to view from the Available Reports section on the left side of the screen (click the “+” sign in order to expand a report heading).</w:t>
      </w:r>
      <w:r>
        <w:br/>
      </w:r>
      <w:r>
        <w:br/>
        <w:t>It may take a few minutes to retrieve the data. While CPRS retrieves the data, the message "Transmission in Progress" is displayed.</w:t>
      </w:r>
    </w:p>
    <w:p w14:paraId="05C8B5F7" w14:textId="77777777" w:rsidR="00D91903" w:rsidRDefault="00D91903">
      <w:pPr>
        <w:pStyle w:val="ListNumber3"/>
      </w:pPr>
      <w:r>
        <w:t>Depending on how the report or lab is configured, CPRS will return the remote data in one of two ways as shown below.</w:t>
      </w:r>
    </w:p>
    <w:p w14:paraId="7FF98324" w14:textId="77777777" w:rsidR="00D91903" w:rsidRDefault="00D91903">
      <w:pPr>
        <w:numPr>
          <w:ilvl w:val="0"/>
          <w:numId w:val="25"/>
        </w:numPr>
      </w:pPr>
      <w:r>
        <w:rPr>
          <w:b/>
          <w:bCs/>
        </w:rPr>
        <w:br w:type="page"/>
        <w:t>Text Format with Site Tabs</w:t>
      </w:r>
      <w:r>
        <w:br/>
        <w:t>If the remote data is in text format</w:t>
      </w:r>
      <w:r>
        <w:fldChar w:fldCharType="begin"/>
      </w:r>
      <w:r>
        <w:instrText xml:space="preserve"> XE "Reports:text format" </w:instrText>
      </w:r>
      <w:r>
        <w:fldChar w:fldCharType="end"/>
      </w:r>
      <w:r>
        <w:t xml:space="preserve">, the data from each remote site will be displayed under a separate site tab. To view data from a particular site, click on the appropriate tab. </w:t>
      </w:r>
    </w:p>
    <w:p w14:paraId="1B267387" w14:textId="33B146A0" w:rsidR="00D91903" w:rsidRDefault="007426B3" w:rsidP="00F26BD7">
      <w:pPr>
        <w:pStyle w:val="Stepexplain"/>
        <w:ind w:left="360"/>
        <w:jc w:val="center"/>
      </w:pPr>
      <w:r>
        <w:rPr>
          <w:noProof/>
        </w:rPr>
        <w:pict w14:anchorId="74F31DD6">
          <v:shape id="_x0000_i1026" type="#_x0000_t75" alt="Remote location tab in CPRS" style="width:6in;height:284pt;visibility:visible;mso-wrap-style:square;mso-width-percent:0;mso-height-percent:0;mso-width-percent:0;mso-height-percent:0">
            <v:imagedata r:id="rId37" o:title=""/>
          </v:shape>
        </w:pict>
      </w:r>
    </w:p>
    <w:p w14:paraId="2D2ABA3E" w14:textId="77777777" w:rsidR="00D91903" w:rsidRDefault="00D91903">
      <w:pPr>
        <w:pStyle w:val="CPRScaption"/>
      </w:pPr>
      <w:r>
        <w:t xml:space="preserve">Each remote location has a tab above the main editing window. </w:t>
      </w:r>
    </w:p>
    <w:p w14:paraId="5B3798D7" w14:textId="77777777" w:rsidR="00D91903" w:rsidRDefault="00D91903">
      <w:pPr>
        <w:pStyle w:val="ListNumber3"/>
        <w:numPr>
          <w:ilvl w:val="0"/>
          <w:numId w:val="25"/>
        </w:numPr>
      </w:pPr>
      <w:r>
        <w:rPr>
          <w:b/>
          <w:bCs/>
        </w:rPr>
        <w:br w:type="page"/>
        <w:t>Table format</w:t>
      </w:r>
      <w:r>
        <w:br/>
        <w:t>If the report or lab is available in table format</w:t>
      </w:r>
      <w:r>
        <w:fldChar w:fldCharType="begin"/>
      </w:r>
      <w:r>
        <w:instrText xml:space="preserve"> XE "Reports:table format" </w:instrText>
      </w:r>
      <w:r>
        <w:fldChar w:fldCharType="end"/>
      </w:r>
      <w:r>
        <w:t xml:space="preserve">, CPRS will return data from all of the sites in a single table. The "facility" column indicates where the data in a particular row was collected. The table can be sorted </w:t>
      </w:r>
      <w:r>
        <w:fldChar w:fldCharType="begin"/>
      </w:r>
      <w:r>
        <w:instrText xml:space="preserve"> XE "tables:sorting" </w:instrText>
      </w:r>
      <w:r>
        <w:fldChar w:fldCharType="end"/>
      </w:r>
      <w:r>
        <w:t>by facility or by any other column heading (alphabetically, numerically, or by date) by clicking on the appropriate heading. Clicking on the heading again will sort the table in inverse order.</w:t>
      </w:r>
    </w:p>
    <w:p w14:paraId="3E396BF9" w14:textId="3891575F" w:rsidR="00D91903" w:rsidRDefault="007426B3" w:rsidP="00F26BD7">
      <w:pPr>
        <w:pStyle w:val="Stepexplain"/>
      </w:pPr>
      <w:r>
        <w:rPr>
          <w:noProof/>
        </w:rPr>
        <w:pict w14:anchorId="46BD9EEA">
          <v:shape id="Picture 1" o:spid="_x0000_i1025" type="#_x0000_t75" alt="Retrieving report screen" style="width:6in;height:283pt;visibility:visible;mso-wrap-style:square;mso-width-percent:0;mso-height-percent:0;mso-width-percent:0;mso-height-percent:0">
            <v:imagedata r:id="rId38" o:title=""/>
          </v:shape>
        </w:pict>
      </w:r>
      <w:r w:rsidR="00D91903">
        <w:br/>
      </w:r>
    </w:p>
    <w:p w14:paraId="3BF0039A" w14:textId="77777777" w:rsidR="00D91903" w:rsidRDefault="00D91903">
      <w:pPr>
        <w:pStyle w:val="ListNumber3"/>
        <w:tabs>
          <w:tab w:val="clear" w:pos="1080"/>
          <w:tab w:val="num" w:pos="1440"/>
        </w:tabs>
        <w:ind w:left="1440"/>
      </w:pPr>
      <w:r>
        <w:t xml:space="preserve">To see detailed information about a particular item in the table, click on that item. If detailed information is available, it will be displayed in the bottom-half of the screen. To select multiple rows, press and hold the </w:t>
      </w:r>
      <w:r>
        <w:rPr>
          <w:b/>
          <w:bCs/>
        </w:rPr>
        <w:t xml:space="preserve">Shift </w:t>
      </w:r>
      <w:r>
        <w:t>or</w:t>
      </w:r>
      <w:r>
        <w:rPr>
          <w:b/>
          <w:bCs/>
        </w:rPr>
        <w:t xml:space="preserve"> Control </w:t>
      </w:r>
      <w:r>
        <w:t>key.</w:t>
      </w:r>
      <w:r>
        <w:br/>
      </w:r>
    </w:p>
    <w:p w14:paraId="01C7041D" w14:textId="77777777" w:rsidR="00D91903" w:rsidRDefault="00D91903">
      <w:pPr>
        <w:pStyle w:val="Heading1"/>
      </w:pPr>
      <w:bookmarkStart w:id="38" w:name="_Toc13979793"/>
      <w:r>
        <w:t>Closing CPRS</w:t>
      </w:r>
      <w:bookmarkEnd w:id="38"/>
    </w:p>
    <w:p w14:paraId="4AF585DB" w14:textId="77777777" w:rsidR="00D91903" w:rsidRDefault="00D91903">
      <w:r>
        <w:t xml:space="preserve">To </w:t>
      </w:r>
      <w:r>
        <w:fldChar w:fldCharType="begin"/>
      </w:r>
      <w:r>
        <w:instrText xml:space="preserve"> XE "close CPRS" </w:instrText>
      </w:r>
      <w:r>
        <w:fldChar w:fldCharType="end"/>
      </w:r>
      <w:r>
        <w:t xml:space="preserve">close CPRS Read-Only, select </w:t>
      </w:r>
      <w:r>
        <w:rPr>
          <w:b/>
          <w:bCs/>
        </w:rPr>
        <w:t>File | Exit</w:t>
      </w:r>
      <w:r>
        <w:t xml:space="preserve"> or click the close box (the X button) in the upper right corner of the Window.</w:t>
      </w:r>
    </w:p>
    <w:p w14:paraId="481CFAAD" w14:textId="77777777" w:rsidR="00D91903" w:rsidRDefault="00D91903">
      <w:pPr>
        <w:pStyle w:val="NINumberedList"/>
      </w:pPr>
    </w:p>
    <w:p w14:paraId="1AC9A0B5" w14:textId="77777777" w:rsidR="00D91903" w:rsidRDefault="00D91903">
      <w:pPr>
        <w:pStyle w:val="NINumberedList"/>
      </w:pPr>
    </w:p>
    <w:p w14:paraId="4426FBC6" w14:textId="77777777" w:rsidR="00D91903" w:rsidRDefault="00D91903">
      <w:pPr>
        <w:pStyle w:val="Heading1"/>
      </w:pPr>
      <w:bookmarkStart w:id="39" w:name="_Toc385286314"/>
      <w:bookmarkStart w:id="40" w:name="_Toc402231843"/>
      <w:bookmarkStart w:id="41" w:name="_Toc426864506"/>
      <w:bookmarkStart w:id="42" w:name="_Toc13979794"/>
      <w:r>
        <w:t>Glossary</w:t>
      </w:r>
      <w:bookmarkEnd w:id="39"/>
      <w:bookmarkEnd w:id="40"/>
      <w:bookmarkEnd w:id="41"/>
      <w:bookmarkEnd w:id="42"/>
      <w:r>
        <w:fldChar w:fldCharType="begin"/>
      </w:r>
      <w:r>
        <w:instrText>xe “Glossary”</w:instrText>
      </w:r>
      <w:r>
        <w:fldChar w:fldCharType="end"/>
      </w:r>
    </w:p>
    <w:p w14:paraId="2695A15D" w14:textId="77777777" w:rsidR="00D91903" w:rsidRDefault="00D91903">
      <w:pPr>
        <w:ind w:left="2520" w:hanging="2520"/>
      </w:pPr>
      <w:r>
        <w:t>CPRS</w:t>
      </w:r>
      <w:r>
        <w:fldChar w:fldCharType="begin"/>
      </w:r>
      <w:r>
        <w:instrText>xe “</w:instrText>
      </w:r>
      <w:r>
        <w:rPr>
          <w:b/>
          <w:i/>
        </w:rPr>
        <w:instrText>CPRS</w:instrText>
      </w:r>
      <w:r>
        <w:instrText>”</w:instrText>
      </w:r>
      <w:r>
        <w:fldChar w:fldCharType="end"/>
      </w:r>
      <w:r>
        <w:tab/>
      </w:r>
      <w:r>
        <w:tab/>
        <w:t>Computerized Patient Record System</w:t>
      </w:r>
      <w:r>
        <w:fldChar w:fldCharType="begin"/>
      </w:r>
      <w:r>
        <w:instrText>xe “Computerized Patient Record System”</w:instrText>
      </w:r>
      <w:r>
        <w:fldChar w:fldCharType="end"/>
      </w:r>
      <w:r>
        <w:t>, the VistA</w:t>
      </w:r>
      <w:r>
        <w:rPr>
          <w:b/>
        </w:rPr>
        <w:fldChar w:fldCharType="begin"/>
      </w:r>
      <w:r>
        <w:instrText>xe “VistA”</w:instrText>
      </w:r>
      <w:r>
        <w:rPr>
          <w:b/>
        </w:rPr>
        <w:fldChar w:fldCharType="end"/>
      </w:r>
      <w:r>
        <w:t xml:space="preserve"> package (in both GUI</w:t>
      </w:r>
      <w:r>
        <w:fldChar w:fldCharType="begin"/>
      </w:r>
      <w:r>
        <w:instrText>xe “GUI”</w:instrText>
      </w:r>
      <w:r>
        <w:fldChar w:fldCharType="end"/>
      </w:r>
      <w:r>
        <w:t xml:space="preserve"> and character-based formats) that provides access to most components of the patient chart.</w:t>
      </w:r>
    </w:p>
    <w:p w14:paraId="555C3CBC" w14:textId="77777777" w:rsidR="00D91903" w:rsidRDefault="00D91903">
      <w:pPr>
        <w:ind w:left="2520" w:hanging="2520"/>
      </w:pPr>
      <w:r>
        <w:t>Health Summary</w:t>
      </w:r>
      <w:r>
        <w:fldChar w:fldCharType="begin"/>
      </w:r>
      <w:r>
        <w:instrText>xe “Health Summary”</w:instrText>
      </w:r>
      <w:r>
        <w:fldChar w:fldCharType="end"/>
      </w:r>
      <w:r>
        <w:tab/>
        <w:t xml:space="preserve">A </w:t>
      </w:r>
      <w:r>
        <w:rPr>
          <w:b/>
        </w:rPr>
        <w:t>V</w:t>
      </w:r>
      <w:r>
        <w:rPr>
          <w:i/>
        </w:rPr>
        <w:t>IST</w:t>
      </w:r>
      <w:r>
        <w:rPr>
          <w:b/>
        </w:rPr>
        <w:t>A</w:t>
      </w:r>
      <w:r>
        <w:rPr>
          <w:b/>
        </w:rPr>
        <w:fldChar w:fldCharType="begin"/>
      </w:r>
      <w:r>
        <w:instrText>xe “VistA”</w:instrText>
      </w:r>
      <w:r>
        <w:rPr>
          <w:b/>
        </w:rPr>
        <w:fldChar w:fldCharType="end"/>
      </w:r>
      <w:r>
        <w:t xml:space="preserve"> product that can be viewed through CPRS</w:t>
      </w:r>
      <w:r>
        <w:fldChar w:fldCharType="begin"/>
      </w:r>
      <w:r>
        <w:instrText>xe “CPRS”</w:instrText>
      </w:r>
      <w:r>
        <w:fldChar w:fldCharType="end"/>
      </w:r>
      <w:r>
        <w:t>, Health Summaries are components of patient information extracted from other VistA</w:t>
      </w:r>
      <w:r>
        <w:fldChar w:fldCharType="begin"/>
      </w:r>
      <w:r>
        <w:instrText>xe “VistA”</w:instrText>
      </w:r>
      <w:r>
        <w:fldChar w:fldCharType="end"/>
      </w:r>
      <w:r>
        <w:t xml:space="preserve"> applications.</w:t>
      </w:r>
    </w:p>
    <w:p w14:paraId="4E92CADE" w14:textId="77777777" w:rsidR="00D91903" w:rsidRDefault="00D91903">
      <w:pPr>
        <w:ind w:left="2520" w:hanging="2520"/>
      </w:pPr>
      <w:r>
        <w:t>PCE</w:t>
      </w:r>
      <w:r>
        <w:tab/>
      </w:r>
      <w:r>
        <w:tab/>
        <w:t>Patient Care Encounter is a VistA program that is part of the Ambulatory Data Capture Project (ADCP) and also provides Clinical Reminders, which appear on Health summaries.</w:t>
      </w:r>
    </w:p>
    <w:p w14:paraId="707D86EE" w14:textId="77777777" w:rsidR="00D91903" w:rsidRDefault="00D91903">
      <w:pPr>
        <w:ind w:left="2520" w:hanging="2520"/>
      </w:pPr>
      <w:r>
        <w:t>Reports</w:t>
      </w:r>
      <w:r>
        <w:fldChar w:fldCharType="begin"/>
      </w:r>
      <w:r>
        <w:instrText>xe “Reports”</w:instrText>
      </w:r>
      <w:r>
        <w:fldChar w:fldCharType="end"/>
      </w:r>
      <w:r>
        <w:tab/>
      </w:r>
      <w:r>
        <w:tab/>
        <w:t>A component of CPRS</w:t>
      </w:r>
      <w:r>
        <w:fldChar w:fldCharType="begin"/>
      </w:r>
      <w:r>
        <w:instrText xml:space="preserve"> XE "CPRS" </w:instrText>
      </w:r>
      <w:r>
        <w:fldChar w:fldCharType="end"/>
      </w:r>
      <w:r>
        <w:t xml:space="preserve"> that includes Health Summary</w:t>
      </w:r>
      <w:r>
        <w:fldChar w:fldCharType="begin"/>
      </w:r>
      <w:r>
        <w:instrText xml:space="preserve"> XE "Health Summary" </w:instrText>
      </w:r>
      <w:r>
        <w:fldChar w:fldCharType="end"/>
      </w:r>
      <w:r>
        <w:t>, Action Profile, and other summarized reports of patient care.</w:t>
      </w:r>
    </w:p>
    <w:p w14:paraId="1AAE41F6" w14:textId="77777777" w:rsidR="00D91903" w:rsidRDefault="00D91903">
      <w:pPr>
        <w:ind w:left="2520" w:hanging="2520"/>
      </w:pPr>
      <w:r>
        <w:rPr>
          <w:bCs/>
        </w:rPr>
        <w:t>VistA</w:t>
      </w:r>
      <w:r>
        <w:rPr>
          <w:b/>
        </w:rPr>
        <w:fldChar w:fldCharType="begin"/>
      </w:r>
      <w:r>
        <w:instrText>xe “VistA”</w:instrText>
      </w:r>
      <w:r>
        <w:rPr>
          <w:b/>
        </w:rPr>
        <w:fldChar w:fldCharType="end"/>
      </w:r>
      <w:r>
        <w:tab/>
      </w:r>
      <w:r>
        <w:tab/>
        <w:t>Veterans Information Systems Technology Architecture, the new name for DHCP.</w:t>
      </w:r>
    </w:p>
    <w:p w14:paraId="2A254A9E" w14:textId="77777777" w:rsidR="00D91903" w:rsidRDefault="00D91903">
      <w:pPr>
        <w:pStyle w:val="Heading1"/>
      </w:pPr>
      <w:bookmarkStart w:id="43" w:name="_Toc13979795"/>
      <w:r>
        <w:t>Index</w:t>
      </w:r>
      <w:bookmarkEnd w:id="43"/>
    </w:p>
    <w:p w14:paraId="73AC577A" w14:textId="77777777" w:rsidR="00D91903" w:rsidRDefault="00D91903">
      <w:pPr>
        <w:rPr>
          <w:noProof/>
        </w:rPr>
        <w:sectPr w:rsidR="00D91903">
          <w:footerReference w:type="even" r:id="rId39"/>
          <w:footerReference w:type="default" r:id="rId40"/>
          <w:type w:val="continuous"/>
          <w:pgSz w:w="12240" w:h="15840" w:code="1"/>
          <w:pgMar w:top="1008" w:right="1440" w:bottom="1008" w:left="1440" w:header="576" w:footer="576" w:gutter="720"/>
          <w:cols w:space="720"/>
          <w:titlePg/>
        </w:sectPr>
      </w:pPr>
      <w:r>
        <w:fldChar w:fldCharType="begin"/>
      </w:r>
      <w:r>
        <w:instrText xml:space="preserve"> INDEX \c "1" \z "1033" </w:instrText>
      </w:r>
      <w:r>
        <w:fldChar w:fldCharType="separate"/>
      </w:r>
    </w:p>
    <w:p w14:paraId="35A4D97C" w14:textId="77777777" w:rsidR="00D91903" w:rsidRDefault="00D91903">
      <w:pPr>
        <w:pStyle w:val="Index1"/>
      </w:pPr>
      <w:r>
        <w:t>access code, 5</w:t>
      </w:r>
    </w:p>
    <w:p w14:paraId="10382EC2" w14:textId="77777777" w:rsidR="00D91903" w:rsidRDefault="00D91903">
      <w:pPr>
        <w:pStyle w:val="Index1"/>
      </w:pPr>
      <w:r>
        <w:t>Adverse Reactions/Allergies, 12</w:t>
      </w:r>
    </w:p>
    <w:p w14:paraId="5666919B" w14:textId="77777777" w:rsidR="00D91903" w:rsidRDefault="00D91903">
      <w:pPr>
        <w:pStyle w:val="Index1"/>
      </w:pPr>
      <w:r>
        <w:t>available reports, 19</w:t>
      </w:r>
    </w:p>
    <w:p w14:paraId="37ECCBF0" w14:textId="77777777" w:rsidR="00D91903" w:rsidRDefault="00D91903">
      <w:pPr>
        <w:pStyle w:val="Index1"/>
      </w:pPr>
      <w:r>
        <w:t>Clinical Coordinators, 10</w:t>
      </w:r>
    </w:p>
    <w:p w14:paraId="12588DDB" w14:textId="77777777" w:rsidR="00D91903" w:rsidRDefault="00D91903">
      <w:pPr>
        <w:pStyle w:val="Index1"/>
      </w:pPr>
      <w:r>
        <w:t>Clinical Reminders, 10</w:t>
      </w:r>
    </w:p>
    <w:p w14:paraId="6A46D1F7" w14:textId="77777777" w:rsidR="00D91903" w:rsidRDefault="00D91903">
      <w:pPr>
        <w:pStyle w:val="Index1"/>
      </w:pPr>
      <w:r>
        <w:t>close CPRS, 32</w:t>
      </w:r>
    </w:p>
    <w:p w14:paraId="39F1CE8B" w14:textId="77777777" w:rsidR="00D91903" w:rsidRDefault="00D91903">
      <w:pPr>
        <w:pStyle w:val="Index1"/>
      </w:pPr>
      <w:r>
        <w:t>Computerized Patient Record System, 33</w:t>
      </w:r>
    </w:p>
    <w:p w14:paraId="0C8D6DDC" w14:textId="77777777" w:rsidR="00D91903" w:rsidRDefault="00D91903">
      <w:pPr>
        <w:pStyle w:val="Index1"/>
      </w:pPr>
      <w:r>
        <w:t>copy, 26</w:t>
      </w:r>
    </w:p>
    <w:p w14:paraId="28BC4FB7" w14:textId="77777777" w:rsidR="00D91903" w:rsidRDefault="00D91903">
      <w:pPr>
        <w:pStyle w:val="Index1"/>
      </w:pPr>
      <w:r>
        <w:t>Cover Sheet, 10</w:t>
      </w:r>
    </w:p>
    <w:p w14:paraId="5B4ADB32" w14:textId="77777777" w:rsidR="00D91903" w:rsidRDefault="00D91903">
      <w:pPr>
        <w:pStyle w:val="Index1"/>
      </w:pPr>
      <w:r>
        <w:t>CPRS, 4, 5, 6, 9, 27, 28, 29, 33</w:t>
      </w:r>
    </w:p>
    <w:p w14:paraId="61C80473" w14:textId="77777777" w:rsidR="00D91903" w:rsidRDefault="00D91903">
      <w:pPr>
        <w:pStyle w:val="Index2"/>
      </w:pPr>
      <w:r>
        <w:t>Read-Only, 4</w:t>
      </w:r>
    </w:p>
    <w:p w14:paraId="515F9036" w14:textId="77777777" w:rsidR="00D91903" w:rsidRDefault="00D91903">
      <w:pPr>
        <w:pStyle w:val="Index2"/>
      </w:pPr>
      <w:r>
        <w:t>signing on, 5</w:t>
      </w:r>
    </w:p>
    <w:p w14:paraId="5A2C38B0" w14:textId="77777777" w:rsidR="00D91903" w:rsidRDefault="00D91903">
      <w:pPr>
        <w:pStyle w:val="Index1"/>
      </w:pPr>
      <w:r>
        <w:t>Crisis Notes, 12</w:t>
      </w:r>
    </w:p>
    <w:p w14:paraId="6D87A64E" w14:textId="77777777" w:rsidR="00D91903" w:rsidRDefault="00D91903">
      <w:pPr>
        <w:pStyle w:val="Index1"/>
      </w:pPr>
      <w:r>
        <w:t>date range, 17</w:t>
      </w:r>
    </w:p>
    <w:p w14:paraId="0803ED89" w14:textId="77777777" w:rsidR="00D91903" w:rsidRDefault="00D91903">
      <w:pPr>
        <w:pStyle w:val="Index1"/>
      </w:pPr>
      <w:r>
        <w:t>demographic information, 6</w:t>
      </w:r>
    </w:p>
    <w:p w14:paraId="19BC432A" w14:textId="77777777" w:rsidR="00D91903" w:rsidRDefault="00D91903">
      <w:pPr>
        <w:pStyle w:val="Index1"/>
      </w:pPr>
      <w:r>
        <w:t>Department of Defense, 19, 28</w:t>
      </w:r>
    </w:p>
    <w:p w14:paraId="6669640B" w14:textId="77777777" w:rsidR="00D91903" w:rsidRDefault="00D91903">
      <w:pPr>
        <w:pStyle w:val="Index2"/>
      </w:pPr>
      <w:r>
        <w:t>remote data available, 17</w:t>
      </w:r>
    </w:p>
    <w:p w14:paraId="742FE644" w14:textId="77777777" w:rsidR="00D91903" w:rsidRDefault="00D91903">
      <w:pPr>
        <w:pStyle w:val="Index2"/>
      </w:pPr>
      <w:r>
        <w:t>reports containing data from, 20, 21, 22</w:t>
      </w:r>
    </w:p>
    <w:p w14:paraId="6CA1AA99" w14:textId="77777777" w:rsidR="00D91903" w:rsidRDefault="00D91903">
      <w:pPr>
        <w:pStyle w:val="Index1"/>
      </w:pPr>
      <w:r>
        <w:t>Directives, 12</w:t>
      </w:r>
    </w:p>
    <w:p w14:paraId="111A9F01" w14:textId="77777777" w:rsidR="00D91903" w:rsidRDefault="00D91903">
      <w:pPr>
        <w:pStyle w:val="Index1"/>
      </w:pPr>
      <w:r>
        <w:t>Dod. See Department of Defense</w:t>
      </w:r>
    </w:p>
    <w:p w14:paraId="4552A0BC" w14:textId="77777777" w:rsidR="00D91903" w:rsidRDefault="00D91903">
      <w:pPr>
        <w:pStyle w:val="Index1"/>
      </w:pPr>
      <w:r>
        <w:t>DoD. See Department of Defense. See Department of Defense</w:t>
      </w:r>
    </w:p>
    <w:p w14:paraId="0DED2F0E" w14:textId="77777777" w:rsidR="00D91903" w:rsidRDefault="00D91903">
      <w:pPr>
        <w:pStyle w:val="Index1"/>
      </w:pPr>
      <w:r>
        <w:t>GCPR. See Department of Defense. See Department of Defense</w:t>
      </w:r>
    </w:p>
    <w:p w14:paraId="5F32EEFF" w14:textId="77777777" w:rsidR="00D91903" w:rsidRDefault="00D91903">
      <w:pPr>
        <w:pStyle w:val="Index1"/>
      </w:pPr>
      <w:r>
        <w:t>Glossary, 33</w:t>
      </w:r>
    </w:p>
    <w:p w14:paraId="40078E58" w14:textId="77777777" w:rsidR="00D91903" w:rsidRDefault="00D91903">
      <w:pPr>
        <w:pStyle w:val="Index1"/>
      </w:pPr>
      <w:r>
        <w:t>GUI, 33</w:t>
      </w:r>
    </w:p>
    <w:p w14:paraId="7CEC9A69" w14:textId="77777777" w:rsidR="00D91903" w:rsidRDefault="00D91903">
      <w:pPr>
        <w:pStyle w:val="Index1"/>
      </w:pPr>
      <w:r>
        <w:t>Health Summary, 27, 33</w:t>
      </w:r>
    </w:p>
    <w:p w14:paraId="1BECA32F" w14:textId="77777777" w:rsidR="00D91903" w:rsidRDefault="00D91903">
      <w:pPr>
        <w:pStyle w:val="Index1"/>
      </w:pPr>
      <w:r>
        <w:t>Master Patient Index, 28</w:t>
      </w:r>
    </w:p>
    <w:p w14:paraId="603D116C" w14:textId="77777777" w:rsidR="00D91903" w:rsidRDefault="00D91903">
      <w:pPr>
        <w:pStyle w:val="Index1"/>
      </w:pPr>
      <w:r>
        <w:t>MPI/PD, 28</w:t>
      </w:r>
    </w:p>
    <w:p w14:paraId="21D243CA" w14:textId="77777777" w:rsidR="00D91903" w:rsidRDefault="00D91903">
      <w:pPr>
        <w:pStyle w:val="Index1"/>
      </w:pPr>
      <w:r>
        <w:t>name, 6</w:t>
      </w:r>
    </w:p>
    <w:p w14:paraId="1A7F50E9" w14:textId="77777777" w:rsidR="00D91903" w:rsidRDefault="00D91903">
      <w:pPr>
        <w:pStyle w:val="Index1"/>
      </w:pPr>
      <w:r>
        <w:t>Notes tab, 10</w:t>
      </w:r>
    </w:p>
    <w:p w14:paraId="214FBAC9" w14:textId="77777777" w:rsidR="00D91903" w:rsidRDefault="00D91903">
      <w:pPr>
        <w:pStyle w:val="Index1"/>
      </w:pPr>
      <w:r>
        <w:t>Patient Inquiry, 8</w:t>
      </w:r>
    </w:p>
    <w:p w14:paraId="0ABD7715" w14:textId="77777777" w:rsidR="00D91903" w:rsidRDefault="00D91903">
      <w:pPr>
        <w:pStyle w:val="Index1"/>
      </w:pPr>
      <w:r>
        <w:t>Patient Selection, 6</w:t>
      </w:r>
    </w:p>
    <w:p w14:paraId="218E0DBD" w14:textId="77777777" w:rsidR="00D91903" w:rsidRDefault="00D91903">
      <w:pPr>
        <w:pStyle w:val="Index1"/>
      </w:pPr>
      <w:r>
        <w:t>Postings, 12, 13</w:t>
      </w:r>
    </w:p>
    <w:p w14:paraId="61B1CC79" w14:textId="77777777" w:rsidR="00D91903" w:rsidRDefault="00D91903">
      <w:pPr>
        <w:pStyle w:val="Index1"/>
      </w:pPr>
      <w:r>
        <w:t>Primary Care, 10</w:t>
      </w:r>
    </w:p>
    <w:p w14:paraId="7CFE1C5D" w14:textId="77777777" w:rsidR="00D91903" w:rsidRDefault="00D91903">
      <w:pPr>
        <w:pStyle w:val="Index1"/>
      </w:pPr>
      <w:r>
        <w:t>printing, 24</w:t>
      </w:r>
    </w:p>
    <w:p w14:paraId="3B9316E5" w14:textId="77777777" w:rsidR="00D91903" w:rsidRDefault="00D91903">
      <w:pPr>
        <w:pStyle w:val="Index1"/>
      </w:pPr>
      <w:r>
        <w:t>Progress Notes, 12</w:t>
      </w:r>
    </w:p>
    <w:p w14:paraId="14E21374" w14:textId="77777777" w:rsidR="00D91903" w:rsidRDefault="00D91903">
      <w:pPr>
        <w:pStyle w:val="Index1"/>
      </w:pPr>
      <w:r>
        <w:t>Reminders, 10</w:t>
      </w:r>
    </w:p>
    <w:p w14:paraId="40110ED3" w14:textId="77777777" w:rsidR="00D91903" w:rsidRDefault="00D91903">
      <w:pPr>
        <w:pStyle w:val="Index1"/>
      </w:pPr>
      <w:r>
        <w:t>Remote Data, 28, 29</w:t>
      </w:r>
    </w:p>
    <w:p w14:paraId="69728BA4" w14:textId="77777777" w:rsidR="00D91903" w:rsidRDefault="00D91903">
      <w:pPr>
        <w:pStyle w:val="Index2"/>
      </w:pPr>
      <w:r>
        <w:t>list of sites, 28</w:t>
      </w:r>
    </w:p>
    <w:p w14:paraId="6A640E5B" w14:textId="77777777" w:rsidR="00D91903" w:rsidRDefault="00D91903">
      <w:pPr>
        <w:pStyle w:val="Index2"/>
      </w:pPr>
      <w:r>
        <w:t>viewing, 29</w:t>
      </w:r>
    </w:p>
    <w:p w14:paraId="1B87BBF6" w14:textId="77777777" w:rsidR="00D91903" w:rsidRDefault="00D91903">
      <w:pPr>
        <w:pStyle w:val="Index1"/>
      </w:pPr>
      <w:r>
        <w:t>Reports, 14, 17, 27, 29, 33</w:t>
      </w:r>
    </w:p>
    <w:p w14:paraId="41428C5B" w14:textId="77777777" w:rsidR="00D91903" w:rsidRDefault="00D91903">
      <w:pPr>
        <w:pStyle w:val="Index2"/>
      </w:pPr>
      <w:r>
        <w:t>availale, 19</w:t>
      </w:r>
    </w:p>
    <w:p w14:paraId="310F5D8B" w14:textId="77777777" w:rsidR="00D91903" w:rsidRDefault="00D91903">
      <w:pPr>
        <w:pStyle w:val="Index2"/>
      </w:pPr>
      <w:r>
        <w:t>copying data from, 26</w:t>
      </w:r>
    </w:p>
    <w:p w14:paraId="35847936" w14:textId="77777777" w:rsidR="00D91903" w:rsidRDefault="00D91903">
      <w:pPr>
        <w:pStyle w:val="Index2"/>
      </w:pPr>
      <w:r>
        <w:t>date range, 17</w:t>
      </w:r>
    </w:p>
    <w:p w14:paraId="362ACCAF" w14:textId="77777777" w:rsidR="00D91903" w:rsidRDefault="00D91903">
      <w:pPr>
        <w:pStyle w:val="Index2"/>
      </w:pPr>
      <w:r>
        <w:t>printing, 24</w:t>
      </w:r>
    </w:p>
    <w:p w14:paraId="22FB14AA" w14:textId="77777777" w:rsidR="00D91903" w:rsidRDefault="00D91903">
      <w:pPr>
        <w:pStyle w:val="Index2"/>
      </w:pPr>
      <w:r>
        <w:t>sorting, 23</w:t>
      </w:r>
    </w:p>
    <w:p w14:paraId="1554955A" w14:textId="77777777" w:rsidR="00D91903" w:rsidRDefault="00D91903">
      <w:pPr>
        <w:pStyle w:val="Index2"/>
      </w:pPr>
      <w:r>
        <w:t>table format, 31</w:t>
      </w:r>
    </w:p>
    <w:p w14:paraId="68F25E22" w14:textId="77777777" w:rsidR="00D91903" w:rsidRDefault="00D91903">
      <w:pPr>
        <w:pStyle w:val="Index2"/>
      </w:pPr>
      <w:r>
        <w:t>text format, 30</w:t>
      </w:r>
    </w:p>
    <w:p w14:paraId="35122049" w14:textId="77777777" w:rsidR="00D91903" w:rsidRDefault="00D91903">
      <w:pPr>
        <w:pStyle w:val="Index1"/>
      </w:pPr>
      <w:r>
        <w:t>Reports tab, 17, 27, 29</w:t>
      </w:r>
    </w:p>
    <w:p w14:paraId="136D5382" w14:textId="77777777" w:rsidR="00D91903" w:rsidRDefault="00D91903">
      <w:pPr>
        <w:pStyle w:val="Index1"/>
      </w:pPr>
      <w:r>
        <w:t>selecting a patient, 6</w:t>
      </w:r>
    </w:p>
    <w:p w14:paraId="64296489" w14:textId="77777777" w:rsidR="00D91903" w:rsidRDefault="00D91903">
      <w:pPr>
        <w:pStyle w:val="Index1"/>
      </w:pPr>
      <w:r>
        <w:t>setting up report options, 14</w:t>
      </w:r>
    </w:p>
    <w:p w14:paraId="2302D275" w14:textId="77777777" w:rsidR="00D91903" w:rsidRDefault="00D91903">
      <w:pPr>
        <w:pStyle w:val="Index1"/>
      </w:pPr>
      <w:r>
        <w:t>signing on, 5</w:t>
      </w:r>
    </w:p>
    <w:p w14:paraId="3E50A18E" w14:textId="77777777" w:rsidR="00D91903" w:rsidRDefault="00D91903">
      <w:pPr>
        <w:pStyle w:val="Index1"/>
      </w:pPr>
      <w:r>
        <w:t>social security number, 6</w:t>
      </w:r>
    </w:p>
    <w:p w14:paraId="36529044" w14:textId="77777777" w:rsidR="00D91903" w:rsidRDefault="00D91903">
      <w:pPr>
        <w:pStyle w:val="Index1"/>
      </w:pPr>
      <w:r>
        <w:t>sorting, 23</w:t>
      </w:r>
    </w:p>
    <w:p w14:paraId="187545B7" w14:textId="77777777" w:rsidR="00D91903" w:rsidRDefault="00D91903">
      <w:pPr>
        <w:pStyle w:val="Index1"/>
      </w:pPr>
      <w:r>
        <w:t>tables</w:t>
      </w:r>
    </w:p>
    <w:p w14:paraId="66003C1E" w14:textId="77777777" w:rsidR="00D91903" w:rsidRDefault="00D91903">
      <w:pPr>
        <w:pStyle w:val="Index2"/>
      </w:pPr>
      <w:r>
        <w:t>sorting, 31</w:t>
      </w:r>
    </w:p>
    <w:p w14:paraId="320F4568" w14:textId="77777777" w:rsidR="00D91903" w:rsidRDefault="00D91903">
      <w:pPr>
        <w:pStyle w:val="Index1"/>
      </w:pPr>
      <w:r>
        <w:t>tabs, 29</w:t>
      </w:r>
    </w:p>
    <w:p w14:paraId="0EE67FF3" w14:textId="77777777" w:rsidR="00D91903" w:rsidRDefault="00D91903">
      <w:pPr>
        <w:pStyle w:val="Index1"/>
      </w:pPr>
      <w:r>
        <w:t>Treating Facility, 28</w:t>
      </w:r>
    </w:p>
    <w:p w14:paraId="3BC74699" w14:textId="77777777" w:rsidR="00D91903" w:rsidRDefault="00D91903">
      <w:pPr>
        <w:pStyle w:val="Index1"/>
      </w:pPr>
      <w:r>
        <w:t>verify code, 5</w:t>
      </w:r>
    </w:p>
    <w:p w14:paraId="66EC33B2" w14:textId="77777777" w:rsidR="00D91903" w:rsidRDefault="00D91903">
      <w:pPr>
        <w:pStyle w:val="Index1"/>
      </w:pPr>
      <w:r>
        <w:t>Visit Encounter button, 9, 10</w:t>
      </w:r>
    </w:p>
    <w:p w14:paraId="0E8824E2" w14:textId="77777777" w:rsidR="00D91903" w:rsidRDefault="00D91903">
      <w:pPr>
        <w:pStyle w:val="Index1"/>
      </w:pPr>
      <w:r>
        <w:t>Visit Information, 9</w:t>
      </w:r>
    </w:p>
    <w:p w14:paraId="17FBB730" w14:textId="77777777" w:rsidR="00D91903" w:rsidRDefault="00D91903">
      <w:pPr>
        <w:pStyle w:val="Index1"/>
      </w:pPr>
      <w:r>
        <w:t>VistA, 33</w:t>
      </w:r>
    </w:p>
    <w:p w14:paraId="2EAF720C" w14:textId="77777777" w:rsidR="00D91903" w:rsidRDefault="00D91903">
      <w:pPr>
        <w:pStyle w:val="Index1"/>
      </w:pPr>
      <w:r>
        <w:t>Warnings, 12</w:t>
      </w:r>
    </w:p>
    <w:p w14:paraId="1BB70663" w14:textId="77777777" w:rsidR="00D91903" w:rsidRDefault="00D91903">
      <w:pPr>
        <w:rPr>
          <w:noProof/>
        </w:rPr>
        <w:sectPr w:rsidR="00D91903">
          <w:type w:val="continuous"/>
          <w:pgSz w:w="12240" w:h="15840" w:code="1"/>
          <w:pgMar w:top="1008" w:right="1440" w:bottom="1008" w:left="1440" w:header="576" w:footer="576" w:gutter="720"/>
          <w:cols w:space="720"/>
          <w:titlePg/>
        </w:sectPr>
      </w:pPr>
    </w:p>
    <w:p w14:paraId="577CB724" w14:textId="77777777" w:rsidR="00D91903" w:rsidRDefault="00D91903">
      <w:r>
        <w:fldChar w:fldCharType="end"/>
      </w:r>
    </w:p>
    <w:sectPr w:rsidR="00D91903">
      <w:type w:val="continuous"/>
      <w:pgSz w:w="12240" w:h="15840" w:code="1"/>
      <w:pgMar w:top="1008" w:right="1440" w:bottom="1008" w:left="1440" w:header="576" w:footer="576" w:gutter="72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54C25" w14:textId="77777777" w:rsidR="007426B3" w:rsidRDefault="007426B3">
      <w:r>
        <w:separator/>
      </w:r>
    </w:p>
  </w:endnote>
  <w:endnote w:type="continuationSeparator" w:id="0">
    <w:p w14:paraId="4225C817" w14:textId="77777777" w:rsidR="007426B3" w:rsidRDefault="0074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NewCenturySchlbk">
    <w:altName w:val="Cambria"/>
    <w:panose1 w:val="020B0604020202020204"/>
    <w:charset w:val="00"/>
    <w:family w:val="roman"/>
    <w:notTrueType/>
    <w:pitch w:val="variable"/>
    <w:sig w:usb0="00000003" w:usb1="00000000" w:usb2="00000000" w:usb3="00000000" w:csb0="00000001" w:csb1="00000000"/>
  </w:font>
  <w:font w:name="Courier">
    <w:panose1 w:val="00000000000000000000"/>
    <w:charset w:val="00"/>
    <w:family w:val="modern"/>
    <w:pitch w:val="fixed"/>
    <w:sig w:usb0="00000003" w:usb1="00000000" w:usb2="00000000" w:usb3="00000000" w:csb0="00000001" w:csb1="00000000"/>
  </w:font>
  <w:font w:name="New Century Schlbk">
    <w:altName w:val="Century Schoolbook"/>
    <w:panose1 w:val="020B0604020202020204"/>
    <w:charset w:val="00"/>
    <w:family w:val="auto"/>
    <w:notTrueType/>
    <w:pitch w:val="default"/>
    <w:sig w:usb0="00000003" w:usb1="00000000" w:usb2="00000000" w:usb3="00000000" w:csb0="00000001" w:csb1="00000000"/>
  </w:font>
  <w:font w:name="Times New">
    <w:altName w:val="Times New Roman"/>
    <w:panose1 w:val="020B0604020202020204"/>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Sylfaen"/>
    <w:panose1 w:val="00000500000000020000"/>
    <w:charset w:val="00"/>
    <w:family w:val="roman"/>
    <w:pitch w:val="variable"/>
    <w:sig w:usb0="E0002EFF" w:usb1="C000785B" w:usb2="00000009" w:usb3="00000000" w:csb0="000001FF" w:csb1="00000000"/>
  </w:font>
  <w:font w:name="02040604050505020304">
    <w:altName w:val="Cambr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43CAD" w14:textId="74F5E22E" w:rsidR="00D91903" w:rsidRDefault="00D91903">
    <w:pPr>
      <w:pStyle w:val="Footer"/>
      <w:pBdr>
        <w:top w:val="single" w:sz="4" w:space="1" w:color="auto"/>
      </w:pBdr>
      <w:tabs>
        <w:tab w:val="clear" w:pos="8640"/>
        <w:tab w:val="right" w:pos="9180"/>
      </w:tabs>
      <w:ind w:left="0" w:right="-540"/>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377C0C">
      <w:rPr>
        <w:rStyle w:val="PageNumber"/>
        <w:noProof/>
        <w:sz w:val="20"/>
      </w:rPr>
      <w:t>ii</w:t>
    </w:r>
    <w:r>
      <w:rPr>
        <w:rStyle w:val="PageNumber"/>
        <w:sz w:val="20"/>
      </w:rPr>
      <w:fldChar w:fldCharType="end"/>
    </w:r>
    <w:r>
      <w:rPr>
        <w:rStyle w:val="PageNumber"/>
        <w:sz w:val="20"/>
      </w:rPr>
      <w:tab/>
    </w:r>
    <w:r>
      <w:rPr>
        <w:rStyle w:val="PageNumber"/>
        <w:sz w:val="20"/>
      </w:rPr>
      <w:tab/>
      <w:t>CPRS User Guide</w:t>
    </w:r>
    <w:r>
      <w:rPr>
        <w:rStyle w:val="PageNumber"/>
        <w:sz w:val="20"/>
      </w:rPr>
      <w:tab/>
    </w:r>
    <w:r w:rsidR="0035723E">
      <w:rPr>
        <w:rStyle w:val="PageNumber"/>
        <w:sz w:val="20"/>
      </w:rPr>
      <w:t>December 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EA11E" w14:textId="3824EDBF" w:rsidR="00D91903" w:rsidRDefault="0035723E">
    <w:pPr>
      <w:pStyle w:val="Footer"/>
      <w:pBdr>
        <w:top w:val="single" w:sz="4" w:space="1" w:color="auto"/>
      </w:pBdr>
      <w:tabs>
        <w:tab w:val="clear" w:pos="8640"/>
        <w:tab w:val="right" w:pos="9360"/>
      </w:tabs>
      <w:ind w:left="0"/>
      <w:rPr>
        <w:sz w:val="20"/>
      </w:rPr>
    </w:pPr>
    <w:r>
      <w:rPr>
        <w:sz w:val="20"/>
      </w:rPr>
      <w:t>December 2023</w:t>
    </w:r>
    <w:r w:rsidR="00D91903">
      <w:rPr>
        <w:sz w:val="20"/>
      </w:rPr>
      <w:tab/>
    </w:r>
    <w:r w:rsidR="00D91903">
      <w:rPr>
        <w:sz w:val="20"/>
      </w:rPr>
      <w:tab/>
      <w:t>CPRS User Guide</w:t>
    </w:r>
    <w:r w:rsidR="00D91903">
      <w:rPr>
        <w:sz w:val="20"/>
      </w:rPr>
      <w:tab/>
      <w:t xml:space="preserve">  </w:t>
    </w:r>
    <w:r w:rsidR="00D91903">
      <w:rPr>
        <w:rStyle w:val="PageNumber"/>
        <w:sz w:val="20"/>
      </w:rPr>
      <w:fldChar w:fldCharType="begin"/>
    </w:r>
    <w:r w:rsidR="00D91903">
      <w:rPr>
        <w:rStyle w:val="PageNumber"/>
        <w:sz w:val="20"/>
      </w:rPr>
      <w:instrText xml:space="preserve"> PAGE </w:instrText>
    </w:r>
    <w:r w:rsidR="00D91903">
      <w:rPr>
        <w:rStyle w:val="PageNumber"/>
        <w:sz w:val="20"/>
      </w:rPr>
      <w:fldChar w:fldCharType="separate"/>
    </w:r>
    <w:r w:rsidR="00377C0C">
      <w:rPr>
        <w:rStyle w:val="PageNumber"/>
        <w:noProof/>
        <w:sz w:val="20"/>
      </w:rPr>
      <w:t>iii</w:t>
    </w:r>
    <w:r w:rsidR="00D91903">
      <w:rPr>
        <w:rStyle w:val="PageNumbe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EBE3C" w14:textId="3ECCACA5" w:rsidR="00D91903" w:rsidRDefault="00D91903">
    <w:pPr>
      <w:pStyle w:val="Footer"/>
      <w:pBdr>
        <w:top w:val="single" w:sz="4" w:space="1" w:color="auto"/>
      </w:pBdr>
      <w:tabs>
        <w:tab w:val="clear" w:pos="8640"/>
        <w:tab w:val="right" w:pos="9180"/>
      </w:tabs>
      <w:ind w:left="0" w:right="-540"/>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BA563F">
      <w:rPr>
        <w:rStyle w:val="PageNumber"/>
        <w:noProof/>
        <w:sz w:val="20"/>
      </w:rPr>
      <w:t>34</w:t>
    </w:r>
    <w:r>
      <w:rPr>
        <w:rStyle w:val="PageNumber"/>
        <w:sz w:val="20"/>
      </w:rPr>
      <w:fldChar w:fldCharType="end"/>
    </w:r>
    <w:r>
      <w:rPr>
        <w:rStyle w:val="PageNumber"/>
        <w:sz w:val="20"/>
      </w:rPr>
      <w:tab/>
    </w:r>
    <w:r>
      <w:rPr>
        <w:rStyle w:val="PageNumber"/>
        <w:sz w:val="20"/>
      </w:rPr>
      <w:tab/>
      <w:t>CPRS Read-Only User Guide</w:t>
    </w:r>
    <w:r>
      <w:rPr>
        <w:rStyle w:val="PageNumber"/>
        <w:sz w:val="20"/>
      </w:rPr>
      <w:tab/>
    </w:r>
    <w:r w:rsidR="0035723E">
      <w:rPr>
        <w:rStyle w:val="PageNumber"/>
        <w:sz w:val="20"/>
      </w:rPr>
      <w:t>December 2023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D3727" w14:textId="582E455A" w:rsidR="00D91903" w:rsidRDefault="0035723E">
    <w:pPr>
      <w:pStyle w:val="Footer"/>
      <w:pBdr>
        <w:top w:val="single" w:sz="4" w:space="1" w:color="auto"/>
      </w:pBdr>
      <w:ind w:left="0"/>
      <w:rPr>
        <w:sz w:val="20"/>
      </w:rPr>
    </w:pPr>
    <w:r>
      <w:rPr>
        <w:rStyle w:val="PageNumber"/>
        <w:sz w:val="20"/>
      </w:rPr>
      <w:t>December 2023</w:t>
    </w:r>
    <w:r w:rsidR="00D91903">
      <w:rPr>
        <w:sz w:val="20"/>
      </w:rPr>
      <w:tab/>
    </w:r>
    <w:r w:rsidR="00D91903">
      <w:rPr>
        <w:sz w:val="20"/>
      </w:rPr>
      <w:tab/>
      <w:t>CPRS Read-Only User Guide</w:t>
    </w:r>
    <w:r w:rsidR="00D91903">
      <w:rPr>
        <w:sz w:val="20"/>
      </w:rPr>
      <w:tab/>
      <w:t xml:space="preserve">  </w:t>
    </w:r>
    <w:r w:rsidR="00D91903">
      <w:rPr>
        <w:rStyle w:val="PageNumber"/>
        <w:sz w:val="20"/>
      </w:rPr>
      <w:fldChar w:fldCharType="begin"/>
    </w:r>
    <w:r w:rsidR="00D91903">
      <w:rPr>
        <w:rStyle w:val="PageNumber"/>
        <w:sz w:val="20"/>
      </w:rPr>
      <w:instrText xml:space="preserve"> PAGE </w:instrText>
    </w:r>
    <w:r w:rsidR="00D91903">
      <w:rPr>
        <w:rStyle w:val="PageNumber"/>
        <w:sz w:val="20"/>
      </w:rPr>
      <w:fldChar w:fldCharType="separate"/>
    </w:r>
    <w:r w:rsidR="00BA563F">
      <w:rPr>
        <w:rStyle w:val="PageNumber"/>
        <w:noProof/>
        <w:sz w:val="20"/>
      </w:rPr>
      <w:t>35</w:t>
    </w:r>
    <w:r w:rsidR="00D91903">
      <w:rPr>
        <w:rStyle w:val="PageNumber"/>
        <w:sz w:val="20"/>
      </w:rPr>
      <w:fldChar w:fldCharType="end"/>
    </w:r>
    <w:r w:rsidR="00D91903">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983F1" w14:textId="77777777" w:rsidR="007426B3" w:rsidRDefault="007426B3">
      <w:r>
        <w:separator/>
      </w:r>
    </w:p>
  </w:footnote>
  <w:footnote w:type="continuationSeparator" w:id="0">
    <w:p w14:paraId="133375B4" w14:textId="77777777" w:rsidR="007426B3" w:rsidRDefault="007426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A4E43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9DC7B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5BC8E4A"/>
    <w:lvl w:ilvl="0">
      <w:start w:val="1"/>
      <w:numFmt w:val="decimal"/>
      <w:pStyle w:val="ListNumber3"/>
      <w:lvlText w:val="%1."/>
      <w:lvlJc w:val="left"/>
      <w:pPr>
        <w:tabs>
          <w:tab w:val="num" w:pos="1080"/>
        </w:tabs>
        <w:ind w:left="1080" w:hanging="360"/>
      </w:pPr>
      <w:rPr>
        <w:rFonts w:hint="default"/>
      </w:rPr>
    </w:lvl>
  </w:abstractNum>
  <w:abstractNum w:abstractNumId="3" w15:restartNumberingAfterBreak="0">
    <w:nsid w:val="FFFFFF80"/>
    <w:multiLevelType w:val="singleLevel"/>
    <w:tmpl w:val="1A7EB526"/>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B2C01018"/>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EA14B0A8"/>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FD8093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E732002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90E8A06C"/>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10211"/>
    <w:multiLevelType w:val="singleLevel"/>
    <w:tmpl w:val="20010211"/>
    <w:name w:val=" "/>
    <w:lvl w:ilvl="0">
      <w:start w:val="1"/>
      <w:numFmt w:val="lowerLetter"/>
      <w:lvlText w:val="%1."/>
      <w:lvlJc w:val="left"/>
    </w:lvl>
  </w:abstractNum>
  <w:abstractNum w:abstractNumId="10" w15:restartNumberingAfterBreak="0">
    <w:nsid w:val="14220974"/>
    <w:multiLevelType w:val="hybridMultilevel"/>
    <w:tmpl w:val="C760298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195F0AA6"/>
    <w:multiLevelType w:val="hybridMultilevel"/>
    <w:tmpl w:val="48C8B7E6"/>
    <w:lvl w:ilvl="0" w:tplc="0B2E435A">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1D9AFEBE">
      <w:start w:val="1"/>
      <w:numFmt w:val="decimal"/>
      <w:lvlText w:val="%3."/>
      <w:lvlJc w:val="left"/>
      <w:pPr>
        <w:tabs>
          <w:tab w:val="num" w:pos="3060"/>
        </w:tabs>
        <w:ind w:left="30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1B971F64"/>
    <w:multiLevelType w:val="hybridMultilevel"/>
    <w:tmpl w:val="C9E4BD9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5363243"/>
    <w:multiLevelType w:val="hybridMultilevel"/>
    <w:tmpl w:val="D026DC4E"/>
    <w:lvl w:ilvl="0" w:tplc="635660A0">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850320E"/>
    <w:multiLevelType w:val="hybridMultilevel"/>
    <w:tmpl w:val="126C069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28A86BCC"/>
    <w:multiLevelType w:val="singleLevel"/>
    <w:tmpl w:val="0480E9A2"/>
    <w:lvl w:ilvl="0">
      <w:start w:val="1"/>
      <w:numFmt w:val="decimal"/>
      <w:pStyle w:val="number1"/>
      <w:lvlText w:val="%1."/>
      <w:lvlJc w:val="left"/>
      <w:pPr>
        <w:tabs>
          <w:tab w:val="num" w:pos="1080"/>
        </w:tabs>
        <w:ind w:left="1080" w:hanging="360"/>
      </w:pPr>
      <w:rPr>
        <w:sz w:val="24"/>
      </w:rPr>
    </w:lvl>
  </w:abstractNum>
  <w:abstractNum w:abstractNumId="16" w15:restartNumberingAfterBreak="0">
    <w:nsid w:val="296B26E4"/>
    <w:multiLevelType w:val="hybridMultilevel"/>
    <w:tmpl w:val="574EC132"/>
    <w:lvl w:ilvl="0" w:tplc="8132C62E">
      <w:start w:val="1"/>
      <w:numFmt w:val="lowerLetter"/>
      <w:pStyle w:val="alist1"/>
      <w:lvlText w:val="%1."/>
      <w:lvlJc w:val="right"/>
      <w:pPr>
        <w:tabs>
          <w:tab w:val="num" w:pos="1080"/>
        </w:tabs>
        <w:ind w:left="1080" w:hanging="180"/>
      </w:pPr>
      <w:rPr>
        <w:rFonts w:hint="default"/>
      </w:rPr>
    </w:lvl>
    <w:lvl w:ilvl="1" w:tplc="1CAE8428">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5110659"/>
    <w:multiLevelType w:val="singleLevel"/>
    <w:tmpl w:val="16807DBE"/>
    <w:lvl w:ilvl="0">
      <w:start w:val="1"/>
      <w:numFmt w:val="decimal"/>
      <w:pStyle w:val="number2"/>
      <w:lvlText w:val="%1."/>
      <w:lvlJc w:val="left"/>
      <w:pPr>
        <w:tabs>
          <w:tab w:val="num" w:pos="1080"/>
        </w:tabs>
        <w:ind w:left="1080" w:hanging="360"/>
      </w:pPr>
    </w:lvl>
  </w:abstractNum>
  <w:abstractNum w:abstractNumId="18" w15:restartNumberingAfterBreak="0">
    <w:nsid w:val="40210615"/>
    <w:multiLevelType w:val="singleLevel"/>
    <w:tmpl w:val="8974B756"/>
    <w:lvl w:ilvl="0">
      <w:start w:val="1"/>
      <w:numFmt w:val="decimal"/>
      <w:pStyle w:val="bull1num1"/>
      <w:lvlText w:val="%1."/>
      <w:lvlJc w:val="left"/>
      <w:pPr>
        <w:tabs>
          <w:tab w:val="num" w:pos="360"/>
        </w:tabs>
        <w:ind w:left="360" w:hanging="360"/>
      </w:pPr>
    </w:lvl>
  </w:abstractNum>
  <w:abstractNum w:abstractNumId="19" w15:restartNumberingAfterBreak="0">
    <w:nsid w:val="404F48EF"/>
    <w:multiLevelType w:val="hybridMultilevel"/>
    <w:tmpl w:val="79FE902E"/>
    <w:lvl w:ilvl="0" w:tplc="D3168058">
      <w:start w:val="1"/>
      <w:numFmt w:val="lowerLetter"/>
      <w:pStyle w:val="alist2"/>
      <w:lvlText w:val="%1."/>
      <w:lvlJc w:val="right"/>
      <w:pPr>
        <w:tabs>
          <w:tab w:val="num" w:pos="1440"/>
        </w:tabs>
        <w:ind w:left="1440" w:hanging="8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F81348"/>
    <w:multiLevelType w:val="hybridMultilevel"/>
    <w:tmpl w:val="E5708494"/>
    <w:lvl w:ilvl="0" w:tplc="1C60CFE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FBE7F2D"/>
    <w:multiLevelType w:val="singleLevel"/>
    <w:tmpl w:val="BE5C441E"/>
    <w:lvl w:ilvl="0">
      <w:start w:val="2"/>
      <w:numFmt w:val="decimal"/>
      <w:pStyle w:val="n2"/>
      <w:lvlText w:val="%1."/>
      <w:lvlJc w:val="left"/>
      <w:pPr>
        <w:tabs>
          <w:tab w:val="num" w:pos="360"/>
        </w:tabs>
        <w:ind w:left="360" w:hanging="360"/>
      </w:pPr>
    </w:lvl>
  </w:abstractNum>
  <w:abstractNum w:abstractNumId="22" w15:restartNumberingAfterBreak="0">
    <w:nsid w:val="58BB4E7D"/>
    <w:multiLevelType w:val="singleLevel"/>
    <w:tmpl w:val="C9EE57B2"/>
    <w:lvl w:ilvl="0">
      <w:start w:val="2"/>
      <w:numFmt w:val="decimal"/>
      <w:pStyle w:val="OL"/>
      <w:lvlText w:val="%1. "/>
      <w:legacy w:legacy="1" w:legacySpace="0" w:legacyIndent="360"/>
      <w:lvlJc w:val="left"/>
      <w:pPr>
        <w:ind w:left="1080" w:hanging="360"/>
      </w:pPr>
      <w:rPr>
        <w:rFonts w:ascii="Century Schoolbook" w:hAnsi="Century Schoolbook" w:hint="default"/>
        <w:b/>
        <w:i w:val="0"/>
        <w:sz w:val="28"/>
      </w:rPr>
    </w:lvl>
  </w:abstractNum>
  <w:abstractNum w:abstractNumId="23" w15:restartNumberingAfterBreak="0">
    <w:nsid w:val="5C957AF9"/>
    <w:multiLevelType w:val="singleLevel"/>
    <w:tmpl w:val="B4EEA99E"/>
    <w:lvl w:ilvl="0">
      <w:start w:val="1"/>
      <w:numFmt w:val="bullet"/>
      <w:pStyle w:val="bull2"/>
      <w:lvlText w:val=""/>
      <w:lvlJc w:val="left"/>
      <w:pPr>
        <w:tabs>
          <w:tab w:val="num" w:pos="432"/>
        </w:tabs>
        <w:ind w:left="360" w:hanging="288"/>
      </w:pPr>
      <w:rPr>
        <w:rFonts w:ascii="Symbol" w:hAnsi="Symbol" w:hint="default"/>
      </w:rPr>
    </w:lvl>
  </w:abstractNum>
  <w:abstractNum w:abstractNumId="24" w15:restartNumberingAfterBreak="0">
    <w:nsid w:val="67DE7FC5"/>
    <w:multiLevelType w:val="singleLevel"/>
    <w:tmpl w:val="2118DC3E"/>
    <w:lvl w:ilvl="0">
      <w:start w:val="1"/>
      <w:numFmt w:val="bullet"/>
      <w:pStyle w:val="bull1"/>
      <w:lvlText w:val=""/>
      <w:lvlJc w:val="left"/>
      <w:pPr>
        <w:tabs>
          <w:tab w:val="num" w:pos="360"/>
        </w:tabs>
        <w:ind w:left="360" w:hanging="360"/>
      </w:pPr>
      <w:rPr>
        <w:rFonts w:ascii="Symbol" w:hAnsi="Symbol" w:hint="default"/>
      </w:rPr>
    </w:lvl>
  </w:abstractNum>
  <w:abstractNum w:abstractNumId="25" w15:restartNumberingAfterBreak="0">
    <w:nsid w:val="6BA97B71"/>
    <w:multiLevelType w:val="singleLevel"/>
    <w:tmpl w:val="9B7A1076"/>
    <w:lvl w:ilvl="0">
      <w:start w:val="1"/>
      <w:numFmt w:val="decimal"/>
      <w:pStyle w:val="N1"/>
      <w:lvlText w:val="%1."/>
      <w:lvlJc w:val="left"/>
      <w:pPr>
        <w:tabs>
          <w:tab w:val="num" w:pos="360"/>
        </w:tabs>
        <w:ind w:left="360" w:hanging="360"/>
      </w:pPr>
    </w:lvl>
  </w:abstractNum>
  <w:abstractNum w:abstractNumId="26" w15:restartNumberingAfterBreak="0">
    <w:nsid w:val="6D2A418C"/>
    <w:multiLevelType w:val="multilevel"/>
    <w:tmpl w:val="792CFF2A"/>
    <w:lvl w:ilvl="0">
      <w:start w:val="1"/>
      <w:numFmt w:val="decimal"/>
      <w:lvlText w:val="%1."/>
      <w:lvlJc w:val="left"/>
      <w:pPr>
        <w:tabs>
          <w:tab w:val="num" w:pos="1440"/>
        </w:tabs>
        <w:ind w:left="1440" w:hanging="360"/>
      </w:pPr>
      <w:rPr>
        <w:rFonts w:hint="default"/>
      </w:rPr>
    </w:lvl>
    <w:lvl w:ilvl="1">
      <w:start w:val="1"/>
      <w:numFmt w:val="lowerLetter"/>
      <w:lvlText w:val="%2."/>
      <w:lvlJc w:val="left"/>
      <w:pPr>
        <w:tabs>
          <w:tab w:val="num" w:pos="1872"/>
        </w:tabs>
        <w:ind w:left="1872" w:hanging="432"/>
      </w:pPr>
      <w:rPr>
        <w:rFonts w:hint="default"/>
      </w:rPr>
    </w:lvl>
    <w:lvl w:ilvl="2">
      <w:start w:val="1"/>
      <w:numFmt w:val="none"/>
      <w:lvlText w:val="b"/>
      <w:lvlJc w:val="left"/>
      <w:pPr>
        <w:tabs>
          <w:tab w:val="num" w:pos="2304"/>
        </w:tabs>
        <w:ind w:left="2304" w:hanging="504"/>
      </w:pPr>
      <w:rPr>
        <w:rFonts w:hint="default"/>
      </w:rPr>
    </w:lvl>
    <w:lvl w:ilvl="3">
      <w:start w:val="1"/>
      <w:numFmt w:val="decimal"/>
      <w:lvlText w:val="%1.%2.%3.%4."/>
      <w:lvlJc w:val="left"/>
      <w:pPr>
        <w:tabs>
          <w:tab w:val="num" w:pos="2880"/>
        </w:tabs>
        <w:ind w:left="2808" w:hanging="648"/>
      </w:pPr>
      <w:rPr>
        <w:rFonts w:hint="default"/>
      </w:rPr>
    </w:lvl>
    <w:lvl w:ilvl="4">
      <w:start w:val="1"/>
      <w:numFmt w:val="decimal"/>
      <w:lvlText w:val="%1.%2.%3.%4.%5."/>
      <w:lvlJc w:val="left"/>
      <w:pPr>
        <w:tabs>
          <w:tab w:val="num" w:pos="3600"/>
        </w:tabs>
        <w:ind w:left="3312" w:hanging="792"/>
      </w:pPr>
      <w:rPr>
        <w:rFonts w:hint="default"/>
      </w:rPr>
    </w:lvl>
    <w:lvl w:ilvl="5">
      <w:start w:val="1"/>
      <w:numFmt w:val="decimal"/>
      <w:lvlText w:val="%1.%2.%3.%4.%5.%6."/>
      <w:lvlJc w:val="left"/>
      <w:pPr>
        <w:tabs>
          <w:tab w:val="num" w:pos="3960"/>
        </w:tabs>
        <w:ind w:left="3816" w:hanging="936"/>
      </w:pPr>
      <w:rPr>
        <w:rFonts w:hint="default"/>
      </w:rPr>
    </w:lvl>
    <w:lvl w:ilvl="6">
      <w:start w:val="1"/>
      <w:numFmt w:val="decimal"/>
      <w:lvlText w:val="%1.%2.%3.%4.%5.%6.%7."/>
      <w:lvlJc w:val="left"/>
      <w:pPr>
        <w:tabs>
          <w:tab w:val="num" w:pos="4680"/>
        </w:tabs>
        <w:ind w:left="4320" w:hanging="1080"/>
      </w:pPr>
      <w:rPr>
        <w:rFonts w:hint="default"/>
      </w:rPr>
    </w:lvl>
    <w:lvl w:ilvl="7">
      <w:start w:val="1"/>
      <w:numFmt w:val="decimal"/>
      <w:lvlText w:val="%1.%2.%3.%4.%5.%6.%7.%8."/>
      <w:lvlJc w:val="left"/>
      <w:pPr>
        <w:tabs>
          <w:tab w:val="num" w:pos="5040"/>
        </w:tabs>
        <w:ind w:left="4824" w:hanging="1224"/>
      </w:pPr>
      <w:rPr>
        <w:rFonts w:hint="default"/>
      </w:rPr>
    </w:lvl>
    <w:lvl w:ilvl="8">
      <w:start w:val="1"/>
      <w:numFmt w:val="decimal"/>
      <w:lvlText w:val="%1.%2.%3.%4.%5.%6.%7.%8.%9."/>
      <w:lvlJc w:val="left"/>
      <w:pPr>
        <w:tabs>
          <w:tab w:val="num" w:pos="5760"/>
        </w:tabs>
        <w:ind w:left="5400" w:hanging="1440"/>
      </w:pPr>
      <w:rPr>
        <w:rFonts w:hint="default"/>
      </w:rPr>
    </w:lvl>
  </w:abstractNum>
  <w:abstractNum w:abstractNumId="27" w15:restartNumberingAfterBreak="0">
    <w:nsid w:val="7A264A1B"/>
    <w:multiLevelType w:val="hybridMultilevel"/>
    <w:tmpl w:val="843C6690"/>
    <w:lvl w:ilvl="0" w:tplc="F8405964">
      <w:start w:val="1"/>
      <w:numFmt w:val="decimal"/>
      <w:pStyle w:val="ListNumber2"/>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2"/>
  </w:num>
  <w:num w:numId="2">
    <w:abstractNumId w:val="15"/>
  </w:num>
  <w:num w:numId="3">
    <w:abstractNumId w:val="24"/>
  </w:num>
  <w:num w:numId="4">
    <w:abstractNumId w:val="21"/>
  </w:num>
  <w:num w:numId="5">
    <w:abstractNumId w:val="25"/>
  </w:num>
  <w:num w:numId="6">
    <w:abstractNumId w:val="18"/>
  </w:num>
  <w:num w:numId="7">
    <w:abstractNumId w:val="17"/>
  </w:num>
  <w:num w:numId="8">
    <w:abstractNumId w:val="23"/>
  </w:num>
  <w:num w:numId="9">
    <w:abstractNumId w:val="8"/>
  </w:num>
  <w:num w:numId="10">
    <w:abstractNumId w:val="6"/>
  </w:num>
  <w:num w:numId="11">
    <w:abstractNumId w:val="5"/>
  </w:num>
  <w:num w:numId="12">
    <w:abstractNumId w:val="4"/>
  </w:num>
  <w:num w:numId="13">
    <w:abstractNumId w:val="3"/>
  </w:num>
  <w:num w:numId="14">
    <w:abstractNumId w:val="7"/>
  </w:num>
  <w:num w:numId="15">
    <w:abstractNumId w:val="1"/>
  </w:num>
  <w:num w:numId="16">
    <w:abstractNumId w:val="0"/>
  </w:num>
  <w:num w:numId="17">
    <w:abstractNumId w:val="19"/>
  </w:num>
  <w:num w:numId="18">
    <w:abstractNumId w:val="16"/>
  </w:num>
  <w:num w:numId="19">
    <w:abstractNumId w:val="27"/>
    <w:lvlOverride w:ilvl="0">
      <w:startOverride w:val="1"/>
    </w:lvlOverride>
  </w:num>
  <w:num w:numId="20">
    <w:abstractNumId w:val="13"/>
  </w:num>
  <w:num w:numId="21">
    <w:abstractNumId w:val="2"/>
  </w:num>
  <w:num w:numId="22">
    <w:abstractNumId w:val="14"/>
  </w:num>
  <w:num w:numId="23">
    <w:abstractNumId w:val="26"/>
  </w:num>
  <w:num w:numId="24">
    <w:abstractNumId w:val="20"/>
  </w:num>
  <w:num w:numId="25">
    <w:abstractNumId w:val="12"/>
  </w:num>
  <w:num w:numId="26">
    <w:abstractNumId w:val="2"/>
    <w:lvlOverride w:ilvl="0">
      <w:startOverride w:val="1"/>
    </w:lvlOverride>
  </w:num>
  <w:num w:numId="27">
    <w:abstractNumId w:val="27"/>
  </w:num>
  <w:num w:numId="28">
    <w:abstractNumId w:val="27"/>
    <w:lvlOverride w:ilvl="0">
      <w:startOverride w:val="1"/>
    </w:lvlOverride>
  </w:num>
  <w:num w:numId="29">
    <w:abstractNumId w:val="27"/>
    <w:lvlOverride w:ilvl="0">
      <w:startOverride w:val="1"/>
    </w:lvlOverride>
  </w:num>
  <w:num w:numId="30">
    <w:abstractNumId w:val="11"/>
    <w:lvlOverride w:ilvl="0">
      <w:startOverride w:val="1"/>
    </w:lvlOverride>
  </w:num>
  <w:num w:numId="31">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embedSystemFonts/>
  <w:mirrorMargin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44"/>
  <w:drawingGridVerticalSpacing w:val="144"/>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fill="f" fillcolor="white" strokecolor="red">
      <v:fill color="white" on="f"/>
      <v:stroke color="red" weight="2.25pt"/>
    </o:shapedefaults>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7B06"/>
    <w:rsid w:val="000777F0"/>
    <w:rsid w:val="00105111"/>
    <w:rsid w:val="00115DAD"/>
    <w:rsid w:val="00167B06"/>
    <w:rsid w:val="0017152D"/>
    <w:rsid w:val="00190ADB"/>
    <w:rsid w:val="001B2E4F"/>
    <w:rsid w:val="001F094F"/>
    <w:rsid w:val="00225BF0"/>
    <w:rsid w:val="002B06C0"/>
    <w:rsid w:val="002F552F"/>
    <w:rsid w:val="0034002E"/>
    <w:rsid w:val="00347938"/>
    <w:rsid w:val="0035723E"/>
    <w:rsid w:val="00377C0C"/>
    <w:rsid w:val="00386112"/>
    <w:rsid w:val="00390148"/>
    <w:rsid w:val="003C6FB7"/>
    <w:rsid w:val="003F11A2"/>
    <w:rsid w:val="00414B3F"/>
    <w:rsid w:val="00477A1B"/>
    <w:rsid w:val="004B5C23"/>
    <w:rsid w:val="00586698"/>
    <w:rsid w:val="005B31AB"/>
    <w:rsid w:val="005E26AF"/>
    <w:rsid w:val="005F1235"/>
    <w:rsid w:val="0074151D"/>
    <w:rsid w:val="007426B3"/>
    <w:rsid w:val="00752A8C"/>
    <w:rsid w:val="007861C5"/>
    <w:rsid w:val="009375CC"/>
    <w:rsid w:val="00944EFD"/>
    <w:rsid w:val="00A02D72"/>
    <w:rsid w:val="00B527E1"/>
    <w:rsid w:val="00B90048"/>
    <w:rsid w:val="00BA563F"/>
    <w:rsid w:val="00BB1A60"/>
    <w:rsid w:val="00D16921"/>
    <w:rsid w:val="00D42279"/>
    <w:rsid w:val="00D87E9E"/>
    <w:rsid w:val="00D91903"/>
    <w:rsid w:val="00DC0306"/>
    <w:rsid w:val="00E81316"/>
    <w:rsid w:val="00EF3556"/>
    <w:rsid w:val="00F26BD7"/>
    <w:rsid w:val="00F31779"/>
    <w:rsid w:val="00F45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red">
      <v:fill color="white" on="f"/>
      <v:stroke color="red" weight="2.25pt"/>
    </o:shapedefaults>
    <o:shapelayout v:ext="edit">
      <o:idmap v:ext="edit" data="1"/>
    </o:shapelayout>
  </w:shapeDefaults>
  <w:decimalSymbol w:val="."/>
  <w:listSeparator w:val=","/>
  <w14:docId w14:val="5C89B59C"/>
  <w15:chartTrackingRefBased/>
  <w15:docId w15:val="{03EC5377-DEBE-4743-95B3-825412A0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hd w:val="clear" w:color="0000FF" w:fill="auto"/>
      <w:tabs>
        <w:tab w:val="left" w:pos="720"/>
      </w:tabs>
      <w:spacing w:after="120"/>
      <w:ind w:left="360"/>
    </w:pPr>
    <w:rPr>
      <w:sz w:val="22"/>
    </w:rPr>
  </w:style>
  <w:style w:type="paragraph" w:styleId="Heading1">
    <w:name w:val="heading 1"/>
    <w:next w:val="Normal"/>
    <w:qFormat/>
    <w:pPr>
      <w:keepNext/>
      <w:keepLines/>
      <w:pageBreakBefore/>
      <w:widowControl w:val="0"/>
      <w:pBdr>
        <w:bottom w:val="single" w:sz="12" w:space="0" w:color="auto"/>
      </w:pBdr>
      <w:shd w:val="solid" w:color="0000FF" w:fill="auto"/>
      <w:spacing w:after="120"/>
      <w:outlineLvl w:val="0"/>
    </w:pPr>
    <w:rPr>
      <w:rFonts w:ascii="Arial" w:hAnsi="Arial"/>
      <w:b/>
      <w:noProof/>
      <w:color w:val="FFFFFF"/>
      <w:sz w:val="36"/>
    </w:rPr>
  </w:style>
  <w:style w:type="paragraph" w:styleId="Heading2">
    <w:name w:val="heading 2"/>
    <w:aliases w:val="head 2"/>
    <w:basedOn w:val="Normal"/>
    <w:next w:val="Normal"/>
    <w:autoRedefine/>
    <w:qFormat/>
    <w:pPr>
      <w:keepNext/>
      <w:pBdr>
        <w:bottom w:val="single" w:sz="6" w:space="1" w:color="auto"/>
      </w:pBdr>
      <w:tabs>
        <w:tab w:val="left" w:pos="2160"/>
        <w:tab w:val="left" w:pos="2880"/>
      </w:tabs>
      <w:spacing w:before="360"/>
      <w:outlineLvl w:val="1"/>
    </w:pPr>
    <w:rPr>
      <w:rFonts w:ascii="Arial" w:hAnsi="Arial"/>
      <w:b/>
      <w:noProof/>
      <w:sz w:val="32"/>
    </w:rPr>
  </w:style>
  <w:style w:type="paragraph" w:styleId="Heading3">
    <w:name w:val="heading 3"/>
    <w:basedOn w:val="Normal"/>
    <w:next w:val="NormalIndent"/>
    <w:autoRedefine/>
    <w:qFormat/>
    <w:pPr>
      <w:keepNext/>
      <w:pBdr>
        <w:bottom w:val="single" w:sz="6" w:space="1" w:color="auto"/>
      </w:pBdr>
      <w:tabs>
        <w:tab w:val="clear" w:pos="720"/>
        <w:tab w:val="left" w:pos="360"/>
      </w:tabs>
      <w:spacing w:before="240"/>
      <w:outlineLvl w:val="2"/>
    </w:pPr>
    <w:rPr>
      <w:b/>
      <w:noProof/>
      <w:sz w:val="28"/>
    </w:rPr>
  </w:style>
  <w:style w:type="paragraph" w:styleId="Heading4">
    <w:name w:val="heading 4"/>
    <w:basedOn w:val="Normal"/>
    <w:next w:val="Normal"/>
    <w:autoRedefine/>
    <w:qFormat/>
    <w:pPr>
      <w:outlineLvl w:val="3"/>
    </w:pPr>
    <w:rPr>
      <w:b/>
      <w:i/>
      <w:noProof/>
    </w:rPr>
  </w:style>
  <w:style w:type="paragraph" w:styleId="Heading5">
    <w:name w:val="heading 5"/>
    <w:basedOn w:val="Normal"/>
    <w:next w:val="Normal"/>
    <w:qFormat/>
    <w:pPr>
      <w:keepNext/>
      <w:ind w:left="720"/>
      <w:outlineLvl w:val="4"/>
    </w:pPr>
    <w:rPr>
      <w:b/>
    </w:rPr>
  </w:style>
  <w:style w:type="paragraph" w:styleId="Heading6">
    <w:name w:val="heading 6"/>
    <w:basedOn w:val="Normal"/>
    <w:next w:val="Normal"/>
    <w:qFormat/>
    <w:pPr>
      <w:keepNext/>
      <w:outlineLvl w:val="5"/>
    </w:pPr>
    <w:rPr>
      <w:rFonts w:ascii="Helvetica" w:hAnsi="Helvetica"/>
      <w:b/>
      <w:sz w:val="28"/>
    </w:rPr>
  </w:style>
  <w:style w:type="paragraph" w:styleId="Heading7">
    <w:name w:val="heading 7"/>
    <w:basedOn w:val="Normal"/>
    <w:next w:val="Normal"/>
    <w:qFormat/>
    <w:pPr>
      <w:keepNext/>
      <w:tabs>
        <w:tab w:val="left" w:pos="360"/>
        <w:tab w:val="left" w:pos="3600"/>
      </w:tabs>
      <w:outlineLvl w:val="6"/>
    </w:pPr>
    <w:rPr>
      <w:b/>
    </w:rPr>
  </w:style>
  <w:style w:type="paragraph" w:styleId="Heading8">
    <w:name w:val="heading 8"/>
    <w:basedOn w:val="Normal"/>
    <w:next w:val="Normal"/>
    <w:qFormat/>
    <w:pPr>
      <w:keepNext/>
      <w:tabs>
        <w:tab w:val="left" w:pos="360"/>
        <w:tab w:val="left" w:pos="1080"/>
        <w:tab w:val="left" w:pos="3600"/>
      </w:tabs>
      <w:outlineLvl w:val="7"/>
    </w:pPr>
    <w:rPr>
      <w:rFonts w:ascii="Arial" w:hAnsi="Arial"/>
      <w:sz w:val="28"/>
    </w:rPr>
  </w:style>
  <w:style w:type="paragraph" w:styleId="Heading9">
    <w:name w:val="heading 9"/>
    <w:basedOn w:val="Normal"/>
    <w:next w:val="Normal"/>
    <w:qFormat/>
    <w:pPr>
      <w:keepNext/>
      <w:ind w:left="720"/>
      <w:outlineLvl w:val="8"/>
    </w:pPr>
    <w:rPr>
      <w:rFonts w:ascii="NewCenturySchlbk" w:hAnsi="NewCenturySchlbk"/>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pPr>
      <w:pBdr>
        <w:top w:val="single" w:sz="6" w:space="1" w:color="0000FF"/>
        <w:left w:val="single" w:sz="6" w:space="1" w:color="0000FF"/>
        <w:bottom w:val="single" w:sz="6" w:space="1" w:color="0000FF"/>
        <w:right w:val="single" w:sz="6" w:space="1" w:color="0000FF"/>
      </w:pBdr>
      <w:shd w:val="clear" w:color="auto" w:fill="auto"/>
      <w:tabs>
        <w:tab w:val="clear" w:pos="720"/>
      </w:tabs>
      <w:spacing w:after="0"/>
      <w:ind w:left="1440"/>
    </w:pPr>
    <w:rPr>
      <w:rFonts w:ascii="Courier" w:hAnsi="Courier"/>
      <w:snapToGrid w:val="0"/>
      <w:sz w:val="18"/>
    </w:rPr>
  </w:style>
  <w:style w:type="paragraph" w:styleId="Header">
    <w:name w:val="header"/>
    <w:basedOn w:val="Normal"/>
    <w:pPr>
      <w:tabs>
        <w:tab w:val="center" w:pos="4320"/>
        <w:tab w:val="right" w:pos="8640"/>
      </w:tabs>
    </w:pPr>
    <w:rPr>
      <w:rFonts w:ascii="New Century Schlbk" w:hAnsi="New Century Schlbk"/>
      <w:noProof/>
      <w:sz w:val="20"/>
    </w:rPr>
  </w:style>
  <w:style w:type="paragraph" w:customStyle="1" w:styleId="NormalIndent1">
    <w:name w:val="Normal Indent1"/>
    <w:basedOn w:val="Normal"/>
    <w:pPr>
      <w:ind w:left="1440"/>
    </w:pPr>
    <w:rPr>
      <w:rFonts w:ascii="New Century Schlbk" w:hAnsi="New Century Schlbk"/>
      <w:noProof/>
    </w:rPr>
  </w:style>
  <w:style w:type="paragraph" w:styleId="TOC2">
    <w:name w:val="toc 2"/>
    <w:basedOn w:val="Normal"/>
    <w:next w:val="Normal"/>
    <w:semiHidden/>
    <w:pPr>
      <w:tabs>
        <w:tab w:val="clear" w:pos="720"/>
      </w:tabs>
      <w:ind w:left="240"/>
    </w:pPr>
    <w:rPr>
      <w:smallCaps/>
      <w:sz w:val="20"/>
    </w:rPr>
  </w:style>
  <w:style w:type="paragraph" w:styleId="Footer">
    <w:name w:val="footer"/>
    <w:basedOn w:val="Normal"/>
    <w:pPr>
      <w:tabs>
        <w:tab w:val="center" w:pos="4320"/>
        <w:tab w:val="right" w:pos="8640"/>
      </w:tabs>
    </w:pPr>
  </w:style>
  <w:style w:type="paragraph" w:customStyle="1" w:styleId="capture">
    <w:name w:val="capture"/>
    <w:basedOn w:val="Normal"/>
    <w:pPr>
      <w:pBdr>
        <w:top w:val="single" w:sz="6" w:space="1" w:color="0000FF"/>
        <w:left w:val="single" w:sz="6" w:space="1" w:color="0000FF"/>
        <w:bottom w:val="single" w:sz="6" w:space="1" w:color="0000FF"/>
        <w:right w:val="single" w:sz="6" w:space="1" w:color="0000FF"/>
      </w:pBdr>
      <w:shd w:val="clear" w:color="auto" w:fill="auto"/>
      <w:tabs>
        <w:tab w:val="clear" w:pos="720"/>
      </w:tabs>
      <w:spacing w:after="0"/>
      <w:ind w:left="1440"/>
    </w:pPr>
    <w:rPr>
      <w:rFonts w:ascii="Courier New" w:hAnsi="Courier New"/>
      <w:snapToGrid w:val="0"/>
      <w:sz w:val="18"/>
    </w:rPr>
  </w:style>
  <w:style w:type="paragraph" w:styleId="List">
    <w:name w:val="List"/>
    <w:basedOn w:val="Normal"/>
    <w:pPr>
      <w:shd w:val="clear" w:color="auto" w:fill="auto"/>
      <w:tabs>
        <w:tab w:val="clear" w:pos="720"/>
      </w:tabs>
      <w:spacing w:after="160"/>
      <w:ind w:left="1800" w:hanging="360"/>
    </w:pPr>
    <w:rPr>
      <w:rFonts w:ascii="NewCenturySchlbk" w:hAnsi="NewCenturySchlbk"/>
      <w:snapToGrid w:val="0"/>
    </w:rPr>
  </w:style>
  <w:style w:type="paragraph" w:styleId="TOC1">
    <w:name w:val="toc 1"/>
    <w:basedOn w:val="Normal"/>
    <w:next w:val="Normal"/>
    <w:semiHidden/>
    <w:pPr>
      <w:tabs>
        <w:tab w:val="clear" w:pos="720"/>
      </w:tabs>
      <w:spacing w:before="120"/>
      <w:ind w:left="0"/>
    </w:pPr>
    <w:rPr>
      <w:b/>
      <w:caps/>
      <w:sz w:val="20"/>
    </w:rPr>
  </w:style>
  <w:style w:type="paragraph" w:styleId="TOC3">
    <w:name w:val="toc 3"/>
    <w:basedOn w:val="Normal"/>
    <w:next w:val="Normal"/>
    <w:semiHidden/>
    <w:pPr>
      <w:tabs>
        <w:tab w:val="clear" w:pos="720"/>
      </w:tabs>
      <w:ind w:left="480"/>
    </w:pPr>
    <w:rPr>
      <w:i/>
      <w:sz w:val="20"/>
    </w:rPr>
  </w:style>
  <w:style w:type="paragraph" w:styleId="TOC4">
    <w:name w:val="toc 4"/>
    <w:basedOn w:val="Normal"/>
    <w:next w:val="Normal"/>
    <w:semiHidden/>
    <w:pPr>
      <w:tabs>
        <w:tab w:val="clear" w:pos="720"/>
      </w:tabs>
      <w:ind w:left="720"/>
    </w:pPr>
    <w:rPr>
      <w:sz w:val="18"/>
    </w:rPr>
  </w:style>
  <w:style w:type="paragraph" w:customStyle="1" w:styleId="textbox">
    <w:name w:val="text box"/>
    <w:basedOn w:val="Normal"/>
    <w:pPr>
      <w:shd w:val="pct5" w:color="auto" w:fill="FFFFFF"/>
      <w:tabs>
        <w:tab w:val="clear" w:pos="720"/>
      </w:tabs>
      <w:spacing w:after="0"/>
      <w:ind w:left="0"/>
      <w:jc w:val="center"/>
    </w:pPr>
    <w:rPr>
      <w:rFonts w:ascii="New Century Schlbk" w:hAnsi="New Century Schlbk"/>
      <w:snapToGrid w:val="0"/>
      <w:sz w:val="18"/>
    </w:rPr>
  </w:style>
  <w:style w:type="paragraph" w:styleId="BodyText">
    <w:name w:val="Body Text"/>
    <w:basedOn w:val="Normal"/>
    <w:pPr>
      <w:tabs>
        <w:tab w:val="left" w:pos="-720"/>
      </w:tabs>
    </w:pPr>
    <w:rPr>
      <w:rFonts w:ascii="Times New" w:hAnsi="Times New"/>
      <w:b/>
    </w:rPr>
  </w:style>
  <w:style w:type="paragraph" w:customStyle="1" w:styleId="N1">
    <w:name w:val="N1"/>
    <w:basedOn w:val="Normal"/>
    <w:next w:val="n2"/>
    <w:pPr>
      <w:numPr>
        <w:numId w:val="5"/>
      </w:numPr>
      <w:spacing w:after="240"/>
    </w:pPr>
    <w:rPr>
      <w:rFonts w:ascii="Times New" w:hAnsi="Times New"/>
    </w:rPr>
  </w:style>
  <w:style w:type="paragraph" w:customStyle="1" w:styleId="n2">
    <w:name w:val="n2"/>
    <w:basedOn w:val="Normal"/>
    <w:pPr>
      <w:numPr>
        <w:numId w:val="4"/>
      </w:numPr>
      <w:spacing w:after="240"/>
      <w:ind w:left="720"/>
    </w:pPr>
  </w:style>
  <w:style w:type="paragraph" w:customStyle="1" w:styleId="bull1ind">
    <w:name w:val="bull1ind"/>
    <w:basedOn w:val="Normal"/>
    <w:pPr>
      <w:ind w:left="720"/>
    </w:pPr>
  </w:style>
  <w:style w:type="paragraph" w:customStyle="1" w:styleId="bull1">
    <w:name w:val="bull1"/>
    <w:basedOn w:val="Normal"/>
    <w:pPr>
      <w:numPr>
        <w:numId w:val="3"/>
      </w:numPr>
      <w:tabs>
        <w:tab w:val="clear" w:pos="360"/>
        <w:tab w:val="num" w:pos="720"/>
      </w:tabs>
      <w:ind w:left="720"/>
    </w:pPr>
  </w:style>
  <w:style w:type="paragraph" w:customStyle="1" w:styleId="Head2">
    <w:name w:val="Head 2"/>
    <w:basedOn w:val="Heading2"/>
    <w:pPr>
      <w:pBdr>
        <w:bottom w:val="none" w:sz="0" w:space="0" w:color="auto"/>
      </w:pBdr>
      <w:tabs>
        <w:tab w:val="clear" w:pos="720"/>
      </w:tabs>
      <w:spacing w:before="120"/>
    </w:pPr>
    <w:rPr>
      <w:noProof w:val="0"/>
      <w:sz w:val="28"/>
    </w:rPr>
  </w:style>
  <w:style w:type="paragraph" w:customStyle="1" w:styleId="Head1">
    <w:name w:val="Head 1"/>
    <w:basedOn w:val="Normal"/>
  </w:style>
  <w:style w:type="paragraph" w:customStyle="1" w:styleId="indent">
    <w:name w:val="indent"/>
    <w:basedOn w:val="Head1"/>
  </w:style>
  <w:style w:type="paragraph" w:customStyle="1" w:styleId="number1">
    <w:name w:val="number 1"/>
    <w:pPr>
      <w:numPr>
        <w:numId w:val="2"/>
      </w:numPr>
      <w:spacing w:after="120"/>
    </w:pPr>
    <w:rPr>
      <w:noProof/>
      <w:sz w:val="24"/>
    </w:rPr>
  </w:style>
  <w:style w:type="paragraph" w:customStyle="1" w:styleId="num1">
    <w:name w:val="num1"/>
    <w:basedOn w:val="bull1"/>
    <w:pPr>
      <w:numPr>
        <w:numId w:val="0"/>
      </w:numPr>
      <w:ind w:left="360"/>
    </w:pPr>
  </w:style>
  <w:style w:type="paragraph" w:customStyle="1" w:styleId="bull1num1">
    <w:name w:val="bull1num1"/>
    <w:pPr>
      <w:numPr>
        <w:numId w:val="6"/>
      </w:numPr>
      <w:spacing w:after="120"/>
      <w:ind w:left="1080"/>
    </w:pPr>
    <w:rPr>
      <w:noProof/>
      <w:sz w:val="24"/>
    </w:rPr>
  </w:style>
  <w:style w:type="paragraph" w:customStyle="1" w:styleId="bull1num1ind">
    <w:name w:val="bull1num1ind"/>
    <w:basedOn w:val="Normal"/>
    <w:next w:val="bull1num1"/>
    <w:pPr>
      <w:ind w:left="1440"/>
    </w:pPr>
  </w:style>
  <w:style w:type="paragraph" w:customStyle="1" w:styleId="bullind">
    <w:name w:val="bullind"/>
    <w:basedOn w:val="bull1"/>
  </w:style>
  <w:style w:type="paragraph" w:customStyle="1" w:styleId="number">
    <w:name w:val="number"/>
    <w:basedOn w:val="bull1"/>
  </w:style>
  <w:style w:type="paragraph" w:customStyle="1" w:styleId="table">
    <w:name w:val="table"/>
    <w:basedOn w:val="Normal"/>
    <w:pPr>
      <w:shd w:val="clear" w:color="auto" w:fill="auto"/>
      <w:tabs>
        <w:tab w:val="clear" w:pos="720"/>
        <w:tab w:val="left" w:pos="1080"/>
        <w:tab w:val="left" w:pos="6120"/>
      </w:tabs>
      <w:spacing w:after="0"/>
      <w:ind w:left="720"/>
    </w:pPr>
    <w:rPr>
      <w:rFonts w:ascii="New Century Schlbk" w:hAnsi="New Century Schlbk"/>
      <w:sz w:val="20"/>
    </w:rPr>
  </w:style>
  <w:style w:type="paragraph" w:customStyle="1" w:styleId="bull2">
    <w:name w:val="bull2"/>
    <w:pPr>
      <w:numPr>
        <w:numId w:val="8"/>
      </w:numPr>
      <w:spacing w:after="120"/>
    </w:pPr>
    <w:rPr>
      <w:noProof/>
      <w:sz w:val="24"/>
    </w:rPr>
  </w:style>
  <w:style w:type="paragraph" w:customStyle="1" w:styleId="number2">
    <w:name w:val="number 2"/>
    <w:pPr>
      <w:numPr>
        <w:numId w:val="7"/>
      </w:numPr>
      <w:spacing w:after="120"/>
    </w:pPr>
    <w:rPr>
      <w:noProof/>
      <w:sz w:val="24"/>
    </w:rPr>
  </w:style>
  <w:style w:type="paragraph" w:customStyle="1" w:styleId="ComputerScreen">
    <w:name w:val="Computer Screen"/>
    <w:basedOn w:val="Normal"/>
    <w:pPr>
      <w:pBdr>
        <w:top w:val="single" w:sz="6" w:space="1" w:color="auto"/>
        <w:left w:val="single" w:sz="6" w:space="1" w:color="auto"/>
        <w:bottom w:val="single" w:sz="6" w:space="1" w:color="auto"/>
        <w:right w:val="single" w:sz="6" w:space="1" w:color="auto"/>
      </w:pBdr>
      <w:shd w:val="clear" w:color="auto" w:fill="auto"/>
      <w:tabs>
        <w:tab w:val="clear" w:pos="720"/>
      </w:tabs>
      <w:spacing w:after="0"/>
      <w:ind w:left="720" w:right="-720"/>
    </w:pPr>
    <w:rPr>
      <w:rFonts w:ascii="Courier New" w:hAnsi="Courier New"/>
      <w:sz w:val="18"/>
    </w:rPr>
  </w:style>
  <w:style w:type="paragraph" w:customStyle="1" w:styleId="TableEntry">
    <w:name w:val="Table Entry"/>
    <w:basedOn w:val="Normal"/>
    <w:pPr>
      <w:shd w:val="clear" w:color="auto" w:fill="auto"/>
      <w:tabs>
        <w:tab w:val="clear" w:pos="720"/>
      </w:tabs>
      <w:spacing w:after="0"/>
      <w:ind w:left="0"/>
    </w:pPr>
    <w:rPr>
      <w:rFonts w:ascii="Arial" w:hAnsi="Arial"/>
      <w:sz w:val="18"/>
    </w:rPr>
  </w:style>
  <w:style w:type="paragraph" w:styleId="TOC5">
    <w:name w:val="toc 5"/>
    <w:basedOn w:val="Normal"/>
    <w:next w:val="Normal"/>
    <w:autoRedefine/>
    <w:semiHidden/>
    <w:pPr>
      <w:tabs>
        <w:tab w:val="clear" w:pos="720"/>
      </w:tabs>
      <w:ind w:left="960"/>
    </w:pPr>
    <w:rPr>
      <w:sz w:val="18"/>
    </w:rPr>
  </w:style>
  <w:style w:type="paragraph" w:styleId="Index7">
    <w:name w:val="index 7"/>
    <w:basedOn w:val="Normal"/>
    <w:next w:val="Normal"/>
    <w:autoRedefine/>
    <w:semiHidden/>
    <w:pPr>
      <w:tabs>
        <w:tab w:val="clear" w:pos="720"/>
      </w:tabs>
      <w:spacing w:after="0"/>
      <w:ind w:left="1540" w:hanging="220"/>
    </w:pPr>
    <w:rPr>
      <w:szCs w:val="24"/>
    </w:rPr>
  </w:style>
  <w:style w:type="paragraph" w:styleId="Index6">
    <w:name w:val="index 6"/>
    <w:basedOn w:val="Normal"/>
    <w:next w:val="Normal"/>
    <w:autoRedefine/>
    <w:semiHidden/>
    <w:pPr>
      <w:tabs>
        <w:tab w:val="clear" w:pos="720"/>
      </w:tabs>
      <w:spacing w:after="0"/>
      <w:ind w:left="1320" w:hanging="220"/>
    </w:pPr>
    <w:rPr>
      <w:szCs w:val="24"/>
    </w:rPr>
  </w:style>
  <w:style w:type="paragraph" w:styleId="Index5">
    <w:name w:val="index 5"/>
    <w:basedOn w:val="Normal"/>
    <w:next w:val="Normal"/>
    <w:autoRedefine/>
    <w:semiHidden/>
    <w:pPr>
      <w:tabs>
        <w:tab w:val="clear" w:pos="720"/>
      </w:tabs>
      <w:spacing w:after="0"/>
      <w:ind w:left="1100" w:hanging="220"/>
    </w:pPr>
    <w:rPr>
      <w:szCs w:val="24"/>
    </w:rPr>
  </w:style>
  <w:style w:type="paragraph" w:styleId="Index4">
    <w:name w:val="index 4"/>
    <w:basedOn w:val="Normal"/>
    <w:next w:val="Normal"/>
    <w:autoRedefine/>
    <w:semiHidden/>
    <w:pPr>
      <w:tabs>
        <w:tab w:val="clear" w:pos="720"/>
      </w:tabs>
      <w:spacing w:after="0"/>
      <w:ind w:left="880" w:hanging="220"/>
    </w:pPr>
    <w:rPr>
      <w:szCs w:val="24"/>
    </w:rPr>
  </w:style>
  <w:style w:type="paragraph" w:styleId="Index3">
    <w:name w:val="index 3"/>
    <w:basedOn w:val="Normal"/>
    <w:next w:val="Normal"/>
    <w:autoRedefine/>
    <w:semiHidden/>
    <w:pPr>
      <w:tabs>
        <w:tab w:val="clear" w:pos="720"/>
      </w:tabs>
      <w:spacing w:after="0"/>
      <w:ind w:left="660" w:hanging="220"/>
    </w:pPr>
    <w:rPr>
      <w:szCs w:val="24"/>
    </w:rPr>
  </w:style>
  <w:style w:type="paragraph" w:styleId="Index2">
    <w:name w:val="index 2"/>
    <w:basedOn w:val="Normal"/>
    <w:next w:val="Normal"/>
    <w:autoRedefine/>
    <w:semiHidden/>
    <w:pPr>
      <w:tabs>
        <w:tab w:val="clear" w:pos="720"/>
        <w:tab w:val="right" w:pos="8630"/>
      </w:tabs>
      <w:spacing w:after="0"/>
      <w:ind w:left="440" w:hanging="220"/>
    </w:pPr>
    <w:rPr>
      <w:noProof/>
      <w:sz w:val="20"/>
      <w:szCs w:val="24"/>
    </w:rPr>
  </w:style>
  <w:style w:type="paragraph" w:styleId="Index1">
    <w:name w:val="index 1"/>
    <w:basedOn w:val="Normal"/>
    <w:next w:val="Normal"/>
    <w:autoRedefine/>
    <w:semiHidden/>
    <w:pPr>
      <w:tabs>
        <w:tab w:val="clear" w:pos="720"/>
        <w:tab w:val="right" w:pos="8630"/>
      </w:tabs>
      <w:spacing w:after="0"/>
      <w:ind w:left="220" w:hanging="220"/>
    </w:pPr>
    <w:rPr>
      <w:rFonts w:ascii="Century Schoolbook" w:hAnsi="Century Schoolbook"/>
      <w:noProof/>
      <w:szCs w:val="24"/>
    </w:rPr>
  </w:style>
  <w:style w:type="character" w:styleId="LineNumber">
    <w:name w:val="line number"/>
    <w:basedOn w:val="DefaultParagraphFont"/>
  </w:style>
  <w:style w:type="character" w:styleId="FootnoteReference">
    <w:name w:val="footnote reference"/>
    <w:semiHidden/>
    <w:rPr>
      <w:position w:val="6"/>
      <w:sz w:val="16"/>
    </w:rPr>
  </w:style>
  <w:style w:type="paragraph" w:styleId="FootnoteText">
    <w:name w:val="footnote text"/>
    <w:basedOn w:val="Normal"/>
    <w:semiHidden/>
    <w:pPr>
      <w:shd w:val="clear" w:color="auto" w:fill="auto"/>
      <w:tabs>
        <w:tab w:val="clear" w:pos="720"/>
      </w:tabs>
      <w:spacing w:after="0"/>
      <w:ind w:left="0"/>
    </w:pPr>
    <w:rPr>
      <w:rFonts w:ascii="New Century Schlbk" w:hAnsi="New Century Schlbk"/>
      <w:snapToGrid w:val="0"/>
      <w:sz w:val="20"/>
    </w:rPr>
  </w:style>
  <w:style w:type="character" w:styleId="PageNumber">
    <w:name w:val="page number"/>
    <w:basedOn w:val="DefaultParagraphFont"/>
  </w:style>
  <w:style w:type="paragraph" w:customStyle="1" w:styleId="Heading">
    <w:name w:val="Heading"/>
    <w:basedOn w:val="Heading2"/>
    <w:pPr>
      <w:pBdr>
        <w:bottom w:val="single" w:sz="6" w:space="0" w:color="auto"/>
        <w:between w:val="single" w:sz="6" w:space="0" w:color="auto"/>
      </w:pBdr>
      <w:shd w:val="clear" w:color="auto" w:fill="auto"/>
      <w:tabs>
        <w:tab w:val="clear" w:pos="720"/>
      </w:tabs>
      <w:spacing w:before="120" w:after="0"/>
      <w:ind w:left="0"/>
      <w:outlineLvl w:val="9"/>
    </w:pPr>
    <w:rPr>
      <w:noProof w:val="0"/>
      <w:snapToGrid w:val="0"/>
      <w:sz w:val="36"/>
    </w:rPr>
  </w:style>
  <w:style w:type="paragraph" w:customStyle="1" w:styleId="9ptcour">
    <w:name w:val="9 pt cour"/>
    <w:basedOn w:val="Normal"/>
    <w:pPr>
      <w:shd w:val="clear" w:color="auto" w:fill="auto"/>
      <w:tabs>
        <w:tab w:val="clear" w:pos="720"/>
      </w:tabs>
      <w:spacing w:after="0"/>
      <w:ind w:left="0" w:right="-720"/>
    </w:pPr>
    <w:rPr>
      <w:rFonts w:ascii="New Century Schlbk" w:hAnsi="New Century Schlbk"/>
      <w:snapToGrid w:val="0"/>
      <w:sz w:val="20"/>
    </w:rPr>
  </w:style>
  <w:style w:type="paragraph" w:customStyle="1" w:styleId="Subhead">
    <w:name w:val="Subhead"/>
    <w:basedOn w:val="Normal"/>
    <w:pPr>
      <w:shd w:val="clear" w:color="auto" w:fill="auto"/>
      <w:tabs>
        <w:tab w:val="left" w:pos="360"/>
        <w:tab w:val="left" w:pos="1080"/>
      </w:tabs>
      <w:spacing w:after="0"/>
      <w:ind w:left="0"/>
      <w:jc w:val="both"/>
    </w:pPr>
    <w:rPr>
      <w:rFonts w:ascii="New Century Schlbk" w:hAnsi="New Century Schlbk"/>
      <w:b/>
      <w:i/>
      <w:snapToGrid w:val="0"/>
    </w:rPr>
  </w:style>
  <w:style w:type="paragraph" w:customStyle="1" w:styleId="FEEMANUAL">
    <w:name w:val="FEE MANUAL"/>
    <w:basedOn w:val="Normal"/>
    <w:pPr>
      <w:shd w:val="clear" w:color="auto" w:fill="auto"/>
      <w:tabs>
        <w:tab w:val="clear" w:pos="720"/>
      </w:tabs>
      <w:spacing w:after="0"/>
      <w:ind w:left="0"/>
    </w:pPr>
    <w:rPr>
      <w:rFonts w:ascii="New Century Schlbk" w:hAnsi="New Century Schlbk"/>
      <w:snapToGrid w:val="0"/>
    </w:rPr>
  </w:style>
  <w:style w:type="paragraph" w:customStyle="1" w:styleId="10poinrcourier">
    <w:name w:val="10 poinr courier"/>
    <w:basedOn w:val="Normal"/>
    <w:next w:val="Normal"/>
    <w:pPr>
      <w:shd w:val="clear" w:color="auto" w:fill="auto"/>
      <w:tabs>
        <w:tab w:val="clear" w:pos="720"/>
      </w:tabs>
      <w:spacing w:after="0"/>
      <w:ind w:left="0"/>
    </w:pPr>
    <w:rPr>
      <w:rFonts w:ascii="New Century Schlbk" w:hAnsi="New Century Schlbk"/>
      <w:snapToGrid w:val="0"/>
    </w:rPr>
  </w:style>
  <w:style w:type="paragraph" w:customStyle="1" w:styleId="dividerpage">
    <w:name w:val="divider page"/>
    <w:basedOn w:val="Normal"/>
    <w:pPr>
      <w:pBdr>
        <w:top w:val="double" w:sz="6" w:space="0" w:color="auto"/>
        <w:left w:val="double" w:sz="6" w:space="0" w:color="auto"/>
        <w:bottom w:val="double" w:sz="6" w:space="0" w:color="auto"/>
        <w:right w:val="double" w:sz="6" w:space="0" w:color="auto"/>
      </w:pBdr>
      <w:shd w:val="clear" w:color="auto" w:fill="auto"/>
      <w:tabs>
        <w:tab w:val="clear" w:pos="720"/>
        <w:tab w:val="left" w:pos="2160"/>
        <w:tab w:val="left" w:pos="2880"/>
      </w:tabs>
      <w:spacing w:after="0"/>
      <w:ind w:left="80"/>
    </w:pPr>
    <w:rPr>
      <w:rFonts w:ascii="New Century Schlbk" w:hAnsi="New Century Schlbk"/>
      <w:snapToGrid w:val="0"/>
      <w:sz w:val="48"/>
    </w:rPr>
  </w:style>
  <w:style w:type="paragraph" w:customStyle="1" w:styleId="box">
    <w:name w:val="box"/>
    <w:basedOn w:val="Normal"/>
    <w:pPr>
      <w:pBdr>
        <w:top w:val="single" w:sz="12" w:space="0" w:color="auto"/>
        <w:left w:val="single" w:sz="12" w:space="0" w:color="auto"/>
        <w:bottom w:val="single" w:sz="12" w:space="0" w:color="auto"/>
        <w:right w:val="single" w:sz="12" w:space="0" w:color="auto"/>
      </w:pBdr>
      <w:shd w:val="clear" w:color="auto" w:fill="auto"/>
      <w:tabs>
        <w:tab w:val="clear" w:pos="720"/>
        <w:tab w:val="left" w:pos="2160"/>
        <w:tab w:val="left" w:pos="2880"/>
      </w:tabs>
      <w:spacing w:after="0"/>
      <w:ind w:left="1440" w:right="-720"/>
    </w:pPr>
    <w:rPr>
      <w:rFonts w:ascii="New Century Schlbk" w:hAnsi="New Century Schlbk"/>
      <w:snapToGrid w:val="0"/>
      <w:sz w:val="20"/>
    </w:rPr>
  </w:style>
  <w:style w:type="paragraph" w:customStyle="1" w:styleId="SUBHEAD0">
    <w:name w:val="SUBHEAD"/>
    <w:basedOn w:val="Normal"/>
    <w:pPr>
      <w:shd w:val="clear" w:color="auto" w:fill="auto"/>
      <w:tabs>
        <w:tab w:val="clear" w:pos="720"/>
      </w:tabs>
      <w:spacing w:after="0"/>
      <w:ind w:left="4320" w:right="-720" w:hanging="3600"/>
    </w:pPr>
    <w:rPr>
      <w:rFonts w:ascii="New Century Schlbk" w:hAnsi="New Century Schlbk"/>
      <w:b/>
      <w:snapToGrid w:val="0"/>
    </w:rPr>
  </w:style>
  <w:style w:type="paragraph" w:customStyle="1" w:styleId="para10">
    <w:name w:val="para10"/>
    <w:pPr>
      <w:suppressLineNumbers/>
    </w:pPr>
    <w:rPr>
      <w:rFonts w:ascii="New Century Schlbk" w:hAnsi="New Century Schlbk"/>
      <w:snapToGrid w:val="0"/>
    </w:rPr>
  </w:style>
  <w:style w:type="paragraph" w:customStyle="1" w:styleId="para14">
    <w:name w:val="para14"/>
    <w:pPr>
      <w:suppressLineNumbers/>
      <w:tabs>
        <w:tab w:val="left" w:pos="1060"/>
      </w:tabs>
      <w:ind w:left="740"/>
    </w:pPr>
    <w:rPr>
      <w:rFonts w:ascii="New Century Schlbk" w:hAnsi="New Century Schlbk"/>
      <w:snapToGrid w:val="0"/>
    </w:rPr>
  </w:style>
  <w:style w:type="paragraph" w:customStyle="1" w:styleId="header2">
    <w:name w:val="header 2"/>
    <w:basedOn w:val="Header"/>
    <w:pPr>
      <w:shd w:val="clear" w:color="auto" w:fill="auto"/>
      <w:tabs>
        <w:tab w:val="clear" w:pos="720"/>
        <w:tab w:val="clear" w:pos="4320"/>
        <w:tab w:val="clear" w:pos="8640"/>
      </w:tabs>
      <w:spacing w:after="0"/>
      <w:ind w:left="720"/>
    </w:pPr>
    <w:rPr>
      <w:b/>
      <w:noProof w:val="0"/>
      <w:snapToGrid w:val="0"/>
      <w:sz w:val="36"/>
    </w:rPr>
  </w:style>
  <w:style w:type="paragraph" w:customStyle="1" w:styleId="a">
    <w:name w:val="“ ”"/>
    <w:basedOn w:val="Normal"/>
    <w:pPr>
      <w:shd w:val="clear" w:color="auto" w:fill="auto"/>
      <w:tabs>
        <w:tab w:val="clear" w:pos="720"/>
      </w:tabs>
      <w:spacing w:after="0"/>
      <w:ind w:left="1440"/>
    </w:pPr>
    <w:rPr>
      <w:rFonts w:ascii="New Century Schlbk" w:hAnsi="New Century Schlbk"/>
      <w:snapToGrid w:val="0"/>
    </w:rPr>
  </w:style>
  <w:style w:type="paragraph" w:customStyle="1" w:styleId="Bibl">
    <w:name w:val="Bibl"/>
    <w:basedOn w:val="Normal"/>
    <w:pPr>
      <w:shd w:val="clear" w:color="auto" w:fill="auto"/>
      <w:tabs>
        <w:tab w:val="clear" w:pos="720"/>
        <w:tab w:val="left" w:pos="1080"/>
      </w:tabs>
      <w:spacing w:after="0"/>
      <w:ind w:left="720" w:hanging="720"/>
      <w:jc w:val="both"/>
    </w:pPr>
    <w:rPr>
      <w:rFonts w:ascii="New Century Schlbk" w:hAnsi="New Century Schlbk"/>
      <w:snapToGrid w:val="0"/>
    </w:rPr>
  </w:style>
  <w:style w:type="paragraph" w:customStyle="1" w:styleId="HEADING0">
    <w:name w:val="HEADING"/>
    <w:basedOn w:val="Normal"/>
    <w:pPr>
      <w:pBdr>
        <w:bottom w:val="single" w:sz="12" w:space="0" w:color="auto"/>
        <w:between w:val="single" w:sz="12" w:space="0" w:color="auto"/>
      </w:pBdr>
      <w:shd w:val="clear" w:color="auto" w:fill="auto"/>
      <w:tabs>
        <w:tab w:val="clear" w:pos="720"/>
      </w:tabs>
      <w:spacing w:after="0"/>
      <w:ind w:left="0"/>
    </w:pPr>
    <w:rPr>
      <w:rFonts w:ascii="New Century Schlbk" w:hAnsi="New Century Schlbk"/>
      <w:b/>
      <w:snapToGrid w:val="0"/>
      <w:sz w:val="36"/>
    </w:rPr>
  </w:style>
  <w:style w:type="paragraph" w:customStyle="1" w:styleId="EX">
    <w:name w:val="EX"/>
    <w:basedOn w:val="Normal"/>
    <w:pPr>
      <w:shd w:val="clear" w:color="auto" w:fill="auto"/>
      <w:tabs>
        <w:tab w:val="clear" w:pos="720"/>
      </w:tabs>
      <w:spacing w:after="0"/>
      <w:ind w:left="0"/>
    </w:pPr>
    <w:rPr>
      <w:rFonts w:ascii="New Century Schlbk" w:hAnsi="New Century Schlbk"/>
      <w:snapToGrid w:val="0"/>
      <w:sz w:val="20"/>
    </w:rPr>
  </w:style>
  <w:style w:type="paragraph" w:customStyle="1" w:styleId="SCHOOLBOOK">
    <w:name w:val="SCHOOLBOOK"/>
    <w:pPr>
      <w:tabs>
        <w:tab w:val="left" w:pos="2780"/>
        <w:tab w:val="right" w:pos="7280"/>
      </w:tabs>
    </w:pPr>
    <w:rPr>
      <w:rFonts w:ascii="New Century Schlbk" w:hAnsi="New Century Schlbk"/>
      <w:snapToGrid w:val="0"/>
    </w:rPr>
  </w:style>
  <w:style w:type="paragraph" w:customStyle="1" w:styleId="SCHLBK">
    <w:name w:val="SCHLBK"/>
    <w:basedOn w:val="Normal"/>
    <w:pPr>
      <w:shd w:val="clear" w:color="auto" w:fill="auto"/>
      <w:tabs>
        <w:tab w:val="clear" w:pos="720"/>
      </w:tabs>
      <w:spacing w:after="0"/>
      <w:ind w:left="0" w:right="-1440"/>
    </w:pPr>
    <w:rPr>
      <w:rFonts w:ascii="New Century Schlbk" w:hAnsi="New Century Schlbk"/>
      <w:snapToGrid w:val="0"/>
    </w:rPr>
  </w:style>
  <w:style w:type="paragraph" w:customStyle="1" w:styleId="normalshowruler">
    <w:name w:val="normal + show ruler"/>
    <w:basedOn w:val="Normal"/>
    <w:pPr>
      <w:shd w:val="clear" w:color="auto" w:fill="auto"/>
      <w:tabs>
        <w:tab w:val="clear" w:pos="720"/>
      </w:tabs>
      <w:spacing w:after="0"/>
      <w:ind w:left="0"/>
    </w:pPr>
    <w:rPr>
      <w:rFonts w:ascii="New Century Schlbk" w:hAnsi="New Century Schlbk"/>
      <w:snapToGrid w:val="0"/>
    </w:rPr>
  </w:style>
  <w:style w:type="paragraph" w:customStyle="1" w:styleId="PageNumber1">
    <w:name w:val="Page Number1"/>
    <w:basedOn w:val="Normal"/>
    <w:pPr>
      <w:shd w:val="clear" w:color="auto" w:fill="auto"/>
      <w:tabs>
        <w:tab w:val="clear" w:pos="720"/>
      </w:tabs>
      <w:spacing w:after="0"/>
      <w:ind w:left="0"/>
    </w:pPr>
    <w:rPr>
      <w:rFonts w:ascii="New Century Schlbk" w:hAnsi="New Century Schlbk"/>
      <w:snapToGrid w:val="0"/>
      <w:sz w:val="20"/>
    </w:rPr>
  </w:style>
  <w:style w:type="paragraph" w:styleId="BodyTextIndent">
    <w:name w:val="Body Text Indent"/>
    <w:basedOn w:val="Normal"/>
    <w:pPr>
      <w:shd w:val="clear" w:color="auto" w:fill="auto"/>
      <w:tabs>
        <w:tab w:val="clear" w:pos="720"/>
      </w:tabs>
      <w:spacing w:after="0"/>
      <w:ind w:left="0"/>
      <w:jc w:val="center"/>
    </w:pPr>
    <w:rPr>
      <w:rFonts w:ascii="New Century Schlbk" w:hAnsi="New Century Schlbk"/>
      <w:snapToGrid w:val="0"/>
    </w:rPr>
  </w:style>
  <w:style w:type="paragraph" w:styleId="BodyTextIndent2">
    <w:name w:val="Body Text Indent 2"/>
    <w:basedOn w:val="Normal"/>
    <w:pPr>
      <w:shd w:val="clear" w:color="auto" w:fill="auto"/>
      <w:tabs>
        <w:tab w:val="clear" w:pos="720"/>
      </w:tabs>
      <w:spacing w:after="0"/>
      <w:ind w:left="990"/>
    </w:pPr>
    <w:rPr>
      <w:rFonts w:ascii="New Century Schlbk" w:hAnsi="New Century Schlbk"/>
      <w:snapToGrid w:val="0"/>
    </w:rPr>
  </w:style>
  <w:style w:type="paragraph" w:styleId="Caption">
    <w:name w:val="caption"/>
    <w:basedOn w:val="Normal"/>
    <w:next w:val="Normal"/>
    <w:qFormat/>
    <w:pPr>
      <w:shd w:val="clear" w:color="auto" w:fill="auto"/>
      <w:tabs>
        <w:tab w:val="clear" w:pos="720"/>
      </w:tabs>
      <w:spacing w:after="0"/>
      <w:ind w:left="0"/>
    </w:pPr>
    <w:rPr>
      <w:rFonts w:ascii="New Century Schlbk" w:hAnsi="New Century Schlbk"/>
      <w:b/>
      <w:snapToGrid w:val="0"/>
    </w:rPr>
  </w:style>
  <w:style w:type="paragraph" w:styleId="BlockText">
    <w:name w:val="Block Text"/>
    <w:basedOn w:val="Normal"/>
    <w:pPr>
      <w:pBdr>
        <w:top w:val="single" w:sz="6" w:space="1" w:color="0000FF"/>
        <w:left w:val="single" w:sz="6" w:space="1" w:color="0000FF"/>
        <w:bottom w:val="single" w:sz="6" w:space="1" w:color="0000FF"/>
        <w:right w:val="single" w:sz="6" w:space="1" w:color="0000FF"/>
      </w:pBdr>
      <w:shd w:val="clear" w:color="auto" w:fill="auto"/>
      <w:tabs>
        <w:tab w:val="clear" w:pos="720"/>
      </w:tabs>
      <w:spacing w:after="0"/>
      <w:ind w:left="1440" w:right="-450"/>
    </w:pPr>
    <w:rPr>
      <w:rFonts w:ascii="Courier New" w:hAnsi="Courier New"/>
      <w:snapToGrid w:val="0"/>
      <w:sz w:val="18"/>
    </w:rPr>
  </w:style>
  <w:style w:type="paragraph" w:customStyle="1" w:styleId="BodyText21">
    <w:name w:val="Body Text 21"/>
    <w:basedOn w:val="Normal"/>
    <w:pPr>
      <w:shd w:val="clear" w:color="auto" w:fill="auto"/>
      <w:tabs>
        <w:tab w:val="clear" w:pos="720"/>
      </w:tabs>
      <w:spacing w:after="0"/>
      <w:ind w:left="0" w:right="162"/>
      <w:jc w:val="right"/>
    </w:pPr>
    <w:rPr>
      <w:rFonts w:ascii="Arial Black" w:hAnsi="Arial Black"/>
      <w:b/>
      <w:snapToGrid w:val="0"/>
      <w:sz w:val="48"/>
    </w:rPr>
  </w:style>
  <w:style w:type="paragraph" w:styleId="Index8">
    <w:name w:val="index 8"/>
    <w:basedOn w:val="Normal"/>
    <w:next w:val="Normal"/>
    <w:autoRedefine/>
    <w:semiHidden/>
    <w:pPr>
      <w:tabs>
        <w:tab w:val="clear" w:pos="720"/>
      </w:tabs>
      <w:spacing w:after="0"/>
      <w:ind w:left="1760" w:hanging="220"/>
    </w:pPr>
    <w:rPr>
      <w:szCs w:val="24"/>
    </w:rPr>
  </w:style>
  <w:style w:type="paragraph" w:styleId="Index9">
    <w:name w:val="index 9"/>
    <w:basedOn w:val="Normal"/>
    <w:next w:val="Normal"/>
    <w:autoRedefine/>
    <w:semiHidden/>
    <w:pPr>
      <w:tabs>
        <w:tab w:val="clear" w:pos="720"/>
      </w:tabs>
      <w:spacing w:after="0"/>
      <w:ind w:left="1980" w:hanging="220"/>
    </w:pPr>
    <w:rPr>
      <w:szCs w:val="24"/>
    </w:rPr>
  </w:style>
  <w:style w:type="paragraph" w:styleId="IndexHeading">
    <w:name w:val="index heading"/>
    <w:basedOn w:val="Normal"/>
    <w:next w:val="Index1"/>
    <w:semiHidden/>
    <w:pPr>
      <w:tabs>
        <w:tab w:val="right" w:pos="720"/>
      </w:tabs>
      <w:spacing w:after="0"/>
    </w:pPr>
    <w:rPr>
      <w:szCs w:val="24"/>
    </w:rPr>
  </w:style>
  <w:style w:type="paragraph" w:styleId="DocumentMap">
    <w:name w:val="Document Map"/>
    <w:basedOn w:val="Normal"/>
    <w:semiHidden/>
    <w:pPr>
      <w:shd w:val="clear" w:color="auto" w:fill="000080"/>
      <w:tabs>
        <w:tab w:val="clear" w:pos="720"/>
      </w:tabs>
      <w:spacing w:after="0"/>
      <w:ind w:left="0"/>
    </w:pPr>
    <w:rPr>
      <w:rFonts w:ascii="Tahoma" w:hAnsi="Tahoma"/>
      <w:snapToGrid w:val="0"/>
    </w:rPr>
  </w:style>
  <w:style w:type="paragraph" w:styleId="TOC6">
    <w:name w:val="toc 6"/>
    <w:basedOn w:val="Normal"/>
    <w:next w:val="Normal"/>
    <w:autoRedefine/>
    <w:semiHidden/>
    <w:pPr>
      <w:tabs>
        <w:tab w:val="clear" w:pos="720"/>
      </w:tabs>
      <w:ind w:left="1200"/>
    </w:pPr>
    <w:rPr>
      <w:sz w:val="18"/>
    </w:rPr>
  </w:style>
  <w:style w:type="paragraph" w:customStyle="1" w:styleId="screen">
    <w:name w:val="screen"/>
    <w:basedOn w:val="Normal"/>
    <w:pPr>
      <w:pBdr>
        <w:top w:val="single" w:sz="6" w:space="1" w:color="0000FF"/>
        <w:left w:val="single" w:sz="6" w:space="1" w:color="0000FF"/>
        <w:bottom w:val="single" w:sz="6" w:space="1" w:color="0000FF"/>
        <w:right w:val="single" w:sz="6" w:space="1" w:color="0000FF"/>
      </w:pBdr>
      <w:spacing w:after="0"/>
      <w:ind w:left="720"/>
    </w:pPr>
    <w:rPr>
      <w:rFonts w:ascii="Courier New" w:hAnsi="Courier New"/>
      <w:sz w:val="18"/>
    </w:rPr>
  </w:style>
  <w:style w:type="paragraph" w:styleId="TOC7">
    <w:name w:val="toc 7"/>
    <w:basedOn w:val="Normal"/>
    <w:next w:val="Normal"/>
    <w:autoRedefine/>
    <w:semiHidden/>
    <w:pPr>
      <w:tabs>
        <w:tab w:val="clear" w:pos="720"/>
      </w:tabs>
      <w:ind w:left="1440"/>
    </w:pPr>
    <w:rPr>
      <w:sz w:val="18"/>
    </w:rPr>
  </w:style>
  <w:style w:type="paragraph" w:styleId="TOC8">
    <w:name w:val="toc 8"/>
    <w:basedOn w:val="Normal"/>
    <w:next w:val="Normal"/>
    <w:autoRedefine/>
    <w:semiHidden/>
    <w:pPr>
      <w:tabs>
        <w:tab w:val="clear" w:pos="720"/>
      </w:tabs>
      <w:ind w:left="1680"/>
    </w:pPr>
    <w:rPr>
      <w:sz w:val="18"/>
    </w:rPr>
  </w:style>
  <w:style w:type="paragraph" w:styleId="TOC9">
    <w:name w:val="toc 9"/>
    <w:basedOn w:val="Normal"/>
    <w:next w:val="Normal"/>
    <w:autoRedefine/>
    <w:semiHidden/>
    <w:pPr>
      <w:tabs>
        <w:tab w:val="clear" w:pos="720"/>
      </w:tabs>
      <w:ind w:left="1920"/>
    </w:pPr>
    <w:rPr>
      <w:sz w:val="18"/>
    </w:rPr>
  </w:style>
  <w:style w:type="paragraph" w:customStyle="1" w:styleId="TableHeading">
    <w:name w:val="Table Heading"/>
    <w:basedOn w:val="Normal"/>
    <w:pPr>
      <w:shd w:val="clear" w:color="auto" w:fill="auto"/>
      <w:tabs>
        <w:tab w:val="clear" w:pos="720"/>
      </w:tabs>
      <w:ind w:left="0"/>
    </w:pPr>
    <w:rPr>
      <w:rFonts w:ascii="Arial" w:hAnsi="Arial"/>
      <w:b/>
      <w:sz w:val="20"/>
    </w:rPr>
  </w:style>
  <w:style w:type="paragraph" w:customStyle="1" w:styleId="ListMember">
    <w:name w:val="List Member"/>
    <w:basedOn w:val="BlankLine"/>
  </w:style>
  <w:style w:type="paragraph" w:customStyle="1" w:styleId="BlankLine">
    <w:name w:val="Blank Line"/>
    <w:basedOn w:val="Normal"/>
    <w:pPr>
      <w:shd w:val="clear" w:color="auto" w:fill="auto"/>
      <w:tabs>
        <w:tab w:val="clear" w:pos="720"/>
      </w:tabs>
      <w:ind w:left="720"/>
    </w:pPr>
    <w:rPr>
      <w:rFonts w:ascii="New Century Schlbk" w:hAnsi="New Century Schlbk"/>
    </w:rPr>
  </w:style>
  <w:style w:type="paragraph" w:styleId="BodyText2">
    <w:name w:val="Body Text 2"/>
    <w:basedOn w:val="Normal"/>
    <w:pPr>
      <w:spacing w:line="480" w:lineRule="auto"/>
    </w:pPr>
  </w:style>
  <w:style w:type="paragraph" w:styleId="BodyText3">
    <w:name w:val="Body Text 3"/>
    <w:basedOn w:val="Normal"/>
    <w:rPr>
      <w:sz w:val="16"/>
      <w:szCs w:val="16"/>
    </w:rPr>
  </w:style>
  <w:style w:type="paragraph" w:styleId="BodyTextFirstIndent">
    <w:name w:val="Body Text First Indent"/>
    <w:basedOn w:val="BodyText"/>
    <w:pPr>
      <w:tabs>
        <w:tab w:val="clear" w:pos="-720"/>
      </w:tabs>
      <w:ind w:firstLine="210"/>
    </w:pPr>
    <w:rPr>
      <w:rFonts w:ascii="Times New Roman" w:hAnsi="Times New Roman"/>
      <w:b w:val="0"/>
    </w:rPr>
  </w:style>
  <w:style w:type="paragraph" w:styleId="BodyTextFirstIndent2">
    <w:name w:val="Body Text First Indent 2"/>
    <w:basedOn w:val="BodyTextIndent"/>
    <w:pPr>
      <w:shd w:val="clear" w:color="0000FF" w:fill="auto"/>
      <w:tabs>
        <w:tab w:val="left" w:pos="720"/>
      </w:tabs>
      <w:spacing w:after="120"/>
      <w:ind w:left="360" w:firstLine="210"/>
      <w:jc w:val="left"/>
    </w:pPr>
    <w:rPr>
      <w:rFonts w:ascii="Times New Roman" w:hAnsi="Times New Roman"/>
      <w:snapToGrid/>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List2">
    <w:name w:val="List 2"/>
    <w:basedOn w:val="Normal"/>
    <w:pPr>
      <w:ind w:left="720" w:hanging="360"/>
    </w:pPr>
  </w:style>
  <w:style w:type="paragraph" w:styleId="List3">
    <w:name w:val="List 3"/>
    <w:basedOn w:val="Normal"/>
    <w:pPr>
      <w:ind w:left="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9"/>
      </w:numPr>
    </w:pPr>
  </w:style>
  <w:style w:type="paragraph" w:styleId="ListBullet2">
    <w:name w:val="List Bullet 2"/>
    <w:basedOn w:val="Normal"/>
    <w:autoRedefine/>
    <w:pPr>
      <w:numPr>
        <w:numId w:val="10"/>
      </w:numPr>
      <w:spacing w:before="60"/>
    </w:pPr>
  </w:style>
  <w:style w:type="paragraph" w:styleId="ListBullet3">
    <w:name w:val="List Bullet 3"/>
    <w:basedOn w:val="Normal"/>
    <w:autoRedefine/>
    <w:pPr>
      <w:numPr>
        <w:numId w:val="11"/>
      </w:numPr>
    </w:pPr>
  </w:style>
  <w:style w:type="paragraph" w:styleId="ListBullet4">
    <w:name w:val="List Bullet 4"/>
    <w:basedOn w:val="Normal"/>
    <w:autoRedefine/>
    <w:pPr>
      <w:numPr>
        <w:numId w:val="12"/>
      </w:numPr>
    </w:pPr>
  </w:style>
  <w:style w:type="paragraph" w:styleId="ListBullet5">
    <w:name w:val="List Bullet 5"/>
    <w:basedOn w:val="Normal"/>
    <w:autoRedefine/>
    <w:pPr>
      <w:numPr>
        <w:numId w:val="13"/>
      </w:numPr>
    </w:pPr>
  </w:style>
  <w:style w:type="paragraph" w:styleId="ListContinue">
    <w:name w:val="List Continue"/>
    <w:basedOn w:val="Normal"/>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4"/>
      </w:numPr>
    </w:pPr>
  </w:style>
  <w:style w:type="paragraph" w:styleId="ListNumber2">
    <w:name w:val="List Number 2"/>
    <w:basedOn w:val="Normal"/>
    <w:pPr>
      <w:numPr>
        <w:numId w:val="27"/>
      </w:numPr>
      <w:tabs>
        <w:tab w:val="left" w:pos="1080"/>
      </w:tabs>
    </w:pPr>
  </w:style>
  <w:style w:type="paragraph" w:styleId="ListNumber3">
    <w:name w:val="List Number 3"/>
    <w:aliases w:val="Steps List"/>
    <w:basedOn w:val="Normal"/>
    <w:pPr>
      <w:numPr>
        <w:numId w:val="21"/>
      </w:numPr>
    </w:pPr>
  </w:style>
  <w:style w:type="paragraph" w:styleId="ListNumber4">
    <w:name w:val="List Number 4"/>
    <w:basedOn w:val="Normal"/>
    <w:pPr>
      <w:numPr>
        <w:numId w:val="15"/>
      </w:numPr>
    </w:pPr>
  </w:style>
  <w:style w:type="paragraph" w:styleId="ListNumber5">
    <w:name w:val="List Number 5"/>
    <w:basedOn w:val="Normal"/>
    <w:pPr>
      <w:numPr>
        <w:numId w:val="16"/>
      </w:numPr>
    </w:pPr>
  </w:style>
  <w:style w:type="paragraph" w:styleId="MacroText">
    <w:name w:val="macro"/>
    <w:semiHidden/>
    <w:pPr>
      <w:shd w:val="clear" w:color="0000FF" w:fill="auto"/>
      <w:tabs>
        <w:tab w:val="left" w:pos="480"/>
        <w:tab w:val="left" w:pos="960"/>
        <w:tab w:val="left" w:pos="1440"/>
        <w:tab w:val="left" w:pos="1920"/>
        <w:tab w:val="left" w:pos="2400"/>
        <w:tab w:val="left" w:pos="2880"/>
        <w:tab w:val="left" w:pos="3360"/>
        <w:tab w:val="left" w:pos="3840"/>
        <w:tab w:val="left" w:pos="4320"/>
      </w:tabs>
      <w:ind w:left="360"/>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autoRedefine/>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tabs>
        <w:tab w:val="clear" w:pos="720"/>
      </w:tabs>
      <w:ind w:left="220" w:hanging="220"/>
    </w:pPr>
  </w:style>
  <w:style w:type="paragraph" w:styleId="TableofFigures">
    <w:name w:val="table of figures"/>
    <w:basedOn w:val="Normal"/>
    <w:next w:val="Normal"/>
    <w:semiHidden/>
    <w:pPr>
      <w:tabs>
        <w:tab w:val="clear" w:pos="720"/>
      </w:tabs>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Base">
    <w:name w:val="Base"/>
    <w:pPr>
      <w:autoSpaceDE w:val="0"/>
      <w:autoSpaceDN w:val="0"/>
      <w:adjustRightInd w:val="0"/>
      <w:spacing w:before="120"/>
    </w:pPr>
    <w:rPr>
      <w:rFonts w:ascii="Arial" w:hAnsi="Arial"/>
    </w:rPr>
  </w:style>
  <w:style w:type="paragraph" w:customStyle="1" w:styleId="List20">
    <w:name w:val="List2"/>
    <w:basedOn w:val="Base"/>
    <w:pPr>
      <w:tabs>
        <w:tab w:val="left" w:pos="720"/>
      </w:tabs>
      <w:spacing w:before="60"/>
      <w:ind w:left="720" w:hanging="432"/>
    </w:pPr>
  </w:style>
  <w:style w:type="paragraph" w:customStyle="1" w:styleId="List30">
    <w:name w:val="List3"/>
    <w:basedOn w:val="Base"/>
    <w:pPr>
      <w:tabs>
        <w:tab w:val="left" w:pos="1080"/>
      </w:tabs>
      <w:spacing w:before="60"/>
      <w:ind w:left="1080" w:hanging="360"/>
    </w:pPr>
  </w:style>
  <w:style w:type="paragraph" w:customStyle="1" w:styleId="note2">
    <w:name w:val="note2"/>
    <w:autoRedefine/>
    <w:pPr>
      <w:numPr>
        <w:ilvl w:val="12"/>
      </w:numPr>
      <w:autoSpaceDE w:val="0"/>
      <w:autoSpaceDN w:val="0"/>
      <w:adjustRightInd w:val="0"/>
      <w:spacing w:before="60" w:after="60"/>
      <w:ind w:left="1620" w:hanging="540"/>
    </w:pPr>
    <w:rPr>
      <w:b/>
      <w:bCs/>
    </w:rPr>
  </w:style>
  <w:style w:type="paragraph" w:customStyle="1" w:styleId="or">
    <w:name w:val="or"/>
    <w:basedOn w:val="List20"/>
    <w:pPr>
      <w:spacing w:after="60"/>
    </w:pPr>
    <w:rPr>
      <w:b/>
      <w:bCs/>
      <w:i/>
      <w:iCs/>
      <w:szCs w:val="24"/>
    </w:rPr>
  </w:style>
  <w:style w:type="paragraph" w:customStyle="1" w:styleId="Stepintro">
    <w:name w:val="Stepintro"/>
    <w:basedOn w:val="Base"/>
    <w:next w:val="List20"/>
    <w:pPr>
      <w:spacing w:after="60"/>
    </w:pPr>
    <w:rPr>
      <w:b/>
      <w:bCs/>
    </w:rPr>
  </w:style>
  <w:style w:type="paragraph" w:customStyle="1" w:styleId="tourtitle">
    <w:name w:val="tour title"/>
    <w:next w:val="Base"/>
    <w:pPr>
      <w:autoSpaceDE w:val="0"/>
      <w:autoSpaceDN w:val="0"/>
      <w:adjustRightInd w:val="0"/>
      <w:spacing w:before="240"/>
    </w:pPr>
    <w:rPr>
      <w:rFonts w:ascii="Arial" w:hAnsi="Arial"/>
      <w:b/>
      <w:bCs/>
    </w:rPr>
  </w:style>
  <w:style w:type="paragraph" w:customStyle="1" w:styleId="Related">
    <w:name w:val="Related"/>
    <w:next w:val="Normal"/>
    <w:pPr>
      <w:pBdr>
        <w:bottom w:val="single" w:sz="6" w:space="0" w:color="auto"/>
      </w:pBdr>
      <w:autoSpaceDE w:val="0"/>
      <w:autoSpaceDN w:val="0"/>
      <w:adjustRightInd w:val="0"/>
      <w:spacing w:before="120"/>
    </w:pPr>
    <w:rPr>
      <w:rFonts w:ascii="Arial" w:hAnsi="Arial"/>
      <w:b/>
      <w:bCs/>
    </w:rPr>
  </w:style>
  <w:style w:type="paragraph" w:customStyle="1" w:styleId="Note">
    <w:name w:val="Note"/>
    <w:pPr>
      <w:tabs>
        <w:tab w:val="left" w:pos="0"/>
        <w:tab w:val="left" w:pos="1080"/>
      </w:tabs>
      <w:autoSpaceDE w:val="0"/>
      <w:autoSpaceDN w:val="0"/>
      <w:adjustRightInd w:val="0"/>
      <w:spacing w:before="60" w:after="60"/>
      <w:ind w:left="1080" w:hanging="576"/>
    </w:pPr>
    <w:rPr>
      <w:rFonts w:ascii="Arial" w:hAnsi="Arial"/>
    </w:rPr>
  </w:style>
  <w:style w:type="paragraph" w:customStyle="1" w:styleId="Stepexplain">
    <w:name w:val="Step explain"/>
    <w:pPr>
      <w:tabs>
        <w:tab w:val="left" w:pos="720"/>
      </w:tabs>
      <w:autoSpaceDE w:val="0"/>
      <w:autoSpaceDN w:val="0"/>
      <w:adjustRightInd w:val="0"/>
      <w:spacing w:before="60" w:after="180"/>
      <w:ind w:left="1440"/>
    </w:pPr>
    <w:rPr>
      <w:rFonts w:ascii="Times" w:hAnsi="Times"/>
      <w:sz w:val="22"/>
      <w:szCs w:val="18"/>
    </w:rPr>
  </w:style>
  <w:style w:type="paragraph" w:customStyle="1" w:styleId="popup">
    <w:name w:val="popup"/>
    <w:basedOn w:val="Normal"/>
    <w:next w:val="Base"/>
    <w:pPr>
      <w:shd w:val="clear" w:color="auto" w:fill="auto"/>
      <w:tabs>
        <w:tab w:val="clear" w:pos="720"/>
      </w:tabs>
      <w:autoSpaceDE w:val="0"/>
      <w:autoSpaceDN w:val="0"/>
      <w:adjustRightInd w:val="0"/>
      <w:spacing w:after="60"/>
      <w:ind w:left="0"/>
    </w:pPr>
    <w:rPr>
      <w:rFonts w:ascii="Arial" w:hAnsi="Arial"/>
      <w:b/>
      <w:bCs/>
      <w:color w:val="FF0000"/>
      <w:sz w:val="20"/>
    </w:rPr>
  </w:style>
  <w:style w:type="paragraph" w:customStyle="1" w:styleId="alist1">
    <w:name w:val="a. list 1"/>
    <w:pPr>
      <w:numPr>
        <w:numId w:val="18"/>
      </w:numPr>
      <w:spacing w:after="120"/>
      <w:ind w:right="1152"/>
    </w:pPr>
  </w:style>
  <w:style w:type="paragraph" w:customStyle="1" w:styleId="alist2">
    <w:name w:val="a. list 2"/>
    <w:pPr>
      <w:numPr>
        <w:numId w:val="17"/>
      </w:numPr>
      <w:spacing w:after="120"/>
      <w:ind w:right="288"/>
    </w:pPr>
  </w:style>
  <w:style w:type="character" w:customStyle="1" w:styleId="Strong1">
    <w:name w:val="Strong1"/>
    <w:rPr>
      <w:rFonts w:ascii="Arial" w:hAnsi="Arial" w:cs="Arial"/>
      <w:b/>
      <w:bCs/>
      <w:sz w:val="2"/>
      <w:szCs w:val="2"/>
    </w:rPr>
  </w:style>
  <w:style w:type="paragraph" w:customStyle="1" w:styleId="XMP">
    <w:name w:val="XMP"/>
    <w:basedOn w:val="Normal"/>
    <w:pPr>
      <w:keepLines/>
      <w:shd w:val="clear" w:color="auto" w:fill="auto"/>
      <w:tabs>
        <w:tab w:val="clear" w:pos="720"/>
      </w:tabs>
      <w:autoSpaceDE w:val="0"/>
      <w:autoSpaceDN w:val="0"/>
      <w:adjustRightInd w:val="0"/>
      <w:spacing w:before="1" w:after="1"/>
      <w:ind w:left="1" w:right="1"/>
    </w:pPr>
    <w:rPr>
      <w:rFonts w:ascii="Courier New" w:hAnsi="Courier New" w:cs="Courier New"/>
      <w:sz w:val="20"/>
    </w:rPr>
  </w:style>
  <w:style w:type="paragraph" w:customStyle="1" w:styleId="features">
    <w:name w:val="features"/>
    <w:basedOn w:val="Normal"/>
    <w:pPr>
      <w:shd w:val="clear" w:color="auto" w:fill="auto"/>
      <w:tabs>
        <w:tab w:val="clear" w:pos="720"/>
      </w:tabs>
      <w:autoSpaceDE w:val="0"/>
      <w:autoSpaceDN w:val="0"/>
      <w:adjustRightInd w:val="0"/>
      <w:spacing w:after="160"/>
      <w:ind w:left="0"/>
    </w:pPr>
    <w:rPr>
      <w:rFonts w:ascii="Helvetica" w:hAnsi="Helvetica"/>
      <w:sz w:val="20"/>
    </w:rPr>
  </w:style>
  <w:style w:type="paragraph" w:customStyle="1" w:styleId="Base1">
    <w:name w:val="Base#1"/>
    <w:pPr>
      <w:autoSpaceDE w:val="0"/>
      <w:autoSpaceDN w:val="0"/>
      <w:adjustRightInd w:val="0"/>
      <w:spacing w:before="120"/>
    </w:pPr>
    <w:rPr>
      <w:rFonts w:ascii="Arial" w:hAnsi="Arial"/>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NINumberedList">
    <w:name w:val="NI Numbered List"/>
    <w:basedOn w:val="NormalIndent"/>
    <w:pPr>
      <w:tabs>
        <w:tab w:val="clear" w:pos="720"/>
        <w:tab w:val="left" w:pos="1440"/>
      </w:tabs>
      <w:ind w:left="1080" w:hanging="360"/>
    </w:pPr>
  </w:style>
  <w:style w:type="paragraph" w:customStyle="1" w:styleId="Heading4Indented">
    <w:name w:val="Heading 4 Indented"/>
    <w:basedOn w:val="Heading4"/>
    <w:pPr>
      <w:ind w:left="720"/>
    </w:pPr>
  </w:style>
  <w:style w:type="character" w:customStyle="1" w:styleId="TT">
    <w:name w:val="TT"/>
    <w:rPr>
      <w:rFonts w:ascii="Courier New" w:hAnsi="Courier New" w:cs="Courier New"/>
      <w:sz w:val="2"/>
      <w:szCs w:val="2"/>
    </w:rPr>
  </w:style>
  <w:style w:type="paragraph" w:customStyle="1" w:styleId="Normal1">
    <w:name w:val="Normal#1"/>
    <w:pPr>
      <w:autoSpaceDE w:val="0"/>
      <w:autoSpaceDN w:val="0"/>
      <w:adjustRightInd w:val="0"/>
      <w:spacing w:before="240"/>
      <w:ind w:left="720"/>
    </w:pPr>
    <w:rPr>
      <w:rFonts w:ascii="New Century Schlbk" w:hAnsi="New Century Schlbk"/>
      <w:szCs w:val="24"/>
    </w:rPr>
  </w:style>
  <w:style w:type="paragraph" w:customStyle="1" w:styleId="List21">
    <w:name w:val="List2#1"/>
    <w:basedOn w:val="Normal1"/>
    <w:pPr>
      <w:tabs>
        <w:tab w:val="left" w:pos="720"/>
      </w:tabs>
      <w:spacing w:before="60"/>
      <w:ind w:hanging="432"/>
    </w:pPr>
    <w:rPr>
      <w:rFonts w:ascii="Arial" w:hAnsi="Arial"/>
      <w:szCs w:val="20"/>
    </w:rPr>
  </w:style>
  <w:style w:type="paragraph" w:customStyle="1" w:styleId="Normal11">
    <w:name w:val="Normal#1#1"/>
    <w:pPr>
      <w:autoSpaceDE w:val="0"/>
      <w:autoSpaceDN w:val="0"/>
      <w:adjustRightInd w:val="0"/>
      <w:spacing w:before="240"/>
      <w:ind w:left="720"/>
    </w:pPr>
    <w:rPr>
      <w:rFonts w:ascii="New Century Schlbk" w:hAnsi="New Century Schlbk"/>
      <w:szCs w:val="24"/>
    </w:rPr>
  </w:style>
  <w:style w:type="paragraph" w:customStyle="1" w:styleId="Stepintro1">
    <w:name w:val="Stepintro#1"/>
    <w:next w:val="ListNumber2"/>
    <w:pPr>
      <w:spacing w:before="120" w:after="60"/>
      <w:ind w:left="360"/>
    </w:pPr>
    <w:rPr>
      <w:bCs/>
      <w:sz w:val="22"/>
    </w:rPr>
  </w:style>
  <w:style w:type="character" w:styleId="CommentReference">
    <w:name w:val="annotation reference"/>
    <w:semiHidden/>
    <w:rPr>
      <w:sz w:val="16"/>
      <w:szCs w:val="16"/>
    </w:rPr>
  </w:style>
  <w:style w:type="paragraph" w:customStyle="1" w:styleId="Normal-7">
    <w:name w:val="Normal-7"/>
    <w:pPr>
      <w:autoSpaceDE w:val="0"/>
      <w:autoSpaceDN w:val="0"/>
      <w:adjustRightInd w:val="0"/>
      <w:spacing w:line="216" w:lineRule="atLeast"/>
    </w:pPr>
    <w:rPr>
      <w:rFonts w:ascii="02040604050505020304" w:hAnsi="02040604050505020304"/>
      <w:szCs w:val="24"/>
    </w:rPr>
  </w:style>
  <w:style w:type="paragraph" w:customStyle="1" w:styleId="TableHeadingFlushLeft">
    <w:name w:val="Table Heading Flush Left"/>
    <w:basedOn w:val="Normal"/>
    <w:autoRedefine/>
    <w:pPr>
      <w:shd w:val="clear" w:color="auto" w:fill="auto"/>
      <w:tabs>
        <w:tab w:val="clear" w:pos="720"/>
        <w:tab w:val="left" w:pos="1040"/>
      </w:tabs>
      <w:ind w:left="0"/>
    </w:pPr>
    <w:rPr>
      <w:rFonts w:ascii="Tahoma" w:hAnsi="Tahoma" w:cs="Tahoma"/>
      <w:color w:val="000080"/>
      <w:sz w:val="20"/>
    </w:rPr>
  </w:style>
  <w:style w:type="paragraph" w:customStyle="1" w:styleId="TableTextFlushLeft">
    <w:name w:val="Table Text Flush Left"/>
    <w:basedOn w:val="Normal"/>
    <w:pPr>
      <w:shd w:val="clear" w:color="auto" w:fill="auto"/>
      <w:tabs>
        <w:tab w:val="clear" w:pos="720"/>
      </w:tabs>
      <w:spacing w:before="60" w:after="60"/>
      <w:ind w:left="0"/>
    </w:pPr>
    <w:rPr>
      <w:rFonts w:ascii="Arial" w:hAnsi="Arial"/>
      <w:sz w:val="18"/>
    </w:rPr>
  </w:style>
  <w:style w:type="paragraph" w:customStyle="1" w:styleId="Normal4">
    <w:name w:val="Normal#4"/>
    <w:pPr>
      <w:tabs>
        <w:tab w:val="left" w:pos="720"/>
      </w:tabs>
      <w:autoSpaceDE w:val="0"/>
      <w:autoSpaceDN w:val="0"/>
      <w:adjustRightInd w:val="0"/>
      <w:ind w:left="360"/>
    </w:pPr>
    <w:rPr>
      <w:sz w:val="22"/>
      <w:szCs w:val="22"/>
    </w:rPr>
  </w:style>
  <w:style w:type="paragraph" w:customStyle="1" w:styleId="OL">
    <w:name w:val="OL"/>
    <w:basedOn w:val="Normal"/>
    <w:pPr>
      <w:numPr>
        <w:numId w:val="1"/>
      </w:numPr>
      <w:shd w:val="clear" w:color="auto" w:fill="auto"/>
      <w:tabs>
        <w:tab w:val="clear" w:pos="720"/>
      </w:tabs>
      <w:autoSpaceDE w:val="0"/>
      <w:autoSpaceDN w:val="0"/>
      <w:adjustRightInd w:val="0"/>
      <w:spacing w:before="24" w:after="24"/>
      <w:ind w:right="24"/>
    </w:pPr>
    <w:rPr>
      <w:sz w:val="20"/>
      <w:szCs w:val="24"/>
    </w:rPr>
  </w:style>
  <w:style w:type="paragraph" w:customStyle="1" w:styleId="Number4">
    <w:name w:val="Number4"/>
    <w:basedOn w:val="Base"/>
    <w:pPr>
      <w:tabs>
        <w:tab w:val="left" w:pos="1080"/>
      </w:tabs>
      <w:ind w:left="1080" w:hanging="360"/>
    </w:pPr>
  </w:style>
  <w:style w:type="paragraph" w:customStyle="1" w:styleId="Style1">
    <w:name w:val="Style1"/>
    <w:basedOn w:val="Normal"/>
    <w:pPr>
      <w:shd w:val="clear" w:color="auto" w:fill="auto"/>
      <w:tabs>
        <w:tab w:val="clear" w:pos="720"/>
      </w:tabs>
      <w:spacing w:after="0"/>
      <w:ind w:left="0"/>
    </w:pPr>
    <w:rPr>
      <w:sz w:val="24"/>
    </w:rPr>
  </w:style>
  <w:style w:type="paragraph" w:customStyle="1" w:styleId="List-UserManual">
    <w:name w:val="List - User Manual"/>
    <w:basedOn w:val="ListNumber3"/>
    <w:pPr>
      <w:numPr>
        <w:numId w:val="0"/>
      </w:numPr>
    </w:pPr>
  </w:style>
  <w:style w:type="paragraph" w:customStyle="1" w:styleId="Warning">
    <w:name w:val="Warning"/>
    <w:basedOn w:val="Normal"/>
    <w:next w:val="Normal"/>
    <w:pPr>
      <w:tabs>
        <w:tab w:val="clear" w:pos="720"/>
      </w:tabs>
      <w:ind w:left="1440" w:hanging="1080"/>
    </w:pPr>
    <w:rPr>
      <w:rFonts w:ascii="Times" w:hAnsi="Times" w:cs="Arial"/>
      <w:color w:val="FF0000"/>
    </w:rPr>
  </w:style>
  <w:style w:type="paragraph" w:customStyle="1" w:styleId="graphic">
    <w:name w:val="graphic"/>
    <w:basedOn w:val="NormalIndent"/>
    <w:pPr>
      <w:jc w:val="center"/>
    </w:pPr>
  </w:style>
  <w:style w:type="paragraph" w:customStyle="1" w:styleId="Note3">
    <w:name w:val="Note3"/>
    <w:basedOn w:val="note2"/>
    <w:pPr>
      <w:ind w:left="1987" w:hanging="547"/>
    </w:pPr>
  </w:style>
  <w:style w:type="paragraph" w:customStyle="1" w:styleId="Heading2psl">
    <w:name w:val="Heading 2 (psl)"/>
    <w:rPr>
      <w:rFonts w:ascii="Times" w:hAnsi="Times"/>
      <w:b/>
      <w:bCs/>
      <w:sz w:val="24"/>
    </w:rPr>
  </w:style>
  <w:style w:type="paragraph" w:customStyle="1" w:styleId="Heading3psl">
    <w:name w:val="Heading 3 (psl)"/>
    <w:pPr>
      <w:ind w:left="360"/>
    </w:pPr>
    <w:rPr>
      <w:rFonts w:ascii="Times" w:hAnsi="Times"/>
      <w:b/>
      <w:i/>
      <w:sz w:val="22"/>
    </w:rPr>
  </w:style>
  <w:style w:type="paragraph" w:customStyle="1" w:styleId="Heading3-textunderheading">
    <w:name w:val="Heading 3 - text under heading"/>
    <w:pPr>
      <w:ind w:left="720"/>
    </w:pPr>
    <w:rPr>
      <w:rFonts w:ascii="Times" w:hAnsi="Times"/>
      <w:sz w:val="22"/>
    </w:rPr>
  </w:style>
  <w:style w:type="paragraph" w:customStyle="1" w:styleId="CPRScaption">
    <w:name w:val="CPRS_caption"/>
    <w:rPr>
      <w:rFonts w:ascii="Times" w:hAnsi="Times"/>
      <w:sz w:val="16"/>
    </w:rPr>
  </w:style>
  <w:style w:type="character" w:styleId="UnresolvedMention">
    <w:name w:val="Unresolved Mention"/>
    <w:uiPriority w:val="99"/>
    <w:semiHidden/>
    <w:unhideWhenUsed/>
    <w:rsid w:val="00414B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3.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4C09-C3A4-421A-BF1D-795BF9B13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4886</Words>
  <Characters>27852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Computerized Patient Records System (CPRS) Read-Only User Guide</vt:lpstr>
    </vt:vector>
  </TitlesOfParts>
  <Company>Micron Electronics, Inc.</Company>
  <LinksUpToDate>false</LinksUpToDate>
  <CharactersWithSpaces>32673</CharactersWithSpaces>
  <SharedDoc>false</SharedDoc>
  <HLinks>
    <vt:vector size="198" baseType="variant">
      <vt:variant>
        <vt:i4>1114168</vt:i4>
      </vt:variant>
      <vt:variant>
        <vt:i4>194</vt:i4>
      </vt:variant>
      <vt:variant>
        <vt:i4>0</vt:i4>
      </vt:variant>
      <vt:variant>
        <vt:i4>5</vt:i4>
      </vt:variant>
      <vt:variant>
        <vt:lpwstr/>
      </vt:variant>
      <vt:variant>
        <vt:lpwstr>_Toc13979795</vt:lpwstr>
      </vt:variant>
      <vt:variant>
        <vt:i4>1048632</vt:i4>
      </vt:variant>
      <vt:variant>
        <vt:i4>188</vt:i4>
      </vt:variant>
      <vt:variant>
        <vt:i4>0</vt:i4>
      </vt:variant>
      <vt:variant>
        <vt:i4>5</vt:i4>
      </vt:variant>
      <vt:variant>
        <vt:lpwstr/>
      </vt:variant>
      <vt:variant>
        <vt:lpwstr>_Toc13979794</vt:lpwstr>
      </vt:variant>
      <vt:variant>
        <vt:i4>1507384</vt:i4>
      </vt:variant>
      <vt:variant>
        <vt:i4>182</vt:i4>
      </vt:variant>
      <vt:variant>
        <vt:i4>0</vt:i4>
      </vt:variant>
      <vt:variant>
        <vt:i4>5</vt:i4>
      </vt:variant>
      <vt:variant>
        <vt:lpwstr/>
      </vt:variant>
      <vt:variant>
        <vt:lpwstr>_Toc13979793</vt:lpwstr>
      </vt:variant>
      <vt:variant>
        <vt:i4>1441848</vt:i4>
      </vt:variant>
      <vt:variant>
        <vt:i4>176</vt:i4>
      </vt:variant>
      <vt:variant>
        <vt:i4>0</vt:i4>
      </vt:variant>
      <vt:variant>
        <vt:i4>5</vt:i4>
      </vt:variant>
      <vt:variant>
        <vt:lpwstr/>
      </vt:variant>
      <vt:variant>
        <vt:lpwstr>_Toc13979792</vt:lpwstr>
      </vt:variant>
      <vt:variant>
        <vt:i4>1376312</vt:i4>
      </vt:variant>
      <vt:variant>
        <vt:i4>170</vt:i4>
      </vt:variant>
      <vt:variant>
        <vt:i4>0</vt:i4>
      </vt:variant>
      <vt:variant>
        <vt:i4>5</vt:i4>
      </vt:variant>
      <vt:variant>
        <vt:lpwstr/>
      </vt:variant>
      <vt:variant>
        <vt:lpwstr>_Toc13979791</vt:lpwstr>
      </vt:variant>
      <vt:variant>
        <vt:i4>1310776</vt:i4>
      </vt:variant>
      <vt:variant>
        <vt:i4>164</vt:i4>
      </vt:variant>
      <vt:variant>
        <vt:i4>0</vt:i4>
      </vt:variant>
      <vt:variant>
        <vt:i4>5</vt:i4>
      </vt:variant>
      <vt:variant>
        <vt:lpwstr/>
      </vt:variant>
      <vt:variant>
        <vt:lpwstr>_Toc13979790</vt:lpwstr>
      </vt:variant>
      <vt:variant>
        <vt:i4>1900601</vt:i4>
      </vt:variant>
      <vt:variant>
        <vt:i4>158</vt:i4>
      </vt:variant>
      <vt:variant>
        <vt:i4>0</vt:i4>
      </vt:variant>
      <vt:variant>
        <vt:i4>5</vt:i4>
      </vt:variant>
      <vt:variant>
        <vt:lpwstr/>
      </vt:variant>
      <vt:variant>
        <vt:lpwstr>_Toc13979789</vt:lpwstr>
      </vt:variant>
      <vt:variant>
        <vt:i4>1835065</vt:i4>
      </vt:variant>
      <vt:variant>
        <vt:i4>152</vt:i4>
      </vt:variant>
      <vt:variant>
        <vt:i4>0</vt:i4>
      </vt:variant>
      <vt:variant>
        <vt:i4>5</vt:i4>
      </vt:variant>
      <vt:variant>
        <vt:lpwstr/>
      </vt:variant>
      <vt:variant>
        <vt:lpwstr>_Toc13979788</vt:lpwstr>
      </vt:variant>
      <vt:variant>
        <vt:i4>1245241</vt:i4>
      </vt:variant>
      <vt:variant>
        <vt:i4>146</vt:i4>
      </vt:variant>
      <vt:variant>
        <vt:i4>0</vt:i4>
      </vt:variant>
      <vt:variant>
        <vt:i4>5</vt:i4>
      </vt:variant>
      <vt:variant>
        <vt:lpwstr/>
      </vt:variant>
      <vt:variant>
        <vt:lpwstr>_Toc13979787</vt:lpwstr>
      </vt:variant>
      <vt:variant>
        <vt:i4>1179705</vt:i4>
      </vt:variant>
      <vt:variant>
        <vt:i4>140</vt:i4>
      </vt:variant>
      <vt:variant>
        <vt:i4>0</vt:i4>
      </vt:variant>
      <vt:variant>
        <vt:i4>5</vt:i4>
      </vt:variant>
      <vt:variant>
        <vt:lpwstr/>
      </vt:variant>
      <vt:variant>
        <vt:lpwstr>_Toc13979786</vt:lpwstr>
      </vt:variant>
      <vt:variant>
        <vt:i4>1114169</vt:i4>
      </vt:variant>
      <vt:variant>
        <vt:i4>134</vt:i4>
      </vt:variant>
      <vt:variant>
        <vt:i4>0</vt:i4>
      </vt:variant>
      <vt:variant>
        <vt:i4>5</vt:i4>
      </vt:variant>
      <vt:variant>
        <vt:lpwstr/>
      </vt:variant>
      <vt:variant>
        <vt:lpwstr>_Toc13979785</vt:lpwstr>
      </vt:variant>
      <vt:variant>
        <vt:i4>1048633</vt:i4>
      </vt:variant>
      <vt:variant>
        <vt:i4>128</vt:i4>
      </vt:variant>
      <vt:variant>
        <vt:i4>0</vt:i4>
      </vt:variant>
      <vt:variant>
        <vt:i4>5</vt:i4>
      </vt:variant>
      <vt:variant>
        <vt:lpwstr/>
      </vt:variant>
      <vt:variant>
        <vt:lpwstr>_Toc13979784</vt:lpwstr>
      </vt:variant>
      <vt:variant>
        <vt:i4>1507385</vt:i4>
      </vt:variant>
      <vt:variant>
        <vt:i4>122</vt:i4>
      </vt:variant>
      <vt:variant>
        <vt:i4>0</vt:i4>
      </vt:variant>
      <vt:variant>
        <vt:i4>5</vt:i4>
      </vt:variant>
      <vt:variant>
        <vt:lpwstr/>
      </vt:variant>
      <vt:variant>
        <vt:lpwstr>_Toc13979783</vt:lpwstr>
      </vt:variant>
      <vt:variant>
        <vt:i4>1441849</vt:i4>
      </vt:variant>
      <vt:variant>
        <vt:i4>116</vt:i4>
      </vt:variant>
      <vt:variant>
        <vt:i4>0</vt:i4>
      </vt:variant>
      <vt:variant>
        <vt:i4>5</vt:i4>
      </vt:variant>
      <vt:variant>
        <vt:lpwstr/>
      </vt:variant>
      <vt:variant>
        <vt:lpwstr>_Toc13979782</vt:lpwstr>
      </vt:variant>
      <vt:variant>
        <vt:i4>1376313</vt:i4>
      </vt:variant>
      <vt:variant>
        <vt:i4>110</vt:i4>
      </vt:variant>
      <vt:variant>
        <vt:i4>0</vt:i4>
      </vt:variant>
      <vt:variant>
        <vt:i4>5</vt:i4>
      </vt:variant>
      <vt:variant>
        <vt:lpwstr/>
      </vt:variant>
      <vt:variant>
        <vt:lpwstr>_Toc13979781</vt:lpwstr>
      </vt:variant>
      <vt:variant>
        <vt:i4>1310777</vt:i4>
      </vt:variant>
      <vt:variant>
        <vt:i4>104</vt:i4>
      </vt:variant>
      <vt:variant>
        <vt:i4>0</vt:i4>
      </vt:variant>
      <vt:variant>
        <vt:i4>5</vt:i4>
      </vt:variant>
      <vt:variant>
        <vt:lpwstr/>
      </vt:variant>
      <vt:variant>
        <vt:lpwstr>_Toc13979780</vt:lpwstr>
      </vt:variant>
      <vt:variant>
        <vt:i4>1900598</vt:i4>
      </vt:variant>
      <vt:variant>
        <vt:i4>98</vt:i4>
      </vt:variant>
      <vt:variant>
        <vt:i4>0</vt:i4>
      </vt:variant>
      <vt:variant>
        <vt:i4>5</vt:i4>
      </vt:variant>
      <vt:variant>
        <vt:lpwstr/>
      </vt:variant>
      <vt:variant>
        <vt:lpwstr>_Toc13979779</vt:lpwstr>
      </vt:variant>
      <vt:variant>
        <vt:i4>1835062</vt:i4>
      </vt:variant>
      <vt:variant>
        <vt:i4>92</vt:i4>
      </vt:variant>
      <vt:variant>
        <vt:i4>0</vt:i4>
      </vt:variant>
      <vt:variant>
        <vt:i4>5</vt:i4>
      </vt:variant>
      <vt:variant>
        <vt:lpwstr/>
      </vt:variant>
      <vt:variant>
        <vt:lpwstr>_Toc13979778</vt:lpwstr>
      </vt:variant>
      <vt:variant>
        <vt:i4>1245238</vt:i4>
      </vt:variant>
      <vt:variant>
        <vt:i4>86</vt:i4>
      </vt:variant>
      <vt:variant>
        <vt:i4>0</vt:i4>
      </vt:variant>
      <vt:variant>
        <vt:i4>5</vt:i4>
      </vt:variant>
      <vt:variant>
        <vt:lpwstr/>
      </vt:variant>
      <vt:variant>
        <vt:lpwstr>_Toc13979777</vt:lpwstr>
      </vt:variant>
      <vt:variant>
        <vt:i4>1179702</vt:i4>
      </vt:variant>
      <vt:variant>
        <vt:i4>80</vt:i4>
      </vt:variant>
      <vt:variant>
        <vt:i4>0</vt:i4>
      </vt:variant>
      <vt:variant>
        <vt:i4>5</vt:i4>
      </vt:variant>
      <vt:variant>
        <vt:lpwstr/>
      </vt:variant>
      <vt:variant>
        <vt:lpwstr>_Toc13979776</vt:lpwstr>
      </vt:variant>
      <vt:variant>
        <vt:i4>1114166</vt:i4>
      </vt:variant>
      <vt:variant>
        <vt:i4>74</vt:i4>
      </vt:variant>
      <vt:variant>
        <vt:i4>0</vt:i4>
      </vt:variant>
      <vt:variant>
        <vt:i4>5</vt:i4>
      </vt:variant>
      <vt:variant>
        <vt:lpwstr/>
      </vt:variant>
      <vt:variant>
        <vt:lpwstr>_Toc13979775</vt:lpwstr>
      </vt:variant>
      <vt:variant>
        <vt:i4>1048630</vt:i4>
      </vt:variant>
      <vt:variant>
        <vt:i4>68</vt:i4>
      </vt:variant>
      <vt:variant>
        <vt:i4>0</vt:i4>
      </vt:variant>
      <vt:variant>
        <vt:i4>5</vt:i4>
      </vt:variant>
      <vt:variant>
        <vt:lpwstr/>
      </vt:variant>
      <vt:variant>
        <vt:lpwstr>_Toc13979774</vt:lpwstr>
      </vt:variant>
      <vt:variant>
        <vt:i4>1507382</vt:i4>
      </vt:variant>
      <vt:variant>
        <vt:i4>62</vt:i4>
      </vt:variant>
      <vt:variant>
        <vt:i4>0</vt:i4>
      </vt:variant>
      <vt:variant>
        <vt:i4>5</vt:i4>
      </vt:variant>
      <vt:variant>
        <vt:lpwstr/>
      </vt:variant>
      <vt:variant>
        <vt:lpwstr>_Toc13979773</vt:lpwstr>
      </vt:variant>
      <vt:variant>
        <vt:i4>1441846</vt:i4>
      </vt:variant>
      <vt:variant>
        <vt:i4>56</vt:i4>
      </vt:variant>
      <vt:variant>
        <vt:i4>0</vt:i4>
      </vt:variant>
      <vt:variant>
        <vt:i4>5</vt:i4>
      </vt:variant>
      <vt:variant>
        <vt:lpwstr/>
      </vt:variant>
      <vt:variant>
        <vt:lpwstr>_Toc13979772</vt:lpwstr>
      </vt:variant>
      <vt:variant>
        <vt:i4>1376310</vt:i4>
      </vt:variant>
      <vt:variant>
        <vt:i4>50</vt:i4>
      </vt:variant>
      <vt:variant>
        <vt:i4>0</vt:i4>
      </vt:variant>
      <vt:variant>
        <vt:i4>5</vt:i4>
      </vt:variant>
      <vt:variant>
        <vt:lpwstr/>
      </vt:variant>
      <vt:variant>
        <vt:lpwstr>_Toc13979771</vt:lpwstr>
      </vt:variant>
      <vt:variant>
        <vt:i4>1310774</vt:i4>
      </vt:variant>
      <vt:variant>
        <vt:i4>44</vt:i4>
      </vt:variant>
      <vt:variant>
        <vt:i4>0</vt:i4>
      </vt:variant>
      <vt:variant>
        <vt:i4>5</vt:i4>
      </vt:variant>
      <vt:variant>
        <vt:lpwstr/>
      </vt:variant>
      <vt:variant>
        <vt:lpwstr>_Toc13979770</vt:lpwstr>
      </vt:variant>
      <vt:variant>
        <vt:i4>1900599</vt:i4>
      </vt:variant>
      <vt:variant>
        <vt:i4>38</vt:i4>
      </vt:variant>
      <vt:variant>
        <vt:i4>0</vt:i4>
      </vt:variant>
      <vt:variant>
        <vt:i4>5</vt:i4>
      </vt:variant>
      <vt:variant>
        <vt:lpwstr/>
      </vt:variant>
      <vt:variant>
        <vt:lpwstr>_Toc13979769</vt:lpwstr>
      </vt:variant>
      <vt:variant>
        <vt:i4>1835063</vt:i4>
      </vt:variant>
      <vt:variant>
        <vt:i4>32</vt:i4>
      </vt:variant>
      <vt:variant>
        <vt:i4>0</vt:i4>
      </vt:variant>
      <vt:variant>
        <vt:i4>5</vt:i4>
      </vt:variant>
      <vt:variant>
        <vt:lpwstr/>
      </vt:variant>
      <vt:variant>
        <vt:lpwstr>_Toc13979768</vt:lpwstr>
      </vt:variant>
      <vt:variant>
        <vt:i4>1245239</vt:i4>
      </vt:variant>
      <vt:variant>
        <vt:i4>26</vt:i4>
      </vt:variant>
      <vt:variant>
        <vt:i4>0</vt:i4>
      </vt:variant>
      <vt:variant>
        <vt:i4>5</vt:i4>
      </vt:variant>
      <vt:variant>
        <vt:lpwstr/>
      </vt:variant>
      <vt:variant>
        <vt:lpwstr>_Toc13979767</vt:lpwstr>
      </vt:variant>
      <vt:variant>
        <vt:i4>1179703</vt:i4>
      </vt:variant>
      <vt:variant>
        <vt:i4>20</vt:i4>
      </vt:variant>
      <vt:variant>
        <vt:i4>0</vt:i4>
      </vt:variant>
      <vt:variant>
        <vt:i4>5</vt:i4>
      </vt:variant>
      <vt:variant>
        <vt:lpwstr/>
      </vt:variant>
      <vt:variant>
        <vt:lpwstr>_Toc13979766</vt:lpwstr>
      </vt:variant>
      <vt:variant>
        <vt:i4>1114167</vt:i4>
      </vt:variant>
      <vt:variant>
        <vt:i4>14</vt:i4>
      </vt:variant>
      <vt:variant>
        <vt:i4>0</vt:i4>
      </vt:variant>
      <vt:variant>
        <vt:i4>5</vt:i4>
      </vt:variant>
      <vt:variant>
        <vt:lpwstr/>
      </vt:variant>
      <vt:variant>
        <vt:lpwstr>_Toc13979765</vt:lpwstr>
      </vt:variant>
      <vt:variant>
        <vt:i4>1048631</vt:i4>
      </vt:variant>
      <vt:variant>
        <vt:i4>8</vt:i4>
      </vt:variant>
      <vt:variant>
        <vt:i4>0</vt:i4>
      </vt:variant>
      <vt:variant>
        <vt:i4>5</vt:i4>
      </vt:variant>
      <vt:variant>
        <vt:lpwstr/>
      </vt:variant>
      <vt:variant>
        <vt:lpwstr>_Toc13979764</vt:lpwstr>
      </vt:variant>
      <vt:variant>
        <vt:i4>1507383</vt:i4>
      </vt:variant>
      <vt:variant>
        <vt:i4>2</vt:i4>
      </vt:variant>
      <vt:variant>
        <vt:i4>0</vt:i4>
      </vt:variant>
      <vt:variant>
        <vt:i4>5</vt:i4>
      </vt:variant>
      <vt:variant>
        <vt:lpwstr/>
      </vt:variant>
      <vt:variant>
        <vt:lpwstr>_Toc13979763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Computerized Patient Records System (CPRS) Read-Only User Guide</dc:title>
  <dc:subject/>
  <dc:creator/>
  <cp:keywords/>
  <dc:description/>
  <cp:lastModifiedBy>Rafael Richards</cp:lastModifiedBy>
  <cp:revision>20</cp:revision>
  <cp:lastPrinted>2023-12-12T20:00:00Z</cp:lastPrinted>
  <dcterms:created xsi:type="dcterms:W3CDTF">2020-10-21T16:02:00Z</dcterms:created>
  <dcterms:modified xsi:type="dcterms:W3CDTF">2024-06-23T20:10:00Z</dcterms:modified>
</cp:coreProperties>
</file>