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0D2B55"/>
          <w:sz w:val="52"/>
        </w:rPr>
        <w:t>CLOUD COMPUTING</w:t>
      </w:r>
    </w:p>
    <w:p>
      <w:pPr>
        <w:jc w:val="center"/>
      </w:pPr>
      <w:r>
        <w:rPr>
          <w:rFonts w:ascii="Calibri" w:hAnsi="Calibri"/>
          <w:b/>
          <w:color w:val="0D2B55"/>
          <w:sz w:val="52"/>
        </w:rPr>
        <w:t>COMPREHENSIVE CHEAT SHEET</w:t>
      </w:r>
    </w:p>
    <w:p/>
    <w:p>
      <w:pPr>
        <w:jc w:val="center"/>
      </w:pPr>
      <w:r>
        <w:rPr>
          <w:rFonts w:ascii="Calibri" w:hAnsi="Calibri"/>
          <w:i/>
          <w:color w:val="1F5C99"/>
          <w:sz w:val="24"/>
        </w:rPr>
        <w:t>CSEC-3 | All Modules | Professional Reference Guide</w:t>
      </w:r>
    </w:p>
    <w:p>
      <w:pPr>
        <w:jc w:val="center"/>
      </w:pPr>
      <w:r>
        <w:rPr>
          <w:rFonts w:ascii="Calibri" w:hAnsi="Calibri"/>
          <w:i/>
          <w:color w:val="1F5C99"/>
          <w:sz w:val="24"/>
        </w:rPr>
        <w:t>Module 1: Cloud Paradigms  •  Module 2: Virtualization &amp; Containers  •  Module 3: Cloud Infrastructure</w:t>
      </w:r>
    </w:p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i w:val="0"/>
          <w:color w:val="555555"/>
          <w:sz w:val="20"/>
        </w:rPr>
        <w:t>This cheat sheet provides a concise, structured reference covering all course topics including NIST definitions, service/deployment models, hypervisors, Docker, Azure services, data center architecture, and cloud storage. Each section includes definitions, comparisons, and real-world examples.</w:t>
      </w:r>
    </w:p>
    <w:p>
      <w:pPr>
        <w:pBdr>
          <w:bottom w:val="single" w:sz="6" w:space="1" w:color="CCCCCC"/>
        </w:pBdr>
      </w:pPr>
    </w:p>
    <w:p>
      <w:r>
        <w:br w:type="page"/>
      </w:r>
    </w:p>
    <w:p>
      <w:pPr>
        <w:pBdr>
          <w:bottom w:val="thick" w:sz="12" w:space="1" w:color="0D2B55"/>
        </w:pBdr>
      </w:pPr>
      <w:r>
        <w:rPr>
          <w:rFonts w:ascii="Calibri" w:hAnsi="Calibri"/>
          <w:b/>
          <w:color w:val="0D2B55"/>
          <w:sz w:val="28"/>
        </w:rPr>
        <w:t>MODULE 1 — INTRODUCTION TO CLOUD PARADIGMS</w:t>
      </w:r>
    </w:p>
    <w:p>
      <w:r>
        <w:rPr>
          <w:rFonts w:ascii="Calibri" w:hAnsi="Calibri"/>
          <w:b/>
          <w:color w:val="1F5C99"/>
          <w:sz w:val="24"/>
        </w:rPr>
        <w:t>1.1  Distributed Computing</w:t>
      </w:r>
    </w:p>
    <w:p>
      <w:r>
        <w:rPr>
          <w:rFonts w:ascii="Calibri" w:hAnsi="Calibri"/>
          <w:i w:val="0"/>
          <w:color w:val="555555"/>
          <w:sz w:val="20"/>
        </w:rPr>
        <w:t>A field of computer science that studies systems consisting of multiple computers that communicate and coordinate their actions by passing messages to achieve a common goal.</w:t>
      </w:r>
    </w:p>
    <w:p>
      <w:r>
        <w:rPr>
          <w:rFonts w:ascii="Calibri" w:hAnsi="Calibri"/>
          <w:b/>
          <w:color w:val="007B83"/>
          <w:sz w:val="22"/>
        </w:rPr>
        <w:t>Core Attributes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Concurrency: </w:t>
      </w:r>
      <w:r>
        <w:rPr>
          <w:rFonts w:ascii="Calibri" w:hAnsi="Calibri"/>
          <w:color w:val="555555"/>
          <w:sz w:val="20"/>
        </w:rPr>
        <w:t>Jobs running at the same time across multiple nodes.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Lack of Global Clock: </w:t>
      </w:r>
      <w:r>
        <w:rPr>
          <w:rFonts w:ascii="Calibri" w:hAnsi="Calibri"/>
          <w:color w:val="555555"/>
          <w:sz w:val="20"/>
        </w:rPr>
        <w:t>Synchronisation is a challenge; no single shared clock.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Independent Failure: </w:t>
      </w:r>
      <w:r>
        <w:rPr>
          <w:rFonts w:ascii="Calibri" w:hAnsi="Calibri"/>
          <w:color w:val="555555"/>
          <w:sz w:val="20"/>
        </w:rPr>
        <w:t>One node can fail without bringing down the entire system.</w:t>
      </w:r>
    </w:p>
    <w:p>
      <w:r>
        <w:rPr>
          <w:rFonts w:ascii="Calibri" w:hAnsi="Calibri"/>
          <w:b/>
          <w:color w:val="007B83"/>
          <w:sz w:val="22"/>
        </w:rPr>
        <w:t>Evolution of Computing Paradigms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Era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Paradigm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Key Characteristic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1950s–70s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Mainframes</w:t>
            </w:r>
          </w:p>
        </w:tc>
        <w:tc>
          <w:tcPr>
            <w:tcW w:type="dxa" w:w="57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Centralised massive power; dumb terminals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1980s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Personal Computers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Decentralised; individual ownership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1990s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Client–Server</w:t>
            </w:r>
          </w:p>
        </w:tc>
        <w:tc>
          <w:tcPr>
            <w:tcW w:type="dxa" w:w="57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Networked resources; request / response model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1990s–2000s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The Internet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Global connectivity across heterogeneous networks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2000s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Grid / Utility Computing</w:t>
            </w:r>
          </w:p>
        </w:tc>
        <w:tc>
          <w:tcPr>
            <w:tcW w:type="dxa" w:w="57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Renting computing power like electricity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2007+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Cloud Computing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On-demand, self-service, metered resources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1.2  The Client–Server Model</w:t>
      </w:r>
    </w:p>
    <w:p>
      <w:r>
        <w:rPr>
          <w:rFonts w:ascii="Calibri" w:hAnsi="Calibri"/>
          <w:i w:val="0"/>
          <w:color w:val="555555"/>
          <w:sz w:val="20"/>
        </w:rPr>
        <w:t>The fundamental architecture of the web. A client (browser, mobile app) makes requests; a server (web server, database) fulfils them.</w:t>
      </w:r>
    </w:p>
    <w:p>
      <w:r>
        <w:rPr>
          <w:rFonts w:ascii="Calibri" w:hAnsi="Calibri"/>
          <w:b/>
          <w:color w:val="007B83"/>
          <w:sz w:val="22"/>
        </w:rPr>
        <w:t>Multi-Tier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Layer</w:t>
            </w:r>
          </w:p>
        </w:tc>
        <w:tc>
          <w:tcPr>
            <w:tcW w:type="dxa" w:w="345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Role</w:t>
            </w:r>
          </w:p>
        </w:tc>
        <w:tc>
          <w:tcPr>
            <w:tcW w:type="dxa" w:w="345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Example Technology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Presentation Layer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Client-side user interface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React, Angular, HTML/CSS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Logic Layer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Application business logic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Node.js, Python Flask, Java Spring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Layer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Persistent data storage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PostgreSQL, MySQL, MongoDB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1.3  Virtualisation — The Cloud Enabler</w:t>
      </w:r>
    </w:p>
    <w:p>
      <w:r>
        <w:rPr>
          <w:rFonts w:ascii="Calibri" w:hAnsi="Calibri"/>
          <w:i w:val="0"/>
          <w:color w:val="555555"/>
          <w:sz w:val="20"/>
        </w:rPr>
        <w:t>Creates a software-based (virtual) representation of hardware. Allows one physical server to run multiple OS instances (Virtual Machines) simultaneously via a Hypervisor.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Hypervisor Type</w:t>
            </w:r>
          </w:p>
        </w:tc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Where It Installs</w:t>
            </w:r>
          </w:p>
        </w:tc>
        <w:tc>
          <w:tcPr>
            <w:tcW w:type="dxa" w:w="187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Performance</w:t>
            </w:r>
          </w:p>
        </w:tc>
        <w:tc>
          <w:tcPr>
            <w:tcW w:type="dxa" w:w="187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Use Case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Examples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Type 1 (Bare-Metal)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Directly on hardware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 — direct hardware access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centres, Cloud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VMware ESXi, Hyper-V, KVM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Type 2 (Hosted)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On top of a Host OS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Lower — passes through Host OS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Personal labs, testing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VirtualBox, VMware Workstation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1.4  NIST Definition of Cloud Computing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9E6"/>
          </w:tcPr>
          <w:p>
            <w:r>
              <w:rPr>
                <w:rFonts w:ascii="Calibri" w:hAnsi="Calibri"/>
                <w:b/>
                <w:color w:val="D96A00"/>
                <w:sz w:val="19"/>
              </w:rPr>
              <w:t xml:space="preserve">📝 NOTE: </w:t>
            </w:r>
            <w:r>
              <w:rPr>
                <w:rFonts w:ascii="Calibri" w:hAnsi="Calibri"/>
                <w:color w:val="555555"/>
                <w:sz w:val="19"/>
              </w:rPr>
              <w:t>"Cloud computing is a model for enabling ubiquitous, convenient, on-demand network access to a shared pool of configurable computing resources (e.g., networks, servers, storage, applications, and services) that can be rapidly provisioned and released with minimal management effort or service provider interaction." — NIST SP 800-145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The 5 Essential Characteristics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43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#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Characteristic</w:t>
            </w:r>
          </w:p>
        </w:tc>
        <w:tc>
          <w:tcPr>
            <w:tcW w:type="dxa" w:w="345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Definition</w:t>
            </w:r>
          </w:p>
        </w:tc>
        <w:tc>
          <w:tcPr>
            <w:tcW w:type="dxa" w:w="388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Real-World Example</w:t>
            </w:r>
          </w:p>
        </w:tc>
      </w:tr>
      <w:tr>
        <w:tc>
          <w:tcPr>
            <w:tcW w:type="dxa" w:w="4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On-Demand Self-Service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Provision resources automatically without human interaction from the provider.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Spinning up an EC2 instance on AWS Console at 3 AM without calling support.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Broad Network Access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Capabilities available over the network via standard mechanisms (HTTP/HTTPS).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Accessing Office 365 from a phone, tablet, or laptop anywhere.</w:t>
            </w:r>
          </w:p>
        </w:tc>
      </w:tr>
      <w:tr>
        <w:tc>
          <w:tcPr>
            <w:tcW w:type="dxa" w:w="4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Resource Pooling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Provider resources pooled to serve multiple consumers (multi-tenancy); location-independent.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Multiple customers sharing the same Azure physical server, logically isolated.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4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Rapid Elasticity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Resources scale outward/inward automatically to match demand; appear unlimited.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E-commerce site auto-scaling VMs during a Black Friday traffic spike.</w:t>
            </w:r>
          </w:p>
        </w:tc>
      </w:tr>
      <w:tr>
        <w:tc>
          <w:tcPr>
            <w:tcW w:type="dxa" w:w="4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5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Measured Service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Resource usage monitored, controlled, and reported for pay-as-you-go billing.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AWS billing dashboard showing exact GB of storage used per day.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1.5  Service Models (SPI Stack)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86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Model</w:t>
            </w:r>
          </w:p>
        </w:tc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Full Name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You Manage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Provider Manages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Analogy</w:t>
            </w:r>
          </w:p>
        </w:tc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Examples</w:t>
            </w:r>
          </w:p>
        </w:tc>
      </w:tr>
      <w:tr>
        <w:tc>
          <w:tcPr>
            <w:tcW w:type="dxa" w:w="8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IaaS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Infrastructure as a Service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OS, Storage, Apps, Network config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Hardware, Virtualisation, Data Centres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Renting land + utilities to build your own house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AWS EC2, Azure VMs, Google Compute Engine</w:t>
            </w:r>
          </w:p>
        </w:tc>
      </w:tr>
      <w:tr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PaaS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Platform as a Service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Deployed Applications, Config settings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OS, Runtime, Middleware, Hardware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Renting a hotel room — you live there but don't fix the plumbing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Heroku, Google App Engine, AWS Elastic Beanstalk</w:t>
            </w:r>
          </w:p>
        </w:tc>
      </w:tr>
      <w:tr>
        <w:tc>
          <w:tcPr>
            <w:tcW w:type="dxa" w:w="8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SaaS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Software as a Service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Limited user-specific settings only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Everything — App to Hardware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Riding a bus — you just pay and ride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Gmail, Office 365, Dropbox, Salesforce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Shared Responsibility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16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Layer</w:t>
            </w:r>
          </w:p>
        </w:tc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IaaS</w:t>
            </w:r>
          </w:p>
        </w:tc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PaaS</w:t>
            </w:r>
          </w:p>
        </w:tc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SaaS</w:t>
            </w:r>
          </w:p>
        </w:tc>
      </w:tr>
      <w:tr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&amp; Access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YOU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YOU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YOU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Applications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YOU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YOU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</w:tr>
      <w:tr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Operating System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YOU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Network / Firewall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YOU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</w:tr>
      <w:tr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Virtualisation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Hardware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</w:tr>
      <w:tr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Physical (Data Centre)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Vendor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9E6"/>
          </w:tcPr>
          <w:p>
            <w:r>
              <w:rPr>
                <w:rFonts w:ascii="Calibri" w:hAnsi="Calibri"/>
                <w:b/>
                <w:color w:val="D96A00"/>
                <w:sz w:val="19"/>
              </w:rPr>
              <w:t xml:space="preserve">📝 NOTE: </w:t>
            </w:r>
            <w:r>
              <w:rPr>
                <w:rFonts w:ascii="Calibri" w:hAnsi="Calibri"/>
                <w:color w:val="555555"/>
                <w:sz w:val="19"/>
              </w:rPr>
              <w:t>Security is NOT solely the provider's responsibility. The boundary shifts based on service model — understand what YOU own.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1.6  Deployment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Model</w:t>
            </w:r>
          </w:p>
        </w:tc>
        <w:tc>
          <w:tcPr>
            <w:tcW w:type="dxa" w:w="302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Definition</w:t>
            </w:r>
          </w:p>
        </w:tc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Pros</w:t>
            </w:r>
          </w:p>
        </w:tc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Cons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Public Cloud</w:t>
            </w:r>
          </w:p>
        </w:tc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Infrastructure for open use by the general public. Owned/operated by a vendor (AWS, Azure, GCP).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Cheap, Scalable, Zero maintenance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Less control, Security/compliance concerns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Startups, variable workloads, dev/test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Private Cloud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Exclusive use by a single organisation. On-premises or off-premises.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Maximum control, Security, Compliance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Expensive, High maintenance responsibility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Banks, government, healthcare with strict compliance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Hybrid Cloud</w:t>
            </w:r>
          </w:p>
        </w:tc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Composition of private + public cloud bound together. Enables Cloud Bursting.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Flexibility, Best of both worlds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Complex networking &amp; management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Workloads with variable demand (steady on-prem, peaks on public)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Multi-Cloud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Using services from multiple public cloud providers (AWS + Azure + GCP).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Avoids vendor lock-in, best-of-breed services, redundancy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Complexity in governance and tooling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Large enterprises needing specific services from each provider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2F4E2"/>
          </w:tcPr>
          <w:p>
            <w:r>
              <w:rPr>
                <w:rFonts w:ascii="Courier New" w:hAnsi="Courier New"/>
                <w:b/>
                <w:color w:val="D96A00"/>
                <w:sz w:val="19"/>
              </w:rPr>
              <w:t xml:space="preserve">Cloud Bursting Example: </w:t>
            </w:r>
            <w:r>
              <w:rPr>
                <w:rFonts w:ascii="Courier New" w:hAnsi="Courier New"/>
                <w:color w:val="222222"/>
                <w:sz w:val="19"/>
              </w:rPr>
              <w:t>Run steady-state workload in Private Cloud (secure, cheap baseline). Burst traffic spikes to Public Cloud (elasticity). A retailer processes normal orders on-prem, but uses AWS during holiday shopping season.</w:t>
            </w:r>
          </w:p>
        </w:tc>
      </w:tr>
    </w:tbl>
    <w:p/>
    <w:p>
      <w:r>
        <w:br w:type="page"/>
      </w:r>
    </w:p>
    <w:p>
      <w:pPr>
        <w:pBdr>
          <w:bottom w:val="thick" w:sz="12" w:space="1" w:color="0D2B55"/>
        </w:pBdr>
      </w:pPr>
      <w:r>
        <w:rPr>
          <w:rFonts w:ascii="Calibri" w:hAnsi="Calibri"/>
          <w:b/>
          <w:color w:val="0D2B55"/>
          <w:sz w:val="28"/>
        </w:rPr>
        <w:t>MODULE 2 — CLOUD VIRTUALISATION &amp; CONTAINERISATION</w:t>
      </w:r>
    </w:p>
    <w:p>
      <w:r>
        <w:rPr>
          <w:rFonts w:ascii="Calibri" w:hAnsi="Calibri"/>
          <w:b/>
          <w:color w:val="1F5C99"/>
          <w:sz w:val="24"/>
        </w:rPr>
        <w:t>2.1  Virtualisation Technologies</w:t>
      </w:r>
    </w:p>
    <w:p>
      <w:r>
        <w:rPr>
          <w:rFonts w:ascii="Calibri" w:hAnsi="Calibri"/>
          <w:i w:val="0"/>
          <w:color w:val="555555"/>
          <w:sz w:val="20"/>
        </w:rPr>
        <w:t>Virtualisation introduces an abstraction layer between physical hardware and the OS, allowing multiple OS instances to run on one physical machine simultaneously.</w:t>
      </w:r>
    </w:p>
    <w:p>
      <w:r>
        <w:rPr>
          <w:rFonts w:ascii="Calibri" w:hAnsi="Calibri"/>
          <w:b/>
          <w:color w:val="007B83"/>
          <w:sz w:val="22"/>
        </w:rPr>
        <w:t>Virtualisation Techniques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Technique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How It Works</w:t>
            </w:r>
          </w:p>
        </w:tc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Pros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Cons</w:t>
            </w:r>
          </w:p>
        </w:tc>
      </w:tr>
      <w:tr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Full Virtualisation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Guest OS is unmodified. Hypervisor uses Binary Translation / Hardware Assist (Intel VT-x / AMD-V) to trap and emulate sensitive instructions.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Great compatibility — runs any OS including legacy.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Higher overhead; CPU must do emulation work.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Paravirtualisation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Guest OS is modified; it 'knows' it is virtualised. Sends Hypercalls directly to Hypervisor, bypassing complex emulation.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Better performance; less overhead.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Requires modifying the OS kernel (easy for Linux, hard for closed OSes).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VM Management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Operation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What It Does</w:t>
            </w:r>
          </w:p>
        </w:tc>
        <w:tc>
          <w:tcPr>
            <w:tcW w:type="dxa" w:w="302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Use Case</w:t>
            </w:r>
          </w:p>
        </w:tc>
        <w:tc>
          <w:tcPr>
            <w:tcW w:type="dxa" w:w="345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Critical Warning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Snapshot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Saves complete state of VM (Disk + RAM + CPU) at a point in time.</w:t>
            </w:r>
          </w:p>
        </w:tc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Before a risky OS update; before running malware in a lab.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NOT a backup — relies on base disk chain. Degrades performance over time.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Clone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Creates a copy of an existing VM (Full Clone = independent; Linked Clone = references parent).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Rapid VM provisioning for test environments.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Linked clones break if the parent VM is deleted.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Backup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Copies entire VM files (VMDK/VHD) to separate storage.</w:t>
            </w:r>
          </w:p>
        </w:tc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Disaster Recovery — fully independent, movable to another server.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Takes more space and time than snapshots.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2.2  Azure Virtual Machines (IaaS)</w:t>
      </w:r>
    </w:p>
    <w:p>
      <w:r>
        <w:rPr>
          <w:rFonts w:ascii="Calibri" w:hAnsi="Calibri"/>
          <w:i w:val="0"/>
          <w:color w:val="555555"/>
          <w:sz w:val="20"/>
        </w:rPr>
        <w:t>On-demand, scalable cloud compute (IaaS). You manage the OS and above; Microsoft manages physical infrastructure (power, cooling, hardware).</w:t>
      </w:r>
    </w:p>
    <w:p>
      <w:r>
        <w:rPr>
          <w:rFonts w:ascii="Calibri" w:hAnsi="Calibri"/>
          <w:b/>
          <w:color w:val="007B83"/>
          <w:sz w:val="22"/>
        </w:rPr>
        <w:t>Azure VM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VM Family</w:t>
            </w:r>
          </w:p>
        </w:tc>
        <w:tc>
          <w:tcPr>
            <w:tcW w:type="dxa" w:w="518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Optimised For</w:t>
            </w:r>
          </w:p>
        </w:tc>
        <w:tc>
          <w:tcPr>
            <w:tcW w:type="dxa" w:w="259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Examples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General Purpose</w:t>
            </w:r>
          </w:p>
        </w:tc>
        <w:tc>
          <w:tcPr>
            <w:tcW w:type="dxa" w:w="51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Balanced CPU/memory for web servers and small databases</w:t>
            </w:r>
          </w:p>
        </w:tc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D-series, B-series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Compute Optimised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 CPU-to-memory ratio for batch processing and simulations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F-series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Memory Optimised</w:t>
            </w:r>
          </w:p>
        </w:tc>
        <w:tc>
          <w:tcPr>
            <w:tcW w:type="dxa" w:w="51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Large in-memory databases, analytics, SAP HANA</w:t>
            </w:r>
          </w:p>
        </w:tc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E-series, M-series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Storage Optimised</w:t>
            </w:r>
          </w:p>
        </w:tc>
        <w:tc>
          <w:tcPr>
            <w:tcW w:type="dxa" w:w="51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 disk throughput and IOPS for NoSQL and Big Data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Ls-series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Accelerated Compute</w:t>
            </w:r>
          </w:p>
        </w:tc>
        <w:tc>
          <w:tcPr>
            <w:tcW w:type="dxa" w:w="51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GPU / HPC workloads — AI training, 3D rendering</w:t>
            </w:r>
          </w:p>
        </w:tc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N-series (GPU)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VM Pricing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Model</w:t>
            </w:r>
          </w:p>
        </w:tc>
        <w:tc>
          <w:tcPr>
            <w:tcW w:type="dxa" w:w="460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Savings</w:t>
            </w:r>
          </w:p>
        </w:tc>
      </w:tr>
      <w:tr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Pay-As-You-Go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Unpredictable, short-term workloads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None (baseline)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Reserved Instances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Steady 24/7 workloads over 1–3 years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Up to 72% vs PAYG</w:t>
            </w:r>
          </w:p>
        </w:tc>
      </w:tr>
      <w:tr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Spot VMs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Interruption-tolerant batch / dev workloads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Up to 90% vs PAYG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Hybrid Benefit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Existing on-premises Windows Server / SQL Server licences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Up to 40% savings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VM Provisioning Best Practices</w:t>
      </w:r>
    </w:p>
    <w:p>
      <w:pPr>
        <w:pStyle w:val="ListBullet"/>
        <w:ind w:left="360"/>
      </w:pPr>
      <w:r>
        <w:rPr>
          <w:rFonts w:ascii="Calibri" w:hAnsi="Calibri"/>
          <w:color w:val="555555"/>
          <w:sz w:val="20"/>
        </w:rPr>
        <w:t>Place VMs in dedicated Resource Groups and Virtual Networks (VNets) for security.</w:t>
      </w:r>
    </w:p>
    <w:p>
      <w:pPr>
        <w:pStyle w:val="ListBullet"/>
        <w:ind w:left="360"/>
      </w:pPr>
      <w:r>
        <w:rPr>
          <w:rFonts w:ascii="Calibri" w:hAnsi="Calibri"/>
          <w:color w:val="555555"/>
          <w:sz w:val="20"/>
        </w:rPr>
        <w:t>Deploy across Availability Zones (at least 2) for high-availability SLA of 99.99%.</w:t>
      </w:r>
    </w:p>
    <w:p>
      <w:pPr>
        <w:pStyle w:val="ListBullet"/>
        <w:ind w:left="360"/>
      </w:pPr>
      <w:r>
        <w:rPr>
          <w:rFonts w:ascii="Calibri" w:hAnsi="Calibri"/>
          <w:color w:val="555555"/>
          <w:sz w:val="20"/>
        </w:rPr>
        <w:t>Separate OS disk from data disks (Managed Data Disks) for independent scaling.</w:t>
      </w:r>
    </w:p>
    <w:p>
      <w:pPr>
        <w:pStyle w:val="ListBullet"/>
        <w:ind w:left="360"/>
      </w:pPr>
      <w:r>
        <w:rPr>
          <w:rFonts w:ascii="Calibri" w:hAnsi="Calibri"/>
          <w:color w:val="555555"/>
          <w:sz w:val="20"/>
        </w:rPr>
        <w:t>Use Azure Bastion for secure RDP/SSH — avoid exposing public IPs.</w:t>
      </w:r>
    </w:p>
    <w:p>
      <w:pPr>
        <w:pStyle w:val="ListBullet"/>
        <w:ind w:left="360"/>
      </w:pPr>
      <w:r>
        <w:rPr>
          <w:rFonts w:ascii="Calibri" w:hAnsi="Calibri"/>
          <w:color w:val="555555"/>
          <w:sz w:val="20"/>
        </w:rPr>
        <w:t>Use Spot VMs for non-critical, interruptible tasks to save up to 90% on compute costs.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2F4E2"/>
          </w:tcPr>
          <w:p>
            <w:r>
              <w:rPr>
                <w:rFonts w:ascii="Courier New" w:hAnsi="Courier New"/>
                <w:b/>
                <w:color w:val="D96A00"/>
                <w:sz w:val="19"/>
              </w:rPr>
              <w:t xml:space="preserve">Provisioning via Azure CLI: </w:t>
            </w:r>
            <w:r>
              <w:rPr>
                <w:rFonts w:ascii="Courier New" w:hAnsi="Courier New"/>
                <w:color w:val="222222"/>
                <w:sz w:val="19"/>
              </w:rPr>
              <w:t>az vm create --resource-group MyRG --name MyVM --image Ubuntu2204 --admin-username azureuser --generate-ssh-keys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2.3  Azure Virtual Machine Scale Sets (VMSS)</w:t>
      </w:r>
    </w:p>
    <w:p>
      <w:r>
        <w:rPr>
          <w:rFonts w:ascii="Calibri" w:hAnsi="Calibri"/>
          <w:i w:val="0"/>
          <w:color w:val="555555"/>
          <w:sz w:val="20"/>
        </w:rPr>
        <w:t>Deploy and manage a group of load-balanced VMs that automatically scale in/out based on demand or schedule.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Orchestration Mode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  <w:tc>
          <w:tcPr>
            <w:tcW w:type="dxa" w:w="302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VM Control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OS Mixing</w:t>
            </w:r>
          </w:p>
        </w:tc>
      </w:tr>
      <w:tr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Flexible (Recommended)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 availability, mixed VM types</w:t>
            </w:r>
          </w:p>
        </w:tc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Full control over individual VMs, NICs, disks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Can mix Windows and Linux in one set</w:t>
            </w:r>
          </w:p>
        </w:tc>
      </w:tr>
      <w:tr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Uniform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Large-scale identical stateless workloads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Limited; managed primarily as a group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Limited to one OS type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2.4  Containers vs. Virtual Machines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Feature</w:t>
            </w:r>
          </w:p>
        </w:tc>
        <w:tc>
          <w:tcPr>
            <w:tcW w:type="dxa" w:w="388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Virtual Machines</w:t>
            </w:r>
          </w:p>
        </w:tc>
        <w:tc>
          <w:tcPr>
            <w:tcW w:type="dxa" w:w="388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Containers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Size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Gigabytes (includes full OS)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Megabytes (app + dependencies only)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Startup Time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Minutes (OS boot required)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Seconds (no OS boot)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Resource Usage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Heavy — each VM runs its own kernel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Lightweight — shares host kernel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Portability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Limited (large VM files)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Excellent — 'Build once, run anywhere'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Isolation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Strong (hardware-level via Hypervisor)</w:t>
            </w:r>
          </w:p>
        </w:tc>
        <w:tc>
          <w:tcPr>
            <w:tcW w:type="dxa" w:w="388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Process-level (OS namespaces / cgroups)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Density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Tens of VMs per host</w:t>
            </w:r>
          </w:p>
        </w:tc>
        <w:tc>
          <w:tcPr>
            <w:tcW w:type="dxa" w:w="38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Hundreds of containers per host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2F4E2"/>
          </w:tcPr>
          <w:p>
            <w:r>
              <w:rPr>
                <w:rFonts w:ascii="Courier New" w:hAnsi="Courier New"/>
                <w:b/>
                <w:color w:val="D96A00"/>
                <w:sz w:val="19"/>
              </w:rPr>
              <w:t xml:space="preserve">Key Insight: </w:t>
            </w:r>
            <w:r>
              <w:rPr>
                <w:rFonts w:ascii="Courier New" w:hAnsi="Courier New"/>
                <w:color w:val="222222"/>
                <w:sz w:val="19"/>
              </w:rPr>
              <w:t>Containers solve the 'OS Tax' of virtualisation. Instead of packaging a full OS per app, containers share the host kernel and only package the application and its dependencies.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2.5  Docker Core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Concept</w:t>
            </w:r>
          </w:p>
        </w:tc>
        <w:tc>
          <w:tcPr>
            <w:tcW w:type="dxa" w:w="820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Definition</w:t>
            </w:r>
          </w:p>
        </w:tc>
      </w:tr>
      <w:tr>
        <w:tc>
          <w:tcPr>
            <w:tcW w:type="dxa" w:w="17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Image</w:t>
            </w:r>
          </w:p>
        </w:tc>
        <w:tc>
          <w:tcPr>
            <w:tcW w:type="dxa" w:w="82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Read-only template (blueprint) containing everything needed to run an application. Built from a Dockerfile. Composed of stacked, cacheable layers.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Container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 live, runnable instance of an image. Isolated environment. Ephemeral by nature — data is lost unless Volumes are used. Image : Container = Class : Object.</w:t>
            </w:r>
          </w:p>
        </w:tc>
      </w:tr>
      <w:tr>
        <w:tc>
          <w:tcPr>
            <w:tcW w:type="dxa" w:w="17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Dockerfile</w:t>
            </w:r>
          </w:p>
        </w:tc>
        <w:tc>
          <w:tcPr>
            <w:tcW w:type="dxa" w:w="82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 text file with step-by-step instructions that Docker uses to automatically assemble an image. Each instruction creates a new cached layer.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Hub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Default public registry (app store for Docker images). Official images available for nginx, python, mysql, etc.</w:t>
            </w:r>
          </w:p>
        </w:tc>
      </w:tr>
      <w:tr>
        <w:tc>
          <w:tcPr>
            <w:tcW w:type="dxa" w:w="17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Volume</w:t>
            </w:r>
          </w:p>
        </w:tc>
        <w:tc>
          <w:tcPr>
            <w:tcW w:type="dxa" w:w="82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Preferred mechanism to persist data outside the container filesystem. Volumes exist independently of the container lifecycle; can be shared across containers.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Network</w:t>
            </w:r>
          </w:p>
        </w:tc>
        <w:tc>
          <w:tcPr>
            <w:tcW w:type="dxa" w:w="82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Virtual networks allowing containers to communicate with each other, the host, or external networks. Default drivers: bridge, host, none.</w:t>
            </w:r>
          </w:p>
        </w:tc>
      </w:tr>
      <w:tr>
        <w:tc>
          <w:tcPr>
            <w:tcW w:type="dxa" w:w="17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Registry</w:t>
            </w:r>
          </w:p>
        </w:tc>
        <w:tc>
          <w:tcPr>
            <w:tcW w:type="dxa" w:w="82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Storage and distribution system for Docker images. Docker Hub (public) or Azure Container Registry (private).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Common Dockerfile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Instruction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Purpose</w:t>
            </w:r>
          </w:p>
        </w:tc>
        <w:tc>
          <w:tcPr>
            <w:tcW w:type="dxa" w:w="460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Example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FROM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Set the base image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FROM python:3.12-slim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WORKDIR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Set working directory inside the container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WORKDIR /app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COPY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Copy files from host to container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COPY . /app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RUN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Execute a command during image build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RUN pip install flask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EXPOSE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Document the port the application uses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EXPOSE 5000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CMD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Default command when the container starts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CMD ["python", "app.py"]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ENV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Set environment variables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ENV APP_ENV=production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r>
              <w:rPr>
                <w:rFonts w:ascii="Courier New" w:hAnsi="Courier New"/>
                <w:color w:val="D4D4D4"/>
                <w:sz w:val="17"/>
              </w:rPr>
              <w:t># Example Dockerfile — Python Flask App</w:t>
              <w:br/>
              <w:t>FROM python:3.12-slim</w:t>
              <w:br/>
              <w:t>WORKDIR /app</w:t>
              <w:br/>
              <w:t>COPY requirements.txt .</w:t>
              <w:br/>
              <w:t>RUN pip install --no-cache-dir -r requirements.txt</w:t>
              <w:br/>
              <w:t>COPY . .</w:t>
              <w:br/>
              <w:t>EXPOSE 5000</w:t>
              <w:br/>
              <w:t>CMD ["python", "app.py"]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Essential Docker CLI Commands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60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Command</w:t>
            </w:r>
          </w:p>
        </w:tc>
        <w:tc>
          <w:tcPr>
            <w:tcW w:type="dxa" w:w="532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Description</w:t>
            </w:r>
          </w:p>
        </w:tc>
      </w:tr>
      <w:tr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build -t myapp .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Build an image from the Dockerfile in the current directory, tagged as 'myapp'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images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List all locally available images</w:t>
            </w:r>
          </w:p>
        </w:tc>
      </w:tr>
      <w:tr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pull nginx:latest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Download the nginx:latest image from Docker Hub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run -d --name web -p 8080:80 nginx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Run nginx in detached mode, mapping host:8080 → container:80</w:t>
            </w:r>
          </w:p>
        </w:tc>
      </w:tr>
      <w:tr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run -it ubuntu bash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Run Ubuntu interactively with a bash shell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ps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List all running containers</w:t>
            </w:r>
          </w:p>
        </w:tc>
      </w:tr>
      <w:tr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ps -a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List all containers (including stopped)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stop web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Gracefully stop the container named 'web'</w:t>
            </w:r>
          </w:p>
        </w:tc>
      </w:tr>
      <w:tr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rm web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Remove a stopped container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exec -it web bash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Open an interactive bash shell inside a running container</w:t>
            </w:r>
          </w:p>
        </w:tc>
      </w:tr>
      <w:tr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logs -f web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Follow (tail) the logs of a running container in real-time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volume create my-data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Create a named volume for persistent storage</w:t>
            </w:r>
          </w:p>
        </w:tc>
      </w:tr>
      <w:tr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network create my-net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Create a custom bridge network</w:t>
            </w:r>
          </w:p>
        </w:tc>
      </w:tr>
      <w:tr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system prune -a --volumes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⚠ Remove ALL stopped containers, unused images, volumes, networks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2F4E2"/>
          </w:tcPr>
          <w:p>
            <w:r>
              <w:rPr>
                <w:rFonts w:ascii="Courier New" w:hAnsi="Courier New"/>
                <w:b/>
                <w:color w:val="D96A00"/>
                <w:sz w:val="19"/>
              </w:rPr>
              <w:t xml:space="preserve">Full Docker Workflow: </w:t>
            </w:r>
            <w:r>
              <w:rPr>
                <w:rFonts w:ascii="Courier New" w:hAnsi="Courier New"/>
                <w:color w:val="222222"/>
                <w:sz w:val="19"/>
              </w:rPr>
              <w:t># 1. Build</w:t>
              <w:br/>
              <w:t>docker build -t my-flask-app .</w:t>
              <w:br/>
              <w:t># 2. Run</w:t>
              <w:br/>
              <w:t>docker run -d --name flask-app -p 5000:5000 my-flask-app</w:t>
              <w:br/>
              <w:t># 3. Test</w:t>
              <w:br/>
              <w:t>curl http://localhost:5000</w:t>
              <w:br/>
              <w:t># 4. Stop &amp; Remove</w:t>
              <w:br/>
              <w:t>docker stop flask-app &amp;&amp; docker rm flask-app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2.6  Azure Container Services</w:t>
      </w:r>
    </w:p>
    <w:p>
      <w:r>
        <w:rPr>
          <w:rFonts w:ascii="Calibri" w:hAnsi="Calibri"/>
          <w:b/>
          <w:color w:val="007B83"/>
          <w:sz w:val="22"/>
        </w:rPr>
        <w:t>Azure Container Registry (ACR)</w:t>
      </w:r>
    </w:p>
    <w:p>
      <w:r>
        <w:rPr>
          <w:rFonts w:ascii="Calibri" w:hAnsi="Calibri"/>
          <w:i w:val="0"/>
          <w:color w:val="555555"/>
          <w:sz w:val="20"/>
        </w:rPr>
        <w:t>A managed, private Docker registry service. Central hub to securely build, store, and manage container images.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ACR Tier</w:t>
            </w:r>
          </w:p>
        </w:tc>
        <w:tc>
          <w:tcPr>
            <w:tcW w:type="dxa" w:w="302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  <w:tc>
          <w:tcPr>
            <w:tcW w:type="dxa" w:w="56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Key Features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Basic</w:t>
            </w:r>
          </w:p>
        </w:tc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Development / Testing</w:t>
            </w:r>
          </w:p>
        </w:tc>
        <w:tc>
          <w:tcPr>
            <w:tcW w:type="dxa" w:w="56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Cost-optimised, entry-level storage and throughput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Standard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Most production workloads</w:t>
            </w:r>
          </w:p>
        </w:tc>
        <w:tc>
          <w:tcPr>
            <w:tcW w:type="dxa" w:w="56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Increased storage and higher throughput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Premium</w:t>
            </w:r>
          </w:p>
        </w:tc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High-scale / Enterprise</w:t>
            </w:r>
          </w:p>
        </w:tc>
        <w:tc>
          <w:tcPr>
            <w:tcW w:type="dxa" w:w="56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Geo-replication, Content Trust (image signing), Private Link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2F4E2"/>
          </w:tcPr>
          <w:p>
            <w:r>
              <w:rPr>
                <w:rFonts w:ascii="Courier New" w:hAnsi="Courier New"/>
                <w:b/>
                <w:color w:val="D96A00"/>
                <w:sz w:val="19"/>
              </w:rPr>
              <w:t xml:space="preserve">ACR Workflow: </w:t>
            </w:r>
            <w:r>
              <w:rPr>
                <w:rFonts w:ascii="Courier New" w:hAnsi="Courier New"/>
                <w:color w:val="222222"/>
                <w:sz w:val="19"/>
              </w:rPr>
              <w:t>az acr create --name myregistry --resource-group MyRG --sku Standard</w:t>
              <w:br/>
              <w:t>az acr login --name myregistry</w:t>
              <w:br/>
              <w:t>docker tag my-flask-app myregistry.azurecr.io/my-flask-app:v1</w:t>
              <w:br/>
              <w:t>docker push myregistry.azurecr.io/my-flask-app:v1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Azure Container Instances (ACI) vs Azure Kubernetes Service (AKS) vs Container Apps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58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Factor</w:t>
            </w:r>
          </w:p>
        </w:tc>
        <w:tc>
          <w:tcPr>
            <w:tcW w:type="dxa" w:w="259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ACI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AKS</w:t>
            </w:r>
          </w:p>
        </w:tc>
        <w:tc>
          <w:tcPr>
            <w:tcW w:type="dxa" w:w="331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Container Apps</w:t>
            </w:r>
          </w:p>
        </w:tc>
      </w:tr>
      <w:tr>
        <w:tc>
          <w:tcPr>
            <w:tcW w:type="dxa" w:w="15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Complexity</w:t>
            </w:r>
          </w:p>
        </w:tc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Low — single container or small group</w:t>
            </w:r>
          </w:p>
        </w:tc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 — full orchestration platform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Medium — managed microservices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Scaling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Manual or limited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Sophisticated auto-scaling (HPA, KEDA)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Built-in, including scale-to-zero</w:t>
            </w:r>
          </w:p>
        </w:tc>
      </w:tr>
      <w:tr>
        <w:tc>
          <w:tcPr>
            <w:tcW w:type="dxa" w:w="15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Best For</w:t>
            </w:r>
          </w:p>
        </w:tc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Short-lived, bursty, batch workloads</w:t>
            </w:r>
          </w:p>
        </w:tc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Complex, long-running microservices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Event-driven microservices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Management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Serverless — no cluster to manage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You manage nodes, networking, upgrades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Serverless with built-in load balancing</w:t>
            </w:r>
          </w:p>
        </w:tc>
      </w:tr>
      <w:tr>
        <w:tc>
          <w:tcPr>
            <w:tcW w:type="dxa" w:w="15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Billing</w:t>
            </w:r>
          </w:p>
        </w:tc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Per second, per vCPU/GB</w:t>
            </w:r>
          </w:p>
        </w:tc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Pay for agent nodes (VMs)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Consumption or Dedicated plan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Azure Kubernetes Service (AKS) — Key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Kubernetes Concept</w:t>
            </w:r>
          </w:p>
        </w:tc>
        <w:tc>
          <w:tcPr>
            <w:tcW w:type="dxa" w:w="763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Description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Cluster</w:t>
            </w:r>
          </w:p>
        </w:tc>
        <w:tc>
          <w:tcPr>
            <w:tcW w:type="dxa" w:w="76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The entire Kubernetes deployment: one Control Plane + one or more Nodes.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Control Plane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The 'brain' — managed by Azure at no cost. Contains: API Server, Scheduler, Controller Manager, etcd.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Node (Worker)</w:t>
            </w:r>
          </w:p>
        </w:tc>
        <w:tc>
          <w:tcPr>
            <w:tcW w:type="dxa" w:w="76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An Azure VM that runs your containerised applications. Organised into Node Pools (System + User).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Pod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Smallest deployable unit. Wraps 1+ containers sharing the same network namespace and storage. Always managed via a Deployment.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Service</w:t>
            </w:r>
          </w:p>
        </w:tc>
        <w:tc>
          <w:tcPr>
            <w:tcW w:type="dxa" w:w="76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 stable network endpoint (consistent IP + DNS name) that exposes a set of ephemeral Pods.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Deployment</w:t>
            </w:r>
          </w:p>
        </w:tc>
        <w:tc>
          <w:tcPr>
            <w:tcW w:type="dxa" w:w="76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Higher-level object that manages Pod replication, rolling updates, and self-healing.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Ingress</w:t>
            </w:r>
          </w:p>
        </w:tc>
        <w:tc>
          <w:tcPr>
            <w:tcW w:type="dxa" w:w="76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Manages external HTTP/HTTPS access to services inside the cluster (e.g., Azure Application Gateway).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1E1E1E"/>
          </w:tcPr>
          <w:p>
            <w:r>
              <w:rPr>
                <w:rFonts w:ascii="Courier New" w:hAnsi="Courier New"/>
                <w:color w:val="D4D4D4"/>
                <w:sz w:val="17"/>
              </w:rPr>
              <w:t># AKS Deployment Workflow</w:t>
              <w:br/>
              <w:t>Developer writes code</w:t>
              <w:br/>
              <w:t xml:space="preserve">  ↓  Dockerfile defines the container image</w:t>
              <w:br/>
              <w:t xml:space="preserve">  ↓  docker build → Image created</w:t>
              <w:br/>
              <w:t xml:space="preserve">  ↓  docker push → Image stored in ACR</w:t>
              <w:br/>
              <w:t xml:space="preserve">  ↓  Kubernetes manifest (YAML) defines desired state</w:t>
              <w:br/>
              <w:t xml:space="preserve">  ↓  kubectl apply → AKS deploys Pods to Nodes</w:t>
              <w:br/>
              <w:t xml:space="preserve">  ↓  Service exposes the application to users</w:t>
            </w:r>
          </w:p>
        </w:tc>
      </w:tr>
    </w:tbl>
    <w:p/>
    <w:p>
      <w:r>
        <w:br w:type="page"/>
      </w:r>
    </w:p>
    <w:p>
      <w:pPr>
        <w:pBdr>
          <w:bottom w:val="thick" w:sz="12" w:space="1" w:color="0D2B55"/>
        </w:pBdr>
      </w:pPr>
      <w:r>
        <w:rPr>
          <w:rFonts w:ascii="Calibri" w:hAnsi="Calibri"/>
          <w:b/>
          <w:color w:val="0D2B55"/>
          <w:sz w:val="28"/>
        </w:rPr>
        <w:t>MODULE 3 — CLOUD INFRASTRUCTURE</w:t>
      </w:r>
    </w:p>
    <w:p>
      <w:r>
        <w:rPr>
          <w:rFonts w:ascii="Calibri" w:hAnsi="Calibri"/>
          <w:b/>
          <w:color w:val="1F5C99"/>
          <w:sz w:val="24"/>
        </w:rPr>
        <w:t>3.1  Cloud Infrastructure Overview</w:t>
      </w:r>
    </w:p>
    <w:p>
      <w:r>
        <w:rPr>
          <w:rFonts w:ascii="Calibri" w:hAnsi="Calibri"/>
          <w:i w:val="0"/>
          <w:color w:val="555555"/>
          <w:sz w:val="20"/>
        </w:rPr>
        <w:t>Cloud infrastructure = the collection of physical and virtual resources (servers, storage, networking, data centre facilities) that underpin cloud services. Every VM, container, or file ultimately lives on physical hardware inside a data centre.</w:t>
      </w:r>
    </w:p>
    <w:p>
      <w:r>
        <w:rPr>
          <w:rFonts w:ascii="Calibri" w:hAnsi="Calibri"/>
          <w:b/>
          <w:color w:val="007B83"/>
          <w:sz w:val="22"/>
        </w:rPr>
        <w:t>Why Physical Infrastructure Matters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Performance: </w:t>
      </w:r>
      <w:r>
        <w:rPr>
          <w:rFonts w:ascii="Calibri" w:hAnsi="Calibri"/>
          <w:color w:val="555555"/>
          <w:sz w:val="20"/>
        </w:rPr>
        <w:t>Physical distance between users and data centre directly affects latency.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Compliance: </w:t>
      </w:r>
      <w:r>
        <w:rPr>
          <w:rFonts w:ascii="Calibri" w:hAnsi="Calibri"/>
          <w:color w:val="555555"/>
          <w:sz w:val="20"/>
        </w:rPr>
        <w:t>Many countries require citizen data to be stored within national borders.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Resilience: </w:t>
      </w:r>
      <w:r>
        <w:rPr>
          <w:rFonts w:ascii="Calibri" w:hAnsi="Calibri"/>
          <w:color w:val="555555"/>
          <w:sz w:val="20"/>
        </w:rPr>
        <w:t>If a single data centre fails, your application should survive — only if you planned for it.</w:t>
      </w:r>
    </w:p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3.2  Data Centre Architecture</w:t>
      </w:r>
    </w:p>
    <w:p>
      <w:r>
        <w:rPr>
          <w:rFonts w:ascii="Calibri" w:hAnsi="Calibri"/>
          <w:i w:val="0"/>
          <w:color w:val="555555"/>
          <w:sz w:val="20"/>
        </w:rPr>
        <w:t>A modern hyperscale data centre is a precision-engineered facility with multiple interdependent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Component</w:t>
            </w:r>
          </w:p>
        </w:tc>
        <w:tc>
          <w:tcPr>
            <w:tcW w:type="dxa" w:w="374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What It Is</w:t>
            </w:r>
          </w:p>
        </w:tc>
        <w:tc>
          <w:tcPr>
            <w:tcW w:type="dxa" w:w="432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Key Detail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Compute (Servers)</w:t>
            </w:r>
          </w:p>
        </w:tc>
        <w:tc>
          <w:tcPr>
            <w:tcW w:type="dxa" w:w="374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Thousands of rack-mounted servers with CPUs, RAM, NVMe SSDs.</w:t>
            </w:r>
          </w:p>
        </w:tc>
        <w:tc>
          <w:tcPr>
            <w:tcW w:type="dxa" w:w="43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Cloud providers like Microsoft use custom hardware designs (Azure Project Olympus).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Power Systems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Utility power + UPS (instant backup) + Diesel/Gas Generators.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UPS bridges the milliseconds for generators to start. Dual/redundant utility feeds from separate substations.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Cooling Systems</w:t>
            </w:r>
          </w:p>
        </w:tc>
        <w:tc>
          <w:tcPr>
            <w:tcW w:type="dxa" w:w="374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Air cooling (CRAC units, hot/cold aisle) or liquid cooling for GPU clusters.</w:t>
            </w:r>
          </w:p>
        </w:tc>
        <w:tc>
          <w:tcPr>
            <w:tcW w:type="dxa" w:w="43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PUE (Power Usage Effectiveness): Industry avg ≈ 1.58. Hyperscalers achieve 1.1–1.2.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Networking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Top-of-Rack switches → Spine-Leaf architecture → Fiber Optic backbone.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Azure's global network has &gt;200,000 km of fiber/undersea cable.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Physical Security</w:t>
            </w:r>
          </w:p>
        </w:tc>
        <w:tc>
          <w:tcPr>
            <w:tcW w:type="dxa" w:w="374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Perimeter fencing, biometric scanners, mantraps, rack-level access controls.</w:t>
            </w:r>
          </w:p>
        </w:tc>
        <w:tc>
          <w:tcPr>
            <w:tcW w:type="dxa" w:w="43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Retired drives physically destroyed (degaussed + shredded) to prevent data leakage.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Data Centre Tiers (Uptime Institute)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72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Tier</w:t>
            </w:r>
          </w:p>
        </w:tc>
        <w:tc>
          <w:tcPr>
            <w:tcW w:type="dxa" w:w="12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Uptime SLA</w:t>
            </w:r>
          </w:p>
        </w:tc>
        <w:tc>
          <w:tcPr>
            <w:tcW w:type="dxa" w:w="12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Redundancy</w:t>
            </w:r>
          </w:p>
        </w:tc>
        <w:tc>
          <w:tcPr>
            <w:tcW w:type="dxa" w:w="532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Description</w:t>
            </w:r>
          </w:p>
        </w:tc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Downtime / Year</w:t>
            </w:r>
          </w:p>
        </w:tc>
      </w:tr>
      <w:tr>
        <w:tc>
          <w:tcPr>
            <w:tcW w:type="dxa" w:w="7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</w:t>
            </w:r>
          </w:p>
        </w:tc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99.671%</w:t>
            </w:r>
          </w:p>
        </w:tc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None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Basic capacity; single path for power and cooling.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~28.8 hours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II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99.741%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Partial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Redundant power/cooling components; single distribution path.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~22 hours</w:t>
            </w:r>
          </w:p>
        </w:tc>
      </w:tr>
      <w:tr>
        <w:tc>
          <w:tcPr>
            <w:tcW w:type="dxa" w:w="7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III</w:t>
            </w:r>
          </w:p>
        </w:tc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99.982%</w:t>
            </w:r>
          </w:p>
        </w:tc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N+1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Concurrently maintainable; maintenance without downtime.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~1.6 hours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IV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99.995%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2N+1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Fault-tolerant; survives any single infrastructure failure without impact.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~26 minutes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9E6"/>
          </w:tcPr>
          <w:p>
            <w:r>
              <w:rPr>
                <w:rFonts w:ascii="Calibri" w:hAnsi="Calibri"/>
                <w:b/>
                <w:color w:val="D96A00"/>
                <w:sz w:val="19"/>
              </w:rPr>
              <w:t xml:space="preserve">📝 NOTE: </w:t>
            </w:r>
            <w:r>
              <w:rPr>
                <w:rFonts w:ascii="Calibri" w:hAnsi="Calibri"/>
                <w:color w:val="555555"/>
                <w:sz w:val="19"/>
              </w:rPr>
              <w:t>Azure, AWS, and GCP build to Tier III or Tier IV standards and often exceed them with custom designs.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3.3  Location-Based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Concern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Impact</w:t>
            </w:r>
          </w:p>
        </w:tc>
        <w:tc>
          <w:tcPr>
            <w:tcW w:type="dxa" w:w="374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Solution</w:t>
            </w:r>
          </w:p>
        </w:tc>
      </w:tr>
      <w:tr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Latency &amp; Performance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travels at ~2/3 the speed of light. Manila → US East ≈ 70–100 ms latency. A 100 ms delay can reduce conversion rates by 7%.</w:t>
            </w:r>
          </w:p>
        </w:tc>
        <w:tc>
          <w:tcPr>
            <w:tcW w:type="dxa" w:w="374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Deploy resources in the region closest to end users. Use CDNs to cache static content at edge locations.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Sovereignty / Compliance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EU GDPR, Philippines RA 10173, China Data Security Law — data must stay within national/regional borders.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Choose region-specific Azure deployments so data physically resides within the required jurisdiction.</w:t>
            </w:r>
          </w:p>
        </w:tc>
      </w:tr>
      <w:tr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Disaster Recovery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Natural disasters, political instability, or infrastructure failures can take down an entire region.</w:t>
            </w:r>
          </w:p>
        </w:tc>
        <w:tc>
          <w:tcPr>
            <w:tcW w:type="dxa" w:w="374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Deploy across geographically separated locations. Use Azure Region Pairs for async data replication.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3.4  Azure Regions</w:t>
      </w:r>
    </w:p>
    <w:p>
      <w:r>
        <w:rPr>
          <w:rFonts w:ascii="Calibri" w:hAnsi="Calibri"/>
          <w:i w:val="0"/>
          <w:color w:val="555555"/>
          <w:sz w:val="20"/>
        </w:rPr>
        <w:t>An Azure Region = a set of data centres deployed within a latency-defined perimeter, connected through a dedicated regional low-latency network.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Global Scale: </w:t>
      </w:r>
      <w:r>
        <w:rPr>
          <w:rFonts w:ascii="Calibri" w:hAnsi="Calibri"/>
          <w:color w:val="555555"/>
          <w:sz w:val="20"/>
        </w:rPr>
        <w:t>60+ regions across 140+ countries (2026) — more than any other cloud provider.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Independence: </w:t>
      </w:r>
      <w:r>
        <w:rPr>
          <w:rFonts w:ascii="Calibri" w:hAnsi="Calibri"/>
          <w:color w:val="555555"/>
          <w:sz w:val="20"/>
        </w:rPr>
        <w:t>Each region is an independent deployment boundary. An outage in one region does not affect others.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Service Availability: </w:t>
      </w:r>
      <w:r>
        <w:rPr>
          <w:rFonts w:ascii="Calibri" w:hAnsi="Calibri"/>
          <w:color w:val="555555"/>
          <w:sz w:val="20"/>
        </w:rPr>
        <w:t>Not all Azure services are available in every region. New services launch in major regions first.</w:t>
      </w:r>
    </w:p>
    <w:p>
      <w:r>
        <w:rPr>
          <w:rFonts w:ascii="Calibri" w:hAnsi="Calibri"/>
          <w:b/>
          <w:color w:val="007B83"/>
          <w:sz w:val="22"/>
        </w:rPr>
        <w:t>Region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Type</w:t>
            </w:r>
          </w:p>
        </w:tc>
        <w:tc>
          <w:tcPr>
            <w:tcW w:type="dxa" w:w="532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Description</w:t>
            </w:r>
          </w:p>
        </w:tc>
        <w:tc>
          <w:tcPr>
            <w:tcW w:type="dxa" w:w="316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Examples</w:t>
            </w:r>
          </w:p>
        </w:tc>
      </w:tr>
      <w:tr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Recommended Regions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Broadest service range; support Availability Zones.</w:t>
            </w:r>
          </w:p>
        </w:tc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East US, West Europe, Southeast Asia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Alternate Regions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Extend Azure footprint for data residency; may not support AZs.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South India, West US</w:t>
            </w:r>
          </w:p>
        </w:tc>
      </w:tr>
      <w:tr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Sovereign Regions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Isolated from the main Azure cloud for government compliance.</w:t>
            </w:r>
          </w:p>
        </w:tc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Government (US), Azure China (21Vianet)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Azure Region Pairs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73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Region A</w:t>
            </w:r>
          </w:p>
        </w:tc>
        <w:tc>
          <w:tcPr>
            <w:tcW w:type="dxa" w:w="273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Region B</w:t>
            </w:r>
          </w:p>
        </w:tc>
        <w:tc>
          <w:tcPr>
            <w:tcW w:type="dxa" w:w="273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Geography</w:t>
            </w:r>
          </w:p>
        </w:tc>
        <w:tc>
          <w:tcPr>
            <w:tcW w:type="dxa" w:w="244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Separation</w:t>
            </w:r>
          </w:p>
        </w:tc>
      </w:tr>
      <w:tr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East US</w:t>
            </w:r>
          </w:p>
        </w:tc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West US</w:t>
            </w:r>
          </w:p>
        </w:tc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United States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~1,700 km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North Europe (IE)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West Europe (NL)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Europe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~1,000 km</w:t>
            </w:r>
          </w:p>
        </w:tc>
      </w:tr>
      <w:tr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Southeast Asia (SG)</w:t>
            </w:r>
          </w:p>
        </w:tc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East Asia (HK SAR)</w:t>
            </w:r>
          </w:p>
        </w:tc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Asia Pacific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~2,500 km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Japan East (Tokyo)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Japan West (Osaka)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Japan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~400 km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9E6"/>
          </w:tcPr>
          <w:p>
            <w:r>
              <w:rPr>
                <w:rFonts w:ascii="Calibri" w:hAnsi="Calibri"/>
                <w:b/>
                <w:color w:val="D96A00"/>
                <w:sz w:val="19"/>
              </w:rPr>
              <w:t xml:space="preserve">📝 NOTE: </w:t>
            </w:r>
            <w:r>
              <w:rPr>
                <w:rFonts w:ascii="Calibri" w:hAnsi="Calibri"/>
                <w:color w:val="555555"/>
                <w:sz w:val="19"/>
              </w:rPr>
              <w:t>Region Pairs are at least 300 miles (480 km) apart. Azure rolls platform updates to one region in a pair at a time. In widespread outages, recovery of one region from each pair is prioritised.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Region Selection Decision Framework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Priority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Factor</w:t>
            </w:r>
          </w:p>
        </w:tc>
        <w:tc>
          <w:tcPr>
            <w:tcW w:type="dxa" w:w="705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Question to Ask</w:t>
            </w:r>
          </w:p>
        </w:tc>
      </w:tr>
      <w:tr>
        <w:tc>
          <w:tcPr>
            <w:tcW w:type="dxa" w:w="7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Compliance / Data Residency</w:t>
            </w:r>
          </w:p>
        </w:tc>
        <w:tc>
          <w:tcPr>
            <w:tcW w:type="dxa" w:w="70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Does any law require data to stay within a specific country?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Proximity to Users</w:t>
            </w:r>
          </w:p>
        </w:tc>
        <w:tc>
          <w:tcPr>
            <w:tcW w:type="dxa" w:w="70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Which region is closest to my primary user base to minimise latency?</w:t>
            </w:r>
          </w:p>
        </w:tc>
      </w:tr>
      <w:tr>
        <w:tc>
          <w:tcPr>
            <w:tcW w:type="dxa" w:w="7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Service Availability</w:t>
            </w:r>
          </w:p>
        </w:tc>
        <w:tc>
          <w:tcPr>
            <w:tcW w:type="dxa" w:w="70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Does the region support all required Azure services?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4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Pricing</w:t>
            </w:r>
          </w:p>
        </w:tc>
        <w:tc>
          <w:tcPr>
            <w:tcW w:type="dxa" w:w="70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pricing varies by region — is a cheaper region acceptable?</w:t>
            </w:r>
          </w:p>
        </w:tc>
      </w:tr>
      <w:tr>
        <w:tc>
          <w:tcPr>
            <w:tcW w:type="dxa" w:w="7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5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Disaster Recovery</w:t>
            </w:r>
          </w:p>
        </w:tc>
        <w:tc>
          <w:tcPr>
            <w:tcW w:type="dxa" w:w="70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Does the region's pair meet business continuity requirements?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3.5  Azure Availability Zones (AZs)</w:t>
      </w:r>
    </w:p>
    <w:p>
      <w:r>
        <w:rPr>
          <w:rFonts w:ascii="Calibri" w:hAnsi="Calibri"/>
          <w:i w:val="0"/>
          <w:color w:val="555555"/>
          <w:sz w:val="20"/>
        </w:rPr>
        <w:t>Physically separate data centre locations within an Azure region. Each zone has independent power, cooling, and networking — a failure in one zone does not affect others.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Minimum Three Zones: </w:t>
      </w:r>
      <w:r>
        <w:rPr>
          <w:rFonts w:ascii="Calibri" w:hAnsi="Calibri"/>
          <w:color w:val="555555"/>
          <w:sz w:val="20"/>
        </w:rPr>
        <w:t>Every AZ-enabled region has at least 3 zones; round-trip latency between zones &lt; 2 ms.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SLA Benefit: </w:t>
      </w:r>
      <w:r>
        <w:rPr>
          <w:rFonts w:ascii="Calibri" w:hAnsi="Calibri"/>
          <w:color w:val="555555"/>
          <w:sz w:val="20"/>
        </w:rPr>
        <w:t>Single VM with Premium SSD = 99.9% SLA. Across 2+ AZs = 99.99% SLA (~4.3 min downtime/year).</w:t>
      </w:r>
    </w:p>
    <w:p>
      <w:pPr>
        <w:pStyle w:val="ListBullet"/>
        <w:ind w:left="360"/>
      </w:pPr>
      <w:r>
        <w:rPr>
          <w:rFonts w:ascii="Calibri" w:hAnsi="Calibri"/>
          <w:b/>
          <w:color w:val="555555"/>
          <w:sz w:val="20"/>
        </w:rPr>
        <w:t xml:space="preserve">Cost Awareness: </w:t>
      </w:r>
      <w:r>
        <w:rPr>
          <w:rFonts w:ascii="Calibri" w:hAnsi="Calibri"/>
          <w:color w:val="555555"/>
          <w:sz w:val="20"/>
        </w:rPr>
        <w:t>No extra charge for deploying VMs across Availability Zones (cross-zone data transfer may incur small costs).</w:t>
      </w:r>
    </w:p>
    <w:p>
      <w:r>
        <w:rPr>
          <w:rFonts w:ascii="Calibri" w:hAnsi="Calibri"/>
          <w:b/>
          <w:color w:val="007B83"/>
          <w:sz w:val="22"/>
        </w:rPr>
        <w:t>Availability Zones vs. Fault Domains vs. Update Domains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Concept</w:t>
            </w:r>
          </w:p>
        </w:tc>
        <w:tc>
          <w:tcPr>
            <w:tcW w:type="dxa" w:w="187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Scope</w:t>
            </w:r>
          </w:p>
        </w:tc>
        <w:tc>
          <w:tcPr>
            <w:tcW w:type="dxa" w:w="57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Protects Against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Availability Zone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centre level</w:t>
            </w:r>
          </w:p>
        </w:tc>
        <w:tc>
          <w:tcPr>
            <w:tcW w:type="dxa" w:w="57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Entire data centre failure (power, cooling, network connectivity)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Fault Domain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Rack level</w:t>
            </w:r>
          </w:p>
        </w:tc>
        <w:tc>
          <w:tcPr>
            <w:tcW w:type="dxa" w:w="57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Single rack failure (shared power strip, network switch)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Update Domain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Logical grouping</w:t>
            </w:r>
          </w:p>
        </w:tc>
        <w:tc>
          <w:tcPr>
            <w:tcW w:type="dxa" w:w="57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Simultaneous VM reboots during planned maintenance windows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Azure Resilience Hierarchy (Design Principle)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Layer</w:t>
            </w:r>
          </w:p>
        </w:tc>
        <w:tc>
          <w:tcPr>
            <w:tcW w:type="dxa" w:w="374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Protects Against</w:t>
            </w:r>
          </w:p>
        </w:tc>
        <w:tc>
          <w:tcPr>
            <w:tcW w:type="dxa" w:w="460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Mechanism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Fault Domain</w:t>
            </w:r>
          </w:p>
        </w:tc>
        <w:tc>
          <w:tcPr>
            <w:tcW w:type="dxa" w:w="374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Rack-level failure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VMs spread across racks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Update Domain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Planned maintenance reboots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VMs rebooted in rolling fashion</w:t>
            </w:r>
          </w:p>
        </w:tc>
      </w:tr>
      <w:tr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Availability Zone</w:t>
            </w:r>
          </w:p>
        </w:tc>
        <w:tc>
          <w:tcPr>
            <w:tcW w:type="dxa" w:w="374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centre failure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VMs deployed to separate physical facilities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Region Pair</w:t>
            </w:r>
          </w:p>
        </w:tc>
        <w:tc>
          <w:tcPr>
            <w:tcW w:type="dxa" w:w="374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Regional disaster (earthquake, widespread outage)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Async replication to geographically distant paired region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9E6"/>
          </w:tcPr>
          <w:p>
            <w:r>
              <w:rPr>
                <w:rFonts w:ascii="Calibri" w:hAnsi="Calibri"/>
                <w:b/>
                <w:color w:val="D96A00"/>
                <w:sz w:val="19"/>
              </w:rPr>
              <w:t xml:space="preserve">📝 NOTE: </w:t>
            </w:r>
            <w:r>
              <w:rPr>
                <w:rFonts w:ascii="Calibri" w:hAnsi="Calibri"/>
                <w:color w:val="555555"/>
                <w:sz w:val="19"/>
              </w:rPr>
              <w:t>Design Principle: For production workloads, deploy across ≥2 Availability Zones within a region AND configure geo-replication to the paired region. This provides defence-in-depth at every scale.</w:t>
            </w:r>
          </w:p>
        </w:tc>
      </w:tr>
    </w:tbl>
    <w:p/>
    <w:p>
      <w:r>
        <w:br w:type="page"/>
      </w:r>
    </w:p>
    <w:p>
      <w:pPr>
        <w:pBdr>
          <w:bottom w:val="thick" w:sz="12" w:space="1" w:color="0D2B55"/>
        </w:pBdr>
      </w:pPr>
      <w:r>
        <w:rPr>
          <w:rFonts w:ascii="Calibri" w:hAnsi="Calibri"/>
          <w:b/>
          <w:color w:val="0D2B55"/>
          <w:sz w:val="28"/>
        </w:rPr>
        <w:t>MODULE 3 (PART 2) — AZURE CLOUD STORAGE</w:t>
      </w:r>
    </w:p>
    <w:p>
      <w:r>
        <w:rPr>
          <w:rFonts w:ascii="Calibri" w:hAnsi="Calibri"/>
          <w:b/>
          <w:color w:val="1F5C99"/>
          <w:sz w:val="24"/>
        </w:rPr>
        <w:t>3.6  Azure Storage Account</w:t>
      </w:r>
    </w:p>
    <w:p>
      <w:r>
        <w:rPr>
          <w:rFonts w:ascii="Calibri" w:hAnsi="Calibri"/>
          <w:i w:val="0"/>
          <w:color w:val="555555"/>
          <w:sz w:val="20"/>
        </w:rPr>
        <w:t>The foundational resource for all Azure Storage services. Provides a unique namespace (globally unique URL) for accessing data over HTTP/HTTPS.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9E6"/>
          </w:tcPr>
          <w:p>
            <w:r>
              <w:rPr>
                <w:rFonts w:ascii="Calibri" w:hAnsi="Calibri"/>
                <w:b/>
                <w:color w:val="D96A00"/>
                <w:sz w:val="19"/>
              </w:rPr>
              <w:t xml:space="preserve">📝 NOTE: </w:t>
            </w:r>
            <w:r>
              <w:rPr>
                <w:rFonts w:ascii="Calibri" w:hAnsi="Calibri"/>
                <w:color w:val="555555"/>
                <w:sz w:val="19"/>
              </w:rPr>
              <w:t>Best Practice: Always create a General-purpose v2 (GPv2) storage account unless you have a specific requirement for a Premium tier.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Storage Account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Account Type</w:t>
            </w:r>
          </w:p>
        </w:tc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Supported Services</w:t>
            </w:r>
          </w:p>
        </w:tc>
        <w:tc>
          <w:tcPr>
            <w:tcW w:type="dxa" w:w="259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Redundancy Options</w:t>
            </w:r>
          </w:p>
        </w:tc>
        <w:tc>
          <w:tcPr>
            <w:tcW w:type="dxa" w:w="345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Use Case</w:t>
            </w:r>
          </w:p>
        </w:tc>
      </w:tr>
      <w:tr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General-purpose v2 (GPv2) ✅ Recommended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Blob (incl. Data Lake), File, Queue, Table</w:t>
            </w:r>
          </w:p>
        </w:tc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LRS, ZRS, GRS, RA-GRS, GZRS, RA-GZRS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Most scenarios — supports all latest features including access tiers and lifecycle management.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Premium Block Blobs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Block Blobs, Append Blobs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LRS, ZRS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Low-latency, high-transaction workloads (IoT data ingestion). Uses Premium SSD.</w:t>
            </w:r>
          </w:p>
        </w:tc>
      </w:tr>
      <w:tr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Premium File Shares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Files only</w:t>
            </w:r>
          </w:p>
        </w:tc>
        <w:tc>
          <w:tcPr>
            <w:tcW w:type="dxa" w:w="259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LRS, ZRS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Enterprise file shares needing high IOPS + low latency. Supports SMB and NFS.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Premium Page Blobs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Page Blobs only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LRS, ZRS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Premium page blob performance (unmanaged VM disks, certain database workloads).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Performance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2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Tier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Backed By</w:t>
            </w:r>
          </w:p>
        </w:tc>
        <w:tc>
          <w:tcPr>
            <w:tcW w:type="dxa" w:w="187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Latency</w:t>
            </w:r>
          </w:p>
        </w:tc>
        <w:tc>
          <w:tcPr>
            <w:tcW w:type="dxa" w:w="532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Standard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Hard Disk Drives (HDD)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Single-digit ms</w:t>
            </w:r>
          </w:p>
        </w:tc>
        <w:tc>
          <w:tcPr>
            <w:tcW w:type="dxa" w:w="53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Backups, media, archival, infrequent access. Cost-effective for large volumes.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Premium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Solid State Drives (SSD)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Sub-millisecond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Databases, heavy transactions, AI/ML datasets, interactive analytics.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3.7  Azure Storage Services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Service</w:t>
            </w:r>
          </w:p>
        </w:tc>
        <w:tc>
          <w:tcPr>
            <w:tcW w:type="dxa" w:w="187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Type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  <w:tc>
          <w:tcPr>
            <w:tcW w:type="dxa" w:w="460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Example Use Case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Blob Storage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Object / Unstructured data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Images, videos, backups, logs, static websites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Hosting product images for an e-commerce site; storing application log files.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Files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Managed SMB / NFS file shares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Lift-and-shift of on-prem file servers; shared app config files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Replacing a corporate network file server with a cloud-based share.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Disk Storage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Block storage for VMs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OS disks and data disks for Azure VMs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Attaching a 1 TB data disk to a SQL Server VM for database files.</w:t>
            </w:r>
          </w:p>
        </w:tc>
      </w:tr>
      <w:tr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Queues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Message queuing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Decoupling application components via async messages</w:t>
            </w:r>
          </w:p>
        </w:tc>
        <w:tc>
          <w:tcPr>
            <w:tcW w:type="dxa" w:w="46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Web front-end queues orders; worker processes them independently.</w:t>
            </w:r>
          </w:p>
        </w:tc>
      </w:tr>
      <w:tr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Tables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NoSQL key-value store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Semi-structured data needing fast key lookups</w:t>
            </w:r>
          </w:p>
        </w:tc>
        <w:tc>
          <w:tcPr>
            <w:tcW w:type="dxa" w:w="46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Storing device telemetry data indexed by device ID and timestamp.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Azure Blob Storage — Access Tiers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00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Tier</w:t>
            </w:r>
          </w:p>
        </w:tc>
        <w:tc>
          <w:tcPr>
            <w:tcW w:type="dxa" w:w="216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Storage Cost</w:t>
            </w:r>
          </w:p>
        </w:tc>
        <w:tc>
          <w:tcPr>
            <w:tcW w:type="dxa" w:w="158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Access Cost</w:t>
            </w:r>
          </w:p>
        </w:tc>
        <w:tc>
          <w:tcPr>
            <w:tcW w:type="dxa" w:w="172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Min Retention</w:t>
            </w:r>
          </w:p>
        </w:tc>
        <w:tc>
          <w:tcPr>
            <w:tcW w:type="dxa" w:w="48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</w:tr>
      <w:tr>
        <w:tc>
          <w:tcPr>
            <w:tcW w:type="dxa" w:w="10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Hot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Highest</w:t>
            </w:r>
          </w:p>
        </w:tc>
        <w:tc>
          <w:tcPr>
            <w:tcW w:type="dxa" w:w="15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Lowest</w:t>
            </w:r>
          </w:p>
        </w:tc>
        <w:tc>
          <w:tcPr>
            <w:tcW w:type="dxa" w:w="17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None</w:t>
            </w:r>
          </w:p>
        </w:tc>
        <w:tc>
          <w:tcPr>
            <w:tcW w:type="dxa" w:w="48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Frequently accessed data — active websites, current project files.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Cool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~50% less than Hot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Higher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30 days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Infrequently accessed — short-term backups, older project files.</w:t>
            </w:r>
          </w:p>
        </w:tc>
      </w:tr>
      <w:tr>
        <w:tc>
          <w:tcPr>
            <w:tcW w:type="dxa" w:w="10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Cold</w:t>
            </w:r>
          </w:p>
        </w:tc>
        <w:tc>
          <w:tcPr>
            <w:tcW w:type="dxa" w:w="216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~65% less than Hot</w:t>
            </w:r>
          </w:p>
        </w:tc>
        <w:tc>
          <w:tcPr>
            <w:tcW w:type="dxa" w:w="15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Higher</w:t>
            </w:r>
          </w:p>
        </w:tc>
        <w:tc>
          <w:tcPr>
            <w:tcW w:type="dxa" w:w="172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90 days</w:t>
            </w:r>
          </w:p>
        </w:tc>
        <w:tc>
          <w:tcPr>
            <w:tcW w:type="dxa" w:w="48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Rarely accessed — compliance archives, quarterly reports.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Archive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~90% less than Hot (lowest)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Highest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180 days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Long-term archival — regulatory data. Must be rehydrated before reading (up to 15 hours).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9E6"/>
          </w:tcPr>
          <w:p>
            <w:r>
              <w:rPr>
                <w:rFonts w:ascii="Calibri" w:hAnsi="Calibri"/>
                <w:b/>
                <w:color w:val="D96A00"/>
                <w:sz w:val="19"/>
              </w:rPr>
              <w:t xml:space="preserve">📝 NOTE: </w:t>
            </w:r>
            <w:r>
              <w:rPr>
                <w:rFonts w:ascii="Calibri" w:hAnsi="Calibri"/>
                <w:color w:val="555555"/>
                <w:sz w:val="19"/>
              </w:rPr>
              <w:t>Archive tier is NOT supported for ZRS, GZRS, or RA-GZRS redundancy. If you need to change redundancy and have archived blobs, rehydrate them first.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Blob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Blob Type</w:t>
            </w:r>
          </w:p>
        </w:tc>
        <w:tc>
          <w:tcPr>
            <w:tcW w:type="dxa" w:w="432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Description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</w:tr>
      <w:tr>
        <w:tc>
          <w:tcPr>
            <w:tcW w:type="dxa" w:w="15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Block Blobs</w:t>
            </w:r>
          </w:p>
        </w:tc>
        <w:tc>
          <w:tcPr>
            <w:tcW w:type="dxa" w:w="43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Made of blocks; optimised for large text/binary file uploads.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Images, video, backups, documents, logs.</w:t>
            </w:r>
          </w:p>
        </w:tc>
      </w:tr>
      <w:tr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Append Blobs</w:t>
            </w:r>
          </w:p>
        </w:tc>
        <w:tc>
          <w:tcPr>
            <w:tcW w:type="dxa" w:w="43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Optimised for append operations; blocks cannot be modified once written.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Log files, audit trails — write-once append-only.</w:t>
            </w:r>
          </w:p>
        </w:tc>
      </w:tr>
      <w:tr>
        <w:tc>
          <w:tcPr>
            <w:tcW w:type="dxa" w:w="158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Page Blobs</w:t>
            </w:r>
          </w:p>
        </w:tc>
        <w:tc>
          <w:tcPr>
            <w:tcW w:type="dxa" w:w="432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Made of 512-byte pages; optimised for random read/write operations.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Azure VM OS and data disks (VHD files).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3.8  Azure Storage Redundancy</w:t>
      </w:r>
    </w:p>
    <w:p>
      <w:r>
        <w:rPr>
          <w:rFonts w:ascii="Calibri" w:hAnsi="Calibri"/>
          <w:i w:val="0"/>
          <w:color w:val="555555"/>
          <w:sz w:val="20"/>
        </w:rPr>
        <w:t>Azure automatically replicates your data to protect against planned and unplanned events. Choose the right redundancy based on your durability, availability, and compliance requirements.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73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Option</w:t>
            </w:r>
          </w:p>
        </w:tc>
        <w:tc>
          <w:tcPr>
            <w:tcW w:type="dxa" w:w="115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Acronym</w:t>
            </w:r>
          </w:p>
        </w:tc>
        <w:tc>
          <w:tcPr>
            <w:tcW w:type="dxa" w:w="86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Copies</w:t>
            </w:r>
          </w:p>
        </w:tc>
        <w:tc>
          <w:tcPr>
            <w:tcW w:type="dxa" w:w="28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Scope</w:t>
            </w:r>
          </w:p>
        </w:tc>
        <w:tc>
          <w:tcPr>
            <w:tcW w:type="dxa" w:w="187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Annual Durability</w:t>
            </w:r>
          </w:p>
        </w:tc>
        <w:tc>
          <w:tcPr>
            <w:tcW w:type="dxa" w:w="331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Best For</w:t>
            </w:r>
          </w:p>
        </w:tc>
      </w:tr>
      <w:tr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Locally Redundant Storage</w:t>
            </w:r>
          </w:p>
        </w:tc>
        <w:tc>
          <w:tcPr>
            <w:tcW w:type="dxa" w:w="115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LRS</w:t>
            </w:r>
          </w:p>
        </w:tc>
        <w:tc>
          <w:tcPr>
            <w:tcW w:type="dxa" w:w="8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3×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Single data centre (same building)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11 nines (99.999999999%)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Dev/test, data easily reconstructed, lowest cost.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Zone-Redundant Storage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ZRS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3×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 Availability Zones in same region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12 nines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 availability within a region; synchronous replication.</w:t>
            </w:r>
          </w:p>
        </w:tc>
      </w:tr>
      <w:tr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Geo-Redundant Storage</w:t>
            </w:r>
          </w:p>
        </w:tc>
        <w:tc>
          <w:tcPr>
            <w:tcW w:type="dxa" w:w="115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GRS</w:t>
            </w:r>
          </w:p>
        </w:tc>
        <w:tc>
          <w:tcPr>
            <w:tcW w:type="dxa" w:w="8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6×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Primary region (LRS) + secondary region (LRS)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16 nines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durability across regions; read only from secondary on failover.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Read-Access GRS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RA-GRS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6×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Same as GRS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16 nines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Same as GRS + read access to secondary region at all times.</w:t>
            </w:r>
          </w:p>
        </w:tc>
      </w:tr>
      <w:tr>
        <w:tc>
          <w:tcPr>
            <w:tcW w:type="dxa" w:w="273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Geo-Zone-Redundant Storage</w:t>
            </w:r>
          </w:p>
        </w:tc>
        <w:tc>
          <w:tcPr>
            <w:tcW w:type="dxa" w:w="115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GZRS</w:t>
            </w:r>
          </w:p>
        </w:tc>
        <w:tc>
          <w:tcPr>
            <w:tcW w:type="dxa" w:w="8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6×</w:t>
            </w:r>
          </w:p>
        </w:tc>
        <w:tc>
          <w:tcPr>
            <w:tcW w:type="dxa" w:w="28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 AZs in primary region + secondary region (LRS)</w:t>
            </w:r>
          </w:p>
        </w:tc>
        <w:tc>
          <w:tcPr>
            <w:tcW w:type="dxa" w:w="187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16 nines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Maximum resilience — zone + geo protection.</w:t>
            </w:r>
          </w:p>
        </w:tc>
      </w:tr>
      <w:tr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Read-Access GZRS</w:t>
            </w:r>
          </w:p>
        </w:tc>
        <w:tc>
          <w:tcPr>
            <w:tcW w:type="dxa" w:w="11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RA-GZRS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6×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Same as GZRS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16 nines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Same as GZRS + read access to secondary region at all times.</w:t>
            </w:r>
          </w:p>
        </w:tc>
      </w:tr>
    </w:tbl>
    <w:p/>
    <w:p>
      <w:r>
        <w:rPr>
          <w:rFonts w:ascii="Calibri" w:hAnsi="Calibri"/>
          <w:b/>
          <w:color w:val="007B83"/>
          <w:sz w:val="22"/>
        </w:rPr>
        <w:t>Choosing the Right Redundancy Option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Priority</w:t>
            </w:r>
          </w:p>
        </w:tc>
        <w:tc>
          <w:tcPr>
            <w:tcW w:type="dxa" w:w="345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Choose</w:t>
            </w:r>
          </w:p>
        </w:tc>
      </w:tr>
      <w:tr>
        <w:tc>
          <w:tcPr>
            <w:tcW w:type="dxa" w:w="64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Lowest cost, data easily reconstructed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LRS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Zone-level protection, stay in one region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ZRS</w:t>
            </w:r>
          </w:p>
        </w:tc>
      </w:tr>
      <w:tr>
        <w:tc>
          <w:tcPr>
            <w:tcW w:type="dxa" w:w="64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Cross-region disaster recovery required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GRS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Cross-region DR + need to read from secondary anytime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RA-GRS</w:t>
            </w:r>
          </w:p>
        </w:tc>
      </w:tr>
      <w:tr>
        <w:tc>
          <w:tcPr>
            <w:tcW w:type="dxa" w:w="64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Maximum resilience (zone + geo) — mission-critical production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GZRS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Max resilience + always-read secondary — highest-availability global workloads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RA-GZRS</w:t>
            </w:r>
          </w:p>
        </w:tc>
      </w:tr>
    </w:tbl>
    <w:p/>
    <w:p>
      <w:r>
        <w:br w:type="page"/>
      </w:r>
    </w:p>
    <w:p>
      <w:pPr>
        <w:pBdr>
          <w:bottom w:val="thick" w:sz="12" w:space="1" w:color="0D2B55"/>
        </w:pBdr>
      </w:pPr>
      <w:r>
        <w:rPr>
          <w:rFonts w:ascii="Calibri" w:hAnsi="Calibri"/>
          <w:b/>
          <w:color w:val="0D2B55"/>
          <w:sz w:val="28"/>
        </w:rPr>
        <w:t>QUICK REFERENCE — KEY DEFINITIONS &amp; COMPARISON TABLES</w:t>
      </w:r>
    </w:p>
    <w:p>
      <w:r>
        <w:rPr>
          <w:rFonts w:ascii="Calibri" w:hAnsi="Calibri"/>
          <w:b/>
          <w:color w:val="1F5C99"/>
          <w:sz w:val="24"/>
        </w:rPr>
        <w:t>NIST 5 Essential Characteristics — One-Line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16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Characteristic</w:t>
            </w:r>
          </w:p>
        </w:tc>
        <w:tc>
          <w:tcPr>
            <w:tcW w:type="dxa" w:w="676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One-Line Definition</w:t>
            </w:r>
          </w:p>
        </w:tc>
      </w:tr>
      <w:tr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On-Demand Self-Service</w:t>
            </w:r>
          </w:p>
        </w:tc>
        <w:tc>
          <w:tcPr>
            <w:tcW w:type="dxa" w:w="67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Provision resources automatically without human interaction from the provider.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Broad Network Access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Capabilities available over the network via standard mechanisms from any device.</w:t>
            </w:r>
          </w:p>
        </w:tc>
      </w:tr>
      <w:tr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Resource Pooling</w:t>
            </w:r>
          </w:p>
        </w:tc>
        <w:tc>
          <w:tcPr>
            <w:tcW w:type="dxa" w:w="67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Provider resources pooled to serve multiple consumers (multi-tenancy); location-independent.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Rapid Elasticity</w:t>
            </w:r>
          </w:p>
        </w:tc>
        <w:tc>
          <w:tcPr>
            <w:tcW w:type="dxa" w:w="67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Resources scale out/in automatically; appear unlimited to the consumer.</w:t>
            </w:r>
          </w:p>
        </w:tc>
      </w:tr>
      <w:tr>
        <w:tc>
          <w:tcPr>
            <w:tcW w:type="dxa" w:w="31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Measured Service</w:t>
            </w:r>
          </w:p>
        </w:tc>
        <w:tc>
          <w:tcPr>
            <w:tcW w:type="dxa" w:w="676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Resource usage is monitored and metered — pay-as-you-go billing.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SPI Service Models — Quick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02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You Manage ↓ / Model →</w:t>
            </w:r>
          </w:p>
        </w:tc>
        <w:tc>
          <w:tcPr>
            <w:tcW w:type="dxa" w:w="244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IaaS</w:t>
            </w:r>
          </w:p>
        </w:tc>
        <w:tc>
          <w:tcPr>
            <w:tcW w:type="dxa" w:w="244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PaaS</w:t>
            </w:r>
          </w:p>
        </w:tc>
        <w:tc>
          <w:tcPr>
            <w:tcW w:type="dxa" w:w="244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SaaS</w:t>
            </w:r>
          </w:p>
        </w:tc>
      </w:tr>
      <w:tr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Data &amp; Access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✅ You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✅ You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✅ You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Applications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✅ You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✅ You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</w:tr>
      <w:tr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Operating System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✅ You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Network / Firewall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✅ You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</w:tr>
      <w:tr>
        <w:tc>
          <w:tcPr>
            <w:tcW w:type="dxa" w:w="302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Virtualisation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  <w:tc>
          <w:tcPr>
            <w:tcW w:type="dxa" w:w="244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Hardware / Data Centre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🏢 Vendor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Deployment Models — Decision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648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If you need…</w:t>
            </w:r>
          </w:p>
        </w:tc>
        <w:tc>
          <w:tcPr>
            <w:tcW w:type="dxa" w:w="345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Use</w:t>
            </w:r>
          </w:p>
        </w:tc>
      </w:tr>
      <w:tr>
        <w:tc>
          <w:tcPr>
            <w:tcW w:type="dxa" w:w="64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Maximum cost savings, scalability, zero hardware management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Public Cloud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Maximum control, security, and compliance for sensitive data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Private Cloud</w:t>
            </w:r>
          </w:p>
        </w:tc>
      </w:tr>
      <w:tr>
        <w:tc>
          <w:tcPr>
            <w:tcW w:type="dxa" w:w="648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Steady workload on-prem + burst spikes to cloud (Cloud Bursting)</w:t>
            </w:r>
          </w:p>
        </w:tc>
        <w:tc>
          <w:tcPr>
            <w:tcW w:type="dxa" w:w="345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Hybrid Cloud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Best-of-breed services + avoid vendor lock-in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Multi-Cloud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Docker Command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Category</w:t>
            </w:r>
          </w:p>
        </w:tc>
        <w:tc>
          <w:tcPr>
            <w:tcW w:type="dxa" w:w="403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Command</w:t>
            </w:r>
          </w:p>
        </w:tc>
        <w:tc>
          <w:tcPr>
            <w:tcW w:type="dxa" w:w="446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Description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Images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pull &lt;img&gt;:&lt;tag&gt;</w:t>
            </w:r>
          </w:p>
        </w:tc>
        <w:tc>
          <w:tcPr>
            <w:tcW w:type="dxa" w:w="44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Download image from Docker Hub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Images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build -t &lt;name&gt; .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Build image from Dockerfile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Images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images</w:t>
            </w:r>
          </w:p>
        </w:tc>
        <w:tc>
          <w:tcPr>
            <w:tcW w:type="dxa" w:w="44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List local images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Images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rmi &lt;image&gt;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Remove an image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Containers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run -d --name &lt;n&gt; -p &lt;h&gt;:&lt;c&gt; &lt;img&gt;</w:t>
            </w:r>
          </w:p>
        </w:tc>
        <w:tc>
          <w:tcPr>
            <w:tcW w:type="dxa" w:w="44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Create &amp; start container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Containers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run -it &lt;image&gt; bash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Run container interactively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Containers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ps / docker ps -a</w:t>
            </w:r>
          </w:p>
        </w:tc>
        <w:tc>
          <w:tcPr>
            <w:tcW w:type="dxa" w:w="44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List running / all containers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Containers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stop/start/restart &lt;c&gt;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Manage container lifecycle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Containers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rm &lt;container&gt;</w:t>
            </w:r>
          </w:p>
        </w:tc>
        <w:tc>
          <w:tcPr>
            <w:tcW w:type="dxa" w:w="44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Remove stopped container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Containers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exec -it &lt;c&gt; bash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Shell into running container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Containers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logs -f &lt;container&gt;</w:t>
            </w:r>
          </w:p>
        </w:tc>
        <w:tc>
          <w:tcPr>
            <w:tcW w:type="dxa" w:w="44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Follow container logs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Volumes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volume create/ls/rm/prune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Manage persistent volumes</w:t>
            </w:r>
          </w:p>
        </w:tc>
      </w:tr>
      <w:tr>
        <w:tc>
          <w:tcPr>
            <w:tcW w:type="dxa" w:w="1440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Networks</w:t>
            </w:r>
          </w:p>
        </w:tc>
        <w:tc>
          <w:tcPr>
            <w:tcW w:type="dxa" w:w="403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network create/ls/rm/prune</w:t>
            </w:r>
          </w:p>
        </w:tc>
        <w:tc>
          <w:tcPr>
            <w:tcW w:type="dxa" w:w="446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Manage container networks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System</w:t>
            </w:r>
          </w:p>
        </w:tc>
        <w:tc>
          <w:tcPr>
            <w:tcW w:type="dxa" w:w="40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docker system prune -a --volumes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⚠ Deep clean all unused resources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b/>
          <w:color w:val="1F5C99"/>
          <w:sz w:val="24"/>
        </w:rPr>
        <w:t>Azure Storage Redundancy —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29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Acronym</w:t>
            </w:r>
          </w:p>
        </w:tc>
        <w:tc>
          <w:tcPr>
            <w:tcW w:type="dxa" w:w="1008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Copies</w:t>
            </w:r>
          </w:p>
        </w:tc>
        <w:tc>
          <w:tcPr>
            <w:tcW w:type="dxa" w:w="2016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Zones Protected</w:t>
            </w:r>
          </w:p>
        </w:tc>
        <w:tc>
          <w:tcPr>
            <w:tcW w:type="dxa" w:w="2304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Regions Protected</w:t>
            </w:r>
          </w:p>
        </w:tc>
        <w:tc>
          <w:tcPr>
            <w:tcW w:type="dxa" w:w="3312"/>
            <w:shd w:val="clear" w:color="auto" w:fill="D6E8F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rFonts w:ascii="Calibri" w:hAnsi="Calibri"/>
                <w:b/>
                <w:color w:val="0D2B55"/>
                <w:sz w:val="19"/>
              </w:rPr>
              <w:t>Cost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LRS</w:t>
            </w:r>
          </w:p>
        </w:tc>
        <w:tc>
          <w:tcPr>
            <w:tcW w:type="dxa" w:w="10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3×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 (same DC)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Lowest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ZRS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3×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1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Low-Medium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GRS</w:t>
            </w:r>
          </w:p>
        </w:tc>
        <w:tc>
          <w:tcPr>
            <w:tcW w:type="dxa" w:w="10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6×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 (paired)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Medium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RA-GRS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6×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No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 (read both)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Medium-High</w:t>
            </w:r>
          </w:p>
        </w:tc>
      </w:tr>
      <w:tr>
        <w:tc>
          <w:tcPr>
            <w:tcW w:type="dxa" w:w="129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GZRS</w:t>
            </w:r>
          </w:p>
        </w:tc>
        <w:tc>
          <w:tcPr>
            <w:tcW w:type="dxa" w:w="1008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6×</w:t>
            </w:r>
          </w:p>
        </w:tc>
        <w:tc>
          <w:tcPr>
            <w:tcW w:type="dxa" w:w="2016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Yes</w:t>
            </w:r>
          </w:p>
        </w:tc>
        <w:tc>
          <w:tcPr>
            <w:tcW w:type="dxa" w:w="2304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 (paired)</w:t>
            </w:r>
          </w:p>
        </w:tc>
        <w:tc>
          <w:tcPr>
            <w:tcW w:type="dxa" w:w="3312"/>
            <w:shd w:val="clear" w:color="auto" w:fill="F9FB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</w:t>
            </w:r>
          </w:p>
        </w:tc>
      </w:tr>
      <w:tr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RA-GZRS</w:t>
            </w:r>
          </w:p>
        </w:tc>
        <w:tc>
          <w:tcPr>
            <w:tcW w:type="dxa" w:w="100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6×</w:t>
            </w:r>
          </w:p>
        </w:tc>
        <w:tc>
          <w:tcPr>
            <w:tcW w:type="dxa" w:w="201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Yes</w:t>
            </w:r>
          </w:p>
        </w:tc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2 (read both)</w:t>
            </w:r>
          </w:p>
        </w:tc>
        <w:tc>
          <w:tcPr>
            <w:tcW w:type="dxa" w:w="331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</w:tcPr>
          <w:p>
            <w:r>
              <w:rPr>
                <w:rFonts w:ascii="Calibri" w:hAnsi="Calibri"/>
                <w:color w:val="555555"/>
                <w:sz w:val="19"/>
              </w:rPr>
              <w:t>Highest</w:t>
            </w:r>
          </w:p>
        </w:tc>
      </w:tr>
    </w:tbl>
    <w:p/>
    <w:p>
      <w:pPr>
        <w:pBdr>
          <w:bottom w:val="single" w:sz="6" w:space="1" w:color="CCCCCC"/>
        </w:pBdr>
      </w:pPr>
    </w:p>
    <w:p>
      <w:r>
        <w:rPr>
          <w:rFonts w:ascii="Calibri" w:hAnsi="Calibri"/>
          <w:i/>
          <w:color w:val="888888"/>
          <w:sz w:val="20"/>
        </w:rPr>
        <w:t>CSEC-3 Cloud Computing | Professional Cheat Sheet | All Modules Covered | Module 1: Cloud Paradigms • Module 2: Virtualisation &amp; Containers • Module 3: Cloud Infrastructure &amp; Storage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