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/>
        <w:jc w:val="center"/>
      </w:pPr>
      <w:r>
        <w:rPr>
          <w:b/>
          <w:bCs/>
          <w:sz w:val="32"/>
          <w:szCs w:val="32"/>
        </w:rPr>
        <w:t xml:space="preserve">AI 模拟面试官与职业规划</w:t>
      </w:r>
    </w:p>
    <w:p>
      <w:pPr>
        <w:spacing w:after="100" w:before="100"/>
        <w:jc w:val="center"/>
      </w:pPr>
      <w:r>
        <w:rPr>
          <w:b/>
          <w:bCs/>
          <w:sz w:val="48"/>
          <w:szCs w:val="48"/>
        </w:rPr>
        <w:t xml:space="preserve">项目立项报告</w:t>
      </w:r>
    </w:p>
    <w:p>
      <w:pPr>
        <w:spacing w:after="200"/>
        <w:jc w:val="center"/>
      </w:pPr>
      <w:r>
        <w:rPr>
          <w:sz w:val="22"/>
          <w:szCs w:val="22"/>
        </w:rPr>
        <w:t xml:space="preserve">密级：仅供收件方查阅</w:t>
      </w:r>
    </w:p>
    <w:tbl>
      <w:tblPr>
        <w:tblW w:type="dxa" w:w="935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150"/>
      </w:tblGrid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</w:rPr>
              <w:t xml:space="preserve">项目名称</w:t>
            </w:r>
          </w:p>
        </w:tc>
        <w:tc>
          <w:tcPr>
            <w:tcW w:type="dxa" w:w="7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</w:rPr>
              <w:t xml:space="preserve">AI 模拟面试官与职业规划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</w:rPr>
              <w:t xml:space="preserve">项目编号</w:t>
            </w:r>
          </w:p>
        </w:tc>
        <w:tc>
          <w:tcPr>
            <w:tcW w:type="dxa" w:w="7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</w:rPr>
              <w:t xml:space="preserve">INIT_003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</w:rPr>
              <w:t xml:space="preserve">版本</w:t>
            </w:r>
          </w:p>
        </w:tc>
        <w:tc>
          <w:tcPr>
            <w:tcW w:type="dxa" w:w="7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</w:rPr>
              <w:t xml:space="preserve">V1.0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</w:rPr>
              <w:t xml:space="preserve">文档编号</w:t>
            </w:r>
          </w:p>
        </w:tc>
        <w:tc>
          <w:tcPr>
            <w:tcW w:type="dxa" w:w="7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before="400"/>
        <w:jc w:val="center"/>
      </w:pPr>
      <w:r>
        <w:rPr>
          <w:b/>
          <w:bCs/>
          <w:sz w:val="28"/>
          <w:szCs w:val="28"/>
        </w:rPr>
        <w:t xml:space="preserve">AI 模拟面试官与职业规划</w:t>
      </w:r>
    </w:p>
    <w:p>
      <w:pPr>
        <w:jc w:val="center"/>
      </w:pPr>
      <w:r>
        <w:rPr>
          <w:b/>
          <w:bCs/>
          <w:sz w:val="28"/>
          <w:szCs w:val="28"/>
        </w:rPr>
        <w:t xml:space="preserve">项目立项报告</w:t>
      </w:r>
    </w:p>
    <w:p>
      <w:pPr>
        <w:spacing w:after="120" w:before="600"/>
        <w:jc w:val="left"/>
      </w:pPr>
      <w:r>
        <w:rPr>
          <w:sz w:val="24"/>
          <w:szCs w:val="24"/>
        </w:rPr>
        <w:t xml:space="preserve">拟制：＿＿＿＿＿＿＿＿</w:t>
      </w:r>
    </w:p>
    <w:p>
      <w:pPr>
        <w:spacing w:after="120"/>
      </w:pPr>
      <w:r>
        <w:rPr>
          <w:sz w:val="24"/>
          <w:szCs w:val="24"/>
        </w:rPr>
        <w:t xml:space="preserve">日期：＿＿＿＿年＿＿月＿＿日</w:t>
      </w:r>
    </w:p>
    <w:p>
      <w:pPr>
        <w:spacing w:after="120"/>
      </w:pPr>
      <w:r>
        <w:rPr>
          <w:sz w:val="24"/>
          <w:szCs w:val="24"/>
        </w:rPr>
        <w:t xml:space="preserve">评审人：＿＿＿＿＿＿＿＿</w:t>
      </w:r>
    </w:p>
    <w:p>
      <w:pPr>
        <w:spacing w:after="120"/>
      </w:pPr>
      <w:r>
        <w:rPr>
          <w:sz w:val="24"/>
          <w:szCs w:val="24"/>
        </w:rPr>
        <w:t xml:space="preserve">日期：＿＿＿＿年＿＿月＿＿日</w:t>
      </w:r>
    </w:p>
    <w:p>
      <w:pPr>
        <w:spacing w:after="120"/>
      </w:pPr>
      <w:r>
        <w:rPr>
          <w:sz w:val="24"/>
          <w:szCs w:val="24"/>
        </w:rPr>
        <w:t xml:space="preserve">批准：＿＿＿＿＿＿＿＿</w:t>
      </w:r>
    </w:p>
    <w:p>
      <w:pPr>
        <w:spacing w:after="120"/>
      </w:pPr>
      <w:r>
        <w:rPr>
          <w:sz w:val="24"/>
          <w:szCs w:val="24"/>
        </w:rPr>
        <w:t xml:space="preserve">日期：＿＿＿＿年＿＿月＿＿日</w:t>
      </w:r>
    </w:p>
    <w:p>
      <w:pPr>
        <w:spacing w:before="600"/>
        <w:jc w:val="center"/>
      </w:pPr>
      <w:r>
        <w:rPr>
          <w:b/>
          <w:bCs/>
          <w:sz w:val="28"/>
          <w:szCs w:val="28"/>
        </w:rPr>
        <w:t xml:space="preserve">武汉学链科技有限公司</w:t>
      </w:r>
    </w:p>
    <w:p>
      <w:pPr>
        <w:jc w:val="center"/>
      </w:pPr>
      <w:r>
        <w:rPr>
          <w:sz w:val="22"/>
          <w:szCs w:val="22"/>
        </w:rPr>
        <w:t xml:space="preserve">版权所有  不得复制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修订记录</w:t>
      </w:r>
    </w:p>
    <w:tbl>
      <w:tblPr>
        <w:tblW w:type="dxa" w:w="935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1100"/>
        <w:gridCol w:w="1100"/>
        <w:gridCol w:w="1600"/>
        <w:gridCol w:w="2850"/>
        <w:gridCol w:w="1300"/>
      </w:tblGrid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</w:rPr>
              <w:t xml:space="preserve">日期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</w:rPr>
              <w:t xml:space="preserve">修订版本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</w:rPr>
              <w:t xml:space="preserve">CR ID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</w:rPr>
              <w:t xml:space="preserve">修改章节</w:t>
            </w:r>
          </w:p>
        </w:tc>
        <w:tc>
          <w:tcPr>
            <w:tcW w:type="dxa" w:w="28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</w:rPr>
              <w:t xml:space="preserve">修改描述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</w:rPr>
              <w:t xml:space="preserve">作者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</w:rPr>
              <w:t xml:space="preserve">2026-08-27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</w:rPr>
              <w:t xml:space="preserve">V1.0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</w:rPr>
              <w:t xml:space="preserve">全部</w:t>
            </w:r>
          </w:p>
        </w:tc>
        <w:tc>
          <w:tcPr>
            <w:tcW w:type="dxa" w:w="28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</w:rPr>
              <w:t xml:space="preserve">创建立项报告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</w:rPr>
              <w:t xml:space="preserve">＿＿＿</w:t>
            </w:r>
          </w:p>
        </w:tc>
      </w:tr>
    </w:tbl>
    <w:p>
      <w:pPr>
        <w:spacing w:before="100"/>
      </w:pPr>
      <w:r>
        <w:rPr>
          <w:sz w:val="20"/>
          <w:szCs w:val="20"/>
        </w:rPr>
        <w:t xml:space="preserve">备注：修订记录随版本迭代持续更新。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目录</w:t>
      </w:r>
    </w:p>
    <w:p>
      <w:pPr>
        <w:tabs>
          <w:tab w:val="right" w:pos="9350" w:leader="1"/>
        </w:tabs>
        <w:spacing w:after="80"/>
      </w:pPr>
      <w:r>
        <w:rPr>
          <w:sz w:val="24"/>
          <w:szCs w:val="24"/>
        </w:rPr>
        <w:t xml:space="preserve">1 项目提出</w:t>
      </w:r>
    </w:p>
    <w:p>
      <w:pPr>
        <w:tabs>
          <w:tab w:val="right" w:pos="9350" w:leader="1"/>
        </w:tabs>
        <w:spacing w:after="80"/>
      </w:pPr>
      <w:r>
        <w:rPr>
          <w:sz w:val="24"/>
          <w:szCs w:val="24"/>
        </w:rPr>
        <w:t xml:space="preserve">2 开发团队组成和计划时间</w:t>
      </w:r>
    </w:p>
    <w:p>
      <w:pPr>
        <w:tabs>
          <w:tab w:val="right" w:pos="9350" w:leader="1"/>
        </w:tabs>
        <w:spacing w:after="80"/>
      </w:pPr>
      <w:r>
        <w:rPr>
          <w:sz w:val="24"/>
          <w:szCs w:val="24"/>
        </w:rPr>
        <w:t xml:space="preserve">3 项目预计支出</w:t>
      </w:r>
    </w:p>
    <w:p>
      <w:pPr>
        <w:tabs>
          <w:tab w:val="right" w:pos="9350" w:leader="1"/>
        </w:tabs>
        <w:spacing w:after="80"/>
      </w:pPr>
      <w:r>
        <w:rPr>
          <w:sz w:val="24"/>
          <w:szCs w:val="24"/>
        </w:rPr>
        <w:t xml:space="preserve">4 风险评估和规避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  项目提出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1.1 项目名称</w:t>
      </w:r>
    </w:p>
    <w:p>
      <w:pPr>
        <w:spacing w:after="60" w:line="300"/>
        <w:jc w:val="left"/>
      </w:pPr>
      <w:r>
        <w:rPr>
          <w:b w:val="false"/>
          <w:bCs w:val="false"/>
          <w:sz w:val="22"/>
          <w:szCs w:val="22"/>
        </w:rPr>
        <w:t xml:space="preserve">AI 模拟面试官与职业规划（AI Mock Interviewer &amp; Career Planning）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1.2 项目简介</w:t>
      </w:r>
    </w:p>
    <w:p>
      <w:pPr>
        <w:spacing w:after="60" w:line="300"/>
        <w:ind w:firstLine="440"/>
        <w:jc w:val="left"/>
      </w:pPr>
      <w:r>
        <w:rPr>
          <w:b w:val="false"/>
          <w:bCs w:val="false"/>
          <w:sz w:val="22"/>
          <w:szCs w:val="22"/>
        </w:rPr>
        <w:t xml:space="preserve">本项目面向求职者，构建一套智能面试练习与职业规划平台。系统通过 AI 模拟面试官生成岗位相关的高质量面试问题，逐题分析候选人的回答质量，并在 STAR 完整性、量化程度、逻辑连贯性、岗位相关性、专业深度五个维度上进行诊断打分，给出可落地的改进建议；同时结合多阶段时间轴，为候选人输出分阶段的职业规划路径，帮助其补齐能力短板、提升面试通过率。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1.3 项目目标</w:t>
      </w:r>
    </w:p>
    <w:p>
      <w:pPr>
        <w:spacing w:after="60" w:line="300"/>
        <w:ind w:firstLine="440"/>
        <w:jc w:val="left"/>
      </w:pPr>
      <w:r>
        <w:rPr>
          <w:b w:val="false"/>
          <w:bCs w:val="false"/>
          <w:sz w:val="22"/>
          <w:szCs w:val="22"/>
        </w:rPr>
        <w:t xml:space="preserve">1. 实现多 AI 后端可插拔的面试问答引擎，支持岗位定向生成面试题并逐题反馈。</w:t>
      </w:r>
    </w:p>
    <w:p>
      <w:pPr>
        <w:spacing w:after="60" w:line="300"/>
        <w:ind w:firstLine="440"/>
        <w:jc w:val="left"/>
      </w:pPr>
      <w:r>
        <w:rPr>
          <w:b w:val="false"/>
          <w:bCs w:val="false"/>
          <w:sz w:val="22"/>
          <w:szCs w:val="22"/>
        </w:rPr>
        <w:t xml:space="preserve">2. 构建 STAR/量化/逻辑/相关度/专业深度五维诊断引擎与职业能力差距分析，输出结构化改进建议。</w:t>
      </w:r>
    </w:p>
    <w:p>
      <w:pPr>
        <w:spacing w:after="60" w:line="300"/>
        <w:ind w:firstLine="440"/>
        <w:jc w:val="left"/>
      </w:pPr>
      <w:r>
        <w:rPr>
          <w:b w:val="false"/>
          <w:bCs w:val="false"/>
          <w:sz w:val="22"/>
          <w:szCs w:val="22"/>
        </w:rPr>
        <w:t xml:space="preserve">3. 提供岗位市场调研与职业规划时间轴，形成覆盖“练习—诊断—规划”的闭环。</w:t>
      </w:r>
    </w:p>
    <w:p>
      <w:pPr>
        <w:spacing w:after="60" w:line="300"/>
        <w:ind w:firstLine="440"/>
        <w:jc w:val="left"/>
      </w:pPr>
      <w:r>
        <w:rPr>
          <w:b w:val="false"/>
          <w:bCs w:val="false"/>
          <w:sz w:val="22"/>
          <w:szCs w:val="22"/>
        </w:rPr>
        <w:t xml:space="preserve">4. 提供前后端分离的 Web 端（原生 ES Module SPA + Chart.js），支撑完整交互体验。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1.4 系统边界</w:t>
      </w:r>
    </w:p>
    <w:p>
      <w:pPr>
        <w:spacing w:after="60" w:line="300"/>
        <w:ind w:firstLine="440"/>
        <w:jc w:val="left"/>
      </w:pPr>
      <w:r>
        <w:rPr>
          <w:b w:val="false"/>
          <w:bCs w:val="false"/>
          <w:sz w:val="22"/>
          <w:szCs w:val="22"/>
        </w:rPr>
        <w:t xml:space="preserve">本项目为课程实践项目，聚焦求职面试练习与职业规划这一垂直场景，不做泛化招聘业务。系统不涉及真实面试官人工介入，不提供简历投递、在线签约等招聘平台功能；AI 诊断结果仅作为求职参考，不构成录用或评估的正式依据。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1.5 工作量估计</w:t>
      </w:r>
    </w:p>
    <w:tbl>
      <w:tblPr>
        <w:tblW w:type="dxa" w:w="935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2900"/>
        <w:gridCol w:w="2050"/>
        <w:gridCol w:w="3000"/>
      </w:tblGrid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</w:rPr>
              <w:t xml:space="preserve">模块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</w:rPr>
              <w:t xml:space="preserve">子模块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</w:rPr>
              <w:t xml:space="preserve">工作量估计(人天)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</w:rPr>
              <w:t xml:space="preserve">面试问答引擎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</w:rPr>
              <w:t xml:space="preserve">岗位定向题目生成 / 会话管理 / 多 AI 后端适配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</w:rPr>
              <w:t xml:space="preserve">含 WebSocket 流式交互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</w:rPr>
              <w:t xml:space="preserve">诊断引擎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</w:rPr>
              <w:t xml:space="preserve">五维诊断 / 差距分析 / 结构化报告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</w:rPr>
              <w:t xml:space="preserve">STAR、量化、逻辑、相关度、深度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</w:rPr>
              <w:t xml:space="preserve">职业规划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</w:rPr>
              <w:t xml:space="preserve">岗位市场调研 / 时间轴路径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</w:rPr>
              <w:t xml:space="preserve">v3.2 补齐多阶段时间轴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</w:rPr>
              <w:t xml:space="preserve">数据与基础设施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</w:rPr>
              <w:t xml:space="preserve">SQLite 存储 / 安全 / 配置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</w:rPr>
              <w:t xml:space="preserve">含鉴权与 API 安全加固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</w:rPr>
              <w:t xml:space="preserve">前端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</w:rPr>
              <w:t xml:space="preserve">SPA 页面 / 可视化 / 交互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</w:rPr>
              <w:t xml:space="preserve">ES Module + Chart.js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</w:rPr>
              <w:t xml:space="preserve">测试与文档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</w:rPr>
              <w:t xml:space="preserve">pytest 测试 / 文档 / 部署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</w:rPr>
              <w:t xml:space="preserve">含 Docker、分层契约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</w:rPr>
              <w:t xml:space="preserve">合计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</w:rPr>
              <w:t xml:space="preserve">60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before="80"/>
      </w:pPr>
      <w:r>
        <w:rPr>
          <w:sz w:val="20"/>
          <w:szCs w:val="20"/>
        </w:rPr>
        <w:t xml:space="preserve">备注：以上为单人开发估算，采用迭代式开发（v2 → v3.2），总工期约 2 个月。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  开发团队组成和计划时间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2.1 项目计划</w:t>
      </w:r>
    </w:p>
    <w:tbl>
      <w:tblPr>
        <w:tblW w:type="dxa" w:w="935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2200"/>
        <w:gridCol w:w="5550"/>
      </w:tblGrid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</w:rPr>
              <w:t xml:space="preserve">阶段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</w:rPr>
              <w:t xml:space="preserve">起止时间</w:t>
            </w:r>
          </w:p>
        </w:tc>
        <w:tc>
          <w:tcPr>
            <w:tcW w:type="dxa" w:w="5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</w:rPr>
              <w:t xml:space="preserve">主要交付内容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</w:rPr>
              <w:t xml:space="preserve">基础框架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</w:rPr>
              <w:t xml:space="preserve">2026-06-15 ~ 2026-06-30</w:t>
            </w:r>
          </w:p>
        </w:tc>
        <w:tc>
          <w:tcPr>
            <w:tcW w:type="dxa" w:w="5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</w:rPr>
              <w:t xml:space="preserve">后端分层、LLM 客户端、会话引擎、v2 基础功能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</w:rPr>
              <w:t xml:space="preserve">诊断与规划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</w:rPr>
              <w:t xml:space="preserve">2026-07-01 ~ 2026-07-31</w:t>
            </w:r>
          </w:p>
        </w:tc>
        <w:tc>
          <w:tcPr>
            <w:tcW w:type="dxa" w:w="5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</w:rPr>
              <w:t xml:space="preserve">五维诊断引擎、差距分析、市场调研、v3 功能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</w:rPr>
              <w:t xml:space="preserve">完善与发布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</w:rPr>
              <w:t xml:space="preserve">2026-08-01 ~ 2026-08-27</w:t>
            </w:r>
          </w:p>
        </w:tc>
        <w:tc>
          <w:tcPr>
            <w:tcW w:type="dxa" w:w="5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</w:rPr>
              <w:t xml:space="preserve">职业规划时间轴、安全加固、测试、文档、v3.2</w:t>
            </w:r>
          </w:p>
        </w:tc>
      </w:tr>
    </w:tbl>
    <w:p>
      <w:pPr>
        <w:spacing w:after="80" w:before="160"/>
      </w:pPr>
      <w:r>
        <w:rPr>
          <w:b/>
          <w:bCs/>
          <w:sz w:val="24"/>
          <w:szCs w:val="24"/>
        </w:rPr>
        <w:t xml:space="preserve">2.2 团队构成</w:t>
      </w:r>
    </w:p>
    <w:p>
      <w:pPr>
        <w:spacing w:after="60" w:line="300"/>
        <w:jc w:val="left"/>
      </w:pPr>
      <w:r>
        <w:rPr>
          <w:b w:val="false"/>
          <w:bCs w:val="false"/>
          <w:sz w:val="22"/>
          <w:szCs w:val="22"/>
        </w:rPr>
        <w:t xml:space="preserve">项目总监：＿＿＿＿＿＿＿＿</w:t>
      </w:r>
    </w:p>
    <w:p>
      <w:pPr>
        <w:spacing w:after="60" w:line="300"/>
        <w:jc w:val="left"/>
      </w:pPr>
      <w:r>
        <w:rPr>
          <w:b w:val="false"/>
          <w:bCs w:val="false"/>
          <w:sz w:val="22"/>
          <w:szCs w:val="22"/>
        </w:rPr>
        <w:t xml:space="preserve">项目经理：＿＿＿＿＿＿＿＿</w:t>
      </w:r>
    </w:p>
    <w:p>
      <w:pPr>
        <w:spacing w:after="60" w:line="300"/>
        <w:jc w:val="left"/>
      </w:pPr>
      <w:r>
        <w:rPr>
          <w:b w:val="false"/>
          <w:bCs w:val="false"/>
          <w:sz w:val="22"/>
          <w:szCs w:val="22"/>
        </w:rPr>
        <w:t xml:space="preserve">项目成员：＿＿＿＿＿＿＿＿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2.3 人员来源</w:t>
      </w:r>
    </w:p>
    <w:p>
      <w:pPr>
        <w:spacing w:after="60" w:line="300"/>
        <w:jc w:val="left"/>
      </w:pPr>
      <w:r>
        <w:rPr>
          <w:b w:val="false"/>
          <w:bCs w:val="false"/>
          <w:sz w:val="22"/>
          <w:szCs w:val="22"/>
        </w:rPr>
        <w:t xml:space="preserve">重庆大学 2025 级大数据与软件学院（以基础模板为准，可替换为实际学院）。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  项目预计支出</w:t>
      </w:r>
    </w:p>
    <w:tbl>
      <w:tblPr>
        <w:tblW w:type="dxa" w:w="935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2500"/>
        <w:gridCol w:w="4650"/>
      </w:tblGrid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</w:rPr>
              <w:t xml:space="preserve">支出项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</w:rPr>
              <w:t xml:space="preserve">预计金额(元)</w:t>
            </w:r>
          </w:p>
        </w:tc>
        <w:tc>
          <w:tcPr>
            <w:tcW w:type="dxa" w:w="4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</w:rPr>
              <w:t xml:space="preserve">设备及场地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4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</w:rPr>
              <w:t xml:space="preserve">使用自有电脑，无额外设备购置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</w:rPr>
              <w:t xml:space="preserve">本地人员工资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4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</w:rPr>
              <w:t xml:space="preserve">课程实践项目，按学习实践计入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</w:rPr>
              <w:t xml:space="preserve">外协费用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4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</w:rPr>
              <w:t xml:space="preserve">无外协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</w:rPr>
              <w:t xml:space="preserve">加班费用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4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</w:rPr>
              <w:t xml:space="preserve">无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</w:rPr>
              <w:t xml:space="preserve">交通费用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4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</w:rPr>
              <w:t xml:space="preserve">无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</w:rPr>
              <w:t xml:space="preserve">住宿费用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4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</w:rPr>
              <w:t xml:space="preserve">无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</w:rPr>
              <w:t xml:space="preserve">其它（LLM API 调用）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</w:rPr>
              <w:t xml:space="preserve">约 200</w:t>
            </w:r>
          </w:p>
        </w:tc>
        <w:tc>
          <w:tcPr>
            <w:tcW w:type="dxa" w:w="4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</w:rPr>
              <w:t xml:space="preserve">多 AI 后端接口调用预估费用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总计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</w:rPr>
              <w:t xml:space="preserve">约 200</w:t>
            </w:r>
          </w:p>
        </w:tc>
        <w:tc>
          <w:tcPr>
            <w:tcW w:type="dxa" w:w="4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before="80"/>
      </w:pPr>
      <w:r>
        <w:rPr>
          <w:sz w:val="20"/>
          <w:szCs w:val="20"/>
        </w:rPr>
        <w:t xml:space="preserve">说明：本项目为课程实践项目，人力成本按学习实践计，不产生实际工资支出；预算主要为多 AI 后端接口调用等其它杂项费用，金额为估算值。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4  风险评估和规避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4.1 技术风险</w:t>
      </w:r>
    </w:p>
    <w:p>
      <w:pPr>
        <w:spacing w:after="60" w:line="300"/>
        <w:ind w:firstLine="440"/>
        <w:jc w:val="left"/>
      </w:pPr>
      <w:r>
        <w:rPr>
          <w:b w:val="false"/>
          <w:bCs w:val="false"/>
          <w:sz w:val="22"/>
          <w:szCs w:val="22"/>
        </w:rPr>
        <w:t xml:space="preserve">1. 多 AI 后端接口差异大，不同厂商返回格式与限流策略不一致，可能影响统一诊断逻辑。</w:t>
      </w:r>
    </w:p>
    <w:p>
      <w:pPr>
        <w:spacing w:after="60" w:line="300"/>
        <w:ind w:firstLine="440"/>
        <w:jc w:val="left"/>
      </w:pPr>
      <w:r>
        <w:rPr>
          <w:b w:val="false"/>
          <w:bCs w:val="false"/>
          <w:sz w:val="22"/>
          <w:szCs w:val="22"/>
        </w:rPr>
        <w:t xml:space="preserve">2. 依赖 LLM 的诊断结论存在不确定性，可能出现评分不稳定或回复内容偏差。</w:t>
      </w:r>
    </w:p>
    <w:p>
      <w:pPr>
        <w:spacing w:after="60" w:line="300"/>
        <w:jc w:val="left"/>
      </w:pPr>
      <w:r>
        <w:rPr>
          <w:b w:val="false"/>
          <w:bCs w:val="false"/>
          <w:sz w:val="22"/>
          <w:szCs w:val="22"/>
        </w:rPr>
        <w:t xml:space="preserve">解决：封装统一 LLM 客户端抽象层，多后端可插拔适配；对输出做结构化约束与校验，并配合本地规则兜底，降低不确定性。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4.2 管理风险</w:t>
      </w:r>
    </w:p>
    <w:p>
      <w:pPr>
        <w:spacing w:after="60" w:line="300"/>
        <w:ind w:firstLine="440"/>
        <w:jc w:val="left"/>
      </w:pPr>
      <w:r>
        <w:rPr>
          <w:b w:val="false"/>
          <w:bCs w:val="false"/>
          <w:sz w:val="22"/>
          <w:szCs w:val="22"/>
        </w:rPr>
        <w:t xml:space="preserve">1. 单人开发，进度依赖个人投入，存在延期风险。</w:t>
      </w:r>
    </w:p>
    <w:p>
      <w:pPr>
        <w:spacing w:after="60" w:line="300"/>
        <w:ind w:firstLine="440"/>
        <w:jc w:val="left"/>
      </w:pPr>
      <w:r>
        <w:rPr>
          <w:b w:val="false"/>
          <w:bCs w:val="false"/>
          <w:sz w:val="22"/>
          <w:szCs w:val="22"/>
        </w:rPr>
        <w:t xml:space="preserve">2. 需求随迭代推进范围可能扩大（v2 → v3.2 持续新增模块）。</w:t>
      </w:r>
    </w:p>
    <w:p>
      <w:pPr>
        <w:spacing w:after="60" w:line="300"/>
        <w:jc w:val="left"/>
      </w:pPr>
      <w:r>
        <w:rPr>
          <w:b w:val="false"/>
          <w:bCs w:val="false"/>
          <w:sz w:val="22"/>
          <w:szCs w:val="22"/>
        </w:rPr>
        <w:t xml:space="preserve">解决：采用迭代式开发与里程碑计划（见 2.1），严格控制范围；记录 CHANGELOG 与 CHARTER 决策卡，确保范围纪律。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4.3 其它风险</w:t>
      </w:r>
    </w:p>
    <w:p>
      <w:pPr>
        <w:spacing w:after="60" w:line="300"/>
        <w:ind w:firstLine="440"/>
        <w:jc w:val="left"/>
      </w:pPr>
      <w:r>
        <w:rPr>
          <w:b w:val="false"/>
          <w:bCs w:val="false"/>
          <w:sz w:val="22"/>
          <w:szCs w:val="22"/>
        </w:rPr>
        <w:t xml:space="preserve">1. API 密钥等敏感信息存在泄露风险。</w:t>
      </w:r>
    </w:p>
    <w:p>
      <w:pPr>
        <w:spacing w:after="60" w:line="300"/>
        <w:ind w:firstLine="440"/>
        <w:jc w:val="left"/>
      </w:pPr>
      <w:r>
        <w:rPr>
          <w:b w:val="false"/>
          <w:bCs w:val="false"/>
          <w:sz w:val="22"/>
          <w:szCs w:val="22"/>
        </w:rPr>
        <w:t xml:space="preserve">2. 部署环境（Docker）在不同平台可能存在兼容性问题。</w:t>
      </w:r>
    </w:p>
    <w:p>
      <w:pPr>
        <w:spacing w:after="60" w:line="300"/>
        <w:jc w:val="left"/>
      </w:pPr>
      <w:r>
        <w:rPr>
          <w:b w:val="false"/>
          <w:bCs w:val="false"/>
          <w:sz w:val="22"/>
          <w:szCs w:val="22"/>
        </w:rPr>
        <w:t xml:space="preserve">解决：密钥仅存于 .env 且不纳入版本库，后端统一鉴权与安全加固；通过 Dockerfile + docker-compose 与多层契约测试保障可移植性。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  <w:fldChar w:fldCharType="begin"/>
      <w:instrText xml:space="preserve">PAGE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2026-08-27T03:27:30.462Z</dcterms:created>
  <dcterms:modified xsi:type="dcterms:W3CDTF">2026-08-27T03:27:30.463Z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