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E2420"/>
          <w:sz w:val="44"/>
          <w:szCs w:val="44"/>
        </w:rPr>
        <w:t xml:space="preserve">LUIS BRAVO</w:t>
      </w:r>
    </w:p>
    <w:p>
      <w:pPr>
        <w:spacing w:after="100"/>
      </w:pPr>
      <w:r>
        <w:rPr>
          <w:b/>
          <w:bCs/>
          <w:color w:val="2B6E76"/>
          <w:sz w:val="24"/>
          <w:szCs w:val="24"/>
        </w:rPr>
        <w:t xml:space="preserve">Senior Video Editor  |  Motion Graphics  |  AI-Driven Content Production</w:t>
      </w:r>
    </w:p>
    <w:p>
      <w:pPr>
        <w:spacing w:after="200"/>
      </w:pPr>
      <w:r>
        <w:rPr>
          <w:color w:val="4B564F"/>
          <w:sz w:val="19"/>
          <w:szCs w:val="19"/>
        </w:rPr>
        <w:t xml:space="preserve">Colombia — Open to Remote (International)   •   +57 305 222 3353   •   saintclovis101@gmail.com   •   @clvs____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SUMMARY</w:t>
      </w:r>
    </w:p>
    <w:p>
      <w:pPr>
        <w:spacing w:after="80"/>
      </w:pPr>
      <w:r>
        <w:rPr>
          <w:color w:val="1E2420"/>
          <w:sz w:val="21"/>
          <w:szCs w:val="21"/>
        </w:rPr>
        <w:t xml:space="preserve">Senior video editor and audiovisual producer with a track record leading brand campaigns end-to-end — from live production through post-production and motion graphics — and pioneering AI-driven creative workflows for a production studio. Combines hands-on editing (Premiere Pro, After Effects, DaVinci Resolve) with production leadership, live-streaming direction, and the rollout of AI tools that sped up delivery for creative teams.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EXPERIENCE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AI Production &amp; Creative Development Lead</w:t>
      </w:r>
      <w:r>
        <w:rPr>
          <w:color w:val="1E2420"/>
          <w:sz w:val="23"/>
          <w:szCs w:val="23"/>
        </w:rPr>
        <w:t xml:space="preserve">  —  Metaskins Studios</w:t>
      </w:r>
    </w:p>
    <w:p>
      <w:pPr>
        <w:spacing w:after="80"/>
      </w:pPr>
      <w:r>
        <w:rPr>
          <w:i/>
          <w:iCs/>
          <w:color w:val="4B564F"/>
          <w:sz w:val="20"/>
          <w:szCs w:val="20"/>
        </w:rPr>
        <w:t xml:space="preserve">[COMPLETAR: fechas, ej. Ene 2024 – Presente]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the studio's transition to AI-integrated creative workflows for image and video production, cutting turnaround time on [COMPLETAR: campaign/asset type] by [COMPLETAR: %].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Directed advertising campaign production for brands including Agua Bendita and Stanley, plus tennis and commercial content.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Trained and directed a creative team of [COMPLETAR: # people] on generative AI tools for content production.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Built and optimized live-streaming and audiovisual production pipelines end-to-end.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Camera Operator / Director of Photography / Livestream / Lighting</w:t>
      </w:r>
      <w:r>
        <w:rPr>
          <w:color w:val="1E2420"/>
          <w:sz w:val="23"/>
          <w:szCs w:val="23"/>
        </w:rPr>
        <w:t xml:space="preserve">  —  Independent Audiovisual Productions</w:t>
      </w:r>
    </w:p>
    <w:p>
      <w:pPr>
        <w:spacing w:after="80"/>
      </w:pPr>
      <w:r>
        <w:rPr>
          <w:i/>
          <w:iCs/>
          <w:color w:val="4B564F"/>
          <w:sz w:val="20"/>
          <w:szCs w:val="20"/>
        </w:rPr>
        <w:t xml:space="preserve">[COMPLETAR: fechas]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Operated camera and directed photography and lighting for large-scale audiovisual productions.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Produced and technically directed live-streaming broadcasts.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field production and technical-creative development for independent projects.</w:t>
      </w:r>
    </w:p>
    <w:p>
      <w:pPr>
        <w:spacing w:after="10" w:before="160"/>
      </w:pPr>
      <w:r>
        <w:rPr>
          <w:b/>
          <w:bCs/>
          <w:color w:val="1E2420"/>
          <w:sz w:val="23"/>
          <w:szCs w:val="23"/>
        </w:rPr>
        <w:t xml:space="preserve">Video Editing &amp; Multimedia Production Lead</w:t>
      </w:r>
      <w:r>
        <w:rPr>
          <w:color w:val="1E2420"/>
          <w:sz w:val="23"/>
          <w:szCs w:val="23"/>
        </w:rPr>
        <w:t xml:space="preserve">  —  Metaskins Studios</w:t>
      </w:r>
    </w:p>
    <w:p>
      <w:pPr>
        <w:spacing w:after="80"/>
      </w:pPr>
      <w:r>
        <w:rPr>
          <w:i/>
          <w:iCs/>
          <w:color w:val="4B564F"/>
          <w:sz w:val="20"/>
          <w:szCs w:val="20"/>
        </w:rPr>
        <w:t xml:space="preserve">[COMPLETAR: fechas]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Led editing, post-production, and motion graphics for advertising campaigns for recognized brands.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Created graphic assets and illustrations for brand campaigns.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E2420"/>
          <w:sz w:val="21"/>
          <w:szCs w:val="21"/>
        </w:rPr>
        <w:t xml:space="preserve">Produced and supervised multimedia content; organized production schedules and team workflows.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SKILLS</w:t>
      </w:r>
    </w:p>
    <w:p>
      <w:pPr>
        <w:spacing w:after="80"/>
      </w:pPr>
      <w:r>
        <w:rPr>
          <w:color w:val="1E2420"/>
          <w:sz w:val="21"/>
          <w:szCs w:val="21"/>
        </w:rPr>
        <w:t xml:space="preserve">Video Editing &amp; Post-Production  •  Motion Graphics  •  Audiovisual Production  •  Livestreaming &amp; Technical Direction  •  Photography Direction &amp; Lighting  •  AI-Driven Creative Workflows  •  Creative Direction  •  Team Leadership &amp; Training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SOFTWARE &amp; TOOLS</w:t>
      </w:r>
    </w:p>
    <w:p>
      <w:pPr>
        <w:spacing w:after="80"/>
      </w:pPr>
      <w:r>
        <w:rPr>
          <w:color w:val="1E2420"/>
          <w:sz w:val="21"/>
          <w:szCs w:val="21"/>
        </w:rPr>
        <w:t xml:space="preserve">Adobe After Effects  •  Adobe Premiere Pro  •  Adobe Illustrator  •  DaVinci Resolve  •  OBS Studio  •  Generative AI tools (image &amp; video)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EDUCATION</w:t>
      </w:r>
    </w:p>
    <w:p>
      <w:pPr>
        <w:spacing w:after="10"/>
      </w:pPr>
      <w:r>
        <w:rPr>
          <w:b/>
          <w:bCs/>
          <w:color w:val="1E2420"/>
          <w:sz w:val="21"/>
          <w:szCs w:val="21"/>
        </w:rPr>
        <w:t xml:space="preserve">Visual Arts — Medellín, Colombia</w:t>
      </w:r>
    </w:p>
    <w:p>
      <w:pPr>
        <w:spacing w:after="80"/>
      </w:pPr>
      <w:r>
        <w:rPr>
          <w:color w:val="4B564F"/>
          <w:sz w:val="20"/>
          <w:szCs w:val="20"/>
        </w:rPr>
        <w:t xml:space="preserve">Coursework in fine arts and audiovisual development</w:t>
      </w:r>
    </w:p>
    <w:p>
      <w:pPr>
        <w:pBdr>
          <w:bottom w:val="single" w:color="2B6E76" w:sz="6" w:space="4"/>
        </w:pBdr>
        <w:spacing w:after="120" w:before="260"/>
      </w:pPr>
      <w:r>
        <w:rPr>
          <w:b/>
          <w:bCs/>
          <w:color w:val="2B6E76"/>
          <w:spacing w:val="12"/>
          <w:sz w:val="21"/>
          <w:szCs w:val="21"/>
        </w:rPr>
        <w:t xml:space="preserve">LANGUAGES</w:t>
      </w:r>
    </w:p>
    <w:p>
      <w:r>
        <w:rPr>
          <w:color w:val="1E2420"/>
          <w:sz w:val="21"/>
          <w:szCs w:val="21"/>
        </w:rPr>
        <w:t xml:space="preserve">Spanish — Native   •   English — Advanced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2026-08-27T22:33:04.611Z</dcterms:created>
  <dcterms:modified xsi:type="dcterms:W3CDTF">2026-08-27T22:33:04.611Z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