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41516"/>
          <w:sz w:val="44"/>
          <w:szCs w:val="44"/>
        </w:rPr>
        <w:t xml:space="preserve">LUIS BRAVO</w:t>
      </w:r>
    </w:p>
    <w:p>
      <w:pPr>
        <w:spacing w:after="120"/>
      </w:pPr>
      <w:r>
        <w:rPr>
          <w:rFonts w:ascii="Arial" w:cs="Arial" w:eastAsia="Arial" w:hAnsi="Arial"/>
          <w:color w:val="1F6F6B"/>
          <w:sz w:val="21"/>
          <w:szCs w:val="21"/>
        </w:rPr>
        <w:t xml:space="preserve">Editor de Video Senior · Motion Graphics · Producción con IA</w:t>
      </w:r>
    </w:p>
    <w:p>
      <w:pPr>
        <w:pBdr>
          <w:bottom w:val="single" w:color="CCCCCC" w:sz="4" w:space="6"/>
        </w:pBdr>
        <w:spacing w:after="160"/>
      </w:pPr>
      <w:r>
        <w:rPr>
          <w:rFonts w:ascii="Arial" w:cs="Arial" w:eastAsia="Arial" w:hAnsi="Arial"/>
          <w:color w:val="5B6667"/>
          <w:sz w:val="18"/>
          <w:szCs w:val="18"/>
        </w:rPr>
        <w:t xml:space="preserve">saintclovis101@gmail.com   ·   +57 305 222 3353   ·   Colombia — disponible para remoto, internacional</w:t>
      </w:r>
    </w:p>
    <w:p>
      <w:pPr>
        <w:pBdr>
          <w:bottom w:val="single" w:color="1F6F6B" w:sz="6" w:space="4"/>
        </w:pBdr>
        <w:spacing w:after="100" w:before="260"/>
      </w:pPr>
      <w:r>
        <w:rPr>
          <w:rFonts w:ascii="Arial" w:cs="Arial" w:eastAsia="Arial" w:hAnsi="Arial"/>
          <w:b/>
          <w:bCs/>
          <w:color w:val="1F6F6B"/>
          <w:spacing w:val="20"/>
          <w:sz w:val="20"/>
          <w:szCs w:val="20"/>
        </w:rPr>
        <w:t xml:space="preserve">RESUMEN</w:t>
      </w:r>
    </w:p>
    <w:p>
      <w:pPr>
        <w:spacing w:after="80"/>
      </w:pPr>
      <w:r>
        <w:rPr>
          <w:rFonts w:ascii="Arial" w:cs="Arial" w:eastAsia="Arial" w:hAnsi="Arial"/>
          <w:color w:val="141516"/>
          <w:sz w:val="20"/>
          <w:szCs w:val="20"/>
        </w:rPr>
        <w:t xml:space="preserve">Combino edición práctica — Premiere Pro, After Effects, DaVinci Resolve — con liderazgo de producción: dirección de rodajes en vivo, transmisiones en streaming y, más recientemente, la construcción de flujos de trabajo con IA generativa dentro de un estudio creativo. Me importa el tiempo de entrega tanto como el resultado; el trabajo tiene que verse bien y salir a tiempo.</w:t>
      </w:r>
    </w:p>
    <w:p>
      <w:pPr>
        <w:pBdr>
          <w:bottom w:val="single" w:color="1F6F6B" w:sz="6" w:space="4"/>
        </w:pBdr>
        <w:spacing w:after="100" w:before="260"/>
      </w:pPr>
      <w:r>
        <w:rPr>
          <w:rFonts w:ascii="Arial" w:cs="Arial" w:eastAsia="Arial" w:hAnsi="Arial"/>
          <w:b/>
          <w:bCs/>
          <w:color w:val="1F6F6B"/>
          <w:spacing w:val="20"/>
          <w:sz w:val="20"/>
          <w:szCs w:val="20"/>
        </w:rPr>
        <w:t xml:space="preserve">EXPERIENCIA</w:t>
      </w:r>
    </w:p>
    <w:p>
      <w:pPr>
        <w:spacing w:after="10" w:before="40"/>
      </w:pPr>
      <w:r>
        <w:rPr>
          <w:rFonts w:ascii="Arial" w:cs="Arial" w:eastAsia="Arial" w:hAnsi="Arial"/>
          <w:b/>
          <w:bCs/>
          <w:color w:val="141516"/>
          <w:sz w:val="21"/>
          <w:szCs w:val="21"/>
        </w:rPr>
        <w:t xml:space="preserve">Líder de Producción con IA y Desarrollo Creativo</w:t>
      </w:r>
    </w:p>
    <w:p>
      <w:pPr>
        <w:spacing w:after="70"/>
      </w:pPr>
      <w:r>
        <w:rPr>
          <w:rFonts w:ascii="Arial" w:cs="Arial" w:eastAsia="Arial" w:hAnsi="Arial"/>
          <w:i/>
          <w:iCs/>
          <w:color w:val="5B6667"/>
          <w:sz w:val="19"/>
          <w:szCs w:val="19"/>
        </w:rPr>
        <w:t xml:space="preserve">Metaskins Studios</w:t>
      </w:r>
    </w:p>
    <w:p>
      <w:pPr>
        <w:pStyle w:val="ListParagraph"/>
        <w:numPr>
          <w:ilvl w:val="0"/>
          <w:numId w:val="2"/>
        </w:numPr>
        <w:spacing w:after="60"/>
      </w:pPr>
      <w:r>
        <w:rPr>
          <w:rFonts w:ascii="Arial" w:cs="Arial" w:eastAsia="Arial" w:hAnsi="Arial"/>
          <w:color w:val="141516"/>
          <w:sz w:val="20"/>
          <w:szCs w:val="20"/>
        </w:rPr>
        <w:t xml:space="preserve">Lideré la transición del estudio hacia flujos de trabajo integrados con IA para producción de imagen y video.</w:t>
      </w:r>
    </w:p>
    <w:p>
      <w:pPr>
        <w:pStyle w:val="ListParagraph"/>
        <w:numPr>
          <w:ilvl w:val="0"/>
          <w:numId w:val="2"/>
        </w:numPr>
        <w:spacing w:after="60"/>
      </w:pPr>
      <w:r>
        <w:rPr>
          <w:rFonts w:ascii="Arial" w:cs="Arial" w:eastAsia="Arial" w:hAnsi="Arial"/>
          <w:color w:val="141516"/>
          <w:sz w:val="20"/>
          <w:szCs w:val="20"/>
        </w:rPr>
        <w:t xml:space="preserve">Dirigí la producción de campañas publicitarias para marcas como Agua Bendita y Stanley, además de contenido de tenis y comercial.</w:t>
      </w:r>
    </w:p>
    <w:p>
      <w:pPr>
        <w:pStyle w:val="ListParagraph"/>
        <w:numPr>
          <w:ilvl w:val="0"/>
          <w:numId w:val="2"/>
        </w:numPr>
        <w:spacing w:after="60"/>
      </w:pPr>
      <w:r>
        <w:rPr>
          <w:rFonts w:ascii="Arial" w:cs="Arial" w:eastAsia="Arial" w:hAnsi="Arial"/>
          <w:color w:val="141516"/>
          <w:sz w:val="20"/>
          <w:szCs w:val="20"/>
        </w:rPr>
        <w:t xml:space="preserve">Capacité y dirigí al equipo creativo en herramientas de IA generativa para producción de contenido.</w:t>
      </w:r>
    </w:p>
    <w:p>
      <w:pPr>
        <w:pStyle w:val="ListParagraph"/>
        <w:numPr>
          <w:ilvl w:val="0"/>
          <w:numId w:val="2"/>
        </w:numPr>
        <w:spacing w:after="60"/>
      </w:pPr>
      <w:r>
        <w:rPr>
          <w:rFonts w:ascii="Arial" w:cs="Arial" w:eastAsia="Arial" w:hAnsi="Arial"/>
          <w:color w:val="141516"/>
          <w:sz w:val="20"/>
          <w:szCs w:val="20"/>
        </w:rPr>
        <w:t xml:space="preserve">Construí y optimicé los flujos de producción de streaming y audiovisual de principio a fin.</w:t>
      </w:r>
    </w:p>
    <w:p>
      <w:pPr>
        <w:spacing w:after="10" w:before="160"/>
      </w:pPr>
      <w:r>
        <w:rPr>
          <w:rFonts w:ascii="Arial" w:cs="Arial" w:eastAsia="Arial" w:hAnsi="Arial"/>
          <w:b/>
          <w:bCs/>
          <w:color w:val="141516"/>
          <w:sz w:val="21"/>
          <w:szCs w:val="21"/>
        </w:rPr>
        <w:t xml:space="preserve">Operador de Cámara / Dirección de Fotografía / Streaming / Iluminación</w:t>
      </w:r>
    </w:p>
    <w:p>
      <w:pPr>
        <w:spacing w:after="70"/>
      </w:pPr>
      <w:r>
        <w:rPr>
          <w:rFonts w:ascii="Arial" w:cs="Arial" w:eastAsia="Arial" w:hAnsi="Arial"/>
          <w:i/>
          <w:iCs/>
          <w:color w:val="5B6667"/>
          <w:sz w:val="19"/>
          <w:szCs w:val="19"/>
        </w:rPr>
        <w:t xml:space="preserve">Producciones Audiovisuales Independientes</w:t>
      </w:r>
    </w:p>
    <w:p>
      <w:pPr>
        <w:pStyle w:val="ListParagraph"/>
        <w:numPr>
          <w:ilvl w:val="0"/>
          <w:numId w:val="2"/>
        </w:numPr>
        <w:spacing w:after="60"/>
      </w:pPr>
      <w:r>
        <w:rPr>
          <w:rFonts w:ascii="Arial" w:cs="Arial" w:eastAsia="Arial" w:hAnsi="Arial"/>
          <w:color w:val="141516"/>
          <w:sz w:val="20"/>
          <w:szCs w:val="20"/>
        </w:rPr>
        <w:t xml:space="preserve">Operé cámara y dirigí fotografía e iluminación para producciones audiovisuales de gran escala.</w:t>
      </w:r>
    </w:p>
    <w:p>
      <w:pPr>
        <w:pStyle w:val="ListParagraph"/>
        <w:numPr>
          <w:ilvl w:val="0"/>
          <w:numId w:val="2"/>
        </w:numPr>
        <w:spacing w:after="60"/>
      </w:pPr>
      <w:r>
        <w:rPr>
          <w:rFonts w:ascii="Arial" w:cs="Arial" w:eastAsia="Arial" w:hAnsi="Arial"/>
          <w:color w:val="141516"/>
          <w:sz w:val="20"/>
          <w:szCs w:val="20"/>
        </w:rPr>
        <w:t xml:space="preserve">Produje y dirigí técnicamente transmisiones en vivo.</w:t>
      </w:r>
    </w:p>
    <w:p>
      <w:pPr>
        <w:pStyle w:val="ListParagraph"/>
        <w:numPr>
          <w:ilvl w:val="0"/>
          <w:numId w:val="2"/>
        </w:numPr>
        <w:spacing w:after="60"/>
      </w:pPr>
      <w:r>
        <w:rPr>
          <w:rFonts w:ascii="Arial" w:cs="Arial" w:eastAsia="Arial" w:hAnsi="Arial"/>
          <w:color w:val="141516"/>
          <w:sz w:val="20"/>
          <w:szCs w:val="20"/>
        </w:rPr>
        <w:t xml:space="preserve">Lideré producción de campo y desarrollo técnico-creativo para proyectos independientes.</w:t>
      </w:r>
    </w:p>
    <w:p>
      <w:pPr>
        <w:spacing w:after="10" w:before="160"/>
      </w:pPr>
      <w:r>
        <w:rPr>
          <w:rFonts w:ascii="Arial" w:cs="Arial" w:eastAsia="Arial" w:hAnsi="Arial"/>
          <w:b/>
          <w:bCs/>
          <w:color w:val="141516"/>
          <w:sz w:val="21"/>
          <w:szCs w:val="21"/>
        </w:rPr>
        <w:t xml:space="preserve">Líder de Edición y Producción Multimedia</w:t>
      </w:r>
    </w:p>
    <w:p>
      <w:pPr>
        <w:spacing w:after="70"/>
      </w:pPr>
      <w:r>
        <w:rPr>
          <w:rFonts w:ascii="Arial" w:cs="Arial" w:eastAsia="Arial" w:hAnsi="Arial"/>
          <w:i/>
          <w:iCs/>
          <w:color w:val="5B6667"/>
          <w:sz w:val="19"/>
          <w:szCs w:val="19"/>
        </w:rPr>
        <w:t xml:space="preserve">Metaskins Studios</w:t>
      </w:r>
    </w:p>
    <w:p>
      <w:pPr>
        <w:pStyle w:val="ListParagraph"/>
        <w:numPr>
          <w:ilvl w:val="0"/>
          <w:numId w:val="2"/>
        </w:numPr>
        <w:spacing w:after="60"/>
      </w:pPr>
      <w:r>
        <w:rPr>
          <w:rFonts w:ascii="Arial" w:cs="Arial" w:eastAsia="Arial" w:hAnsi="Arial"/>
          <w:color w:val="141516"/>
          <w:sz w:val="20"/>
          <w:szCs w:val="20"/>
        </w:rPr>
        <w:t xml:space="preserve">Lideré edición, postproducción y motion graphics para campañas publicitarias de marcas reconocidas.</w:t>
      </w:r>
    </w:p>
    <w:p>
      <w:pPr>
        <w:pStyle w:val="ListParagraph"/>
        <w:numPr>
          <w:ilvl w:val="0"/>
          <w:numId w:val="2"/>
        </w:numPr>
        <w:spacing w:after="60"/>
      </w:pPr>
      <w:r>
        <w:rPr>
          <w:rFonts w:ascii="Arial" w:cs="Arial" w:eastAsia="Arial" w:hAnsi="Arial"/>
          <w:color w:val="141516"/>
          <w:sz w:val="20"/>
          <w:szCs w:val="20"/>
        </w:rPr>
        <w:t xml:space="preserve">Creé assets gráficos e ilustraciones para campañas de marca.</w:t>
      </w:r>
    </w:p>
    <w:p>
      <w:pPr>
        <w:pStyle w:val="ListParagraph"/>
        <w:numPr>
          <w:ilvl w:val="0"/>
          <w:numId w:val="2"/>
        </w:numPr>
        <w:spacing w:after="60"/>
      </w:pPr>
      <w:r>
        <w:rPr>
          <w:rFonts w:ascii="Arial" w:cs="Arial" w:eastAsia="Arial" w:hAnsi="Arial"/>
          <w:color w:val="141516"/>
          <w:sz w:val="20"/>
          <w:szCs w:val="20"/>
        </w:rPr>
        <w:t xml:space="preserve">Produje y supervisé contenido multimedia; organicé cronogramas de producción y flujos de equipo.</w:t>
      </w:r>
    </w:p>
    <w:p>
      <w:pPr>
        <w:pBdr>
          <w:bottom w:val="single" w:color="1F6F6B" w:sz="6" w:space="4"/>
        </w:pBdr>
        <w:spacing w:after="100" w:before="260"/>
      </w:pPr>
      <w:r>
        <w:rPr>
          <w:rFonts w:ascii="Arial" w:cs="Arial" w:eastAsia="Arial" w:hAnsi="Arial"/>
          <w:b/>
          <w:bCs/>
          <w:color w:val="1F6F6B"/>
          <w:spacing w:val="20"/>
          <w:sz w:val="20"/>
          <w:szCs w:val="20"/>
        </w:rPr>
        <w:t xml:space="preserve">HABILIDADES</w:t>
      </w:r>
    </w:p>
    <w:p>
      <w:pPr>
        <w:spacing w:after="80"/>
      </w:pPr>
      <w:r>
        <w:rPr>
          <w:rFonts w:ascii="Arial" w:cs="Arial" w:eastAsia="Arial" w:hAnsi="Arial"/>
          <w:color w:val="141516"/>
          <w:sz w:val="20"/>
          <w:szCs w:val="20"/>
        </w:rPr>
        <w:t xml:space="preserve">Edición de Video   ·   Motion Graphics   ·   Producción Audiovisual   ·   Streaming en Vivo   ·   Fotografía e Iluminación   ·   Flujos Creativos con IA   ·   Dirección Creativa   ·   Liderazgo de Equipos</w:t>
      </w:r>
    </w:p>
    <w:p>
      <w:pPr>
        <w:pBdr>
          <w:bottom w:val="single" w:color="1F6F6B" w:sz="6" w:space="4"/>
        </w:pBdr>
        <w:spacing w:after="100" w:before="260"/>
      </w:pPr>
      <w:r>
        <w:rPr>
          <w:rFonts w:ascii="Arial" w:cs="Arial" w:eastAsia="Arial" w:hAnsi="Arial"/>
          <w:b/>
          <w:bCs/>
          <w:color w:val="1F6F6B"/>
          <w:spacing w:val="20"/>
          <w:sz w:val="20"/>
          <w:szCs w:val="20"/>
        </w:rPr>
        <w:t xml:space="preserve">SOFTWARE Y HERRAMIENTAS</w:t>
      </w:r>
    </w:p>
    <w:p>
      <w:pPr>
        <w:spacing w:after="80"/>
      </w:pPr>
      <w:r>
        <w:rPr>
          <w:rFonts w:ascii="Arial" w:cs="Arial" w:eastAsia="Arial" w:hAnsi="Arial"/>
          <w:color w:val="141516"/>
          <w:sz w:val="20"/>
          <w:szCs w:val="20"/>
        </w:rPr>
        <w:t xml:space="preserve">Adobe After Effects   ·   Adobe Premiere Pro   ·   Adobe Illustrator   ·   DaVinci Resolve   ·   OBS Studio   ·   Herramientas de IA generativa (imagen y video)</w:t>
      </w:r>
    </w:p>
    <w:p>
      <w:pPr>
        <w:pBdr>
          <w:bottom w:val="single" w:color="1F6F6B" w:sz="6" w:space="4"/>
        </w:pBdr>
        <w:spacing w:after="100" w:before="260"/>
      </w:pPr>
      <w:r>
        <w:rPr>
          <w:rFonts w:ascii="Arial" w:cs="Arial" w:eastAsia="Arial" w:hAnsi="Arial"/>
          <w:b/>
          <w:bCs/>
          <w:color w:val="1F6F6B"/>
          <w:spacing w:val="20"/>
          <w:sz w:val="20"/>
          <w:szCs w:val="20"/>
        </w:rPr>
        <w:t xml:space="preserve">FORMACIÓN</w:t>
      </w:r>
    </w:p>
    <w:p>
      <w:pPr>
        <w:spacing w:after="10"/>
      </w:pPr>
      <w:r>
        <w:rPr>
          <w:rFonts w:ascii="Arial" w:cs="Arial" w:eastAsia="Arial" w:hAnsi="Arial"/>
          <w:b/>
          <w:bCs/>
          <w:color w:val="141516"/>
          <w:sz w:val="21"/>
          <w:szCs w:val="21"/>
        </w:rPr>
        <w:t xml:space="preserve">Diseño Interactivo</w:t>
      </w:r>
    </w:p>
    <w:p>
      <w:pPr>
        <w:spacing w:after="10"/>
      </w:pPr>
      <w:r>
        <w:rPr>
          <w:rFonts w:ascii="Arial" w:cs="Arial" w:eastAsia="Arial" w:hAnsi="Arial"/>
          <w:i/>
          <w:iCs/>
          <w:color w:val="5B6667"/>
          <w:sz w:val="19"/>
          <w:szCs w:val="19"/>
        </w:rPr>
        <w:t xml:space="preserve">Fundación Universitaria Bellas Artes (FUBA), Medellín, Colombia</w:t>
      </w:r>
    </w:p>
    <w:p>
      <w:pPr>
        <w:spacing w:after="80"/>
      </w:pPr>
      <w:r>
        <w:rPr>
          <w:rFonts w:ascii="Arial" w:cs="Arial" w:eastAsia="Arial" w:hAnsi="Arial"/>
          <w:color w:val="141516"/>
          <w:sz w:val="20"/>
          <w:szCs w:val="20"/>
        </w:rPr>
        <w:t xml:space="preserve">Formación en diseño interactivo y medios digitales.</w:t>
      </w:r>
    </w:p>
    <w:p>
      <w:pPr>
        <w:pBdr>
          <w:bottom w:val="single" w:color="1F6F6B" w:sz="6" w:space="4"/>
        </w:pBdr>
        <w:spacing w:after="100" w:before="260"/>
      </w:pPr>
      <w:r>
        <w:rPr>
          <w:rFonts w:ascii="Arial" w:cs="Arial" w:eastAsia="Arial" w:hAnsi="Arial"/>
          <w:b/>
          <w:bCs/>
          <w:color w:val="1F6F6B"/>
          <w:spacing w:val="20"/>
          <w:sz w:val="20"/>
          <w:szCs w:val="20"/>
        </w:rPr>
        <w:t xml:space="preserve">IDIOMAS</w:t>
      </w:r>
    </w:p>
    <w:p>
      <w:pPr>
        <w:spacing w:after="80"/>
      </w:pPr>
      <w:r>
        <w:rPr>
          <w:rFonts w:ascii="Arial" w:cs="Arial" w:eastAsia="Arial" w:hAnsi="Arial"/>
          <w:color w:val="141516"/>
          <w:sz w:val="20"/>
          <w:szCs w:val="20"/>
        </w:rPr>
        <w:t xml:space="preserve">Español — Nativo   ·   Inglés — Avanzado</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2026-09-21T02:03:57.871Z</dcterms:created>
  <dcterms:modified xsi:type="dcterms:W3CDTF">2026-09-21T02:03:57.871Z</dcterms:modified>
</cp:coreProperties>
</file>

<file path=docProps/custom.xml><?xml version="1.0" encoding="utf-8"?>
<Properties xmlns="http://schemas.openxmlformats.org/officeDocument/2006/custom-properties" xmlns:vt="http://schemas.openxmlformats.org/officeDocument/2006/docPropsVTypes"/>
</file>