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38BE5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Политика возврата денежных средств</w:t>
      </w:r>
    </w:p>
    <w:p w14:paraId="4A2F3A46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ООО «</w:t>
      </w:r>
      <w:r>
        <w:rPr>
          <w:rStyle w:val="7"/>
          <w:rFonts w:hint="default" w:ascii="Times New Roman" w:hAnsi="Times New Roman" w:cs="Times New Roman"/>
          <w:sz w:val="24"/>
          <w:szCs w:val="24"/>
          <w:lang w:val="ru-RU"/>
        </w:rPr>
        <w:t>___________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» / ИП Фамилия И. О.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ИНН: [указать]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Адрес: [указать]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Email для обращений: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____________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Дата редакции: [дата]</w:t>
      </w:r>
    </w:p>
    <w:p w14:paraId="703526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Общие положения</w:t>
      </w:r>
    </w:p>
    <w:p w14:paraId="62748CE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1.1. Настоящая Политика регулирует порядок и условия возврата денежных средств, уплаченных за платные образовательные и информационно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консультационные услуги онлайн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школы (далее — «Услуги»), в том числе за доступ к учебным материалам, вебинарам, курсам, программам наставничества и т. п.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1.2. Политика применяется к отношениям с физическими лицами — потребителями, а также к иным заказчикам, если иное прямо не предусмотрено договором.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1.3. Возврат осуществляется в соответствии с законодательством РФ (в том числе ст. 32 Закона РФ от 07.02.1992 № 2300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1 «О защите прав потребителей», ст. 782 ГК РФ) и условиями заключённого договора (оферты).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1.4. Возврат производится на счёт, с которого была произведена оплата, либо на иные реквизиты, указанные в заявлении, при условии, что это не противоречит правилам платёжной системы и законодательству.</w:t>
      </w:r>
    </w:p>
    <w:p w14:paraId="3F335F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Полный возврат средств</w:t>
      </w:r>
    </w:p>
    <w:p w14:paraId="0E84E53C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2.1. Полный возврат уплаченной суммы осуществляется, если Заказчик отказался от услуг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до начала оказания услуг</w:t>
      </w:r>
      <w:r>
        <w:rPr>
          <w:rFonts w:hint="default" w:ascii="Times New Roman" w:hAnsi="Times New Roman" w:cs="Times New Roman"/>
          <w:sz w:val="24"/>
          <w:szCs w:val="24"/>
        </w:rPr>
        <w:t>, а именно:</w:t>
      </w:r>
    </w:p>
    <w:p w14:paraId="336DD1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до даты старта курса/вебинара;</w:t>
      </w:r>
    </w:p>
    <w:p w14:paraId="2E5F4C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до открытия доступа к материалам курса;</w:t>
      </w:r>
    </w:p>
    <w:p w14:paraId="01534C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до проведения первого занятия или выдачи индивидуального задания.</w:t>
      </w:r>
    </w:p>
    <w:p w14:paraId="74133A2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2.2. При соблюдении п. 2.1 возврат производится в полном объёме без удержаний.</w:t>
      </w:r>
    </w:p>
    <w:p w14:paraId="433F35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Частичный возврат средств при начатом обучении</w:t>
      </w:r>
    </w:p>
    <w:p w14:paraId="2A78F645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3.1. Если отказ от услуг заявлен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после начала оказания услуг</w:t>
      </w:r>
      <w:r>
        <w:rPr>
          <w:rFonts w:hint="default" w:ascii="Times New Roman" w:hAnsi="Times New Roman" w:cs="Times New Roman"/>
          <w:sz w:val="24"/>
          <w:szCs w:val="24"/>
        </w:rPr>
        <w:t>, сумма возврата рассчитывается как уплаченная сумма за вычетом стоимости фактически оказанных услуг и фактически понесённых расходов Исполнителя, непосредственно связанных с этим Заказчиком.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3.2. К фактически оказанным услугам относятся:</w:t>
      </w:r>
    </w:p>
    <w:p w14:paraId="790169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проведённые занятия/вебинары, к которым был предоставлен доступ;</w:t>
      </w:r>
    </w:p>
    <w:p w14:paraId="49255D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проверка индивидуальных домашних заданий;</w:t>
      </w:r>
    </w:p>
    <w:p w14:paraId="5A3AB0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индивидуальные консультации;</w:t>
      </w:r>
    </w:p>
    <w:p w14:paraId="6A4426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иные услуги, подтверждённые документально (акты, журналы посещений, логи платформы и т. п.).</w:t>
      </w:r>
    </w:p>
    <w:p w14:paraId="4E0EE81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3.3. К фактически понесённым расходам относятся подтверждённые документами затраты, непосредственно связанные с обслуживанием Заказчика, например:</w:t>
      </w:r>
    </w:p>
    <w:p w14:paraId="532DC3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комиссия платёжного агрегатора за приём платежа;</w:t>
      </w:r>
    </w:p>
    <w:p w14:paraId="77E771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стоимость выданных материалов/сертификатов (если они были изготовлены индивидуально);</w:t>
      </w:r>
    </w:p>
    <w:p w14:paraId="2924AA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иные подтверждённые расходы, возникшие до даты получения заявления о возврате.</w:t>
      </w:r>
    </w:p>
    <w:p w14:paraId="0E8E20D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3.4. Расчёт суммы возврата производится по формуле: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Sвозврат=Sуплачено−Sфакт.услуги−Sрасходы,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где все суммы подтверждаются документально.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2C53ED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Возврат при ненадлежащем качестве услуг</w:t>
      </w:r>
    </w:p>
    <w:p w14:paraId="336BA6C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4.1. Если услуги оказаны ненадлежащего качества (содержание не соответствует заявленному, нарушены сроки, отсутствует обещанная обратная связь и т. п.), Заказчик вправе потребовать соразмерного уменьшения цены либо полного возврата средств.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4.2. Для рассмотрения претензии Заказчик должен указать конкретные недостатки и приложить доказательства (скриншоты, переписку, материалы).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4.3. По результатам проверки Исполнитель выбирает один из вариантов: повторный доступ/исправление, уменьшение цены или возврат средств.</w:t>
      </w:r>
    </w:p>
    <w:p w14:paraId="07F268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Особые случаи</w:t>
      </w:r>
    </w:p>
    <w:p w14:paraId="1B70CF74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5.1.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Рассрочка/кредит.</w:t>
      </w:r>
      <w:r>
        <w:rPr>
          <w:rFonts w:hint="default" w:ascii="Times New Roman" w:hAnsi="Times New Roman" w:cs="Times New Roman"/>
          <w:sz w:val="24"/>
          <w:szCs w:val="24"/>
        </w:rPr>
        <w:t xml:space="preserve"> Если оплата производилась в рассрочку или через кредит, возврат осуществляется в порядке, предусмотренном договором рассрочки/кредитования. При частичном возврате сумма возвращается пропорционально, а график платежей корректируется либо прекращается в зависимости от условий договора.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5.2.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Подарочные сертификаты.</w:t>
      </w:r>
      <w:r>
        <w:rPr>
          <w:rFonts w:hint="default" w:ascii="Times New Roman" w:hAnsi="Times New Roman" w:cs="Times New Roman"/>
          <w:sz w:val="24"/>
          <w:szCs w:val="24"/>
        </w:rPr>
        <w:t xml:space="preserve"> Возврат средств за подарочный сертификат возможен только лицу, которое его приобрело, при предъявлении подтверждающих документов.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5.3.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Технические проблемы на стороне Заказчика.</w:t>
      </w:r>
      <w:r>
        <w:rPr>
          <w:rFonts w:hint="default" w:ascii="Times New Roman" w:hAnsi="Times New Roman" w:cs="Times New Roman"/>
          <w:sz w:val="24"/>
          <w:szCs w:val="24"/>
        </w:rPr>
        <w:t xml:space="preserve"> Если невозможность обучения вызвана исключительно техническими проблемами на стороне Заказчика (интернет, устройство, настройки), это не является основанием для полного возврата, если доступ к материалам и занятиям со стороны Исполнителя был обеспечен.</w:t>
      </w:r>
    </w:p>
    <w:p w14:paraId="7ED4E6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Порядок оформления возврата</w:t>
      </w:r>
    </w:p>
    <w:p w14:paraId="3B3359B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6.1. Для возврата средств Заказчик направляет заявление одним из способов:</w:t>
      </w:r>
    </w:p>
    <w:p w14:paraId="028667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через форму на сайте;</w:t>
      </w:r>
    </w:p>
    <w:p w14:paraId="64398D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на email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_____________</w:t>
      </w:r>
      <w:r>
        <w:rPr>
          <w:rFonts w:hint="default" w:ascii="Times New Roman" w:hAnsi="Times New Roman" w:cs="Times New Roman"/>
          <w:sz w:val="24"/>
          <w:szCs w:val="24"/>
        </w:rPr>
        <w:t>;</w:t>
      </w:r>
    </w:p>
    <w:p w14:paraId="09AEAF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личном кабинете (при наличии).</w:t>
      </w:r>
    </w:p>
    <w:p w14:paraId="6B0AD5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6.2. В заявлении указываются:</w:t>
      </w:r>
    </w:p>
    <w:p w14:paraId="192D81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ФИО и контактные данные Заказчика;</w:t>
      </w:r>
    </w:p>
    <w:p w14:paraId="7F6529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 заказа/номер договора/номер курса;</w:t>
      </w:r>
    </w:p>
    <w:p w14:paraId="456C54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сумма и дата оплаты;</w:t>
      </w:r>
    </w:p>
    <w:p w14:paraId="03F244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причина возврата;</w:t>
      </w:r>
    </w:p>
    <w:p w14:paraId="4E6187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банковские реквизиты для возврата (если отличаются от исходных).</w:t>
      </w:r>
    </w:p>
    <w:p w14:paraId="5E10C6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6.3. К заявлению могут быть приложены подтверждающие документы (чеки, скриншоты, акты и т. п.) при наличии.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6.4. Образец заявления размещён в Приложении № 1 к настоящей Политике.</w:t>
      </w:r>
    </w:p>
    <w:p w14:paraId="793D67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Сроки рассмотрения и возврата</w:t>
      </w:r>
    </w:p>
    <w:p w14:paraId="3F3F91EB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7.1. Исполнитель рассматривает заявление в течение 10 рабочих дней с даты его получения.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7.2. Возврат денежных средств производится в течение 5 рабочих дней после принятия положительного решения.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7.3. Срок может быть продлён, если требуется дополнительная проверка фактов (например, при претензии о качестве), о чём Заказчик уведомляется отдельно.</w:t>
      </w:r>
    </w:p>
    <w:p w14:paraId="1AFA30D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Случаи, когда возврат не производится</w:t>
      </w:r>
    </w:p>
    <w:p w14:paraId="197453D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8.1. Возврат не производится, если:</w:t>
      </w:r>
    </w:p>
    <w:p w14:paraId="2393E5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услуги оказаны в полном объёме, Заказчик прошёл курс, получил все материалы и сертификат, и в процессе обучения не заявлял претензий;</w:t>
      </w:r>
    </w:p>
    <w:p w14:paraId="62F020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отказ связан с обстоятельствами, не зависящими от Исполнителя (например, истечение срока доступа по условиям тарифа, окончание срока действия промокода);</w:t>
      </w:r>
    </w:p>
    <w:p w14:paraId="184FAA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заявление подано с нарушением порядка (неполные данные, отсутствие реквизитов и т. п.) — в этом случае Исполнитель запрашивает недостающие сведения.</w:t>
      </w:r>
    </w:p>
    <w:p w14:paraId="0D493F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Заключительные положения</w:t>
      </w:r>
    </w:p>
    <w:p w14:paraId="13F0FBF5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9.1. Споры по вопросам возврата рассматриваются в досудебном порядке путём направления претензии на email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____________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9.2. При отсутствии соглашения спор подлежит рассмотрению в суде в соответствии с действующим законодательством.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9.3. Политика может быть изменена Исполнителем. Новая редакция публикуется на сайте с указанием даты вступления в силу. Продолжение использования услуг после публикации новой редакции означает согласие с её условиями.</w:t>
      </w:r>
    </w:p>
    <w:p w14:paraId="025AC8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215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Приложение № 1. Образец заявления на возврат</w:t>
      </w:r>
    </w:p>
    <w:p w14:paraId="428027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имя: [ФИО/наименование Исполнителя]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От: [ФИО Заказчика]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Паспорт/данные: [серия, номер, кем и когда выдан]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Телефон: [номер]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Email: [адрес]</w:t>
      </w:r>
    </w:p>
    <w:p w14:paraId="449EA0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Заявление о возврате денежных средств</w:t>
      </w:r>
    </w:p>
    <w:p w14:paraId="75792B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Прошу вернуть денежные средства в размере [сумма] руб., уплаченные по договору/заказу № [номер] от [дата], в связи с [причина: отказ от обучения, ненадлежащее качество и т. д.].</w:t>
      </w:r>
    </w:p>
    <w:p w14:paraId="5AB780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Реквизиты для возврата: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Получатель: [ФИО]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Счёт: [номер счёта]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Банк: [наименование]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БИК: [БИК]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Корр. счёт: [номер]</w:t>
      </w:r>
    </w:p>
    <w:p w14:paraId="45B3D2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Дата, подпись.</w:t>
      </w:r>
    </w:p>
    <w:p w14:paraId="75A05B94">
      <w:pPr>
        <w:ind w:left="-800" w:leftChars="-400" w:firstLine="0" w:firstLineChars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30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BCACF4"/>
    <w:multiLevelType w:val="multilevel"/>
    <w:tmpl w:val="A1BCAC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4B7382C"/>
    <w:multiLevelType w:val="multilevel"/>
    <w:tmpl w:val="D4B73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1CF0BC4"/>
    <w:multiLevelType w:val="multilevel"/>
    <w:tmpl w:val="21CF0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12AEC91"/>
    <w:multiLevelType w:val="multilevel"/>
    <w:tmpl w:val="612AEC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A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2026-07-10T06:35:12Z</dcterms:created>
  <dc:creator>Pro</dc:creator>
  <cp:lastModifiedBy>Александр Розеншток</cp:lastModifiedBy>
  <dcterms:modified xsi:type="dcterms:W3CDTF">2026-07-10T07:14:55Z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eyJoZGlkIjoiY2VjNzg5ZDY0M2Y3M2E1ZDFjNTQ0Yjc5MWNhZTY2ZDciLCJ1c2VySWQiOiI4NDIyNTYzMDE5NzYifQ==</vt:lpwstr>
  </property>
  <property fmtid="{D5CDD505-2E9C-101B-9397-08002B2CF9AE}" pid="4" name="ICV">
    <vt:lpwstr>4D79C0DB076F4202BEC54CA6AF431F42_13</vt:lpwstr>
  </property>
</Properties>
</file>