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A97C6" w14:textId="11C7A6B1" w:rsidR="00DC77E1" w:rsidRDefault="00DC77E1" w:rsidP="006C7FCE">
      <w:pPr>
        <w:pStyle w:val="Heading1"/>
      </w:pPr>
      <w:r>
        <w:t>Over</w:t>
      </w:r>
      <w:bookmarkStart w:id="0" w:name="_GoBack"/>
      <w:bookmarkEnd w:id="0"/>
      <w:r>
        <w:t xml:space="preserve">view of </w:t>
      </w:r>
      <w:proofErr w:type="spellStart"/>
      <w:r>
        <w:t>ANet</w:t>
      </w:r>
      <w:proofErr w:type="spellEnd"/>
      <w:r>
        <w:t>/Tableau integration project</w:t>
      </w:r>
    </w:p>
    <w:p w14:paraId="72F9626D" w14:textId="6441F318" w:rsidR="007F6406" w:rsidRPr="007F6406" w:rsidRDefault="007F6406" w:rsidP="007F6406">
      <w:r>
        <w:t>Broadly speaking, the various aims of this project are:</w:t>
      </w:r>
    </w:p>
    <w:p w14:paraId="0A390F7B" w14:textId="40AD8295" w:rsidR="00261490" w:rsidRDefault="00261490" w:rsidP="00261490">
      <w:pPr>
        <w:pStyle w:val="ListParagraph"/>
        <w:numPr>
          <w:ilvl w:val="0"/>
          <w:numId w:val="34"/>
        </w:numPr>
      </w:pPr>
      <w:r>
        <w:t xml:space="preserve">Provide analytics and data visualization capabilities in </w:t>
      </w:r>
      <w:proofErr w:type="spellStart"/>
      <w:r>
        <w:t>ANet</w:t>
      </w:r>
      <w:proofErr w:type="spellEnd"/>
      <w:r>
        <w:t xml:space="preserve"> with a best-of-breed commercial solution, which would be broadly used across Active’s application suite.</w:t>
      </w:r>
    </w:p>
    <w:p w14:paraId="0BEF7887" w14:textId="233A588D" w:rsidR="00261490" w:rsidRDefault="00261490" w:rsidP="00261490">
      <w:pPr>
        <w:pStyle w:val="ListParagraph"/>
        <w:numPr>
          <w:ilvl w:val="0"/>
          <w:numId w:val="34"/>
        </w:numPr>
      </w:pPr>
      <w:r>
        <w:t>Provide a modern user experience for reporting in general.</w:t>
      </w:r>
    </w:p>
    <w:p w14:paraId="11FBED9C" w14:textId="4316CF07" w:rsidR="007F6406" w:rsidRDefault="007F6406" w:rsidP="00261490">
      <w:pPr>
        <w:pStyle w:val="ListParagraph"/>
        <w:numPr>
          <w:ilvl w:val="0"/>
          <w:numId w:val="34"/>
        </w:numPr>
      </w:pPr>
      <w:r>
        <w:t>Reduce OLTP database load by moving reporting to a separate reporting database.</w:t>
      </w:r>
    </w:p>
    <w:p w14:paraId="08D734F2" w14:textId="5D111256" w:rsidR="007F6406" w:rsidRDefault="007F6406" w:rsidP="00261490">
      <w:pPr>
        <w:pStyle w:val="ListParagraph"/>
        <w:numPr>
          <w:ilvl w:val="0"/>
          <w:numId w:val="34"/>
        </w:numPr>
      </w:pPr>
      <w:r>
        <w:t xml:space="preserve">Improve reporting performance by running reports from </w:t>
      </w:r>
      <w:proofErr w:type="spellStart"/>
      <w:r>
        <w:t>denormalized</w:t>
      </w:r>
      <w:proofErr w:type="spellEnd"/>
      <w:r>
        <w:t>, aggregated data sources.</w:t>
      </w:r>
    </w:p>
    <w:p w14:paraId="5117D787" w14:textId="102A456B" w:rsidR="007F6406" w:rsidRDefault="007F6406" w:rsidP="00261490">
      <w:pPr>
        <w:pStyle w:val="ListParagraph"/>
        <w:numPr>
          <w:ilvl w:val="0"/>
          <w:numId w:val="34"/>
        </w:numPr>
      </w:pPr>
      <w:r>
        <w:t>Ultimately to phase out the existing reporting solutions.</w:t>
      </w:r>
    </w:p>
    <w:p w14:paraId="1AB440E5" w14:textId="5DD91AF7" w:rsidR="007F6406" w:rsidRDefault="007F6406" w:rsidP="007F6406">
      <w:r>
        <w:t xml:space="preserve">As of this writing, there is a significant amount of discussion (controversy) about </w:t>
      </w:r>
      <w:r w:rsidR="00C90241">
        <w:t xml:space="preserve">how Tableau should fit into the overall </w:t>
      </w:r>
      <w:proofErr w:type="spellStart"/>
      <w:r w:rsidR="00C90241">
        <w:t>ANet</w:t>
      </w:r>
      <w:proofErr w:type="spellEnd"/>
      <w:r w:rsidR="00C90241">
        <w:t xml:space="preserve"> reporting solution:</w:t>
      </w:r>
    </w:p>
    <w:p w14:paraId="1CEE3350" w14:textId="2348098E" w:rsidR="00B979C0" w:rsidRDefault="00C90241" w:rsidP="00C90241">
      <w:pPr>
        <w:pStyle w:val="ListParagraph"/>
        <w:numPr>
          <w:ilvl w:val="0"/>
          <w:numId w:val="36"/>
        </w:numPr>
      </w:pPr>
      <w:r>
        <w:t>Tableau’s primary strength is as an ad hoc data visualization tool</w:t>
      </w:r>
      <w:r w:rsidR="00B979C0">
        <w:t>, so initial integration will focus on that aspect</w:t>
      </w:r>
      <w:r>
        <w:t xml:space="preserve">. </w:t>
      </w:r>
    </w:p>
    <w:p w14:paraId="7D8451B5" w14:textId="7C74562C" w:rsidR="00C90241" w:rsidRDefault="00C90241" w:rsidP="00C90241">
      <w:pPr>
        <w:pStyle w:val="ListParagraph"/>
        <w:numPr>
          <w:ilvl w:val="0"/>
          <w:numId w:val="36"/>
        </w:numPr>
      </w:pPr>
      <w:r>
        <w:t xml:space="preserve">Tableau does have the ability to generate simple tabular views, but lacks the formatting and internal programmability of </w:t>
      </w:r>
      <w:proofErr w:type="spellStart"/>
      <w:r>
        <w:t>ANet’s</w:t>
      </w:r>
      <w:proofErr w:type="spellEnd"/>
      <w:r>
        <w:t xml:space="preserve"> own reporting engine, which is based on the .Net </w:t>
      </w:r>
      <w:proofErr w:type="spellStart"/>
      <w:r>
        <w:t>ActiveReports</w:t>
      </w:r>
      <w:proofErr w:type="spellEnd"/>
      <w:r>
        <w:t xml:space="preserve"> DLL. Most of this complex report logic would have to be implemented in the data tier to have report-ready data for specific purposes.</w:t>
      </w:r>
    </w:p>
    <w:p w14:paraId="6D7EEBAF" w14:textId="08CCA119" w:rsidR="00C90241" w:rsidRDefault="00C90241" w:rsidP="00C90241">
      <w:pPr>
        <w:pStyle w:val="ListParagraph"/>
        <w:numPr>
          <w:ilvl w:val="0"/>
          <w:numId w:val="36"/>
        </w:numPr>
      </w:pPr>
      <w:r>
        <w:t xml:space="preserve">Tableau does have the ability to generate CSV downloads, but only of the data actually shown in a visualization. One of </w:t>
      </w:r>
      <w:proofErr w:type="gramStart"/>
      <w:r>
        <w:t>product’s</w:t>
      </w:r>
      <w:proofErr w:type="gramEnd"/>
      <w:r>
        <w:t xml:space="preserve"> asks, based on requests from the Y’s in particular, is to be able to download the detailed data behind a visualization. This can be done by providing a tabular visualization which runs against less aggregated data</w:t>
      </w:r>
      <w:r w:rsidR="00B979C0">
        <w:t>, but there are performance trade-offs in this approach.</w:t>
      </w:r>
    </w:p>
    <w:p w14:paraId="2B37C5E5" w14:textId="64CDD78D" w:rsidR="006404B5" w:rsidRDefault="006404B5" w:rsidP="00C90241">
      <w:pPr>
        <w:pStyle w:val="ListParagraph"/>
        <w:numPr>
          <w:ilvl w:val="0"/>
          <w:numId w:val="36"/>
        </w:numPr>
      </w:pPr>
      <w:r>
        <w:t>Tableau’s ability to schedule report executions is limited.</w:t>
      </w:r>
    </w:p>
    <w:p w14:paraId="3EFA4C26" w14:textId="23482F37" w:rsidR="00B979C0" w:rsidRDefault="00B979C0" w:rsidP="00C90241">
      <w:pPr>
        <w:pStyle w:val="ListParagraph"/>
        <w:numPr>
          <w:ilvl w:val="0"/>
          <w:numId w:val="36"/>
        </w:numPr>
      </w:pPr>
      <w:r>
        <w:t>The thinking is that good data visualization will replace some of the need for report execution and CSV downloads, but the degree to which this is true is unknown.</w:t>
      </w:r>
    </w:p>
    <w:p w14:paraId="59F4361B" w14:textId="5EDBA437" w:rsidR="00B979C0" w:rsidRPr="00261490" w:rsidRDefault="00B979C0" w:rsidP="00C90241">
      <w:pPr>
        <w:pStyle w:val="ListParagraph"/>
        <w:numPr>
          <w:ilvl w:val="0"/>
          <w:numId w:val="36"/>
        </w:numPr>
      </w:pPr>
      <w:r>
        <w:t>A tactical approach to the OLTP problem would be to run some of the existing reports</w:t>
      </w:r>
      <w:r w:rsidR="006404B5">
        <w:t xml:space="preserve"> against the reporting database.</w:t>
      </w:r>
    </w:p>
    <w:p w14:paraId="01E77B2F" w14:textId="1734E5D1" w:rsidR="00DC77E1" w:rsidRDefault="00DC77E1" w:rsidP="00DC77E1">
      <w:pPr>
        <w:pStyle w:val="Heading1"/>
      </w:pPr>
      <w:proofErr w:type="spellStart"/>
      <w:r>
        <w:t>ANet</w:t>
      </w:r>
      <w:proofErr w:type="spellEnd"/>
      <w:r>
        <w:t>/Tableau integration model</w:t>
      </w:r>
    </w:p>
    <w:p w14:paraId="08B47B55" w14:textId="66FD846D" w:rsidR="00DC77E1" w:rsidRDefault="00F24E47" w:rsidP="00F24E47">
      <w:r>
        <w:t>The discussion below makes the following assumptions:</w:t>
      </w:r>
    </w:p>
    <w:p w14:paraId="0EEC1851" w14:textId="3A3DDD93" w:rsidR="00DC77E1" w:rsidRDefault="00DC77E1" w:rsidP="00F24E47">
      <w:pPr>
        <w:pStyle w:val="ListParagraph"/>
        <w:numPr>
          <w:ilvl w:val="0"/>
          <w:numId w:val="32"/>
        </w:numPr>
      </w:pPr>
      <w:r>
        <w:t xml:space="preserve">Tableau </w:t>
      </w:r>
      <w:r w:rsidR="00F24E47">
        <w:t>will be</w:t>
      </w:r>
      <w:r>
        <w:t xml:space="preserve"> part of the </w:t>
      </w:r>
      <w:proofErr w:type="spellStart"/>
      <w:r>
        <w:t>ANet</w:t>
      </w:r>
      <w:proofErr w:type="spellEnd"/>
      <w:r>
        <w:t xml:space="preserve"> solution</w:t>
      </w:r>
      <w:r w:rsidR="00F24E47">
        <w:t xml:space="preserve">, even though </w:t>
      </w:r>
      <w:r w:rsidR="007F6406">
        <w:t>there is ongoing discussion</w:t>
      </w:r>
      <w:r>
        <w:t xml:space="preserve"> about exactly which functionality </w:t>
      </w:r>
      <w:r w:rsidR="00F24E47">
        <w:t xml:space="preserve">should </w:t>
      </w:r>
      <w:r>
        <w:t xml:space="preserve">be </w:t>
      </w:r>
      <w:r w:rsidR="00F24E47">
        <w:t xml:space="preserve">implemented in </w:t>
      </w:r>
      <w:r w:rsidR="007F6406">
        <w:t>Tableau</w:t>
      </w:r>
      <w:r>
        <w:t>.</w:t>
      </w:r>
    </w:p>
    <w:p w14:paraId="5DD09A7F" w14:textId="50BD8E46" w:rsidR="00F24E47" w:rsidRDefault="00F24E47" w:rsidP="00F24E47">
      <w:pPr>
        <w:pStyle w:val="ListParagraph"/>
        <w:numPr>
          <w:ilvl w:val="0"/>
          <w:numId w:val="32"/>
        </w:numPr>
      </w:pPr>
      <w:r>
        <w:t>There will be an initial implementation of Tableau (“R1”) rolled out to a population of beta users (YMCAs) with a small collection of reports (&lt;15, primarily membership, customer, financial).</w:t>
      </w:r>
    </w:p>
    <w:p w14:paraId="61497D22" w14:textId="4D8B8450" w:rsidR="00F24E47" w:rsidRDefault="00F24E47" w:rsidP="00F24E47">
      <w:pPr>
        <w:pStyle w:val="ListParagraph"/>
        <w:numPr>
          <w:ilvl w:val="0"/>
          <w:numId w:val="32"/>
        </w:numPr>
      </w:pPr>
      <w:r>
        <w:t>There was discussion of having R1 customers log directly into Tableau, and run reports directly from the Tableau UI. However, we anticipated problems then transitioning those customers into the integrated experience, which would remove some functionality.</w:t>
      </w:r>
    </w:p>
    <w:p w14:paraId="126D83E4" w14:textId="3FB653E7" w:rsidR="00DC77E1" w:rsidRDefault="00F24E47" w:rsidP="00F24E47">
      <w:pPr>
        <w:pStyle w:val="ListParagraph"/>
        <w:numPr>
          <w:ilvl w:val="0"/>
          <w:numId w:val="32"/>
        </w:numPr>
      </w:pPr>
      <w:r>
        <w:t xml:space="preserve">As a result, </w:t>
      </w:r>
      <w:r w:rsidR="00DC77E1">
        <w:t xml:space="preserve">R1 will contain the minimal </w:t>
      </w:r>
      <w:proofErr w:type="gramStart"/>
      <w:r w:rsidR="00DC77E1">
        <w:t>AN</w:t>
      </w:r>
      <w:proofErr w:type="gramEnd"/>
      <w:r w:rsidR="00DC77E1">
        <w:t xml:space="preserve"> modifications to provide integration usable by the R1 orgs.</w:t>
      </w:r>
    </w:p>
    <w:p w14:paraId="7C55F60C" w14:textId="77777777" w:rsidR="00DC77E1" w:rsidRDefault="00DC77E1" w:rsidP="00DC77E1">
      <w:pPr>
        <w:pStyle w:val="Heading2"/>
      </w:pPr>
      <w:r>
        <w:t>R1 integration</w:t>
      </w:r>
    </w:p>
    <w:p w14:paraId="28C87BED" w14:textId="0A9B775D" w:rsidR="00DC77E1" w:rsidRDefault="00DC77E1" w:rsidP="00DC77E1">
      <w:pPr>
        <w:pStyle w:val="ListParagraph"/>
        <w:numPr>
          <w:ilvl w:val="0"/>
          <w:numId w:val="32"/>
        </w:numPr>
      </w:pPr>
      <w:r>
        <w:t>Tableau will be administered manually by Active staff – no SCM automation required for limited number of beta orgs</w:t>
      </w:r>
      <w:r w:rsidR="00261490">
        <w:t xml:space="preserve">. </w:t>
      </w:r>
      <w:r w:rsidR="009B2B46">
        <w:t>Two users will be created for each org:</w:t>
      </w:r>
    </w:p>
    <w:p w14:paraId="093ED1FA" w14:textId="2C1CA94B" w:rsidR="009B2B46" w:rsidRDefault="009B2B46" w:rsidP="009B2B46">
      <w:pPr>
        <w:pStyle w:val="ListParagraph"/>
        <w:numPr>
          <w:ilvl w:val="1"/>
          <w:numId w:val="32"/>
        </w:numPr>
      </w:pPr>
      <w:r>
        <w:t>A “reader” user with the ability to view reports.</w:t>
      </w:r>
    </w:p>
    <w:p w14:paraId="4A0A1739" w14:textId="3CB70739" w:rsidR="009B2B46" w:rsidRDefault="009B2B46" w:rsidP="009B2B46">
      <w:pPr>
        <w:pStyle w:val="ListParagraph"/>
        <w:numPr>
          <w:ilvl w:val="1"/>
          <w:numId w:val="32"/>
        </w:numPr>
      </w:pPr>
      <w:r>
        <w:t>A “contributor’ user with the additional ability to customize reports.</w:t>
      </w:r>
    </w:p>
    <w:p w14:paraId="40233C72" w14:textId="6B8CF83A" w:rsidR="00DC77E1" w:rsidRDefault="00261490" w:rsidP="00DC77E1">
      <w:pPr>
        <w:pStyle w:val="ListParagraph"/>
        <w:numPr>
          <w:ilvl w:val="0"/>
          <w:numId w:val="32"/>
        </w:numPr>
      </w:pPr>
      <w:r>
        <w:t>There will be t</w:t>
      </w:r>
      <w:r w:rsidR="00DC77E1">
        <w:t xml:space="preserve">wo new </w:t>
      </w:r>
      <w:r>
        <w:t xml:space="preserve">user profile </w:t>
      </w:r>
      <w:r w:rsidR="00DC77E1">
        <w:t xml:space="preserve">permissions in </w:t>
      </w:r>
      <w:proofErr w:type="spellStart"/>
      <w:r w:rsidR="00DC77E1">
        <w:t>ANet</w:t>
      </w:r>
      <w:proofErr w:type="spellEnd"/>
      <w:r>
        <w:t>:</w:t>
      </w:r>
    </w:p>
    <w:p w14:paraId="22D2BCAE" w14:textId="2FB659CD" w:rsidR="00DC77E1" w:rsidRDefault="00261490" w:rsidP="00DC77E1">
      <w:pPr>
        <w:pStyle w:val="ListParagraph"/>
        <w:numPr>
          <w:ilvl w:val="1"/>
          <w:numId w:val="32"/>
        </w:numPr>
      </w:pPr>
      <w:r>
        <w:t>Ability to v</w:t>
      </w:r>
      <w:r w:rsidR="00DC77E1">
        <w:t>iew Tableau reports</w:t>
      </w:r>
    </w:p>
    <w:p w14:paraId="099D1BD5" w14:textId="0A551CFF" w:rsidR="00DC77E1" w:rsidRDefault="00261490" w:rsidP="00DC77E1">
      <w:pPr>
        <w:pStyle w:val="ListParagraph"/>
        <w:numPr>
          <w:ilvl w:val="1"/>
          <w:numId w:val="32"/>
        </w:numPr>
      </w:pPr>
      <w:r>
        <w:t>Ability to c</w:t>
      </w:r>
      <w:r w:rsidR="00DC77E1">
        <w:t xml:space="preserve">ustomize </w:t>
      </w:r>
      <w:r>
        <w:t xml:space="preserve">and save </w:t>
      </w:r>
      <w:r w:rsidR="00DC77E1">
        <w:t>Tableau reports</w:t>
      </w:r>
    </w:p>
    <w:p w14:paraId="6B416BD4" w14:textId="1D993E55" w:rsidR="00DC77E1" w:rsidRDefault="00DC77E1" w:rsidP="00DC77E1">
      <w:pPr>
        <w:pStyle w:val="ListParagraph"/>
        <w:numPr>
          <w:ilvl w:val="1"/>
          <w:numId w:val="32"/>
        </w:numPr>
      </w:pPr>
      <w:r>
        <w:t>No report-level security as we have for exis</w:t>
      </w:r>
      <w:r w:rsidR="009B2B46">
        <w:t>ting reports; this will be in a later release</w:t>
      </w:r>
      <w:r>
        <w:t>.</w:t>
      </w:r>
    </w:p>
    <w:p w14:paraId="47D29FB9" w14:textId="77777777" w:rsidR="00DC77E1" w:rsidRDefault="00DC77E1" w:rsidP="00DC77E1">
      <w:pPr>
        <w:pStyle w:val="ListParagraph"/>
        <w:numPr>
          <w:ilvl w:val="0"/>
          <w:numId w:val="32"/>
        </w:numPr>
      </w:pPr>
      <w:r>
        <w:t>Launching reports from AN menu system</w:t>
      </w:r>
    </w:p>
    <w:p w14:paraId="764651D9" w14:textId="29E15727" w:rsidR="00DC77E1" w:rsidRDefault="00DC77E1" w:rsidP="00DC77E1">
      <w:pPr>
        <w:pStyle w:val="ListParagraph"/>
        <w:numPr>
          <w:ilvl w:val="1"/>
          <w:numId w:val="32"/>
        </w:numPr>
      </w:pPr>
      <w:r>
        <w:t>We will use existing menu system and add the generic reports into it. Product has a mockup for a pret</w:t>
      </w:r>
      <w:r w:rsidR="009B2B46">
        <w:t>tier UI, but this would be in a later release</w:t>
      </w:r>
      <w:r>
        <w:t>.</w:t>
      </w:r>
    </w:p>
    <w:p w14:paraId="02BEE347" w14:textId="77777777" w:rsidR="00DC77E1" w:rsidRDefault="00DC77E1" w:rsidP="00DC77E1">
      <w:pPr>
        <w:pStyle w:val="ListParagraph"/>
        <w:numPr>
          <w:ilvl w:val="1"/>
          <w:numId w:val="32"/>
        </w:numPr>
      </w:pPr>
      <w:r>
        <w:lastRenderedPageBreak/>
        <w:t xml:space="preserve">Unlike current </w:t>
      </w:r>
      <w:proofErr w:type="spellStart"/>
      <w:r>
        <w:t>ANet</w:t>
      </w:r>
      <w:proofErr w:type="spellEnd"/>
      <w:r>
        <w:t xml:space="preserve"> reports, no filter page will be displayed. No one likes the current UI, so we’re bringing them directly into Tableau for filtering.</w:t>
      </w:r>
    </w:p>
    <w:p w14:paraId="7021CE91" w14:textId="306A249F" w:rsidR="00DC77E1" w:rsidRDefault="00261490" w:rsidP="00DC77E1">
      <w:pPr>
        <w:pStyle w:val="ListParagraph"/>
        <w:numPr>
          <w:ilvl w:val="0"/>
          <w:numId w:val="32"/>
        </w:numPr>
      </w:pPr>
      <w:r>
        <w:t>Report display</w:t>
      </w:r>
      <w:r w:rsidR="00DC77E1">
        <w:t>:</w:t>
      </w:r>
    </w:p>
    <w:p w14:paraId="16AD3D19" w14:textId="79C3CCE9" w:rsidR="009B2B46" w:rsidRDefault="009B2B46" w:rsidP="00DC77E1">
      <w:pPr>
        <w:pStyle w:val="ListParagraph"/>
        <w:numPr>
          <w:ilvl w:val="1"/>
          <w:numId w:val="32"/>
        </w:numPr>
      </w:pPr>
      <w:r>
        <w:t xml:space="preserve">The </w:t>
      </w:r>
      <w:r w:rsidR="00C051C6">
        <w:t>report</w:t>
      </w:r>
      <w:r>
        <w:t xml:space="preserve"> will loaded into either the current frame or another browser tab/window, like other </w:t>
      </w:r>
      <w:proofErr w:type="gramStart"/>
      <w:r>
        <w:t>AN</w:t>
      </w:r>
      <w:proofErr w:type="gramEnd"/>
      <w:r>
        <w:t xml:space="preserve"> reports, based on current AN settings, using Tableau’s “embed URL” format.</w:t>
      </w:r>
    </w:p>
    <w:p w14:paraId="5BFE7E39" w14:textId="08550C2D" w:rsidR="00DC77E1" w:rsidRDefault="009B2B46" w:rsidP="00DC77E1">
      <w:pPr>
        <w:pStyle w:val="ListParagraph"/>
        <w:numPr>
          <w:ilvl w:val="1"/>
          <w:numId w:val="32"/>
        </w:numPr>
      </w:pPr>
      <w:r>
        <w:t xml:space="preserve">Using </w:t>
      </w:r>
      <w:r w:rsidR="00DC77E1">
        <w:t>Tableau</w:t>
      </w:r>
      <w:r>
        <w:t>’s “</w:t>
      </w:r>
      <w:r w:rsidR="00DC77E1">
        <w:t>trusted authentication</w:t>
      </w:r>
      <w:r>
        <w:t xml:space="preserve">” system, the report will be executed as either the reader or contributor user, based on the </w:t>
      </w:r>
      <w:proofErr w:type="spellStart"/>
      <w:r>
        <w:t>ANet</w:t>
      </w:r>
      <w:proofErr w:type="spellEnd"/>
      <w:r>
        <w:t xml:space="preserve"> user’s permissions.</w:t>
      </w:r>
    </w:p>
    <w:p w14:paraId="70463BD4" w14:textId="77777777" w:rsidR="00DC77E1" w:rsidRDefault="00DC77E1" w:rsidP="00DC77E1">
      <w:pPr>
        <w:pStyle w:val="ListParagraph"/>
        <w:numPr>
          <w:ilvl w:val="1"/>
          <w:numId w:val="32"/>
        </w:numPr>
      </w:pPr>
      <w:r>
        <w:t>Data will be automatically restricted to the current org.</w:t>
      </w:r>
    </w:p>
    <w:p w14:paraId="517220F6" w14:textId="77777777" w:rsidR="00DC77E1" w:rsidRDefault="00DC77E1" w:rsidP="00DC77E1">
      <w:pPr>
        <w:pStyle w:val="ListParagraph"/>
        <w:numPr>
          <w:ilvl w:val="1"/>
          <w:numId w:val="32"/>
        </w:numPr>
      </w:pPr>
      <w:r>
        <w:t>Single-site report permissions will not be implemented in R1.</w:t>
      </w:r>
    </w:p>
    <w:p w14:paraId="22675B68" w14:textId="77777777" w:rsidR="00DC77E1" w:rsidRDefault="00DC77E1" w:rsidP="00DC77E1">
      <w:pPr>
        <w:pStyle w:val="ListParagraph"/>
        <w:numPr>
          <w:ilvl w:val="0"/>
          <w:numId w:val="32"/>
        </w:numPr>
      </w:pPr>
      <w:r>
        <w:t>Creating customized (</w:t>
      </w:r>
      <w:proofErr w:type="spellStart"/>
      <w:r>
        <w:t>adhoc</w:t>
      </w:r>
      <w:proofErr w:type="spellEnd"/>
      <w:r>
        <w:t>) workbooks:</w:t>
      </w:r>
    </w:p>
    <w:p w14:paraId="722A56AE" w14:textId="77777777" w:rsidR="00DC77E1" w:rsidRDefault="00DC77E1" w:rsidP="00DC77E1">
      <w:pPr>
        <w:pStyle w:val="ListParagraph"/>
        <w:numPr>
          <w:ilvl w:val="1"/>
          <w:numId w:val="32"/>
        </w:numPr>
      </w:pPr>
      <w:r>
        <w:t xml:space="preserve">Users with customize permission will be able to create customized workbooks and save them. </w:t>
      </w:r>
    </w:p>
    <w:p w14:paraId="0F0DA766" w14:textId="4B3BCAFC" w:rsidR="009B2B46" w:rsidRDefault="009B2B46" w:rsidP="00DC77E1">
      <w:pPr>
        <w:pStyle w:val="ListParagraph"/>
        <w:numPr>
          <w:ilvl w:val="1"/>
          <w:numId w:val="32"/>
        </w:numPr>
      </w:pPr>
      <w:r>
        <w:t>All customized reports for an org will automatically be saved in an org-specific “library” project.</w:t>
      </w:r>
    </w:p>
    <w:p w14:paraId="5D4C505D" w14:textId="0E9BE6D7" w:rsidR="00DC77E1" w:rsidRDefault="00DC77E1" w:rsidP="00DC77E1">
      <w:pPr>
        <w:pStyle w:val="ListParagraph"/>
        <w:numPr>
          <w:ilvl w:val="1"/>
          <w:numId w:val="32"/>
        </w:numPr>
      </w:pPr>
      <w:r>
        <w:t xml:space="preserve">Tableau’s REST API will be used to enumerate the available </w:t>
      </w:r>
      <w:r w:rsidR="009B2B46">
        <w:t>reports</w:t>
      </w:r>
      <w:r>
        <w:t xml:space="preserve"> for that org, to update the </w:t>
      </w:r>
      <w:r w:rsidR="009B2B46">
        <w:t xml:space="preserve">Tableau reports </w:t>
      </w:r>
      <w:r>
        <w:t>table driving the menu. (This is the probably most complex task in R1)</w:t>
      </w:r>
    </w:p>
    <w:p w14:paraId="53B3E310" w14:textId="5945FCE4" w:rsidR="00DC77E1" w:rsidRDefault="009B2B46" w:rsidP="00DC77E1">
      <w:pPr>
        <w:pStyle w:val="ListParagraph"/>
        <w:numPr>
          <w:ilvl w:val="0"/>
          <w:numId w:val="32"/>
        </w:numPr>
      </w:pPr>
      <w:r>
        <w:t>New c</w:t>
      </w:r>
      <w:r w:rsidR="00DC77E1">
        <w:t>onfiguration settings</w:t>
      </w:r>
      <w:r>
        <w:t>:</w:t>
      </w:r>
    </w:p>
    <w:p w14:paraId="371AD081" w14:textId="77777777" w:rsidR="00DC77E1" w:rsidRDefault="00DC77E1" w:rsidP="00DC77E1">
      <w:pPr>
        <w:pStyle w:val="ListParagraph"/>
        <w:numPr>
          <w:ilvl w:val="1"/>
          <w:numId w:val="32"/>
        </w:numPr>
      </w:pPr>
      <w:r>
        <w:t>New license setting for Tableau, to control which orgs see the new functionality</w:t>
      </w:r>
    </w:p>
    <w:p w14:paraId="1ABDA9BA" w14:textId="77777777" w:rsidR="00DC77E1" w:rsidRDefault="00DC77E1" w:rsidP="00DC77E1">
      <w:pPr>
        <w:pStyle w:val="ListParagraph"/>
        <w:numPr>
          <w:ilvl w:val="1"/>
          <w:numId w:val="32"/>
        </w:numPr>
      </w:pPr>
      <w:r>
        <w:t xml:space="preserve">A few data center-wide settings in the </w:t>
      </w:r>
      <w:proofErr w:type="spellStart"/>
      <w:r>
        <w:t>ActiveNetSites</w:t>
      </w:r>
      <w:proofErr w:type="spellEnd"/>
      <w:r>
        <w:t xml:space="preserve"> database, and edited in the portal, to configure Tableau server URL and access credentials.</w:t>
      </w:r>
    </w:p>
    <w:p w14:paraId="7924F545" w14:textId="77777777" w:rsidR="00DC77E1" w:rsidRDefault="00DC77E1" w:rsidP="00DC77E1">
      <w:pPr>
        <w:pStyle w:val="Heading2"/>
      </w:pPr>
      <w:r>
        <w:t>R2+ functionality</w:t>
      </w:r>
    </w:p>
    <w:p w14:paraId="19E25AD2" w14:textId="228CDC93" w:rsidR="00DC77E1" w:rsidRPr="0003549C" w:rsidRDefault="00DC77E1" w:rsidP="00DC77E1">
      <w:r>
        <w:t xml:space="preserve">The following list is everything which has been identified as being part of the final integration, based on our experience with </w:t>
      </w:r>
      <w:proofErr w:type="spellStart"/>
      <w:r>
        <w:t>JReports</w:t>
      </w:r>
      <w:proofErr w:type="spellEnd"/>
      <w:r>
        <w:t xml:space="preserve">. The </w:t>
      </w:r>
      <w:r w:rsidR="00F22414">
        <w:t xml:space="preserve">details of that </w:t>
      </w:r>
      <w:r>
        <w:t xml:space="preserve">functionality, </w:t>
      </w:r>
      <w:r w:rsidR="00F22414">
        <w:t>and when it will be developed, are currently unknown.</w:t>
      </w:r>
    </w:p>
    <w:p w14:paraId="1BC2DC6B" w14:textId="61003121" w:rsidR="00DC77E1" w:rsidRDefault="00F22414" w:rsidP="00DC77E1">
      <w:pPr>
        <w:pStyle w:val="ListParagraph"/>
        <w:numPr>
          <w:ilvl w:val="0"/>
          <w:numId w:val="33"/>
        </w:numPr>
      </w:pPr>
      <w:r>
        <w:t>A n</w:t>
      </w:r>
      <w:r w:rsidR="00DC77E1">
        <w:t xml:space="preserve">ew Tableau launch UI </w:t>
      </w:r>
      <w:r w:rsidR="00C051C6">
        <w:t xml:space="preserve">is </w:t>
      </w:r>
      <w:r w:rsidR="00DC77E1">
        <w:t>being designed by product</w:t>
      </w:r>
      <w:r>
        <w:t>.</w:t>
      </w:r>
    </w:p>
    <w:p w14:paraId="1D8EBC35" w14:textId="3099EA7D" w:rsidR="00DC77E1" w:rsidRDefault="00DC77E1" w:rsidP="00DC77E1">
      <w:pPr>
        <w:pStyle w:val="ListParagraph"/>
        <w:numPr>
          <w:ilvl w:val="0"/>
          <w:numId w:val="32"/>
        </w:numPr>
      </w:pPr>
      <w:r>
        <w:t>Report level security</w:t>
      </w:r>
      <w:r w:rsidR="00F22414">
        <w:t xml:space="preserve"> to control which user profiles can execute and customize which reports.</w:t>
      </w:r>
    </w:p>
    <w:p w14:paraId="34D61313" w14:textId="5112C0ED" w:rsidR="00DC77E1" w:rsidRDefault="00C051C6" w:rsidP="00DC77E1">
      <w:pPr>
        <w:pStyle w:val="ListParagraph"/>
        <w:numPr>
          <w:ilvl w:val="0"/>
          <w:numId w:val="32"/>
        </w:numPr>
      </w:pPr>
      <w:r>
        <w:t>S</w:t>
      </w:r>
      <w:r w:rsidR="00DC77E1">
        <w:t>ite</w:t>
      </w:r>
      <w:r>
        <w:t>-level</w:t>
      </w:r>
      <w:r w:rsidR="00DC77E1">
        <w:t xml:space="preserve"> security</w:t>
      </w:r>
      <w:r>
        <w:t xml:space="preserve">, to allow </w:t>
      </w:r>
      <w:proofErr w:type="spellStart"/>
      <w:r>
        <w:t>ANet’s</w:t>
      </w:r>
      <w:proofErr w:type="spellEnd"/>
      <w:r>
        <w:t xml:space="preserve"> single-site/multi-site security permissions to be honored by the Tableau implementation</w:t>
      </w:r>
      <w:r w:rsidR="00DC77E1">
        <w:t xml:space="preserve">. This will probably mainly be a function of workbook or </w:t>
      </w:r>
      <w:proofErr w:type="spellStart"/>
      <w:r w:rsidR="00DC77E1">
        <w:t>datamart</w:t>
      </w:r>
      <w:proofErr w:type="spellEnd"/>
      <w:r w:rsidR="00DC77E1">
        <w:t xml:space="preserve"> functionality, but </w:t>
      </w:r>
      <w:proofErr w:type="gramStart"/>
      <w:r>
        <w:t xml:space="preserve">may </w:t>
      </w:r>
      <w:r w:rsidR="00DC77E1">
        <w:t xml:space="preserve"> require</w:t>
      </w:r>
      <w:proofErr w:type="gramEnd"/>
      <w:r w:rsidR="00DC77E1">
        <w:t xml:space="preserve"> some limited enabling in ActiveNet.</w:t>
      </w:r>
    </w:p>
    <w:p w14:paraId="13A67F25" w14:textId="4CA1989B" w:rsidR="00DC77E1" w:rsidRDefault="00F40FE6" w:rsidP="00DC77E1">
      <w:pPr>
        <w:pStyle w:val="ListParagraph"/>
        <w:numPr>
          <w:ilvl w:val="0"/>
          <w:numId w:val="33"/>
        </w:numPr>
      </w:pPr>
      <w:r>
        <w:t>Automate</w:t>
      </w:r>
      <w:r w:rsidR="00DC77E1">
        <w:t xml:space="preserve"> </w:t>
      </w:r>
      <w:r w:rsidR="00C051C6">
        <w:t>creation</w:t>
      </w:r>
      <w:r>
        <w:t xml:space="preserve"> of </w:t>
      </w:r>
      <w:r w:rsidR="00DC77E1">
        <w:t>Tableau setup of projects</w:t>
      </w:r>
      <w:r>
        <w:t xml:space="preserve">, </w:t>
      </w:r>
      <w:r w:rsidR="00DC77E1">
        <w:t>groups</w:t>
      </w:r>
      <w:r>
        <w:t xml:space="preserve"> and users</w:t>
      </w:r>
      <w:r w:rsidR="00C051C6">
        <w:t xml:space="preserve"> for orgs</w:t>
      </w:r>
      <w:r>
        <w:t xml:space="preserve">: This will </w:t>
      </w:r>
      <w:r w:rsidR="00C051C6">
        <w:t xml:space="preserve">probably be done by the SCM team, using Tableau’s command-line interface, </w:t>
      </w:r>
      <w:proofErr w:type="spellStart"/>
      <w:r w:rsidR="00C051C6">
        <w:t>tabcmd</w:t>
      </w:r>
      <w:proofErr w:type="spellEnd"/>
      <w:r w:rsidR="00C051C6">
        <w:t>.</w:t>
      </w:r>
    </w:p>
    <w:p w14:paraId="4241B1DE" w14:textId="039796BF" w:rsidR="00DC77E1" w:rsidRDefault="00C051C6" w:rsidP="00C051C6">
      <w:pPr>
        <w:pStyle w:val="ListParagraph"/>
        <w:numPr>
          <w:ilvl w:val="0"/>
          <w:numId w:val="32"/>
        </w:numPr>
      </w:pPr>
      <w:r>
        <w:t xml:space="preserve">It is possible we will need to create </w:t>
      </w:r>
      <w:proofErr w:type="spellStart"/>
      <w:r w:rsidR="00DC77E1">
        <w:t>create</w:t>
      </w:r>
      <w:proofErr w:type="spellEnd"/>
      <w:r w:rsidR="00DC77E1">
        <w:t xml:space="preserve"> one Tableau user for each </w:t>
      </w:r>
      <w:proofErr w:type="spellStart"/>
      <w:r w:rsidR="00DC77E1">
        <w:t>ANet</w:t>
      </w:r>
      <w:proofErr w:type="spellEnd"/>
      <w:r w:rsidR="00DC77E1">
        <w:t xml:space="preserve"> user</w:t>
      </w:r>
      <w:r>
        <w:t>, rather than just two role-specific users</w:t>
      </w:r>
      <w:r w:rsidR="00DC77E1">
        <w:t>. Unfortunately, this is hard because the REST API doesn’t provide all necessary capability; instead, their command line tool would have to be automated</w:t>
      </w:r>
      <w:r>
        <w:t xml:space="preserve"> and executed as a result of data changes in the servlet</w:t>
      </w:r>
      <w:r w:rsidR="00DC77E1">
        <w:t>. However, the only known functionality which requires this is the ability to save personal dashboard filters. Current thinking is that this isn’t very important, so we may not need to do this.</w:t>
      </w:r>
      <w:r>
        <w:t xml:space="preserve"> To prevent this from becoming a problem in R1, we will disable the filter saving capability through the embed URL.</w:t>
      </w:r>
    </w:p>
    <w:p w14:paraId="61DCB93C" w14:textId="20625C2E" w:rsidR="00DC77E1" w:rsidRDefault="00DC77E1" w:rsidP="00DC77E1">
      <w:pPr>
        <w:pStyle w:val="Heading1"/>
      </w:pPr>
      <w:r>
        <w:t>Details of R1 Tableau integration</w:t>
      </w:r>
    </w:p>
    <w:p w14:paraId="697ED714" w14:textId="420E1539" w:rsidR="00C051C6" w:rsidRDefault="00C051C6" w:rsidP="00C051C6">
      <w:pPr>
        <w:pStyle w:val="Heading2"/>
      </w:pPr>
      <w:r>
        <w:t>Integration techniques</w:t>
      </w:r>
    </w:p>
    <w:p w14:paraId="2917BA84" w14:textId="5794AA33" w:rsidR="002B3582" w:rsidRPr="002B3582" w:rsidRDefault="002B3582" w:rsidP="002B3582">
      <w:r>
        <w:t xml:space="preserve">The following </w:t>
      </w:r>
      <w:r w:rsidR="00A13D05">
        <w:t xml:space="preserve">type of Tableau functionality </w:t>
      </w:r>
      <w:r>
        <w:t xml:space="preserve">will be used </w:t>
      </w:r>
      <w:r w:rsidR="00A13D05">
        <w:t xml:space="preserve">to integrate </w:t>
      </w:r>
      <w:proofErr w:type="spellStart"/>
      <w:r w:rsidR="00A13D05">
        <w:t>ANet</w:t>
      </w:r>
      <w:proofErr w:type="spellEnd"/>
      <w:r w:rsidR="00A13D05">
        <w:t xml:space="preserve"> with Tableau:</w:t>
      </w:r>
    </w:p>
    <w:p w14:paraId="124FB1B2" w14:textId="44A3B9A7" w:rsidR="002B3582" w:rsidRDefault="002B3582" w:rsidP="002B3582">
      <w:pPr>
        <w:pStyle w:val="ListParagraph"/>
        <w:numPr>
          <w:ilvl w:val="0"/>
          <w:numId w:val="35"/>
        </w:numPr>
      </w:pPr>
      <w:r>
        <w:t xml:space="preserve">Automated configuration of objects (projects, groups and users) and loading of reports in the Tableau server, using </w:t>
      </w:r>
      <w:proofErr w:type="spellStart"/>
      <w:r>
        <w:t>tabcmd</w:t>
      </w:r>
      <w:proofErr w:type="spellEnd"/>
      <w:r>
        <w:t xml:space="preserve"> command line tool.</w:t>
      </w:r>
      <w:r w:rsidR="00A13D05">
        <w:t xml:space="preserve"> If done at all in R1, this would probably be done by the SCM team.</w:t>
      </w:r>
    </w:p>
    <w:p w14:paraId="164AC956" w14:textId="4E1AB1D2" w:rsidR="002B3582" w:rsidRDefault="002B3582" w:rsidP="002B3582">
      <w:pPr>
        <w:pStyle w:val="ListParagraph"/>
        <w:numPr>
          <w:ilvl w:val="0"/>
          <w:numId w:val="35"/>
        </w:numPr>
      </w:pPr>
      <w:r>
        <w:t>Trusted authentication to implement user security in reports.</w:t>
      </w:r>
    </w:p>
    <w:p w14:paraId="1829755F" w14:textId="2996C45E" w:rsidR="002B3582" w:rsidRDefault="002B3582" w:rsidP="002B3582">
      <w:pPr>
        <w:pStyle w:val="ListParagraph"/>
        <w:numPr>
          <w:ilvl w:val="0"/>
          <w:numId w:val="35"/>
        </w:numPr>
      </w:pPr>
      <w:r>
        <w:t xml:space="preserve">REST API to query configuration information from the server. </w:t>
      </w:r>
    </w:p>
    <w:p w14:paraId="52D0A6AB" w14:textId="202E5046" w:rsidR="002B3582" w:rsidRDefault="002B3582" w:rsidP="002B3582">
      <w:pPr>
        <w:pStyle w:val="ListParagraph"/>
        <w:numPr>
          <w:ilvl w:val="0"/>
          <w:numId w:val="35"/>
        </w:numPr>
      </w:pPr>
      <w:r>
        <w:t xml:space="preserve">Embed URL to display the report. </w:t>
      </w:r>
    </w:p>
    <w:p w14:paraId="2BCA49AC" w14:textId="1310633C" w:rsidR="002B3582" w:rsidRDefault="002B3582" w:rsidP="002B3582">
      <w:pPr>
        <w:pStyle w:val="ListParagraph"/>
        <w:numPr>
          <w:ilvl w:val="0"/>
          <w:numId w:val="35"/>
        </w:numPr>
      </w:pPr>
      <w:r>
        <w:t xml:space="preserve">Alternatively, Tableau’s </w:t>
      </w:r>
      <w:proofErr w:type="spellStart"/>
      <w:r>
        <w:t>Javascript</w:t>
      </w:r>
      <w:proofErr w:type="spellEnd"/>
      <w:r>
        <w:t xml:space="preserve"> API can be used to display the report. This allows building a customized experience around the Tableau “</w:t>
      </w:r>
      <w:proofErr w:type="spellStart"/>
      <w:r>
        <w:t>Viz</w:t>
      </w:r>
      <w:proofErr w:type="spellEnd"/>
      <w:r>
        <w:t>” object’s display area, but is a significant development task and doesn’t seem to be necessary for this project, at least in R1.</w:t>
      </w:r>
    </w:p>
    <w:p w14:paraId="6C0DB940" w14:textId="77777777" w:rsidR="00DC77E1" w:rsidRDefault="00DC77E1" w:rsidP="00DC77E1">
      <w:pPr>
        <w:pStyle w:val="Heading2"/>
      </w:pPr>
      <w:r>
        <w:lastRenderedPageBreak/>
        <w:t>Tableau object model</w:t>
      </w:r>
    </w:p>
    <w:p w14:paraId="4CD490B5" w14:textId="3C6C61FD" w:rsidR="00B979C0" w:rsidRPr="00B979C0" w:rsidRDefault="00B979C0" w:rsidP="00B979C0">
      <w:r>
        <w:t>By object model, we need the configuration in the Tableau server of sites, projects, users, user groups, and workbooks. The basic requirements which that object model should address are:</w:t>
      </w:r>
    </w:p>
    <w:p w14:paraId="24F806BF" w14:textId="3A5BFAE1" w:rsidR="00B979C0" w:rsidRDefault="00B979C0" w:rsidP="00B979C0">
      <w:pPr>
        <w:pStyle w:val="ListParagraph"/>
        <w:numPr>
          <w:ilvl w:val="0"/>
          <w:numId w:val="37"/>
        </w:numPr>
      </w:pPr>
      <w:proofErr w:type="spellStart"/>
      <w:r>
        <w:t>ANet</w:t>
      </w:r>
      <w:proofErr w:type="spellEnd"/>
      <w:r>
        <w:t xml:space="preserve"> configuration should be cleanly separate from that for other applications integrated with Tableau.</w:t>
      </w:r>
    </w:p>
    <w:p w14:paraId="4A8999A5" w14:textId="4FEEC353" w:rsidR="00BE4776" w:rsidRDefault="00BE4776" w:rsidP="00B979C0">
      <w:pPr>
        <w:pStyle w:val="ListParagraph"/>
        <w:numPr>
          <w:ilvl w:val="0"/>
          <w:numId w:val="37"/>
        </w:numPr>
      </w:pPr>
      <w:r>
        <w:t>We should be able to prevent any modifications to the generic reports, so that new versions can be deployed without clobbering customizations.</w:t>
      </w:r>
    </w:p>
    <w:p w14:paraId="1BD8317A" w14:textId="30B2E74F" w:rsidR="00BE4776" w:rsidRDefault="00BE4776" w:rsidP="00B979C0">
      <w:pPr>
        <w:pStyle w:val="ListParagraph"/>
        <w:numPr>
          <w:ilvl w:val="0"/>
          <w:numId w:val="37"/>
        </w:numPr>
      </w:pPr>
      <w:r>
        <w:t>To streamline deployment, there should be a single deployed instance of each generic report.</w:t>
      </w:r>
    </w:p>
    <w:p w14:paraId="6EFF280A" w14:textId="19F68F59" w:rsidR="00B979C0" w:rsidRDefault="00B979C0" w:rsidP="00B979C0">
      <w:pPr>
        <w:pStyle w:val="ListParagraph"/>
        <w:numPr>
          <w:ilvl w:val="0"/>
          <w:numId w:val="37"/>
        </w:numPr>
      </w:pPr>
      <w:r>
        <w:t>We should be able to control which users can customize a report, and save that customization.</w:t>
      </w:r>
    </w:p>
    <w:p w14:paraId="5A54DF40" w14:textId="6DAFF0E4" w:rsidR="00B979C0" w:rsidRDefault="00B979C0" w:rsidP="00B979C0">
      <w:pPr>
        <w:pStyle w:val="ListParagraph"/>
        <w:numPr>
          <w:ilvl w:val="0"/>
          <w:numId w:val="37"/>
        </w:numPr>
      </w:pPr>
      <w:r>
        <w:t>We must ensure that customized reports are only visible to users of that org.</w:t>
      </w:r>
    </w:p>
    <w:p w14:paraId="204DAC1F" w14:textId="1415D5BA" w:rsidR="00BE4776" w:rsidRDefault="00BE4776" w:rsidP="00B979C0">
      <w:pPr>
        <w:pStyle w:val="ListParagraph"/>
        <w:numPr>
          <w:ilvl w:val="0"/>
          <w:numId w:val="37"/>
        </w:numPr>
      </w:pPr>
      <w:r>
        <w:t xml:space="preserve">It is desired to be able to organize reports by “domain” (i.e., membership, customer, financial, similar to the current </w:t>
      </w:r>
      <w:proofErr w:type="spellStart"/>
      <w:r>
        <w:t>ANet</w:t>
      </w:r>
      <w:proofErr w:type="spellEnd"/>
      <w:r>
        <w:t xml:space="preserve"> report menu top-level headings). This </w:t>
      </w:r>
      <w:r w:rsidRPr="00BE4776">
        <w:rPr>
          <w:i/>
        </w:rPr>
        <w:t>can</w:t>
      </w:r>
      <w:r>
        <w:t xml:space="preserve"> be implemented in </w:t>
      </w:r>
      <w:proofErr w:type="spellStart"/>
      <w:r>
        <w:t>ANet</w:t>
      </w:r>
      <w:proofErr w:type="spellEnd"/>
      <w:r>
        <w:t>, but in the model below, is implemented in the Tableau object model</w:t>
      </w:r>
    </w:p>
    <w:p w14:paraId="11B95D35" w14:textId="49413872" w:rsidR="00B979C0" w:rsidRDefault="00BE4776" w:rsidP="00B979C0">
      <w:r>
        <w:t xml:space="preserve">To meet </w:t>
      </w:r>
      <w:proofErr w:type="gramStart"/>
      <w:r>
        <w:t>this requirements</w:t>
      </w:r>
      <w:proofErr w:type="gramEnd"/>
      <w:r>
        <w:t>, the objects will be configured as follows:</w:t>
      </w:r>
    </w:p>
    <w:p w14:paraId="3E0BFD4B" w14:textId="77777777" w:rsidR="00BE4776" w:rsidRDefault="00BE4776" w:rsidP="00B979C0"/>
    <w:tbl>
      <w:tblPr>
        <w:tblStyle w:val="TableGrid"/>
        <w:tblW w:w="0" w:type="auto"/>
        <w:tblLook w:val="04A0" w:firstRow="1" w:lastRow="0" w:firstColumn="1" w:lastColumn="0" w:noHBand="0" w:noVBand="1"/>
      </w:tblPr>
      <w:tblGrid>
        <w:gridCol w:w="558"/>
        <w:gridCol w:w="630"/>
        <w:gridCol w:w="630"/>
        <w:gridCol w:w="810"/>
        <w:gridCol w:w="7308"/>
      </w:tblGrid>
      <w:tr w:rsidR="00BE4776" w14:paraId="018393EB" w14:textId="77777777" w:rsidTr="00BE4776">
        <w:tc>
          <w:tcPr>
            <w:tcW w:w="2628" w:type="dxa"/>
            <w:gridSpan w:val="4"/>
          </w:tcPr>
          <w:p w14:paraId="3410E357" w14:textId="1C1FD3B0" w:rsidR="00BE4776" w:rsidRPr="008A3C13" w:rsidRDefault="00BE4776" w:rsidP="00B979C0">
            <w:pPr>
              <w:rPr>
                <w:b/>
              </w:rPr>
            </w:pPr>
            <w:r w:rsidRPr="008A3C13">
              <w:rPr>
                <w:b/>
              </w:rPr>
              <w:t>Site</w:t>
            </w:r>
          </w:p>
        </w:tc>
        <w:tc>
          <w:tcPr>
            <w:tcW w:w="7308" w:type="dxa"/>
          </w:tcPr>
          <w:p w14:paraId="06EE5D72" w14:textId="50D0EA8D" w:rsidR="00BE4776" w:rsidRDefault="00BE4776" w:rsidP="00BE4776">
            <w:r>
              <w:t xml:space="preserve">There will be a single site for all of </w:t>
            </w:r>
            <w:proofErr w:type="spellStart"/>
            <w:r>
              <w:t>ANet</w:t>
            </w:r>
            <w:proofErr w:type="spellEnd"/>
            <w:r>
              <w:t xml:space="preserve">, to separate </w:t>
            </w:r>
            <w:proofErr w:type="spellStart"/>
            <w:r>
              <w:t>ANet</w:t>
            </w:r>
            <w:proofErr w:type="spellEnd"/>
            <w:r>
              <w:t xml:space="preserve"> administration from that of other applications</w:t>
            </w:r>
            <w:r w:rsidR="008A3C13">
              <w:t>.</w:t>
            </w:r>
          </w:p>
        </w:tc>
      </w:tr>
      <w:tr w:rsidR="00BE4776" w14:paraId="691D52BD" w14:textId="77777777" w:rsidTr="00BE4776">
        <w:tc>
          <w:tcPr>
            <w:tcW w:w="558" w:type="dxa"/>
          </w:tcPr>
          <w:p w14:paraId="2FCE4602" w14:textId="77777777" w:rsidR="00BE4776" w:rsidRDefault="00BE4776" w:rsidP="00B979C0"/>
        </w:tc>
        <w:tc>
          <w:tcPr>
            <w:tcW w:w="2070" w:type="dxa"/>
            <w:gridSpan w:val="3"/>
          </w:tcPr>
          <w:p w14:paraId="0FA118F4" w14:textId="4D1FAD56" w:rsidR="00BE4776" w:rsidRPr="008A3C13" w:rsidRDefault="00BE4776" w:rsidP="00852340">
            <w:pPr>
              <w:rPr>
                <w:b/>
              </w:rPr>
            </w:pPr>
            <w:r w:rsidRPr="008A3C13">
              <w:rPr>
                <w:b/>
              </w:rPr>
              <w:t>Project</w:t>
            </w:r>
            <w:r w:rsidR="008A3C13" w:rsidRPr="008A3C13">
              <w:rPr>
                <w:b/>
              </w:rPr>
              <w:t>s</w:t>
            </w:r>
            <w:r w:rsidR="00852340">
              <w:rPr>
                <w:b/>
              </w:rPr>
              <w:t xml:space="preserve"> </w:t>
            </w:r>
          </w:p>
        </w:tc>
        <w:tc>
          <w:tcPr>
            <w:tcW w:w="7308" w:type="dxa"/>
          </w:tcPr>
          <w:p w14:paraId="324701D0" w14:textId="105966FE" w:rsidR="00BE4776" w:rsidRDefault="00BE4776" w:rsidP="00B979C0">
            <w:r>
              <w:t>Domain_&lt;domain&gt;: There will be one project for each domain</w:t>
            </w:r>
            <w:r w:rsidR="008A3C13">
              <w:t>, containing the workbooks for the generic reports.</w:t>
            </w:r>
          </w:p>
        </w:tc>
      </w:tr>
      <w:tr w:rsidR="00BE4776" w14:paraId="4D768E33" w14:textId="77777777" w:rsidTr="00BE4776">
        <w:tc>
          <w:tcPr>
            <w:tcW w:w="558" w:type="dxa"/>
          </w:tcPr>
          <w:p w14:paraId="710BB672" w14:textId="77777777" w:rsidR="00BE4776" w:rsidRDefault="00BE4776" w:rsidP="00B979C0"/>
        </w:tc>
        <w:tc>
          <w:tcPr>
            <w:tcW w:w="2070" w:type="dxa"/>
            <w:gridSpan w:val="3"/>
          </w:tcPr>
          <w:p w14:paraId="69632860" w14:textId="53498872" w:rsidR="00BE4776" w:rsidRPr="008A3C13" w:rsidRDefault="00BE4776" w:rsidP="00B979C0">
            <w:pPr>
              <w:rPr>
                <w:b/>
              </w:rPr>
            </w:pPr>
          </w:p>
        </w:tc>
        <w:tc>
          <w:tcPr>
            <w:tcW w:w="7308" w:type="dxa"/>
          </w:tcPr>
          <w:p w14:paraId="1C10D98C" w14:textId="756FA5C9" w:rsidR="00BE4776" w:rsidRDefault="008A3C13" w:rsidP="00B979C0">
            <w:r>
              <w:t>Library_&lt;org&gt;: There will be one project for each org, containing the reports customized by that org. User/project security will limit the users for an org to only being able to save into that org’s library, and not the domain projects.</w:t>
            </w:r>
          </w:p>
        </w:tc>
      </w:tr>
      <w:tr w:rsidR="00BE4776" w14:paraId="757DDDEA" w14:textId="77777777" w:rsidTr="00BE4776">
        <w:tc>
          <w:tcPr>
            <w:tcW w:w="558" w:type="dxa"/>
          </w:tcPr>
          <w:p w14:paraId="24FC161F" w14:textId="77777777" w:rsidR="00BE4776" w:rsidRDefault="00BE4776" w:rsidP="00B979C0"/>
        </w:tc>
        <w:tc>
          <w:tcPr>
            <w:tcW w:w="630" w:type="dxa"/>
          </w:tcPr>
          <w:p w14:paraId="75E96798" w14:textId="77777777" w:rsidR="00BE4776" w:rsidRPr="008A3C13" w:rsidRDefault="00BE4776" w:rsidP="00B979C0">
            <w:pPr>
              <w:rPr>
                <w:b/>
              </w:rPr>
            </w:pPr>
          </w:p>
        </w:tc>
        <w:tc>
          <w:tcPr>
            <w:tcW w:w="1440" w:type="dxa"/>
            <w:gridSpan w:val="2"/>
          </w:tcPr>
          <w:p w14:paraId="02F941BF" w14:textId="1E35CD42" w:rsidR="00BE4776" w:rsidRPr="008A3C13" w:rsidRDefault="00BE4776" w:rsidP="00B979C0">
            <w:pPr>
              <w:rPr>
                <w:b/>
              </w:rPr>
            </w:pPr>
            <w:r w:rsidRPr="008A3C13">
              <w:rPr>
                <w:b/>
              </w:rPr>
              <w:t>Workbook</w:t>
            </w:r>
            <w:r w:rsidR="008A3C13" w:rsidRPr="008A3C13">
              <w:rPr>
                <w:b/>
              </w:rPr>
              <w:t>s</w:t>
            </w:r>
          </w:p>
        </w:tc>
        <w:tc>
          <w:tcPr>
            <w:tcW w:w="7308" w:type="dxa"/>
          </w:tcPr>
          <w:p w14:paraId="0A19481F" w14:textId="77777777" w:rsidR="00BE4776" w:rsidRDefault="008A3C13" w:rsidP="008A3C13">
            <w:r>
              <w:t>Deployment will publish workbooks into the appropriate domain projects</w:t>
            </w:r>
          </w:p>
          <w:p w14:paraId="2F5BF2C9" w14:textId="240D6DAC" w:rsidR="008A3C13" w:rsidRDefault="008A3C13" w:rsidP="008A3C13">
            <w:r>
              <w:t>Customized workbooks will be saved into the org’s library project</w:t>
            </w:r>
          </w:p>
        </w:tc>
      </w:tr>
      <w:tr w:rsidR="00BE4776" w14:paraId="3AF2C963" w14:textId="77777777" w:rsidTr="00BE4776">
        <w:tc>
          <w:tcPr>
            <w:tcW w:w="558" w:type="dxa"/>
          </w:tcPr>
          <w:p w14:paraId="78B74321" w14:textId="06F07A13" w:rsidR="00BE4776" w:rsidRDefault="00BE4776" w:rsidP="00B979C0"/>
        </w:tc>
        <w:tc>
          <w:tcPr>
            <w:tcW w:w="630" w:type="dxa"/>
          </w:tcPr>
          <w:p w14:paraId="29974333" w14:textId="77777777" w:rsidR="00BE4776" w:rsidRPr="008A3C13" w:rsidRDefault="00BE4776" w:rsidP="00B979C0">
            <w:pPr>
              <w:rPr>
                <w:b/>
              </w:rPr>
            </w:pPr>
          </w:p>
        </w:tc>
        <w:tc>
          <w:tcPr>
            <w:tcW w:w="630" w:type="dxa"/>
          </w:tcPr>
          <w:p w14:paraId="2AF9B8E5" w14:textId="77777777" w:rsidR="00BE4776" w:rsidRPr="008A3C13" w:rsidRDefault="00BE4776" w:rsidP="00B979C0">
            <w:pPr>
              <w:rPr>
                <w:b/>
              </w:rPr>
            </w:pPr>
          </w:p>
        </w:tc>
        <w:tc>
          <w:tcPr>
            <w:tcW w:w="810" w:type="dxa"/>
          </w:tcPr>
          <w:p w14:paraId="4936F9F7" w14:textId="6E4FFABD" w:rsidR="00BE4776" w:rsidRPr="008A3C13" w:rsidRDefault="00BE4776" w:rsidP="00B979C0">
            <w:pPr>
              <w:rPr>
                <w:b/>
              </w:rPr>
            </w:pPr>
            <w:r w:rsidRPr="008A3C13">
              <w:rPr>
                <w:b/>
              </w:rPr>
              <w:t>View</w:t>
            </w:r>
            <w:r w:rsidR="008A3C13">
              <w:rPr>
                <w:b/>
              </w:rPr>
              <w:t>s</w:t>
            </w:r>
          </w:p>
        </w:tc>
        <w:tc>
          <w:tcPr>
            <w:tcW w:w="7308" w:type="dxa"/>
          </w:tcPr>
          <w:p w14:paraId="5D204B3A" w14:textId="617ACFC8" w:rsidR="00BE4776" w:rsidRDefault="00852340" w:rsidP="00852340">
            <w:r>
              <w:t>The view(s) in a workbook are</w:t>
            </w:r>
            <w:r w:rsidR="008A3C13">
              <w:t xml:space="preserve"> what is actually launched by </w:t>
            </w:r>
            <w:proofErr w:type="spellStart"/>
            <w:r w:rsidR="008A3C13">
              <w:t>ANet</w:t>
            </w:r>
            <w:proofErr w:type="spellEnd"/>
            <w:r>
              <w:t xml:space="preserve"> as “reports”</w:t>
            </w:r>
          </w:p>
        </w:tc>
      </w:tr>
      <w:tr w:rsidR="008A3C13" w14:paraId="6D55B504" w14:textId="77777777" w:rsidTr="00BE4776">
        <w:tc>
          <w:tcPr>
            <w:tcW w:w="558" w:type="dxa"/>
          </w:tcPr>
          <w:p w14:paraId="4D0E7ACA" w14:textId="77777777" w:rsidR="008A3C13" w:rsidRDefault="008A3C13" w:rsidP="00B979C0"/>
        </w:tc>
        <w:tc>
          <w:tcPr>
            <w:tcW w:w="2070" w:type="dxa"/>
            <w:gridSpan w:val="3"/>
          </w:tcPr>
          <w:p w14:paraId="3F896EE6" w14:textId="77777777" w:rsidR="008A3C13" w:rsidRPr="008A3C13" w:rsidRDefault="008A3C13" w:rsidP="00B979C0">
            <w:pPr>
              <w:rPr>
                <w:b/>
              </w:rPr>
            </w:pPr>
            <w:r w:rsidRPr="008A3C13">
              <w:rPr>
                <w:b/>
              </w:rPr>
              <w:t>User</w:t>
            </w:r>
            <w:r>
              <w:rPr>
                <w:b/>
              </w:rPr>
              <w:t>s</w:t>
            </w:r>
          </w:p>
        </w:tc>
        <w:tc>
          <w:tcPr>
            <w:tcW w:w="7308" w:type="dxa"/>
          </w:tcPr>
          <w:p w14:paraId="16704D64" w14:textId="323514E9" w:rsidR="008A3C13" w:rsidRDefault="008A3C13" w:rsidP="00B979C0">
            <w:r>
              <w:t>ActiveNet: Site administrator</w:t>
            </w:r>
          </w:p>
        </w:tc>
      </w:tr>
      <w:tr w:rsidR="008A3C13" w14:paraId="59BC3596" w14:textId="77777777" w:rsidTr="00BE4776">
        <w:tc>
          <w:tcPr>
            <w:tcW w:w="558" w:type="dxa"/>
          </w:tcPr>
          <w:p w14:paraId="0E5FA322" w14:textId="77777777" w:rsidR="008A3C13" w:rsidRDefault="008A3C13" w:rsidP="00B979C0"/>
        </w:tc>
        <w:tc>
          <w:tcPr>
            <w:tcW w:w="2070" w:type="dxa"/>
            <w:gridSpan w:val="3"/>
          </w:tcPr>
          <w:p w14:paraId="0601F651" w14:textId="77777777" w:rsidR="008A3C13" w:rsidRPr="008A3C13" w:rsidRDefault="008A3C13" w:rsidP="00B979C0">
            <w:pPr>
              <w:rPr>
                <w:b/>
              </w:rPr>
            </w:pPr>
          </w:p>
        </w:tc>
        <w:tc>
          <w:tcPr>
            <w:tcW w:w="7308" w:type="dxa"/>
          </w:tcPr>
          <w:p w14:paraId="1453464A" w14:textId="246097E1" w:rsidR="008A3C13" w:rsidRDefault="008A3C13" w:rsidP="00B979C0">
            <w:r>
              <w:t>&lt;org&gt;_reader: Org-specific user</w:t>
            </w:r>
          </w:p>
        </w:tc>
      </w:tr>
      <w:tr w:rsidR="00BE4776" w14:paraId="6611CEEB" w14:textId="77777777" w:rsidTr="00BE4776">
        <w:tc>
          <w:tcPr>
            <w:tcW w:w="558" w:type="dxa"/>
          </w:tcPr>
          <w:p w14:paraId="0F24A23A" w14:textId="77777777" w:rsidR="00BE4776" w:rsidRDefault="00BE4776" w:rsidP="00B979C0"/>
        </w:tc>
        <w:tc>
          <w:tcPr>
            <w:tcW w:w="2070" w:type="dxa"/>
            <w:gridSpan w:val="3"/>
          </w:tcPr>
          <w:p w14:paraId="4B020156" w14:textId="0D530CAA" w:rsidR="00BE4776" w:rsidRPr="008A3C13" w:rsidRDefault="00BE4776" w:rsidP="00B979C0">
            <w:pPr>
              <w:rPr>
                <w:b/>
              </w:rPr>
            </w:pPr>
            <w:r w:rsidRPr="008A3C13">
              <w:rPr>
                <w:b/>
              </w:rPr>
              <w:t>Group</w:t>
            </w:r>
            <w:r w:rsidR="008A3C13">
              <w:rPr>
                <w:b/>
              </w:rPr>
              <w:t>s</w:t>
            </w:r>
          </w:p>
        </w:tc>
        <w:tc>
          <w:tcPr>
            <w:tcW w:w="7308" w:type="dxa"/>
          </w:tcPr>
          <w:p w14:paraId="26FA295E" w14:textId="47044CD7" w:rsidR="00BE4776" w:rsidRDefault="008A3C13" w:rsidP="00B979C0">
            <w:r>
              <w:t xml:space="preserve">At this time, there does not seem to be a need for groups. If we do end up creating one Tableau user per </w:t>
            </w:r>
            <w:proofErr w:type="spellStart"/>
            <w:r>
              <w:t>ANet</w:t>
            </w:r>
            <w:proofErr w:type="spellEnd"/>
            <w:r>
              <w:t xml:space="preserve"> user, then reader and contributor groups will be created for each org</w:t>
            </w:r>
            <w:r w:rsidR="00852340">
              <w:t>, and permissions will be granted to groups.</w:t>
            </w:r>
          </w:p>
        </w:tc>
      </w:tr>
    </w:tbl>
    <w:p w14:paraId="4F3BEEB3" w14:textId="77777777" w:rsidR="00BE4776" w:rsidRPr="00B979C0" w:rsidRDefault="00BE4776" w:rsidP="00B979C0"/>
    <w:p w14:paraId="3DC0CEDD" w14:textId="6E3E932B" w:rsidR="00DC77E1" w:rsidRDefault="00DC77E1" w:rsidP="00DC77E1">
      <w:pPr>
        <w:pStyle w:val="Heading2"/>
      </w:pPr>
      <w:r>
        <w:t xml:space="preserve">Tableau user </w:t>
      </w:r>
      <w:r w:rsidR="00071A76">
        <w:t>permissions by project</w:t>
      </w:r>
    </w:p>
    <w:p w14:paraId="28CCCD87" w14:textId="06EA8959" w:rsidR="00DC77E1" w:rsidRDefault="00DC77E1" w:rsidP="00DC77E1">
      <w:r>
        <w:t xml:space="preserve">Here’s how the </w:t>
      </w:r>
      <w:r w:rsidR="00B979C0">
        <w:t>Tableau</w:t>
      </w:r>
      <w:r>
        <w:t xml:space="preserve"> user </w:t>
      </w:r>
      <w:r w:rsidR="00B979C0">
        <w:t xml:space="preserve">permissions </w:t>
      </w:r>
      <w:r>
        <w:t>should be configured</w:t>
      </w:r>
      <w:r w:rsidR="00191CC9">
        <w:t xml:space="preserve"> as a function of project</w:t>
      </w:r>
      <w:r>
        <w:t>:</w:t>
      </w:r>
    </w:p>
    <w:p w14:paraId="6E6E4955" w14:textId="77777777" w:rsidR="00B979C0" w:rsidRDefault="00B979C0" w:rsidP="00DC77E1"/>
    <w:tbl>
      <w:tblPr>
        <w:tblStyle w:val="TableGrid"/>
        <w:tblW w:w="0" w:type="auto"/>
        <w:tblLook w:val="04A0" w:firstRow="1" w:lastRow="0" w:firstColumn="1" w:lastColumn="0" w:noHBand="0" w:noVBand="1"/>
      </w:tblPr>
      <w:tblGrid>
        <w:gridCol w:w="2358"/>
        <w:gridCol w:w="2610"/>
        <w:gridCol w:w="2430"/>
        <w:gridCol w:w="2430"/>
      </w:tblGrid>
      <w:tr w:rsidR="00071A76" w:rsidRPr="006C13DA" w14:paraId="4D4A0814" w14:textId="77777777" w:rsidTr="00071A76">
        <w:tc>
          <w:tcPr>
            <w:tcW w:w="2358" w:type="dxa"/>
          </w:tcPr>
          <w:p w14:paraId="53F57455" w14:textId="77777777" w:rsidR="00071A76" w:rsidRPr="00C3284C" w:rsidRDefault="00071A76" w:rsidP="000C7C18">
            <w:pPr>
              <w:rPr>
                <w:b/>
              </w:rPr>
            </w:pPr>
          </w:p>
        </w:tc>
        <w:tc>
          <w:tcPr>
            <w:tcW w:w="2610" w:type="dxa"/>
          </w:tcPr>
          <w:p w14:paraId="0A7CB4E1" w14:textId="08FE74E5" w:rsidR="00071A76" w:rsidRPr="006C13DA" w:rsidRDefault="00071A76" w:rsidP="00071A76">
            <w:pPr>
              <w:rPr>
                <w:b/>
              </w:rPr>
            </w:pPr>
            <w:r w:rsidRPr="006C13DA">
              <w:rPr>
                <w:b/>
              </w:rPr>
              <w:t>Reader</w:t>
            </w:r>
            <w:r>
              <w:rPr>
                <w:b/>
              </w:rPr>
              <w:t xml:space="preserve"> permissions for domain projects and org’s library project</w:t>
            </w:r>
          </w:p>
        </w:tc>
        <w:tc>
          <w:tcPr>
            <w:tcW w:w="2430" w:type="dxa"/>
          </w:tcPr>
          <w:p w14:paraId="6D33C09A" w14:textId="7531A07C" w:rsidR="00071A76" w:rsidRPr="006C13DA" w:rsidRDefault="00071A76" w:rsidP="000C7C18">
            <w:pPr>
              <w:rPr>
                <w:b/>
              </w:rPr>
            </w:pPr>
            <w:r w:rsidRPr="006C13DA">
              <w:rPr>
                <w:b/>
              </w:rPr>
              <w:t>Contributor</w:t>
            </w:r>
            <w:r>
              <w:rPr>
                <w:b/>
              </w:rPr>
              <w:t xml:space="preserve"> permissions for domain projects</w:t>
            </w:r>
          </w:p>
        </w:tc>
        <w:tc>
          <w:tcPr>
            <w:tcW w:w="2430" w:type="dxa"/>
          </w:tcPr>
          <w:p w14:paraId="7570BBDE" w14:textId="4058E4B9" w:rsidR="00071A76" w:rsidRPr="006C13DA" w:rsidRDefault="00071A76" w:rsidP="00071A76">
            <w:pPr>
              <w:rPr>
                <w:b/>
              </w:rPr>
            </w:pPr>
            <w:r>
              <w:rPr>
                <w:b/>
              </w:rPr>
              <w:t>Contributor permissions for org’s library project</w:t>
            </w:r>
          </w:p>
        </w:tc>
      </w:tr>
      <w:tr w:rsidR="00071A76" w14:paraId="3EE88E5C" w14:textId="77777777" w:rsidTr="00071A76">
        <w:tc>
          <w:tcPr>
            <w:tcW w:w="2358" w:type="dxa"/>
          </w:tcPr>
          <w:p w14:paraId="2C24D869" w14:textId="77777777" w:rsidR="00071A76" w:rsidRPr="00C3284C" w:rsidRDefault="00071A76" w:rsidP="000C7C18">
            <w:pPr>
              <w:rPr>
                <w:b/>
              </w:rPr>
            </w:pPr>
            <w:r w:rsidRPr="00C3284C">
              <w:rPr>
                <w:b/>
              </w:rPr>
              <w:t>View</w:t>
            </w:r>
          </w:p>
        </w:tc>
        <w:tc>
          <w:tcPr>
            <w:tcW w:w="2610" w:type="dxa"/>
          </w:tcPr>
          <w:p w14:paraId="1C8EFDBA" w14:textId="6C880211" w:rsidR="00071A76" w:rsidRDefault="00071A76" w:rsidP="00071A76">
            <w:r>
              <w:t>True</w:t>
            </w:r>
          </w:p>
        </w:tc>
        <w:tc>
          <w:tcPr>
            <w:tcW w:w="2430" w:type="dxa"/>
          </w:tcPr>
          <w:p w14:paraId="34A88A49" w14:textId="77777777" w:rsidR="00071A76" w:rsidRDefault="00071A76" w:rsidP="000C7C18">
            <w:r>
              <w:t>True</w:t>
            </w:r>
          </w:p>
        </w:tc>
        <w:tc>
          <w:tcPr>
            <w:tcW w:w="2430" w:type="dxa"/>
          </w:tcPr>
          <w:p w14:paraId="40CDD176" w14:textId="77777777" w:rsidR="00071A76" w:rsidRDefault="00071A76" w:rsidP="000C7C18">
            <w:r>
              <w:t>True</w:t>
            </w:r>
          </w:p>
        </w:tc>
      </w:tr>
      <w:tr w:rsidR="00071A76" w14:paraId="02F632C2" w14:textId="77777777" w:rsidTr="00071A76">
        <w:tc>
          <w:tcPr>
            <w:tcW w:w="2358" w:type="dxa"/>
          </w:tcPr>
          <w:p w14:paraId="7AAA409A" w14:textId="77777777" w:rsidR="00071A76" w:rsidRPr="00C3284C" w:rsidRDefault="00071A76" w:rsidP="000C7C18">
            <w:pPr>
              <w:rPr>
                <w:b/>
              </w:rPr>
            </w:pPr>
            <w:r w:rsidRPr="00C3284C">
              <w:rPr>
                <w:b/>
              </w:rPr>
              <w:t>Web edit</w:t>
            </w:r>
          </w:p>
        </w:tc>
        <w:tc>
          <w:tcPr>
            <w:tcW w:w="2610" w:type="dxa"/>
          </w:tcPr>
          <w:p w14:paraId="707D4456" w14:textId="77777777" w:rsidR="00071A76" w:rsidRDefault="00071A76" w:rsidP="000C7C18">
            <w:r>
              <w:t>False</w:t>
            </w:r>
          </w:p>
        </w:tc>
        <w:tc>
          <w:tcPr>
            <w:tcW w:w="2430" w:type="dxa"/>
          </w:tcPr>
          <w:p w14:paraId="10B382C4" w14:textId="77777777" w:rsidR="00071A76" w:rsidRPr="00071A76" w:rsidRDefault="00071A76" w:rsidP="000C7C18">
            <w:pPr>
              <w:rPr>
                <w:b/>
              </w:rPr>
            </w:pPr>
            <w:r w:rsidRPr="00071A76">
              <w:rPr>
                <w:b/>
              </w:rPr>
              <w:t>True</w:t>
            </w:r>
          </w:p>
        </w:tc>
        <w:tc>
          <w:tcPr>
            <w:tcW w:w="2430" w:type="dxa"/>
          </w:tcPr>
          <w:p w14:paraId="51AC65DB" w14:textId="77777777" w:rsidR="00071A76" w:rsidRPr="00071A76" w:rsidRDefault="00071A76" w:rsidP="000C7C18">
            <w:pPr>
              <w:rPr>
                <w:b/>
              </w:rPr>
            </w:pPr>
            <w:r w:rsidRPr="00071A76">
              <w:rPr>
                <w:b/>
              </w:rPr>
              <w:t>True</w:t>
            </w:r>
          </w:p>
        </w:tc>
      </w:tr>
      <w:tr w:rsidR="00071A76" w14:paraId="5509982C" w14:textId="77777777" w:rsidTr="00071A76">
        <w:tc>
          <w:tcPr>
            <w:tcW w:w="2358" w:type="dxa"/>
          </w:tcPr>
          <w:p w14:paraId="3A05EF21" w14:textId="77777777" w:rsidR="00071A76" w:rsidRPr="00C3284C" w:rsidRDefault="00071A76" w:rsidP="000C7C18">
            <w:pPr>
              <w:rPr>
                <w:b/>
              </w:rPr>
            </w:pPr>
            <w:r w:rsidRPr="00C3284C">
              <w:rPr>
                <w:b/>
              </w:rPr>
              <w:t>Write / Web save</w:t>
            </w:r>
          </w:p>
        </w:tc>
        <w:tc>
          <w:tcPr>
            <w:tcW w:w="2610" w:type="dxa"/>
          </w:tcPr>
          <w:p w14:paraId="10B396BE" w14:textId="77777777" w:rsidR="00071A76" w:rsidRDefault="00071A76" w:rsidP="000C7C18">
            <w:r>
              <w:t>False</w:t>
            </w:r>
          </w:p>
        </w:tc>
        <w:tc>
          <w:tcPr>
            <w:tcW w:w="2430" w:type="dxa"/>
          </w:tcPr>
          <w:p w14:paraId="54AAA1A8" w14:textId="77777777" w:rsidR="00071A76" w:rsidRDefault="00071A76" w:rsidP="000C7C18">
            <w:r>
              <w:t>False</w:t>
            </w:r>
          </w:p>
        </w:tc>
        <w:tc>
          <w:tcPr>
            <w:tcW w:w="2430" w:type="dxa"/>
          </w:tcPr>
          <w:p w14:paraId="3108916F" w14:textId="77777777" w:rsidR="00071A76" w:rsidRDefault="00071A76" w:rsidP="000C7C18">
            <w:r>
              <w:t>False</w:t>
            </w:r>
          </w:p>
        </w:tc>
      </w:tr>
      <w:tr w:rsidR="00071A76" w14:paraId="06E514D3" w14:textId="77777777" w:rsidTr="00071A76">
        <w:tc>
          <w:tcPr>
            <w:tcW w:w="2358" w:type="dxa"/>
          </w:tcPr>
          <w:p w14:paraId="6C1FBBA7" w14:textId="77777777" w:rsidR="00071A76" w:rsidRPr="00C3284C" w:rsidRDefault="00071A76" w:rsidP="000C7C18">
            <w:pPr>
              <w:rPr>
                <w:b/>
              </w:rPr>
            </w:pPr>
            <w:r w:rsidRPr="00C3284C">
              <w:rPr>
                <w:b/>
              </w:rPr>
              <w:t>Download/save as</w:t>
            </w:r>
          </w:p>
        </w:tc>
        <w:tc>
          <w:tcPr>
            <w:tcW w:w="2610" w:type="dxa"/>
          </w:tcPr>
          <w:p w14:paraId="186EF68C" w14:textId="77777777" w:rsidR="00071A76" w:rsidRDefault="00071A76" w:rsidP="000C7C18">
            <w:r>
              <w:t>False</w:t>
            </w:r>
          </w:p>
        </w:tc>
        <w:tc>
          <w:tcPr>
            <w:tcW w:w="2430" w:type="dxa"/>
          </w:tcPr>
          <w:p w14:paraId="73F51C84" w14:textId="77777777" w:rsidR="00071A76" w:rsidRDefault="00071A76" w:rsidP="000C7C18">
            <w:r>
              <w:t>False</w:t>
            </w:r>
          </w:p>
        </w:tc>
        <w:tc>
          <w:tcPr>
            <w:tcW w:w="2430" w:type="dxa"/>
          </w:tcPr>
          <w:p w14:paraId="1D53F4FB" w14:textId="77777777" w:rsidR="00071A76" w:rsidRPr="00071A76" w:rsidRDefault="00071A76" w:rsidP="000C7C18">
            <w:pPr>
              <w:rPr>
                <w:b/>
              </w:rPr>
            </w:pPr>
            <w:r w:rsidRPr="00071A76">
              <w:rPr>
                <w:b/>
              </w:rPr>
              <w:t>True</w:t>
            </w:r>
          </w:p>
        </w:tc>
      </w:tr>
      <w:tr w:rsidR="00071A76" w14:paraId="1398F74A" w14:textId="77777777" w:rsidTr="00071A76">
        <w:tc>
          <w:tcPr>
            <w:tcW w:w="2358" w:type="dxa"/>
          </w:tcPr>
          <w:p w14:paraId="1D5C8665" w14:textId="77777777" w:rsidR="00071A76" w:rsidRPr="00C3284C" w:rsidRDefault="00071A76" w:rsidP="000C7C18">
            <w:pPr>
              <w:rPr>
                <w:b/>
              </w:rPr>
            </w:pPr>
            <w:r w:rsidRPr="00C3284C">
              <w:rPr>
                <w:b/>
              </w:rPr>
              <w:t>Delete</w:t>
            </w:r>
          </w:p>
        </w:tc>
        <w:tc>
          <w:tcPr>
            <w:tcW w:w="2610" w:type="dxa"/>
          </w:tcPr>
          <w:p w14:paraId="019C9CD3" w14:textId="2A34C77C" w:rsidR="00071A76" w:rsidRDefault="00071A76" w:rsidP="00071A76">
            <w:r>
              <w:t>False</w:t>
            </w:r>
          </w:p>
        </w:tc>
        <w:tc>
          <w:tcPr>
            <w:tcW w:w="2430" w:type="dxa"/>
          </w:tcPr>
          <w:p w14:paraId="7038ECBE" w14:textId="77777777" w:rsidR="00071A76" w:rsidRDefault="00071A76" w:rsidP="000C7C18">
            <w:r>
              <w:t>False</w:t>
            </w:r>
          </w:p>
        </w:tc>
        <w:tc>
          <w:tcPr>
            <w:tcW w:w="2430" w:type="dxa"/>
          </w:tcPr>
          <w:p w14:paraId="52DF27AA" w14:textId="17A32C0F" w:rsidR="00071A76" w:rsidRPr="00DB3543" w:rsidRDefault="00DB3543" w:rsidP="000C7C18">
            <w:pPr>
              <w:rPr>
                <w:b/>
              </w:rPr>
            </w:pPr>
            <w:r w:rsidRPr="00DB3543">
              <w:rPr>
                <w:b/>
              </w:rPr>
              <w:t>True</w:t>
            </w:r>
          </w:p>
        </w:tc>
      </w:tr>
      <w:tr w:rsidR="00071A76" w14:paraId="563DBAA7" w14:textId="77777777" w:rsidTr="00071A76">
        <w:tc>
          <w:tcPr>
            <w:tcW w:w="2358" w:type="dxa"/>
          </w:tcPr>
          <w:p w14:paraId="6E539431" w14:textId="77777777" w:rsidR="00071A76" w:rsidRPr="00C3284C" w:rsidRDefault="00071A76" w:rsidP="000C7C18">
            <w:pPr>
              <w:rPr>
                <w:b/>
              </w:rPr>
            </w:pPr>
            <w:r w:rsidRPr="00C3284C">
              <w:rPr>
                <w:b/>
              </w:rPr>
              <w:t>Filter</w:t>
            </w:r>
          </w:p>
        </w:tc>
        <w:tc>
          <w:tcPr>
            <w:tcW w:w="2610" w:type="dxa"/>
          </w:tcPr>
          <w:p w14:paraId="1769127D" w14:textId="77777777" w:rsidR="00071A76" w:rsidRDefault="00071A76" w:rsidP="000C7C18">
            <w:r>
              <w:t>True</w:t>
            </w:r>
          </w:p>
        </w:tc>
        <w:tc>
          <w:tcPr>
            <w:tcW w:w="2430" w:type="dxa"/>
          </w:tcPr>
          <w:p w14:paraId="34F71476" w14:textId="77777777" w:rsidR="00071A76" w:rsidRDefault="00071A76" w:rsidP="000C7C18">
            <w:r>
              <w:t>True</w:t>
            </w:r>
          </w:p>
        </w:tc>
        <w:tc>
          <w:tcPr>
            <w:tcW w:w="2430" w:type="dxa"/>
          </w:tcPr>
          <w:p w14:paraId="05D8BE8C" w14:textId="77777777" w:rsidR="00071A76" w:rsidRDefault="00071A76" w:rsidP="000C7C18">
            <w:r>
              <w:t>True</w:t>
            </w:r>
          </w:p>
        </w:tc>
      </w:tr>
      <w:tr w:rsidR="00191CC9" w14:paraId="529D0E0E" w14:textId="77777777" w:rsidTr="00071A76">
        <w:tc>
          <w:tcPr>
            <w:tcW w:w="2358" w:type="dxa"/>
          </w:tcPr>
          <w:p w14:paraId="751A45C4" w14:textId="72F2F08A" w:rsidR="00191CC9" w:rsidRPr="00C3284C" w:rsidRDefault="00191CC9" w:rsidP="000C7C18">
            <w:pPr>
              <w:rPr>
                <w:b/>
              </w:rPr>
            </w:pPr>
            <w:r>
              <w:rPr>
                <w:b/>
              </w:rPr>
              <w:t>Add comment</w:t>
            </w:r>
          </w:p>
        </w:tc>
        <w:tc>
          <w:tcPr>
            <w:tcW w:w="2610" w:type="dxa"/>
          </w:tcPr>
          <w:p w14:paraId="0BF3767A" w14:textId="6B5290B5" w:rsidR="00191CC9" w:rsidRDefault="00191CC9" w:rsidP="000C7C18">
            <w:r>
              <w:t>False</w:t>
            </w:r>
          </w:p>
        </w:tc>
        <w:tc>
          <w:tcPr>
            <w:tcW w:w="2430" w:type="dxa"/>
          </w:tcPr>
          <w:p w14:paraId="1614ECFB" w14:textId="28D23538" w:rsidR="00191CC9" w:rsidRDefault="00191CC9" w:rsidP="000C7C18">
            <w:r>
              <w:t>False</w:t>
            </w:r>
          </w:p>
        </w:tc>
        <w:tc>
          <w:tcPr>
            <w:tcW w:w="2430" w:type="dxa"/>
          </w:tcPr>
          <w:p w14:paraId="3BD417AD" w14:textId="109114A8" w:rsidR="00191CC9" w:rsidRDefault="00191CC9" w:rsidP="000C7C18">
            <w:r>
              <w:t>False</w:t>
            </w:r>
          </w:p>
        </w:tc>
      </w:tr>
      <w:tr w:rsidR="00191CC9" w14:paraId="03F4762D" w14:textId="77777777" w:rsidTr="00071A76">
        <w:tc>
          <w:tcPr>
            <w:tcW w:w="2358" w:type="dxa"/>
          </w:tcPr>
          <w:p w14:paraId="5E27817E" w14:textId="54664987" w:rsidR="00191CC9" w:rsidRDefault="00191CC9" w:rsidP="000C7C18">
            <w:pPr>
              <w:rPr>
                <w:b/>
              </w:rPr>
            </w:pPr>
            <w:r>
              <w:rPr>
                <w:b/>
              </w:rPr>
              <w:lastRenderedPageBreak/>
              <w:t>View comment</w:t>
            </w:r>
          </w:p>
        </w:tc>
        <w:tc>
          <w:tcPr>
            <w:tcW w:w="2610" w:type="dxa"/>
          </w:tcPr>
          <w:p w14:paraId="2C9F9B63" w14:textId="21BF3EED" w:rsidR="00191CC9" w:rsidRDefault="00191CC9" w:rsidP="000C7C18">
            <w:r>
              <w:t>False</w:t>
            </w:r>
          </w:p>
        </w:tc>
        <w:tc>
          <w:tcPr>
            <w:tcW w:w="2430" w:type="dxa"/>
          </w:tcPr>
          <w:p w14:paraId="0218EBED" w14:textId="40DDC9DD" w:rsidR="00191CC9" w:rsidRDefault="00191CC9" w:rsidP="000C7C18">
            <w:r>
              <w:t>False</w:t>
            </w:r>
          </w:p>
        </w:tc>
        <w:tc>
          <w:tcPr>
            <w:tcW w:w="2430" w:type="dxa"/>
          </w:tcPr>
          <w:p w14:paraId="111F971A" w14:textId="1795ECDE" w:rsidR="00191CC9" w:rsidRDefault="00191CC9" w:rsidP="000C7C18">
            <w:r>
              <w:t>False</w:t>
            </w:r>
          </w:p>
        </w:tc>
      </w:tr>
      <w:tr w:rsidR="00071A76" w14:paraId="21739278" w14:textId="77777777" w:rsidTr="00071A76">
        <w:tc>
          <w:tcPr>
            <w:tcW w:w="2358" w:type="dxa"/>
          </w:tcPr>
          <w:p w14:paraId="192E6CD1" w14:textId="77777777" w:rsidR="00071A76" w:rsidRPr="00C3284C" w:rsidRDefault="00071A76" w:rsidP="000C7C18">
            <w:pPr>
              <w:rPr>
                <w:b/>
              </w:rPr>
            </w:pPr>
            <w:r w:rsidRPr="00C3284C">
              <w:rPr>
                <w:b/>
              </w:rPr>
              <w:t>View summary data</w:t>
            </w:r>
          </w:p>
        </w:tc>
        <w:tc>
          <w:tcPr>
            <w:tcW w:w="2610" w:type="dxa"/>
          </w:tcPr>
          <w:p w14:paraId="251140BB" w14:textId="77777777" w:rsidR="00071A76" w:rsidRDefault="00071A76" w:rsidP="000C7C18">
            <w:r>
              <w:t>True</w:t>
            </w:r>
          </w:p>
        </w:tc>
        <w:tc>
          <w:tcPr>
            <w:tcW w:w="2430" w:type="dxa"/>
          </w:tcPr>
          <w:p w14:paraId="21ECFF42" w14:textId="77777777" w:rsidR="00071A76" w:rsidRDefault="00071A76" w:rsidP="000C7C18">
            <w:r>
              <w:t>True</w:t>
            </w:r>
          </w:p>
        </w:tc>
        <w:tc>
          <w:tcPr>
            <w:tcW w:w="2430" w:type="dxa"/>
          </w:tcPr>
          <w:p w14:paraId="1C0938BB" w14:textId="77777777" w:rsidR="00071A76" w:rsidRDefault="00071A76" w:rsidP="000C7C18">
            <w:r>
              <w:t>True</w:t>
            </w:r>
          </w:p>
        </w:tc>
      </w:tr>
      <w:tr w:rsidR="00071A76" w14:paraId="0725C208" w14:textId="77777777" w:rsidTr="00071A76">
        <w:tc>
          <w:tcPr>
            <w:tcW w:w="2358" w:type="dxa"/>
          </w:tcPr>
          <w:p w14:paraId="69C6CB33" w14:textId="77777777" w:rsidR="00071A76" w:rsidRPr="00C3284C" w:rsidRDefault="00071A76" w:rsidP="000C7C18">
            <w:pPr>
              <w:rPr>
                <w:b/>
              </w:rPr>
            </w:pPr>
            <w:r w:rsidRPr="00C3284C">
              <w:rPr>
                <w:b/>
              </w:rPr>
              <w:t>View underlying data</w:t>
            </w:r>
          </w:p>
        </w:tc>
        <w:tc>
          <w:tcPr>
            <w:tcW w:w="2610" w:type="dxa"/>
          </w:tcPr>
          <w:p w14:paraId="0A6E59EB" w14:textId="77777777" w:rsidR="00071A76" w:rsidRDefault="00071A76" w:rsidP="000C7C18">
            <w:r>
              <w:t>False</w:t>
            </w:r>
          </w:p>
        </w:tc>
        <w:tc>
          <w:tcPr>
            <w:tcW w:w="2430" w:type="dxa"/>
          </w:tcPr>
          <w:p w14:paraId="467C3F8C" w14:textId="77777777" w:rsidR="00071A76" w:rsidRDefault="00071A76" w:rsidP="000C7C18">
            <w:r>
              <w:t>False</w:t>
            </w:r>
          </w:p>
        </w:tc>
        <w:tc>
          <w:tcPr>
            <w:tcW w:w="2430" w:type="dxa"/>
          </w:tcPr>
          <w:p w14:paraId="279EBA06" w14:textId="77777777" w:rsidR="00071A76" w:rsidRDefault="00071A76" w:rsidP="000C7C18">
            <w:r>
              <w:t>False</w:t>
            </w:r>
          </w:p>
        </w:tc>
      </w:tr>
      <w:tr w:rsidR="00071A76" w14:paraId="415627CE" w14:textId="77777777" w:rsidTr="00071A76">
        <w:tc>
          <w:tcPr>
            <w:tcW w:w="2358" w:type="dxa"/>
          </w:tcPr>
          <w:p w14:paraId="4E916062" w14:textId="77777777" w:rsidR="00071A76" w:rsidRPr="00C3284C" w:rsidRDefault="00071A76" w:rsidP="000C7C18">
            <w:pPr>
              <w:rPr>
                <w:b/>
              </w:rPr>
            </w:pPr>
            <w:r w:rsidRPr="00C3284C">
              <w:rPr>
                <w:b/>
              </w:rPr>
              <w:t>Export image</w:t>
            </w:r>
          </w:p>
        </w:tc>
        <w:tc>
          <w:tcPr>
            <w:tcW w:w="2610" w:type="dxa"/>
          </w:tcPr>
          <w:p w14:paraId="3A2B6146" w14:textId="77777777" w:rsidR="00071A76" w:rsidRDefault="00071A76" w:rsidP="000C7C18">
            <w:r>
              <w:t>True</w:t>
            </w:r>
          </w:p>
        </w:tc>
        <w:tc>
          <w:tcPr>
            <w:tcW w:w="2430" w:type="dxa"/>
          </w:tcPr>
          <w:p w14:paraId="2D3F93D2" w14:textId="77777777" w:rsidR="00071A76" w:rsidRDefault="00071A76" w:rsidP="000C7C18">
            <w:r>
              <w:t>True</w:t>
            </w:r>
          </w:p>
        </w:tc>
        <w:tc>
          <w:tcPr>
            <w:tcW w:w="2430" w:type="dxa"/>
          </w:tcPr>
          <w:p w14:paraId="7B16AD83" w14:textId="77777777" w:rsidR="00071A76" w:rsidRDefault="00071A76" w:rsidP="000C7C18">
            <w:r>
              <w:t>True</w:t>
            </w:r>
          </w:p>
        </w:tc>
      </w:tr>
      <w:tr w:rsidR="00071A76" w14:paraId="19D7A7AC" w14:textId="77777777" w:rsidTr="00071A76">
        <w:tc>
          <w:tcPr>
            <w:tcW w:w="2358" w:type="dxa"/>
          </w:tcPr>
          <w:p w14:paraId="2141F1B0" w14:textId="77777777" w:rsidR="00071A76" w:rsidRPr="00C3284C" w:rsidRDefault="00071A76" w:rsidP="000C7C18">
            <w:pPr>
              <w:rPr>
                <w:b/>
              </w:rPr>
            </w:pPr>
            <w:r>
              <w:rPr>
                <w:b/>
              </w:rPr>
              <w:t>Share customized</w:t>
            </w:r>
          </w:p>
        </w:tc>
        <w:tc>
          <w:tcPr>
            <w:tcW w:w="2610" w:type="dxa"/>
          </w:tcPr>
          <w:p w14:paraId="79E1BD55" w14:textId="77777777" w:rsidR="00071A76" w:rsidRDefault="00071A76" w:rsidP="000C7C18">
            <w:r>
              <w:t>False</w:t>
            </w:r>
          </w:p>
        </w:tc>
        <w:tc>
          <w:tcPr>
            <w:tcW w:w="2430" w:type="dxa"/>
          </w:tcPr>
          <w:p w14:paraId="64296242" w14:textId="77777777" w:rsidR="00071A76" w:rsidRPr="00071A76" w:rsidRDefault="00071A76" w:rsidP="000C7C18">
            <w:pPr>
              <w:rPr>
                <w:b/>
              </w:rPr>
            </w:pPr>
            <w:r w:rsidRPr="00071A76">
              <w:rPr>
                <w:b/>
              </w:rPr>
              <w:t>True</w:t>
            </w:r>
          </w:p>
        </w:tc>
        <w:tc>
          <w:tcPr>
            <w:tcW w:w="2430" w:type="dxa"/>
          </w:tcPr>
          <w:p w14:paraId="22AB6BE6" w14:textId="77777777" w:rsidR="00071A76" w:rsidRPr="00071A76" w:rsidRDefault="00071A76" w:rsidP="000C7C18">
            <w:pPr>
              <w:rPr>
                <w:b/>
              </w:rPr>
            </w:pPr>
            <w:r w:rsidRPr="00071A76">
              <w:rPr>
                <w:b/>
              </w:rPr>
              <w:t>True</w:t>
            </w:r>
          </w:p>
        </w:tc>
      </w:tr>
      <w:tr w:rsidR="00071A76" w14:paraId="0DE431F5" w14:textId="77777777" w:rsidTr="00071A76">
        <w:tc>
          <w:tcPr>
            <w:tcW w:w="2358" w:type="dxa"/>
          </w:tcPr>
          <w:p w14:paraId="01483107" w14:textId="77777777" w:rsidR="00071A76" w:rsidRPr="00C3284C" w:rsidRDefault="00071A76" w:rsidP="000C7C18">
            <w:pPr>
              <w:rPr>
                <w:b/>
              </w:rPr>
            </w:pPr>
            <w:r w:rsidRPr="00C3284C">
              <w:rPr>
                <w:b/>
              </w:rPr>
              <w:t>Move</w:t>
            </w:r>
          </w:p>
        </w:tc>
        <w:tc>
          <w:tcPr>
            <w:tcW w:w="2610" w:type="dxa"/>
          </w:tcPr>
          <w:p w14:paraId="498D8E38" w14:textId="77777777" w:rsidR="00071A76" w:rsidRDefault="00071A76" w:rsidP="000C7C18">
            <w:r>
              <w:t>False</w:t>
            </w:r>
          </w:p>
        </w:tc>
        <w:tc>
          <w:tcPr>
            <w:tcW w:w="2430" w:type="dxa"/>
          </w:tcPr>
          <w:p w14:paraId="5695C86B" w14:textId="77777777" w:rsidR="00071A76" w:rsidRDefault="00071A76" w:rsidP="000C7C18">
            <w:r>
              <w:t>False</w:t>
            </w:r>
          </w:p>
        </w:tc>
        <w:tc>
          <w:tcPr>
            <w:tcW w:w="2430" w:type="dxa"/>
          </w:tcPr>
          <w:p w14:paraId="4B36A084" w14:textId="77777777" w:rsidR="00071A76" w:rsidRDefault="00071A76" w:rsidP="000C7C18">
            <w:r>
              <w:t>False</w:t>
            </w:r>
          </w:p>
        </w:tc>
      </w:tr>
      <w:tr w:rsidR="00071A76" w14:paraId="3540C80E" w14:textId="77777777" w:rsidTr="00071A76">
        <w:tc>
          <w:tcPr>
            <w:tcW w:w="2358" w:type="dxa"/>
          </w:tcPr>
          <w:p w14:paraId="065D4C2A" w14:textId="77777777" w:rsidR="00071A76" w:rsidRPr="00C3284C" w:rsidRDefault="00071A76" w:rsidP="000C7C18">
            <w:pPr>
              <w:rPr>
                <w:b/>
              </w:rPr>
            </w:pPr>
            <w:r w:rsidRPr="00C3284C">
              <w:rPr>
                <w:b/>
              </w:rPr>
              <w:t>Set permissions</w:t>
            </w:r>
          </w:p>
        </w:tc>
        <w:tc>
          <w:tcPr>
            <w:tcW w:w="2610" w:type="dxa"/>
          </w:tcPr>
          <w:p w14:paraId="443F97A9" w14:textId="77777777" w:rsidR="00071A76" w:rsidRDefault="00071A76" w:rsidP="000C7C18">
            <w:r>
              <w:t>False</w:t>
            </w:r>
          </w:p>
        </w:tc>
        <w:tc>
          <w:tcPr>
            <w:tcW w:w="2430" w:type="dxa"/>
          </w:tcPr>
          <w:p w14:paraId="56AA1545" w14:textId="77777777" w:rsidR="00071A76" w:rsidRDefault="00071A76" w:rsidP="000C7C18">
            <w:r>
              <w:t>False</w:t>
            </w:r>
          </w:p>
        </w:tc>
        <w:tc>
          <w:tcPr>
            <w:tcW w:w="2430" w:type="dxa"/>
          </w:tcPr>
          <w:p w14:paraId="55FEE0F7" w14:textId="77777777" w:rsidR="00071A76" w:rsidRDefault="00071A76" w:rsidP="000C7C18">
            <w:r>
              <w:t>False</w:t>
            </w:r>
          </w:p>
        </w:tc>
      </w:tr>
      <w:tr w:rsidR="00071A76" w14:paraId="38BA30D8" w14:textId="77777777" w:rsidTr="00071A76">
        <w:tc>
          <w:tcPr>
            <w:tcW w:w="2358" w:type="dxa"/>
          </w:tcPr>
          <w:p w14:paraId="11478DE4" w14:textId="77777777" w:rsidR="00071A76" w:rsidRPr="00C3284C" w:rsidRDefault="00071A76" w:rsidP="000C7C18">
            <w:pPr>
              <w:rPr>
                <w:b/>
              </w:rPr>
            </w:pPr>
            <w:r w:rsidRPr="00C3284C">
              <w:rPr>
                <w:b/>
              </w:rPr>
              <w:t>Connect</w:t>
            </w:r>
          </w:p>
        </w:tc>
        <w:tc>
          <w:tcPr>
            <w:tcW w:w="2610" w:type="dxa"/>
          </w:tcPr>
          <w:p w14:paraId="011B1E47" w14:textId="77777777" w:rsidR="00071A76" w:rsidRDefault="00071A76" w:rsidP="000C7C18">
            <w:r>
              <w:t>False</w:t>
            </w:r>
          </w:p>
        </w:tc>
        <w:tc>
          <w:tcPr>
            <w:tcW w:w="2430" w:type="dxa"/>
          </w:tcPr>
          <w:p w14:paraId="086530FC" w14:textId="77777777" w:rsidR="00071A76" w:rsidRDefault="00071A76" w:rsidP="000C7C18">
            <w:r>
              <w:t>True (???)</w:t>
            </w:r>
          </w:p>
        </w:tc>
        <w:tc>
          <w:tcPr>
            <w:tcW w:w="2430" w:type="dxa"/>
          </w:tcPr>
          <w:p w14:paraId="2D14E6F3" w14:textId="77777777" w:rsidR="00071A76" w:rsidRDefault="00071A76" w:rsidP="000C7C18">
            <w:r>
              <w:t>True (???)</w:t>
            </w:r>
          </w:p>
        </w:tc>
      </w:tr>
    </w:tbl>
    <w:p w14:paraId="59F09CBB" w14:textId="45D5ACEC" w:rsidR="00DC77E1" w:rsidRPr="00BF3256" w:rsidRDefault="00DC77E1" w:rsidP="00DC77E1"/>
    <w:p w14:paraId="624E492D" w14:textId="390E1D95" w:rsidR="002B3582" w:rsidRPr="002B3582" w:rsidRDefault="008A3C13" w:rsidP="008A3C13">
      <w:pPr>
        <w:pStyle w:val="Heading2"/>
      </w:pPr>
      <w:r>
        <w:t>Object creation lifecycle</w:t>
      </w:r>
    </w:p>
    <w:p w14:paraId="6DACC25C" w14:textId="17A928BA" w:rsidR="00191CC9" w:rsidRDefault="00191CC9" w:rsidP="008A3C13">
      <w:pPr>
        <w:pStyle w:val="ListParagraph"/>
        <w:numPr>
          <w:ilvl w:val="0"/>
          <w:numId w:val="32"/>
        </w:numPr>
      </w:pPr>
      <w:r>
        <w:t>One time creation of site and site administrator user.</w:t>
      </w:r>
    </w:p>
    <w:p w14:paraId="705A27AD" w14:textId="77777777" w:rsidR="002B3582" w:rsidRDefault="002B3582" w:rsidP="008A3C13">
      <w:pPr>
        <w:pStyle w:val="ListParagraph"/>
        <w:numPr>
          <w:ilvl w:val="0"/>
          <w:numId w:val="32"/>
        </w:numPr>
      </w:pPr>
      <w:r>
        <w:t>One time creation of fixed projects for report “domains” (e.g., membership, facilities, revenue, etc.)</w:t>
      </w:r>
    </w:p>
    <w:p w14:paraId="4DB0FA01" w14:textId="77777777" w:rsidR="002B3582" w:rsidRDefault="002B3582" w:rsidP="008A3C13">
      <w:pPr>
        <w:pStyle w:val="ListParagraph"/>
        <w:numPr>
          <w:ilvl w:val="0"/>
          <w:numId w:val="32"/>
        </w:numPr>
      </w:pPr>
      <w:r>
        <w:t>Per release publishing of the generic workbooks created by Active into the appropriate domain project.</w:t>
      </w:r>
    </w:p>
    <w:p w14:paraId="1973D068" w14:textId="4F8C3139" w:rsidR="002B3582" w:rsidRDefault="002B3582" w:rsidP="008A3C13">
      <w:pPr>
        <w:pStyle w:val="ListParagraph"/>
        <w:numPr>
          <w:ilvl w:val="0"/>
          <w:numId w:val="32"/>
        </w:numPr>
      </w:pPr>
      <w:r>
        <w:t>Per org</w:t>
      </w:r>
      <w:r w:rsidR="00191CC9">
        <w:t xml:space="preserve"> as it </w:t>
      </w:r>
      <w:proofErr w:type="spellStart"/>
      <w:r w:rsidR="00191CC9">
        <w:t>it</w:t>
      </w:r>
      <w:proofErr w:type="spellEnd"/>
      <w:r w:rsidR="00191CC9">
        <w:t xml:space="preserve"> provisioned</w:t>
      </w:r>
      <w:r>
        <w:t>, the following will be created, with a naming convention:</w:t>
      </w:r>
    </w:p>
    <w:p w14:paraId="0B0EE9AB" w14:textId="77777777" w:rsidR="002B3582" w:rsidRDefault="002B3582" w:rsidP="008A3C13">
      <w:pPr>
        <w:pStyle w:val="ListParagraph"/>
        <w:numPr>
          <w:ilvl w:val="1"/>
          <w:numId w:val="32"/>
        </w:numPr>
      </w:pPr>
      <w:r>
        <w:t>A project for the org’s custom reports (called the “library”).</w:t>
      </w:r>
    </w:p>
    <w:p w14:paraId="56270E53" w14:textId="77777777" w:rsidR="002B3582" w:rsidRDefault="002B3582" w:rsidP="008A3C13">
      <w:pPr>
        <w:pStyle w:val="ListParagraph"/>
        <w:numPr>
          <w:ilvl w:val="1"/>
          <w:numId w:val="32"/>
        </w:numPr>
      </w:pPr>
      <w:r>
        <w:t>A “reader” user who can permissions to execute reports and play with filters, but not customize reports</w:t>
      </w:r>
    </w:p>
    <w:p w14:paraId="335D71C0" w14:textId="77777777" w:rsidR="002B3582" w:rsidRDefault="002B3582" w:rsidP="008A3C13">
      <w:pPr>
        <w:pStyle w:val="ListParagraph"/>
        <w:numPr>
          <w:ilvl w:val="1"/>
          <w:numId w:val="32"/>
        </w:numPr>
      </w:pPr>
      <w:r>
        <w:t>A “contributor” user who can customize reports and save as (ad hoc permission)</w:t>
      </w:r>
    </w:p>
    <w:p w14:paraId="1F1E23C0" w14:textId="4A3F1642" w:rsidR="002B3582" w:rsidRDefault="002B3582" w:rsidP="002B3582">
      <w:pPr>
        <w:pStyle w:val="ListParagraph"/>
        <w:numPr>
          <w:ilvl w:val="1"/>
          <w:numId w:val="32"/>
        </w:numPr>
      </w:pPr>
      <w:r>
        <w:t>Permissions of those users to access the domain project</w:t>
      </w:r>
      <w:r w:rsidR="00191CC9">
        <w:t>s and the org’s library project, as above.</w:t>
      </w:r>
    </w:p>
    <w:p w14:paraId="119BF9E4" w14:textId="15041585" w:rsidR="00261490" w:rsidRDefault="00261490" w:rsidP="00DC77E1">
      <w:pPr>
        <w:pStyle w:val="Heading2"/>
      </w:pPr>
      <w:r>
        <w:t>Trusted authentication</w:t>
      </w:r>
    </w:p>
    <w:p w14:paraId="1EFF5646" w14:textId="69A21367" w:rsidR="00852340" w:rsidRDefault="00852340" w:rsidP="00852340">
      <w:r>
        <w:t xml:space="preserve">Tableau’s trusted authentication will be used </w:t>
      </w:r>
      <w:r w:rsidR="00386089">
        <w:t>to:</w:t>
      </w:r>
    </w:p>
    <w:p w14:paraId="06BF07FC" w14:textId="3F6F311A" w:rsidR="00386089" w:rsidRDefault="00386089" w:rsidP="00386089">
      <w:pPr>
        <w:pStyle w:val="ListParagraph"/>
        <w:numPr>
          <w:ilvl w:val="0"/>
          <w:numId w:val="38"/>
        </w:numPr>
      </w:pPr>
      <w:r>
        <w:t xml:space="preserve">Ensure that a report displayed in </w:t>
      </w:r>
      <w:proofErr w:type="spellStart"/>
      <w:r>
        <w:t>ANet</w:t>
      </w:r>
      <w:proofErr w:type="spellEnd"/>
      <w:r>
        <w:t xml:space="preserve"> using the embed URL is running in the context of the desired Tableau user for that org and role.</w:t>
      </w:r>
    </w:p>
    <w:p w14:paraId="22555A20" w14:textId="61B967EE" w:rsidR="00386089" w:rsidRDefault="00386089" w:rsidP="00386089">
      <w:pPr>
        <w:pStyle w:val="ListParagraph"/>
        <w:numPr>
          <w:ilvl w:val="0"/>
          <w:numId w:val="38"/>
        </w:numPr>
      </w:pPr>
      <w:r>
        <w:t xml:space="preserve">Ensure that report URLs can’t be distributed to give access to Tableau reports outside of </w:t>
      </w:r>
      <w:proofErr w:type="spellStart"/>
      <w:r>
        <w:t>ANet</w:t>
      </w:r>
      <w:proofErr w:type="spellEnd"/>
      <w:r>
        <w:t xml:space="preserve"> and its security system, since the trusted authentication tickets are one-time use and only good for 3 </w:t>
      </w:r>
      <w:r w:rsidR="00314208">
        <w:t>minutes</w:t>
      </w:r>
      <w:r>
        <w:t>.</w:t>
      </w:r>
    </w:p>
    <w:p w14:paraId="2C8CB9D7" w14:textId="411F2294" w:rsidR="00386089" w:rsidRDefault="00386089" w:rsidP="00386089">
      <w:r>
        <w:t>The implementation will work as follows:</w:t>
      </w:r>
    </w:p>
    <w:p w14:paraId="1D50D599" w14:textId="5B5A5A5F" w:rsidR="00386089" w:rsidRDefault="00386089" w:rsidP="00386089">
      <w:pPr>
        <w:pStyle w:val="ListParagraph"/>
        <w:numPr>
          <w:ilvl w:val="0"/>
          <w:numId w:val="39"/>
        </w:numPr>
      </w:pPr>
      <w:r>
        <w:t>The ActiveNet servlet servers will be configured in Tableau server as trusted IP addresses.</w:t>
      </w:r>
    </w:p>
    <w:p w14:paraId="0C51121B" w14:textId="52EF0FAC" w:rsidR="00386089" w:rsidRDefault="00386089" w:rsidP="00386089">
      <w:pPr>
        <w:pStyle w:val="ListParagraph"/>
        <w:numPr>
          <w:ilvl w:val="0"/>
          <w:numId w:val="39"/>
        </w:numPr>
      </w:pPr>
      <w:r>
        <w:t xml:space="preserve">Before each report execution, the servlet will request a ticket from the tableau server by posting </w:t>
      </w:r>
      <w:r w:rsidR="00301226">
        <w:t>to the Tableau server as follows and getting the 24 character ticket returned.</w:t>
      </w:r>
    </w:p>
    <w:p w14:paraId="7DBD775C" w14:textId="6E1D89C2" w:rsidR="00386089" w:rsidRPr="00386089" w:rsidRDefault="00301226" w:rsidP="00301226">
      <w:pPr>
        <w:ind w:left="360"/>
      </w:pPr>
      <w:r w:rsidRPr="00301226">
        <w:rPr>
          <w:rFonts w:ascii="Courier New" w:hAnsi="Courier New" w:cs="Courier New"/>
          <w:color w:val="333333"/>
        </w:rPr>
        <w:t>http://&lt;Tableau</w:t>
      </w:r>
      <w:r>
        <w:rPr>
          <w:rFonts w:ascii="Courier New" w:hAnsi="Courier New" w:cs="Courier New"/>
          <w:color w:val="333333"/>
        </w:rPr>
        <w:t xml:space="preserve"> </w:t>
      </w:r>
      <w:r w:rsidR="00CC2B2B">
        <w:rPr>
          <w:rFonts w:ascii="Courier New" w:hAnsi="Courier New" w:cs="Courier New"/>
          <w:color w:val="333333"/>
        </w:rPr>
        <w:t>server</w:t>
      </w:r>
      <w:r w:rsidR="00386089" w:rsidRPr="00386089">
        <w:rPr>
          <w:rFonts w:ascii="Courier New" w:hAnsi="Courier New" w:cs="Courier New"/>
          <w:color w:val="333333"/>
        </w:rPr>
        <w:t>&gt;/trusted</w:t>
      </w:r>
      <w:r>
        <w:rPr>
          <w:rFonts w:ascii="Courier New" w:hAnsi="Courier New" w:cs="Courier New"/>
          <w:color w:val="333333"/>
        </w:rPr>
        <w:br/>
      </w:r>
      <w:proofErr w:type="gramStart"/>
      <w:r w:rsidR="00386089" w:rsidRPr="00386089">
        <w:rPr>
          <w:rFonts w:ascii="Courier New" w:hAnsi="Courier New" w:cs="Courier New"/>
          <w:color w:val="333333"/>
        </w:rPr>
        <w:t>?username</w:t>
      </w:r>
      <w:proofErr w:type="gramEnd"/>
      <w:r w:rsidR="00386089" w:rsidRPr="00386089">
        <w:rPr>
          <w:rFonts w:ascii="Courier New" w:hAnsi="Courier New" w:cs="Courier New"/>
          <w:color w:val="333333"/>
        </w:rPr>
        <w:t>=&lt;Tableau user&gt;&amp;</w:t>
      </w:r>
      <w:proofErr w:type="spellStart"/>
      <w:r w:rsidR="00386089" w:rsidRPr="00386089">
        <w:rPr>
          <w:rFonts w:ascii="Courier New" w:hAnsi="Courier New" w:cs="Courier New"/>
          <w:color w:val="333333"/>
        </w:rPr>
        <w:t>target_site</w:t>
      </w:r>
      <w:proofErr w:type="spellEnd"/>
      <w:r w:rsidR="00386089" w:rsidRPr="00386089">
        <w:rPr>
          <w:rFonts w:ascii="Courier New" w:hAnsi="Courier New" w:cs="Courier New"/>
          <w:color w:val="333333"/>
        </w:rPr>
        <w:t xml:space="preserve">=&lt;site id of </w:t>
      </w:r>
      <w:proofErr w:type="spellStart"/>
      <w:r w:rsidR="00386089" w:rsidRPr="00386089">
        <w:rPr>
          <w:rFonts w:ascii="Courier New" w:hAnsi="Courier New" w:cs="Courier New"/>
          <w:color w:val="333333"/>
        </w:rPr>
        <w:t>Activenet</w:t>
      </w:r>
      <w:proofErr w:type="spellEnd"/>
      <w:r w:rsidR="00386089" w:rsidRPr="00386089">
        <w:rPr>
          <w:rFonts w:ascii="Courier New" w:hAnsi="Courier New" w:cs="Courier New"/>
          <w:color w:val="333333"/>
        </w:rPr>
        <w:t xml:space="preserve"> site&gt;</w:t>
      </w:r>
    </w:p>
    <w:p w14:paraId="634D75C7" w14:textId="6409B7C7" w:rsidR="00301226" w:rsidRDefault="00301226" w:rsidP="00301226">
      <w:pPr>
        <w:pStyle w:val="ListParagraph"/>
        <w:numPr>
          <w:ilvl w:val="0"/>
          <w:numId w:val="40"/>
        </w:numPr>
      </w:pPr>
      <w:r>
        <w:t>When the report is executed, the ticket will be included in the embed URL:</w:t>
      </w:r>
    </w:p>
    <w:p w14:paraId="6B5B0BEE" w14:textId="3E0A8AF7" w:rsidR="00301226" w:rsidRPr="00301226" w:rsidRDefault="00301226" w:rsidP="0030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ind w:left="360"/>
        <w:rPr>
          <w:rFonts w:ascii="Courier New" w:hAnsi="Courier New" w:cs="Courier New"/>
          <w:color w:val="333333"/>
        </w:rPr>
      </w:pPr>
      <w:r w:rsidRPr="00301226">
        <w:rPr>
          <w:rFonts w:ascii="Courier New" w:hAnsi="Courier New" w:cs="Courier New"/>
          <w:color w:val="333333"/>
        </w:rPr>
        <w:t>http://</w:t>
      </w:r>
      <w:r w:rsidR="00CC2B2B" w:rsidRPr="00301226">
        <w:rPr>
          <w:rFonts w:ascii="Courier New" w:hAnsi="Courier New" w:cs="Courier New"/>
          <w:color w:val="333333"/>
        </w:rPr>
        <w:t>&lt;Tableau</w:t>
      </w:r>
      <w:r w:rsidR="00CC2B2B">
        <w:rPr>
          <w:rFonts w:ascii="Courier New" w:hAnsi="Courier New" w:cs="Courier New"/>
          <w:color w:val="333333"/>
        </w:rPr>
        <w:t xml:space="preserve"> server</w:t>
      </w:r>
      <w:r w:rsidR="00CC2B2B" w:rsidRPr="00386089">
        <w:rPr>
          <w:rFonts w:ascii="Courier New" w:hAnsi="Courier New" w:cs="Courier New"/>
          <w:color w:val="333333"/>
        </w:rPr>
        <w:t>&gt;</w:t>
      </w:r>
      <w:r w:rsidRPr="00301226">
        <w:rPr>
          <w:rFonts w:ascii="Courier New" w:hAnsi="Courier New" w:cs="Courier New"/>
          <w:color w:val="333333"/>
        </w:rPr>
        <w:t xml:space="preserve">/trusted/&lt;ticket&gt;/t/ActiveNet/views/&lt;workbook&gt;/&lt;view&gt; </w:t>
      </w:r>
    </w:p>
    <w:p w14:paraId="4C35806D" w14:textId="3994DD6C" w:rsidR="00852340" w:rsidRPr="00852340" w:rsidRDefault="00852340" w:rsidP="00852340">
      <w:r>
        <w:t xml:space="preserve">See this </w:t>
      </w:r>
      <w:hyperlink r:id="rId11" w:anchor="trusted_auth.htm%3FTocPath%3DAdministrator%2520Guide%7CTrusted%2520Authentication%7C_____0" w:history="1">
        <w:r w:rsidRPr="00852340">
          <w:rPr>
            <w:rStyle w:val="Hyperlink"/>
          </w:rPr>
          <w:t>Tableau documentation</w:t>
        </w:r>
      </w:hyperlink>
      <w:r>
        <w:t xml:space="preserve"> for an overview of trusted authentication.</w:t>
      </w:r>
    </w:p>
    <w:p w14:paraId="48602062" w14:textId="6332FCA7" w:rsidR="00DC77E1" w:rsidRDefault="00DC77E1" w:rsidP="00DC77E1">
      <w:pPr>
        <w:pStyle w:val="Heading2"/>
      </w:pPr>
      <w:r>
        <w:t>Report display (embed URL)</w:t>
      </w:r>
    </w:p>
    <w:p w14:paraId="3D2A0345" w14:textId="2FE9FC69" w:rsidR="009B2B46" w:rsidRDefault="00CC2B2B" w:rsidP="009B2B46">
      <w:r>
        <w:t xml:space="preserve">When a report is executed, it will be loaded into a window using the embed URL described below, which </w:t>
      </w:r>
      <w:r w:rsidR="009B2B46">
        <w:t xml:space="preserve">includes the ticket number, </w:t>
      </w:r>
      <w:r w:rsidR="00C051C6">
        <w:t>report</w:t>
      </w:r>
      <w:r w:rsidR="009B2B46">
        <w:t xml:space="preserve"> name, org filter value, and a few UI  parameters causes the initial display of the view into the target window.</w:t>
      </w:r>
    </w:p>
    <w:p w14:paraId="4C884DF1" w14:textId="425731B9" w:rsidR="006404B5" w:rsidRPr="00CC2B2B" w:rsidRDefault="0058634D" w:rsidP="009B2B46">
      <w:pPr>
        <w:rPr>
          <w:rFonts w:ascii="Courier New" w:hAnsi="Courier New" w:cs="Courier New"/>
          <w:color w:val="333333"/>
        </w:rPr>
      </w:pPr>
      <w:proofErr w:type="gramStart"/>
      <w:r w:rsidRPr="00301226">
        <w:rPr>
          <w:rFonts w:ascii="Courier New" w:hAnsi="Courier New" w:cs="Courier New"/>
          <w:color w:val="333333"/>
        </w:rPr>
        <w:t>http://&lt;Tableau</w:t>
      </w:r>
      <w:r>
        <w:rPr>
          <w:rFonts w:ascii="Courier New" w:hAnsi="Courier New" w:cs="Courier New"/>
          <w:color w:val="333333"/>
        </w:rPr>
        <w:t xml:space="preserve"> server</w:t>
      </w:r>
      <w:r w:rsidRPr="00386089">
        <w:rPr>
          <w:rFonts w:ascii="Courier New" w:hAnsi="Courier New" w:cs="Courier New"/>
          <w:color w:val="333333"/>
        </w:rPr>
        <w:t>&gt;</w:t>
      </w:r>
      <w:r w:rsidRPr="00301226">
        <w:rPr>
          <w:rFonts w:ascii="Courier New" w:hAnsi="Courier New" w:cs="Courier New"/>
          <w:color w:val="333333"/>
        </w:rPr>
        <w:t>/trusted/&lt;ticket&gt;/t/ActiveNet/views</w:t>
      </w:r>
      <w:r w:rsidRPr="00CC2B2B">
        <w:rPr>
          <w:rFonts w:ascii="Courier New" w:hAnsi="Courier New" w:cs="Courier New"/>
          <w:color w:val="333333"/>
        </w:rPr>
        <w:t xml:space="preserve"> </w:t>
      </w:r>
      <w:r w:rsidR="00CC2B2B" w:rsidRPr="00CC2B2B">
        <w:rPr>
          <w:rFonts w:ascii="Courier New" w:hAnsi="Courier New" w:cs="Courier New"/>
          <w:color w:val="333333"/>
        </w:rPr>
        <w:t>/</w:t>
      </w:r>
      <w:r>
        <w:rPr>
          <w:rFonts w:ascii="Courier New" w:hAnsi="Courier New" w:cs="Courier New"/>
          <w:color w:val="333333"/>
        </w:rPr>
        <w:t>&lt;workbook</w:t>
      </w:r>
      <w:r w:rsidR="00CC2B2B">
        <w:rPr>
          <w:rFonts w:ascii="Courier New" w:hAnsi="Courier New" w:cs="Courier New"/>
          <w:color w:val="333333"/>
        </w:rPr>
        <w:t>&gt;</w:t>
      </w:r>
      <w:r w:rsidR="00CC2B2B" w:rsidRPr="00CC2B2B">
        <w:rPr>
          <w:rFonts w:ascii="Courier New" w:hAnsi="Courier New" w:cs="Courier New"/>
          <w:color w:val="333333"/>
        </w:rPr>
        <w:t>/</w:t>
      </w:r>
      <w:r>
        <w:rPr>
          <w:rFonts w:ascii="Courier New" w:hAnsi="Courier New" w:cs="Courier New"/>
          <w:color w:val="333333"/>
        </w:rPr>
        <w:t>&lt;view</w:t>
      </w:r>
      <w:r w:rsidR="00CC2B2B">
        <w:rPr>
          <w:rFonts w:ascii="Courier New" w:hAnsi="Courier New" w:cs="Courier New"/>
          <w:color w:val="333333"/>
        </w:rPr>
        <w:t>&gt;</w:t>
      </w:r>
      <w:r w:rsidR="006404B5">
        <w:rPr>
          <w:rFonts w:ascii="Courier New" w:hAnsi="Courier New" w:cs="Courier New"/>
          <w:color w:val="333333"/>
        </w:rPr>
        <w:t>?</w:t>
      </w:r>
      <w:proofErr w:type="gramEnd"/>
    </w:p>
    <w:p w14:paraId="2422FFAD" w14:textId="49409529" w:rsidR="006404B5" w:rsidRDefault="006404B5" w:rsidP="009B2B46">
      <w:r>
        <w:t xml:space="preserve">Parameters (some of </w:t>
      </w:r>
      <w:proofErr w:type="gramStart"/>
      <w:r>
        <w:t>these need</w:t>
      </w:r>
      <w:proofErr w:type="gramEnd"/>
      <w:r>
        <w:t xml:space="preserve"> to be re-evaluated):</w:t>
      </w:r>
    </w:p>
    <w:p w14:paraId="4DA7202F" w14:textId="77777777" w:rsidR="006404B5" w:rsidRDefault="006404B5" w:rsidP="009B2B46"/>
    <w:tbl>
      <w:tblPr>
        <w:tblStyle w:val="TableGrid"/>
        <w:tblW w:w="0" w:type="auto"/>
        <w:tblLook w:val="04A0" w:firstRow="1" w:lastRow="0" w:firstColumn="1" w:lastColumn="0" w:noHBand="0" w:noVBand="1"/>
      </w:tblPr>
      <w:tblGrid>
        <w:gridCol w:w="2898"/>
        <w:gridCol w:w="7038"/>
      </w:tblGrid>
      <w:tr w:rsidR="006404B5" w14:paraId="7F9FD5E3" w14:textId="77777777" w:rsidTr="006404B5">
        <w:tc>
          <w:tcPr>
            <w:tcW w:w="2898" w:type="dxa"/>
          </w:tcPr>
          <w:p w14:paraId="176945A0" w14:textId="77777777" w:rsidR="006404B5" w:rsidRDefault="006404B5" w:rsidP="009B2B46">
            <w:r w:rsidRPr="006404B5">
              <w:rPr>
                <w:rFonts w:ascii="Courier New" w:hAnsi="Courier New" w:cs="Courier New"/>
                <w:color w:val="333333"/>
              </w:rPr>
              <w:t>Org Name=Auburn&amp;</w:t>
            </w:r>
          </w:p>
        </w:tc>
        <w:tc>
          <w:tcPr>
            <w:tcW w:w="7038" w:type="dxa"/>
          </w:tcPr>
          <w:p w14:paraId="3CA0CB30" w14:textId="31DD636C" w:rsidR="006404B5" w:rsidRDefault="006404B5" w:rsidP="009B2B46">
            <w:r>
              <w:t>Specify the current org, to filter data</w:t>
            </w:r>
          </w:p>
        </w:tc>
      </w:tr>
      <w:tr w:rsidR="006404B5" w14:paraId="4ED15F84" w14:textId="77777777" w:rsidTr="006404B5">
        <w:tc>
          <w:tcPr>
            <w:tcW w:w="2898" w:type="dxa"/>
          </w:tcPr>
          <w:p w14:paraId="46D6C65C" w14:textId="16D56DA9" w:rsidR="006404B5" w:rsidRDefault="006404B5" w:rsidP="009B2B46">
            <w:r w:rsidRPr="006404B5">
              <w:rPr>
                <w:rFonts w:ascii="Courier New" w:hAnsi="Courier New" w:cs="Courier New"/>
                <w:color w:val="333333"/>
              </w:rPr>
              <w:t>:embed=yes&amp;</w:t>
            </w:r>
          </w:p>
        </w:tc>
        <w:tc>
          <w:tcPr>
            <w:tcW w:w="7038" w:type="dxa"/>
          </w:tcPr>
          <w:p w14:paraId="38848439" w14:textId="5841ACC6" w:rsidR="006404B5" w:rsidRDefault="006404B5" w:rsidP="009B2B46">
            <w:r w:rsidRPr="006404B5">
              <w:t>Hide the heading</w:t>
            </w:r>
            <w:r>
              <w:t xml:space="preserve"> (this needs to be re-evaluated</w:t>
            </w:r>
          </w:p>
        </w:tc>
      </w:tr>
      <w:tr w:rsidR="006404B5" w14:paraId="2B8E7932" w14:textId="77777777" w:rsidTr="006404B5">
        <w:tc>
          <w:tcPr>
            <w:tcW w:w="2898" w:type="dxa"/>
          </w:tcPr>
          <w:p w14:paraId="514A1881" w14:textId="1C9FE44F" w:rsidR="006404B5" w:rsidRDefault="006404B5" w:rsidP="009B2B46">
            <w:r w:rsidRPr="006404B5">
              <w:rPr>
                <w:rFonts w:ascii="Courier New" w:hAnsi="Courier New" w:cs="Courier New"/>
                <w:color w:val="333333"/>
              </w:rPr>
              <w:t>:</w:t>
            </w:r>
            <w:proofErr w:type="spellStart"/>
            <w:r w:rsidRPr="006404B5">
              <w:rPr>
                <w:rFonts w:ascii="Courier New" w:hAnsi="Courier New" w:cs="Courier New"/>
                <w:color w:val="333333"/>
              </w:rPr>
              <w:t>customViews</w:t>
            </w:r>
            <w:proofErr w:type="spellEnd"/>
            <w:r w:rsidRPr="006404B5">
              <w:rPr>
                <w:rFonts w:ascii="Courier New" w:hAnsi="Courier New" w:cs="Courier New"/>
                <w:color w:val="333333"/>
              </w:rPr>
              <w:t>=no&amp;</w:t>
            </w:r>
          </w:p>
        </w:tc>
        <w:tc>
          <w:tcPr>
            <w:tcW w:w="7038" w:type="dxa"/>
          </w:tcPr>
          <w:p w14:paraId="229AE6A1" w14:textId="7947F2FC" w:rsidR="006404B5" w:rsidRPr="006404B5" w:rsidRDefault="006404B5" w:rsidP="009B2B46">
            <w:r w:rsidRPr="006404B5">
              <w:t>Hide the “Remember my changes” drop-down</w:t>
            </w:r>
            <w:r>
              <w:t>, so no one can save filters.</w:t>
            </w:r>
          </w:p>
        </w:tc>
      </w:tr>
      <w:tr w:rsidR="006404B5" w14:paraId="60C6F93F" w14:textId="77777777" w:rsidTr="006404B5">
        <w:tc>
          <w:tcPr>
            <w:tcW w:w="2898" w:type="dxa"/>
          </w:tcPr>
          <w:p w14:paraId="622176BD" w14:textId="2678CC5F" w:rsidR="006404B5" w:rsidRDefault="006404B5" w:rsidP="006404B5">
            <w:r w:rsidRPr="00552D3B">
              <w:rPr>
                <w:rFonts w:ascii="Courier New" w:hAnsi="Courier New" w:cs="Courier New"/>
              </w:rPr>
              <w:t>:tabs=no</w:t>
            </w:r>
          </w:p>
        </w:tc>
        <w:tc>
          <w:tcPr>
            <w:tcW w:w="7038" w:type="dxa"/>
          </w:tcPr>
          <w:p w14:paraId="38D50FAC" w14:textId="3A194267" w:rsidR="006404B5" w:rsidRDefault="006404B5" w:rsidP="009B2B46">
            <w:r>
              <w:t>Don’t display workbook tabs; so only current view can be used</w:t>
            </w:r>
          </w:p>
        </w:tc>
      </w:tr>
      <w:tr w:rsidR="006404B5" w14:paraId="1E9A2B7C" w14:textId="77777777" w:rsidTr="006404B5">
        <w:tc>
          <w:tcPr>
            <w:tcW w:w="2898" w:type="dxa"/>
          </w:tcPr>
          <w:p w14:paraId="46BFA91D" w14:textId="740F7CCA" w:rsidR="006404B5" w:rsidRPr="00552D3B" w:rsidRDefault="006404B5" w:rsidP="006404B5">
            <w:pPr>
              <w:rPr>
                <w:rFonts w:ascii="Courier New" w:hAnsi="Courier New" w:cs="Courier New"/>
              </w:rPr>
            </w:pPr>
            <w:r w:rsidRPr="00552D3B">
              <w:rPr>
                <w:rFonts w:ascii="Courier New" w:hAnsi="Courier New" w:cs="Courier New"/>
              </w:rPr>
              <w:t>:toolbar=top</w:t>
            </w:r>
            <w:r>
              <w:rPr>
                <w:rFonts w:ascii="Courier New" w:hAnsi="Courier New" w:cs="Courier New"/>
              </w:rPr>
              <w:t>&amp;</w:t>
            </w:r>
          </w:p>
        </w:tc>
        <w:tc>
          <w:tcPr>
            <w:tcW w:w="7038" w:type="dxa"/>
          </w:tcPr>
          <w:p w14:paraId="41C78731" w14:textId="76154341" w:rsidR="006404B5" w:rsidRDefault="006404B5" w:rsidP="009B2B46">
            <w:r>
              <w:t xml:space="preserve">Display the toolbar on the top </w:t>
            </w:r>
          </w:p>
        </w:tc>
      </w:tr>
      <w:tr w:rsidR="006404B5" w14:paraId="784E6451" w14:textId="77777777" w:rsidTr="006404B5">
        <w:tc>
          <w:tcPr>
            <w:tcW w:w="2898" w:type="dxa"/>
          </w:tcPr>
          <w:p w14:paraId="66482A78" w14:textId="791EEF26" w:rsidR="006404B5" w:rsidRPr="00552D3B" w:rsidRDefault="006404B5" w:rsidP="009B2B46">
            <w:pPr>
              <w:rPr>
                <w:rFonts w:ascii="Courier New" w:hAnsi="Courier New" w:cs="Courier New"/>
              </w:rPr>
            </w:pPr>
            <w:r w:rsidRPr="00552D3B">
              <w:rPr>
                <w:rFonts w:ascii="Courier New" w:hAnsi="Courier New" w:cs="Courier New"/>
              </w:rPr>
              <w:t>&amp;:format=</w:t>
            </w:r>
            <w:r>
              <w:rPr>
                <w:rFonts w:ascii="Courier New" w:hAnsi="Courier New" w:cs="Courier New"/>
              </w:rPr>
              <w:t>&amp;</w:t>
            </w:r>
          </w:p>
        </w:tc>
        <w:tc>
          <w:tcPr>
            <w:tcW w:w="7038" w:type="dxa"/>
          </w:tcPr>
          <w:p w14:paraId="79923028" w14:textId="28C20CA6" w:rsidR="006404B5" w:rsidRDefault="006404B5" w:rsidP="009B2B46">
            <w:r>
              <w:t>HTML format (not CSV/PDF/PNG export)</w:t>
            </w:r>
          </w:p>
        </w:tc>
      </w:tr>
    </w:tbl>
    <w:p w14:paraId="49E5F6FE" w14:textId="77777777" w:rsidR="006404B5" w:rsidRDefault="006404B5" w:rsidP="009B2B46"/>
    <w:p w14:paraId="5841D252" w14:textId="5DF98077" w:rsidR="00CC2B2B" w:rsidRPr="009B2B46" w:rsidRDefault="00CC2B2B" w:rsidP="009B2B46">
      <w:r>
        <w:t xml:space="preserve">See this </w:t>
      </w:r>
      <w:hyperlink r:id="rId12" w:anchor="embed.htm%3FTocPath%3DAdministrator%2520Guide%7CEmbed%2520Views%7C_____0" w:history="1">
        <w:r w:rsidRPr="00CC2B2B">
          <w:rPr>
            <w:rStyle w:val="Hyperlink"/>
          </w:rPr>
          <w:t>Tableau documentation</w:t>
        </w:r>
      </w:hyperlink>
      <w:r>
        <w:t xml:space="preserve"> for a description of the embedded view implementation.</w:t>
      </w:r>
    </w:p>
    <w:p w14:paraId="3613732D" w14:textId="77A98936" w:rsidR="00DC77E1" w:rsidRDefault="00DC77E1" w:rsidP="00DC77E1">
      <w:pPr>
        <w:pStyle w:val="Heading2"/>
      </w:pPr>
      <w:r>
        <w:t>Enumerate reports through REST API</w:t>
      </w:r>
    </w:p>
    <w:p w14:paraId="1D1972C5" w14:textId="7166A77B" w:rsidR="00967359" w:rsidRDefault="00967359" w:rsidP="00967359">
      <w:r>
        <w:t>Based on the REST API documentation, the following calls should be necessary; note this has not been tested yet.</w:t>
      </w:r>
    </w:p>
    <w:p w14:paraId="7454B9BE" w14:textId="77777777" w:rsidR="00967359" w:rsidRPr="00967359" w:rsidRDefault="00967359" w:rsidP="00967359"/>
    <w:tbl>
      <w:tblPr>
        <w:tblStyle w:val="TableGrid"/>
        <w:tblW w:w="0" w:type="auto"/>
        <w:tblLook w:val="04A0" w:firstRow="1" w:lastRow="0" w:firstColumn="1" w:lastColumn="0" w:noHBand="0" w:noVBand="1"/>
      </w:tblPr>
      <w:tblGrid>
        <w:gridCol w:w="3888"/>
        <w:gridCol w:w="6048"/>
      </w:tblGrid>
      <w:tr w:rsidR="009F7A6D" w14:paraId="11C16723" w14:textId="77777777" w:rsidTr="00967359">
        <w:tc>
          <w:tcPr>
            <w:tcW w:w="3888" w:type="dxa"/>
          </w:tcPr>
          <w:p w14:paraId="543BC87A" w14:textId="214D6846" w:rsidR="009F7A6D" w:rsidRPr="009F7A6D" w:rsidRDefault="009F7A6D" w:rsidP="009F7A6D">
            <w:pPr>
              <w:rPr>
                <w:rStyle w:val="HTMLCode"/>
                <w:color w:val="333333"/>
              </w:rPr>
            </w:pPr>
            <w:r w:rsidRPr="009F7A6D">
              <w:rPr>
                <w:rStyle w:val="HTMLCode"/>
                <w:color w:val="333333"/>
              </w:rPr>
              <w:t>POST /</w:t>
            </w:r>
            <w:proofErr w:type="spellStart"/>
            <w:r w:rsidRPr="009F7A6D">
              <w:rPr>
                <w:rStyle w:val="HTMLCode"/>
                <w:color w:val="333333"/>
              </w:rPr>
              <w:t>api</w:t>
            </w:r>
            <w:proofErr w:type="spellEnd"/>
            <w:r w:rsidRPr="009F7A6D">
              <w:rPr>
                <w:rStyle w:val="HTMLCode"/>
                <w:color w:val="333333"/>
              </w:rPr>
              <w:t>/2.0/</w:t>
            </w:r>
            <w:proofErr w:type="spellStart"/>
            <w:r w:rsidRPr="009F7A6D">
              <w:rPr>
                <w:rStyle w:val="HTMLCode"/>
                <w:color w:val="333333"/>
              </w:rPr>
              <w:t>auth</w:t>
            </w:r>
            <w:proofErr w:type="spellEnd"/>
            <w:r w:rsidRPr="009F7A6D">
              <w:rPr>
                <w:rStyle w:val="HTMLCode"/>
                <w:color w:val="333333"/>
              </w:rPr>
              <w:t>/</w:t>
            </w:r>
            <w:proofErr w:type="spellStart"/>
            <w:r w:rsidRPr="009F7A6D">
              <w:rPr>
                <w:rStyle w:val="HTMLCode"/>
                <w:color w:val="333333"/>
              </w:rPr>
              <w:t>signin</w:t>
            </w:r>
            <w:proofErr w:type="spellEnd"/>
          </w:p>
        </w:tc>
        <w:tc>
          <w:tcPr>
            <w:tcW w:w="6048" w:type="dxa"/>
          </w:tcPr>
          <w:p w14:paraId="1486C85D" w14:textId="7DCDD6DD" w:rsidR="009F7A6D" w:rsidRDefault="009F7A6D" w:rsidP="009F7A6D">
            <w:r>
              <w:t>Sign in as site administrator (requires username and password</w:t>
            </w:r>
            <w:proofErr w:type="gramStart"/>
            <w:r>
              <w:t>)</w:t>
            </w:r>
            <w:proofErr w:type="gramEnd"/>
            <w:r>
              <w:br/>
              <w:t>Get security token to use in header in all later calls.</w:t>
            </w:r>
          </w:p>
        </w:tc>
      </w:tr>
      <w:tr w:rsidR="009F7A6D" w14:paraId="28DD9757" w14:textId="77777777" w:rsidTr="00967359">
        <w:tc>
          <w:tcPr>
            <w:tcW w:w="3888" w:type="dxa"/>
          </w:tcPr>
          <w:p w14:paraId="439E6AE7" w14:textId="5034FEBF" w:rsidR="009F7A6D" w:rsidRPr="009F7A6D" w:rsidRDefault="009F7A6D" w:rsidP="00967359">
            <w:pPr>
              <w:rPr>
                <w:rStyle w:val="HTMLCode"/>
                <w:color w:val="333333"/>
              </w:rPr>
            </w:pPr>
            <w:r w:rsidRPr="009F7A6D">
              <w:rPr>
                <w:rStyle w:val="HTMLCode"/>
                <w:color w:val="333333"/>
              </w:rPr>
              <w:t>GET</w:t>
            </w:r>
            <w:r>
              <w:rPr>
                <w:rStyle w:val="HTMLCode"/>
                <w:color w:val="333333"/>
              </w:rPr>
              <w:t xml:space="preserve"> </w:t>
            </w:r>
            <w:r w:rsidRPr="009F7A6D">
              <w:rPr>
                <w:rStyle w:val="HTMLCode"/>
                <w:color w:val="333333"/>
              </w:rPr>
              <w:t>/</w:t>
            </w:r>
            <w:proofErr w:type="spellStart"/>
            <w:r w:rsidRPr="009F7A6D">
              <w:rPr>
                <w:rStyle w:val="HTMLCode"/>
                <w:color w:val="333333"/>
              </w:rPr>
              <w:t>api</w:t>
            </w:r>
            <w:proofErr w:type="spellEnd"/>
            <w:r w:rsidRPr="009F7A6D">
              <w:rPr>
                <w:rStyle w:val="HTMLCode"/>
                <w:color w:val="333333"/>
              </w:rPr>
              <w:t>/2.0/sites/site-name</w:t>
            </w:r>
            <w:r w:rsidR="00967359">
              <w:rPr>
                <w:rStyle w:val="HTMLCode"/>
                <w:color w:val="333333"/>
              </w:rPr>
              <w:t xml:space="preserve"> </w:t>
            </w:r>
            <w:r w:rsidRPr="009F7A6D">
              <w:rPr>
                <w:rStyle w:val="HTMLCode"/>
                <w:color w:val="333333"/>
              </w:rPr>
              <w:t>?key=</w:t>
            </w:r>
            <w:r w:rsidR="00967359">
              <w:rPr>
                <w:rStyle w:val="HTMLCode"/>
                <w:color w:val="333333"/>
              </w:rPr>
              <w:t>ActiveNet</w:t>
            </w:r>
          </w:p>
        </w:tc>
        <w:tc>
          <w:tcPr>
            <w:tcW w:w="6048" w:type="dxa"/>
          </w:tcPr>
          <w:p w14:paraId="2F77FACF" w14:textId="4CCC7313" w:rsidR="009F7A6D" w:rsidRDefault="009F7A6D" w:rsidP="009F7A6D">
            <w:r>
              <w:t>Get site ID for ActiveNet site; save for later calls.</w:t>
            </w:r>
            <w:r w:rsidR="00967359">
              <w:t xml:space="preserve"> </w:t>
            </w:r>
            <w:r w:rsidR="00967359">
              <w:br/>
              <w:t>(Only necessary at first call after reload)</w:t>
            </w:r>
          </w:p>
        </w:tc>
      </w:tr>
      <w:tr w:rsidR="009F7A6D" w14:paraId="4CD00B3F" w14:textId="77777777" w:rsidTr="00967359">
        <w:tc>
          <w:tcPr>
            <w:tcW w:w="3888" w:type="dxa"/>
          </w:tcPr>
          <w:p w14:paraId="5803AAAA" w14:textId="7BE8A362" w:rsidR="009F7A6D" w:rsidRPr="009F7A6D" w:rsidRDefault="009F7A6D" w:rsidP="009F7A6D">
            <w:pPr>
              <w:rPr>
                <w:rStyle w:val="HTMLCode"/>
                <w:color w:val="333333"/>
              </w:rPr>
            </w:pPr>
            <w:r w:rsidRPr="00967359">
              <w:rPr>
                <w:rStyle w:val="HTMLCode"/>
                <w:color w:val="333333"/>
              </w:rPr>
              <w:t>GET /</w:t>
            </w:r>
            <w:proofErr w:type="spellStart"/>
            <w:r w:rsidRPr="00967359">
              <w:rPr>
                <w:rStyle w:val="HTMLCode"/>
                <w:color w:val="333333"/>
              </w:rPr>
              <w:t>api</w:t>
            </w:r>
            <w:proofErr w:type="spellEnd"/>
            <w:r w:rsidRPr="00967359">
              <w:rPr>
                <w:rStyle w:val="HTMLCode"/>
                <w:color w:val="333333"/>
              </w:rPr>
              <w:t>/2.0/sites/site-id</w:t>
            </w:r>
            <w:r w:rsidR="00967359">
              <w:rPr>
                <w:rStyle w:val="HTMLCode"/>
                <w:color w:val="333333"/>
              </w:rPr>
              <w:t xml:space="preserve"> </w:t>
            </w:r>
            <w:r w:rsidRPr="00967359">
              <w:rPr>
                <w:rStyle w:val="HTMLCode"/>
                <w:color w:val="333333"/>
              </w:rPr>
              <w:t>/users/</w:t>
            </w:r>
          </w:p>
        </w:tc>
        <w:tc>
          <w:tcPr>
            <w:tcW w:w="6048" w:type="dxa"/>
          </w:tcPr>
          <w:p w14:paraId="1FB70F3B" w14:textId="2CDFB46D" w:rsidR="009F7A6D" w:rsidRDefault="009F7A6D" w:rsidP="009F7A6D">
            <w:r>
              <w:t>Get all users for site; find the corr</w:t>
            </w:r>
            <w:r w:rsidR="00967359">
              <w:t>ect ones for this org by name; S</w:t>
            </w:r>
            <w:r>
              <w:t>ave IDs for later use.</w:t>
            </w:r>
            <w:r w:rsidR="00967359">
              <w:t xml:space="preserve"> </w:t>
            </w:r>
            <w:r w:rsidR="00967359">
              <w:br/>
              <w:t>(Only necessary at first call after reload)</w:t>
            </w:r>
          </w:p>
        </w:tc>
      </w:tr>
      <w:tr w:rsidR="009F7A6D" w14:paraId="52B5FD3E" w14:textId="77777777" w:rsidTr="00967359">
        <w:tc>
          <w:tcPr>
            <w:tcW w:w="3888" w:type="dxa"/>
          </w:tcPr>
          <w:p w14:paraId="644C4E4B" w14:textId="21E2FD1F" w:rsidR="009F7A6D" w:rsidRPr="009F7A6D" w:rsidRDefault="00967359" w:rsidP="009F7A6D">
            <w:pPr>
              <w:rPr>
                <w:rStyle w:val="HTMLCode"/>
                <w:color w:val="333333"/>
              </w:rPr>
            </w:pPr>
            <w:r w:rsidRPr="00967359">
              <w:rPr>
                <w:rStyle w:val="HTMLCode"/>
                <w:color w:val="333333"/>
              </w:rPr>
              <w:t>GET /</w:t>
            </w:r>
            <w:proofErr w:type="spellStart"/>
            <w:r w:rsidRPr="00967359">
              <w:rPr>
                <w:rStyle w:val="HTMLCode"/>
                <w:color w:val="333333"/>
              </w:rPr>
              <w:t>api</w:t>
            </w:r>
            <w:proofErr w:type="spellEnd"/>
            <w:r w:rsidRPr="00967359">
              <w:rPr>
                <w:rStyle w:val="HTMLCode"/>
                <w:color w:val="333333"/>
              </w:rPr>
              <w:t>/2.0/sites/site-id</w:t>
            </w:r>
            <w:r>
              <w:rPr>
                <w:rStyle w:val="HTMLCode"/>
                <w:color w:val="333333"/>
              </w:rPr>
              <w:t xml:space="preserve"> </w:t>
            </w:r>
            <w:r w:rsidRPr="00967359">
              <w:rPr>
                <w:rStyle w:val="HTMLCode"/>
                <w:color w:val="333333"/>
              </w:rPr>
              <w:t>/users/user-id/workbooks</w:t>
            </w:r>
            <w:r w:rsidRPr="00967359">
              <w:rPr>
                <w:rStyle w:val="HTMLCode"/>
              </w:rPr>
              <w:t> </w:t>
            </w:r>
          </w:p>
        </w:tc>
        <w:tc>
          <w:tcPr>
            <w:tcW w:w="6048" w:type="dxa"/>
          </w:tcPr>
          <w:p w14:paraId="5E648E5A" w14:textId="78B99D9F" w:rsidR="009F7A6D" w:rsidRDefault="00967359" w:rsidP="00967359">
            <w:r>
              <w:t>Get all workbooks for a user.</w:t>
            </w:r>
            <w:r>
              <w:br/>
              <w:t>Use the project name to determine where to put in menu</w:t>
            </w:r>
            <w:r>
              <w:br/>
              <w:t>Save workbook ID</w:t>
            </w:r>
          </w:p>
        </w:tc>
      </w:tr>
      <w:tr w:rsidR="009F7A6D" w14:paraId="54EABF7E" w14:textId="77777777" w:rsidTr="00967359">
        <w:tc>
          <w:tcPr>
            <w:tcW w:w="3888" w:type="dxa"/>
          </w:tcPr>
          <w:p w14:paraId="2AC1189A" w14:textId="1C1565A1" w:rsidR="009F7A6D" w:rsidRPr="009F7A6D" w:rsidRDefault="00967359" w:rsidP="009F7A6D">
            <w:pPr>
              <w:rPr>
                <w:rStyle w:val="HTMLCode"/>
                <w:color w:val="333333"/>
              </w:rPr>
            </w:pPr>
            <w:r w:rsidRPr="00967359">
              <w:rPr>
                <w:rStyle w:val="HTMLCode"/>
              </w:rPr>
              <w:t>GET /</w:t>
            </w:r>
            <w:proofErr w:type="spellStart"/>
            <w:r w:rsidRPr="00967359">
              <w:rPr>
                <w:rStyle w:val="HTMLCode"/>
              </w:rPr>
              <w:t>api</w:t>
            </w:r>
            <w:proofErr w:type="spellEnd"/>
            <w:r w:rsidRPr="00967359">
              <w:rPr>
                <w:rStyle w:val="HTMLCode"/>
              </w:rPr>
              <w:t>/2.0/sites/site-id</w:t>
            </w:r>
            <w:r>
              <w:rPr>
                <w:rStyle w:val="HTMLCode"/>
              </w:rPr>
              <w:t xml:space="preserve"> </w:t>
            </w:r>
            <w:r w:rsidRPr="00967359">
              <w:rPr>
                <w:rStyle w:val="HTMLCode"/>
              </w:rPr>
              <w:t>/workbooks/workbook-id/views</w:t>
            </w:r>
          </w:p>
        </w:tc>
        <w:tc>
          <w:tcPr>
            <w:tcW w:w="6048" w:type="dxa"/>
          </w:tcPr>
          <w:p w14:paraId="4CD9A70F" w14:textId="76676C7B" w:rsidR="009F7A6D" w:rsidRDefault="00967359" w:rsidP="009F7A6D">
            <w:r>
              <w:t>Get all views for workbook</w:t>
            </w:r>
            <w:r>
              <w:br/>
              <w:t>Save view name and ID</w:t>
            </w:r>
          </w:p>
        </w:tc>
      </w:tr>
      <w:tr w:rsidR="009F7A6D" w14:paraId="5606D411" w14:textId="77777777" w:rsidTr="00967359">
        <w:tc>
          <w:tcPr>
            <w:tcW w:w="3888" w:type="dxa"/>
          </w:tcPr>
          <w:p w14:paraId="4CC124D5" w14:textId="322072DB" w:rsidR="009F7A6D" w:rsidRPr="009F7A6D" w:rsidRDefault="00967359" w:rsidP="009F7A6D">
            <w:pPr>
              <w:rPr>
                <w:rStyle w:val="HTMLCode"/>
                <w:color w:val="333333"/>
              </w:rPr>
            </w:pPr>
            <w:r w:rsidRPr="00967359">
              <w:rPr>
                <w:rStyle w:val="HTMLCode"/>
              </w:rPr>
              <w:t>POST /</w:t>
            </w:r>
            <w:proofErr w:type="spellStart"/>
            <w:r w:rsidRPr="00967359">
              <w:rPr>
                <w:rStyle w:val="HTMLCode"/>
              </w:rPr>
              <w:t>api</w:t>
            </w:r>
            <w:proofErr w:type="spellEnd"/>
            <w:r w:rsidRPr="00967359">
              <w:rPr>
                <w:rStyle w:val="HTMLCode"/>
              </w:rPr>
              <w:t>/2.0/</w:t>
            </w:r>
            <w:proofErr w:type="spellStart"/>
            <w:r w:rsidRPr="00967359">
              <w:rPr>
                <w:rStyle w:val="HTMLCode"/>
              </w:rPr>
              <w:t>auth</w:t>
            </w:r>
            <w:proofErr w:type="spellEnd"/>
            <w:r w:rsidRPr="00967359">
              <w:rPr>
                <w:rStyle w:val="HTMLCode"/>
              </w:rPr>
              <w:t>/</w:t>
            </w:r>
            <w:proofErr w:type="spellStart"/>
            <w:r w:rsidRPr="00967359">
              <w:rPr>
                <w:rStyle w:val="HTMLCode"/>
              </w:rPr>
              <w:t>signout</w:t>
            </w:r>
            <w:proofErr w:type="spellEnd"/>
          </w:p>
        </w:tc>
        <w:tc>
          <w:tcPr>
            <w:tcW w:w="6048" w:type="dxa"/>
          </w:tcPr>
          <w:p w14:paraId="28AED3FA" w14:textId="1C1DCD2A" w:rsidR="009F7A6D" w:rsidRDefault="00967359" w:rsidP="009F7A6D">
            <w:r>
              <w:t>Sign out</w:t>
            </w:r>
          </w:p>
        </w:tc>
      </w:tr>
    </w:tbl>
    <w:p w14:paraId="074934D3" w14:textId="77777777" w:rsidR="009F7A6D" w:rsidRDefault="009F7A6D" w:rsidP="009F7A6D"/>
    <w:p w14:paraId="0A340476" w14:textId="7CC37AB0" w:rsidR="00967359" w:rsidRPr="009F7A6D" w:rsidRDefault="00967359" w:rsidP="009F7A6D">
      <w:r>
        <w:t>The view information should be used to update a table of Tableau reports, used by the menu and security system, to match what is currently in Tableau.</w:t>
      </w:r>
    </w:p>
    <w:p w14:paraId="720EAA28" w14:textId="77777777" w:rsidR="009F7A6D" w:rsidRDefault="009F7A6D" w:rsidP="009F7A6D">
      <w:pPr>
        <w:pStyle w:val="ListParagraph"/>
        <w:numPr>
          <w:ilvl w:val="0"/>
          <w:numId w:val="41"/>
        </w:numPr>
      </w:pPr>
      <w:r>
        <w:t>Store views into Tableau report table, keyed by view ID</w:t>
      </w:r>
    </w:p>
    <w:p w14:paraId="37A2BDAA" w14:textId="77777777" w:rsidR="009F7A6D" w:rsidRDefault="009F7A6D" w:rsidP="00967359">
      <w:pPr>
        <w:pStyle w:val="ListParagraph"/>
        <w:numPr>
          <w:ilvl w:val="0"/>
          <w:numId w:val="41"/>
        </w:numPr>
      </w:pPr>
      <w:r>
        <w:t>If ID does not exist, create record, use view name, and assign to “domain” = project name</w:t>
      </w:r>
    </w:p>
    <w:p w14:paraId="7952E36B" w14:textId="77777777" w:rsidR="009F7A6D" w:rsidRDefault="009F7A6D" w:rsidP="00967359">
      <w:pPr>
        <w:pStyle w:val="ListParagraph"/>
        <w:numPr>
          <w:ilvl w:val="0"/>
          <w:numId w:val="41"/>
        </w:numPr>
      </w:pPr>
      <w:r>
        <w:t>If ID does exist in table, unhide it</w:t>
      </w:r>
    </w:p>
    <w:p w14:paraId="7BEB76B4" w14:textId="32919F2E" w:rsidR="009F7A6D" w:rsidRDefault="009F7A6D" w:rsidP="00967359">
      <w:pPr>
        <w:pStyle w:val="ListParagraph"/>
        <w:numPr>
          <w:ilvl w:val="0"/>
          <w:numId w:val="41"/>
        </w:numPr>
      </w:pPr>
      <w:r>
        <w:t xml:space="preserve">If a record in the table was not enumerated, </w:t>
      </w:r>
      <w:r w:rsidR="00967359">
        <w:t>hide it</w:t>
      </w:r>
      <w:r>
        <w:t xml:space="preserve"> </w:t>
      </w:r>
    </w:p>
    <w:p w14:paraId="12091016" w14:textId="55610D54" w:rsidR="009F7A6D" w:rsidRPr="009F7A6D" w:rsidRDefault="009F7A6D" w:rsidP="009F7A6D">
      <w:r>
        <w:t xml:space="preserve">See this </w:t>
      </w:r>
      <w:hyperlink r:id="rId13" w:anchor="rest_api.htm%3FTocPath%3DREST%2520API%7C_____0" w:history="1">
        <w:r w:rsidRPr="009F7A6D">
          <w:rPr>
            <w:rStyle w:val="Hyperlink"/>
          </w:rPr>
          <w:t>Tableau documentation</w:t>
        </w:r>
      </w:hyperlink>
      <w:r>
        <w:t xml:space="preserve"> for details on the REST API.</w:t>
      </w:r>
    </w:p>
    <w:p w14:paraId="319CF68C" w14:textId="6DAB291B" w:rsidR="00B979C0" w:rsidRDefault="00B979C0" w:rsidP="00B979C0">
      <w:pPr>
        <w:pStyle w:val="Heading2"/>
      </w:pPr>
      <w:r>
        <w:t>Org-level data security</w:t>
      </w:r>
    </w:p>
    <w:p w14:paraId="17946C0C" w14:textId="0C56D694" w:rsidR="00967359" w:rsidRPr="00967359" w:rsidRDefault="00967359" w:rsidP="00967359">
      <w:r>
        <w:t>It is assumed in the above that</w:t>
      </w:r>
      <w:r w:rsidR="00781B12">
        <w:t xml:space="preserve"> there is a common org parameter to all the reports, which can be passed in the embed URL (e.g.,</w:t>
      </w:r>
      <w:r>
        <w:t xml:space="preserve"> </w:t>
      </w:r>
      <w:r w:rsidRPr="00781B12">
        <w:t>Org Name=Auburn&amp;</w:t>
      </w:r>
      <w:r w:rsidR="00781B12">
        <w:t>) as there was</w:t>
      </w:r>
      <w:r w:rsidR="00781B12" w:rsidRPr="00781B12">
        <w:t xml:space="preserve"> in the sample report evaluated.</w:t>
      </w:r>
    </w:p>
    <w:p w14:paraId="38E2CB8F" w14:textId="77777777" w:rsidR="00DC77E1" w:rsidRDefault="00DC77E1" w:rsidP="00DC77E1">
      <w:pPr>
        <w:pStyle w:val="Heading1"/>
      </w:pPr>
      <w:r>
        <w:t>Requirements at risk</w:t>
      </w:r>
    </w:p>
    <w:p w14:paraId="6FA7ED03" w14:textId="77777777" w:rsidR="00DC77E1" w:rsidRPr="0003549C" w:rsidRDefault="00DC77E1" w:rsidP="00DC77E1">
      <w:r>
        <w:t>The following are key product requirements which may not be able to be implemented:</w:t>
      </w:r>
    </w:p>
    <w:p w14:paraId="183C718C" w14:textId="77777777" w:rsidR="00DC77E1" w:rsidRDefault="00DC77E1" w:rsidP="00DC77E1">
      <w:pPr>
        <w:pStyle w:val="ListParagraph"/>
        <w:numPr>
          <w:ilvl w:val="0"/>
          <w:numId w:val="32"/>
        </w:numPr>
      </w:pPr>
      <w:r>
        <w:t xml:space="preserve">Taxonomy </w:t>
      </w:r>
      <w:proofErr w:type="gramStart"/>
      <w:r>
        <w:t>support (e.g., change</w:t>
      </w:r>
      <w:proofErr w:type="gramEnd"/>
      <w:r>
        <w:t xml:space="preserve"> the label and filter name for “Activity” to whatever it’s configured as in </w:t>
      </w:r>
      <w:proofErr w:type="spellStart"/>
      <w:r>
        <w:t>Anet</w:t>
      </w:r>
      <w:proofErr w:type="spellEnd"/>
      <w:r>
        <w:t>).</w:t>
      </w:r>
    </w:p>
    <w:p w14:paraId="720B5363" w14:textId="378AFA65" w:rsidR="00DC77E1" w:rsidRDefault="00DC77E1" w:rsidP="00DC77E1">
      <w:pPr>
        <w:pStyle w:val="Heading1"/>
      </w:pPr>
      <w:r>
        <w:lastRenderedPageBreak/>
        <w:t>Technical background</w:t>
      </w:r>
    </w:p>
    <w:p w14:paraId="7F447D50" w14:textId="5F93CBB3" w:rsidR="00DC77E1" w:rsidRPr="00DC77E1" w:rsidRDefault="00DC77E1" w:rsidP="00DC77E1">
      <w:pPr>
        <w:pStyle w:val="Heading2"/>
      </w:pPr>
      <w:r>
        <w:t xml:space="preserve">Dataflow to Tableau </w:t>
      </w:r>
      <w:r w:rsidR="00C051C6">
        <w:t>report</w:t>
      </w:r>
      <w:r>
        <w:t>s</w:t>
      </w:r>
    </w:p>
    <w:p w14:paraId="17F3BAE7" w14:textId="154C4138" w:rsidR="00DC77E1" w:rsidRDefault="00DC77E1" w:rsidP="00DC77E1">
      <w:pPr>
        <w:pStyle w:val="Heading2"/>
      </w:pPr>
      <w:r>
        <w:t>Requirements from product</w:t>
      </w:r>
    </w:p>
    <w:p w14:paraId="296ECEBF" w14:textId="2718ADEE" w:rsidR="00DC77E1" w:rsidRDefault="00DC77E1" w:rsidP="00DC77E1">
      <w:pPr>
        <w:pStyle w:val="Heading2"/>
      </w:pPr>
      <w:r>
        <w:t>Tableau references</w:t>
      </w:r>
    </w:p>
    <w:tbl>
      <w:tblPr>
        <w:tblStyle w:val="TableGrid"/>
        <w:tblW w:w="0" w:type="auto"/>
        <w:tblLayout w:type="fixed"/>
        <w:tblLook w:val="04A0" w:firstRow="1" w:lastRow="0" w:firstColumn="1" w:lastColumn="0" w:noHBand="0" w:noVBand="1"/>
      </w:tblPr>
      <w:tblGrid>
        <w:gridCol w:w="5058"/>
        <w:gridCol w:w="4878"/>
      </w:tblGrid>
      <w:tr w:rsidR="00852340" w14:paraId="1A82FE36" w14:textId="77777777" w:rsidTr="00476E23">
        <w:tc>
          <w:tcPr>
            <w:tcW w:w="5058" w:type="dxa"/>
          </w:tcPr>
          <w:p w14:paraId="33567F3C" w14:textId="603D3144" w:rsidR="00852340" w:rsidRDefault="0077013C" w:rsidP="00852340">
            <w:hyperlink r:id="rId14" w:anchor="welcome.htm%3FTocPath%3D_____1" w:history="1">
              <w:r w:rsidR="00852340" w:rsidRPr="00852340">
                <w:rPr>
                  <w:rStyle w:val="Hyperlink"/>
                </w:rPr>
                <w:t>Tableau technical documentation</w:t>
              </w:r>
            </w:hyperlink>
            <w:r w:rsidR="00852340">
              <w:t xml:space="preserve"> </w:t>
            </w:r>
          </w:p>
        </w:tc>
        <w:tc>
          <w:tcPr>
            <w:tcW w:w="4878" w:type="dxa"/>
          </w:tcPr>
          <w:p w14:paraId="248DED81" w14:textId="77777777" w:rsidR="00852340" w:rsidRDefault="00852340" w:rsidP="00852340">
            <w:r>
              <w:t>Server administration</w:t>
            </w:r>
            <w:r>
              <w:br/>
              <w:t>REST API</w:t>
            </w:r>
            <w:r>
              <w:br/>
            </w:r>
            <w:proofErr w:type="spellStart"/>
            <w:r>
              <w:t>Javascript</w:t>
            </w:r>
            <w:proofErr w:type="spellEnd"/>
            <w:r>
              <w:t xml:space="preserve"> API</w:t>
            </w:r>
          </w:p>
          <w:p w14:paraId="185BF2EC" w14:textId="73DD2AC7" w:rsidR="00386089" w:rsidRDefault="00386089" w:rsidP="00852340">
            <w:r>
              <w:t>Embed URL</w:t>
            </w:r>
          </w:p>
        </w:tc>
      </w:tr>
      <w:tr w:rsidR="00852340" w14:paraId="486CDBC4" w14:textId="77777777" w:rsidTr="00476E23">
        <w:tc>
          <w:tcPr>
            <w:tcW w:w="5058" w:type="dxa"/>
          </w:tcPr>
          <w:p w14:paraId="2E5F131E" w14:textId="7FBB79D6" w:rsidR="00852340" w:rsidRDefault="00476E23" w:rsidP="00852340">
            <w:r w:rsidRPr="00476E23">
              <w:t>http://www.tableausoftware.com/products#video</w:t>
            </w:r>
          </w:p>
        </w:tc>
        <w:tc>
          <w:tcPr>
            <w:tcW w:w="4878" w:type="dxa"/>
          </w:tcPr>
          <w:p w14:paraId="106D33E7" w14:textId="563E0A3E" w:rsidR="00852340" w:rsidRDefault="00476E23" w:rsidP="00852340">
            <w:r>
              <w:t>Marketing video</w:t>
            </w:r>
          </w:p>
        </w:tc>
      </w:tr>
      <w:tr w:rsidR="00852340" w14:paraId="750576B2" w14:textId="77777777" w:rsidTr="00476E23">
        <w:tc>
          <w:tcPr>
            <w:tcW w:w="5058" w:type="dxa"/>
          </w:tcPr>
          <w:p w14:paraId="1337C68C" w14:textId="2DF1E608" w:rsidR="00852340" w:rsidRDefault="0077013C" w:rsidP="00852340">
            <w:hyperlink r:id="rId15" w:tgtFrame="_blank" w:history="1">
              <w:r w:rsidR="00476E23">
                <w:rPr>
                  <w:rStyle w:val="Hyperlink"/>
                  <w:rFonts w:ascii="Tahoma" w:hAnsi="Tahoma" w:cs="Tahoma"/>
                </w:rPr>
                <w:t>https://tableausoftware.webex.com/tableausoftware/lsr.php?RCID=55cdb3ddd2fb484bbb5cab13a016a631</w:t>
              </w:r>
            </w:hyperlink>
            <w:r w:rsidR="00476E23">
              <w:rPr>
                <w:rFonts w:ascii="Tahoma" w:hAnsi="Tahoma" w:cs="Tahoma"/>
                <w:color w:val="000000"/>
              </w:rPr>
              <w:t>   </w:t>
            </w:r>
          </w:p>
        </w:tc>
        <w:tc>
          <w:tcPr>
            <w:tcW w:w="4878" w:type="dxa"/>
          </w:tcPr>
          <w:p w14:paraId="5DC8A241" w14:textId="34127EA6" w:rsidR="00852340" w:rsidRDefault="00476E23" w:rsidP="00852340">
            <w:proofErr w:type="spellStart"/>
            <w:r>
              <w:t>Webex</w:t>
            </w:r>
            <w:proofErr w:type="spellEnd"/>
            <w:r>
              <w:t xml:space="preserve"> of demo of Tableau for Active</w:t>
            </w:r>
          </w:p>
        </w:tc>
      </w:tr>
    </w:tbl>
    <w:p w14:paraId="6AE3B45C" w14:textId="77777777" w:rsidR="00852340" w:rsidRPr="00852340" w:rsidRDefault="00852340" w:rsidP="00852340"/>
    <w:sectPr w:rsidR="00852340" w:rsidRPr="00852340" w:rsidSect="0077013C">
      <w:headerReference w:type="default" r:id="rId16"/>
      <w:pgSz w:w="12240" w:h="15840"/>
      <w:pgMar w:top="720" w:right="1170" w:bottom="810" w:left="135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CC8B4" w14:textId="77777777" w:rsidR="0077013C" w:rsidRDefault="0077013C" w:rsidP="0077013C">
      <w:pPr>
        <w:spacing w:after="0"/>
      </w:pPr>
      <w:r>
        <w:separator/>
      </w:r>
    </w:p>
  </w:endnote>
  <w:endnote w:type="continuationSeparator" w:id="0">
    <w:p w14:paraId="55ED5354" w14:textId="77777777" w:rsidR="0077013C" w:rsidRDefault="0077013C" w:rsidP="00770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9D7F9" w14:textId="77777777" w:rsidR="0077013C" w:rsidRDefault="0077013C" w:rsidP="0077013C">
      <w:pPr>
        <w:spacing w:after="0"/>
      </w:pPr>
      <w:r>
        <w:separator/>
      </w:r>
    </w:p>
  </w:footnote>
  <w:footnote w:type="continuationSeparator" w:id="0">
    <w:p w14:paraId="459BB800" w14:textId="77777777" w:rsidR="0077013C" w:rsidRDefault="0077013C" w:rsidP="007701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7404E" w14:textId="77FB5358" w:rsidR="0077013C" w:rsidRDefault="0077013C" w:rsidP="0077013C">
    <w:pPr>
      <w:pStyle w:val="Title"/>
    </w:pPr>
    <w:r>
      <w:t>ActiveNet / Tableau Integration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1CE"/>
    <w:multiLevelType w:val="hybridMultilevel"/>
    <w:tmpl w:val="9E04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A4750"/>
    <w:multiLevelType w:val="hybridMultilevel"/>
    <w:tmpl w:val="03D0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03DAC"/>
    <w:multiLevelType w:val="hybridMultilevel"/>
    <w:tmpl w:val="79DE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F71CF"/>
    <w:multiLevelType w:val="hybridMultilevel"/>
    <w:tmpl w:val="D00A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E50BC"/>
    <w:multiLevelType w:val="hybridMultilevel"/>
    <w:tmpl w:val="04C44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743F9"/>
    <w:multiLevelType w:val="hybridMultilevel"/>
    <w:tmpl w:val="E09C8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254241"/>
    <w:multiLevelType w:val="hybridMultilevel"/>
    <w:tmpl w:val="013CD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4858FB"/>
    <w:multiLevelType w:val="hybridMultilevel"/>
    <w:tmpl w:val="9E9C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51E84"/>
    <w:multiLevelType w:val="hybridMultilevel"/>
    <w:tmpl w:val="6458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C676F4"/>
    <w:multiLevelType w:val="hybridMultilevel"/>
    <w:tmpl w:val="982C3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98090E"/>
    <w:multiLevelType w:val="hybridMultilevel"/>
    <w:tmpl w:val="23B2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DF3D06"/>
    <w:multiLevelType w:val="hybridMultilevel"/>
    <w:tmpl w:val="B3C2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FE3544"/>
    <w:multiLevelType w:val="hybridMultilevel"/>
    <w:tmpl w:val="782CB3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2DC79A8"/>
    <w:multiLevelType w:val="hybridMultilevel"/>
    <w:tmpl w:val="E71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050C80"/>
    <w:multiLevelType w:val="hybridMultilevel"/>
    <w:tmpl w:val="7466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92766A"/>
    <w:multiLevelType w:val="hybridMultilevel"/>
    <w:tmpl w:val="4326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C84B70"/>
    <w:multiLevelType w:val="hybridMultilevel"/>
    <w:tmpl w:val="2FBE0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2C7DB3"/>
    <w:multiLevelType w:val="hybridMultilevel"/>
    <w:tmpl w:val="308A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D53B8"/>
    <w:multiLevelType w:val="hybridMultilevel"/>
    <w:tmpl w:val="F460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6236B8"/>
    <w:multiLevelType w:val="hybridMultilevel"/>
    <w:tmpl w:val="0224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34FF1"/>
    <w:multiLevelType w:val="hybridMultilevel"/>
    <w:tmpl w:val="227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226F34"/>
    <w:multiLevelType w:val="hybridMultilevel"/>
    <w:tmpl w:val="DE28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B722B1"/>
    <w:multiLevelType w:val="hybridMultilevel"/>
    <w:tmpl w:val="0596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F0CF9"/>
    <w:multiLevelType w:val="hybridMultilevel"/>
    <w:tmpl w:val="E31C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AF70C4"/>
    <w:multiLevelType w:val="hybridMultilevel"/>
    <w:tmpl w:val="C7E2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8C57A0"/>
    <w:multiLevelType w:val="hybridMultilevel"/>
    <w:tmpl w:val="A06E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96191"/>
    <w:multiLevelType w:val="hybridMultilevel"/>
    <w:tmpl w:val="8454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417310"/>
    <w:multiLevelType w:val="hybridMultilevel"/>
    <w:tmpl w:val="B300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8D4766"/>
    <w:multiLevelType w:val="hybridMultilevel"/>
    <w:tmpl w:val="BE0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726E5"/>
    <w:multiLevelType w:val="hybridMultilevel"/>
    <w:tmpl w:val="9E42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7D2342"/>
    <w:multiLevelType w:val="hybridMultilevel"/>
    <w:tmpl w:val="A64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B3992"/>
    <w:multiLevelType w:val="hybridMultilevel"/>
    <w:tmpl w:val="A2CC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EB402D"/>
    <w:multiLevelType w:val="hybridMultilevel"/>
    <w:tmpl w:val="963A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217E69"/>
    <w:multiLevelType w:val="hybridMultilevel"/>
    <w:tmpl w:val="B2E8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D6D28"/>
    <w:multiLevelType w:val="hybridMultilevel"/>
    <w:tmpl w:val="E38AD722"/>
    <w:lvl w:ilvl="0" w:tplc="071AB9E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DA0B51"/>
    <w:multiLevelType w:val="hybridMultilevel"/>
    <w:tmpl w:val="C4769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CEE0C95"/>
    <w:multiLevelType w:val="hybridMultilevel"/>
    <w:tmpl w:val="ABD2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F733AF"/>
    <w:multiLevelType w:val="hybridMultilevel"/>
    <w:tmpl w:val="2084A93A"/>
    <w:lvl w:ilvl="0" w:tplc="071AB9E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1D5569"/>
    <w:multiLevelType w:val="hybridMultilevel"/>
    <w:tmpl w:val="A64EA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8"/>
  </w:num>
  <w:num w:numId="2">
    <w:abstractNumId w:val="9"/>
  </w:num>
  <w:num w:numId="3">
    <w:abstractNumId w:val="27"/>
  </w:num>
  <w:num w:numId="4">
    <w:abstractNumId w:val="35"/>
  </w:num>
  <w:num w:numId="5">
    <w:abstractNumId w:val="5"/>
  </w:num>
  <w:num w:numId="6">
    <w:abstractNumId w:val="6"/>
  </w:num>
  <w:num w:numId="7">
    <w:abstractNumId w:val="31"/>
  </w:num>
  <w:num w:numId="8">
    <w:abstractNumId w:val="28"/>
  </w:num>
  <w:num w:numId="9">
    <w:abstractNumId w:val="38"/>
  </w:num>
  <w:num w:numId="10">
    <w:abstractNumId w:val="9"/>
  </w:num>
  <w:num w:numId="11">
    <w:abstractNumId w:val="6"/>
  </w:num>
  <w:num w:numId="12">
    <w:abstractNumId w:val="35"/>
  </w:num>
  <w:num w:numId="13">
    <w:abstractNumId w:val="31"/>
  </w:num>
  <w:num w:numId="14">
    <w:abstractNumId w:val="28"/>
  </w:num>
  <w:num w:numId="15">
    <w:abstractNumId w:val="5"/>
  </w:num>
  <w:num w:numId="16">
    <w:abstractNumId w:val="17"/>
  </w:num>
  <w:num w:numId="17">
    <w:abstractNumId w:val="13"/>
  </w:num>
  <w:num w:numId="18">
    <w:abstractNumId w:val="26"/>
  </w:num>
  <w:num w:numId="19">
    <w:abstractNumId w:val="15"/>
  </w:num>
  <w:num w:numId="20">
    <w:abstractNumId w:val="2"/>
  </w:num>
  <w:num w:numId="21">
    <w:abstractNumId w:val="10"/>
  </w:num>
  <w:num w:numId="22">
    <w:abstractNumId w:val="25"/>
  </w:num>
  <w:num w:numId="23">
    <w:abstractNumId w:val="7"/>
  </w:num>
  <w:num w:numId="24">
    <w:abstractNumId w:val="29"/>
  </w:num>
  <w:num w:numId="25">
    <w:abstractNumId w:val="0"/>
  </w:num>
  <w:num w:numId="26">
    <w:abstractNumId w:val="11"/>
  </w:num>
  <w:num w:numId="27">
    <w:abstractNumId w:val="4"/>
  </w:num>
  <w:num w:numId="28">
    <w:abstractNumId w:val="12"/>
  </w:num>
  <w:num w:numId="29">
    <w:abstractNumId w:val="14"/>
  </w:num>
  <w:num w:numId="30">
    <w:abstractNumId w:val="1"/>
  </w:num>
  <w:num w:numId="31">
    <w:abstractNumId w:val="22"/>
  </w:num>
  <w:num w:numId="32">
    <w:abstractNumId w:val="37"/>
  </w:num>
  <w:num w:numId="33">
    <w:abstractNumId w:val="34"/>
  </w:num>
  <w:num w:numId="34">
    <w:abstractNumId w:val="36"/>
  </w:num>
  <w:num w:numId="35">
    <w:abstractNumId w:val="23"/>
  </w:num>
  <w:num w:numId="36">
    <w:abstractNumId w:val="32"/>
  </w:num>
  <w:num w:numId="37">
    <w:abstractNumId w:val="24"/>
  </w:num>
  <w:num w:numId="38">
    <w:abstractNumId w:val="3"/>
  </w:num>
  <w:num w:numId="39">
    <w:abstractNumId w:val="30"/>
  </w:num>
  <w:num w:numId="40">
    <w:abstractNumId w:val="18"/>
  </w:num>
  <w:num w:numId="41">
    <w:abstractNumId w:val="21"/>
  </w:num>
  <w:num w:numId="42">
    <w:abstractNumId w:val="16"/>
  </w:num>
  <w:num w:numId="43">
    <w:abstractNumId w:val="8"/>
  </w:num>
  <w:num w:numId="44">
    <w:abstractNumId w:val="19"/>
  </w:num>
  <w:num w:numId="45">
    <w:abstractNumId w:val="33"/>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231"/>
    <w:rsid w:val="000055A6"/>
    <w:rsid w:val="000138EA"/>
    <w:rsid w:val="000152F9"/>
    <w:rsid w:val="00016451"/>
    <w:rsid w:val="00033816"/>
    <w:rsid w:val="00044D6A"/>
    <w:rsid w:val="00047839"/>
    <w:rsid w:val="00052133"/>
    <w:rsid w:val="0007133C"/>
    <w:rsid w:val="00071A76"/>
    <w:rsid w:val="00082B59"/>
    <w:rsid w:val="00084B30"/>
    <w:rsid w:val="000A65C1"/>
    <w:rsid w:val="000A6D60"/>
    <w:rsid w:val="000B0389"/>
    <w:rsid w:val="000B3FD1"/>
    <w:rsid w:val="000B4D75"/>
    <w:rsid w:val="000C3C42"/>
    <w:rsid w:val="000C40DB"/>
    <w:rsid w:val="000C4365"/>
    <w:rsid w:val="000C68D3"/>
    <w:rsid w:val="000C69F3"/>
    <w:rsid w:val="000D1B91"/>
    <w:rsid w:val="000D7C5D"/>
    <w:rsid w:val="000F33C6"/>
    <w:rsid w:val="00101124"/>
    <w:rsid w:val="00102DE8"/>
    <w:rsid w:val="00127AF9"/>
    <w:rsid w:val="00130C27"/>
    <w:rsid w:val="0013257B"/>
    <w:rsid w:val="0013331C"/>
    <w:rsid w:val="00137D52"/>
    <w:rsid w:val="001435DB"/>
    <w:rsid w:val="00144BEA"/>
    <w:rsid w:val="0015617D"/>
    <w:rsid w:val="001626F8"/>
    <w:rsid w:val="00166CB7"/>
    <w:rsid w:val="001773D1"/>
    <w:rsid w:val="00177BBD"/>
    <w:rsid w:val="00191CC9"/>
    <w:rsid w:val="001A0FD2"/>
    <w:rsid w:val="001C207D"/>
    <w:rsid w:val="001C3CD6"/>
    <w:rsid w:val="001D02AA"/>
    <w:rsid w:val="001D123E"/>
    <w:rsid w:val="001D6740"/>
    <w:rsid w:val="001E02BF"/>
    <w:rsid w:val="001E4A48"/>
    <w:rsid w:val="001F7C65"/>
    <w:rsid w:val="00211250"/>
    <w:rsid w:val="00224117"/>
    <w:rsid w:val="00227357"/>
    <w:rsid w:val="00234880"/>
    <w:rsid w:val="00241062"/>
    <w:rsid w:val="002545DD"/>
    <w:rsid w:val="00254817"/>
    <w:rsid w:val="00260E4E"/>
    <w:rsid w:val="00261038"/>
    <w:rsid w:val="00261490"/>
    <w:rsid w:val="0026345F"/>
    <w:rsid w:val="002748D7"/>
    <w:rsid w:val="00284B4D"/>
    <w:rsid w:val="0028761A"/>
    <w:rsid w:val="00292FAB"/>
    <w:rsid w:val="002966F7"/>
    <w:rsid w:val="002B0003"/>
    <w:rsid w:val="002B24A2"/>
    <w:rsid w:val="002B3582"/>
    <w:rsid w:val="002C5A3E"/>
    <w:rsid w:val="002D119A"/>
    <w:rsid w:val="002D4D00"/>
    <w:rsid w:val="002E083C"/>
    <w:rsid w:val="002E7DF5"/>
    <w:rsid w:val="002F1C55"/>
    <w:rsid w:val="0030031B"/>
    <w:rsid w:val="00301226"/>
    <w:rsid w:val="00314208"/>
    <w:rsid w:val="003174A3"/>
    <w:rsid w:val="00325263"/>
    <w:rsid w:val="00326A8B"/>
    <w:rsid w:val="00334E69"/>
    <w:rsid w:val="00341724"/>
    <w:rsid w:val="003537F7"/>
    <w:rsid w:val="00362485"/>
    <w:rsid w:val="00375DF3"/>
    <w:rsid w:val="00377954"/>
    <w:rsid w:val="003818AE"/>
    <w:rsid w:val="00386089"/>
    <w:rsid w:val="00390C3F"/>
    <w:rsid w:val="00392E70"/>
    <w:rsid w:val="003964F6"/>
    <w:rsid w:val="0039752A"/>
    <w:rsid w:val="003A16A1"/>
    <w:rsid w:val="003B7CF5"/>
    <w:rsid w:val="003C1091"/>
    <w:rsid w:val="003C233C"/>
    <w:rsid w:val="003C7EFE"/>
    <w:rsid w:val="003D31D0"/>
    <w:rsid w:val="003E2900"/>
    <w:rsid w:val="003E4B4D"/>
    <w:rsid w:val="003E65F8"/>
    <w:rsid w:val="003F1124"/>
    <w:rsid w:val="003F1A50"/>
    <w:rsid w:val="0040590F"/>
    <w:rsid w:val="00417082"/>
    <w:rsid w:val="00421B38"/>
    <w:rsid w:val="00431E73"/>
    <w:rsid w:val="00432F31"/>
    <w:rsid w:val="00437376"/>
    <w:rsid w:val="00437EAF"/>
    <w:rsid w:val="00474305"/>
    <w:rsid w:val="00475646"/>
    <w:rsid w:val="00476E23"/>
    <w:rsid w:val="0048524D"/>
    <w:rsid w:val="00485384"/>
    <w:rsid w:val="00485C5A"/>
    <w:rsid w:val="0048615E"/>
    <w:rsid w:val="004871F6"/>
    <w:rsid w:val="00487A7A"/>
    <w:rsid w:val="004B172B"/>
    <w:rsid w:val="004E68E3"/>
    <w:rsid w:val="004F17F8"/>
    <w:rsid w:val="004F690E"/>
    <w:rsid w:val="005109F6"/>
    <w:rsid w:val="005124AD"/>
    <w:rsid w:val="0051458F"/>
    <w:rsid w:val="00515394"/>
    <w:rsid w:val="00536AF4"/>
    <w:rsid w:val="00542B64"/>
    <w:rsid w:val="005455D7"/>
    <w:rsid w:val="00545D7F"/>
    <w:rsid w:val="0055113D"/>
    <w:rsid w:val="00552D3B"/>
    <w:rsid w:val="00555A13"/>
    <w:rsid w:val="0057427E"/>
    <w:rsid w:val="00581637"/>
    <w:rsid w:val="00583A89"/>
    <w:rsid w:val="0058634D"/>
    <w:rsid w:val="005912A8"/>
    <w:rsid w:val="00591372"/>
    <w:rsid w:val="005973DB"/>
    <w:rsid w:val="005A1080"/>
    <w:rsid w:val="005A1E5B"/>
    <w:rsid w:val="005A5DF8"/>
    <w:rsid w:val="005B5511"/>
    <w:rsid w:val="005B59DA"/>
    <w:rsid w:val="005C1611"/>
    <w:rsid w:val="005E211C"/>
    <w:rsid w:val="005E64E5"/>
    <w:rsid w:val="00601F46"/>
    <w:rsid w:val="00604130"/>
    <w:rsid w:val="006079CE"/>
    <w:rsid w:val="00610A31"/>
    <w:rsid w:val="00612C37"/>
    <w:rsid w:val="00615E3C"/>
    <w:rsid w:val="00624064"/>
    <w:rsid w:val="00632F92"/>
    <w:rsid w:val="006404B5"/>
    <w:rsid w:val="006416D7"/>
    <w:rsid w:val="0064423B"/>
    <w:rsid w:val="00674AB5"/>
    <w:rsid w:val="00681E8A"/>
    <w:rsid w:val="006848CC"/>
    <w:rsid w:val="00687C87"/>
    <w:rsid w:val="006910AB"/>
    <w:rsid w:val="00696915"/>
    <w:rsid w:val="006A12A4"/>
    <w:rsid w:val="006A685D"/>
    <w:rsid w:val="006A7D7E"/>
    <w:rsid w:val="006B50AF"/>
    <w:rsid w:val="006C7FCE"/>
    <w:rsid w:val="006D427A"/>
    <w:rsid w:val="006D45F5"/>
    <w:rsid w:val="006D4E20"/>
    <w:rsid w:val="006D5235"/>
    <w:rsid w:val="006D6229"/>
    <w:rsid w:val="006E1B52"/>
    <w:rsid w:val="006F5D65"/>
    <w:rsid w:val="0071507D"/>
    <w:rsid w:val="00715264"/>
    <w:rsid w:val="00741407"/>
    <w:rsid w:val="00741838"/>
    <w:rsid w:val="0074192A"/>
    <w:rsid w:val="0075688E"/>
    <w:rsid w:val="00756F06"/>
    <w:rsid w:val="0075798E"/>
    <w:rsid w:val="0077013C"/>
    <w:rsid w:val="00772931"/>
    <w:rsid w:val="007815F5"/>
    <w:rsid w:val="00781B12"/>
    <w:rsid w:val="00796D31"/>
    <w:rsid w:val="007A7A80"/>
    <w:rsid w:val="007B39FA"/>
    <w:rsid w:val="007B435D"/>
    <w:rsid w:val="007B627A"/>
    <w:rsid w:val="007C0904"/>
    <w:rsid w:val="007D05ED"/>
    <w:rsid w:val="007D29E6"/>
    <w:rsid w:val="007D6FEA"/>
    <w:rsid w:val="007E4FD7"/>
    <w:rsid w:val="007E7C54"/>
    <w:rsid w:val="007F6406"/>
    <w:rsid w:val="00800E8E"/>
    <w:rsid w:val="00802144"/>
    <w:rsid w:val="008021E9"/>
    <w:rsid w:val="00813E30"/>
    <w:rsid w:val="0081459F"/>
    <w:rsid w:val="00817AAC"/>
    <w:rsid w:val="008243DF"/>
    <w:rsid w:val="00852340"/>
    <w:rsid w:val="00852D86"/>
    <w:rsid w:val="008540E6"/>
    <w:rsid w:val="008567A4"/>
    <w:rsid w:val="008628AB"/>
    <w:rsid w:val="00865AFA"/>
    <w:rsid w:val="00884A22"/>
    <w:rsid w:val="008A3C13"/>
    <w:rsid w:val="008A51CE"/>
    <w:rsid w:val="008B17DD"/>
    <w:rsid w:val="008B73BE"/>
    <w:rsid w:val="008C04EB"/>
    <w:rsid w:val="008C2DFB"/>
    <w:rsid w:val="008C4BE3"/>
    <w:rsid w:val="008C763A"/>
    <w:rsid w:val="008D0F37"/>
    <w:rsid w:val="008F1D69"/>
    <w:rsid w:val="00907285"/>
    <w:rsid w:val="009211B1"/>
    <w:rsid w:val="009500BD"/>
    <w:rsid w:val="009563CA"/>
    <w:rsid w:val="00965C60"/>
    <w:rsid w:val="00967359"/>
    <w:rsid w:val="009700A9"/>
    <w:rsid w:val="009A3507"/>
    <w:rsid w:val="009B2B46"/>
    <w:rsid w:val="009B4F26"/>
    <w:rsid w:val="009C0724"/>
    <w:rsid w:val="009C1206"/>
    <w:rsid w:val="009D02D8"/>
    <w:rsid w:val="009E0CE2"/>
    <w:rsid w:val="009F44A7"/>
    <w:rsid w:val="009F6F9F"/>
    <w:rsid w:val="009F7A6D"/>
    <w:rsid w:val="00A046DB"/>
    <w:rsid w:val="00A07AAF"/>
    <w:rsid w:val="00A13D05"/>
    <w:rsid w:val="00A15739"/>
    <w:rsid w:val="00A243F0"/>
    <w:rsid w:val="00A25561"/>
    <w:rsid w:val="00A25F5F"/>
    <w:rsid w:val="00A33C01"/>
    <w:rsid w:val="00A33D85"/>
    <w:rsid w:val="00A438FF"/>
    <w:rsid w:val="00A51966"/>
    <w:rsid w:val="00A7257A"/>
    <w:rsid w:val="00A74460"/>
    <w:rsid w:val="00A77674"/>
    <w:rsid w:val="00A77D45"/>
    <w:rsid w:val="00A81493"/>
    <w:rsid w:val="00A82003"/>
    <w:rsid w:val="00A93231"/>
    <w:rsid w:val="00AB6BE3"/>
    <w:rsid w:val="00AC2C08"/>
    <w:rsid w:val="00AC659D"/>
    <w:rsid w:val="00AC7B83"/>
    <w:rsid w:val="00AD1D62"/>
    <w:rsid w:val="00AE53D5"/>
    <w:rsid w:val="00AF0830"/>
    <w:rsid w:val="00AF08FC"/>
    <w:rsid w:val="00AF61E9"/>
    <w:rsid w:val="00B260D0"/>
    <w:rsid w:val="00B27045"/>
    <w:rsid w:val="00B305BB"/>
    <w:rsid w:val="00B4740F"/>
    <w:rsid w:val="00B5023E"/>
    <w:rsid w:val="00B53865"/>
    <w:rsid w:val="00B540EC"/>
    <w:rsid w:val="00B556FC"/>
    <w:rsid w:val="00B6021A"/>
    <w:rsid w:val="00B61165"/>
    <w:rsid w:val="00B63A3D"/>
    <w:rsid w:val="00B7053E"/>
    <w:rsid w:val="00B73576"/>
    <w:rsid w:val="00B8274F"/>
    <w:rsid w:val="00B979C0"/>
    <w:rsid w:val="00BA10B9"/>
    <w:rsid w:val="00BA53D5"/>
    <w:rsid w:val="00BB1A3B"/>
    <w:rsid w:val="00BB3865"/>
    <w:rsid w:val="00BB645C"/>
    <w:rsid w:val="00BB6EF5"/>
    <w:rsid w:val="00BC6253"/>
    <w:rsid w:val="00BE377D"/>
    <w:rsid w:val="00BE4776"/>
    <w:rsid w:val="00BF65BC"/>
    <w:rsid w:val="00C0264B"/>
    <w:rsid w:val="00C04B7D"/>
    <w:rsid w:val="00C051C6"/>
    <w:rsid w:val="00C05A80"/>
    <w:rsid w:val="00C065CB"/>
    <w:rsid w:val="00C129A3"/>
    <w:rsid w:val="00C16627"/>
    <w:rsid w:val="00C21C76"/>
    <w:rsid w:val="00C22D04"/>
    <w:rsid w:val="00C25128"/>
    <w:rsid w:val="00C305AA"/>
    <w:rsid w:val="00C33966"/>
    <w:rsid w:val="00C34DEC"/>
    <w:rsid w:val="00C40042"/>
    <w:rsid w:val="00C428F9"/>
    <w:rsid w:val="00C44102"/>
    <w:rsid w:val="00C45465"/>
    <w:rsid w:val="00C568EC"/>
    <w:rsid w:val="00C725BD"/>
    <w:rsid w:val="00C77CA1"/>
    <w:rsid w:val="00C90241"/>
    <w:rsid w:val="00C933D1"/>
    <w:rsid w:val="00C94C72"/>
    <w:rsid w:val="00C95717"/>
    <w:rsid w:val="00C960B0"/>
    <w:rsid w:val="00C962E1"/>
    <w:rsid w:val="00C9770F"/>
    <w:rsid w:val="00C977AA"/>
    <w:rsid w:val="00CB362D"/>
    <w:rsid w:val="00CC2B2B"/>
    <w:rsid w:val="00CC72C8"/>
    <w:rsid w:val="00CE2829"/>
    <w:rsid w:val="00CE609A"/>
    <w:rsid w:val="00CE759E"/>
    <w:rsid w:val="00CF5195"/>
    <w:rsid w:val="00D032CC"/>
    <w:rsid w:val="00D05A67"/>
    <w:rsid w:val="00D061C0"/>
    <w:rsid w:val="00D327D5"/>
    <w:rsid w:val="00D44629"/>
    <w:rsid w:val="00D515AB"/>
    <w:rsid w:val="00D60E92"/>
    <w:rsid w:val="00D64D8C"/>
    <w:rsid w:val="00D6514E"/>
    <w:rsid w:val="00D83042"/>
    <w:rsid w:val="00D87665"/>
    <w:rsid w:val="00D9743F"/>
    <w:rsid w:val="00DA3F48"/>
    <w:rsid w:val="00DA5E38"/>
    <w:rsid w:val="00DA74B2"/>
    <w:rsid w:val="00DB3543"/>
    <w:rsid w:val="00DB5C2F"/>
    <w:rsid w:val="00DB7ADF"/>
    <w:rsid w:val="00DC009F"/>
    <w:rsid w:val="00DC495C"/>
    <w:rsid w:val="00DC77E1"/>
    <w:rsid w:val="00DD2F06"/>
    <w:rsid w:val="00DD48BA"/>
    <w:rsid w:val="00DF6E46"/>
    <w:rsid w:val="00E00856"/>
    <w:rsid w:val="00E11981"/>
    <w:rsid w:val="00E1222D"/>
    <w:rsid w:val="00E2143B"/>
    <w:rsid w:val="00E25617"/>
    <w:rsid w:val="00E3213F"/>
    <w:rsid w:val="00E32EEC"/>
    <w:rsid w:val="00E33AC7"/>
    <w:rsid w:val="00E40DDF"/>
    <w:rsid w:val="00E41B06"/>
    <w:rsid w:val="00E51127"/>
    <w:rsid w:val="00E630B1"/>
    <w:rsid w:val="00E63FB9"/>
    <w:rsid w:val="00E66FC9"/>
    <w:rsid w:val="00E736A9"/>
    <w:rsid w:val="00E80212"/>
    <w:rsid w:val="00E84035"/>
    <w:rsid w:val="00E85CAE"/>
    <w:rsid w:val="00E86099"/>
    <w:rsid w:val="00E93CAC"/>
    <w:rsid w:val="00E95DE1"/>
    <w:rsid w:val="00EA31D0"/>
    <w:rsid w:val="00EA3521"/>
    <w:rsid w:val="00EB366D"/>
    <w:rsid w:val="00EC2B57"/>
    <w:rsid w:val="00ED1688"/>
    <w:rsid w:val="00ED57F7"/>
    <w:rsid w:val="00ED7163"/>
    <w:rsid w:val="00EE1AC8"/>
    <w:rsid w:val="00EF0DFE"/>
    <w:rsid w:val="00EF4D95"/>
    <w:rsid w:val="00F02607"/>
    <w:rsid w:val="00F044C7"/>
    <w:rsid w:val="00F04C9E"/>
    <w:rsid w:val="00F10E07"/>
    <w:rsid w:val="00F20241"/>
    <w:rsid w:val="00F22414"/>
    <w:rsid w:val="00F24E47"/>
    <w:rsid w:val="00F31C6C"/>
    <w:rsid w:val="00F334EB"/>
    <w:rsid w:val="00F34CE5"/>
    <w:rsid w:val="00F36FE6"/>
    <w:rsid w:val="00F40FE6"/>
    <w:rsid w:val="00F441BE"/>
    <w:rsid w:val="00F54AB0"/>
    <w:rsid w:val="00F55037"/>
    <w:rsid w:val="00F5543E"/>
    <w:rsid w:val="00F73A28"/>
    <w:rsid w:val="00F75C49"/>
    <w:rsid w:val="00F83EE3"/>
    <w:rsid w:val="00F84545"/>
    <w:rsid w:val="00F94123"/>
    <w:rsid w:val="00F94E3B"/>
    <w:rsid w:val="00FB0D1E"/>
    <w:rsid w:val="00FB24AA"/>
    <w:rsid w:val="00FD7A7E"/>
    <w:rsid w:val="00FE1905"/>
    <w:rsid w:val="00FE2B05"/>
    <w:rsid w:val="00FE7389"/>
    <w:rsid w:val="00FE78D8"/>
    <w:rsid w:val="00FE78DB"/>
    <w:rsid w:val="00FE7A66"/>
    <w:rsid w:val="00FF2743"/>
    <w:rsid w:val="00FF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F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1165"/>
    <w:pPr>
      <w:spacing w:after="120"/>
    </w:pPr>
    <w:rPr>
      <w:rFonts w:ascii="Arial" w:hAnsi="Arial" w:cs="Arial"/>
    </w:rPr>
  </w:style>
  <w:style w:type="paragraph" w:styleId="Heading1">
    <w:name w:val="heading 1"/>
    <w:basedOn w:val="Normal"/>
    <w:next w:val="Normal"/>
    <w:link w:val="Heading1Char"/>
    <w:qFormat/>
    <w:rsid w:val="00B556FC"/>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FE7A66"/>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FE7A66"/>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741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A66"/>
    <w:rPr>
      <w:rFonts w:ascii="Arial" w:hAnsi="Arial" w:cs="Arial"/>
      <w:b/>
      <w:bCs/>
      <w:color w:val="4F81BD" w:themeColor="accent1"/>
      <w:sz w:val="28"/>
      <w:szCs w:val="28"/>
    </w:rPr>
  </w:style>
  <w:style w:type="character" w:customStyle="1" w:styleId="Heading1Char">
    <w:name w:val="Heading 1 Char"/>
    <w:basedOn w:val="DefaultParagraphFont"/>
    <w:link w:val="Heading1"/>
    <w:rsid w:val="00B556FC"/>
    <w:rPr>
      <w:rFonts w:ascii="Arial" w:hAnsi="Arial" w:cs="Arial"/>
      <w:b/>
      <w:bCs/>
      <w:color w:val="365F91" w:themeColor="accent1" w:themeShade="BF"/>
      <w:sz w:val="36"/>
      <w:szCs w:val="36"/>
    </w:rPr>
  </w:style>
  <w:style w:type="character" w:customStyle="1" w:styleId="Heading3Char">
    <w:name w:val="Heading 3 Char"/>
    <w:basedOn w:val="DefaultParagraphFont"/>
    <w:link w:val="Heading3"/>
    <w:rsid w:val="00FE7A66"/>
    <w:rPr>
      <w:rFonts w:ascii="Arial" w:eastAsiaTheme="majorEastAsia" w:hAnsi="Arial" w:cs="Arial"/>
      <w:b/>
      <w:bCs/>
      <w:color w:val="4F81BD" w:themeColor="accent1"/>
      <w:sz w:val="24"/>
      <w:szCs w:val="24"/>
    </w:rPr>
  </w:style>
  <w:style w:type="paragraph" w:styleId="ListParagraph">
    <w:name w:val="List Paragraph"/>
    <w:basedOn w:val="Normal"/>
    <w:uiPriority w:val="34"/>
    <w:qFormat/>
    <w:rsid w:val="0013257B"/>
    <w:pPr>
      <w:ind w:left="720"/>
      <w:contextualSpacing/>
    </w:pPr>
  </w:style>
  <w:style w:type="paragraph" w:styleId="Title">
    <w:name w:val="Title"/>
    <w:basedOn w:val="Normal"/>
    <w:next w:val="Normal"/>
    <w:link w:val="TitleChar"/>
    <w:qFormat/>
    <w:rsid w:val="00DA74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A74B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32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545DD"/>
    <w:pPr>
      <w:spacing w:after="0"/>
    </w:pPr>
    <w:rPr>
      <w:rFonts w:ascii="Tahoma" w:hAnsi="Tahoma" w:cs="Tahoma"/>
      <w:sz w:val="16"/>
      <w:szCs w:val="16"/>
    </w:rPr>
  </w:style>
  <w:style w:type="character" w:customStyle="1" w:styleId="BalloonTextChar">
    <w:name w:val="Balloon Text Char"/>
    <w:basedOn w:val="DefaultParagraphFont"/>
    <w:link w:val="BalloonText"/>
    <w:rsid w:val="002545DD"/>
    <w:rPr>
      <w:rFonts w:ascii="Tahoma" w:hAnsi="Tahoma" w:cs="Tahoma"/>
      <w:sz w:val="16"/>
      <w:szCs w:val="16"/>
    </w:rPr>
  </w:style>
  <w:style w:type="character" w:customStyle="1" w:styleId="Heading4Char">
    <w:name w:val="Heading 4 Char"/>
    <w:basedOn w:val="DefaultParagraphFont"/>
    <w:link w:val="Heading4"/>
    <w:rsid w:val="00741407"/>
    <w:rPr>
      <w:rFonts w:asciiTheme="majorHAnsi" w:eastAsiaTheme="majorEastAsia" w:hAnsiTheme="majorHAnsi" w:cstheme="majorBidi"/>
      <w:b/>
      <w:bCs/>
      <w:i/>
      <w:iCs/>
      <w:color w:val="4F81BD" w:themeColor="accent1"/>
    </w:rPr>
  </w:style>
  <w:style w:type="character" w:styleId="Hyperlink">
    <w:name w:val="Hyperlink"/>
    <w:basedOn w:val="DefaultParagraphFont"/>
    <w:rsid w:val="008C763A"/>
    <w:rPr>
      <w:color w:val="0000FF" w:themeColor="hyperlink"/>
      <w:u w:val="single"/>
    </w:rPr>
  </w:style>
  <w:style w:type="character" w:customStyle="1" w:styleId="apple-converted-space">
    <w:name w:val="apple-converted-space"/>
    <w:basedOn w:val="DefaultParagraphFont"/>
    <w:rsid w:val="00CE609A"/>
  </w:style>
  <w:style w:type="paragraph" w:styleId="HTMLPreformatted">
    <w:name w:val="HTML Preformatted"/>
    <w:basedOn w:val="Normal"/>
    <w:link w:val="HTMLPreformattedChar"/>
    <w:uiPriority w:val="99"/>
    <w:unhideWhenUsed/>
    <w:rsid w:val="0030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HTMLPreformattedChar">
    <w:name w:val="HTML Preformatted Char"/>
    <w:basedOn w:val="DefaultParagraphFont"/>
    <w:link w:val="HTMLPreformatted"/>
    <w:uiPriority w:val="99"/>
    <w:rsid w:val="00301226"/>
    <w:rPr>
      <w:rFonts w:ascii="Courier New" w:hAnsi="Courier New" w:cs="Courier New"/>
    </w:rPr>
  </w:style>
  <w:style w:type="character" w:styleId="HTMLCode">
    <w:name w:val="HTML Code"/>
    <w:basedOn w:val="DefaultParagraphFont"/>
    <w:uiPriority w:val="99"/>
    <w:unhideWhenUsed/>
    <w:rsid w:val="009F7A6D"/>
    <w:rPr>
      <w:rFonts w:ascii="Courier New" w:eastAsia="Times New Roman" w:hAnsi="Courier New" w:cs="Courier New"/>
      <w:sz w:val="20"/>
      <w:szCs w:val="20"/>
    </w:rPr>
  </w:style>
  <w:style w:type="paragraph" w:styleId="Header">
    <w:name w:val="header"/>
    <w:basedOn w:val="Normal"/>
    <w:link w:val="HeaderChar"/>
    <w:rsid w:val="0077013C"/>
    <w:pPr>
      <w:tabs>
        <w:tab w:val="center" w:pos="4680"/>
        <w:tab w:val="right" w:pos="9360"/>
      </w:tabs>
      <w:spacing w:after="0"/>
    </w:pPr>
  </w:style>
  <w:style w:type="character" w:customStyle="1" w:styleId="HeaderChar">
    <w:name w:val="Header Char"/>
    <w:basedOn w:val="DefaultParagraphFont"/>
    <w:link w:val="Header"/>
    <w:rsid w:val="0077013C"/>
    <w:rPr>
      <w:rFonts w:ascii="Arial" w:hAnsi="Arial" w:cs="Arial"/>
    </w:rPr>
  </w:style>
  <w:style w:type="paragraph" w:styleId="Footer">
    <w:name w:val="footer"/>
    <w:basedOn w:val="Normal"/>
    <w:link w:val="FooterChar"/>
    <w:rsid w:val="0077013C"/>
    <w:pPr>
      <w:tabs>
        <w:tab w:val="center" w:pos="4680"/>
        <w:tab w:val="right" w:pos="9360"/>
      </w:tabs>
      <w:spacing w:after="0"/>
    </w:pPr>
  </w:style>
  <w:style w:type="character" w:customStyle="1" w:styleId="FooterChar">
    <w:name w:val="Footer Char"/>
    <w:basedOn w:val="DefaultParagraphFont"/>
    <w:link w:val="Footer"/>
    <w:rsid w:val="0077013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1165"/>
    <w:pPr>
      <w:spacing w:after="120"/>
    </w:pPr>
    <w:rPr>
      <w:rFonts w:ascii="Arial" w:hAnsi="Arial" w:cs="Arial"/>
    </w:rPr>
  </w:style>
  <w:style w:type="paragraph" w:styleId="Heading1">
    <w:name w:val="heading 1"/>
    <w:basedOn w:val="Normal"/>
    <w:next w:val="Normal"/>
    <w:link w:val="Heading1Char"/>
    <w:qFormat/>
    <w:rsid w:val="00B556FC"/>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FE7A66"/>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FE7A66"/>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741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A66"/>
    <w:rPr>
      <w:rFonts w:ascii="Arial" w:hAnsi="Arial" w:cs="Arial"/>
      <w:b/>
      <w:bCs/>
      <w:color w:val="4F81BD" w:themeColor="accent1"/>
      <w:sz w:val="28"/>
      <w:szCs w:val="28"/>
    </w:rPr>
  </w:style>
  <w:style w:type="character" w:customStyle="1" w:styleId="Heading1Char">
    <w:name w:val="Heading 1 Char"/>
    <w:basedOn w:val="DefaultParagraphFont"/>
    <w:link w:val="Heading1"/>
    <w:rsid w:val="00B556FC"/>
    <w:rPr>
      <w:rFonts w:ascii="Arial" w:hAnsi="Arial" w:cs="Arial"/>
      <w:b/>
      <w:bCs/>
      <w:color w:val="365F91" w:themeColor="accent1" w:themeShade="BF"/>
      <w:sz w:val="36"/>
      <w:szCs w:val="36"/>
    </w:rPr>
  </w:style>
  <w:style w:type="character" w:customStyle="1" w:styleId="Heading3Char">
    <w:name w:val="Heading 3 Char"/>
    <w:basedOn w:val="DefaultParagraphFont"/>
    <w:link w:val="Heading3"/>
    <w:rsid w:val="00FE7A66"/>
    <w:rPr>
      <w:rFonts w:ascii="Arial" w:eastAsiaTheme="majorEastAsia" w:hAnsi="Arial" w:cs="Arial"/>
      <w:b/>
      <w:bCs/>
      <w:color w:val="4F81BD" w:themeColor="accent1"/>
      <w:sz w:val="24"/>
      <w:szCs w:val="24"/>
    </w:rPr>
  </w:style>
  <w:style w:type="paragraph" w:styleId="ListParagraph">
    <w:name w:val="List Paragraph"/>
    <w:basedOn w:val="Normal"/>
    <w:uiPriority w:val="34"/>
    <w:qFormat/>
    <w:rsid w:val="0013257B"/>
    <w:pPr>
      <w:ind w:left="720"/>
      <w:contextualSpacing/>
    </w:pPr>
  </w:style>
  <w:style w:type="paragraph" w:styleId="Title">
    <w:name w:val="Title"/>
    <w:basedOn w:val="Normal"/>
    <w:next w:val="Normal"/>
    <w:link w:val="TitleChar"/>
    <w:qFormat/>
    <w:rsid w:val="00DA74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A74B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32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545DD"/>
    <w:pPr>
      <w:spacing w:after="0"/>
    </w:pPr>
    <w:rPr>
      <w:rFonts w:ascii="Tahoma" w:hAnsi="Tahoma" w:cs="Tahoma"/>
      <w:sz w:val="16"/>
      <w:szCs w:val="16"/>
    </w:rPr>
  </w:style>
  <w:style w:type="character" w:customStyle="1" w:styleId="BalloonTextChar">
    <w:name w:val="Balloon Text Char"/>
    <w:basedOn w:val="DefaultParagraphFont"/>
    <w:link w:val="BalloonText"/>
    <w:rsid w:val="002545DD"/>
    <w:rPr>
      <w:rFonts w:ascii="Tahoma" w:hAnsi="Tahoma" w:cs="Tahoma"/>
      <w:sz w:val="16"/>
      <w:szCs w:val="16"/>
    </w:rPr>
  </w:style>
  <w:style w:type="character" w:customStyle="1" w:styleId="Heading4Char">
    <w:name w:val="Heading 4 Char"/>
    <w:basedOn w:val="DefaultParagraphFont"/>
    <w:link w:val="Heading4"/>
    <w:rsid w:val="00741407"/>
    <w:rPr>
      <w:rFonts w:asciiTheme="majorHAnsi" w:eastAsiaTheme="majorEastAsia" w:hAnsiTheme="majorHAnsi" w:cstheme="majorBidi"/>
      <w:b/>
      <w:bCs/>
      <w:i/>
      <w:iCs/>
      <w:color w:val="4F81BD" w:themeColor="accent1"/>
    </w:rPr>
  </w:style>
  <w:style w:type="character" w:styleId="Hyperlink">
    <w:name w:val="Hyperlink"/>
    <w:basedOn w:val="DefaultParagraphFont"/>
    <w:rsid w:val="008C763A"/>
    <w:rPr>
      <w:color w:val="0000FF" w:themeColor="hyperlink"/>
      <w:u w:val="single"/>
    </w:rPr>
  </w:style>
  <w:style w:type="character" w:customStyle="1" w:styleId="apple-converted-space">
    <w:name w:val="apple-converted-space"/>
    <w:basedOn w:val="DefaultParagraphFont"/>
    <w:rsid w:val="00CE609A"/>
  </w:style>
  <w:style w:type="paragraph" w:styleId="HTMLPreformatted">
    <w:name w:val="HTML Preformatted"/>
    <w:basedOn w:val="Normal"/>
    <w:link w:val="HTMLPreformattedChar"/>
    <w:uiPriority w:val="99"/>
    <w:unhideWhenUsed/>
    <w:rsid w:val="0030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rPr>
  </w:style>
  <w:style w:type="character" w:customStyle="1" w:styleId="HTMLPreformattedChar">
    <w:name w:val="HTML Preformatted Char"/>
    <w:basedOn w:val="DefaultParagraphFont"/>
    <w:link w:val="HTMLPreformatted"/>
    <w:uiPriority w:val="99"/>
    <w:rsid w:val="00301226"/>
    <w:rPr>
      <w:rFonts w:ascii="Courier New" w:hAnsi="Courier New" w:cs="Courier New"/>
    </w:rPr>
  </w:style>
  <w:style w:type="character" w:styleId="HTMLCode">
    <w:name w:val="HTML Code"/>
    <w:basedOn w:val="DefaultParagraphFont"/>
    <w:uiPriority w:val="99"/>
    <w:unhideWhenUsed/>
    <w:rsid w:val="009F7A6D"/>
    <w:rPr>
      <w:rFonts w:ascii="Courier New" w:eastAsia="Times New Roman" w:hAnsi="Courier New" w:cs="Courier New"/>
      <w:sz w:val="20"/>
      <w:szCs w:val="20"/>
    </w:rPr>
  </w:style>
  <w:style w:type="paragraph" w:styleId="Header">
    <w:name w:val="header"/>
    <w:basedOn w:val="Normal"/>
    <w:link w:val="HeaderChar"/>
    <w:rsid w:val="0077013C"/>
    <w:pPr>
      <w:tabs>
        <w:tab w:val="center" w:pos="4680"/>
        <w:tab w:val="right" w:pos="9360"/>
      </w:tabs>
      <w:spacing w:after="0"/>
    </w:pPr>
  </w:style>
  <w:style w:type="character" w:customStyle="1" w:styleId="HeaderChar">
    <w:name w:val="Header Char"/>
    <w:basedOn w:val="DefaultParagraphFont"/>
    <w:link w:val="Header"/>
    <w:rsid w:val="0077013C"/>
    <w:rPr>
      <w:rFonts w:ascii="Arial" w:hAnsi="Arial" w:cs="Arial"/>
    </w:rPr>
  </w:style>
  <w:style w:type="paragraph" w:styleId="Footer">
    <w:name w:val="footer"/>
    <w:basedOn w:val="Normal"/>
    <w:link w:val="FooterChar"/>
    <w:rsid w:val="0077013C"/>
    <w:pPr>
      <w:tabs>
        <w:tab w:val="center" w:pos="4680"/>
        <w:tab w:val="right" w:pos="9360"/>
      </w:tabs>
      <w:spacing w:after="0"/>
    </w:pPr>
  </w:style>
  <w:style w:type="character" w:customStyle="1" w:styleId="FooterChar">
    <w:name w:val="Footer Char"/>
    <w:basedOn w:val="DefaultParagraphFont"/>
    <w:link w:val="Footer"/>
    <w:rsid w:val="0077013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538820">
      <w:bodyDiv w:val="1"/>
      <w:marLeft w:val="0"/>
      <w:marRight w:val="0"/>
      <w:marTop w:val="0"/>
      <w:marBottom w:val="0"/>
      <w:divBdr>
        <w:top w:val="none" w:sz="0" w:space="0" w:color="auto"/>
        <w:left w:val="none" w:sz="0" w:space="0" w:color="auto"/>
        <w:bottom w:val="none" w:sz="0" w:space="0" w:color="auto"/>
        <w:right w:val="none" w:sz="0" w:space="0" w:color="auto"/>
      </w:divBdr>
    </w:div>
    <w:div w:id="595404799">
      <w:bodyDiv w:val="1"/>
      <w:marLeft w:val="0"/>
      <w:marRight w:val="0"/>
      <w:marTop w:val="0"/>
      <w:marBottom w:val="0"/>
      <w:divBdr>
        <w:top w:val="none" w:sz="0" w:space="0" w:color="auto"/>
        <w:left w:val="none" w:sz="0" w:space="0" w:color="auto"/>
        <w:bottom w:val="none" w:sz="0" w:space="0" w:color="auto"/>
        <w:right w:val="none" w:sz="0" w:space="0" w:color="auto"/>
      </w:divBdr>
    </w:div>
    <w:div w:id="646711129">
      <w:bodyDiv w:val="1"/>
      <w:marLeft w:val="0"/>
      <w:marRight w:val="0"/>
      <w:marTop w:val="0"/>
      <w:marBottom w:val="0"/>
      <w:divBdr>
        <w:top w:val="none" w:sz="0" w:space="0" w:color="auto"/>
        <w:left w:val="none" w:sz="0" w:space="0" w:color="auto"/>
        <w:bottom w:val="none" w:sz="0" w:space="0" w:color="auto"/>
        <w:right w:val="none" w:sz="0" w:space="0" w:color="auto"/>
      </w:divBdr>
    </w:div>
    <w:div w:id="848373158">
      <w:bodyDiv w:val="1"/>
      <w:marLeft w:val="0"/>
      <w:marRight w:val="0"/>
      <w:marTop w:val="0"/>
      <w:marBottom w:val="0"/>
      <w:divBdr>
        <w:top w:val="none" w:sz="0" w:space="0" w:color="auto"/>
        <w:left w:val="none" w:sz="0" w:space="0" w:color="auto"/>
        <w:bottom w:val="none" w:sz="0" w:space="0" w:color="auto"/>
        <w:right w:val="none" w:sz="0" w:space="0" w:color="auto"/>
      </w:divBdr>
    </w:div>
    <w:div w:id="900822730">
      <w:bodyDiv w:val="1"/>
      <w:marLeft w:val="0"/>
      <w:marRight w:val="0"/>
      <w:marTop w:val="0"/>
      <w:marBottom w:val="0"/>
      <w:divBdr>
        <w:top w:val="none" w:sz="0" w:space="0" w:color="auto"/>
        <w:left w:val="none" w:sz="0" w:space="0" w:color="auto"/>
        <w:bottom w:val="none" w:sz="0" w:space="0" w:color="auto"/>
        <w:right w:val="none" w:sz="0" w:space="0" w:color="auto"/>
      </w:divBdr>
    </w:div>
    <w:div w:id="931206283">
      <w:bodyDiv w:val="1"/>
      <w:marLeft w:val="0"/>
      <w:marRight w:val="0"/>
      <w:marTop w:val="0"/>
      <w:marBottom w:val="0"/>
      <w:divBdr>
        <w:top w:val="none" w:sz="0" w:space="0" w:color="auto"/>
        <w:left w:val="none" w:sz="0" w:space="0" w:color="auto"/>
        <w:bottom w:val="none" w:sz="0" w:space="0" w:color="auto"/>
        <w:right w:val="none" w:sz="0" w:space="0" w:color="auto"/>
      </w:divBdr>
      <w:divsChild>
        <w:div w:id="2127503956">
          <w:marLeft w:val="0"/>
          <w:marRight w:val="0"/>
          <w:marTop w:val="0"/>
          <w:marBottom w:val="0"/>
          <w:divBdr>
            <w:top w:val="none" w:sz="0" w:space="0" w:color="auto"/>
            <w:left w:val="none" w:sz="0" w:space="0" w:color="auto"/>
            <w:bottom w:val="none" w:sz="0" w:space="0" w:color="auto"/>
            <w:right w:val="none" w:sz="0" w:space="0" w:color="auto"/>
          </w:divBdr>
        </w:div>
        <w:div w:id="46608138">
          <w:marLeft w:val="0"/>
          <w:marRight w:val="0"/>
          <w:marTop w:val="0"/>
          <w:marBottom w:val="0"/>
          <w:divBdr>
            <w:top w:val="none" w:sz="0" w:space="0" w:color="auto"/>
            <w:left w:val="none" w:sz="0" w:space="0" w:color="auto"/>
            <w:bottom w:val="none" w:sz="0" w:space="0" w:color="auto"/>
            <w:right w:val="none" w:sz="0" w:space="0" w:color="auto"/>
          </w:divBdr>
        </w:div>
      </w:divsChild>
    </w:div>
    <w:div w:id="1456410684">
      <w:bodyDiv w:val="1"/>
      <w:marLeft w:val="0"/>
      <w:marRight w:val="0"/>
      <w:marTop w:val="0"/>
      <w:marBottom w:val="0"/>
      <w:divBdr>
        <w:top w:val="none" w:sz="0" w:space="0" w:color="auto"/>
        <w:left w:val="none" w:sz="0" w:space="0" w:color="auto"/>
        <w:bottom w:val="none" w:sz="0" w:space="0" w:color="auto"/>
        <w:right w:val="none" w:sz="0" w:space="0" w:color="auto"/>
      </w:divBdr>
      <w:divsChild>
        <w:div w:id="834077470">
          <w:marLeft w:val="0"/>
          <w:marRight w:val="0"/>
          <w:marTop w:val="0"/>
          <w:marBottom w:val="0"/>
          <w:divBdr>
            <w:top w:val="none" w:sz="0" w:space="0" w:color="auto"/>
            <w:left w:val="none" w:sz="0" w:space="0" w:color="auto"/>
            <w:bottom w:val="none" w:sz="0" w:space="0" w:color="auto"/>
            <w:right w:val="none" w:sz="0" w:space="0" w:color="auto"/>
          </w:divBdr>
          <w:divsChild>
            <w:div w:id="1693915746">
              <w:marLeft w:val="0"/>
              <w:marRight w:val="0"/>
              <w:marTop w:val="0"/>
              <w:marBottom w:val="0"/>
              <w:divBdr>
                <w:top w:val="none" w:sz="0" w:space="0" w:color="auto"/>
                <w:left w:val="none" w:sz="0" w:space="0" w:color="auto"/>
                <w:bottom w:val="none" w:sz="0" w:space="0" w:color="auto"/>
                <w:right w:val="none" w:sz="0" w:space="0" w:color="auto"/>
              </w:divBdr>
            </w:div>
          </w:divsChild>
        </w:div>
        <w:div w:id="292758245">
          <w:marLeft w:val="0"/>
          <w:marRight w:val="0"/>
          <w:marTop w:val="0"/>
          <w:marBottom w:val="0"/>
          <w:divBdr>
            <w:top w:val="none" w:sz="0" w:space="0" w:color="auto"/>
            <w:left w:val="none" w:sz="0" w:space="0" w:color="auto"/>
            <w:bottom w:val="none" w:sz="0" w:space="0" w:color="auto"/>
            <w:right w:val="none" w:sz="0" w:space="0" w:color="auto"/>
          </w:divBdr>
        </w:div>
        <w:div w:id="1349869506">
          <w:marLeft w:val="0"/>
          <w:marRight w:val="0"/>
          <w:marTop w:val="0"/>
          <w:marBottom w:val="0"/>
          <w:divBdr>
            <w:top w:val="none" w:sz="0" w:space="0" w:color="auto"/>
            <w:left w:val="none" w:sz="0" w:space="0" w:color="auto"/>
            <w:bottom w:val="none" w:sz="0" w:space="0" w:color="auto"/>
            <w:right w:val="none" w:sz="0" w:space="0" w:color="auto"/>
          </w:divBdr>
        </w:div>
        <w:div w:id="908342784">
          <w:marLeft w:val="0"/>
          <w:marRight w:val="0"/>
          <w:marTop w:val="0"/>
          <w:marBottom w:val="0"/>
          <w:divBdr>
            <w:top w:val="none" w:sz="0" w:space="0" w:color="auto"/>
            <w:left w:val="none" w:sz="0" w:space="0" w:color="auto"/>
            <w:bottom w:val="none" w:sz="0" w:space="0" w:color="auto"/>
            <w:right w:val="none" w:sz="0" w:space="0" w:color="auto"/>
          </w:divBdr>
        </w:div>
        <w:div w:id="978732274">
          <w:marLeft w:val="0"/>
          <w:marRight w:val="0"/>
          <w:marTop w:val="0"/>
          <w:marBottom w:val="0"/>
          <w:divBdr>
            <w:top w:val="none" w:sz="0" w:space="0" w:color="auto"/>
            <w:left w:val="none" w:sz="0" w:space="0" w:color="auto"/>
            <w:bottom w:val="none" w:sz="0" w:space="0" w:color="auto"/>
            <w:right w:val="none" w:sz="0" w:space="0" w:color="auto"/>
          </w:divBdr>
        </w:div>
        <w:div w:id="248387807">
          <w:marLeft w:val="0"/>
          <w:marRight w:val="0"/>
          <w:marTop w:val="0"/>
          <w:marBottom w:val="0"/>
          <w:divBdr>
            <w:top w:val="none" w:sz="0" w:space="0" w:color="auto"/>
            <w:left w:val="none" w:sz="0" w:space="0" w:color="auto"/>
            <w:bottom w:val="none" w:sz="0" w:space="0" w:color="auto"/>
            <w:right w:val="none" w:sz="0" w:space="0" w:color="auto"/>
          </w:divBdr>
        </w:div>
        <w:div w:id="811874757">
          <w:marLeft w:val="0"/>
          <w:marRight w:val="0"/>
          <w:marTop w:val="0"/>
          <w:marBottom w:val="0"/>
          <w:divBdr>
            <w:top w:val="none" w:sz="0" w:space="0" w:color="auto"/>
            <w:left w:val="none" w:sz="0" w:space="0" w:color="auto"/>
            <w:bottom w:val="none" w:sz="0" w:space="0" w:color="auto"/>
            <w:right w:val="none" w:sz="0" w:space="0" w:color="auto"/>
          </w:divBdr>
        </w:div>
        <w:div w:id="1648318709">
          <w:marLeft w:val="0"/>
          <w:marRight w:val="0"/>
          <w:marTop w:val="0"/>
          <w:marBottom w:val="0"/>
          <w:divBdr>
            <w:top w:val="none" w:sz="0" w:space="0" w:color="auto"/>
            <w:left w:val="none" w:sz="0" w:space="0" w:color="auto"/>
            <w:bottom w:val="none" w:sz="0" w:space="0" w:color="auto"/>
            <w:right w:val="none" w:sz="0" w:space="0" w:color="auto"/>
          </w:divBdr>
        </w:div>
        <w:div w:id="1193880886">
          <w:marLeft w:val="0"/>
          <w:marRight w:val="0"/>
          <w:marTop w:val="0"/>
          <w:marBottom w:val="0"/>
          <w:divBdr>
            <w:top w:val="none" w:sz="0" w:space="0" w:color="auto"/>
            <w:left w:val="none" w:sz="0" w:space="0" w:color="auto"/>
            <w:bottom w:val="none" w:sz="0" w:space="0" w:color="auto"/>
            <w:right w:val="none" w:sz="0" w:space="0" w:color="auto"/>
          </w:divBdr>
        </w:div>
        <w:div w:id="2043163481">
          <w:marLeft w:val="0"/>
          <w:marRight w:val="0"/>
          <w:marTop w:val="0"/>
          <w:marBottom w:val="0"/>
          <w:divBdr>
            <w:top w:val="none" w:sz="0" w:space="0" w:color="auto"/>
            <w:left w:val="none" w:sz="0" w:space="0" w:color="auto"/>
            <w:bottom w:val="none" w:sz="0" w:space="0" w:color="auto"/>
            <w:right w:val="none" w:sz="0" w:space="0" w:color="auto"/>
          </w:divBdr>
        </w:div>
        <w:div w:id="50462849">
          <w:marLeft w:val="0"/>
          <w:marRight w:val="0"/>
          <w:marTop w:val="0"/>
          <w:marBottom w:val="0"/>
          <w:divBdr>
            <w:top w:val="none" w:sz="0" w:space="0" w:color="auto"/>
            <w:left w:val="none" w:sz="0" w:space="0" w:color="auto"/>
            <w:bottom w:val="none" w:sz="0" w:space="0" w:color="auto"/>
            <w:right w:val="none" w:sz="0" w:space="0" w:color="auto"/>
          </w:divBdr>
        </w:div>
        <w:div w:id="1766807002">
          <w:marLeft w:val="0"/>
          <w:marRight w:val="0"/>
          <w:marTop w:val="0"/>
          <w:marBottom w:val="0"/>
          <w:divBdr>
            <w:top w:val="none" w:sz="0" w:space="0" w:color="auto"/>
            <w:left w:val="none" w:sz="0" w:space="0" w:color="auto"/>
            <w:bottom w:val="none" w:sz="0" w:space="0" w:color="auto"/>
            <w:right w:val="none" w:sz="0" w:space="0" w:color="auto"/>
          </w:divBdr>
        </w:div>
        <w:div w:id="381903794">
          <w:marLeft w:val="0"/>
          <w:marRight w:val="0"/>
          <w:marTop w:val="0"/>
          <w:marBottom w:val="0"/>
          <w:divBdr>
            <w:top w:val="none" w:sz="0" w:space="0" w:color="auto"/>
            <w:left w:val="none" w:sz="0" w:space="0" w:color="auto"/>
            <w:bottom w:val="none" w:sz="0" w:space="0" w:color="auto"/>
            <w:right w:val="none" w:sz="0" w:space="0" w:color="auto"/>
          </w:divBdr>
          <w:divsChild>
            <w:div w:id="942305671">
              <w:marLeft w:val="0"/>
              <w:marRight w:val="0"/>
              <w:marTop w:val="0"/>
              <w:marBottom w:val="0"/>
              <w:divBdr>
                <w:top w:val="none" w:sz="0" w:space="0" w:color="auto"/>
                <w:left w:val="none" w:sz="0" w:space="0" w:color="auto"/>
                <w:bottom w:val="none" w:sz="0" w:space="0" w:color="auto"/>
                <w:right w:val="none" w:sz="0" w:space="0" w:color="auto"/>
              </w:divBdr>
              <w:divsChild>
                <w:div w:id="833304028">
                  <w:marLeft w:val="0"/>
                  <w:marRight w:val="0"/>
                  <w:marTop w:val="0"/>
                  <w:marBottom w:val="0"/>
                  <w:divBdr>
                    <w:top w:val="none" w:sz="0" w:space="0" w:color="auto"/>
                    <w:left w:val="none" w:sz="0" w:space="0" w:color="auto"/>
                    <w:bottom w:val="none" w:sz="0" w:space="0" w:color="auto"/>
                    <w:right w:val="none" w:sz="0" w:space="0" w:color="auto"/>
                  </w:divBdr>
                </w:div>
                <w:div w:id="1474329113">
                  <w:marLeft w:val="0"/>
                  <w:marRight w:val="0"/>
                  <w:marTop w:val="0"/>
                  <w:marBottom w:val="0"/>
                  <w:divBdr>
                    <w:top w:val="none" w:sz="0" w:space="0" w:color="auto"/>
                    <w:left w:val="none" w:sz="0" w:space="0" w:color="auto"/>
                    <w:bottom w:val="none" w:sz="0" w:space="0" w:color="auto"/>
                    <w:right w:val="none" w:sz="0" w:space="0" w:color="auto"/>
                  </w:divBdr>
                </w:div>
              </w:divsChild>
            </w:div>
            <w:div w:id="1818957636">
              <w:marLeft w:val="0"/>
              <w:marRight w:val="0"/>
              <w:marTop w:val="0"/>
              <w:marBottom w:val="0"/>
              <w:divBdr>
                <w:top w:val="none" w:sz="0" w:space="0" w:color="auto"/>
                <w:left w:val="none" w:sz="0" w:space="0" w:color="auto"/>
                <w:bottom w:val="none" w:sz="0" w:space="0" w:color="auto"/>
                <w:right w:val="none" w:sz="0" w:space="0" w:color="auto"/>
              </w:divBdr>
            </w:div>
            <w:div w:id="197856382">
              <w:marLeft w:val="0"/>
              <w:marRight w:val="0"/>
              <w:marTop w:val="0"/>
              <w:marBottom w:val="0"/>
              <w:divBdr>
                <w:top w:val="none" w:sz="0" w:space="0" w:color="auto"/>
                <w:left w:val="none" w:sz="0" w:space="0" w:color="auto"/>
                <w:bottom w:val="none" w:sz="0" w:space="0" w:color="auto"/>
                <w:right w:val="none" w:sz="0" w:space="0" w:color="auto"/>
              </w:divBdr>
            </w:div>
            <w:div w:id="1413813816">
              <w:marLeft w:val="0"/>
              <w:marRight w:val="0"/>
              <w:marTop w:val="0"/>
              <w:marBottom w:val="0"/>
              <w:divBdr>
                <w:top w:val="none" w:sz="0" w:space="0" w:color="auto"/>
                <w:left w:val="none" w:sz="0" w:space="0" w:color="auto"/>
                <w:bottom w:val="none" w:sz="0" w:space="0" w:color="auto"/>
                <w:right w:val="none" w:sz="0" w:space="0" w:color="auto"/>
              </w:divBdr>
            </w:div>
            <w:div w:id="1575504848">
              <w:marLeft w:val="0"/>
              <w:marRight w:val="0"/>
              <w:marTop w:val="0"/>
              <w:marBottom w:val="0"/>
              <w:divBdr>
                <w:top w:val="none" w:sz="0" w:space="0" w:color="auto"/>
                <w:left w:val="none" w:sz="0" w:space="0" w:color="auto"/>
                <w:bottom w:val="none" w:sz="0" w:space="0" w:color="auto"/>
                <w:right w:val="none" w:sz="0" w:space="0" w:color="auto"/>
              </w:divBdr>
            </w:div>
            <w:div w:id="425461812">
              <w:marLeft w:val="0"/>
              <w:marRight w:val="0"/>
              <w:marTop w:val="0"/>
              <w:marBottom w:val="0"/>
              <w:divBdr>
                <w:top w:val="none" w:sz="0" w:space="0" w:color="auto"/>
                <w:left w:val="none" w:sz="0" w:space="0" w:color="auto"/>
                <w:bottom w:val="none" w:sz="0" w:space="0" w:color="auto"/>
                <w:right w:val="none" w:sz="0" w:space="0" w:color="auto"/>
              </w:divBdr>
            </w:div>
            <w:div w:id="1335767670">
              <w:marLeft w:val="0"/>
              <w:marRight w:val="0"/>
              <w:marTop w:val="0"/>
              <w:marBottom w:val="0"/>
              <w:divBdr>
                <w:top w:val="none" w:sz="0" w:space="0" w:color="auto"/>
                <w:left w:val="none" w:sz="0" w:space="0" w:color="auto"/>
                <w:bottom w:val="none" w:sz="0" w:space="0" w:color="auto"/>
                <w:right w:val="none" w:sz="0" w:space="0" w:color="auto"/>
              </w:divBdr>
            </w:div>
            <w:div w:id="1581711964">
              <w:marLeft w:val="0"/>
              <w:marRight w:val="0"/>
              <w:marTop w:val="0"/>
              <w:marBottom w:val="0"/>
              <w:divBdr>
                <w:top w:val="none" w:sz="0" w:space="0" w:color="auto"/>
                <w:left w:val="none" w:sz="0" w:space="0" w:color="auto"/>
                <w:bottom w:val="none" w:sz="0" w:space="0" w:color="auto"/>
                <w:right w:val="none" w:sz="0" w:space="0" w:color="auto"/>
              </w:divBdr>
            </w:div>
          </w:divsChild>
        </w:div>
        <w:div w:id="1165782684">
          <w:marLeft w:val="0"/>
          <w:marRight w:val="0"/>
          <w:marTop w:val="0"/>
          <w:marBottom w:val="0"/>
          <w:divBdr>
            <w:top w:val="none" w:sz="0" w:space="0" w:color="auto"/>
            <w:left w:val="none" w:sz="0" w:space="0" w:color="auto"/>
            <w:bottom w:val="none" w:sz="0" w:space="0" w:color="auto"/>
            <w:right w:val="none" w:sz="0" w:space="0" w:color="auto"/>
          </w:divBdr>
        </w:div>
        <w:div w:id="1933857998">
          <w:marLeft w:val="0"/>
          <w:marRight w:val="0"/>
          <w:marTop w:val="0"/>
          <w:marBottom w:val="0"/>
          <w:divBdr>
            <w:top w:val="none" w:sz="0" w:space="0" w:color="auto"/>
            <w:left w:val="none" w:sz="0" w:space="0" w:color="auto"/>
            <w:bottom w:val="none" w:sz="0" w:space="0" w:color="auto"/>
            <w:right w:val="none" w:sz="0" w:space="0" w:color="auto"/>
          </w:divBdr>
        </w:div>
        <w:div w:id="124129014">
          <w:marLeft w:val="0"/>
          <w:marRight w:val="0"/>
          <w:marTop w:val="0"/>
          <w:marBottom w:val="0"/>
          <w:divBdr>
            <w:top w:val="none" w:sz="0" w:space="0" w:color="auto"/>
            <w:left w:val="none" w:sz="0" w:space="0" w:color="auto"/>
            <w:bottom w:val="none" w:sz="0" w:space="0" w:color="auto"/>
            <w:right w:val="none" w:sz="0" w:space="0" w:color="auto"/>
          </w:divBdr>
        </w:div>
        <w:div w:id="1990984994">
          <w:marLeft w:val="0"/>
          <w:marRight w:val="0"/>
          <w:marTop w:val="0"/>
          <w:marBottom w:val="0"/>
          <w:divBdr>
            <w:top w:val="none" w:sz="0" w:space="0" w:color="auto"/>
            <w:left w:val="none" w:sz="0" w:space="0" w:color="auto"/>
            <w:bottom w:val="none" w:sz="0" w:space="0" w:color="auto"/>
            <w:right w:val="none" w:sz="0" w:space="0" w:color="auto"/>
          </w:divBdr>
        </w:div>
        <w:div w:id="1936285482">
          <w:marLeft w:val="0"/>
          <w:marRight w:val="0"/>
          <w:marTop w:val="0"/>
          <w:marBottom w:val="0"/>
          <w:divBdr>
            <w:top w:val="none" w:sz="0" w:space="0" w:color="auto"/>
            <w:left w:val="none" w:sz="0" w:space="0" w:color="auto"/>
            <w:bottom w:val="none" w:sz="0" w:space="0" w:color="auto"/>
            <w:right w:val="none" w:sz="0" w:space="0" w:color="auto"/>
          </w:divBdr>
        </w:div>
        <w:div w:id="1940140004">
          <w:marLeft w:val="0"/>
          <w:marRight w:val="0"/>
          <w:marTop w:val="0"/>
          <w:marBottom w:val="0"/>
          <w:divBdr>
            <w:top w:val="none" w:sz="0" w:space="0" w:color="auto"/>
            <w:left w:val="none" w:sz="0" w:space="0" w:color="auto"/>
            <w:bottom w:val="none" w:sz="0" w:space="0" w:color="auto"/>
            <w:right w:val="none" w:sz="0" w:space="0" w:color="auto"/>
          </w:divBdr>
        </w:div>
        <w:div w:id="1480806165">
          <w:marLeft w:val="0"/>
          <w:marRight w:val="0"/>
          <w:marTop w:val="0"/>
          <w:marBottom w:val="0"/>
          <w:divBdr>
            <w:top w:val="none" w:sz="0" w:space="0" w:color="auto"/>
            <w:left w:val="none" w:sz="0" w:space="0" w:color="auto"/>
            <w:bottom w:val="none" w:sz="0" w:space="0" w:color="auto"/>
            <w:right w:val="none" w:sz="0" w:space="0" w:color="auto"/>
          </w:divBdr>
        </w:div>
        <w:div w:id="1995066238">
          <w:marLeft w:val="0"/>
          <w:marRight w:val="0"/>
          <w:marTop w:val="0"/>
          <w:marBottom w:val="0"/>
          <w:divBdr>
            <w:top w:val="none" w:sz="0" w:space="0" w:color="auto"/>
            <w:left w:val="none" w:sz="0" w:space="0" w:color="auto"/>
            <w:bottom w:val="none" w:sz="0" w:space="0" w:color="auto"/>
            <w:right w:val="none" w:sz="0" w:space="0" w:color="auto"/>
          </w:divBdr>
        </w:div>
        <w:div w:id="1193347871">
          <w:marLeft w:val="0"/>
          <w:marRight w:val="0"/>
          <w:marTop w:val="0"/>
          <w:marBottom w:val="0"/>
          <w:divBdr>
            <w:top w:val="none" w:sz="0" w:space="0" w:color="auto"/>
            <w:left w:val="none" w:sz="0" w:space="0" w:color="auto"/>
            <w:bottom w:val="none" w:sz="0" w:space="0" w:color="auto"/>
            <w:right w:val="none" w:sz="0" w:space="0" w:color="auto"/>
          </w:divBdr>
        </w:div>
        <w:div w:id="923302312">
          <w:marLeft w:val="0"/>
          <w:marRight w:val="0"/>
          <w:marTop w:val="0"/>
          <w:marBottom w:val="0"/>
          <w:divBdr>
            <w:top w:val="none" w:sz="0" w:space="0" w:color="auto"/>
            <w:left w:val="none" w:sz="0" w:space="0" w:color="auto"/>
            <w:bottom w:val="none" w:sz="0" w:space="0" w:color="auto"/>
            <w:right w:val="none" w:sz="0" w:space="0" w:color="auto"/>
          </w:divBdr>
        </w:div>
        <w:div w:id="1527908582">
          <w:marLeft w:val="0"/>
          <w:marRight w:val="0"/>
          <w:marTop w:val="0"/>
          <w:marBottom w:val="0"/>
          <w:divBdr>
            <w:top w:val="none" w:sz="0" w:space="0" w:color="auto"/>
            <w:left w:val="none" w:sz="0" w:space="0" w:color="auto"/>
            <w:bottom w:val="none" w:sz="0" w:space="0" w:color="auto"/>
            <w:right w:val="none" w:sz="0" w:space="0" w:color="auto"/>
          </w:divBdr>
        </w:div>
        <w:div w:id="1512262009">
          <w:marLeft w:val="0"/>
          <w:marRight w:val="0"/>
          <w:marTop w:val="0"/>
          <w:marBottom w:val="0"/>
          <w:divBdr>
            <w:top w:val="none" w:sz="0" w:space="0" w:color="auto"/>
            <w:left w:val="none" w:sz="0" w:space="0" w:color="auto"/>
            <w:bottom w:val="none" w:sz="0" w:space="0" w:color="auto"/>
            <w:right w:val="none" w:sz="0" w:space="0" w:color="auto"/>
          </w:divBdr>
        </w:div>
        <w:div w:id="1387073005">
          <w:marLeft w:val="0"/>
          <w:marRight w:val="0"/>
          <w:marTop w:val="0"/>
          <w:marBottom w:val="0"/>
          <w:divBdr>
            <w:top w:val="none" w:sz="0" w:space="0" w:color="auto"/>
            <w:left w:val="none" w:sz="0" w:space="0" w:color="auto"/>
            <w:bottom w:val="none" w:sz="0" w:space="0" w:color="auto"/>
            <w:right w:val="none" w:sz="0" w:space="0" w:color="auto"/>
          </w:divBdr>
        </w:div>
      </w:divsChild>
    </w:div>
    <w:div w:id="1536773147">
      <w:bodyDiv w:val="1"/>
      <w:marLeft w:val="0"/>
      <w:marRight w:val="0"/>
      <w:marTop w:val="0"/>
      <w:marBottom w:val="0"/>
      <w:divBdr>
        <w:top w:val="none" w:sz="0" w:space="0" w:color="auto"/>
        <w:left w:val="none" w:sz="0" w:space="0" w:color="auto"/>
        <w:bottom w:val="none" w:sz="0" w:space="0" w:color="auto"/>
        <w:right w:val="none" w:sz="0" w:space="0" w:color="auto"/>
      </w:divBdr>
    </w:div>
    <w:div w:id="1798062646">
      <w:bodyDiv w:val="1"/>
      <w:marLeft w:val="0"/>
      <w:marRight w:val="0"/>
      <w:marTop w:val="0"/>
      <w:marBottom w:val="0"/>
      <w:divBdr>
        <w:top w:val="none" w:sz="0" w:space="0" w:color="auto"/>
        <w:left w:val="none" w:sz="0" w:space="0" w:color="auto"/>
        <w:bottom w:val="none" w:sz="0" w:space="0" w:color="auto"/>
        <w:right w:val="none" w:sz="0" w:space="0" w:color="auto"/>
      </w:divBdr>
    </w:div>
    <w:div w:id="1944065717">
      <w:bodyDiv w:val="1"/>
      <w:marLeft w:val="0"/>
      <w:marRight w:val="0"/>
      <w:marTop w:val="0"/>
      <w:marBottom w:val="0"/>
      <w:divBdr>
        <w:top w:val="none" w:sz="0" w:space="0" w:color="auto"/>
        <w:left w:val="none" w:sz="0" w:space="0" w:color="auto"/>
        <w:bottom w:val="none" w:sz="0" w:space="0" w:color="auto"/>
        <w:right w:val="none" w:sz="0" w:space="0" w:color="auto"/>
      </w:divBdr>
      <w:divsChild>
        <w:div w:id="580216152">
          <w:marLeft w:val="0"/>
          <w:marRight w:val="0"/>
          <w:marTop w:val="0"/>
          <w:marBottom w:val="0"/>
          <w:divBdr>
            <w:top w:val="none" w:sz="0" w:space="0" w:color="auto"/>
            <w:left w:val="none" w:sz="0" w:space="0" w:color="auto"/>
            <w:bottom w:val="none" w:sz="0" w:space="0" w:color="auto"/>
            <w:right w:val="none" w:sz="0" w:space="0" w:color="auto"/>
          </w:divBdr>
        </w:div>
        <w:div w:id="30808600">
          <w:marLeft w:val="0"/>
          <w:marRight w:val="0"/>
          <w:marTop w:val="0"/>
          <w:marBottom w:val="0"/>
          <w:divBdr>
            <w:top w:val="none" w:sz="0" w:space="0" w:color="auto"/>
            <w:left w:val="none" w:sz="0" w:space="0" w:color="auto"/>
            <w:bottom w:val="none" w:sz="0" w:space="0" w:color="auto"/>
            <w:right w:val="none" w:sz="0" w:space="0" w:color="auto"/>
          </w:divBdr>
        </w:div>
        <w:div w:id="631987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help.tableausoftware.com/v0.0/server/en-us/help.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nlinehelp.tableausoftware.com/v0.0/server/en-us/help.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help.tableausoftware.com/v0.0/server/en-us/help.htm" TargetMode="External"/><Relationship Id="rId5" Type="http://schemas.openxmlformats.org/officeDocument/2006/relationships/styles" Target="styles.xml"/><Relationship Id="rId15" Type="http://schemas.openxmlformats.org/officeDocument/2006/relationships/hyperlink" Target="https://owawest.activenetwork.com/owa/redir.aspx?C=x2aGG8h4H0CeKVo--JXM_JmqLtVcu9EIJkrqYL440UoyN65GMqlzqRYfgvyT04E187D33lkWIV4.&amp;URL=https%3a%2f%2ftableausoftware.webex.com%2ftableausoftware%2flsr.php%3fRCID%3d55cdb3ddd2fb484bbb5cab13a016a631"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help.tableausoftware.com/v0.0/server/en-us/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/Development/Architecture/Reporting</Location>
    <_DCDateCreated xmlns="http://schemas.microsoft.com/sharepoint/v3/fields">2014-05-06T07:00:00+00:00</_DCDateCreated>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8E9813-5231-40FA-A9DD-7B8F3B8B5274}"/>
</file>

<file path=customXml/itemProps2.xml><?xml version="1.0" encoding="utf-8"?>
<ds:datastoreItem xmlns:ds="http://schemas.openxmlformats.org/officeDocument/2006/customXml" ds:itemID="{AC11049F-5973-4445-93CC-410077D1B2E5}"/>
</file>

<file path=customXml/itemProps3.xml><?xml version="1.0" encoding="utf-8"?>
<ds:datastoreItem xmlns:ds="http://schemas.openxmlformats.org/officeDocument/2006/customXml" ds:itemID="{49460451-75DA-483F-99C8-1F2FF9ECA9AE}"/>
</file>

<file path=docProps/app.xml><?xml version="1.0" encoding="utf-8"?>
<Properties xmlns="http://schemas.openxmlformats.org/officeDocument/2006/extended-properties" xmlns:vt="http://schemas.openxmlformats.org/officeDocument/2006/docPropsVTypes">
  <Template>Normal.dotm</Template>
  <TotalTime>70</TotalTime>
  <Pages>6</Pages>
  <Words>2260</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ActiveNet Multi-lingual Support</vt:lpstr>
    </vt:vector>
  </TitlesOfParts>
  <Company>Active Network</Company>
  <LinksUpToDate>false</LinksUpToDate>
  <CharactersWithSpaces>15373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Multi-lingual Support</dc:title>
  <dc:creator>Dave Christie</dc:creator>
  <cp:lastModifiedBy>Christie, Dave</cp:lastModifiedBy>
  <cp:revision>3</cp:revision>
  <cp:lastPrinted>2014-05-06T18:06:00Z</cp:lastPrinted>
  <dcterms:created xsi:type="dcterms:W3CDTF">2014-10-16T21:11:00Z</dcterms:created>
  <dcterms:modified xsi:type="dcterms:W3CDTF">2014-11-13T23:38:00Z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ies>
</file>