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宋体" w:eastAsia="黑体"/>
          <w:sz w:val="32"/>
          <w:szCs w:val="32"/>
        </w:rPr>
      </w:pPr>
    </w:p>
    <w:p>
      <w:pPr>
        <w:rPr>
          <w:rFonts w:ascii="黑体" w:hAnsi="宋体" w:eastAsia="黑体"/>
          <w:sz w:val="32"/>
          <w:szCs w:val="32"/>
        </w:rPr>
      </w:pPr>
    </w:p>
    <w:p>
      <w:pPr>
        <w:rPr>
          <w:rFonts w:ascii="黑体" w:hAnsi="宋体" w:eastAsia="黑体"/>
          <w:sz w:val="32"/>
          <w:szCs w:val="32"/>
        </w:rPr>
      </w:pPr>
    </w:p>
    <w:p>
      <w:pPr>
        <w:jc w:val="center"/>
        <w:rPr>
          <w:rFonts w:ascii="黑体" w:hAnsi="宋体" w:eastAsia="黑体"/>
          <w:b/>
          <w:sz w:val="52"/>
          <w:szCs w:val="52"/>
        </w:rPr>
      </w:pPr>
      <w:r>
        <w:rPr>
          <w:rFonts w:hint="eastAsia" w:ascii="黑体" w:hAnsi="宋体" w:eastAsia="黑体"/>
          <w:b/>
          <w:sz w:val="52"/>
          <w:szCs w:val="52"/>
        </w:rPr>
        <w:t>第十四届东南大学信息安全竞赛</w:t>
      </w:r>
    </w:p>
    <w:p>
      <w:pPr>
        <w:jc w:val="center"/>
        <w:rPr>
          <w:b/>
          <w:sz w:val="52"/>
          <w:szCs w:val="52"/>
        </w:rPr>
      </w:pPr>
      <w:r>
        <w:rPr>
          <w:rFonts w:hint="eastAsia" w:ascii="黑体" w:hAnsi="宋体" w:eastAsia="黑体"/>
          <w:b/>
          <w:sz w:val="52"/>
          <w:szCs w:val="52"/>
        </w:rPr>
        <w:t>作品报告</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tLeast"/>
        <w:jc w:val="left"/>
        <w:rPr>
          <w:rFonts w:hint="default" w:ascii="黑体" w:hAnsi="宋体" w:eastAsia="黑体"/>
          <w:sz w:val="28"/>
          <w:szCs w:val="28"/>
          <w:u w:val="single"/>
          <w:lang w:val="en-US" w:eastAsia="zh-CN"/>
        </w:rPr>
      </w:pPr>
      <w:r>
        <w:rPr>
          <w:rFonts w:hint="eastAsia" w:ascii="黑体" w:hAnsi="宋体" w:eastAsia="黑体"/>
          <w:b/>
          <w:sz w:val="28"/>
          <w:szCs w:val="28"/>
        </w:rPr>
        <w:t>作品名</w:t>
      </w:r>
      <w:r>
        <w:rPr>
          <w:rFonts w:hint="eastAsia" w:ascii="黑体" w:hAnsi="宋体" w:eastAsia="黑体"/>
          <w:b/>
          <w:sz w:val="28"/>
          <w:szCs w:val="28"/>
          <w:lang w:val="en-US" w:eastAsia="zh-CN"/>
        </w:rPr>
        <w:t>称</w:t>
      </w:r>
      <w:r>
        <w:rPr>
          <w:rFonts w:hint="eastAsia" w:ascii="黑体" w:hAnsi="宋体" w:eastAsia="黑体"/>
          <w:b/>
          <w:sz w:val="28"/>
          <w:szCs w:val="28"/>
        </w:rPr>
        <w:t>：</w:t>
      </w:r>
      <w:r>
        <w:rPr>
          <w:rFonts w:ascii="黑体" w:hAnsi="宋体" w:eastAsia="黑体"/>
          <w:sz w:val="28"/>
          <w:szCs w:val="28"/>
          <w:u w:val="single"/>
        </w:rPr>
        <w:t>双重博弈：面向对抗样本演示攻击的生物指纹</w:t>
      </w:r>
      <w:r>
        <w:rPr>
          <w:rFonts w:hint="eastAsia" w:ascii="黑体" w:hAnsi="宋体" w:eastAsia="黑体"/>
          <w:sz w:val="28"/>
          <w:szCs w:val="28"/>
          <w:u w:val="single"/>
          <w:lang w:val="en-US" w:eastAsia="zh-CN"/>
        </w:rPr>
        <w:t xml:space="preserve">识别系统 </w:t>
      </w:r>
    </w:p>
    <w:p>
      <w:pPr>
        <w:spacing w:line="360" w:lineRule="atLeast"/>
        <w:jc w:val="left"/>
        <w:rPr>
          <w:rFonts w:hint="default" w:ascii="黑体" w:hAnsi="宋体" w:eastAsia="黑体"/>
          <w:sz w:val="28"/>
          <w:szCs w:val="28"/>
          <w:u w:val="single"/>
          <w:lang w:val="en-US" w:eastAsia="zh-CN"/>
        </w:rPr>
      </w:pPr>
      <w:r>
        <w:rPr>
          <w:rFonts w:hint="eastAsia" w:ascii="黑体" w:hAnsi="宋体" w:eastAsia="黑体"/>
          <w:b/>
          <w:sz w:val="28"/>
          <w:szCs w:val="28"/>
          <w:lang w:val="en-US" w:eastAsia="zh-CN"/>
        </w:rPr>
        <w:t>英文</w:t>
      </w:r>
      <w:r>
        <w:rPr>
          <w:rFonts w:hint="eastAsia" w:ascii="黑体" w:hAnsi="宋体" w:eastAsia="黑体"/>
          <w:b/>
          <w:sz w:val="28"/>
          <w:szCs w:val="28"/>
        </w:rPr>
        <w:t>名</w:t>
      </w:r>
      <w:r>
        <w:rPr>
          <w:rFonts w:hint="eastAsia" w:ascii="黑体" w:hAnsi="宋体" w:eastAsia="黑体"/>
          <w:b/>
          <w:sz w:val="28"/>
          <w:szCs w:val="28"/>
          <w:lang w:val="en-US" w:eastAsia="zh-CN"/>
        </w:rPr>
        <w:t>称</w:t>
      </w:r>
      <w:r>
        <w:rPr>
          <w:rFonts w:hint="eastAsia" w:ascii="黑体" w:hAnsi="宋体" w:eastAsia="黑体"/>
          <w:b/>
          <w:sz w:val="28"/>
          <w:szCs w:val="28"/>
        </w:rPr>
        <w:t>：</w:t>
      </w:r>
      <w:r>
        <w:rPr>
          <w:rFonts w:hint="eastAsia" w:ascii="黑体" w:hAnsi="宋体" w:eastAsia="黑体"/>
          <w:sz w:val="28"/>
          <w:szCs w:val="28"/>
          <w:u w:val="single"/>
          <w:lang w:val="en-US" w:eastAsia="zh-CN"/>
        </w:rPr>
        <w:t xml:space="preserve">   Liveness is not enough: when PADs meet PAEs      </w:t>
      </w:r>
    </w:p>
    <w:p>
      <w:pPr>
        <w:spacing w:line="360" w:lineRule="atLeast"/>
        <w:jc w:val="left"/>
        <w:rPr>
          <w:rFonts w:hint="default" w:ascii="黑体" w:hAnsi="宋体" w:eastAsia="黑体"/>
          <w:sz w:val="28"/>
          <w:szCs w:val="28"/>
          <w:u w:val="single"/>
          <w:lang w:val="en-US" w:eastAsia="zh-CN"/>
        </w:rPr>
      </w:pPr>
      <w:r>
        <w:rPr>
          <w:rFonts w:hint="eastAsia" w:ascii="黑体" w:hAnsi="宋体" w:eastAsia="黑体"/>
          <w:b/>
          <w:sz w:val="28"/>
          <w:szCs w:val="28"/>
          <w:lang w:val="en-US" w:eastAsia="zh-CN"/>
        </w:rPr>
        <w:t>题目类型</w:t>
      </w:r>
      <w:r>
        <w:rPr>
          <w:rFonts w:hint="eastAsia" w:ascii="黑体" w:hAnsi="宋体" w:eastAsia="黑体"/>
          <w:b/>
          <w:sz w:val="28"/>
          <w:szCs w:val="28"/>
        </w:rPr>
        <w:t>：</w:t>
      </w:r>
      <w:r>
        <w:rPr>
          <w:rFonts w:hint="eastAsia" w:ascii="宋体" w:hAnsi="宋体" w:cs="宋体"/>
          <w:sz w:val="28"/>
          <w:szCs w:val="28"/>
          <w:u w:val="single"/>
        </w:rPr>
        <w:t xml:space="preserve"> </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 xml:space="preserve">       软件类</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 xml:space="preserve">          </w:t>
      </w:r>
      <w:r>
        <w:rPr>
          <w:rFonts w:hint="eastAsia" w:ascii="宋体" w:hAnsi="宋体" w:cs="宋体"/>
          <w:sz w:val="28"/>
          <w:szCs w:val="28"/>
          <w:u w:val="single"/>
          <w:lang w:val="en-US" w:eastAsia="zh-CN"/>
        </w:rPr>
        <w:t xml:space="preserve">    </w:t>
      </w:r>
      <w:r>
        <w:rPr>
          <w:rFonts w:hint="eastAsia" w:ascii="宋体" w:hAnsi="宋体" w:cs="宋体"/>
          <w:sz w:val="28"/>
          <w:szCs w:val="28"/>
          <w:u w:val="single"/>
        </w:rPr>
        <w:t xml:space="preserve"> </w:t>
      </w:r>
      <w:r>
        <w:rPr>
          <w:rFonts w:ascii="宋体" w:hAnsi="宋体" w:cs="宋体"/>
          <w:sz w:val="28"/>
          <w:szCs w:val="28"/>
          <w:u w:val="single"/>
        </w:rPr>
        <w:t xml:space="preserve"> </w:t>
      </w:r>
    </w:p>
    <w:p>
      <w:pPr>
        <w:spacing w:line="360" w:lineRule="atLeast"/>
        <w:jc w:val="left"/>
        <w:rPr>
          <w:rFonts w:ascii="宋体" w:hAnsi="宋体" w:cs="宋体"/>
          <w:sz w:val="28"/>
          <w:szCs w:val="28"/>
          <w:u w:val="single"/>
        </w:rPr>
      </w:pPr>
      <w:r>
        <w:rPr>
          <w:rFonts w:hint="eastAsia" w:ascii="黑体" w:hAnsi="宋体" w:eastAsia="黑体"/>
          <w:b/>
          <w:sz w:val="28"/>
          <w:szCs w:val="28"/>
          <w:lang w:val="en-US" w:eastAsia="zh-CN"/>
        </w:rPr>
        <w:t>指导老师</w:t>
      </w:r>
      <w:r>
        <w:rPr>
          <w:rFonts w:hint="eastAsia" w:ascii="黑体" w:hAnsi="宋体" w:eastAsia="黑体"/>
          <w:b/>
          <w:sz w:val="28"/>
          <w:szCs w:val="28"/>
        </w:rPr>
        <w:t>：</w:t>
      </w:r>
      <w:r>
        <w:rPr>
          <w:rFonts w:hint="eastAsia" w:ascii="宋体" w:hAnsi="宋体" w:cs="宋体"/>
          <w:sz w:val="28"/>
          <w:szCs w:val="28"/>
          <w:u w:val="single"/>
        </w:rPr>
        <w:t xml:space="preserve"> </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 xml:space="preserve">        孙晨</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ascii="黑体" w:hAnsi="宋体" w:eastAsia="黑体"/>
          <w:sz w:val="28"/>
          <w:szCs w:val="28"/>
          <w:u w:val="single"/>
        </w:rPr>
        <w:t xml:space="preserve">  </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 xml:space="preserve">          </w:t>
      </w:r>
      <w:r>
        <w:rPr>
          <w:rFonts w:hint="eastAsia" w:ascii="宋体" w:hAnsi="宋体" w:cs="宋体"/>
          <w:sz w:val="28"/>
          <w:szCs w:val="28"/>
          <w:u w:val="single"/>
          <w:lang w:val="en-US" w:eastAsia="zh-CN"/>
        </w:rPr>
        <w:t xml:space="preserve">        </w:t>
      </w:r>
      <w:r>
        <w:rPr>
          <w:rFonts w:hint="eastAsia" w:ascii="宋体" w:hAnsi="宋体" w:cs="宋体"/>
          <w:sz w:val="28"/>
          <w:szCs w:val="28"/>
          <w:u w:val="single"/>
        </w:rPr>
        <w:t xml:space="preserve"> </w:t>
      </w:r>
      <w:r>
        <w:rPr>
          <w:rFonts w:ascii="宋体" w:hAnsi="宋体" w:cs="宋体"/>
          <w:sz w:val="28"/>
          <w:szCs w:val="28"/>
          <w:u w:val="single"/>
        </w:rPr>
        <w:t xml:space="preserve"> </w:t>
      </w:r>
    </w:p>
    <w:p>
      <w:pPr>
        <w:spacing w:line="360" w:lineRule="atLeast"/>
        <w:jc w:val="left"/>
        <w:rPr>
          <w:rFonts w:hint="default" w:ascii="宋体" w:hAnsi="宋体" w:cs="宋体"/>
          <w:sz w:val="28"/>
          <w:szCs w:val="28"/>
          <w:u w:val="single"/>
          <w:lang w:val="en-US"/>
        </w:rPr>
      </w:pPr>
      <w:r>
        <w:rPr>
          <w:rFonts w:hint="eastAsia" w:ascii="黑体" w:hAnsi="宋体" w:eastAsia="黑体"/>
          <w:b/>
          <w:sz w:val="28"/>
          <w:szCs w:val="28"/>
          <w:lang w:val="en-US" w:eastAsia="zh-CN"/>
        </w:rPr>
        <w:t>项目成员：</w:t>
      </w:r>
      <w:r>
        <w:rPr>
          <w:rFonts w:hint="eastAsia" w:ascii="黑体" w:hAnsi="宋体" w:eastAsia="黑体"/>
          <w:sz w:val="28"/>
          <w:szCs w:val="28"/>
          <w:u w:val="single"/>
          <w:lang w:val="en-US" w:eastAsia="zh-CN"/>
        </w:rPr>
        <w:t xml:space="preserve">        朱鸿宇，胡文韬，周雅洁，赵思宇        </w:t>
      </w:r>
      <w:r>
        <w:rPr>
          <w:rFonts w:hint="eastAsia" w:ascii="宋体" w:hAnsi="宋体" w:cs="宋体"/>
          <w:sz w:val="28"/>
          <w:szCs w:val="28"/>
          <w:u w:val="single"/>
          <w:lang w:val="en-US" w:eastAsia="zh-CN"/>
        </w:rPr>
        <w:t xml:space="preserve">     </w:t>
      </w:r>
    </w:p>
    <w:p>
      <w:pPr>
        <w:spacing w:line="360" w:lineRule="auto"/>
        <w:rPr>
          <w:rFonts w:hint="default" w:ascii="黑体" w:hAnsi="宋体" w:eastAsia="黑体"/>
          <w:b/>
          <w:sz w:val="28"/>
          <w:szCs w:val="28"/>
          <w:lang w:val="en-US" w:eastAsia="zh-CN"/>
        </w:rPr>
      </w:pPr>
      <w:r>
        <w:rPr>
          <w:rFonts w:hint="eastAsia" w:ascii="黑体" w:hAnsi="宋体" w:eastAsia="黑体"/>
          <w:b/>
          <w:sz w:val="28"/>
          <w:szCs w:val="28"/>
        </w:rPr>
        <w:t>电子邮箱：</w:t>
      </w:r>
      <w:r>
        <w:rPr>
          <w:rFonts w:hint="eastAsia" w:ascii="黑体" w:hAnsi="宋体" w:eastAsia="黑体"/>
          <w:b/>
          <w:sz w:val="28"/>
          <w:szCs w:val="28"/>
          <w:u w:val="single"/>
        </w:rPr>
        <w:t xml:space="preserve">     </w:t>
      </w:r>
      <w:r>
        <w:rPr>
          <w:rFonts w:ascii="黑体" w:hAnsi="宋体" w:eastAsia="黑体"/>
          <w:b/>
          <w:sz w:val="28"/>
          <w:szCs w:val="28"/>
          <w:u w:val="single"/>
        </w:rPr>
        <w:t xml:space="preserve">     </w:t>
      </w:r>
      <w:r>
        <w:rPr>
          <w:rFonts w:hint="eastAsia" w:ascii="黑体" w:hAnsi="宋体" w:eastAsia="黑体"/>
          <w:b/>
          <w:sz w:val="28"/>
          <w:szCs w:val="28"/>
          <w:u w:val="single"/>
        </w:rPr>
        <w:t xml:space="preserve">  </w:t>
      </w:r>
      <w:r>
        <w:rPr>
          <w:rFonts w:hint="eastAsia" w:ascii="黑体" w:hAnsi="宋体" w:eastAsia="黑体"/>
          <w:b/>
          <w:sz w:val="28"/>
          <w:szCs w:val="28"/>
          <w:u w:val="single"/>
          <w:lang w:val="en-US" w:eastAsia="zh-CN"/>
        </w:rPr>
        <w:t xml:space="preserve"> </w:t>
      </w:r>
      <w:r>
        <w:rPr>
          <w:rFonts w:hint="eastAsia" w:ascii="黑体" w:hAnsi="宋体" w:eastAsia="黑体"/>
          <w:sz w:val="28"/>
          <w:szCs w:val="28"/>
          <w:u w:val="single"/>
          <w:lang w:val="en-US" w:eastAsia="zh-CN"/>
        </w:rPr>
        <w:t>213200421@seu.edu.cn</w:t>
      </w:r>
      <w:r>
        <w:rPr>
          <w:rFonts w:ascii="黑体" w:hAnsi="宋体" w:eastAsia="黑体"/>
          <w:b/>
          <w:sz w:val="28"/>
          <w:szCs w:val="28"/>
          <w:u w:val="single"/>
        </w:rPr>
        <w:t xml:space="preserve"> </w:t>
      </w:r>
      <w:r>
        <w:rPr>
          <w:rFonts w:hint="eastAsia" w:ascii="黑体" w:hAnsi="宋体" w:eastAsia="黑体"/>
          <w:b/>
          <w:sz w:val="28"/>
          <w:szCs w:val="28"/>
          <w:u w:val="single"/>
        </w:rPr>
        <w:t xml:space="preserve">     </w:t>
      </w:r>
      <w:r>
        <w:rPr>
          <w:rFonts w:ascii="黑体" w:hAnsi="宋体" w:eastAsia="黑体"/>
          <w:b/>
          <w:sz w:val="28"/>
          <w:szCs w:val="28"/>
          <w:u w:val="single"/>
        </w:rPr>
        <w:t xml:space="preserve"> </w:t>
      </w:r>
      <w:r>
        <w:rPr>
          <w:rFonts w:hint="eastAsia" w:ascii="黑体" w:hAnsi="宋体" w:eastAsia="黑体"/>
          <w:b/>
          <w:sz w:val="28"/>
          <w:szCs w:val="28"/>
          <w:u w:val="single"/>
        </w:rPr>
        <w:t xml:space="preserve"> </w:t>
      </w:r>
      <w:r>
        <w:rPr>
          <w:rFonts w:ascii="黑体" w:hAnsi="宋体" w:eastAsia="黑体"/>
          <w:b/>
          <w:sz w:val="28"/>
          <w:szCs w:val="28"/>
          <w:u w:val="single"/>
        </w:rPr>
        <w:t xml:space="preserve">  </w:t>
      </w:r>
      <w:r>
        <w:rPr>
          <w:rFonts w:hint="eastAsia" w:ascii="黑体" w:hAnsi="宋体" w:eastAsia="黑体"/>
          <w:b/>
          <w:sz w:val="28"/>
          <w:szCs w:val="28"/>
          <w:u w:val="single"/>
        </w:rPr>
        <w:t xml:space="preserve">  </w:t>
      </w:r>
      <w:r>
        <w:rPr>
          <w:rFonts w:ascii="黑体" w:hAnsi="宋体" w:eastAsia="黑体"/>
          <w:b/>
          <w:sz w:val="28"/>
          <w:szCs w:val="28"/>
          <w:u w:val="single"/>
        </w:rPr>
        <w:t xml:space="preserve"> </w:t>
      </w:r>
      <w:r>
        <w:rPr>
          <w:rFonts w:hint="eastAsia" w:ascii="黑体" w:hAnsi="宋体" w:eastAsia="黑体"/>
          <w:b/>
          <w:sz w:val="28"/>
          <w:szCs w:val="28"/>
          <w:u w:val="single"/>
          <w:lang w:val="en-US" w:eastAsia="zh-CN"/>
        </w:rPr>
        <w:t xml:space="preserve">    </w:t>
      </w:r>
    </w:p>
    <w:p>
      <w:pPr>
        <w:spacing w:line="360" w:lineRule="auto"/>
        <w:rPr>
          <w:rFonts w:hint="default" w:ascii="宋体" w:hAnsi="宋体" w:eastAsia="黑体"/>
          <w:b/>
          <w:sz w:val="22"/>
          <w:szCs w:val="21"/>
          <w:lang w:val="en-US" w:eastAsia="zh-CN"/>
        </w:rPr>
      </w:pPr>
      <w:r>
        <w:rPr>
          <w:rFonts w:hint="eastAsia" w:ascii="黑体" w:hAnsi="宋体" w:eastAsia="黑体"/>
          <w:b/>
          <w:sz w:val="28"/>
          <w:szCs w:val="28"/>
        </w:rPr>
        <w:t>提交日期：</w:t>
      </w:r>
      <w:r>
        <w:rPr>
          <w:rFonts w:hint="eastAsia" w:ascii="黑体" w:hAnsi="宋体" w:eastAsia="黑体"/>
          <w:b/>
          <w:sz w:val="28"/>
          <w:szCs w:val="28"/>
          <w:u w:val="single"/>
        </w:rPr>
        <w:t xml:space="preserve">          </w:t>
      </w:r>
      <w:r>
        <w:rPr>
          <w:rFonts w:ascii="黑体" w:hAnsi="宋体" w:eastAsia="黑体"/>
          <w:b/>
          <w:sz w:val="28"/>
          <w:szCs w:val="28"/>
          <w:u w:val="single"/>
        </w:rPr>
        <w:t xml:space="preserve">      </w:t>
      </w:r>
      <w:r>
        <w:rPr>
          <w:rFonts w:hint="eastAsia" w:ascii="黑体" w:hAnsi="宋体" w:eastAsia="黑体"/>
          <w:b/>
          <w:sz w:val="28"/>
          <w:szCs w:val="28"/>
          <w:u w:val="single"/>
          <w:lang w:val="en-US" w:eastAsia="zh-CN"/>
        </w:rPr>
        <w:t xml:space="preserve">  </w:t>
      </w:r>
      <w:r>
        <w:rPr>
          <w:rFonts w:ascii="黑体" w:hAnsi="宋体" w:eastAsia="黑体"/>
          <w:sz w:val="28"/>
          <w:szCs w:val="28"/>
          <w:u w:val="single"/>
        </w:rPr>
        <w:t>202</w:t>
      </w:r>
      <w:r>
        <w:rPr>
          <w:rFonts w:hint="eastAsia" w:ascii="黑体" w:hAnsi="宋体" w:eastAsia="黑体"/>
          <w:sz w:val="28"/>
          <w:szCs w:val="28"/>
          <w:u w:val="single"/>
          <w:lang w:val="en-US" w:eastAsia="zh-CN"/>
        </w:rPr>
        <w:t>3</w:t>
      </w:r>
      <w:r>
        <w:rPr>
          <w:rFonts w:ascii="黑体" w:hAnsi="宋体" w:eastAsia="黑体"/>
          <w:sz w:val="28"/>
          <w:szCs w:val="28"/>
          <w:u w:val="single"/>
        </w:rPr>
        <w:t>-</w:t>
      </w:r>
      <w:r>
        <w:rPr>
          <w:rFonts w:hint="eastAsia" w:ascii="黑体" w:hAnsi="宋体" w:eastAsia="黑体"/>
          <w:sz w:val="28"/>
          <w:szCs w:val="28"/>
          <w:u w:val="single"/>
          <w:lang w:val="en-US" w:eastAsia="zh-CN"/>
        </w:rPr>
        <w:t>4</w:t>
      </w:r>
      <w:r>
        <w:rPr>
          <w:rFonts w:ascii="黑体" w:hAnsi="宋体" w:eastAsia="黑体"/>
          <w:sz w:val="28"/>
          <w:szCs w:val="28"/>
          <w:u w:val="single"/>
        </w:rPr>
        <w:t>-</w:t>
      </w:r>
      <w:r>
        <w:rPr>
          <w:rFonts w:hint="eastAsia" w:ascii="黑体" w:hAnsi="宋体" w:eastAsia="黑体"/>
          <w:sz w:val="28"/>
          <w:szCs w:val="28"/>
          <w:u w:val="single"/>
          <w:lang w:val="en-US" w:eastAsia="zh-CN"/>
        </w:rPr>
        <w:t>30</w:t>
      </w:r>
      <w:r>
        <w:rPr>
          <w:rFonts w:hint="eastAsia" w:ascii="黑体" w:hAnsi="宋体" w:eastAsia="黑体"/>
          <w:sz w:val="28"/>
          <w:szCs w:val="28"/>
          <w:u w:val="single"/>
        </w:rPr>
        <w:t xml:space="preserve">  </w:t>
      </w:r>
      <w:r>
        <w:rPr>
          <w:rFonts w:hint="eastAsia" w:ascii="黑体" w:hAnsi="宋体" w:eastAsia="黑体"/>
          <w:b/>
          <w:sz w:val="28"/>
          <w:szCs w:val="28"/>
          <w:u w:val="single"/>
        </w:rPr>
        <w:t xml:space="preserve">    </w:t>
      </w:r>
      <w:r>
        <w:rPr>
          <w:rFonts w:ascii="黑体" w:hAnsi="宋体" w:eastAsia="黑体"/>
          <w:b/>
          <w:sz w:val="28"/>
          <w:szCs w:val="28"/>
          <w:u w:val="single"/>
        </w:rPr>
        <w:t xml:space="preserve">   </w:t>
      </w:r>
      <w:r>
        <w:rPr>
          <w:rFonts w:hint="eastAsia" w:ascii="黑体" w:hAnsi="宋体" w:eastAsia="黑体"/>
          <w:b/>
          <w:sz w:val="28"/>
          <w:szCs w:val="28"/>
          <w:u w:val="single"/>
        </w:rPr>
        <w:t xml:space="preserve">        </w:t>
      </w:r>
      <w:r>
        <w:rPr>
          <w:rFonts w:hint="eastAsia" w:ascii="黑体" w:hAnsi="宋体" w:eastAsia="黑体"/>
          <w:b/>
          <w:sz w:val="28"/>
          <w:szCs w:val="28"/>
          <w:u w:val="single"/>
          <w:lang w:val="en-US" w:eastAsia="zh-CN"/>
        </w:rPr>
        <w:t xml:space="preserve">       </w:t>
      </w:r>
    </w:p>
    <w:p>
      <w:pPr>
        <w:rPr>
          <w:b/>
        </w:rPr>
      </w:pPr>
    </w:p>
    <w:p>
      <w:pPr>
        <w:widowControl/>
        <w:jc w:val="left"/>
        <w:rPr>
          <w:b/>
        </w:rPr>
      </w:pPr>
      <w:r>
        <w:rPr>
          <w:b/>
        </w:rPr>
        <w:br w:type="page"/>
      </w:r>
    </w:p>
    <w:sdt>
      <w:sdtPr>
        <w:rPr>
          <w:rFonts w:asciiTheme="minorHAnsi" w:hAnsiTheme="minorHAnsi" w:eastAsiaTheme="minorEastAsia" w:cstheme="minorBidi"/>
          <w:color w:val="auto"/>
          <w:kern w:val="2"/>
          <w:sz w:val="21"/>
          <w:szCs w:val="22"/>
          <w:lang w:val="zh-CN"/>
        </w:rPr>
        <w:id w:val="-1481916419"/>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1"/>
            <w:tabs>
              <w:tab w:val="left" w:pos="1387"/>
            </w:tabs>
          </w:pPr>
          <w:r>
            <w:rPr>
              <w:lang w:val="zh-CN"/>
            </w:rPr>
            <w:t>目录</w:t>
          </w:r>
          <w:r>
            <w:rPr>
              <w:lang w:val="zh-CN"/>
            </w:rPr>
            <w:tab/>
          </w:r>
        </w:p>
        <w:p>
          <w:pPr>
            <w:pStyle w:val="17"/>
            <w:tabs>
              <w:tab w:val="right" w:leader="dot" w:pos="8306"/>
            </w:tabs>
          </w:pPr>
          <w:r>
            <w:fldChar w:fldCharType="begin"/>
          </w:r>
          <w:r>
            <w:instrText xml:space="preserve"> TOC \o "1-4" \h \z \u </w:instrText>
          </w:r>
          <w:r>
            <w:fldChar w:fldCharType="separate"/>
          </w:r>
          <w:r>
            <w:fldChar w:fldCharType="begin"/>
          </w:r>
          <w:r>
            <w:instrText xml:space="preserve"> HYPERLINK \l _Toc23734 </w:instrText>
          </w:r>
          <w:r>
            <w:fldChar w:fldCharType="separate"/>
          </w:r>
          <w:r>
            <w:rPr>
              <w:rFonts w:hint="eastAsia" w:ascii="宋体" w:hAnsi="宋体" w:eastAsia="宋体"/>
            </w:rPr>
            <w:t>摘要</w:t>
          </w:r>
          <w:r>
            <w:tab/>
          </w:r>
          <w:r>
            <w:fldChar w:fldCharType="begin"/>
          </w:r>
          <w:r>
            <w:instrText xml:space="preserve"> PAGEREF _Toc23734 \h </w:instrText>
          </w:r>
          <w:r>
            <w:fldChar w:fldCharType="separate"/>
          </w:r>
          <w:r>
            <w:t>1</w:t>
          </w:r>
          <w:r>
            <w:fldChar w:fldCharType="end"/>
          </w:r>
          <w:r>
            <w:fldChar w:fldCharType="end"/>
          </w:r>
        </w:p>
        <w:p>
          <w:pPr>
            <w:pStyle w:val="17"/>
            <w:tabs>
              <w:tab w:val="right" w:leader="dot" w:pos="8306"/>
            </w:tabs>
          </w:pPr>
          <w:r>
            <w:fldChar w:fldCharType="begin"/>
          </w:r>
          <w:r>
            <w:instrText xml:space="preserve"> HYPERLINK \l _Toc17969 </w:instrText>
          </w:r>
          <w:r>
            <w:fldChar w:fldCharType="separate"/>
          </w:r>
          <w:r>
            <w:rPr>
              <w:rFonts w:hint="eastAsia" w:ascii="宋体" w:hAnsi="宋体" w:eastAsia="宋体"/>
            </w:rPr>
            <w:t>第一章 研究背景及意义</w:t>
          </w:r>
          <w:r>
            <w:tab/>
          </w:r>
          <w:r>
            <w:fldChar w:fldCharType="begin"/>
          </w:r>
          <w:r>
            <w:instrText xml:space="preserve"> PAGEREF _Toc17969 \h </w:instrText>
          </w:r>
          <w:r>
            <w:fldChar w:fldCharType="separate"/>
          </w:r>
          <w:r>
            <w:t>2</w:t>
          </w:r>
          <w:r>
            <w:fldChar w:fldCharType="end"/>
          </w:r>
          <w:r>
            <w:fldChar w:fldCharType="end"/>
          </w:r>
        </w:p>
        <w:p>
          <w:pPr>
            <w:pStyle w:val="20"/>
            <w:tabs>
              <w:tab w:val="right" w:leader="dot" w:pos="8306"/>
            </w:tabs>
          </w:pPr>
          <w:r>
            <w:fldChar w:fldCharType="begin"/>
          </w:r>
          <w:r>
            <w:instrText xml:space="preserve"> HYPERLINK \l _Toc2475 </w:instrText>
          </w:r>
          <w:r>
            <w:fldChar w:fldCharType="separate"/>
          </w:r>
          <w:r>
            <w:rPr>
              <w:rFonts w:hint="eastAsia" w:ascii="宋体" w:hAnsi="宋体" w:eastAsia="宋体"/>
            </w:rPr>
            <w:t>1</w:t>
          </w:r>
          <w:r>
            <w:rPr>
              <w:rFonts w:ascii="宋体" w:hAnsi="宋体" w:eastAsia="宋体"/>
            </w:rPr>
            <w:t xml:space="preserve">.1 </w:t>
          </w:r>
          <w:r>
            <w:rPr>
              <w:rFonts w:hint="eastAsia" w:ascii="宋体" w:hAnsi="宋体" w:eastAsia="宋体"/>
            </w:rPr>
            <w:t>指纹识别技术</w:t>
          </w:r>
          <w:r>
            <w:tab/>
          </w:r>
          <w:r>
            <w:fldChar w:fldCharType="begin"/>
          </w:r>
          <w:r>
            <w:instrText xml:space="preserve"> PAGEREF _Toc2475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_Toc8431 </w:instrText>
          </w:r>
          <w:r>
            <w:fldChar w:fldCharType="separate"/>
          </w:r>
          <w:r>
            <w:rPr>
              <w:rFonts w:hint="eastAsia" w:ascii="宋体" w:hAnsi="宋体" w:eastAsia="宋体"/>
              <w:szCs w:val="28"/>
            </w:rPr>
            <w:t>1</w:t>
          </w:r>
          <w:r>
            <w:rPr>
              <w:rFonts w:ascii="宋体" w:hAnsi="宋体" w:eastAsia="宋体"/>
              <w:szCs w:val="28"/>
            </w:rPr>
            <w:t xml:space="preserve">.1.1 </w:t>
          </w:r>
          <w:r>
            <w:rPr>
              <w:rFonts w:hint="eastAsia" w:ascii="宋体" w:hAnsi="宋体" w:eastAsia="宋体"/>
              <w:szCs w:val="28"/>
            </w:rPr>
            <w:t>生物认证技术</w:t>
          </w:r>
          <w:r>
            <w:tab/>
          </w:r>
          <w:r>
            <w:fldChar w:fldCharType="begin"/>
          </w:r>
          <w:r>
            <w:instrText xml:space="preserve"> PAGEREF _Toc8431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_Toc20923 </w:instrText>
          </w:r>
          <w:r>
            <w:fldChar w:fldCharType="separate"/>
          </w:r>
          <w:r>
            <w:rPr>
              <w:rFonts w:hint="eastAsia" w:ascii="宋体" w:hAnsi="宋体" w:eastAsia="宋体"/>
              <w:szCs w:val="28"/>
            </w:rPr>
            <w:t>1</w:t>
          </w:r>
          <w:r>
            <w:rPr>
              <w:rFonts w:ascii="宋体" w:hAnsi="宋体" w:eastAsia="宋体"/>
              <w:szCs w:val="28"/>
            </w:rPr>
            <w:t xml:space="preserve">.1.2 </w:t>
          </w:r>
          <w:r>
            <w:rPr>
              <w:rFonts w:hint="eastAsia" w:ascii="宋体" w:hAnsi="宋体" w:eastAsia="宋体"/>
              <w:szCs w:val="28"/>
            </w:rPr>
            <w:t>生物识别技术市场</w:t>
          </w:r>
          <w:r>
            <w:rPr>
              <w:rFonts w:hint="eastAsia" w:ascii="宋体" w:hAnsi="宋体" w:eastAsia="宋体"/>
              <w:szCs w:val="28"/>
              <w:lang w:val="en-US" w:eastAsia="zh-CN"/>
            </w:rPr>
            <w:t>调研</w:t>
          </w:r>
          <w:r>
            <w:tab/>
          </w:r>
          <w:r>
            <w:fldChar w:fldCharType="begin"/>
          </w:r>
          <w:r>
            <w:instrText xml:space="preserve"> PAGEREF _Toc20923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_Toc18562 </w:instrText>
          </w:r>
          <w:r>
            <w:fldChar w:fldCharType="separate"/>
          </w:r>
          <w:r>
            <w:rPr>
              <w:rFonts w:hint="eastAsia" w:ascii="宋体" w:hAnsi="宋体" w:eastAsia="宋体"/>
              <w:szCs w:val="28"/>
            </w:rPr>
            <w:t>1</w:t>
          </w:r>
          <w:r>
            <w:rPr>
              <w:rFonts w:ascii="宋体" w:hAnsi="宋体" w:eastAsia="宋体"/>
              <w:szCs w:val="28"/>
            </w:rPr>
            <w:t xml:space="preserve">.1.3 </w:t>
          </w:r>
          <w:r>
            <w:rPr>
              <w:rFonts w:hint="eastAsia" w:ascii="宋体" w:hAnsi="宋体" w:eastAsia="宋体"/>
              <w:szCs w:val="28"/>
            </w:rPr>
            <w:t>指纹</w:t>
          </w:r>
          <w:r>
            <w:rPr>
              <w:rFonts w:hint="eastAsia" w:ascii="宋体" w:hAnsi="宋体" w:eastAsia="宋体"/>
              <w:szCs w:val="28"/>
              <w:lang w:val="en-US" w:eastAsia="zh-CN"/>
            </w:rPr>
            <w:t>采集</w:t>
          </w:r>
          <w:r>
            <w:rPr>
              <w:rFonts w:hint="eastAsia" w:ascii="宋体" w:hAnsi="宋体" w:eastAsia="宋体"/>
              <w:szCs w:val="28"/>
            </w:rPr>
            <w:t>技术</w:t>
          </w:r>
          <w:r>
            <w:tab/>
          </w:r>
          <w:r>
            <w:fldChar w:fldCharType="begin"/>
          </w:r>
          <w:r>
            <w:instrText xml:space="preserve"> PAGEREF _Toc18562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_Toc16855 </w:instrText>
          </w:r>
          <w:r>
            <w:fldChar w:fldCharType="separate"/>
          </w:r>
          <w:r>
            <w:rPr>
              <w:rFonts w:hint="eastAsia" w:ascii="宋体" w:hAnsi="宋体" w:eastAsia="宋体"/>
              <w:szCs w:val="28"/>
            </w:rPr>
            <w:t>1.1</w:t>
          </w:r>
          <w:r>
            <w:rPr>
              <w:rFonts w:hint="eastAsia" w:ascii="宋体" w:hAnsi="宋体" w:eastAsia="宋体"/>
              <w:szCs w:val="28"/>
              <w:lang w:val="en-US" w:eastAsia="zh-CN"/>
            </w:rPr>
            <w:t>.4</w:t>
          </w:r>
          <w:r>
            <w:rPr>
              <w:rFonts w:hint="eastAsia" w:ascii="宋体" w:hAnsi="宋体" w:eastAsia="宋体"/>
              <w:szCs w:val="28"/>
            </w:rPr>
            <w:t xml:space="preserve"> 指纹</w:t>
          </w:r>
          <w:r>
            <w:rPr>
              <w:rFonts w:hint="eastAsia" w:ascii="宋体" w:hAnsi="宋体" w:eastAsia="宋体"/>
              <w:szCs w:val="28"/>
              <w:lang w:val="en-US" w:eastAsia="zh-CN"/>
            </w:rPr>
            <w:t>细节匹配</w:t>
          </w:r>
          <w:r>
            <w:tab/>
          </w:r>
          <w:r>
            <w:fldChar w:fldCharType="begin"/>
          </w:r>
          <w:r>
            <w:instrText xml:space="preserve"> PAGEREF _Toc16855 \h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_Toc4426 </w:instrText>
          </w:r>
          <w:r>
            <w:fldChar w:fldCharType="separate"/>
          </w:r>
          <w:r>
            <w:rPr>
              <w:rFonts w:hint="eastAsia" w:ascii="宋体" w:hAnsi="宋体" w:eastAsia="宋体"/>
              <w:lang w:val="en-US" w:eastAsia="zh-CN"/>
            </w:rPr>
            <w:t>1.2 生物指纹识别技术的安全现状</w:t>
          </w:r>
          <w:r>
            <w:tab/>
          </w:r>
          <w:r>
            <w:fldChar w:fldCharType="begin"/>
          </w:r>
          <w:r>
            <w:instrText xml:space="preserve"> PAGEREF _Toc4426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_Toc13133 </w:instrText>
          </w:r>
          <w:r>
            <w:fldChar w:fldCharType="separate"/>
          </w:r>
          <w:r>
            <w:rPr>
              <w:rFonts w:hint="eastAsia" w:ascii="宋体" w:hAnsi="宋体" w:eastAsia="宋体"/>
              <w:szCs w:val="28"/>
              <w:lang w:val="en-US" w:eastAsia="zh-CN"/>
            </w:rPr>
            <w:t>1.2.1生物密码安全现状</w:t>
          </w:r>
          <w:r>
            <w:tab/>
          </w:r>
          <w:r>
            <w:fldChar w:fldCharType="begin"/>
          </w:r>
          <w:r>
            <w:instrText xml:space="preserve"> PAGEREF _Toc13133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_Toc5150 </w:instrText>
          </w:r>
          <w:r>
            <w:fldChar w:fldCharType="separate"/>
          </w:r>
          <w:r>
            <w:rPr>
              <w:rFonts w:hint="eastAsia" w:ascii="宋体" w:hAnsi="宋体" w:eastAsia="宋体"/>
              <w:lang w:val="en-US" w:eastAsia="zh-CN"/>
            </w:rPr>
            <w:t>1</w:t>
          </w:r>
          <w:r>
            <w:rPr>
              <w:rFonts w:ascii="宋体" w:hAnsi="宋体" w:eastAsia="宋体"/>
            </w:rPr>
            <w:t>.</w:t>
          </w:r>
          <w:r>
            <w:rPr>
              <w:rFonts w:hint="eastAsia" w:ascii="宋体" w:hAnsi="宋体" w:eastAsia="宋体"/>
              <w:lang w:val="en-US" w:eastAsia="zh-CN"/>
            </w:rPr>
            <w:t>2</w:t>
          </w:r>
          <w:r>
            <w:rPr>
              <w:rFonts w:ascii="宋体" w:hAnsi="宋体" w:eastAsia="宋体"/>
            </w:rPr>
            <w:t>.</w:t>
          </w:r>
          <w:r>
            <w:rPr>
              <w:rFonts w:hint="eastAsia" w:ascii="宋体" w:hAnsi="宋体" w:eastAsia="宋体"/>
              <w:lang w:val="en-US" w:eastAsia="zh-CN"/>
            </w:rPr>
            <w:t>2</w:t>
          </w:r>
          <w:r>
            <w:rPr>
              <w:rFonts w:ascii="宋体" w:hAnsi="宋体" w:eastAsia="宋体"/>
            </w:rPr>
            <w:t xml:space="preserve"> </w:t>
          </w:r>
          <w:r>
            <w:rPr>
              <w:rFonts w:hint="eastAsia" w:ascii="宋体" w:hAnsi="宋体" w:eastAsia="宋体"/>
            </w:rPr>
            <w:t>指纹识别技术安全现状</w:t>
          </w:r>
          <w:r>
            <w:tab/>
          </w:r>
          <w:r>
            <w:fldChar w:fldCharType="begin"/>
          </w:r>
          <w:r>
            <w:instrText xml:space="preserve"> PAGEREF _Toc5150 \h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_Toc30034 </w:instrText>
          </w:r>
          <w:r>
            <w:fldChar w:fldCharType="separate"/>
          </w:r>
          <w:r>
            <w:rPr>
              <w:rFonts w:hint="eastAsia" w:ascii="宋体" w:hAnsi="宋体" w:eastAsia="宋体"/>
              <w:lang w:val="en-US" w:eastAsia="zh-CN"/>
            </w:rPr>
            <w:t>1</w:t>
          </w:r>
          <w:r>
            <w:rPr>
              <w:rFonts w:ascii="宋体" w:hAnsi="宋体" w:eastAsia="宋体"/>
            </w:rPr>
            <w:t>.</w:t>
          </w:r>
          <w:r>
            <w:rPr>
              <w:rFonts w:hint="eastAsia" w:ascii="宋体" w:hAnsi="宋体" w:eastAsia="宋体"/>
              <w:lang w:val="en-US" w:eastAsia="zh-CN"/>
            </w:rPr>
            <w:t>2</w:t>
          </w:r>
          <w:r>
            <w:rPr>
              <w:rFonts w:ascii="宋体" w:hAnsi="宋体" w:eastAsia="宋体"/>
            </w:rPr>
            <w:t>.</w:t>
          </w:r>
          <w:r>
            <w:rPr>
              <w:rFonts w:hint="eastAsia" w:ascii="宋体" w:hAnsi="宋体" w:eastAsia="宋体"/>
              <w:lang w:val="en-US" w:eastAsia="zh-CN"/>
            </w:rPr>
            <w:t>2</w:t>
          </w:r>
          <w:r>
            <w:rPr>
              <w:rFonts w:ascii="宋体" w:hAnsi="宋体" w:eastAsia="宋体"/>
            </w:rPr>
            <w:t>.1</w:t>
          </w:r>
          <w:r>
            <w:rPr>
              <w:rFonts w:hint="eastAsia" w:ascii="宋体" w:hAnsi="宋体" w:eastAsia="宋体"/>
            </w:rPr>
            <w:t xml:space="preserve"> </w:t>
          </w:r>
          <w:r>
            <w:rPr>
              <w:rFonts w:hint="eastAsia" w:ascii="宋体" w:hAnsi="宋体" w:eastAsia="宋体"/>
              <w:lang w:val="en-US" w:eastAsia="zh-CN"/>
            </w:rPr>
            <w:t>对指纹的</w:t>
          </w:r>
          <w:r>
            <w:rPr>
              <w:rFonts w:hint="eastAsia" w:ascii="宋体" w:hAnsi="宋体" w:eastAsia="宋体"/>
            </w:rPr>
            <w:t>物理攻击</w:t>
          </w:r>
          <w:r>
            <w:tab/>
          </w:r>
          <w:r>
            <w:fldChar w:fldCharType="begin"/>
          </w:r>
          <w:r>
            <w:instrText xml:space="preserve"> PAGEREF _Toc30034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_Toc32305 </w:instrText>
          </w:r>
          <w:r>
            <w:fldChar w:fldCharType="separate"/>
          </w:r>
          <w:r>
            <w:rPr>
              <w:rFonts w:hint="eastAsia" w:ascii="宋体" w:hAnsi="宋体" w:eastAsia="宋体"/>
              <w:lang w:val="en-US" w:eastAsia="zh-CN"/>
            </w:rPr>
            <w:t>1</w:t>
          </w:r>
          <w:r>
            <w:rPr>
              <w:rFonts w:ascii="宋体" w:hAnsi="宋体" w:eastAsia="宋体"/>
            </w:rPr>
            <w:t>.</w:t>
          </w:r>
          <w:r>
            <w:rPr>
              <w:rFonts w:hint="eastAsia" w:ascii="宋体" w:hAnsi="宋体" w:eastAsia="宋体"/>
              <w:lang w:val="en-US" w:eastAsia="zh-CN"/>
            </w:rPr>
            <w:t>2</w:t>
          </w:r>
          <w:r>
            <w:rPr>
              <w:rFonts w:ascii="宋体" w:hAnsi="宋体" w:eastAsia="宋体"/>
            </w:rPr>
            <w:t>.</w:t>
          </w:r>
          <w:r>
            <w:rPr>
              <w:rFonts w:hint="eastAsia" w:ascii="宋体" w:hAnsi="宋体" w:eastAsia="宋体"/>
              <w:lang w:val="en-US" w:eastAsia="zh-CN"/>
            </w:rPr>
            <w:t>2</w:t>
          </w:r>
          <w:r>
            <w:rPr>
              <w:rFonts w:ascii="宋体" w:hAnsi="宋体" w:eastAsia="宋体"/>
            </w:rPr>
            <w:t>.</w:t>
          </w:r>
          <w:r>
            <w:rPr>
              <w:rFonts w:hint="eastAsia" w:ascii="宋体" w:hAnsi="宋体" w:eastAsia="宋体"/>
              <w:lang w:val="en-US" w:eastAsia="zh-CN"/>
            </w:rPr>
            <w:t>2</w:t>
          </w:r>
          <w:r>
            <w:rPr>
              <w:rFonts w:ascii="宋体" w:hAnsi="宋体" w:eastAsia="宋体"/>
            </w:rPr>
            <w:t xml:space="preserve"> </w:t>
          </w:r>
          <w:r>
            <w:rPr>
              <w:rFonts w:hint="eastAsia" w:ascii="宋体" w:hAnsi="宋体" w:eastAsia="宋体"/>
              <w:lang w:val="en-US" w:eastAsia="zh-CN"/>
            </w:rPr>
            <w:t>传统活体检测方案</w:t>
          </w:r>
          <w:r>
            <w:tab/>
          </w:r>
          <w:r>
            <w:fldChar w:fldCharType="begin"/>
          </w:r>
          <w:r>
            <w:instrText xml:space="preserve"> PAGEREF _Toc32305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_Toc30674 </w:instrText>
          </w:r>
          <w:r>
            <w:fldChar w:fldCharType="separate"/>
          </w:r>
          <w:r>
            <w:rPr>
              <w:rFonts w:hint="eastAsia" w:ascii="宋体" w:hAnsi="宋体" w:eastAsia="宋体" w:cs="宋体"/>
              <w:szCs w:val="24"/>
              <w:lang w:val="en-US" w:eastAsia="zh-CN"/>
            </w:rPr>
            <w:t>1.2.2.3 基于深度神经网络的活体检测方法</w:t>
          </w:r>
          <w:r>
            <w:tab/>
          </w:r>
          <w:r>
            <w:fldChar w:fldCharType="begin"/>
          </w:r>
          <w:r>
            <w:instrText xml:space="preserve"> PAGEREF _Toc30674 \h </w:instrText>
          </w:r>
          <w:r>
            <w:fldChar w:fldCharType="separate"/>
          </w:r>
          <w:r>
            <w:t>10</w:t>
          </w:r>
          <w:r>
            <w:fldChar w:fldCharType="end"/>
          </w:r>
          <w:r>
            <w:fldChar w:fldCharType="end"/>
          </w:r>
        </w:p>
        <w:p>
          <w:pPr>
            <w:pStyle w:val="20"/>
            <w:tabs>
              <w:tab w:val="right" w:leader="dot" w:pos="8306"/>
            </w:tabs>
          </w:pPr>
          <w:r>
            <w:fldChar w:fldCharType="begin"/>
          </w:r>
          <w:r>
            <w:instrText xml:space="preserve"> HYPERLINK \l _Toc16672 </w:instrText>
          </w:r>
          <w:r>
            <w:fldChar w:fldCharType="separate"/>
          </w:r>
          <w:r>
            <w:rPr>
              <w:rFonts w:hint="eastAsia" w:ascii="宋体" w:hAnsi="宋体" w:eastAsia="宋体"/>
              <w:lang w:val="en-US" w:eastAsia="zh-CN"/>
            </w:rPr>
            <w:t>1</w:t>
          </w:r>
          <w:r>
            <w:rPr>
              <w:rFonts w:hint="eastAsia" w:ascii="宋体" w:hAnsi="宋体" w:eastAsia="宋体"/>
            </w:rPr>
            <w:t>.</w:t>
          </w:r>
          <w:r>
            <w:rPr>
              <w:rFonts w:hint="eastAsia" w:ascii="宋体" w:hAnsi="宋体" w:eastAsia="宋体"/>
              <w:lang w:val="en-US" w:eastAsia="zh-CN"/>
            </w:rPr>
            <w:t>3</w:t>
          </w:r>
          <w:r>
            <w:rPr>
              <w:rFonts w:hint="eastAsia" w:ascii="宋体" w:hAnsi="宋体" w:eastAsia="宋体"/>
            </w:rPr>
            <w:t xml:space="preserve"> </w:t>
          </w:r>
          <w:r>
            <w:rPr>
              <w:rFonts w:hint="eastAsia" w:ascii="宋体" w:hAnsi="宋体" w:eastAsia="宋体"/>
              <w:lang w:val="en-US" w:eastAsia="zh-CN"/>
            </w:rPr>
            <w:t>对抗攻击研究现状</w:t>
          </w:r>
          <w:r>
            <w:tab/>
          </w:r>
          <w:r>
            <w:fldChar w:fldCharType="begin"/>
          </w:r>
          <w:r>
            <w:instrText xml:space="preserve"> PAGEREF _Toc16672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_Toc10711 </w:instrText>
          </w:r>
          <w:r>
            <w:fldChar w:fldCharType="separate"/>
          </w:r>
          <w:r>
            <w:rPr>
              <w:rFonts w:hint="eastAsia" w:ascii="宋体" w:hAnsi="宋体" w:eastAsia="宋体"/>
              <w:lang w:val="en-US" w:eastAsia="zh-CN"/>
            </w:rPr>
            <w:t>1</w:t>
          </w:r>
          <w:r>
            <w:rPr>
              <w:rFonts w:ascii="宋体" w:hAnsi="宋体" w:eastAsia="宋体"/>
            </w:rPr>
            <w:t>.</w:t>
          </w:r>
          <w:r>
            <w:rPr>
              <w:rFonts w:hint="eastAsia" w:ascii="宋体" w:hAnsi="宋体" w:eastAsia="宋体"/>
              <w:lang w:val="en-US" w:eastAsia="zh-CN"/>
            </w:rPr>
            <w:t>3</w:t>
          </w:r>
          <w:r>
            <w:rPr>
              <w:rFonts w:ascii="宋体" w:hAnsi="宋体" w:eastAsia="宋体"/>
            </w:rPr>
            <w:t xml:space="preserve">.1 </w:t>
          </w:r>
          <w:r>
            <w:rPr>
              <w:rFonts w:hint="eastAsia" w:ascii="宋体" w:hAnsi="宋体" w:eastAsia="宋体"/>
              <w:lang w:val="en-US" w:eastAsia="zh-CN"/>
            </w:rPr>
            <w:t>演示</w:t>
          </w:r>
          <w:r>
            <w:rPr>
              <w:rFonts w:hint="eastAsia" w:ascii="宋体" w:hAnsi="宋体" w:eastAsia="宋体"/>
            </w:rPr>
            <w:t>攻击</w:t>
          </w:r>
          <w:r>
            <w:tab/>
          </w:r>
          <w:r>
            <w:fldChar w:fldCharType="begin"/>
          </w:r>
          <w:r>
            <w:instrText xml:space="preserve"> PAGEREF _Toc10711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_Toc11330 </w:instrText>
          </w:r>
          <w:r>
            <w:fldChar w:fldCharType="separate"/>
          </w:r>
          <w:r>
            <w:rPr>
              <w:rFonts w:hint="default" w:ascii="宋体" w:hAnsi="宋体" w:eastAsia="宋体"/>
              <w:lang w:val="en-US" w:eastAsia="zh-CN"/>
            </w:rPr>
            <w:t>1.3.</w:t>
          </w:r>
          <w:r>
            <w:rPr>
              <w:rFonts w:hint="eastAsia" w:ascii="宋体" w:hAnsi="宋体" w:eastAsia="宋体"/>
              <w:lang w:val="en-US" w:eastAsia="zh-CN"/>
            </w:rPr>
            <w:t>2</w:t>
          </w:r>
          <w:r>
            <w:rPr>
              <w:rFonts w:hint="default" w:ascii="宋体" w:hAnsi="宋体" w:eastAsia="宋体"/>
              <w:lang w:val="en-US" w:eastAsia="zh-CN"/>
            </w:rPr>
            <w:t xml:space="preserve"> </w:t>
          </w:r>
          <w:r>
            <w:rPr>
              <w:rFonts w:hint="eastAsia" w:ascii="宋体" w:hAnsi="宋体" w:eastAsia="宋体"/>
              <w:lang w:val="en-US" w:eastAsia="zh-CN"/>
            </w:rPr>
            <w:t>对抗</w:t>
          </w:r>
          <w:r>
            <w:rPr>
              <w:rFonts w:hint="default" w:ascii="宋体" w:hAnsi="宋体" w:eastAsia="宋体"/>
              <w:lang w:val="en-US" w:eastAsia="zh-CN"/>
            </w:rPr>
            <w:t>攻击</w:t>
          </w:r>
          <w:r>
            <w:tab/>
          </w:r>
          <w:r>
            <w:fldChar w:fldCharType="begin"/>
          </w:r>
          <w:r>
            <w:instrText xml:space="preserve"> PAGEREF _Toc11330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_Toc4096 </w:instrText>
          </w:r>
          <w:r>
            <w:fldChar w:fldCharType="separate"/>
          </w:r>
          <w:r>
            <w:rPr>
              <w:rFonts w:hint="eastAsia" w:ascii="宋体" w:hAnsi="宋体" w:eastAsia="宋体"/>
              <w:lang w:val="en-US" w:eastAsia="zh-CN"/>
            </w:rPr>
            <w:t>1.3.3 物理可制作对抗样本</w:t>
          </w:r>
          <w:r>
            <w:tab/>
          </w:r>
          <w:r>
            <w:fldChar w:fldCharType="begin"/>
          </w:r>
          <w:r>
            <w:instrText xml:space="preserve"> PAGEREF _Toc4096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_Toc441 </w:instrText>
          </w:r>
          <w:r>
            <w:fldChar w:fldCharType="separate"/>
          </w:r>
          <w:r>
            <w:rPr>
              <w:rFonts w:hint="eastAsia" w:ascii="宋体" w:hAnsi="宋体" w:eastAsia="宋体"/>
              <w:lang w:val="en-US" w:eastAsia="zh-CN"/>
            </w:rPr>
            <w:t>1</w:t>
          </w:r>
          <w:r>
            <w:rPr>
              <w:rFonts w:ascii="宋体" w:hAnsi="宋体" w:eastAsia="宋体"/>
            </w:rPr>
            <w:t>.</w:t>
          </w:r>
          <w:r>
            <w:rPr>
              <w:rFonts w:hint="eastAsia" w:ascii="宋体" w:hAnsi="宋体" w:eastAsia="宋体"/>
              <w:lang w:val="en-US" w:eastAsia="zh-CN"/>
            </w:rPr>
            <w:t>3</w:t>
          </w:r>
          <w:r>
            <w:rPr>
              <w:rFonts w:ascii="宋体" w:hAnsi="宋体" w:eastAsia="宋体"/>
            </w:rPr>
            <w:t>.</w:t>
          </w:r>
          <w:r>
            <w:rPr>
              <w:rFonts w:hint="eastAsia" w:ascii="宋体" w:hAnsi="宋体" w:eastAsia="宋体"/>
              <w:lang w:val="en-US" w:eastAsia="zh-CN"/>
            </w:rPr>
            <w:t>4</w:t>
          </w:r>
          <w:r>
            <w:rPr>
              <w:rFonts w:ascii="宋体" w:hAnsi="宋体" w:eastAsia="宋体"/>
            </w:rPr>
            <w:t xml:space="preserve"> </w:t>
          </w:r>
          <w:r>
            <w:rPr>
              <w:rFonts w:hint="eastAsia" w:ascii="宋体" w:hAnsi="宋体" w:eastAsia="宋体"/>
              <w:lang w:val="en-US" w:eastAsia="zh-CN"/>
            </w:rPr>
            <w:t>对抗样本防御现状</w:t>
          </w:r>
          <w:r>
            <w:tab/>
          </w:r>
          <w:r>
            <w:fldChar w:fldCharType="begin"/>
          </w:r>
          <w:r>
            <w:instrText xml:space="preserve"> PAGEREF _Toc441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_Toc31714 </w:instrText>
          </w:r>
          <w:r>
            <w:fldChar w:fldCharType="separate"/>
          </w:r>
          <w:r>
            <w:rPr>
              <w:rFonts w:hint="eastAsia" w:ascii="宋体" w:hAnsi="宋体" w:eastAsia="宋体"/>
              <w:lang w:val="en-US" w:eastAsia="zh-CN"/>
            </w:rPr>
            <w:t>1.3.</w:t>
          </w:r>
          <w:r>
            <w:rPr>
              <w:rFonts w:hint="eastAsia" w:ascii="宋体" w:hAnsi="宋体"/>
              <w:lang w:val="en-US" w:eastAsia="zh-CN"/>
            </w:rPr>
            <w:t>4</w:t>
          </w:r>
          <w:r>
            <w:rPr>
              <w:rFonts w:hint="eastAsia" w:ascii="宋体" w:hAnsi="宋体" w:eastAsia="宋体"/>
              <w:lang w:val="en-US" w:eastAsia="zh-CN"/>
            </w:rPr>
            <w:t>.1 对抗训练</w:t>
          </w:r>
          <w:r>
            <w:tab/>
          </w:r>
          <w:r>
            <w:fldChar w:fldCharType="begin"/>
          </w:r>
          <w:r>
            <w:instrText xml:space="preserve"> PAGEREF _Toc31714 \h </w:instrText>
          </w:r>
          <w:r>
            <w:fldChar w:fldCharType="separate"/>
          </w:r>
          <w:r>
            <w:t>17</w:t>
          </w:r>
          <w:r>
            <w:fldChar w:fldCharType="end"/>
          </w:r>
          <w:r>
            <w:fldChar w:fldCharType="end"/>
          </w:r>
        </w:p>
        <w:p>
          <w:pPr>
            <w:pStyle w:val="18"/>
            <w:tabs>
              <w:tab w:val="right" w:leader="dot" w:pos="8306"/>
            </w:tabs>
          </w:pPr>
          <w:r>
            <w:fldChar w:fldCharType="begin"/>
          </w:r>
          <w:r>
            <w:instrText xml:space="preserve"> HYPERLINK \l _Toc27865 </w:instrText>
          </w:r>
          <w:r>
            <w:fldChar w:fldCharType="separate"/>
          </w:r>
          <w:r>
            <w:rPr>
              <w:rFonts w:hint="eastAsia" w:ascii="宋体" w:hAnsi="宋体" w:eastAsia="宋体"/>
              <w:lang w:val="en-US" w:eastAsia="zh-CN"/>
            </w:rPr>
            <w:t>1.3.</w:t>
          </w:r>
          <w:r>
            <w:rPr>
              <w:rFonts w:hint="eastAsia" w:ascii="宋体" w:hAnsi="宋体"/>
              <w:lang w:val="en-US" w:eastAsia="zh-CN"/>
            </w:rPr>
            <w:t>4</w:t>
          </w:r>
          <w:r>
            <w:rPr>
              <w:rFonts w:hint="eastAsia" w:ascii="宋体" w:hAnsi="宋体" w:eastAsia="宋体"/>
              <w:lang w:val="en-US" w:eastAsia="zh-CN"/>
            </w:rPr>
            <w:t>.2 防御式扰动</w:t>
          </w:r>
          <w:r>
            <w:tab/>
          </w:r>
          <w:r>
            <w:fldChar w:fldCharType="begin"/>
          </w:r>
          <w:r>
            <w:instrText xml:space="preserve"> PAGEREF _Toc27865 \h </w:instrText>
          </w:r>
          <w:r>
            <w:fldChar w:fldCharType="separate"/>
          </w:r>
          <w:r>
            <w:t>18</w:t>
          </w:r>
          <w:r>
            <w:fldChar w:fldCharType="end"/>
          </w:r>
          <w:r>
            <w:fldChar w:fldCharType="end"/>
          </w:r>
        </w:p>
        <w:p>
          <w:pPr>
            <w:pStyle w:val="18"/>
            <w:tabs>
              <w:tab w:val="right" w:leader="dot" w:pos="8306"/>
            </w:tabs>
          </w:pPr>
          <w:r>
            <w:fldChar w:fldCharType="begin"/>
          </w:r>
          <w:r>
            <w:instrText xml:space="preserve"> HYPERLINK \l _Toc21325 </w:instrText>
          </w:r>
          <w:r>
            <w:fldChar w:fldCharType="separate"/>
          </w:r>
          <w:r>
            <w:rPr>
              <w:rFonts w:hint="eastAsia" w:ascii="宋体" w:hAnsi="宋体" w:eastAsia="宋体"/>
              <w:lang w:val="en-US" w:eastAsia="zh-CN"/>
            </w:rPr>
            <w:t>1.3.</w:t>
          </w:r>
          <w:r>
            <w:rPr>
              <w:rFonts w:hint="eastAsia" w:ascii="宋体" w:hAnsi="宋体"/>
              <w:lang w:val="en-US" w:eastAsia="zh-CN"/>
            </w:rPr>
            <w:t>4</w:t>
          </w:r>
          <w:r>
            <w:rPr>
              <w:rFonts w:hint="eastAsia" w:ascii="宋体" w:hAnsi="宋体" w:eastAsia="宋体"/>
              <w:lang w:val="en-US" w:eastAsia="zh-CN"/>
            </w:rPr>
            <w:t>.3 检测型防御</w:t>
          </w:r>
          <w:r>
            <w:tab/>
          </w:r>
          <w:r>
            <w:fldChar w:fldCharType="begin"/>
          </w:r>
          <w:r>
            <w:instrText xml:space="preserve"> PAGEREF _Toc21325 \h </w:instrText>
          </w:r>
          <w:r>
            <w:fldChar w:fldCharType="separate"/>
          </w:r>
          <w:r>
            <w:t>19</w:t>
          </w:r>
          <w:r>
            <w:fldChar w:fldCharType="end"/>
          </w:r>
          <w:r>
            <w:fldChar w:fldCharType="end"/>
          </w:r>
        </w:p>
        <w:p>
          <w:pPr>
            <w:pStyle w:val="18"/>
            <w:tabs>
              <w:tab w:val="right" w:leader="dot" w:pos="8306"/>
            </w:tabs>
          </w:pPr>
          <w:r>
            <w:fldChar w:fldCharType="begin"/>
          </w:r>
          <w:r>
            <w:instrText xml:space="preserve"> HYPERLINK \l _Toc11477 </w:instrText>
          </w:r>
          <w:r>
            <w:fldChar w:fldCharType="separate"/>
          </w:r>
          <w:r>
            <w:rPr>
              <w:rFonts w:hint="eastAsia" w:ascii="宋体" w:hAnsi="宋体" w:eastAsia="宋体"/>
              <w:lang w:val="en-US" w:eastAsia="zh-CN"/>
            </w:rPr>
            <w:t>1.3.</w:t>
          </w:r>
          <w:r>
            <w:rPr>
              <w:rFonts w:hint="eastAsia" w:ascii="宋体" w:hAnsi="宋体"/>
              <w:lang w:val="en-US" w:eastAsia="zh-CN"/>
            </w:rPr>
            <w:t>4</w:t>
          </w:r>
          <w:r>
            <w:rPr>
              <w:rFonts w:hint="eastAsia" w:ascii="宋体" w:hAnsi="宋体" w:eastAsia="宋体"/>
              <w:lang w:val="en-US" w:eastAsia="zh-CN"/>
            </w:rPr>
            <w:t>.4 模型修复</w:t>
          </w:r>
          <w:r>
            <w:tab/>
          </w:r>
          <w:r>
            <w:fldChar w:fldCharType="begin"/>
          </w:r>
          <w:r>
            <w:instrText xml:space="preserve"> PAGEREF _Toc11477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_Toc3779 </w:instrText>
          </w:r>
          <w:r>
            <w:fldChar w:fldCharType="separate"/>
          </w:r>
          <w:r>
            <w:rPr>
              <w:rFonts w:hint="eastAsia" w:ascii="宋体" w:hAnsi="宋体" w:eastAsia="宋体"/>
              <w:lang w:val="en-US" w:eastAsia="zh-CN"/>
            </w:rPr>
            <w:t>1</w:t>
          </w:r>
          <w:r>
            <w:rPr>
              <w:rFonts w:ascii="宋体" w:hAnsi="宋体" w:eastAsia="宋体"/>
            </w:rPr>
            <w:t>.</w:t>
          </w:r>
          <w:r>
            <w:rPr>
              <w:rFonts w:hint="eastAsia" w:ascii="宋体" w:hAnsi="宋体" w:eastAsia="宋体"/>
              <w:lang w:val="en-US" w:eastAsia="zh-CN"/>
            </w:rPr>
            <w:t>3</w:t>
          </w:r>
          <w:r>
            <w:rPr>
              <w:rFonts w:ascii="宋体" w:hAnsi="宋体" w:eastAsia="宋体"/>
            </w:rPr>
            <w:t>.</w:t>
          </w:r>
          <w:r>
            <w:rPr>
              <w:rFonts w:hint="eastAsia" w:ascii="宋体" w:hAnsi="宋体" w:eastAsia="宋体"/>
              <w:lang w:val="en-US" w:eastAsia="zh-CN"/>
            </w:rPr>
            <w:t>5</w:t>
          </w:r>
          <w:r>
            <w:rPr>
              <w:rFonts w:hint="eastAsia" w:ascii="宋体" w:hAnsi="宋体" w:eastAsia="宋体"/>
            </w:rPr>
            <w:t xml:space="preserve"> 防御挑战</w:t>
          </w:r>
          <w:r>
            <w:tab/>
          </w:r>
          <w:r>
            <w:fldChar w:fldCharType="begin"/>
          </w:r>
          <w:r>
            <w:instrText xml:space="preserve"> PAGEREF _Toc3779 \h </w:instrText>
          </w:r>
          <w:r>
            <w:fldChar w:fldCharType="separate"/>
          </w:r>
          <w:r>
            <w:t>20</w:t>
          </w:r>
          <w:r>
            <w:fldChar w:fldCharType="end"/>
          </w:r>
          <w:r>
            <w:fldChar w:fldCharType="end"/>
          </w:r>
        </w:p>
        <w:p>
          <w:pPr>
            <w:pStyle w:val="20"/>
            <w:tabs>
              <w:tab w:val="right" w:leader="dot" w:pos="8306"/>
            </w:tabs>
          </w:pPr>
          <w:r>
            <w:fldChar w:fldCharType="begin"/>
          </w:r>
          <w:r>
            <w:instrText xml:space="preserve"> HYPERLINK \l _Toc7641 </w:instrText>
          </w:r>
          <w:r>
            <w:fldChar w:fldCharType="separate"/>
          </w:r>
          <w:r>
            <w:rPr>
              <w:rFonts w:hint="eastAsia" w:ascii="宋体" w:hAnsi="宋体" w:eastAsia="宋体"/>
            </w:rPr>
            <w:t>1</w:t>
          </w:r>
          <w:r>
            <w:rPr>
              <w:rFonts w:ascii="宋体" w:hAnsi="宋体" w:eastAsia="宋体"/>
            </w:rPr>
            <w:t>.</w:t>
          </w:r>
          <w:r>
            <w:rPr>
              <w:rFonts w:hint="eastAsia" w:ascii="宋体" w:hAnsi="宋体" w:eastAsia="宋体"/>
              <w:lang w:val="en-US" w:eastAsia="zh-CN"/>
            </w:rPr>
            <w:t>4</w:t>
          </w:r>
          <w:r>
            <w:rPr>
              <w:rFonts w:ascii="宋体" w:hAnsi="宋体" w:eastAsia="宋体"/>
            </w:rPr>
            <w:t xml:space="preserve"> </w:t>
          </w:r>
          <w:r>
            <w:rPr>
              <w:rFonts w:hint="eastAsia" w:ascii="宋体" w:hAnsi="宋体" w:eastAsia="宋体"/>
            </w:rPr>
            <w:t>研究意义</w:t>
          </w:r>
          <w:r>
            <w:tab/>
          </w:r>
          <w:r>
            <w:fldChar w:fldCharType="begin"/>
          </w:r>
          <w:r>
            <w:instrText xml:space="preserve"> PAGEREF _Toc7641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_Toc4263 </w:instrText>
          </w:r>
          <w:r>
            <w:fldChar w:fldCharType="separate"/>
          </w:r>
          <w:r>
            <w:rPr>
              <w:rFonts w:hint="eastAsia" w:ascii="宋体" w:hAnsi="宋体" w:eastAsia="宋体"/>
            </w:rPr>
            <w:t>第</w:t>
          </w:r>
          <w:r>
            <w:rPr>
              <w:rFonts w:hint="eastAsia" w:ascii="宋体" w:hAnsi="宋体" w:eastAsia="宋体"/>
              <w:lang w:val="en-US" w:eastAsia="zh-CN"/>
            </w:rPr>
            <w:t>二</w:t>
          </w:r>
          <w:r>
            <w:rPr>
              <w:rFonts w:hint="eastAsia" w:ascii="宋体" w:hAnsi="宋体" w:eastAsia="宋体"/>
            </w:rPr>
            <w:t xml:space="preserve">章 </w:t>
          </w:r>
          <w:r>
            <w:rPr>
              <w:rFonts w:hint="eastAsia" w:ascii="宋体" w:hAnsi="宋体" w:eastAsia="宋体"/>
              <w:lang w:val="en-US" w:eastAsia="zh-CN"/>
            </w:rPr>
            <w:t>作品设计与实现</w:t>
          </w:r>
          <w:r>
            <w:tab/>
          </w:r>
          <w:r>
            <w:fldChar w:fldCharType="begin"/>
          </w:r>
          <w:r>
            <w:instrText xml:space="preserve"> PAGEREF _Toc4263 \h </w:instrText>
          </w:r>
          <w:r>
            <w:fldChar w:fldCharType="separate"/>
          </w:r>
          <w:r>
            <w:t>21</w:t>
          </w:r>
          <w:r>
            <w:fldChar w:fldCharType="end"/>
          </w:r>
          <w:r>
            <w:fldChar w:fldCharType="end"/>
          </w:r>
        </w:p>
        <w:p>
          <w:pPr>
            <w:pStyle w:val="20"/>
            <w:tabs>
              <w:tab w:val="right" w:leader="dot" w:pos="8306"/>
            </w:tabs>
          </w:pPr>
          <w:r>
            <w:fldChar w:fldCharType="begin"/>
          </w:r>
          <w:r>
            <w:instrText xml:space="preserve"> HYPERLINK \l _Toc23547 </w:instrText>
          </w:r>
          <w:r>
            <w:fldChar w:fldCharType="separate"/>
          </w:r>
          <w:r>
            <w:rPr>
              <w:rFonts w:hint="eastAsia" w:ascii="宋体" w:hAnsi="宋体" w:eastAsia="宋体"/>
              <w:lang w:val="en-US" w:eastAsia="zh-CN"/>
            </w:rPr>
            <w:t>2</w:t>
          </w:r>
          <w:r>
            <w:rPr>
              <w:rFonts w:hint="eastAsia" w:ascii="宋体" w:hAnsi="宋体" w:eastAsia="宋体"/>
            </w:rPr>
            <w:t xml:space="preserve">.1 </w:t>
          </w:r>
          <w:r>
            <w:rPr>
              <w:rFonts w:hint="eastAsia" w:ascii="宋体" w:hAnsi="宋体" w:eastAsia="宋体"/>
              <w:lang w:val="en-US" w:eastAsia="zh-CN"/>
            </w:rPr>
            <w:t>作品简介</w:t>
          </w:r>
          <w:r>
            <w:tab/>
          </w:r>
          <w:r>
            <w:fldChar w:fldCharType="begin"/>
          </w:r>
          <w:r>
            <w:instrText xml:space="preserve"> PAGEREF _Toc23547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_Toc17137 </w:instrText>
          </w:r>
          <w:r>
            <w:fldChar w:fldCharType="separate"/>
          </w:r>
          <w:r>
            <w:rPr>
              <w:rFonts w:hint="eastAsia" w:ascii="宋体" w:hAnsi="宋体" w:eastAsia="宋体"/>
              <w:lang w:val="en-US" w:eastAsia="zh-CN"/>
            </w:rPr>
            <w:t>2</w:t>
          </w:r>
          <w:r>
            <w:rPr>
              <w:rFonts w:hint="eastAsia" w:ascii="宋体" w:hAnsi="宋体" w:eastAsia="宋体"/>
            </w:rPr>
            <w:t xml:space="preserve">.1.1 </w:t>
          </w:r>
          <w:r>
            <w:rPr>
              <w:rFonts w:hint="eastAsia" w:ascii="宋体" w:hAnsi="宋体" w:eastAsia="宋体"/>
              <w:lang w:val="en-US" w:eastAsia="zh-CN"/>
            </w:rPr>
            <w:t>设计思路</w:t>
          </w:r>
          <w:r>
            <w:tab/>
          </w:r>
          <w:r>
            <w:fldChar w:fldCharType="begin"/>
          </w:r>
          <w:r>
            <w:instrText xml:space="preserve"> PAGEREF _Toc17137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_Toc22185 </w:instrText>
          </w:r>
          <w:r>
            <w:fldChar w:fldCharType="separate"/>
          </w:r>
          <w:r>
            <w:rPr>
              <w:rFonts w:hint="eastAsia" w:ascii="宋体" w:hAnsi="宋体" w:eastAsia="宋体"/>
              <w:lang w:val="en-US" w:eastAsia="zh-CN"/>
            </w:rPr>
            <w:t>2.1.2 框架描述</w:t>
          </w:r>
          <w:r>
            <w:tab/>
          </w:r>
          <w:r>
            <w:fldChar w:fldCharType="begin"/>
          </w:r>
          <w:r>
            <w:instrText xml:space="preserve"> PAGEREF _Toc22185 \h </w:instrText>
          </w:r>
          <w:r>
            <w:fldChar w:fldCharType="separate"/>
          </w:r>
          <w:r>
            <w:t>24</w:t>
          </w:r>
          <w:r>
            <w:fldChar w:fldCharType="end"/>
          </w:r>
          <w:r>
            <w:fldChar w:fldCharType="end"/>
          </w:r>
        </w:p>
        <w:p>
          <w:pPr>
            <w:pStyle w:val="20"/>
            <w:tabs>
              <w:tab w:val="right" w:leader="dot" w:pos="8306"/>
            </w:tabs>
          </w:pPr>
          <w:r>
            <w:fldChar w:fldCharType="begin"/>
          </w:r>
          <w:r>
            <w:instrText xml:space="preserve"> HYPERLINK \l _Toc5990 </w:instrText>
          </w:r>
          <w:r>
            <w:fldChar w:fldCharType="separate"/>
          </w:r>
          <w:r>
            <w:rPr>
              <w:rFonts w:hint="eastAsia" w:ascii="宋体" w:hAnsi="宋体" w:eastAsia="宋体"/>
              <w:lang w:val="en-US" w:eastAsia="zh-CN"/>
            </w:rPr>
            <w:t>2</w:t>
          </w:r>
          <w:r>
            <w:rPr>
              <w:rFonts w:hint="eastAsia" w:ascii="宋体" w:hAnsi="宋体" w:eastAsia="宋体"/>
            </w:rPr>
            <w:t xml:space="preserve">.2 </w:t>
          </w:r>
          <w:r>
            <w:rPr>
              <w:rFonts w:hint="eastAsia" w:ascii="宋体" w:hAnsi="宋体" w:eastAsia="宋体"/>
              <w:lang w:val="en-US" w:eastAsia="zh-CN"/>
            </w:rPr>
            <w:t>决策树集成模型表示学习</w:t>
          </w:r>
          <w:r>
            <w:tab/>
          </w:r>
          <w:r>
            <w:fldChar w:fldCharType="begin"/>
          </w:r>
          <w:r>
            <w:instrText xml:space="preserve"> PAGEREF _Toc5990 \h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_Toc8309 </w:instrText>
          </w:r>
          <w:r>
            <w:fldChar w:fldCharType="separate"/>
          </w:r>
          <w:r>
            <w:rPr>
              <w:rFonts w:hint="eastAsia" w:ascii="宋体" w:hAnsi="宋体" w:eastAsia="宋体"/>
              <w:lang w:val="en-US" w:eastAsia="zh-CN"/>
            </w:rPr>
            <w:t>2.2.1 深度模型架构</w:t>
          </w:r>
          <w:r>
            <w:tab/>
          </w:r>
          <w:r>
            <w:fldChar w:fldCharType="begin"/>
          </w:r>
          <w:r>
            <w:instrText xml:space="preserve"> PAGEREF _Toc8309 \h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_Toc9890 </w:instrText>
          </w:r>
          <w:r>
            <w:fldChar w:fldCharType="separate"/>
          </w:r>
          <w:r>
            <w:rPr>
              <w:rFonts w:hint="eastAsia" w:ascii="宋体" w:hAnsi="宋体" w:eastAsia="宋体"/>
              <w:lang w:val="en-US" w:eastAsia="zh-CN"/>
            </w:rPr>
            <w:t>2.2.2 自动数据增强</w:t>
          </w:r>
          <w:r>
            <w:tab/>
          </w:r>
          <w:r>
            <w:fldChar w:fldCharType="begin"/>
          </w:r>
          <w:r>
            <w:instrText xml:space="preserve"> PAGEREF _Toc9890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_Toc26236 </w:instrText>
          </w:r>
          <w:r>
            <w:fldChar w:fldCharType="separate"/>
          </w:r>
          <w:r>
            <w:rPr>
              <w:rFonts w:hint="eastAsia" w:ascii="宋体" w:hAnsi="宋体" w:eastAsia="宋体"/>
              <w:lang w:val="en-US" w:eastAsia="zh-CN"/>
            </w:rPr>
            <w:t>2.2.3 CNN对树集成模型的知识蒸馏</w:t>
          </w:r>
          <w:r>
            <w:tab/>
          </w:r>
          <w:r>
            <w:fldChar w:fldCharType="begin"/>
          </w:r>
          <w:r>
            <w:instrText xml:space="preserve"> PAGEREF _Toc26236 \h </w:instrText>
          </w:r>
          <w:r>
            <w:fldChar w:fldCharType="separate"/>
          </w:r>
          <w:r>
            <w:t>30</w:t>
          </w:r>
          <w:r>
            <w:fldChar w:fldCharType="end"/>
          </w:r>
          <w:r>
            <w:fldChar w:fldCharType="end"/>
          </w:r>
        </w:p>
        <w:p>
          <w:pPr>
            <w:pStyle w:val="20"/>
            <w:tabs>
              <w:tab w:val="right" w:leader="dot" w:pos="8306"/>
            </w:tabs>
          </w:pPr>
          <w:r>
            <w:fldChar w:fldCharType="begin"/>
          </w:r>
          <w:r>
            <w:instrText xml:space="preserve"> HYPERLINK \l _Toc19583 </w:instrText>
          </w:r>
          <w:r>
            <w:fldChar w:fldCharType="separate"/>
          </w:r>
          <w:r>
            <w:rPr>
              <w:rFonts w:hint="eastAsia" w:ascii="宋体" w:hAnsi="宋体" w:eastAsia="宋体"/>
              <w:lang w:val="en-US" w:eastAsia="zh-CN"/>
            </w:rPr>
            <w:t>2.3 对抗样本攻击方案</w:t>
          </w:r>
          <w:r>
            <w:tab/>
          </w:r>
          <w:r>
            <w:fldChar w:fldCharType="begin"/>
          </w:r>
          <w:r>
            <w:instrText xml:space="preserve"> PAGEREF _Toc19583 \h </w:instrText>
          </w:r>
          <w:r>
            <w:fldChar w:fldCharType="separate"/>
          </w:r>
          <w:r>
            <w:t>31</w:t>
          </w:r>
          <w:r>
            <w:fldChar w:fldCharType="end"/>
          </w:r>
          <w:r>
            <w:fldChar w:fldCharType="end"/>
          </w:r>
        </w:p>
        <w:p>
          <w:pPr>
            <w:pStyle w:val="20"/>
            <w:tabs>
              <w:tab w:val="right" w:leader="dot" w:pos="8306"/>
            </w:tabs>
          </w:pPr>
          <w:r>
            <w:fldChar w:fldCharType="begin"/>
          </w:r>
          <w:r>
            <w:instrText xml:space="preserve"> HYPERLINK \l _Toc5042 </w:instrText>
          </w:r>
          <w:r>
            <w:fldChar w:fldCharType="separate"/>
          </w:r>
          <w:r>
            <w:rPr>
              <w:rFonts w:hint="eastAsia" w:ascii="宋体" w:hAnsi="宋体" w:eastAsia="宋体"/>
              <w:lang w:val="en-US" w:eastAsia="zh-CN"/>
            </w:rPr>
            <w:t>2</w:t>
          </w:r>
          <w:r>
            <w:rPr>
              <w:rFonts w:hint="eastAsia" w:ascii="宋体" w:hAnsi="宋体" w:eastAsia="宋体"/>
            </w:rPr>
            <w:t>.</w:t>
          </w:r>
          <w:r>
            <w:rPr>
              <w:rFonts w:hint="eastAsia" w:ascii="宋体" w:hAnsi="宋体" w:eastAsia="宋体"/>
              <w:lang w:val="en-US" w:eastAsia="zh-CN"/>
            </w:rPr>
            <w:t>4</w:t>
          </w:r>
          <w:r>
            <w:rPr>
              <w:rFonts w:hint="eastAsia" w:ascii="宋体" w:hAnsi="宋体" w:eastAsia="宋体"/>
            </w:rPr>
            <w:t xml:space="preserve"> </w:t>
          </w:r>
          <w:r>
            <w:rPr>
              <w:rFonts w:hint="eastAsia" w:ascii="宋体" w:hAnsi="宋体" w:eastAsia="宋体"/>
              <w:lang w:val="en-US" w:eastAsia="zh-CN"/>
            </w:rPr>
            <w:t>防御方案</w:t>
          </w:r>
          <w:r>
            <w:tab/>
          </w:r>
          <w:r>
            <w:fldChar w:fldCharType="begin"/>
          </w:r>
          <w:r>
            <w:instrText xml:space="preserve"> PAGEREF _Toc5042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_Toc21656 </w:instrText>
          </w:r>
          <w:r>
            <w:fldChar w:fldCharType="separate"/>
          </w:r>
          <w:r>
            <w:rPr>
              <w:rFonts w:hint="eastAsia" w:ascii="宋体" w:hAnsi="宋体" w:eastAsia="宋体" w:cs="宋体"/>
              <w:bCs/>
              <w:szCs w:val="28"/>
              <w:lang w:val="en-US" w:eastAsia="zh-CN"/>
            </w:rPr>
            <w:t>2.4.1 可证明鲁棒决策树</w:t>
          </w:r>
          <w:r>
            <w:tab/>
          </w:r>
          <w:r>
            <w:fldChar w:fldCharType="begin"/>
          </w:r>
          <w:r>
            <w:instrText xml:space="preserve"> PAGEREF _Toc21656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_Toc2006 </w:instrText>
          </w:r>
          <w:r>
            <w:fldChar w:fldCharType="separate"/>
          </w:r>
          <w:r>
            <w:rPr>
              <w:rFonts w:hint="eastAsia" w:ascii="宋体" w:hAnsi="宋体" w:eastAsia="宋体" w:cs="宋体"/>
              <w:bCs/>
              <w:szCs w:val="28"/>
              <w:lang w:val="en-US" w:eastAsia="zh-CN"/>
            </w:rPr>
            <w:t>2.4.2 集成学习</w:t>
          </w:r>
          <w:r>
            <w:tab/>
          </w:r>
          <w:r>
            <w:fldChar w:fldCharType="begin"/>
          </w:r>
          <w:r>
            <w:instrText xml:space="preserve"> PAGEREF _Toc2006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_Toc8186 </w:instrText>
          </w:r>
          <w:r>
            <w:fldChar w:fldCharType="separate"/>
          </w:r>
          <w:r>
            <w:rPr>
              <w:rFonts w:hint="eastAsia" w:ascii="宋体" w:hAnsi="宋体" w:eastAsia="宋体" w:cs="宋体"/>
              <w:szCs w:val="28"/>
              <w:lang w:val="en-US" w:eastAsia="zh-CN"/>
            </w:rPr>
            <w:t>2.4.3 知识蒸馏</w:t>
          </w:r>
          <w:r>
            <w:tab/>
          </w:r>
          <w:r>
            <w:fldChar w:fldCharType="begin"/>
          </w:r>
          <w:r>
            <w:instrText xml:space="preserve"> PAGEREF _Toc8186 \h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_Toc18152 </w:instrText>
          </w:r>
          <w:r>
            <w:fldChar w:fldCharType="separate"/>
          </w:r>
          <w:r>
            <w:rPr>
              <w:rFonts w:hint="eastAsia" w:ascii="宋体" w:hAnsi="宋体" w:eastAsia="宋体" w:cs="宋体"/>
              <w:szCs w:val="28"/>
              <w:lang w:val="en-US" w:eastAsia="zh-CN"/>
            </w:rPr>
            <w:t>2.4.4 对抗训练</w:t>
          </w:r>
          <w:r>
            <w:tab/>
          </w:r>
          <w:r>
            <w:fldChar w:fldCharType="begin"/>
          </w:r>
          <w:r>
            <w:instrText xml:space="preserve"> PAGEREF _Toc18152 \h </w:instrText>
          </w:r>
          <w:r>
            <w:fldChar w:fldCharType="separate"/>
          </w:r>
          <w:r>
            <w:t>39</w:t>
          </w:r>
          <w:r>
            <w:fldChar w:fldCharType="end"/>
          </w:r>
          <w:r>
            <w:fldChar w:fldCharType="end"/>
          </w:r>
        </w:p>
        <w:p>
          <w:pPr>
            <w:pStyle w:val="17"/>
            <w:tabs>
              <w:tab w:val="right" w:leader="dot" w:pos="8306"/>
            </w:tabs>
          </w:pPr>
          <w:r>
            <w:fldChar w:fldCharType="begin"/>
          </w:r>
          <w:r>
            <w:instrText xml:space="preserve"> HYPERLINK \l _Toc13630 </w:instrText>
          </w:r>
          <w:r>
            <w:fldChar w:fldCharType="separate"/>
          </w:r>
          <w:r>
            <w:rPr>
              <w:rFonts w:hint="eastAsia" w:ascii="宋体" w:hAnsi="宋体" w:eastAsia="宋体"/>
              <w:lang w:val="en-US" w:eastAsia="zh-CN"/>
            </w:rPr>
            <w:t>第三章 作品测试与分析</w:t>
          </w:r>
          <w:r>
            <w:tab/>
          </w:r>
          <w:r>
            <w:fldChar w:fldCharType="begin"/>
          </w:r>
          <w:r>
            <w:instrText xml:space="preserve"> PAGEREF _Toc13630 \h </w:instrText>
          </w:r>
          <w:r>
            <w:fldChar w:fldCharType="separate"/>
          </w:r>
          <w:r>
            <w:t>40</w:t>
          </w:r>
          <w:r>
            <w:fldChar w:fldCharType="end"/>
          </w:r>
          <w:r>
            <w:fldChar w:fldCharType="end"/>
          </w:r>
        </w:p>
        <w:p>
          <w:pPr>
            <w:pStyle w:val="20"/>
            <w:tabs>
              <w:tab w:val="right" w:leader="dot" w:pos="8306"/>
            </w:tabs>
          </w:pPr>
          <w:r>
            <w:fldChar w:fldCharType="begin"/>
          </w:r>
          <w:r>
            <w:instrText xml:space="preserve"> HYPERLINK \l _Toc27980 </w:instrText>
          </w:r>
          <w:r>
            <w:fldChar w:fldCharType="separate"/>
          </w:r>
          <w:r>
            <w:rPr>
              <w:rFonts w:hint="eastAsia" w:ascii="宋体" w:hAnsi="宋体" w:eastAsia="宋体"/>
              <w:lang w:val="en-US" w:eastAsia="zh-CN"/>
            </w:rPr>
            <w:t>3.1 数据集简介</w:t>
          </w:r>
          <w:r>
            <w:tab/>
          </w:r>
          <w:r>
            <w:fldChar w:fldCharType="begin"/>
          </w:r>
          <w:r>
            <w:instrText xml:space="preserve"> PAGEREF _Toc27980 \h </w:instrText>
          </w:r>
          <w:r>
            <w:fldChar w:fldCharType="separate"/>
          </w:r>
          <w:r>
            <w:t>40</w:t>
          </w:r>
          <w:r>
            <w:fldChar w:fldCharType="end"/>
          </w:r>
          <w:r>
            <w:fldChar w:fldCharType="end"/>
          </w:r>
        </w:p>
        <w:p>
          <w:pPr>
            <w:pStyle w:val="11"/>
            <w:tabs>
              <w:tab w:val="right" w:leader="dot" w:pos="8306"/>
            </w:tabs>
          </w:pPr>
          <w:r>
            <w:fldChar w:fldCharType="begin"/>
          </w:r>
          <w:r>
            <w:instrText xml:space="preserve"> HYPERLINK \l _Toc30374 </w:instrText>
          </w:r>
          <w:r>
            <w:fldChar w:fldCharType="separate"/>
          </w:r>
          <w:r>
            <w:rPr>
              <w:rFonts w:hint="eastAsia" w:ascii="宋体" w:hAnsi="宋体" w:eastAsia="宋体" w:cs="宋体"/>
              <w:bCs/>
              <w:szCs w:val="28"/>
              <w:lang w:val="en-US" w:eastAsia="zh-CN"/>
            </w:rPr>
            <w:t>3.1.1 数据集内容</w:t>
          </w:r>
          <w:r>
            <w:tab/>
          </w:r>
          <w:r>
            <w:fldChar w:fldCharType="begin"/>
          </w:r>
          <w:r>
            <w:instrText xml:space="preserve"> PAGEREF _Toc30374 \h </w:instrText>
          </w:r>
          <w:r>
            <w:fldChar w:fldCharType="separate"/>
          </w:r>
          <w:r>
            <w:t>40</w:t>
          </w:r>
          <w:r>
            <w:fldChar w:fldCharType="end"/>
          </w:r>
          <w:r>
            <w:fldChar w:fldCharType="end"/>
          </w:r>
        </w:p>
        <w:p>
          <w:pPr>
            <w:pStyle w:val="11"/>
            <w:tabs>
              <w:tab w:val="right" w:leader="dot" w:pos="8306"/>
            </w:tabs>
          </w:pPr>
          <w:r>
            <w:fldChar w:fldCharType="begin"/>
          </w:r>
          <w:r>
            <w:instrText xml:space="preserve"> HYPERLINK \l _Toc22013 </w:instrText>
          </w:r>
          <w:r>
            <w:fldChar w:fldCharType="separate"/>
          </w:r>
          <w:r>
            <w:rPr>
              <w:rFonts w:hint="eastAsia" w:ascii="宋体" w:hAnsi="宋体" w:eastAsia="宋体" w:cs="宋体"/>
              <w:bCs/>
              <w:szCs w:val="28"/>
              <w:lang w:val="en-US" w:eastAsia="zh-CN"/>
            </w:rPr>
            <w:t>3.1.2 数据集获取过程</w:t>
          </w:r>
          <w:r>
            <w:tab/>
          </w:r>
          <w:r>
            <w:fldChar w:fldCharType="begin"/>
          </w:r>
          <w:r>
            <w:instrText xml:space="preserve"> PAGEREF _Toc22013 \h </w:instrText>
          </w:r>
          <w:r>
            <w:fldChar w:fldCharType="separate"/>
          </w:r>
          <w:r>
            <w:t>40</w:t>
          </w:r>
          <w:r>
            <w:fldChar w:fldCharType="end"/>
          </w:r>
          <w:r>
            <w:fldChar w:fldCharType="end"/>
          </w:r>
        </w:p>
        <w:p>
          <w:pPr>
            <w:pStyle w:val="20"/>
            <w:tabs>
              <w:tab w:val="right" w:leader="dot" w:pos="8306"/>
            </w:tabs>
          </w:pPr>
          <w:r>
            <w:fldChar w:fldCharType="begin"/>
          </w:r>
          <w:r>
            <w:instrText xml:space="preserve"> HYPERLINK \l _Toc22003 </w:instrText>
          </w:r>
          <w:r>
            <w:fldChar w:fldCharType="separate"/>
          </w:r>
          <w:r>
            <w:rPr>
              <w:rFonts w:hint="eastAsia" w:ascii="宋体" w:hAnsi="宋体" w:eastAsia="宋体"/>
              <w:lang w:val="en-US" w:eastAsia="zh-CN"/>
            </w:rPr>
            <w:t>3.2 模型训练过程</w:t>
          </w:r>
          <w:r>
            <w:tab/>
          </w:r>
          <w:r>
            <w:fldChar w:fldCharType="begin"/>
          </w:r>
          <w:r>
            <w:instrText xml:space="preserve"> PAGEREF _Toc22003 \h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_Toc2955 </w:instrText>
          </w:r>
          <w:r>
            <w:fldChar w:fldCharType="separate"/>
          </w:r>
          <w:r>
            <w:rPr>
              <w:rFonts w:hint="eastAsia" w:ascii="宋体" w:hAnsi="宋体" w:eastAsia="宋体" w:cs="宋体"/>
              <w:bCs/>
              <w:szCs w:val="28"/>
              <w:lang w:val="en-US" w:eastAsia="zh-CN"/>
            </w:rPr>
            <w:t>3.2.1 模型参数设置</w:t>
          </w:r>
          <w:r>
            <w:tab/>
          </w:r>
          <w:r>
            <w:fldChar w:fldCharType="begin"/>
          </w:r>
          <w:r>
            <w:instrText xml:space="preserve"> PAGEREF _Toc2955 \h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_Toc23563 </w:instrText>
          </w:r>
          <w:r>
            <w:fldChar w:fldCharType="separate"/>
          </w:r>
          <w:r>
            <w:rPr>
              <w:rFonts w:hint="eastAsia" w:ascii="宋体" w:hAnsi="宋体" w:eastAsia="宋体" w:cs="宋体"/>
              <w:bCs/>
              <w:szCs w:val="28"/>
              <w:lang w:val="en-US" w:eastAsia="zh-CN"/>
            </w:rPr>
            <w:t>3.2.2 训练设置</w:t>
          </w:r>
          <w:r>
            <w:tab/>
          </w:r>
          <w:r>
            <w:fldChar w:fldCharType="begin"/>
          </w:r>
          <w:r>
            <w:instrText xml:space="preserve"> PAGEREF _Toc23563 \h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_Toc8616 </w:instrText>
          </w:r>
          <w:r>
            <w:fldChar w:fldCharType="separate"/>
          </w:r>
          <w:r>
            <w:rPr>
              <w:rFonts w:hint="eastAsia" w:ascii="宋体" w:hAnsi="宋体" w:eastAsia="宋体" w:cs="宋体"/>
              <w:bCs/>
              <w:szCs w:val="28"/>
              <w:lang w:val="en-US" w:eastAsia="zh-CN"/>
            </w:rPr>
            <w:t>3.2.3 测试设置</w:t>
          </w:r>
          <w:r>
            <w:tab/>
          </w:r>
          <w:r>
            <w:fldChar w:fldCharType="begin"/>
          </w:r>
          <w:r>
            <w:instrText xml:space="preserve"> PAGEREF _Toc8616 \h </w:instrText>
          </w:r>
          <w:r>
            <w:fldChar w:fldCharType="separate"/>
          </w:r>
          <w:r>
            <w:t>43</w:t>
          </w:r>
          <w:r>
            <w:fldChar w:fldCharType="end"/>
          </w:r>
          <w:r>
            <w:fldChar w:fldCharType="end"/>
          </w:r>
        </w:p>
        <w:p>
          <w:pPr>
            <w:pStyle w:val="20"/>
            <w:tabs>
              <w:tab w:val="right" w:leader="dot" w:pos="8306"/>
            </w:tabs>
          </w:pPr>
          <w:r>
            <w:fldChar w:fldCharType="begin"/>
          </w:r>
          <w:r>
            <w:instrText xml:space="preserve"> HYPERLINK \l _Toc19110 </w:instrText>
          </w:r>
          <w:r>
            <w:fldChar w:fldCharType="separate"/>
          </w:r>
          <w:r>
            <w:rPr>
              <w:rFonts w:hint="eastAsia" w:ascii="宋体" w:hAnsi="宋体" w:eastAsia="宋体"/>
              <w:lang w:val="en-US" w:eastAsia="zh-CN"/>
            </w:rPr>
            <w:t>3.3 物理对抗样本制作</w:t>
          </w:r>
          <w:r>
            <w:tab/>
          </w:r>
          <w:r>
            <w:fldChar w:fldCharType="begin"/>
          </w:r>
          <w:r>
            <w:instrText xml:space="preserve"> PAGEREF _Toc19110 \h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_Toc17563 </w:instrText>
          </w:r>
          <w:r>
            <w:fldChar w:fldCharType="separate"/>
          </w:r>
          <w:r>
            <w:rPr>
              <w:rFonts w:hint="eastAsia" w:ascii="宋体" w:hAnsi="宋体" w:eastAsia="宋体" w:cs="宋体"/>
              <w:bCs/>
              <w:szCs w:val="28"/>
              <w:lang w:val="en-US" w:eastAsia="zh-CN"/>
            </w:rPr>
            <w:t>3.3.1 传感器选型</w:t>
          </w:r>
          <w:r>
            <w:tab/>
          </w:r>
          <w:r>
            <w:fldChar w:fldCharType="begin"/>
          </w:r>
          <w:r>
            <w:instrText xml:space="preserve"> PAGEREF _Toc17563 \h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_Toc4256 </w:instrText>
          </w:r>
          <w:r>
            <w:fldChar w:fldCharType="separate"/>
          </w:r>
          <w:r>
            <w:rPr>
              <w:rFonts w:hint="eastAsia" w:ascii="宋体" w:hAnsi="宋体" w:eastAsia="宋体" w:cs="宋体"/>
              <w:bCs/>
              <w:szCs w:val="28"/>
              <w:lang w:val="en-US" w:eastAsia="zh-CN"/>
            </w:rPr>
            <w:t>3.3.2 对抗样本制作材料与工具（暂无）</w:t>
          </w:r>
          <w:r>
            <w:tab/>
          </w:r>
          <w:r>
            <w:fldChar w:fldCharType="begin"/>
          </w:r>
          <w:r>
            <w:instrText xml:space="preserve"> PAGEREF _Toc4256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_Toc29908 </w:instrText>
          </w:r>
          <w:r>
            <w:fldChar w:fldCharType="separate"/>
          </w:r>
          <w:r>
            <w:rPr>
              <w:rFonts w:hint="eastAsia" w:ascii="宋体" w:hAnsi="宋体" w:eastAsia="宋体" w:cs="宋体"/>
              <w:bCs/>
              <w:szCs w:val="28"/>
              <w:lang w:val="en-US" w:eastAsia="zh-CN"/>
            </w:rPr>
            <w:t>3.3.3 对抗样本制作过程（暂无）</w:t>
          </w:r>
          <w:r>
            <w:tab/>
          </w:r>
          <w:r>
            <w:fldChar w:fldCharType="begin"/>
          </w:r>
          <w:r>
            <w:instrText xml:space="preserve"> PAGEREF _Toc29908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_Toc19875 </w:instrText>
          </w:r>
          <w:r>
            <w:fldChar w:fldCharType="separate"/>
          </w:r>
          <w:r>
            <w:rPr>
              <w:rFonts w:hint="eastAsia" w:ascii="宋体" w:hAnsi="宋体" w:eastAsia="宋体"/>
              <w:lang w:val="en-US" w:eastAsia="zh-CN"/>
            </w:rPr>
            <w:t>3.4 防御效果测试</w:t>
          </w:r>
          <w:r>
            <w:tab/>
          </w:r>
          <w:r>
            <w:fldChar w:fldCharType="begin"/>
          </w:r>
          <w:r>
            <w:instrText xml:space="preserve"> PAGEREF _Toc19875 \h </w:instrText>
          </w:r>
          <w:r>
            <w:fldChar w:fldCharType="separate"/>
          </w:r>
          <w:r>
            <w:t>44</w:t>
          </w:r>
          <w:r>
            <w:fldChar w:fldCharType="end"/>
          </w:r>
          <w:r>
            <w:fldChar w:fldCharType="end"/>
          </w:r>
        </w:p>
        <w:p>
          <w:pPr>
            <w:pStyle w:val="17"/>
            <w:tabs>
              <w:tab w:val="right" w:leader="dot" w:pos="8306"/>
            </w:tabs>
          </w:pPr>
          <w:r>
            <w:fldChar w:fldCharType="begin"/>
          </w:r>
          <w:r>
            <w:instrText xml:space="preserve"> HYPERLINK \l _Toc22629 </w:instrText>
          </w:r>
          <w:r>
            <w:fldChar w:fldCharType="separate"/>
          </w:r>
          <w:r>
            <w:rPr>
              <w:rFonts w:hint="eastAsia" w:ascii="宋体" w:hAnsi="宋体" w:eastAsia="宋体"/>
              <w:lang w:val="en-US" w:eastAsia="zh-CN"/>
            </w:rPr>
            <w:t>第四章 界面展示</w:t>
          </w:r>
          <w:r>
            <w:tab/>
          </w:r>
          <w:r>
            <w:fldChar w:fldCharType="begin"/>
          </w:r>
          <w:r>
            <w:instrText xml:space="preserve"> PAGEREF _Toc22629 \h </w:instrText>
          </w:r>
          <w:r>
            <w:fldChar w:fldCharType="separate"/>
          </w:r>
          <w:r>
            <w:t>45</w:t>
          </w:r>
          <w:r>
            <w:fldChar w:fldCharType="end"/>
          </w:r>
          <w:r>
            <w:fldChar w:fldCharType="end"/>
          </w:r>
        </w:p>
        <w:p>
          <w:pPr>
            <w:pStyle w:val="17"/>
            <w:tabs>
              <w:tab w:val="right" w:leader="dot" w:pos="8306"/>
            </w:tabs>
          </w:pPr>
          <w:r>
            <w:fldChar w:fldCharType="begin"/>
          </w:r>
          <w:r>
            <w:instrText xml:space="preserve"> HYPERLINK \l _Toc18494 </w:instrText>
          </w:r>
          <w:r>
            <w:fldChar w:fldCharType="separate"/>
          </w:r>
          <w:r>
            <w:rPr>
              <w:rFonts w:hint="eastAsia" w:ascii="宋体" w:hAnsi="宋体" w:eastAsia="宋体"/>
              <w:lang w:val="en-US" w:eastAsia="zh-CN"/>
            </w:rPr>
            <w:t xml:space="preserve">第五章 </w:t>
          </w:r>
          <w:r>
            <w:rPr>
              <w:rFonts w:hint="eastAsia" w:ascii="宋体" w:hAnsi="宋体" w:eastAsia="宋体"/>
            </w:rPr>
            <w:t>创新</w:t>
          </w:r>
          <w:r>
            <w:rPr>
              <w:rFonts w:hint="eastAsia" w:ascii="宋体" w:hAnsi="宋体" w:eastAsia="宋体"/>
              <w:lang w:val="en-US" w:eastAsia="zh-CN"/>
            </w:rPr>
            <w:t>性分析</w:t>
          </w:r>
          <w:r>
            <w:tab/>
          </w:r>
          <w:r>
            <w:fldChar w:fldCharType="begin"/>
          </w:r>
          <w:r>
            <w:instrText xml:space="preserve"> PAGEREF _Toc18494 \h </w:instrText>
          </w:r>
          <w:r>
            <w:fldChar w:fldCharType="separate"/>
          </w:r>
          <w:r>
            <w:t>45</w:t>
          </w:r>
          <w:r>
            <w:fldChar w:fldCharType="end"/>
          </w:r>
          <w:r>
            <w:fldChar w:fldCharType="end"/>
          </w:r>
        </w:p>
        <w:p>
          <w:pPr>
            <w:pStyle w:val="17"/>
            <w:tabs>
              <w:tab w:val="right" w:leader="dot" w:pos="8306"/>
            </w:tabs>
          </w:pPr>
          <w:r>
            <w:fldChar w:fldCharType="begin"/>
          </w:r>
          <w:r>
            <w:instrText xml:space="preserve"> HYPERLINK \l _Toc6469 </w:instrText>
          </w:r>
          <w:r>
            <w:fldChar w:fldCharType="separate"/>
          </w:r>
          <w:r>
            <w:rPr>
              <w:rFonts w:hint="eastAsia" w:ascii="宋体" w:hAnsi="宋体" w:eastAsia="宋体"/>
            </w:rPr>
            <w:t>第六章 总结</w:t>
          </w:r>
          <w:r>
            <w:rPr>
              <w:rFonts w:hint="eastAsia" w:ascii="宋体" w:hAnsi="宋体" w:eastAsia="宋体"/>
              <w:lang w:val="en-US" w:eastAsia="zh-CN"/>
            </w:rPr>
            <w:t>与</w:t>
          </w:r>
          <w:r>
            <w:rPr>
              <w:rFonts w:hint="eastAsia" w:ascii="宋体" w:hAnsi="宋体" w:eastAsia="宋体"/>
            </w:rPr>
            <w:t>展望</w:t>
          </w:r>
          <w:r>
            <w:tab/>
          </w:r>
          <w:r>
            <w:fldChar w:fldCharType="begin"/>
          </w:r>
          <w:r>
            <w:instrText xml:space="preserve"> PAGEREF _Toc6469 \h </w:instrText>
          </w:r>
          <w:r>
            <w:fldChar w:fldCharType="separate"/>
          </w:r>
          <w:r>
            <w:t>46</w:t>
          </w:r>
          <w:r>
            <w:fldChar w:fldCharType="end"/>
          </w:r>
          <w:r>
            <w:fldChar w:fldCharType="end"/>
          </w:r>
        </w:p>
        <w:p>
          <w:pPr>
            <w:sectPr>
              <w:headerReference r:id="rId3" w:type="default"/>
              <w:pgSz w:w="11906" w:h="16838"/>
              <w:pgMar w:top="1440" w:right="1800" w:bottom="1440" w:left="1800" w:header="851" w:footer="992" w:gutter="0"/>
              <w:pgNumType w:start="1"/>
              <w:cols w:space="425" w:num="1"/>
              <w:titlePg/>
              <w:docGrid w:type="lines" w:linePitch="312" w:charSpace="0"/>
            </w:sectPr>
          </w:pPr>
          <w:r>
            <w:fldChar w:fldCharType="end"/>
          </w:r>
        </w:p>
      </w:sdtContent>
    </w:sdt>
    <w:p>
      <w:pPr>
        <w:widowControl/>
        <w:jc w:val="right"/>
        <w:rPr>
          <w:b/>
        </w:rPr>
      </w:pPr>
    </w:p>
    <w:p>
      <w:pPr>
        <w:pStyle w:val="2"/>
        <w:tabs>
          <w:tab w:val="center" w:pos="4153"/>
        </w:tabs>
        <w:jc w:val="center"/>
        <w:rPr>
          <w:rFonts w:ascii="宋体" w:hAnsi="宋体" w:eastAsia="宋体"/>
        </w:rPr>
      </w:pPr>
      <w:bookmarkStart w:id="0" w:name="_Toc23734"/>
      <w:r>
        <w:rPr>
          <w:rFonts w:hint="eastAsia" w:ascii="宋体" w:hAnsi="宋体" w:eastAsia="宋体"/>
        </w:rPr>
        <w:t>摘要</w:t>
      </w:r>
      <w:bookmarkEnd w:id="0"/>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指纹识别由于技术成熟、成本低廉、操作方便，即便生物特征识别技术层出不穷，仍然在身份认证、取证等领域具有广泛应用，在个人、家庭和一般企业访问控制设备中占有最大的市场。但是，2016年的ISO生物特征识别标准（ISO/IEC 30107）指出，演示攻击（Presentation Attack，PA攻击者欺骗指纹识别传感器以冒充他人或逃避识别，如使用硅胶等材料制作假指纹通过身份认证）构成了指纹识别的严重威胁，合格的设备需要能够区分和拒绝来自演示攻击的假指纹。从此，针对演示攻击的防御成为研究热点，许多安全顶级会议和期刊（如USENIX Security、TIFS）都发表了关于指纹演示攻击检测（Presentation Attack Detection，PAD）的文章，并成立了两年举办一次的活体检测比赛LivDet。时至今日，指纹PAD领域的最新论文大都声称自己取得了极高的检测准确率，如97%以上。然而，指纹识别真的摆脱了安全威胁吗？</w:t>
      </w:r>
    </w:p>
    <w:p>
      <w:pPr>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安全领域的攻防仿佛矛与盾的竞争，一方的进步往往唤起另一方的发展。2014年，针对深度学习的对抗样本被提出，人们发现，统计学习模型在高维输入空间中具有内在脆弱性，输入的微小变化（如向输入图像添加肉眼不可见的特制噪声扰动）可以完全颠覆算法输出。一旦信息系统部署了检测模型作为安全组件，检测模型所用算法也暴露成为了攻击面的一部分，指纹识别也不例外。基于对抗样本的演示攻击可以轻易绕过一般情况下准确的检测系统，同时因其卓越的隐蔽性（肉眼不可见）而不会产生任何异常。新一代对抗性演示攻击为指纹识别系统带来了极大威胁，同时，文献中广泛使用的深度神经网络检测模型由于庞大的计算开销难以部署于现实设备，无论可靠性还是可用性，现存演示攻击检测系统远远未达到要求。目前，指纹领域对于对抗性演示攻击（通过带有对抗扰动的假指纹样本绕过活体检测从而入侵系统）的防御研究仍然处于空白，我们将尝试弥补这一攻击面，同时设计更加轻量化、低成本的检测算法，构建可信、可靠、可用的强安全生物指纹识别系统。</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rPr>
        <w:t>关键词：指纹识别，</w:t>
      </w:r>
      <w:r>
        <w:rPr>
          <w:rFonts w:hint="eastAsia" w:ascii="宋体" w:hAnsi="宋体" w:eastAsia="宋体"/>
          <w:sz w:val="24"/>
          <w:szCs w:val="24"/>
          <w:lang w:val="en-US" w:eastAsia="zh-CN"/>
        </w:rPr>
        <w:t>生物指纹活体检测</w:t>
      </w:r>
      <w:r>
        <w:rPr>
          <w:rFonts w:hint="eastAsia" w:ascii="宋体" w:hAnsi="宋体" w:eastAsia="宋体"/>
          <w:sz w:val="24"/>
          <w:szCs w:val="24"/>
        </w:rPr>
        <w:t>，</w:t>
      </w:r>
      <w:r>
        <w:rPr>
          <w:rFonts w:hint="eastAsia" w:ascii="宋体" w:hAnsi="宋体" w:eastAsia="宋体"/>
          <w:sz w:val="24"/>
          <w:szCs w:val="24"/>
          <w:lang w:val="en-US" w:eastAsia="zh-CN"/>
        </w:rPr>
        <w:t>对抗样本防御</w:t>
      </w:r>
    </w:p>
    <w:p>
      <w:pPr>
        <w:spacing w:line="360" w:lineRule="auto"/>
        <w:ind w:firstLine="480" w:firstLineChars="200"/>
        <w:rPr>
          <w:rFonts w:hint="eastAsia" w:ascii="宋体" w:hAnsi="宋体" w:eastAsia="宋体"/>
          <w:sz w:val="24"/>
          <w:szCs w:val="24"/>
          <w:lang w:val="en-US" w:eastAsia="zh-CN"/>
        </w:rPr>
      </w:pPr>
    </w:p>
    <w:p>
      <w:pPr>
        <w:pStyle w:val="2"/>
        <w:tabs>
          <w:tab w:val="center" w:pos="4153"/>
        </w:tabs>
        <w:jc w:val="center"/>
        <w:rPr>
          <w:rFonts w:hint="eastAsia" w:ascii="宋体" w:hAnsi="宋体" w:eastAsia="宋体"/>
          <w:lang w:val="en-US" w:eastAsia="zh-CN"/>
        </w:rPr>
      </w:pPr>
      <w:r>
        <w:rPr>
          <w:rFonts w:hint="eastAsia" w:ascii="宋体" w:hAnsi="宋体" w:eastAsia="宋体"/>
          <w:lang w:val="en-US" w:eastAsia="zh-CN"/>
        </w:rPr>
        <w:t>Abstract</w:t>
      </w:r>
    </w:p>
    <w:p>
      <w:p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Fingerprint recognition, due to its mature technology, low cost, and ease of operation, still has a wide range of applications in identity authentication, forensics, and other fields, and holds the largest market share in personal, household, and general enterprise access control devices, despite the emergence of various biometric recognition technologies. However, the ISO biometric recognition standard (ISO/IEC 30107) in 2016 pointed out that presentation attacks (PA attacks) pose a serious threat to fingerprint recognition, where attackers deceive the fingerprint recognition sensor to impersonate someone else or evade recognition by using materials such as silicone to create fake fingerprints for identity authentication. Qualified devices need to be able to distinguish and reject fake fingerprints from presentation attacks. Since then, defense against presentation attacks has become a research hot topic, and many top security conferences and journals (such as USENIX Security and TIFS) have published articles on fingerprint presentation attack detection (PAD) and established the LivDet, a biennial competition on liveness detection. To date, the latest papers in the fingerprint PAD field claim to have achieved extremely high detection accuracy, such as over 97%. However, has fingerprint recognition really overcome security threats?</w:t>
      </w:r>
    </w:p>
    <w:p>
      <w:p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The competition between attack and defense in the security field seems like a competition between a spear and a shield, where the progress of one often sparks the development of the other. In 2014, adversarial examples against deep learning were proposed, and people discovered that statistical learning models have inherent fragility in high-dimensional input spaces, where small changes in inputs (such as adding specially crafted noise to input images that are invisible to the human eye) can completely overturn the algorithm output. Once an information system deploys a detection model as a security component, the algorithm used by the detection model also becomes a part of the attack surface, and fingerprint recognition is no exception. Presentation attacks based on adversarial examples can easily bypass accurate detection systems under normal circumstances, while also remaining completely concealed due to their excellent stealth (invisible to the human eye). The new generation of adversarial presentation attacks poses a great threat to fingerprint recognition systems. Meanwhile, deep neural network detection models widely used in the literature are difficult to deploy on real devices due to their massive computational overheads. Existing presentation attack detection systems are far from meeting requirements in terms of reliability and availability. Currently, research on defense against adversarial presentation attacks (in which attackers invade systems by bypassing liveness detection through fake fingerprints samples with adversarial perturbations) in the fingerprint field is still blank, and we will attempt to fill this attack surface while designing more lightweight and low-cost detection algorithms to construct a trusted, reliable, and available strong security biometric fingerprint recognition system.</w:t>
      </w:r>
    </w:p>
    <w:p>
      <w:p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Keywords: fingerprint recognition, biometric liveness detection, defense</w:t>
      </w:r>
      <w:r>
        <w:rPr>
          <w:rFonts w:hint="eastAsia" w:ascii="宋体" w:hAnsi="宋体" w:eastAsia="宋体"/>
          <w:sz w:val="24"/>
          <w:szCs w:val="24"/>
          <w:lang w:val="en-US" w:eastAsia="zh-CN"/>
        </w:rPr>
        <w:t>s</w:t>
      </w:r>
      <w:bookmarkStart w:id="87" w:name="_GoBack"/>
      <w:bookmarkEnd w:id="87"/>
      <w:r>
        <w:rPr>
          <w:rFonts w:hint="default" w:ascii="宋体" w:hAnsi="宋体" w:eastAsia="宋体"/>
          <w:sz w:val="24"/>
          <w:szCs w:val="24"/>
          <w:lang w:val="en-US" w:eastAsia="zh-CN"/>
        </w:rPr>
        <w:t xml:space="preserve"> against adversarial example.</w:t>
      </w:r>
    </w:p>
    <w:p>
      <w:pPr>
        <w:widowControl/>
        <w:jc w:val="left"/>
        <w:rPr>
          <w:rFonts w:ascii="宋体" w:hAnsi="宋体" w:eastAsia="宋体"/>
          <w:sz w:val="24"/>
          <w:szCs w:val="24"/>
        </w:rPr>
      </w:pPr>
      <w:r>
        <w:rPr>
          <w:rFonts w:ascii="宋体" w:hAnsi="宋体" w:eastAsia="宋体"/>
          <w:sz w:val="24"/>
          <w:szCs w:val="24"/>
        </w:rPr>
        <w:br w:type="page"/>
      </w:r>
    </w:p>
    <w:p>
      <w:pPr>
        <w:pStyle w:val="2"/>
        <w:rPr>
          <w:rFonts w:ascii="宋体" w:hAnsi="宋体" w:eastAsia="宋体"/>
        </w:rPr>
      </w:pPr>
      <w:bookmarkStart w:id="1" w:name="_Toc17969"/>
      <w:r>
        <w:rPr>
          <w:rFonts w:hint="eastAsia" w:ascii="宋体" w:hAnsi="宋体" w:eastAsia="宋体"/>
        </w:rPr>
        <w:t>第一章 研究背景及意义</w:t>
      </w:r>
      <w:bookmarkEnd w:id="1"/>
    </w:p>
    <w:p>
      <w:pPr>
        <w:pStyle w:val="3"/>
        <w:spacing w:line="360" w:lineRule="auto"/>
        <w:rPr>
          <w:rFonts w:ascii="宋体" w:hAnsi="宋体" w:eastAsia="宋体"/>
        </w:rPr>
      </w:pPr>
      <w:bookmarkStart w:id="2" w:name="_Toc2475"/>
      <w:bookmarkStart w:id="3" w:name="_Hlk98169898"/>
      <w:r>
        <w:rPr>
          <w:rFonts w:hint="eastAsia" w:ascii="宋体" w:hAnsi="宋体" w:eastAsia="宋体"/>
        </w:rPr>
        <w:t>1</w:t>
      </w:r>
      <w:r>
        <w:rPr>
          <w:rFonts w:ascii="宋体" w:hAnsi="宋体" w:eastAsia="宋体"/>
        </w:rPr>
        <w:t xml:space="preserve">.1 </w:t>
      </w:r>
      <w:r>
        <w:rPr>
          <w:rFonts w:hint="eastAsia" w:ascii="宋体" w:hAnsi="宋体" w:eastAsia="宋体"/>
        </w:rPr>
        <w:t>指纹识别技术</w:t>
      </w:r>
      <w:bookmarkEnd w:id="2"/>
    </w:p>
    <w:p>
      <w:pPr>
        <w:pStyle w:val="4"/>
        <w:spacing w:line="360" w:lineRule="auto"/>
        <w:rPr>
          <w:rFonts w:ascii="宋体" w:hAnsi="宋体" w:eastAsia="宋体"/>
          <w:sz w:val="28"/>
          <w:szCs w:val="28"/>
        </w:rPr>
      </w:pPr>
      <w:bookmarkStart w:id="4" w:name="_Toc8431"/>
      <w:r>
        <w:rPr>
          <w:rFonts w:hint="eastAsia" w:ascii="宋体" w:hAnsi="宋体" w:eastAsia="宋体"/>
          <w:sz w:val="28"/>
          <w:szCs w:val="28"/>
        </w:rPr>
        <w:t>1</w:t>
      </w:r>
      <w:r>
        <w:rPr>
          <w:rFonts w:ascii="宋体" w:hAnsi="宋体" w:eastAsia="宋体"/>
          <w:sz w:val="28"/>
          <w:szCs w:val="28"/>
        </w:rPr>
        <w:t xml:space="preserve">.1.1 </w:t>
      </w:r>
      <w:r>
        <w:rPr>
          <w:rFonts w:hint="eastAsia" w:ascii="宋体" w:hAnsi="宋体" w:eastAsia="宋体"/>
          <w:sz w:val="28"/>
          <w:szCs w:val="28"/>
        </w:rPr>
        <w:t>生物认证技术</w:t>
      </w:r>
      <w:bookmarkEnd w:id="4"/>
    </w:p>
    <w:p>
      <w:pPr>
        <w:spacing w:line="360" w:lineRule="auto"/>
        <w:ind w:firstLine="480"/>
        <w:rPr>
          <w:rFonts w:ascii="宋体" w:hAnsi="宋体" w:eastAsia="宋体"/>
          <w:sz w:val="24"/>
        </w:rPr>
      </w:pPr>
      <w:r>
        <w:rPr>
          <w:rFonts w:hint="eastAsia" w:ascii="宋体" w:hAnsi="宋体" w:eastAsia="宋体"/>
          <w:sz w:val="24"/>
        </w:rPr>
        <w:t>认证技术</w:t>
      </w:r>
      <w:r>
        <w:rPr>
          <w:rFonts w:ascii="宋体" w:hAnsi="宋体" w:eastAsia="宋体"/>
          <w:sz w:val="24"/>
        </w:rPr>
        <w:t>通过检验消息传送过程中的某些参数防止伪造、篡改、冒名顶替等攻击，广泛应用于各类计算机通信网、办公自动化及各类密码管理系统中</w:t>
      </w:r>
      <w:r>
        <w:rPr>
          <w:rFonts w:hint="eastAsia" w:ascii="宋体" w:hAnsi="宋体" w:eastAsia="宋体"/>
          <w:sz w:val="24"/>
        </w:rPr>
        <w:t>。</w:t>
      </w:r>
    </w:p>
    <w:p>
      <w:pPr>
        <w:spacing w:line="360" w:lineRule="auto"/>
        <w:ind w:firstLine="480" w:firstLineChars="200"/>
        <w:rPr>
          <w:rFonts w:ascii="宋体" w:hAnsi="宋体" w:eastAsia="宋体"/>
          <w:sz w:val="24"/>
        </w:rPr>
      </w:pPr>
      <w:r>
        <w:rPr>
          <w:rFonts w:hint="eastAsia" w:ascii="宋体" w:hAnsi="宋体" w:eastAsia="宋体"/>
          <w:sz w:val="24"/>
        </w:rPr>
        <w:t>生物识别技术利用人体固有生理特性和行为特征进行身份</w:t>
      </w:r>
      <w:r>
        <w:rPr>
          <w:rFonts w:hint="eastAsia" w:ascii="宋体" w:hAnsi="宋体" w:eastAsia="宋体"/>
          <w:sz w:val="24"/>
          <w:lang w:val="en-US" w:eastAsia="zh-CN"/>
        </w:rPr>
        <w:t>验证</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其</w:t>
      </w:r>
      <w:r>
        <w:rPr>
          <w:rFonts w:ascii="宋体" w:hAnsi="宋体" w:eastAsia="宋体" w:cs="宋体"/>
          <w:kern w:val="0"/>
          <w:sz w:val="24"/>
          <w:szCs w:val="24"/>
        </w:rPr>
        <w:t>通常具有可以测量或可自动识别和验证、遗传性或终身不变等特点，因此生物识别认证技术较传统认证技术存在较大的优势。</w:t>
      </w:r>
    </w:p>
    <w:p>
      <w:pPr>
        <w:spacing w:line="360" w:lineRule="auto"/>
        <w:ind w:firstLine="480" w:firstLineChars="200"/>
        <w:rPr>
          <w:rFonts w:ascii="宋体" w:hAnsi="宋体" w:eastAsia="宋体"/>
          <w:sz w:val="24"/>
        </w:rPr>
      </w:pPr>
      <w:r>
        <w:rPr>
          <w:rFonts w:ascii="宋体" w:hAnsi="宋体" w:eastAsia="宋体" w:cs="宋体"/>
          <w:kern w:val="0"/>
          <w:sz w:val="24"/>
          <w:szCs w:val="24"/>
        </w:rPr>
        <w:t>生物识别系统对生物特征进行取样，提取其特征并且转化成</w:t>
      </w:r>
      <w:r>
        <w:fldChar w:fldCharType="begin"/>
      </w:r>
      <w:r>
        <w:instrText xml:space="preserve"> HYPERLINK "https://baike.baidu.com/item/%E6%95%B0%E5%AD%97" \t "_blank" </w:instrText>
      </w:r>
      <w:r>
        <w:fldChar w:fldCharType="separate"/>
      </w:r>
      <w:r>
        <w:rPr>
          <w:rFonts w:ascii="宋体" w:hAnsi="宋体" w:eastAsia="宋体" w:cs="宋体"/>
          <w:kern w:val="0"/>
          <w:sz w:val="24"/>
          <w:szCs w:val="24"/>
        </w:rPr>
        <w:t>数字</w:t>
      </w:r>
      <w:r>
        <w:rPr>
          <w:rFonts w:ascii="宋体" w:hAnsi="宋体" w:eastAsia="宋体" w:cs="宋体"/>
          <w:kern w:val="0"/>
          <w:sz w:val="24"/>
          <w:szCs w:val="24"/>
        </w:rPr>
        <w:fldChar w:fldCharType="end"/>
      </w:r>
      <w:r>
        <w:fldChar w:fldCharType="begin"/>
      </w:r>
      <w:r>
        <w:instrText xml:space="preserve"> HYPERLINK "https://baike.baidu.com/item/%E4%BB%A3%E7%A0%81" \t "_blank" </w:instrText>
      </w:r>
      <w:r>
        <w:fldChar w:fldCharType="separate"/>
      </w:r>
      <w:r>
        <w:rPr>
          <w:rFonts w:ascii="宋体" w:hAnsi="宋体" w:eastAsia="宋体" w:cs="宋体"/>
          <w:kern w:val="0"/>
          <w:sz w:val="24"/>
          <w:szCs w:val="24"/>
        </w:rPr>
        <w:t>代码</w:t>
      </w:r>
      <w:r>
        <w:rPr>
          <w:rFonts w:ascii="宋体" w:hAnsi="宋体" w:eastAsia="宋体" w:cs="宋体"/>
          <w:kern w:val="0"/>
          <w:sz w:val="24"/>
          <w:szCs w:val="24"/>
        </w:rPr>
        <w:fldChar w:fldCharType="end"/>
      </w:r>
      <w:r>
        <w:rPr>
          <w:rFonts w:ascii="宋体" w:hAnsi="宋体" w:eastAsia="宋体" w:cs="宋体"/>
          <w:kern w:val="0"/>
          <w:sz w:val="24"/>
          <w:szCs w:val="24"/>
        </w:rPr>
        <w:t>，并进一步将这些代码组成特征模板。由于微处理器及各种电子元器件成本不断下降，精度逐渐</w:t>
      </w:r>
      <w:r>
        <w:rPr>
          <w:rFonts w:ascii="宋体" w:hAnsi="宋体" w:eastAsia="宋体"/>
          <w:sz w:val="24"/>
        </w:rPr>
        <w:t>提高，生物识别系统逐渐应用于商业上的授权控制如门禁、企业考勤管理系统安全认证等领域。用于生物识别的生物特征有手形、指纹、脸形、虹膜、视网膜、脉搏、耳廓等，行为特征有签字、声音、按键力度等。基于这些特征，人们已经发展了指纹识别、面部识别、虹膜识别、发音识别、手形识别等多种生物识别技术</w:t>
      </w:r>
      <w:r>
        <w:rPr>
          <w:rFonts w:hint="eastAsia" w:ascii="宋体" w:hAnsi="宋体" w:eastAsia="宋体"/>
          <w:sz w:val="24"/>
        </w:rPr>
        <w:t>，具体如下：</w:t>
      </w:r>
    </w:p>
    <w:p>
      <w:pPr>
        <w:spacing w:line="360" w:lineRule="auto"/>
        <w:ind w:firstLine="480" w:firstLineChars="200"/>
        <w:rPr>
          <w:rFonts w:ascii="宋体" w:hAnsi="宋体" w:eastAsia="宋体"/>
          <w:sz w:val="24"/>
        </w:rPr>
      </w:pPr>
      <w:r>
        <w:rPr>
          <w:rFonts w:hint="eastAsia" w:ascii="宋体" w:hAnsi="宋体" w:eastAsia="宋体"/>
          <w:sz w:val="24"/>
        </w:rPr>
        <w:t>(</w:t>
      </w:r>
      <w:r>
        <w:rPr>
          <w:rFonts w:ascii="宋体" w:hAnsi="宋体" w:eastAsia="宋体"/>
          <w:sz w:val="24"/>
        </w:rPr>
        <w:t>1)指纹识别</w:t>
      </w:r>
      <w:r>
        <w:rPr>
          <w:rFonts w:hint="eastAsia" w:ascii="宋体" w:hAnsi="宋体" w:eastAsia="宋体"/>
          <w:sz w:val="24"/>
          <w:lang w:eastAsia="zh-CN"/>
        </w:rPr>
        <w:t>，</w:t>
      </w:r>
      <w:r>
        <w:rPr>
          <w:rFonts w:ascii="宋体" w:hAnsi="宋体" w:eastAsia="宋体"/>
          <w:sz w:val="24"/>
        </w:rPr>
        <w:t>有多种</w:t>
      </w:r>
      <w:r>
        <w:rPr>
          <w:rFonts w:hint="eastAsia" w:ascii="宋体" w:hAnsi="宋体" w:eastAsia="宋体"/>
          <w:sz w:val="24"/>
        </w:rPr>
        <w:t>实现</w:t>
      </w:r>
      <w:r>
        <w:rPr>
          <w:rFonts w:ascii="宋体" w:hAnsi="宋体" w:eastAsia="宋体"/>
          <w:sz w:val="24"/>
        </w:rPr>
        <w:t>方法</w:t>
      </w:r>
      <w:r>
        <w:rPr>
          <w:rFonts w:hint="eastAsia" w:ascii="宋体" w:hAnsi="宋体" w:eastAsia="宋体"/>
          <w:sz w:val="24"/>
          <w:lang w:eastAsia="zh-CN"/>
        </w:rPr>
        <w:t>，</w:t>
      </w:r>
      <w:r>
        <w:rPr>
          <w:rFonts w:hint="eastAsia" w:ascii="宋体" w:hAnsi="宋体" w:eastAsia="宋体"/>
          <w:sz w:val="24"/>
          <w:lang w:val="en-US" w:eastAsia="zh-CN"/>
        </w:rPr>
        <w:t>如匹配</w:t>
      </w:r>
      <w:r>
        <w:rPr>
          <w:rFonts w:ascii="宋体" w:hAnsi="宋体" w:eastAsia="宋体"/>
          <w:sz w:val="24"/>
        </w:rPr>
        <w:t>指纹局部细节</w:t>
      </w:r>
      <w:r>
        <w:rPr>
          <w:rFonts w:hint="eastAsia" w:ascii="宋体" w:hAnsi="宋体" w:eastAsia="宋体"/>
          <w:sz w:val="24"/>
          <w:lang w:eastAsia="zh-CN"/>
        </w:rPr>
        <w:t>，</w:t>
      </w:r>
      <w:r>
        <w:rPr>
          <w:rFonts w:hint="eastAsia" w:ascii="宋体" w:hAnsi="宋体" w:eastAsia="宋体"/>
          <w:sz w:val="24"/>
          <w:lang w:val="en-US" w:eastAsia="zh-CN"/>
        </w:rPr>
        <w:t>提取</w:t>
      </w:r>
      <w:r>
        <w:rPr>
          <w:rFonts w:ascii="宋体" w:hAnsi="宋体" w:eastAsia="宋体"/>
          <w:sz w:val="24"/>
        </w:rPr>
        <w:t>指纹的波纹边缘模式</w:t>
      </w:r>
      <w:r>
        <w:rPr>
          <w:rFonts w:hint="eastAsia" w:ascii="宋体" w:hAnsi="宋体" w:eastAsia="宋体"/>
          <w:sz w:val="24"/>
          <w:lang w:val="en-US" w:eastAsia="zh-CN"/>
        </w:rPr>
        <w:t>等</w:t>
      </w:r>
      <w:r>
        <w:rPr>
          <w:rFonts w:hint="eastAsia" w:ascii="宋体" w:hAnsi="宋体" w:eastAsia="宋体"/>
          <w:sz w:val="24"/>
          <w:lang w:eastAsia="zh-CN"/>
        </w:rPr>
        <w:t>。</w:t>
      </w:r>
      <w:r>
        <w:rPr>
          <w:rFonts w:ascii="宋体" w:hAnsi="宋体" w:eastAsia="宋体"/>
          <w:sz w:val="24"/>
        </w:rPr>
        <w:t>在所有生物识别技术中，指纹识别是当前应用最为广泛的一种。</w:t>
      </w:r>
    </w:p>
    <w:p>
      <w:pPr>
        <w:spacing w:line="360" w:lineRule="auto"/>
        <w:ind w:firstLine="480" w:firstLineChars="200"/>
        <w:rPr>
          <w:rFonts w:ascii="宋体" w:hAnsi="宋体" w:eastAsia="宋体"/>
          <w:sz w:val="24"/>
        </w:rPr>
      </w:pPr>
      <w:r>
        <w:rPr>
          <w:rFonts w:ascii="宋体" w:hAnsi="宋体" w:eastAsia="宋体"/>
          <w:sz w:val="24"/>
        </w:rPr>
        <w:t>(2)</w:t>
      </w:r>
      <w:r>
        <w:fldChar w:fldCharType="begin"/>
      </w:r>
      <w:r>
        <w:instrText xml:space="preserve"> HYPERLINK "https://baike.baidu.com/item/%E4%BA%BA%E8%84%B8%E8%AF%86%E5%88%AB" \t "_blank" </w:instrText>
      </w:r>
      <w:r>
        <w:fldChar w:fldCharType="separate"/>
      </w:r>
      <w:r>
        <w:rPr>
          <w:rFonts w:ascii="宋体" w:hAnsi="宋体" w:eastAsia="宋体"/>
          <w:sz w:val="24"/>
        </w:rPr>
        <w:t>人脸识别</w:t>
      </w:r>
      <w:r>
        <w:rPr>
          <w:rFonts w:ascii="宋体" w:hAnsi="宋体" w:eastAsia="宋体"/>
          <w:sz w:val="24"/>
        </w:rPr>
        <w:fldChar w:fldCharType="end"/>
      </w:r>
      <w:r>
        <w:rPr>
          <w:rFonts w:ascii="宋体" w:hAnsi="宋体" w:eastAsia="宋体"/>
          <w:sz w:val="24"/>
        </w:rPr>
        <w:t>，运用</w:t>
      </w:r>
      <w:r>
        <w:rPr>
          <w:rFonts w:hint="eastAsia" w:ascii="宋体" w:hAnsi="宋体" w:eastAsia="宋体"/>
          <w:sz w:val="24"/>
          <w:lang w:val="en-US" w:eastAsia="zh-CN"/>
        </w:rPr>
        <w:t>机器学习图像分类模型进行识别</w:t>
      </w:r>
      <w:r>
        <w:rPr>
          <w:rFonts w:ascii="宋体" w:hAnsi="宋体" w:eastAsia="宋体"/>
          <w:sz w:val="24"/>
        </w:rPr>
        <w:t>，</w:t>
      </w:r>
      <w:r>
        <w:rPr>
          <w:rFonts w:hint="eastAsia" w:ascii="宋体" w:hAnsi="宋体" w:eastAsia="宋体"/>
          <w:sz w:val="24"/>
          <w:lang w:val="en-US" w:eastAsia="zh-CN"/>
        </w:rPr>
        <w:t>具体流程</w:t>
      </w:r>
      <w:r>
        <w:rPr>
          <w:rFonts w:ascii="宋体" w:hAnsi="宋体" w:eastAsia="宋体"/>
          <w:sz w:val="24"/>
        </w:rPr>
        <w:t>包括人物图像采集、人物定位、人物识别预处理、身份确认以及身份查找等。</w:t>
      </w:r>
    </w:p>
    <w:p>
      <w:pPr>
        <w:spacing w:line="360" w:lineRule="auto"/>
        <w:ind w:firstLine="480" w:firstLineChars="200"/>
        <w:rPr>
          <w:rFonts w:ascii="宋体" w:hAnsi="宋体" w:eastAsia="宋体"/>
          <w:sz w:val="24"/>
        </w:rPr>
      </w:pPr>
      <w:r>
        <w:rPr>
          <w:rFonts w:hint="eastAsia" w:ascii="宋体" w:hAnsi="宋体" w:eastAsia="宋体"/>
          <w:sz w:val="24"/>
        </w:rPr>
        <w:t>(</w:t>
      </w:r>
      <w:r>
        <w:rPr>
          <w:rFonts w:ascii="宋体" w:hAnsi="宋体" w:eastAsia="宋体"/>
          <w:sz w:val="24"/>
        </w:rPr>
        <w:t>3)虹膜识别</w:t>
      </w:r>
      <w:r>
        <w:rPr>
          <w:rFonts w:hint="eastAsia" w:ascii="宋体" w:hAnsi="宋体" w:eastAsia="宋体"/>
          <w:sz w:val="24"/>
          <w:lang w:eastAsia="zh-CN"/>
        </w:rPr>
        <w:t>，</w:t>
      </w:r>
      <w:r>
        <w:rPr>
          <w:rFonts w:hint="eastAsia" w:ascii="宋体" w:hAnsi="宋体" w:eastAsia="宋体"/>
          <w:sz w:val="24"/>
          <w:lang w:val="en-US" w:eastAsia="zh-CN"/>
        </w:rPr>
        <w:t>准确率高，比其余基于眼部特征的识别技术</w:t>
      </w:r>
      <w:r>
        <w:rPr>
          <w:rFonts w:ascii="宋体" w:hAnsi="宋体" w:eastAsia="宋体"/>
          <w:sz w:val="24"/>
        </w:rPr>
        <w:t>对人</w:t>
      </w:r>
      <w:r>
        <w:rPr>
          <w:rFonts w:hint="eastAsia" w:ascii="宋体" w:hAnsi="宋体" w:eastAsia="宋体"/>
          <w:sz w:val="24"/>
          <w:lang w:val="en-US" w:eastAsia="zh-CN"/>
        </w:rPr>
        <w:t>体</w:t>
      </w:r>
      <w:r>
        <w:rPr>
          <w:rFonts w:ascii="宋体" w:hAnsi="宋体" w:eastAsia="宋体"/>
          <w:sz w:val="24"/>
        </w:rPr>
        <w:t>产生</w:t>
      </w:r>
      <w:r>
        <w:rPr>
          <w:rFonts w:hint="eastAsia" w:ascii="宋体" w:hAnsi="宋体" w:eastAsia="宋体"/>
          <w:sz w:val="24"/>
          <w:lang w:val="en-US" w:eastAsia="zh-CN"/>
        </w:rPr>
        <w:t>干扰</w:t>
      </w:r>
      <w:r>
        <w:rPr>
          <w:rFonts w:ascii="宋体" w:hAnsi="宋体" w:eastAsia="宋体"/>
          <w:sz w:val="24"/>
        </w:rPr>
        <w:t>少</w:t>
      </w:r>
      <w:r>
        <w:rPr>
          <w:rFonts w:hint="eastAsia" w:ascii="宋体" w:hAnsi="宋体" w:eastAsia="宋体"/>
          <w:sz w:val="24"/>
          <w:lang w:eastAsia="zh-CN"/>
        </w:rPr>
        <w:t>，</w:t>
      </w:r>
      <w:r>
        <w:rPr>
          <w:rFonts w:ascii="宋体" w:hAnsi="宋体" w:eastAsia="宋体"/>
          <w:sz w:val="24"/>
        </w:rPr>
        <w:t>模板匹配性能</w:t>
      </w:r>
      <w:r>
        <w:rPr>
          <w:rFonts w:hint="eastAsia" w:ascii="宋体" w:hAnsi="宋体" w:eastAsia="宋体"/>
          <w:sz w:val="24"/>
          <w:lang w:val="en-US" w:eastAsia="zh-CN"/>
        </w:rPr>
        <w:t>高</w:t>
      </w:r>
      <w:r>
        <w:rPr>
          <w:rFonts w:ascii="宋体" w:hAnsi="宋体" w:eastAsia="宋体"/>
          <w:sz w:val="24"/>
        </w:rPr>
        <w:t>。</w:t>
      </w:r>
    </w:p>
    <w:p>
      <w:pPr>
        <w:spacing w:line="360" w:lineRule="auto"/>
        <w:ind w:firstLine="480" w:firstLineChars="200"/>
        <w:rPr>
          <w:rFonts w:ascii="宋体" w:hAnsi="宋体" w:eastAsia="宋体"/>
          <w:sz w:val="24"/>
        </w:rPr>
      </w:pPr>
      <w:r>
        <w:rPr>
          <w:rFonts w:hint="eastAsia" w:ascii="宋体" w:hAnsi="宋体" w:eastAsia="宋体"/>
          <w:sz w:val="24"/>
        </w:rPr>
        <w:t>(</w:t>
      </w:r>
      <w:r>
        <w:rPr>
          <w:rFonts w:ascii="宋体" w:hAnsi="宋体" w:eastAsia="宋体"/>
          <w:sz w:val="24"/>
        </w:rPr>
        <w:t>4)声音识别</w:t>
      </w:r>
      <w:r>
        <w:rPr>
          <w:rFonts w:hint="eastAsia" w:ascii="宋体" w:hAnsi="宋体" w:eastAsia="宋体"/>
          <w:sz w:val="24"/>
          <w:lang w:eastAsia="zh-CN"/>
        </w:rPr>
        <w:t>，</w:t>
      </w:r>
      <w:r>
        <w:rPr>
          <w:rFonts w:ascii="宋体" w:hAnsi="宋体" w:eastAsia="宋体"/>
          <w:sz w:val="24"/>
        </w:rPr>
        <w:t>现今虽已有产品进入市场，但使用</w:t>
      </w:r>
      <w:r>
        <w:rPr>
          <w:rFonts w:hint="eastAsia" w:ascii="宋体" w:hAnsi="宋体" w:eastAsia="宋体"/>
          <w:sz w:val="24"/>
          <w:lang w:val="en-US" w:eastAsia="zh-CN"/>
        </w:rPr>
        <w:t>不</w:t>
      </w:r>
      <w:r>
        <w:rPr>
          <w:rFonts w:ascii="宋体" w:hAnsi="宋体" w:eastAsia="宋体"/>
          <w:sz w:val="24"/>
        </w:rPr>
        <w:t>方便，主要因为传感器和人的声音可变性都很大</w:t>
      </w:r>
      <w:r>
        <w:rPr>
          <w:rFonts w:hint="eastAsia" w:ascii="宋体" w:hAnsi="宋体" w:eastAsia="宋体"/>
          <w:sz w:val="24"/>
          <w:lang w:eastAsia="zh-CN"/>
        </w:rPr>
        <w:t>，</w:t>
      </w:r>
      <w:r>
        <w:rPr>
          <w:rFonts w:hint="eastAsia" w:ascii="宋体" w:hAnsi="宋体" w:eastAsia="宋体"/>
          <w:sz w:val="24"/>
          <w:lang w:val="en-US" w:eastAsia="zh-CN"/>
        </w:rPr>
        <w:t>且</w:t>
      </w:r>
      <w:r>
        <w:rPr>
          <w:rFonts w:ascii="宋体" w:hAnsi="宋体" w:eastAsia="宋体"/>
          <w:sz w:val="24"/>
        </w:rPr>
        <w:t>使用步骤复杂。</w:t>
      </w:r>
    </w:p>
    <w:p>
      <w:pPr>
        <w:spacing w:line="360" w:lineRule="auto"/>
        <w:ind w:firstLine="480" w:firstLineChars="200"/>
        <w:rPr>
          <w:rFonts w:ascii="宋体" w:hAnsi="宋体" w:eastAsia="宋体"/>
          <w:sz w:val="24"/>
        </w:rPr>
      </w:pPr>
      <w:r>
        <w:rPr>
          <w:rFonts w:hint="eastAsia" w:ascii="宋体" w:hAnsi="宋体" w:eastAsia="宋体"/>
          <w:sz w:val="24"/>
        </w:rPr>
        <w:t>(</w:t>
      </w:r>
      <w:r>
        <w:rPr>
          <w:rFonts w:ascii="宋体" w:hAnsi="宋体" w:eastAsia="宋体"/>
          <w:sz w:val="24"/>
        </w:rPr>
        <w:t>5)手掌几何学识别</w:t>
      </w:r>
      <w:r>
        <w:rPr>
          <w:rFonts w:hint="eastAsia" w:ascii="宋体" w:hAnsi="宋体" w:eastAsia="宋体"/>
          <w:sz w:val="24"/>
          <w:lang w:eastAsia="zh-CN"/>
        </w:rPr>
        <w:t>，</w:t>
      </w:r>
      <w:r>
        <w:rPr>
          <w:rFonts w:ascii="宋体" w:hAnsi="宋体" w:eastAsia="宋体"/>
          <w:sz w:val="24"/>
        </w:rPr>
        <w:t>通过测量使用者的手掌和手指的物理特征来进行识别，</w:t>
      </w:r>
      <w:r>
        <w:rPr>
          <w:rFonts w:hint="eastAsia" w:ascii="宋体" w:hAnsi="宋体" w:eastAsia="宋体"/>
          <w:sz w:val="24"/>
          <w:lang w:val="en-US" w:eastAsia="zh-CN"/>
        </w:rPr>
        <w:t>甚至建模</w:t>
      </w:r>
      <w:r>
        <w:rPr>
          <w:rFonts w:ascii="宋体" w:hAnsi="宋体" w:eastAsia="宋体"/>
          <w:sz w:val="24"/>
        </w:rPr>
        <w:t>三维图像。性能好且使用比较方便</w:t>
      </w:r>
      <w:r>
        <w:rPr>
          <w:rFonts w:hint="eastAsia" w:ascii="宋体" w:hAnsi="宋体" w:eastAsia="宋体"/>
          <w:sz w:val="24"/>
        </w:rPr>
        <w:t>，</w:t>
      </w:r>
      <w:r>
        <w:rPr>
          <w:rFonts w:ascii="宋体" w:hAnsi="宋体" w:eastAsia="宋体"/>
          <w:sz w:val="24"/>
        </w:rPr>
        <w:t>适用</w:t>
      </w:r>
      <w:r>
        <w:rPr>
          <w:rFonts w:hint="eastAsia" w:ascii="宋体" w:hAnsi="宋体" w:eastAsia="宋体"/>
          <w:sz w:val="24"/>
          <w:lang w:val="en-US" w:eastAsia="zh-CN"/>
        </w:rPr>
        <w:t>于</w:t>
      </w:r>
      <w:r>
        <w:rPr>
          <w:rFonts w:ascii="宋体" w:hAnsi="宋体" w:eastAsia="宋体"/>
          <w:sz w:val="24"/>
        </w:rPr>
        <w:t>人数较多场合</w:t>
      </w:r>
      <w:r>
        <w:rPr>
          <w:rFonts w:hint="eastAsia" w:ascii="宋体" w:hAnsi="宋体" w:eastAsia="宋体"/>
          <w:sz w:val="24"/>
          <w:lang w:eastAsia="zh-CN"/>
        </w:rPr>
        <w:t>，</w:t>
      </w:r>
      <w:r>
        <w:rPr>
          <w:rFonts w:hint="eastAsia" w:ascii="宋体" w:hAnsi="宋体" w:eastAsia="宋体"/>
          <w:sz w:val="24"/>
          <w:lang w:val="en-US" w:eastAsia="zh-CN"/>
        </w:rPr>
        <w:t>且</w:t>
      </w:r>
      <w:r>
        <w:rPr>
          <w:rFonts w:ascii="宋体" w:hAnsi="宋体" w:eastAsia="宋体"/>
          <w:sz w:val="24"/>
        </w:rPr>
        <w:t>容易集成到其他系统中。</w:t>
      </w:r>
    </w:p>
    <w:p>
      <w:pPr>
        <w:spacing w:line="360" w:lineRule="auto"/>
        <w:jc w:val="center"/>
        <w:rPr>
          <w:rFonts w:ascii="宋体" w:hAnsi="宋体" w:eastAsia="宋体"/>
          <w:sz w:val="24"/>
        </w:rPr>
      </w:pPr>
      <w:r>
        <w:rPr>
          <w:rFonts w:hint="eastAsia" w:ascii="宋体" w:hAnsi="宋体" w:eastAsia="宋体"/>
          <w:sz w:val="24"/>
        </w:rPr>
        <w:t>表</w:t>
      </w:r>
      <w:r>
        <w:rPr>
          <w:rFonts w:ascii="宋体" w:hAnsi="宋体" w:eastAsia="宋体"/>
          <w:sz w:val="24"/>
        </w:rPr>
        <w:t>1</w:t>
      </w:r>
      <w:r>
        <w:rPr>
          <w:rFonts w:hint="eastAsia" w:ascii="宋体" w:hAnsi="宋体" w:eastAsia="宋体"/>
          <w:sz w:val="24"/>
        </w:rPr>
        <w:t>-1</w:t>
      </w:r>
      <w:r>
        <w:rPr>
          <w:rFonts w:ascii="宋体" w:hAnsi="宋体" w:eastAsia="宋体"/>
          <w:sz w:val="24"/>
        </w:rPr>
        <w:t xml:space="preserve"> </w:t>
      </w:r>
      <w:r>
        <w:rPr>
          <w:rFonts w:hint="eastAsia" w:ascii="宋体" w:hAnsi="宋体" w:eastAsia="宋体"/>
          <w:sz w:val="24"/>
        </w:rPr>
        <w:t>几种生物识别技术的对比</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276"/>
        <w:gridCol w:w="1418"/>
        <w:gridCol w:w="1707"/>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jc w:val="center"/>
              <w:rPr>
                <w:sz w:val="18"/>
                <w:szCs w:val="20"/>
              </w:rPr>
            </w:pPr>
            <w:r>
              <w:rPr>
                <w:rFonts w:hint="eastAsia"/>
                <w:sz w:val="18"/>
                <w:szCs w:val="20"/>
              </w:rPr>
              <w:t>技术类别</w:t>
            </w:r>
          </w:p>
        </w:tc>
        <w:tc>
          <w:tcPr>
            <w:tcW w:w="1276" w:type="dxa"/>
          </w:tcPr>
          <w:p>
            <w:pPr>
              <w:jc w:val="center"/>
              <w:rPr>
                <w:sz w:val="18"/>
                <w:szCs w:val="20"/>
              </w:rPr>
            </w:pPr>
            <w:r>
              <w:rPr>
                <w:rFonts w:hint="eastAsia"/>
                <w:sz w:val="18"/>
                <w:szCs w:val="20"/>
              </w:rPr>
              <w:t>人脸识别</w:t>
            </w:r>
          </w:p>
        </w:tc>
        <w:tc>
          <w:tcPr>
            <w:tcW w:w="1418" w:type="dxa"/>
          </w:tcPr>
          <w:p>
            <w:pPr>
              <w:jc w:val="center"/>
              <w:rPr>
                <w:sz w:val="18"/>
                <w:szCs w:val="20"/>
              </w:rPr>
            </w:pPr>
            <w:r>
              <w:rPr>
                <w:rFonts w:hint="eastAsia"/>
                <w:sz w:val="18"/>
                <w:szCs w:val="20"/>
              </w:rPr>
              <w:t>指纹识别</w:t>
            </w:r>
          </w:p>
        </w:tc>
        <w:tc>
          <w:tcPr>
            <w:tcW w:w="1707" w:type="dxa"/>
          </w:tcPr>
          <w:p>
            <w:pPr>
              <w:jc w:val="center"/>
              <w:rPr>
                <w:sz w:val="18"/>
                <w:szCs w:val="20"/>
              </w:rPr>
            </w:pPr>
            <w:r>
              <w:rPr>
                <w:rFonts w:hint="eastAsia"/>
                <w:sz w:val="18"/>
                <w:szCs w:val="20"/>
              </w:rPr>
              <w:t>虹膜识别</w:t>
            </w:r>
          </w:p>
        </w:tc>
        <w:tc>
          <w:tcPr>
            <w:tcW w:w="1383" w:type="dxa"/>
          </w:tcPr>
          <w:p>
            <w:pPr>
              <w:jc w:val="center"/>
              <w:rPr>
                <w:sz w:val="18"/>
                <w:szCs w:val="20"/>
              </w:rPr>
            </w:pPr>
            <w:r>
              <w:rPr>
                <w:rFonts w:hint="eastAsia"/>
                <w:sz w:val="18"/>
                <w:szCs w:val="20"/>
              </w:rPr>
              <w:t>声纹识别</w:t>
            </w:r>
          </w:p>
        </w:tc>
        <w:tc>
          <w:tcPr>
            <w:tcW w:w="1383" w:type="dxa"/>
          </w:tcPr>
          <w:p>
            <w:pPr>
              <w:jc w:val="center"/>
              <w:rPr>
                <w:sz w:val="18"/>
                <w:szCs w:val="20"/>
              </w:rPr>
            </w:pPr>
            <w:r>
              <w:rPr>
                <w:rFonts w:hint="eastAsia"/>
                <w:sz w:val="18"/>
                <w:szCs w:val="20"/>
              </w:rPr>
              <w:t>静脉识别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jc w:val="center"/>
              <w:rPr>
                <w:sz w:val="18"/>
                <w:szCs w:val="20"/>
              </w:rPr>
            </w:pPr>
            <w:r>
              <w:rPr>
                <w:rFonts w:hint="eastAsia"/>
                <w:sz w:val="18"/>
                <w:szCs w:val="20"/>
              </w:rPr>
              <w:t>误识率</w:t>
            </w:r>
          </w:p>
        </w:tc>
        <w:tc>
          <w:tcPr>
            <w:tcW w:w="1276" w:type="dxa"/>
          </w:tcPr>
          <w:p>
            <w:pPr>
              <w:jc w:val="center"/>
              <w:rPr>
                <w:sz w:val="18"/>
                <w:szCs w:val="20"/>
              </w:rPr>
            </w:pPr>
            <w:r>
              <w:rPr>
                <w:rFonts w:hint="eastAsia"/>
                <w:sz w:val="18"/>
                <w:szCs w:val="20"/>
              </w:rPr>
              <w:t>0</w:t>
            </w:r>
            <w:r>
              <w:rPr>
                <w:sz w:val="18"/>
                <w:szCs w:val="20"/>
              </w:rPr>
              <w:t>.50%</w:t>
            </w:r>
          </w:p>
        </w:tc>
        <w:tc>
          <w:tcPr>
            <w:tcW w:w="1418" w:type="dxa"/>
          </w:tcPr>
          <w:p>
            <w:pPr>
              <w:jc w:val="center"/>
              <w:rPr>
                <w:sz w:val="18"/>
                <w:szCs w:val="20"/>
              </w:rPr>
            </w:pPr>
            <w:r>
              <w:rPr>
                <w:rFonts w:hint="eastAsia"/>
                <w:sz w:val="18"/>
                <w:szCs w:val="20"/>
              </w:rPr>
              <w:t>0</w:t>
            </w:r>
            <w:r>
              <w:rPr>
                <w:sz w:val="18"/>
                <w:szCs w:val="20"/>
              </w:rPr>
              <w:t>.80%</w:t>
            </w:r>
          </w:p>
        </w:tc>
        <w:tc>
          <w:tcPr>
            <w:tcW w:w="1707" w:type="dxa"/>
          </w:tcPr>
          <w:p>
            <w:pPr>
              <w:jc w:val="center"/>
              <w:rPr>
                <w:sz w:val="18"/>
                <w:szCs w:val="20"/>
              </w:rPr>
            </w:pPr>
            <w:r>
              <w:rPr>
                <w:rFonts w:hint="eastAsia"/>
                <w:sz w:val="18"/>
                <w:szCs w:val="20"/>
              </w:rPr>
              <w:t>0</w:t>
            </w:r>
            <w:r>
              <w:rPr>
                <w:sz w:val="18"/>
                <w:szCs w:val="20"/>
              </w:rPr>
              <w:t>.0001%</w:t>
            </w:r>
            <w:r>
              <w:rPr>
                <w:rFonts w:hint="eastAsia"/>
                <w:sz w:val="18"/>
                <w:szCs w:val="20"/>
              </w:rPr>
              <w:t>，双眼识别误识率更高</w:t>
            </w:r>
          </w:p>
        </w:tc>
        <w:tc>
          <w:tcPr>
            <w:tcW w:w="1383" w:type="dxa"/>
          </w:tcPr>
          <w:p>
            <w:pPr>
              <w:jc w:val="center"/>
              <w:rPr>
                <w:sz w:val="18"/>
                <w:szCs w:val="20"/>
              </w:rPr>
            </w:pPr>
            <w:r>
              <w:rPr>
                <w:rFonts w:hint="eastAsia"/>
                <w:sz w:val="18"/>
                <w:szCs w:val="20"/>
              </w:rPr>
              <w:t>1</w:t>
            </w:r>
            <w:r>
              <w:rPr>
                <w:sz w:val="18"/>
                <w:szCs w:val="20"/>
              </w:rPr>
              <w:t>.00%</w:t>
            </w:r>
          </w:p>
        </w:tc>
        <w:tc>
          <w:tcPr>
            <w:tcW w:w="1383" w:type="dxa"/>
          </w:tcPr>
          <w:p>
            <w:pPr>
              <w:jc w:val="center"/>
              <w:rPr>
                <w:sz w:val="18"/>
                <w:szCs w:val="20"/>
              </w:rPr>
            </w:pPr>
            <w:r>
              <w:rPr>
                <w:rFonts w:hint="eastAsia"/>
                <w:sz w:val="18"/>
                <w:szCs w:val="20"/>
              </w:rPr>
              <w:t>0</w:t>
            </w:r>
            <w:r>
              <w:rPr>
                <w:sz w:val="18"/>
                <w:szCs w:val="20"/>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jc w:val="center"/>
              <w:rPr>
                <w:sz w:val="18"/>
                <w:szCs w:val="20"/>
              </w:rPr>
            </w:pPr>
            <w:r>
              <w:rPr>
                <w:rFonts w:hint="eastAsia"/>
                <w:sz w:val="18"/>
                <w:szCs w:val="20"/>
              </w:rPr>
              <w:t>稳定性</w:t>
            </w:r>
          </w:p>
        </w:tc>
        <w:tc>
          <w:tcPr>
            <w:tcW w:w="1276" w:type="dxa"/>
          </w:tcPr>
          <w:p>
            <w:pPr>
              <w:jc w:val="center"/>
              <w:rPr>
                <w:sz w:val="18"/>
                <w:szCs w:val="20"/>
              </w:rPr>
            </w:pPr>
            <w:r>
              <w:rPr>
                <w:rFonts w:hint="eastAsia"/>
                <w:sz w:val="18"/>
                <w:szCs w:val="20"/>
              </w:rPr>
              <w:t>一般</w:t>
            </w:r>
          </w:p>
        </w:tc>
        <w:tc>
          <w:tcPr>
            <w:tcW w:w="1418" w:type="dxa"/>
          </w:tcPr>
          <w:p>
            <w:pPr>
              <w:jc w:val="center"/>
              <w:rPr>
                <w:sz w:val="18"/>
                <w:szCs w:val="20"/>
              </w:rPr>
            </w:pPr>
            <w:r>
              <w:rPr>
                <w:rFonts w:hint="eastAsia"/>
                <w:sz w:val="18"/>
                <w:szCs w:val="20"/>
              </w:rPr>
              <w:t>易磨损</w:t>
            </w:r>
          </w:p>
        </w:tc>
        <w:tc>
          <w:tcPr>
            <w:tcW w:w="1707" w:type="dxa"/>
          </w:tcPr>
          <w:p>
            <w:pPr>
              <w:jc w:val="center"/>
              <w:rPr>
                <w:sz w:val="18"/>
                <w:szCs w:val="20"/>
              </w:rPr>
            </w:pPr>
            <w:r>
              <w:rPr>
                <w:rFonts w:hint="eastAsia"/>
                <w:sz w:val="18"/>
                <w:szCs w:val="20"/>
              </w:rPr>
              <w:t>终生不变</w:t>
            </w:r>
          </w:p>
        </w:tc>
        <w:tc>
          <w:tcPr>
            <w:tcW w:w="1383" w:type="dxa"/>
          </w:tcPr>
          <w:p>
            <w:pPr>
              <w:jc w:val="center"/>
              <w:rPr>
                <w:sz w:val="18"/>
                <w:szCs w:val="20"/>
              </w:rPr>
            </w:pPr>
            <w:r>
              <w:rPr>
                <w:rFonts w:hint="eastAsia"/>
                <w:sz w:val="18"/>
                <w:szCs w:val="20"/>
              </w:rPr>
              <w:t>不稳定</w:t>
            </w:r>
          </w:p>
        </w:tc>
        <w:tc>
          <w:tcPr>
            <w:tcW w:w="1383" w:type="dxa"/>
          </w:tcPr>
          <w:p>
            <w:pPr>
              <w:jc w:val="center"/>
              <w:rPr>
                <w:sz w:val="18"/>
                <w:szCs w:val="20"/>
              </w:rPr>
            </w:pPr>
            <w:r>
              <w:rPr>
                <w:rFonts w:hint="eastAsia"/>
                <w:sz w:val="18"/>
                <w:szCs w:val="20"/>
              </w:rPr>
              <w:t>终生不变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jc w:val="center"/>
              <w:rPr>
                <w:sz w:val="18"/>
                <w:szCs w:val="20"/>
              </w:rPr>
            </w:pPr>
            <w:r>
              <w:rPr>
                <w:rFonts w:hint="eastAsia"/>
                <w:sz w:val="18"/>
                <w:szCs w:val="20"/>
              </w:rPr>
              <w:t>应用场景</w:t>
            </w:r>
          </w:p>
        </w:tc>
        <w:tc>
          <w:tcPr>
            <w:tcW w:w="1276" w:type="dxa"/>
          </w:tcPr>
          <w:p>
            <w:pPr>
              <w:jc w:val="center"/>
              <w:rPr>
                <w:sz w:val="18"/>
                <w:szCs w:val="20"/>
              </w:rPr>
            </w:pPr>
            <w:r>
              <w:rPr>
                <w:rFonts w:hint="eastAsia"/>
                <w:sz w:val="18"/>
                <w:szCs w:val="20"/>
              </w:rPr>
              <w:t>人脸联网核查、解锁、支付、智慧城市、智能家居等。</w:t>
            </w:r>
          </w:p>
        </w:tc>
        <w:tc>
          <w:tcPr>
            <w:tcW w:w="1418" w:type="dxa"/>
          </w:tcPr>
          <w:p>
            <w:pPr>
              <w:jc w:val="center"/>
              <w:rPr>
                <w:sz w:val="18"/>
                <w:szCs w:val="20"/>
              </w:rPr>
            </w:pPr>
            <w:r>
              <w:rPr>
                <w:rFonts w:hint="eastAsia"/>
                <w:sz w:val="18"/>
                <w:szCs w:val="20"/>
              </w:rPr>
              <w:t>解锁、支付、智慧城市、智能家居、登录等。</w:t>
            </w:r>
          </w:p>
        </w:tc>
        <w:tc>
          <w:tcPr>
            <w:tcW w:w="1707" w:type="dxa"/>
          </w:tcPr>
          <w:p>
            <w:pPr>
              <w:jc w:val="center"/>
              <w:rPr>
                <w:sz w:val="18"/>
                <w:szCs w:val="20"/>
              </w:rPr>
            </w:pPr>
            <w:r>
              <w:rPr>
                <w:rFonts w:hint="eastAsia"/>
                <w:sz w:val="18"/>
                <w:szCs w:val="20"/>
              </w:rPr>
              <w:t>银行金库加密、监控、支付、军队国防等。</w:t>
            </w:r>
          </w:p>
        </w:tc>
        <w:tc>
          <w:tcPr>
            <w:tcW w:w="1383" w:type="dxa"/>
          </w:tcPr>
          <w:p>
            <w:pPr>
              <w:jc w:val="center"/>
              <w:rPr>
                <w:sz w:val="18"/>
                <w:szCs w:val="20"/>
              </w:rPr>
            </w:pPr>
            <w:r>
              <w:rPr>
                <w:rFonts w:hint="eastAsia"/>
                <w:sz w:val="18"/>
                <w:szCs w:val="20"/>
              </w:rPr>
              <w:t>社保、公安司法、刑侦、手机锁屏等。</w:t>
            </w:r>
          </w:p>
        </w:tc>
        <w:tc>
          <w:tcPr>
            <w:tcW w:w="1383" w:type="dxa"/>
          </w:tcPr>
          <w:p>
            <w:pPr>
              <w:jc w:val="center"/>
              <w:rPr>
                <w:sz w:val="18"/>
                <w:szCs w:val="20"/>
              </w:rPr>
            </w:pPr>
            <w:r>
              <w:rPr>
                <w:rFonts w:hint="eastAsia"/>
                <w:sz w:val="18"/>
                <w:szCs w:val="20"/>
              </w:rPr>
              <w:t>机场身份认证安全管理、网络支付等。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jc w:val="center"/>
              <w:rPr>
                <w:sz w:val="18"/>
                <w:szCs w:val="20"/>
              </w:rPr>
            </w:pPr>
            <w:r>
              <w:rPr>
                <w:rFonts w:hint="eastAsia"/>
                <w:sz w:val="18"/>
                <w:szCs w:val="20"/>
              </w:rPr>
              <w:t>便利程度</w:t>
            </w:r>
          </w:p>
        </w:tc>
        <w:tc>
          <w:tcPr>
            <w:tcW w:w="1276" w:type="dxa"/>
          </w:tcPr>
          <w:p>
            <w:pPr>
              <w:jc w:val="center"/>
              <w:rPr>
                <w:sz w:val="18"/>
                <w:szCs w:val="20"/>
              </w:rPr>
            </w:pPr>
            <w:r>
              <w:rPr>
                <w:rFonts w:hint="eastAsia"/>
                <w:sz w:val="18"/>
                <w:szCs w:val="20"/>
              </w:rPr>
              <w:t>应用最广泛，识别距离不限，采集方便成本低。</w:t>
            </w:r>
          </w:p>
        </w:tc>
        <w:tc>
          <w:tcPr>
            <w:tcW w:w="1418" w:type="dxa"/>
          </w:tcPr>
          <w:p>
            <w:pPr>
              <w:jc w:val="center"/>
              <w:rPr>
                <w:sz w:val="18"/>
                <w:szCs w:val="20"/>
              </w:rPr>
            </w:pPr>
            <w:r>
              <w:rPr>
                <w:rFonts w:hint="eastAsia"/>
                <w:sz w:val="18"/>
                <w:szCs w:val="20"/>
              </w:rPr>
              <w:t>接触式识别，门槛最低，成本低廉，使用便利。</w:t>
            </w:r>
          </w:p>
        </w:tc>
        <w:tc>
          <w:tcPr>
            <w:tcW w:w="1707" w:type="dxa"/>
          </w:tcPr>
          <w:p>
            <w:pPr>
              <w:jc w:val="center"/>
              <w:rPr>
                <w:sz w:val="18"/>
                <w:szCs w:val="20"/>
              </w:rPr>
            </w:pPr>
            <w:r>
              <w:rPr>
                <w:rFonts w:hint="eastAsia"/>
                <w:sz w:val="18"/>
                <w:szCs w:val="20"/>
              </w:rPr>
              <w:t>识别速度快，识别距离为3</w:t>
            </w:r>
            <w:r>
              <w:rPr>
                <w:sz w:val="18"/>
                <w:szCs w:val="20"/>
              </w:rPr>
              <w:t>0cm</w:t>
            </w:r>
            <w:r>
              <w:rPr>
                <w:rFonts w:hint="eastAsia"/>
                <w:sz w:val="18"/>
                <w:szCs w:val="20"/>
              </w:rPr>
              <w:t>。</w:t>
            </w:r>
          </w:p>
        </w:tc>
        <w:tc>
          <w:tcPr>
            <w:tcW w:w="1383" w:type="dxa"/>
          </w:tcPr>
          <w:p>
            <w:pPr>
              <w:jc w:val="center"/>
              <w:rPr>
                <w:sz w:val="18"/>
                <w:szCs w:val="20"/>
              </w:rPr>
            </w:pPr>
            <w:r>
              <w:rPr>
                <w:rFonts w:hint="eastAsia"/>
                <w:sz w:val="18"/>
                <w:szCs w:val="20"/>
              </w:rPr>
              <w:t>获取方便自然，接受程度高。</w:t>
            </w:r>
          </w:p>
        </w:tc>
        <w:tc>
          <w:tcPr>
            <w:tcW w:w="1383" w:type="dxa"/>
          </w:tcPr>
          <w:p>
            <w:pPr>
              <w:jc w:val="center"/>
              <w:rPr>
                <w:sz w:val="18"/>
                <w:szCs w:val="20"/>
              </w:rPr>
            </w:pPr>
            <w:r>
              <w:rPr>
                <w:rFonts w:hint="eastAsia"/>
                <w:sz w:val="18"/>
                <w:szCs w:val="20"/>
              </w:rPr>
              <w:t>两秒识别，采集距离有限，设备昂贵。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jc w:val="center"/>
              <w:rPr>
                <w:sz w:val="18"/>
                <w:szCs w:val="20"/>
              </w:rPr>
            </w:pPr>
            <w:r>
              <w:rPr>
                <w:rFonts w:hint="eastAsia"/>
                <w:sz w:val="18"/>
                <w:szCs w:val="20"/>
              </w:rPr>
              <w:t>发展现状</w:t>
            </w:r>
          </w:p>
        </w:tc>
        <w:tc>
          <w:tcPr>
            <w:tcW w:w="1276" w:type="dxa"/>
          </w:tcPr>
          <w:p>
            <w:pPr>
              <w:jc w:val="center"/>
              <w:rPr>
                <w:sz w:val="18"/>
                <w:szCs w:val="20"/>
              </w:rPr>
            </w:pPr>
            <w:r>
              <w:rPr>
                <w:rFonts w:hint="eastAsia"/>
                <w:sz w:val="18"/>
                <w:szCs w:val="20"/>
              </w:rPr>
              <w:t>光线等诸多条件影响结果，人脸识别不能应用在所有的银行场景中，高安全级别的应用场景需更谨慎。</w:t>
            </w:r>
          </w:p>
        </w:tc>
        <w:tc>
          <w:tcPr>
            <w:tcW w:w="1418" w:type="dxa"/>
          </w:tcPr>
          <w:p>
            <w:pPr>
              <w:jc w:val="center"/>
              <w:rPr>
                <w:sz w:val="18"/>
                <w:szCs w:val="20"/>
              </w:rPr>
            </w:pPr>
            <w:r>
              <w:rPr>
                <w:rFonts w:hint="eastAsia"/>
                <w:sz w:val="18"/>
                <w:szCs w:val="20"/>
              </w:rPr>
              <w:t>指纹识别技术目前在考勤门禁银行、手机等领域已经得到应用，手机搭载指纹识别成为标配。</w:t>
            </w:r>
          </w:p>
        </w:tc>
        <w:tc>
          <w:tcPr>
            <w:tcW w:w="1707" w:type="dxa"/>
          </w:tcPr>
          <w:p>
            <w:pPr>
              <w:jc w:val="center"/>
              <w:rPr>
                <w:sz w:val="18"/>
                <w:szCs w:val="20"/>
              </w:rPr>
            </w:pPr>
            <w:r>
              <w:rPr>
                <w:rFonts w:hint="eastAsia"/>
                <w:sz w:val="18"/>
                <w:szCs w:val="20"/>
              </w:rPr>
              <w:t>技术难度高，应用价格高，国内行业混乱，目前大多局限于工业领域的应用。</w:t>
            </w:r>
          </w:p>
        </w:tc>
        <w:tc>
          <w:tcPr>
            <w:tcW w:w="1383" w:type="dxa"/>
          </w:tcPr>
          <w:p>
            <w:pPr>
              <w:jc w:val="center"/>
              <w:rPr>
                <w:sz w:val="18"/>
                <w:szCs w:val="20"/>
              </w:rPr>
            </w:pPr>
            <w:r>
              <w:rPr>
                <w:rFonts w:hint="eastAsia"/>
                <w:sz w:val="18"/>
                <w:szCs w:val="20"/>
              </w:rPr>
              <w:t>算法复杂度低，探索阶段，技术尚未成熟，易受身体年龄、情绪噪音等影响。</w:t>
            </w:r>
          </w:p>
        </w:tc>
        <w:tc>
          <w:tcPr>
            <w:tcW w:w="1383" w:type="dxa"/>
          </w:tcPr>
          <w:p>
            <w:pPr>
              <w:jc w:val="center"/>
              <w:rPr>
                <w:sz w:val="18"/>
                <w:szCs w:val="20"/>
              </w:rPr>
            </w:pPr>
            <w:r>
              <w:rPr>
                <w:rFonts w:hint="eastAsia"/>
                <w:sz w:val="18"/>
                <w:szCs w:val="20"/>
              </w:rPr>
              <w:t>日韩1</w:t>
            </w:r>
            <w:r>
              <w:rPr>
                <w:sz w:val="18"/>
                <w:szCs w:val="20"/>
              </w:rPr>
              <w:t>997</w:t>
            </w:r>
            <w:r>
              <w:rPr>
                <w:rFonts w:hint="eastAsia"/>
                <w:sz w:val="18"/>
                <w:szCs w:val="20"/>
              </w:rPr>
              <w:t>年推出静脉识别产品，国内2</w:t>
            </w:r>
            <w:r>
              <w:rPr>
                <w:sz w:val="18"/>
                <w:szCs w:val="20"/>
              </w:rPr>
              <w:t>004</w:t>
            </w:r>
            <w:r>
              <w:rPr>
                <w:rFonts w:hint="eastAsia"/>
                <w:sz w:val="18"/>
                <w:szCs w:val="20"/>
              </w:rPr>
              <w:t>年开始研究，产品化程度差。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jc w:val="center"/>
              <w:rPr>
                <w:sz w:val="18"/>
                <w:szCs w:val="20"/>
              </w:rPr>
            </w:pPr>
            <w:r>
              <w:rPr>
                <w:rFonts w:hint="eastAsia"/>
                <w:sz w:val="18"/>
                <w:szCs w:val="20"/>
              </w:rPr>
              <w:t>发展机构</w:t>
            </w:r>
          </w:p>
        </w:tc>
        <w:tc>
          <w:tcPr>
            <w:tcW w:w="1276" w:type="dxa"/>
          </w:tcPr>
          <w:p>
            <w:pPr>
              <w:jc w:val="center"/>
              <w:rPr>
                <w:sz w:val="18"/>
                <w:szCs w:val="20"/>
              </w:rPr>
            </w:pPr>
            <w:r>
              <w:rPr>
                <w:rFonts w:hint="eastAsia"/>
                <w:sz w:val="18"/>
                <w:szCs w:val="20"/>
              </w:rPr>
              <w:t>支付宝、汉王、各大银行、天成盛业等。</w:t>
            </w:r>
          </w:p>
        </w:tc>
        <w:tc>
          <w:tcPr>
            <w:tcW w:w="1418" w:type="dxa"/>
          </w:tcPr>
          <w:p>
            <w:pPr>
              <w:jc w:val="center"/>
              <w:rPr>
                <w:sz w:val="18"/>
                <w:szCs w:val="20"/>
              </w:rPr>
            </w:pPr>
            <w:r>
              <w:rPr>
                <w:rFonts w:hint="eastAsia"/>
                <w:sz w:val="18"/>
                <w:szCs w:val="20"/>
              </w:rPr>
              <w:t>FPC、欧菲光、高通、天成盛业、汇顶、各大手机厂商等。</w:t>
            </w:r>
          </w:p>
        </w:tc>
        <w:tc>
          <w:tcPr>
            <w:tcW w:w="1707" w:type="dxa"/>
          </w:tcPr>
          <w:p>
            <w:pPr>
              <w:jc w:val="center"/>
              <w:rPr>
                <w:sz w:val="18"/>
                <w:szCs w:val="20"/>
              </w:rPr>
            </w:pPr>
            <w:r>
              <w:rPr>
                <w:rFonts w:hint="eastAsia"/>
                <w:sz w:val="18"/>
                <w:szCs w:val="20"/>
              </w:rPr>
              <w:t>I</w:t>
            </w:r>
            <w:r>
              <w:rPr>
                <w:sz w:val="18"/>
                <w:szCs w:val="20"/>
              </w:rPr>
              <w:t>ridian</w:t>
            </w:r>
            <w:r>
              <w:rPr>
                <w:rFonts w:hint="eastAsia"/>
                <w:sz w:val="18"/>
                <w:szCs w:val="20"/>
              </w:rPr>
              <w:t>、L</w:t>
            </w:r>
            <w:r>
              <w:rPr>
                <w:sz w:val="18"/>
                <w:szCs w:val="20"/>
              </w:rPr>
              <w:t>G</w:t>
            </w:r>
            <w:r>
              <w:rPr>
                <w:rFonts w:hint="eastAsia"/>
                <w:sz w:val="18"/>
                <w:szCs w:val="20"/>
              </w:rPr>
              <w:t>、松下、三呈、释码大华、中科虹霸等。</w:t>
            </w:r>
          </w:p>
        </w:tc>
        <w:tc>
          <w:tcPr>
            <w:tcW w:w="1383" w:type="dxa"/>
          </w:tcPr>
          <w:p>
            <w:pPr>
              <w:jc w:val="center"/>
              <w:rPr>
                <w:sz w:val="18"/>
                <w:szCs w:val="20"/>
              </w:rPr>
            </w:pPr>
            <w:r>
              <w:rPr>
                <w:rFonts w:hint="eastAsia"/>
                <w:sz w:val="18"/>
                <w:szCs w:val="20"/>
              </w:rPr>
              <w:t>科大讯飞、联想、支付宝。</w:t>
            </w:r>
          </w:p>
        </w:tc>
        <w:tc>
          <w:tcPr>
            <w:tcW w:w="1383" w:type="dxa"/>
          </w:tcPr>
          <w:p>
            <w:pPr>
              <w:jc w:val="center"/>
              <w:rPr>
                <w:sz w:val="18"/>
                <w:szCs w:val="20"/>
              </w:rPr>
            </w:pPr>
            <w:r>
              <w:rPr>
                <w:rFonts w:hint="eastAsia"/>
                <w:sz w:val="18"/>
                <w:szCs w:val="20"/>
              </w:rPr>
              <w:t>燕南科技、欧计斯软件、汉王等。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jc w:val="center"/>
              <w:rPr>
                <w:sz w:val="18"/>
                <w:szCs w:val="20"/>
              </w:rPr>
            </w:pPr>
            <w:r>
              <w:rPr>
                <w:rFonts w:hint="eastAsia"/>
                <w:sz w:val="18"/>
                <w:szCs w:val="20"/>
              </w:rPr>
              <w:t>趋势</w:t>
            </w:r>
          </w:p>
        </w:tc>
        <w:tc>
          <w:tcPr>
            <w:tcW w:w="1276" w:type="dxa"/>
          </w:tcPr>
          <w:p>
            <w:pPr>
              <w:jc w:val="center"/>
              <w:rPr>
                <w:sz w:val="18"/>
                <w:szCs w:val="20"/>
              </w:rPr>
            </w:pPr>
            <w:r>
              <w:rPr>
                <w:rFonts w:hint="eastAsia"/>
                <w:sz w:val="18"/>
                <w:szCs w:val="20"/>
              </w:rPr>
              <w:t>将推动在线金融业务的发展，是人工服务升级为智能自动服务的有效途径，未来将成为互联网金融领域的“基础设施”。</w:t>
            </w:r>
          </w:p>
        </w:tc>
        <w:tc>
          <w:tcPr>
            <w:tcW w:w="1418" w:type="dxa"/>
          </w:tcPr>
          <w:p>
            <w:pPr>
              <w:jc w:val="center"/>
              <w:rPr>
                <w:sz w:val="18"/>
                <w:szCs w:val="20"/>
              </w:rPr>
            </w:pPr>
            <w:r>
              <w:rPr>
                <w:rFonts w:hint="eastAsia"/>
                <w:sz w:val="18"/>
                <w:szCs w:val="20"/>
              </w:rPr>
              <w:t>随着移动支付市场需求不断上升，指纹识别设备成本不断下降，指纹识别技术还将有爆发式发展。</w:t>
            </w:r>
          </w:p>
        </w:tc>
        <w:tc>
          <w:tcPr>
            <w:tcW w:w="1707" w:type="dxa"/>
          </w:tcPr>
          <w:p>
            <w:pPr>
              <w:jc w:val="center"/>
              <w:rPr>
                <w:sz w:val="18"/>
                <w:szCs w:val="20"/>
              </w:rPr>
            </w:pPr>
            <w:r>
              <w:rPr>
                <w:rFonts w:hint="eastAsia"/>
                <w:sz w:val="18"/>
                <w:szCs w:val="20"/>
              </w:rPr>
              <w:t>中国移动购物市场规模已达万亿级别，一旦指纹无法满足安全级别，虹膜支付将成为未来移动支付主角。</w:t>
            </w:r>
          </w:p>
        </w:tc>
        <w:tc>
          <w:tcPr>
            <w:tcW w:w="1383" w:type="dxa"/>
          </w:tcPr>
          <w:p>
            <w:pPr>
              <w:jc w:val="center"/>
              <w:rPr>
                <w:sz w:val="18"/>
                <w:szCs w:val="20"/>
              </w:rPr>
            </w:pPr>
            <w:r>
              <w:rPr>
                <w:rFonts w:hint="eastAsia"/>
                <w:sz w:val="18"/>
                <w:szCs w:val="20"/>
              </w:rPr>
              <w:t>目前声纹识别的全球市占率为1</w:t>
            </w:r>
            <w:r>
              <w:rPr>
                <w:sz w:val="18"/>
                <w:szCs w:val="20"/>
              </w:rPr>
              <w:t>5.8%</w:t>
            </w:r>
            <w:r>
              <w:rPr>
                <w:rFonts w:hint="eastAsia"/>
                <w:sz w:val="18"/>
                <w:szCs w:val="20"/>
              </w:rPr>
              <w:t>，仅次于指纹和掌纹的生物特征识别，并由不断上升趋势。</w:t>
            </w:r>
          </w:p>
        </w:tc>
        <w:tc>
          <w:tcPr>
            <w:tcW w:w="1383" w:type="dxa"/>
          </w:tcPr>
          <w:p>
            <w:pPr>
              <w:jc w:val="center"/>
              <w:rPr>
                <w:sz w:val="18"/>
                <w:szCs w:val="20"/>
              </w:rPr>
            </w:pPr>
            <w:r>
              <w:rPr>
                <w:rFonts w:hint="eastAsia"/>
                <w:sz w:val="18"/>
                <w:szCs w:val="20"/>
              </w:rPr>
              <w:t>目前市占率为2</w:t>
            </w:r>
            <w:r>
              <w:rPr>
                <w:sz w:val="18"/>
                <w:szCs w:val="20"/>
              </w:rPr>
              <w:t>.4%</w:t>
            </w:r>
            <w:r>
              <w:rPr>
                <w:rFonts w:hint="eastAsia"/>
                <w:sz w:val="18"/>
                <w:szCs w:val="20"/>
              </w:rPr>
              <w:t>，在网络支付、社保管理等领域，静脉识别将发挥革新性作用。</w:t>
            </w:r>
          </w:p>
        </w:tc>
      </w:tr>
    </w:tbl>
    <w:p>
      <w:pPr>
        <w:spacing w:line="360" w:lineRule="auto"/>
        <w:jc w:val="left"/>
        <w:rPr>
          <w:rFonts w:ascii="宋体" w:hAnsi="宋体" w:eastAsia="宋体"/>
          <w:sz w:val="24"/>
        </w:rPr>
      </w:pPr>
    </w:p>
    <w:p>
      <w:pPr>
        <w:pStyle w:val="4"/>
        <w:rPr>
          <w:rFonts w:hint="eastAsia" w:ascii="宋体" w:hAnsi="宋体" w:eastAsia="宋体"/>
          <w:sz w:val="28"/>
          <w:szCs w:val="28"/>
          <w:lang w:val="en-US" w:eastAsia="zh-CN"/>
        </w:rPr>
      </w:pPr>
      <w:bookmarkStart w:id="5" w:name="_Toc20923"/>
      <w:r>
        <w:rPr>
          <w:rFonts w:hint="eastAsia" w:ascii="宋体" w:hAnsi="宋体" w:eastAsia="宋体"/>
          <w:sz w:val="28"/>
          <w:szCs w:val="28"/>
        </w:rPr>
        <w:t>1</w:t>
      </w:r>
      <w:r>
        <w:rPr>
          <w:rFonts w:ascii="宋体" w:hAnsi="宋体" w:eastAsia="宋体"/>
          <w:sz w:val="28"/>
          <w:szCs w:val="28"/>
        </w:rPr>
        <w:t xml:space="preserve">.1.2 </w:t>
      </w:r>
      <w:r>
        <w:rPr>
          <w:rFonts w:hint="eastAsia" w:ascii="宋体" w:hAnsi="宋体" w:eastAsia="宋体"/>
          <w:sz w:val="28"/>
          <w:szCs w:val="28"/>
        </w:rPr>
        <w:t>生物识别技术市场</w:t>
      </w:r>
      <w:r>
        <w:rPr>
          <w:rFonts w:hint="eastAsia" w:ascii="宋体" w:hAnsi="宋体" w:eastAsia="宋体"/>
          <w:sz w:val="28"/>
          <w:szCs w:val="28"/>
          <w:lang w:val="en-US" w:eastAsia="zh-CN"/>
        </w:rPr>
        <w:t>调研</w:t>
      </w:r>
      <w:bookmarkEnd w:id="5"/>
    </w:p>
    <w:p>
      <w:pPr>
        <w:spacing w:line="360" w:lineRule="auto"/>
        <w:ind w:firstLine="480" w:firstLineChars="200"/>
        <w:rPr>
          <w:rFonts w:ascii="宋体" w:hAnsi="宋体" w:eastAsia="宋体" w:cs="宋体"/>
          <w:kern w:val="0"/>
          <w:sz w:val="24"/>
          <w:szCs w:val="24"/>
        </w:rPr>
      </w:pPr>
      <w:r>
        <w:rPr>
          <w:rFonts w:ascii="宋体" w:hAnsi="宋体" w:eastAsia="宋体" w:cs="宋体"/>
          <w:kern w:val="0"/>
          <w:sz w:val="24"/>
          <w:szCs w:val="24"/>
        </w:rPr>
        <w:t>全球市场对生物识别产品的需求在2010年达到71亿美元，生物识别设备的综合性年增长率达到21.3%。指纹识别</w:t>
      </w:r>
      <w:r>
        <w:rPr>
          <w:rFonts w:hint="eastAsia" w:ascii="宋体" w:hAnsi="宋体" w:eastAsia="宋体" w:cs="宋体"/>
          <w:kern w:val="0"/>
          <w:sz w:val="24"/>
          <w:szCs w:val="24"/>
        </w:rPr>
        <w:t>技术</w:t>
      </w:r>
      <w:r>
        <w:rPr>
          <w:rFonts w:ascii="宋体" w:hAnsi="宋体" w:eastAsia="宋体" w:cs="宋体"/>
          <w:kern w:val="0"/>
          <w:sz w:val="24"/>
          <w:szCs w:val="24"/>
        </w:rPr>
        <w:t>是应用最多，也是应用最早的生物识别技术，此项识别技术是生物识别技术收入</w:t>
      </w:r>
      <w:r>
        <w:rPr>
          <w:rFonts w:hint="eastAsia" w:ascii="宋体" w:hAnsi="宋体" w:eastAsia="宋体" w:cs="宋体"/>
          <w:kern w:val="0"/>
          <w:sz w:val="24"/>
          <w:szCs w:val="24"/>
        </w:rPr>
        <w:t>的</w:t>
      </w:r>
      <w:r>
        <w:rPr>
          <w:rFonts w:ascii="宋体" w:hAnsi="宋体" w:eastAsia="宋体" w:cs="宋体"/>
          <w:kern w:val="0"/>
          <w:sz w:val="24"/>
          <w:szCs w:val="24"/>
        </w:rPr>
        <w:t>主要贡献者，</w:t>
      </w:r>
      <w:r>
        <w:rPr>
          <w:rFonts w:hint="eastAsia" w:ascii="宋体" w:hAnsi="宋体" w:eastAsia="宋体" w:cs="宋体"/>
          <w:kern w:val="0"/>
          <w:sz w:val="24"/>
          <w:szCs w:val="24"/>
        </w:rPr>
        <w:t>产值</w:t>
      </w:r>
      <w:r>
        <w:rPr>
          <w:rFonts w:ascii="宋体" w:hAnsi="宋体" w:eastAsia="宋体" w:cs="宋体"/>
          <w:kern w:val="0"/>
          <w:sz w:val="24"/>
          <w:szCs w:val="24"/>
        </w:rPr>
        <w:t>年增长率预计为16%。增长的主要原因是指纹识别设备价格的下降以及政府部门对指纹识别设备的推动和依赖</w:t>
      </w:r>
      <w:r>
        <w:rPr>
          <w:rFonts w:hint="eastAsia" w:ascii="宋体" w:hAnsi="宋体" w:eastAsia="宋体" w:cs="宋体"/>
          <w:kern w:val="0"/>
          <w:sz w:val="24"/>
          <w:szCs w:val="24"/>
          <w:lang w:val="en-US" w:eastAsia="zh-CN"/>
        </w:rPr>
        <w:t>[1][2]</w:t>
      </w:r>
      <w:r>
        <w:rPr>
          <w:rFonts w:ascii="宋体" w:hAnsi="宋体" w:eastAsia="宋体" w:cs="宋体"/>
          <w:kern w:val="0"/>
          <w:sz w:val="24"/>
          <w:szCs w:val="24"/>
        </w:rPr>
        <w:t>。另外，人脸识别</w:t>
      </w:r>
      <w:r>
        <w:rPr>
          <w:rFonts w:hint="eastAsia" w:ascii="宋体" w:hAnsi="宋体" w:eastAsia="宋体" w:cs="宋体"/>
          <w:kern w:val="0"/>
          <w:sz w:val="24"/>
          <w:szCs w:val="24"/>
        </w:rPr>
        <w:t>、</w:t>
      </w:r>
      <w:r>
        <w:rPr>
          <w:rFonts w:ascii="宋体" w:hAnsi="宋体" w:eastAsia="宋体" w:cs="宋体"/>
          <w:kern w:val="0"/>
          <w:sz w:val="24"/>
          <w:szCs w:val="24"/>
        </w:rPr>
        <w:t>掌型识别</w:t>
      </w:r>
      <w:r>
        <w:rPr>
          <w:rFonts w:hint="eastAsia" w:ascii="宋体" w:hAnsi="宋体" w:eastAsia="宋体" w:cs="宋体"/>
          <w:kern w:val="0"/>
          <w:sz w:val="24"/>
          <w:szCs w:val="24"/>
        </w:rPr>
        <w:t>以及</w:t>
      </w:r>
      <w:r>
        <w:rPr>
          <w:rFonts w:ascii="宋体" w:hAnsi="宋体" w:eastAsia="宋体" w:cs="宋体"/>
          <w:kern w:val="0"/>
          <w:sz w:val="24"/>
          <w:szCs w:val="24"/>
        </w:rPr>
        <w:t>其它生物识别技术如虹膜识别、声音识别</w:t>
      </w:r>
      <w:r>
        <w:rPr>
          <w:rFonts w:hint="eastAsia" w:ascii="宋体" w:hAnsi="宋体" w:eastAsia="宋体" w:cs="宋体"/>
          <w:kern w:val="0"/>
          <w:sz w:val="24"/>
          <w:szCs w:val="24"/>
        </w:rPr>
        <w:t>、</w:t>
      </w:r>
      <w:r>
        <w:rPr>
          <w:rFonts w:ascii="宋体" w:hAnsi="宋体" w:eastAsia="宋体" w:cs="宋体"/>
          <w:kern w:val="0"/>
          <w:sz w:val="24"/>
          <w:szCs w:val="24"/>
        </w:rPr>
        <w:t>笔迹识别等的市场规模</w:t>
      </w:r>
      <w:r>
        <w:rPr>
          <w:rFonts w:hint="eastAsia" w:ascii="宋体" w:hAnsi="宋体" w:eastAsia="宋体" w:cs="宋体"/>
          <w:kern w:val="0"/>
          <w:sz w:val="24"/>
          <w:szCs w:val="24"/>
        </w:rPr>
        <w:t>也有所增长</w:t>
      </w:r>
      <w:r>
        <w:rPr>
          <w:rFonts w:ascii="宋体" w:hAnsi="宋体" w:eastAsia="宋体" w:cs="宋体"/>
          <w:kern w:val="0"/>
          <w:sz w:val="24"/>
          <w:szCs w:val="24"/>
        </w:rPr>
        <w:t>。</w:t>
      </w:r>
    </w:p>
    <w:p>
      <w:pPr>
        <w:spacing w:line="360" w:lineRule="auto"/>
        <w:ind w:firstLine="480" w:firstLineChars="200"/>
        <w:rPr>
          <w:rFonts w:ascii="宋体" w:hAnsi="宋体" w:eastAsia="宋体" w:cs="宋体"/>
          <w:kern w:val="0"/>
          <w:sz w:val="24"/>
          <w:szCs w:val="24"/>
        </w:rPr>
      </w:pPr>
      <w:r>
        <w:rPr>
          <w:rFonts w:ascii="宋体" w:hAnsi="宋体" w:eastAsia="宋体" w:cs="宋体"/>
          <w:kern w:val="0"/>
          <w:sz w:val="24"/>
          <w:szCs w:val="24"/>
        </w:rPr>
        <w:t>中国生物特征识别行业最早发展的是指纹识别技术，基本与国外同步，早在80年代初就开始了研究，并掌握了核心技术，产业发展相对比较成熟。而中国对于静脉识别、人脸识别、虹膜识别等生物认证技术研究的开展则在1996年之后。</w:t>
      </w:r>
    </w:p>
    <w:p>
      <w:pPr>
        <w:spacing w:line="360" w:lineRule="auto"/>
        <w:ind w:firstLine="480" w:firstLineChars="200"/>
        <w:rPr>
          <w:rFonts w:ascii="宋体" w:hAnsi="宋体" w:eastAsia="宋体"/>
          <w:sz w:val="24"/>
          <w:szCs w:val="28"/>
        </w:rPr>
      </w:pPr>
      <w:r>
        <w:rPr>
          <w:rFonts w:hint="eastAsia" w:ascii="宋体" w:hAnsi="宋体" w:eastAsia="宋体"/>
          <w:color w:val="121212"/>
          <w:sz w:val="24"/>
          <w:szCs w:val="24"/>
          <w:shd w:val="clear" w:color="auto" w:fill="FFFFFF"/>
        </w:rPr>
        <w:t>近年来，指纹传感器已被广泛集成到智能手机和平板电脑中。结合快速识别在线（FIDO）和其他协议，指纹传感器使移动银行等应用程序能够在</w:t>
      </w:r>
      <w:r>
        <w:rPr>
          <w:rFonts w:hint="eastAsia" w:ascii="宋体" w:hAnsi="宋体" w:eastAsia="宋体"/>
          <w:color w:val="121212"/>
          <w:sz w:val="24"/>
          <w:szCs w:val="24"/>
          <w:shd w:val="clear" w:color="auto" w:fill="FFFFFF"/>
          <w:lang w:val="en-US" w:eastAsia="zh-CN"/>
        </w:rPr>
        <w:t>不使用短密码的情形下</w:t>
      </w:r>
      <w:r>
        <w:rPr>
          <w:rFonts w:hint="eastAsia" w:ascii="宋体" w:hAnsi="宋体" w:eastAsia="宋体"/>
          <w:color w:val="121212"/>
          <w:sz w:val="24"/>
          <w:szCs w:val="24"/>
          <w:shd w:val="clear" w:color="auto" w:fill="FFFFFF"/>
        </w:rPr>
        <w:t>本地认证终端用户。据估计，</w:t>
      </w:r>
      <w:r>
        <w:rPr>
          <w:rFonts w:hint="eastAsia" w:ascii="宋体" w:hAnsi="宋体" w:eastAsia="宋体"/>
          <w:color w:val="121212"/>
          <w:sz w:val="24"/>
          <w:szCs w:val="24"/>
          <w:shd w:val="clear" w:color="auto" w:fill="FFFFFF"/>
          <w:lang w:val="en-US" w:eastAsia="zh-CN"/>
        </w:rPr>
        <w:t>2017年</w:t>
      </w:r>
      <w:r>
        <w:rPr>
          <w:rFonts w:hint="eastAsia" w:ascii="宋体" w:hAnsi="宋体" w:eastAsia="宋体"/>
          <w:color w:val="121212"/>
          <w:sz w:val="24"/>
          <w:szCs w:val="24"/>
          <w:shd w:val="clear" w:color="auto" w:fill="FFFFFF"/>
        </w:rPr>
        <w:t>全球</w:t>
      </w:r>
      <w:r>
        <w:rPr>
          <w:rFonts w:hint="eastAsia" w:ascii="宋体" w:hAnsi="宋体" w:eastAsia="宋体"/>
          <w:color w:val="121212"/>
          <w:sz w:val="24"/>
          <w:szCs w:val="24"/>
          <w:shd w:val="clear" w:color="auto" w:fill="FFFFFF"/>
          <w:lang w:val="en-US" w:eastAsia="zh-CN"/>
        </w:rPr>
        <w:t>配备指纹识别的</w:t>
      </w:r>
      <w:r>
        <w:rPr>
          <w:rFonts w:hint="eastAsia" w:ascii="宋体" w:hAnsi="宋体" w:eastAsia="宋体"/>
          <w:color w:val="121212"/>
          <w:sz w:val="24"/>
          <w:szCs w:val="24"/>
          <w:shd w:val="clear" w:color="auto" w:fill="FFFFFF"/>
        </w:rPr>
        <w:t>智能手机出货量</w:t>
      </w:r>
      <w:r>
        <w:rPr>
          <w:rFonts w:hint="eastAsia" w:ascii="宋体" w:hAnsi="宋体" w:eastAsia="宋体"/>
          <w:color w:val="121212"/>
          <w:sz w:val="24"/>
          <w:szCs w:val="24"/>
          <w:shd w:val="clear" w:color="auto" w:fill="FFFFFF"/>
          <w:lang w:val="en-US" w:eastAsia="zh-CN"/>
        </w:rPr>
        <w:t>便已达到</w:t>
      </w:r>
      <w:r>
        <w:rPr>
          <w:rFonts w:hint="eastAsia" w:ascii="宋体" w:hAnsi="宋体" w:eastAsia="宋体"/>
          <w:color w:val="121212"/>
          <w:sz w:val="24"/>
          <w:szCs w:val="24"/>
          <w:shd w:val="clear" w:color="auto" w:fill="FFFFFF"/>
        </w:rPr>
        <w:t>9.2亿部（约64%）</w:t>
      </w:r>
      <w:r>
        <w:rPr>
          <w:rFonts w:hint="eastAsia" w:ascii="宋体" w:hAnsi="宋体" w:eastAsia="宋体"/>
          <w:color w:val="121212"/>
          <w:sz w:val="24"/>
          <w:szCs w:val="24"/>
          <w:shd w:val="clear" w:color="auto" w:fill="FFFFFF"/>
          <w:lang w:eastAsia="zh-CN"/>
        </w:rPr>
        <w:t>。</w:t>
      </w:r>
    </w:p>
    <w:p>
      <w:pPr>
        <w:spacing w:line="360" w:lineRule="auto"/>
        <w:ind w:firstLine="480" w:firstLineChars="200"/>
        <w:rPr>
          <w:rFonts w:hint="eastAsia" w:ascii="宋体" w:hAnsi="宋体" w:eastAsia="宋体"/>
          <w:color w:val="121212"/>
          <w:sz w:val="24"/>
          <w:szCs w:val="24"/>
          <w:shd w:val="clear" w:color="auto" w:fill="FFFFFF"/>
        </w:rPr>
      </w:pPr>
      <w:r>
        <w:rPr>
          <w:rFonts w:hint="eastAsia" w:ascii="宋体" w:hAnsi="宋体" w:eastAsia="宋体"/>
          <w:color w:val="121212"/>
          <w:sz w:val="24"/>
          <w:szCs w:val="24"/>
          <w:shd w:val="clear" w:color="auto" w:fill="FFFFFF"/>
        </w:rPr>
        <w:t>目前在众多生物识别技术当中，市面上应用领域最为广泛的技术是指纹识别，其次是人脸识别，语音识别、虹膜识别、静脉识别等识别技术则使用较少。根据统计，指纹识别的市场占比为58%，而人脸识别占比18%，其次则是虹膜识别、掌纹识别、语音识别分别占比7%，7%，5%。</w:t>
      </w:r>
    </w:p>
    <w:p>
      <w:pPr>
        <w:spacing w:line="360" w:lineRule="auto"/>
        <w:ind w:firstLine="480" w:firstLineChars="200"/>
        <w:rPr>
          <w:rFonts w:hint="eastAsia" w:ascii="宋体" w:hAnsi="宋体" w:eastAsia="宋体"/>
          <w:color w:val="121212"/>
          <w:sz w:val="24"/>
          <w:szCs w:val="24"/>
          <w:shd w:val="clear" w:color="auto" w:fill="FFFFFF"/>
        </w:rPr>
      </w:pPr>
      <w:r>
        <w:rPr>
          <w:rFonts w:hint="eastAsia" w:ascii="宋体" w:hAnsi="宋体" w:eastAsia="宋体"/>
          <w:color w:val="121212"/>
          <w:sz w:val="24"/>
          <w:szCs w:val="24"/>
          <w:shd w:val="clear" w:color="auto" w:fill="FFFFFF"/>
        </w:rPr>
        <w:t>未来指纹识别的应用大方向，主要分为四个：一是涉密系统，即需要高度安全防护与保护的地方；二是针对大规模人群的身份鉴别的技术；三是针对城市公共事务的市民应用；四是从现实生活进入互联网虚拟世界的认证应用。</w:t>
      </w:r>
    </w:p>
    <w:p>
      <w:pPr>
        <w:spacing w:line="360" w:lineRule="auto"/>
        <w:ind w:firstLine="480" w:firstLineChars="200"/>
        <w:rPr>
          <w:rFonts w:hint="eastAsia" w:ascii="宋体" w:hAnsi="宋体" w:eastAsia="宋体"/>
          <w:color w:val="121212"/>
          <w:sz w:val="24"/>
          <w:szCs w:val="24"/>
          <w:shd w:val="clear" w:color="auto" w:fill="FFFFFF"/>
        </w:rPr>
      </w:pPr>
      <w:r>
        <w:rPr>
          <w:rFonts w:hint="eastAsia" w:ascii="宋体" w:hAnsi="宋体" w:eastAsia="宋体"/>
          <w:color w:val="121212"/>
          <w:sz w:val="24"/>
          <w:szCs w:val="24"/>
          <w:shd w:val="clear" w:color="auto" w:fill="FFFFFF"/>
        </w:rPr>
        <w:t>随着近几年生物特征识别技术场景的大量挖掘，指纹识别技术还会结合人脸识别、虹膜识别技术等构成集成式的生物特征识别技术，在金融、银行、安防等领域产生巨大的影响力。</w:t>
      </w:r>
    </w:p>
    <w:p>
      <w:pPr>
        <w:pStyle w:val="4"/>
        <w:rPr>
          <w:rFonts w:ascii="宋体" w:hAnsi="宋体" w:eastAsia="宋体"/>
          <w:sz w:val="28"/>
          <w:szCs w:val="28"/>
        </w:rPr>
      </w:pPr>
      <w:bookmarkStart w:id="6" w:name="_Toc18562"/>
      <w:r>
        <w:rPr>
          <w:rFonts w:hint="eastAsia" w:ascii="宋体" w:hAnsi="宋体" w:eastAsia="宋体"/>
          <w:sz w:val="28"/>
          <w:szCs w:val="28"/>
        </w:rPr>
        <w:t>1</w:t>
      </w:r>
      <w:r>
        <w:rPr>
          <w:rFonts w:ascii="宋体" w:hAnsi="宋体" w:eastAsia="宋体"/>
          <w:sz w:val="28"/>
          <w:szCs w:val="28"/>
        </w:rPr>
        <w:t xml:space="preserve">.1.3 </w:t>
      </w:r>
      <w:r>
        <w:rPr>
          <w:rFonts w:hint="eastAsia" w:ascii="宋体" w:hAnsi="宋体" w:eastAsia="宋体"/>
          <w:sz w:val="28"/>
          <w:szCs w:val="28"/>
        </w:rPr>
        <w:t>指纹</w:t>
      </w:r>
      <w:r>
        <w:rPr>
          <w:rFonts w:hint="eastAsia" w:ascii="宋体" w:hAnsi="宋体" w:eastAsia="宋体"/>
          <w:sz w:val="28"/>
          <w:szCs w:val="28"/>
          <w:lang w:val="en-US" w:eastAsia="zh-CN"/>
        </w:rPr>
        <w:t>采集</w:t>
      </w:r>
      <w:r>
        <w:rPr>
          <w:rFonts w:hint="eastAsia" w:ascii="宋体" w:hAnsi="宋体" w:eastAsia="宋体"/>
          <w:sz w:val="28"/>
          <w:szCs w:val="28"/>
        </w:rPr>
        <w:t>技术</w:t>
      </w:r>
      <w:bookmarkEnd w:id="6"/>
    </w:p>
    <w:p>
      <w:pPr>
        <w:spacing w:line="360" w:lineRule="auto"/>
        <w:ind w:firstLine="480" w:firstLineChars="20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指纹</w:t>
      </w:r>
      <w:r>
        <w:rPr>
          <w:rFonts w:ascii="宋体" w:hAnsi="宋体" w:eastAsia="宋体"/>
          <w:color w:val="000000" w:themeColor="text1"/>
          <w:sz w:val="24"/>
          <w14:textFill>
            <w14:solidFill>
              <w14:schemeClr w14:val="tx1"/>
            </w14:solidFill>
          </w14:textFill>
        </w:rPr>
        <w:t>识别系统一般包括四个部分：指纹图像采集、指纹图像预处理、指纹图像特征提取</w:t>
      </w:r>
      <w:r>
        <w:rPr>
          <w:rFonts w:hint="eastAsia" w:ascii="宋体" w:hAnsi="宋体" w:eastAsia="宋体"/>
          <w:color w:val="000000" w:themeColor="text1"/>
          <w:sz w:val="24"/>
          <w14:textFill>
            <w14:solidFill>
              <w14:schemeClr w14:val="tx1"/>
            </w14:solidFill>
          </w14:textFill>
        </w:rPr>
        <w:t>，以及</w:t>
      </w:r>
      <w:r>
        <w:rPr>
          <w:rFonts w:ascii="宋体" w:hAnsi="宋体" w:eastAsia="宋体"/>
          <w:color w:val="000000" w:themeColor="text1"/>
          <w:sz w:val="24"/>
          <w14:textFill>
            <w14:solidFill>
              <w14:schemeClr w14:val="tx1"/>
            </w14:solidFill>
          </w14:textFill>
        </w:rPr>
        <w:t>指纹图像</w:t>
      </w:r>
      <w:r>
        <w:rPr>
          <w:rFonts w:hint="eastAsia" w:ascii="宋体" w:hAnsi="宋体" w:eastAsia="宋体"/>
          <w:color w:val="000000" w:themeColor="text1"/>
          <w:sz w:val="24"/>
          <w:lang w:val="en-US" w:eastAsia="zh-CN"/>
          <w14:textFill>
            <w14:solidFill>
              <w14:schemeClr w14:val="tx1"/>
            </w14:solidFill>
          </w14:textFill>
        </w:rPr>
        <w:t>识别</w:t>
      </w:r>
      <w:r>
        <w:rPr>
          <w:rFonts w:ascii="宋体" w:hAnsi="宋体" w:eastAsia="宋体"/>
          <w:color w:val="000000" w:themeColor="text1"/>
          <w:sz w:val="24"/>
          <w14:textFill>
            <w14:solidFill>
              <w14:schemeClr w14:val="tx1"/>
            </w14:solidFill>
          </w14:textFill>
        </w:rPr>
        <w:t>。</w:t>
      </w:r>
    </w:p>
    <w:p>
      <w:pPr>
        <w:spacing w:line="360" w:lineRule="auto"/>
        <w:ind w:firstLine="480" w:firstLineChars="200"/>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指纹图像的采集是指纹识别系统中的重要组成部分，采集到的指纹图像的质量好坏直接影响到后续图像的处理。</w:t>
      </w:r>
      <w:r>
        <w:rPr>
          <w:rFonts w:hint="eastAsia" w:ascii="宋体" w:hAnsi="宋体" w:eastAsia="宋体"/>
          <w:color w:val="000000" w:themeColor="text1"/>
          <w:sz w:val="24"/>
          <w14:textFill>
            <w14:solidFill>
              <w14:schemeClr w14:val="tx1"/>
            </w14:solidFill>
          </w14:textFill>
        </w:rPr>
        <w:t>低质量的指纹图像会致使系统拒真，导致系统性能下降，而</w:t>
      </w:r>
      <w:r>
        <w:rPr>
          <w:rFonts w:ascii="宋体" w:hAnsi="宋体" w:eastAsia="宋体"/>
          <w:color w:val="000000" w:themeColor="text1"/>
          <w:sz w:val="24"/>
          <w14:textFill>
            <w14:solidFill>
              <w14:schemeClr w14:val="tx1"/>
            </w14:solidFill>
          </w14:textFill>
        </w:rPr>
        <w:t>高质量的指纹图像可以简化指纹图像的处理算法，提高识别率，减小拒识率。</w:t>
      </w:r>
    </w:p>
    <w:p>
      <w:pPr>
        <w:spacing w:line="360" w:lineRule="auto"/>
        <w:ind w:firstLine="480" w:firstLineChars="200"/>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目前的指纹采集器主要使用三种采集技术：光学全反射技术、硅晶体电容传感器技术、超声波扫描技术。</w:t>
      </w:r>
    </w:p>
    <w:p>
      <w:pPr>
        <w:spacing w:line="360" w:lineRule="auto"/>
        <w:ind w:firstLine="480" w:firstLineChars="20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借助光学技术采集指纹是历史最久远、使用最广泛的技术。将手指放在光学镜片上，手指在内置光源照射下，用棱镜将其投射在电荷耦合器件(CCD)上，进而形成脊线，即指纹图像中具有一定宽度和走向的纹线，呈黑色；谷线，即纹线之间的凹陷部分，呈白色，是数字化的、可被指纹设备算法处理的多灰度指纹图像。</w:t>
      </w:r>
    </w:p>
    <w:p>
      <w:pPr>
        <w:spacing w:line="360" w:lineRule="auto"/>
        <w:ind w:firstLine="480" w:firstLineChars="20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20世纪90年代后期，基于半导体硅电容效应的技术趋于成熟。硅传感器成为电容的一个极板，手指则是另一极板，利用手指纹线的脊和谷相对于平滑的硅传感器之间的电容差，形成8bit的灰度图像。电容传感器发出电子信号，电子信号将穿过手指的表面和死性皮肤层，直达手指皮肤的活体层(真皮层)，直接读取指纹图案。由于深入真皮层，传感器能够捕获更多真实数据，不易受手指表面尘污的影响，提高辨识准确率，有效防止辨识错误。</w:t>
      </w:r>
    </w:p>
    <w:p>
      <w:pPr>
        <w:spacing w:line="360" w:lineRule="auto"/>
        <w:ind w:firstLine="480" w:firstLineChars="20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超声波指纹采集是一种新型技术，其原理是利用超声波具有穿透材料的能力，且随材料的不同产生大小不同的回波，即超声波到达不同材质表面时，被吸收、穿透与反射的程度不同。因此，利用皮肤与空气对于声波阻抗的差异，就可以区分指纹嵴与峪所在的位置。</w:t>
      </w:r>
    </w:p>
    <w:p>
      <w:pPr>
        <w:spacing w:line="360" w:lineRule="auto"/>
        <w:ind w:firstLine="480" w:firstLineChars="200"/>
        <w:rPr>
          <w:rFonts w:ascii="宋体" w:hAnsi="宋体" w:eastAsia="宋体"/>
          <w:sz w:val="24"/>
        </w:rPr>
      </w:pPr>
      <w:r>
        <w:rPr>
          <w:rFonts w:hint="eastAsia" w:ascii="宋体" w:hAnsi="宋体" w:eastAsia="宋体"/>
          <w:sz w:val="24"/>
        </w:rPr>
        <w:t>各种技术都具有各自的优势与缺点，本项目在下面给出这三种主要技术的比较：</w:t>
      </w:r>
    </w:p>
    <w:p>
      <w:pPr>
        <w:spacing w:line="360" w:lineRule="auto"/>
        <w:jc w:val="center"/>
        <w:rPr>
          <w:rFonts w:ascii="宋体" w:hAnsi="宋体" w:eastAsia="宋体"/>
          <w:sz w:val="24"/>
        </w:rPr>
      </w:pPr>
      <w:r>
        <w:rPr>
          <w:rFonts w:hint="eastAsia" w:ascii="宋体" w:hAnsi="宋体" w:eastAsia="宋体"/>
          <w:sz w:val="24"/>
        </w:rPr>
        <w:t>表1-</w:t>
      </w:r>
      <w:r>
        <w:rPr>
          <w:rFonts w:ascii="宋体" w:hAnsi="宋体" w:eastAsia="宋体"/>
          <w:sz w:val="24"/>
        </w:rPr>
        <w:t xml:space="preserve">2 </w:t>
      </w:r>
      <w:r>
        <w:rPr>
          <w:rFonts w:hint="eastAsia" w:ascii="宋体" w:hAnsi="宋体" w:eastAsia="宋体"/>
          <w:sz w:val="24"/>
        </w:rPr>
        <w:t>三种指纹技术的对比</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2552"/>
        <w:gridCol w:w="2399"/>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宋体" w:hAnsi="宋体" w:eastAsia="宋体"/>
                <w:sz w:val="24"/>
              </w:rPr>
            </w:pPr>
            <w:r>
              <w:rPr>
                <w:rFonts w:hint="eastAsia" w:ascii="宋体" w:hAnsi="宋体" w:eastAsia="宋体"/>
                <w:sz w:val="24"/>
              </w:rPr>
              <w:t>比较项目</w:t>
            </w:r>
          </w:p>
        </w:tc>
        <w:tc>
          <w:tcPr>
            <w:tcW w:w="2552" w:type="dxa"/>
          </w:tcPr>
          <w:p>
            <w:pPr>
              <w:spacing w:line="360" w:lineRule="auto"/>
              <w:jc w:val="center"/>
              <w:rPr>
                <w:rFonts w:ascii="宋体" w:hAnsi="宋体" w:eastAsia="宋体"/>
                <w:sz w:val="24"/>
              </w:rPr>
            </w:pPr>
            <w:r>
              <w:rPr>
                <w:rFonts w:hint="eastAsia" w:ascii="宋体" w:hAnsi="宋体" w:eastAsia="宋体"/>
                <w:sz w:val="24"/>
              </w:rPr>
              <w:t>光学全反射技术</w:t>
            </w:r>
          </w:p>
        </w:tc>
        <w:tc>
          <w:tcPr>
            <w:tcW w:w="2399" w:type="dxa"/>
          </w:tcPr>
          <w:p>
            <w:pPr>
              <w:spacing w:line="360" w:lineRule="auto"/>
              <w:jc w:val="center"/>
              <w:rPr>
                <w:rFonts w:ascii="宋体" w:hAnsi="宋体" w:eastAsia="宋体"/>
                <w:sz w:val="24"/>
              </w:rPr>
            </w:pPr>
            <w:r>
              <w:rPr>
                <w:rFonts w:hint="eastAsia" w:ascii="宋体" w:hAnsi="宋体" w:eastAsia="宋体"/>
                <w:sz w:val="24"/>
              </w:rPr>
              <w:t>硅晶体电容传感技术</w:t>
            </w:r>
          </w:p>
        </w:tc>
        <w:tc>
          <w:tcPr>
            <w:tcW w:w="2074" w:type="dxa"/>
          </w:tcPr>
          <w:p>
            <w:pPr>
              <w:spacing w:line="360" w:lineRule="auto"/>
              <w:jc w:val="center"/>
              <w:rPr>
                <w:rFonts w:ascii="宋体" w:hAnsi="宋体" w:eastAsia="宋体"/>
                <w:sz w:val="24"/>
              </w:rPr>
            </w:pPr>
            <w:r>
              <w:rPr>
                <w:rFonts w:hint="eastAsia" w:ascii="宋体" w:hAnsi="宋体" w:eastAsia="宋体"/>
                <w:sz w:val="24"/>
              </w:rPr>
              <w:t>超声波扫描技术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宋体" w:hAnsi="宋体" w:eastAsia="宋体"/>
                <w:sz w:val="24"/>
              </w:rPr>
            </w:pPr>
            <w:r>
              <w:rPr>
                <w:rFonts w:hint="eastAsia" w:ascii="宋体" w:hAnsi="宋体" w:eastAsia="宋体"/>
                <w:sz w:val="24"/>
              </w:rPr>
              <w:t>体积</w:t>
            </w:r>
          </w:p>
        </w:tc>
        <w:tc>
          <w:tcPr>
            <w:tcW w:w="2552" w:type="dxa"/>
          </w:tcPr>
          <w:p>
            <w:pPr>
              <w:spacing w:line="360" w:lineRule="auto"/>
              <w:jc w:val="center"/>
              <w:rPr>
                <w:rFonts w:ascii="宋体" w:hAnsi="宋体" w:eastAsia="宋体"/>
                <w:sz w:val="24"/>
              </w:rPr>
            </w:pPr>
            <w:r>
              <w:rPr>
                <w:rFonts w:hint="eastAsia" w:ascii="宋体" w:hAnsi="宋体" w:eastAsia="宋体"/>
                <w:sz w:val="24"/>
              </w:rPr>
              <w:t>大</w:t>
            </w:r>
          </w:p>
        </w:tc>
        <w:tc>
          <w:tcPr>
            <w:tcW w:w="2399" w:type="dxa"/>
          </w:tcPr>
          <w:p>
            <w:pPr>
              <w:spacing w:line="360" w:lineRule="auto"/>
              <w:jc w:val="center"/>
              <w:rPr>
                <w:rFonts w:ascii="宋体" w:hAnsi="宋体" w:eastAsia="宋体"/>
                <w:sz w:val="24"/>
              </w:rPr>
            </w:pPr>
            <w:r>
              <w:rPr>
                <w:rFonts w:hint="eastAsia" w:ascii="宋体" w:hAnsi="宋体" w:eastAsia="宋体"/>
                <w:sz w:val="24"/>
              </w:rPr>
              <w:t>小</w:t>
            </w:r>
          </w:p>
        </w:tc>
        <w:tc>
          <w:tcPr>
            <w:tcW w:w="2074" w:type="dxa"/>
          </w:tcPr>
          <w:p>
            <w:pPr>
              <w:spacing w:line="360" w:lineRule="auto"/>
              <w:jc w:val="center"/>
              <w:rPr>
                <w:rFonts w:ascii="宋体" w:hAnsi="宋体" w:eastAsia="宋体"/>
                <w:sz w:val="24"/>
              </w:rPr>
            </w:pPr>
            <w:r>
              <w:rPr>
                <w:rFonts w:hint="eastAsia" w:ascii="宋体" w:hAnsi="宋体" w:eastAsia="宋体"/>
                <w:sz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宋体" w:hAnsi="宋体" w:eastAsia="宋体"/>
                <w:sz w:val="24"/>
              </w:rPr>
            </w:pPr>
            <w:r>
              <w:rPr>
                <w:rFonts w:hint="eastAsia" w:ascii="宋体" w:hAnsi="宋体" w:eastAsia="宋体"/>
                <w:sz w:val="24"/>
              </w:rPr>
              <w:t>耐用性</w:t>
            </w:r>
          </w:p>
        </w:tc>
        <w:tc>
          <w:tcPr>
            <w:tcW w:w="2552" w:type="dxa"/>
          </w:tcPr>
          <w:p>
            <w:pPr>
              <w:spacing w:line="360" w:lineRule="auto"/>
              <w:jc w:val="center"/>
              <w:rPr>
                <w:rFonts w:ascii="宋体" w:hAnsi="宋体" w:eastAsia="宋体"/>
                <w:sz w:val="24"/>
              </w:rPr>
            </w:pPr>
            <w:r>
              <w:rPr>
                <w:rFonts w:hint="eastAsia" w:ascii="宋体" w:hAnsi="宋体" w:eastAsia="宋体"/>
                <w:sz w:val="24"/>
              </w:rPr>
              <w:t>非常耐用</w:t>
            </w:r>
          </w:p>
        </w:tc>
        <w:tc>
          <w:tcPr>
            <w:tcW w:w="2399" w:type="dxa"/>
          </w:tcPr>
          <w:p>
            <w:pPr>
              <w:spacing w:line="360" w:lineRule="auto"/>
              <w:jc w:val="center"/>
              <w:rPr>
                <w:rFonts w:ascii="宋体" w:hAnsi="宋体" w:eastAsia="宋体"/>
                <w:sz w:val="24"/>
              </w:rPr>
            </w:pPr>
            <w:r>
              <w:rPr>
                <w:rFonts w:hint="eastAsia" w:ascii="宋体" w:hAnsi="宋体" w:eastAsia="宋体"/>
                <w:sz w:val="24"/>
              </w:rPr>
              <w:t>容易损坏</w:t>
            </w:r>
          </w:p>
        </w:tc>
        <w:tc>
          <w:tcPr>
            <w:tcW w:w="2074" w:type="dxa"/>
          </w:tcPr>
          <w:p>
            <w:pPr>
              <w:spacing w:line="360" w:lineRule="auto"/>
              <w:jc w:val="center"/>
              <w:rPr>
                <w:rFonts w:ascii="宋体" w:hAnsi="宋体" w:eastAsia="宋体"/>
                <w:sz w:val="24"/>
              </w:rPr>
            </w:pPr>
            <w:r>
              <w:rPr>
                <w:rFonts w:hint="eastAsia" w:ascii="宋体" w:hAnsi="宋体" w:eastAsia="宋体"/>
                <w:sz w:val="24"/>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宋体" w:hAnsi="宋体" w:eastAsia="宋体"/>
                <w:sz w:val="24"/>
              </w:rPr>
            </w:pPr>
            <w:r>
              <w:rPr>
                <w:rFonts w:hint="eastAsia" w:ascii="宋体" w:hAnsi="宋体" w:eastAsia="宋体"/>
                <w:sz w:val="24"/>
              </w:rPr>
              <w:t>成像能力</w:t>
            </w:r>
          </w:p>
        </w:tc>
        <w:tc>
          <w:tcPr>
            <w:tcW w:w="2552" w:type="dxa"/>
          </w:tcPr>
          <w:p>
            <w:pPr>
              <w:spacing w:line="360" w:lineRule="auto"/>
              <w:jc w:val="center"/>
              <w:rPr>
                <w:rFonts w:ascii="宋体" w:hAnsi="宋体" w:eastAsia="宋体"/>
                <w:sz w:val="24"/>
              </w:rPr>
            </w:pPr>
            <w:r>
              <w:rPr>
                <w:rFonts w:hint="eastAsia" w:ascii="宋体" w:hAnsi="宋体" w:eastAsia="宋体"/>
                <w:sz w:val="24"/>
              </w:rPr>
              <w:t>干手指交叉，汗多和稍脏的手指成像模糊</w:t>
            </w:r>
          </w:p>
        </w:tc>
        <w:tc>
          <w:tcPr>
            <w:tcW w:w="2399" w:type="dxa"/>
          </w:tcPr>
          <w:p>
            <w:pPr>
              <w:spacing w:line="360" w:lineRule="auto"/>
              <w:jc w:val="center"/>
              <w:rPr>
                <w:rFonts w:ascii="宋体" w:hAnsi="宋体" w:eastAsia="宋体"/>
                <w:sz w:val="24"/>
              </w:rPr>
            </w:pPr>
            <w:r>
              <w:rPr>
                <w:rFonts w:hint="eastAsia" w:ascii="宋体" w:hAnsi="宋体" w:eastAsia="宋体"/>
                <w:sz w:val="24"/>
              </w:rPr>
              <w:t>干手指好，汗多和稍脏的手指不能成像</w:t>
            </w:r>
          </w:p>
        </w:tc>
        <w:tc>
          <w:tcPr>
            <w:tcW w:w="2074" w:type="dxa"/>
          </w:tcPr>
          <w:p>
            <w:pPr>
              <w:spacing w:line="360" w:lineRule="auto"/>
              <w:jc w:val="center"/>
              <w:rPr>
                <w:rFonts w:ascii="宋体" w:hAnsi="宋体" w:eastAsia="宋体"/>
                <w:sz w:val="24"/>
              </w:rPr>
            </w:pPr>
            <w:r>
              <w:rPr>
                <w:rFonts w:hint="eastAsia" w:ascii="宋体" w:hAnsi="宋体" w:eastAsia="宋体"/>
                <w:sz w:val="24"/>
              </w:rPr>
              <w:t>非常好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宋体" w:hAnsi="宋体" w:eastAsia="宋体"/>
                <w:sz w:val="24"/>
              </w:rPr>
            </w:pPr>
            <w:r>
              <w:rPr>
                <w:rFonts w:hint="eastAsia" w:ascii="宋体" w:hAnsi="宋体" w:eastAsia="宋体"/>
                <w:sz w:val="24"/>
              </w:rPr>
              <w:t>耗电</w:t>
            </w:r>
          </w:p>
        </w:tc>
        <w:tc>
          <w:tcPr>
            <w:tcW w:w="2552" w:type="dxa"/>
          </w:tcPr>
          <w:p>
            <w:pPr>
              <w:spacing w:line="360" w:lineRule="auto"/>
              <w:jc w:val="center"/>
              <w:rPr>
                <w:rFonts w:ascii="宋体" w:hAnsi="宋体" w:eastAsia="宋体"/>
                <w:sz w:val="24"/>
              </w:rPr>
            </w:pPr>
            <w:r>
              <w:rPr>
                <w:rFonts w:hint="eastAsia" w:ascii="宋体" w:hAnsi="宋体" w:eastAsia="宋体"/>
                <w:sz w:val="24"/>
              </w:rPr>
              <w:t>较多</w:t>
            </w:r>
          </w:p>
        </w:tc>
        <w:tc>
          <w:tcPr>
            <w:tcW w:w="2399" w:type="dxa"/>
          </w:tcPr>
          <w:p>
            <w:pPr>
              <w:spacing w:line="360" w:lineRule="auto"/>
              <w:jc w:val="center"/>
              <w:rPr>
                <w:rFonts w:ascii="宋体" w:hAnsi="宋体" w:eastAsia="宋体"/>
                <w:sz w:val="24"/>
              </w:rPr>
            </w:pPr>
            <w:r>
              <w:rPr>
                <w:rFonts w:hint="eastAsia" w:ascii="宋体" w:hAnsi="宋体" w:eastAsia="宋体"/>
                <w:sz w:val="24"/>
              </w:rPr>
              <w:t>较少</w:t>
            </w:r>
          </w:p>
        </w:tc>
        <w:tc>
          <w:tcPr>
            <w:tcW w:w="2074" w:type="dxa"/>
          </w:tcPr>
          <w:p>
            <w:pPr>
              <w:spacing w:line="360" w:lineRule="auto"/>
              <w:jc w:val="center"/>
              <w:rPr>
                <w:rFonts w:ascii="宋体" w:hAnsi="宋体" w:eastAsia="宋体"/>
                <w:sz w:val="24"/>
              </w:rPr>
            </w:pPr>
            <w:r>
              <w:rPr>
                <w:rFonts w:hint="eastAsia" w:ascii="宋体" w:hAnsi="宋体" w:eastAsia="宋体"/>
                <w:sz w:val="24"/>
              </w:rPr>
              <w:t>较多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宋体" w:hAnsi="宋体" w:eastAsia="宋体"/>
                <w:sz w:val="24"/>
              </w:rPr>
            </w:pPr>
            <w:r>
              <w:rPr>
                <w:rFonts w:hint="eastAsia" w:ascii="宋体" w:hAnsi="宋体" w:eastAsia="宋体"/>
                <w:sz w:val="24"/>
              </w:rPr>
              <w:t>成本</w:t>
            </w:r>
          </w:p>
        </w:tc>
        <w:tc>
          <w:tcPr>
            <w:tcW w:w="2552" w:type="dxa"/>
          </w:tcPr>
          <w:p>
            <w:pPr>
              <w:spacing w:line="360" w:lineRule="auto"/>
              <w:jc w:val="center"/>
              <w:rPr>
                <w:rFonts w:ascii="宋体" w:hAnsi="宋体" w:eastAsia="宋体"/>
                <w:sz w:val="24"/>
              </w:rPr>
            </w:pPr>
            <w:r>
              <w:rPr>
                <w:rFonts w:hint="eastAsia" w:ascii="宋体" w:hAnsi="宋体" w:eastAsia="宋体"/>
                <w:sz w:val="24"/>
              </w:rPr>
              <w:t>低</w:t>
            </w:r>
          </w:p>
        </w:tc>
        <w:tc>
          <w:tcPr>
            <w:tcW w:w="2399" w:type="dxa"/>
          </w:tcPr>
          <w:p>
            <w:pPr>
              <w:spacing w:line="360" w:lineRule="auto"/>
              <w:jc w:val="center"/>
              <w:rPr>
                <w:rFonts w:ascii="宋体" w:hAnsi="宋体" w:eastAsia="宋体"/>
                <w:sz w:val="24"/>
              </w:rPr>
            </w:pPr>
            <w:r>
              <w:rPr>
                <w:rFonts w:hint="eastAsia" w:ascii="宋体" w:hAnsi="宋体" w:eastAsia="宋体"/>
                <w:sz w:val="24"/>
              </w:rPr>
              <w:t>低</w:t>
            </w:r>
          </w:p>
        </w:tc>
        <w:tc>
          <w:tcPr>
            <w:tcW w:w="2074" w:type="dxa"/>
          </w:tcPr>
          <w:p>
            <w:pPr>
              <w:spacing w:line="360" w:lineRule="auto"/>
              <w:jc w:val="center"/>
              <w:rPr>
                <w:rFonts w:ascii="宋体" w:hAnsi="宋体" w:eastAsia="宋体"/>
                <w:sz w:val="24"/>
              </w:rPr>
            </w:pPr>
            <w:r>
              <w:rPr>
                <w:rFonts w:hint="eastAsia" w:ascii="宋体" w:hAnsi="宋体" w:eastAsia="宋体"/>
                <w:sz w:val="24"/>
              </w:rPr>
              <w:t>很高</w:t>
            </w:r>
          </w:p>
        </w:tc>
      </w:tr>
    </w:tbl>
    <w:p/>
    <w:p>
      <w:pPr>
        <w:pStyle w:val="4"/>
        <w:rPr>
          <w:rFonts w:hint="default" w:ascii="宋体" w:hAnsi="宋体" w:eastAsia="宋体"/>
          <w:sz w:val="28"/>
          <w:szCs w:val="28"/>
          <w:lang w:val="en-US"/>
        </w:rPr>
      </w:pPr>
      <w:bookmarkStart w:id="7" w:name="_Toc16855"/>
      <w:r>
        <w:rPr>
          <w:rFonts w:hint="eastAsia" w:ascii="宋体" w:hAnsi="宋体" w:eastAsia="宋体"/>
          <w:sz w:val="28"/>
          <w:szCs w:val="28"/>
        </w:rPr>
        <w:t>1.1</w:t>
      </w:r>
      <w:r>
        <w:rPr>
          <w:rFonts w:hint="eastAsia" w:ascii="宋体" w:hAnsi="宋体" w:eastAsia="宋体"/>
          <w:sz w:val="28"/>
          <w:szCs w:val="28"/>
          <w:lang w:val="en-US" w:eastAsia="zh-CN"/>
        </w:rPr>
        <w:t>.4</w:t>
      </w:r>
      <w:r>
        <w:rPr>
          <w:rFonts w:hint="eastAsia" w:ascii="宋体" w:hAnsi="宋体" w:eastAsia="宋体"/>
          <w:sz w:val="28"/>
          <w:szCs w:val="28"/>
        </w:rPr>
        <w:t xml:space="preserve"> 指纹</w:t>
      </w:r>
      <w:r>
        <w:rPr>
          <w:rFonts w:hint="eastAsia" w:ascii="宋体" w:hAnsi="宋体" w:eastAsia="宋体"/>
          <w:sz w:val="28"/>
          <w:szCs w:val="28"/>
          <w:lang w:val="en-US" w:eastAsia="zh-CN"/>
        </w:rPr>
        <w:t>细节匹配</w:t>
      </w:r>
      <w:bookmarkEnd w:id="7"/>
    </w:p>
    <w:p>
      <w:pPr>
        <w:widowControl/>
        <w:shd w:val="clear" w:color="auto" w:fill="FFFFFF"/>
        <w:spacing w:line="480" w:lineRule="atLeast"/>
        <w:ind w:firstLine="480"/>
        <w:jc w:val="left"/>
        <w:rPr>
          <w:rFonts w:hint="eastAsia" w:ascii="宋体" w:hAnsi="宋体" w:eastAsia="宋体" w:cs="Arial"/>
          <w:kern w:val="0"/>
          <w:sz w:val="24"/>
          <w:szCs w:val="24"/>
          <w:lang w:val="en-US" w:eastAsia="zh-CN"/>
        </w:rPr>
      </w:pPr>
      <w:r>
        <w:rPr>
          <w:rFonts w:hint="eastAsia" w:ascii="宋体" w:hAnsi="宋体" w:eastAsia="宋体" w:cs="Arial"/>
          <w:kern w:val="0"/>
          <w:sz w:val="24"/>
          <w:szCs w:val="24"/>
          <w:lang w:val="en-US" w:eastAsia="zh-CN"/>
        </w:rPr>
        <w:t>指纹识别技术的传统方法是获得指纹图像，然后对图像进行处理，对里面的各类特征进行提取，将提取出来的指纹特征和预先保存的指纹数据进行比较。</w:t>
      </w:r>
    </w:p>
    <w:p>
      <w:pPr>
        <w:widowControl/>
        <w:shd w:val="clear" w:color="auto" w:fill="FFFFFF"/>
        <w:spacing w:line="480" w:lineRule="atLeast"/>
        <w:ind w:firstLine="480"/>
        <w:jc w:val="left"/>
        <w:rPr>
          <w:rFonts w:hint="eastAsia" w:ascii="宋体" w:hAnsi="宋体" w:eastAsia="宋体" w:cs="Arial"/>
          <w:kern w:val="0"/>
          <w:sz w:val="24"/>
          <w:szCs w:val="24"/>
          <w:lang w:val="en-US" w:eastAsia="zh-CN"/>
        </w:rPr>
      </w:pPr>
      <w:r>
        <w:rPr>
          <w:rFonts w:hint="eastAsia" w:ascii="宋体" w:hAnsi="宋体" w:eastAsia="宋体" w:cs="Arial"/>
          <w:kern w:val="0"/>
          <w:sz w:val="24"/>
          <w:szCs w:val="24"/>
          <w:lang w:val="en-US" w:eastAsia="zh-CN"/>
        </w:rPr>
        <w:t>除了基于DNN模型的端到端训练与认证，基于传统ML的提取特征再训练的指纹识别方案，指纹识别另一个流行方案是指纹匹配（fingerprint matching），通过分析指纹的局部特征，从中抽取详尽的特征点，以此来确定两枚指纹是否来自同一枚手指，从而较为可靠地进行身份鉴定。</w:t>
      </w:r>
    </w:p>
    <w:p>
      <w:pPr>
        <w:widowControl/>
        <w:shd w:val="clear" w:color="auto" w:fill="FFFFFF"/>
        <w:spacing w:line="480" w:lineRule="atLeast"/>
        <w:ind w:firstLine="480"/>
        <w:jc w:val="left"/>
        <w:rPr>
          <w:rFonts w:hint="eastAsia" w:ascii="宋体" w:hAnsi="宋体" w:eastAsia="宋体" w:cs="Arial"/>
          <w:kern w:val="0"/>
          <w:sz w:val="24"/>
          <w:szCs w:val="24"/>
          <w:lang w:val="en-US" w:eastAsia="zh-CN"/>
        </w:rPr>
      </w:pPr>
      <w:r>
        <w:rPr>
          <w:rFonts w:hint="eastAsia" w:ascii="宋体" w:hAnsi="宋体" w:eastAsia="宋体" w:cs="Arial"/>
          <w:kern w:val="0"/>
          <w:sz w:val="24"/>
          <w:szCs w:val="24"/>
          <w:lang w:val="en-US" w:eastAsia="zh-CN"/>
        </w:rPr>
        <w:t>本项目曾将指纹匹配技术融入CNN与决策树集成模型，并尝试使用细节提取（Minutiae Extrating）改进模型准确率，但实验效果并不理想，故作为研究背景在此略述：</w:t>
      </w:r>
    </w:p>
    <w:p>
      <w:pPr>
        <w:widowControl/>
        <w:shd w:val="clear" w:color="auto" w:fill="FFFFFF"/>
        <w:spacing w:line="480" w:lineRule="atLeast"/>
        <w:ind w:firstLine="480"/>
        <w:jc w:val="left"/>
        <w:rPr>
          <w:rFonts w:hint="eastAsia" w:ascii="宋体" w:hAnsi="宋体" w:eastAsia="宋体" w:cs="Arial"/>
          <w:kern w:val="0"/>
          <w:sz w:val="24"/>
          <w:szCs w:val="24"/>
          <w:lang w:val="en-US" w:eastAsia="zh-CN"/>
        </w:rPr>
      </w:pPr>
      <w:r>
        <w:rPr>
          <w:rFonts w:hint="eastAsia" w:ascii="宋体" w:hAnsi="宋体" w:eastAsia="宋体" w:cs="Arial"/>
          <w:kern w:val="0"/>
          <w:sz w:val="24"/>
          <w:szCs w:val="24"/>
          <w:lang w:val="en-US" w:eastAsia="zh-CN"/>
        </w:rPr>
        <w:t>虽然指纹识别已经研究多年，已有非常有效的解决方案，但指纹识别不能被认为是一个完全解决的问题，设计精确、互操作和计算光算法仍相当困难。</w:t>
      </w:r>
    </w:p>
    <w:p>
      <w:pPr>
        <w:spacing w:line="360" w:lineRule="auto"/>
        <w:ind w:firstLine="480" w:firstLineChars="200"/>
        <w:jc w:val="center"/>
        <w:rPr>
          <w:rFonts w:ascii="宋体" w:hAnsi="宋体" w:eastAsia="宋体"/>
          <w:sz w:val="24"/>
        </w:rPr>
      </w:pPr>
      <w:r>
        <w:rPr>
          <w:rFonts w:hint="eastAsia" w:ascii="宋体" w:hAnsi="宋体" w:eastAsia="宋体" w:cs="Arial"/>
          <w:kern w:val="0"/>
          <w:sz w:val="24"/>
          <w:szCs w:val="24"/>
          <w:lang w:val="en-US" w:eastAsia="zh-CN"/>
        </w:rPr>
        <w:t>由于指纹的旋转、平移和变形、虚假细节的存在和缺乏真实的细节等因素，细节对应是非常模糊的。研究人员开发了各种局部特征（如图1），如脊（ridge）、方向（orientation）、细节（minutiae）等特征，以减少这种模糊性。</w:t>
      </w:r>
      <w:r>
        <w:drawing>
          <wp:inline distT="0" distB="0" distL="0" distR="0">
            <wp:extent cx="3086100" cy="2047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3107635" cy="2062338"/>
                    </a:xfrm>
                    <a:prstGeom prst="rect">
                      <a:avLst/>
                    </a:prstGeom>
                  </pic:spPr>
                </pic:pic>
              </a:graphicData>
            </a:graphic>
          </wp:inline>
        </w:drawing>
      </w:r>
    </w:p>
    <w:p>
      <w:pPr>
        <w:spacing w:line="360" w:lineRule="auto"/>
        <w:ind w:firstLine="480" w:firstLineChars="200"/>
        <w:jc w:val="center"/>
        <w:rPr>
          <w:rFonts w:hint="eastAsia" w:ascii="宋体" w:hAnsi="宋体" w:eastAsia="宋体" w:cs="Arial"/>
          <w:kern w:val="0"/>
          <w:sz w:val="24"/>
          <w:szCs w:val="24"/>
          <w:lang w:val="en-US" w:eastAsia="zh-CN"/>
        </w:rPr>
      </w:pPr>
      <w:r>
        <w:rPr>
          <w:rFonts w:hint="eastAsia" w:ascii="宋体" w:hAnsi="宋体" w:eastAsia="宋体"/>
          <w:sz w:val="24"/>
        </w:rPr>
        <w:t>图1</w:t>
      </w:r>
      <w:r>
        <w:rPr>
          <w:rFonts w:ascii="宋体" w:hAnsi="宋体" w:eastAsia="宋体"/>
          <w:sz w:val="24"/>
        </w:rPr>
        <w:t xml:space="preserve"> </w:t>
      </w:r>
      <w:r>
        <w:rPr>
          <w:rFonts w:hint="eastAsia" w:ascii="宋体" w:hAnsi="宋体" w:eastAsia="宋体"/>
          <w:sz w:val="24"/>
        </w:rPr>
        <w:t>指纹特征示例</w:t>
      </w:r>
    </w:p>
    <w:p>
      <w:pPr>
        <w:widowControl/>
        <w:shd w:val="clear" w:color="auto" w:fill="FFFFFF"/>
        <w:spacing w:line="480" w:lineRule="atLeast"/>
        <w:ind w:firstLine="480"/>
        <w:jc w:val="left"/>
        <w:rPr>
          <w:rFonts w:hint="default" w:ascii="宋体" w:hAnsi="宋体" w:eastAsia="宋体" w:cs="Arial"/>
          <w:kern w:val="0"/>
          <w:sz w:val="24"/>
          <w:szCs w:val="24"/>
          <w:lang w:val="en-US" w:eastAsia="zh-CN"/>
        </w:rPr>
      </w:pPr>
      <w:r>
        <w:rPr>
          <w:rFonts w:hint="eastAsia" w:ascii="宋体" w:hAnsi="宋体" w:eastAsia="宋体" w:cs="Arial"/>
          <w:kern w:val="0"/>
          <w:sz w:val="24"/>
          <w:szCs w:val="24"/>
          <w:lang w:val="en-US" w:eastAsia="zh-CN"/>
        </w:rPr>
        <w:t>在各种指纹匹配算法中，基于细节的匹配算法曾经是最流行的方法，因为人们普遍认为细节是最具鉴别性和最可靠的特征，这基于一种理想：</w:t>
      </w:r>
      <w:r>
        <w:rPr>
          <w:rFonts w:ascii="宋体" w:hAnsi="宋体" w:eastAsia="宋体" w:cs="Arial"/>
          <w:kern w:val="0"/>
          <w:sz w:val="24"/>
          <w:szCs w:val="24"/>
        </w:rPr>
        <w:t>虽然不同指纹间大的轮廓特征可能相同，但</w:t>
      </w:r>
      <w:r>
        <w:rPr>
          <w:rFonts w:hint="eastAsia" w:ascii="宋体" w:hAnsi="宋体" w:eastAsia="宋体" w:cs="Arial"/>
          <w:kern w:val="0"/>
          <w:sz w:val="24"/>
          <w:szCs w:val="24"/>
          <w:lang w:val="en-US" w:eastAsia="zh-CN"/>
        </w:rPr>
        <w:t>不同人</w:t>
      </w:r>
      <w:r>
        <w:rPr>
          <w:rFonts w:ascii="宋体" w:hAnsi="宋体" w:eastAsia="宋体" w:cs="Arial"/>
          <w:kern w:val="0"/>
          <w:sz w:val="24"/>
          <w:szCs w:val="24"/>
        </w:rPr>
        <w:t>指纹之间的细节不尽相同</w:t>
      </w:r>
      <w:r>
        <w:rPr>
          <w:rFonts w:hint="eastAsia" w:ascii="宋体" w:hAnsi="宋体" w:eastAsia="宋体" w:cs="Arial"/>
          <w:kern w:val="0"/>
          <w:sz w:val="24"/>
          <w:szCs w:val="24"/>
          <w:lang w:eastAsia="zh-CN"/>
        </w:rPr>
        <w:t>，</w:t>
      </w:r>
      <w:r>
        <w:rPr>
          <w:rFonts w:hint="eastAsia" w:ascii="宋体" w:hAnsi="宋体" w:eastAsia="宋体" w:cs="Arial"/>
          <w:kern w:val="0"/>
          <w:sz w:val="24"/>
          <w:szCs w:val="24"/>
          <w:lang w:val="en-US" w:eastAsia="zh-CN"/>
        </w:rPr>
        <w:t>如可能</w:t>
      </w:r>
      <w:r>
        <w:rPr>
          <w:rFonts w:ascii="宋体" w:hAnsi="宋体" w:eastAsia="宋体" w:cs="Arial"/>
          <w:kern w:val="0"/>
          <w:sz w:val="24"/>
          <w:szCs w:val="24"/>
        </w:rPr>
        <w:t>体现在不同的指纹纹路上</w:t>
      </w:r>
      <w:r>
        <w:rPr>
          <w:rFonts w:hint="eastAsia" w:ascii="宋体" w:hAnsi="宋体" w:eastAsia="宋体" w:cs="Arial"/>
          <w:kern w:val="0"/>
          <w:sz w:val="24"/>
          <w:szCs w:val="24"/>
          <w:lang w:eastAsia="zh-CN"/>
        </w:rPr>
        <w:t>：</w:t>
      </w:r>
      <w:r>
        <w:rPr>
          <w:rFonts w:ascii="宋体" w:hAnsi="宋体" w:eastAsia="宋体" w:cs="Arial"/>
          <w:kern w:val="0"/>
          <w:sz w:val="24"/>
          <w:szCs w:val="24"/>
        </w:rPr>
        <w:t>中间可能是连续的、平滑笔直的，也可能会有断裂、分支或者不规则的折线。这些与众不同的</w:t>
      </w:r>
      <w:r>
        <w:rPr>
          <w:rFonts w:hint="eastAsia" w:ascii="宋体" w:hAnsi="宋体" w:eastAsia="宋体" w:cs="Arial"/>
          <w:kern w:val="0"/>
          <w:sz w:val="24"/>
          <w:szCs w:val="24"/>
          <w:lang w:val="en-US" w:eastAsia="zh-CN"/>
        </w:rPr>
        <w:t>被认为十分重要的</w:t>
      </w:r>
      <w:r>
        <w:rPr>
          <w:rFonts w:ascii="宋体" w:hAnsi="宋体" w:eastAsia="宋体" w:cs="Arial"/>
          <w:kern w:val="0"/>
          <w:sz w:val="24"/>
          <w:szCs w:val="24"/>
        </w:rPr>
        <w:t>纹路，</w:t>
      </w:r>
      <w:r>
        <w:rPr>
          <w:rFonts w:hint="eastAsia" w:ascii="宋体" w:hAnsi="宋体" w:eastAsia="宋体" w:cs="Arial"/>
          <w:kern w:val="0"/>
          <w:sz w:val="24"/>
          <w:szCs w:val="24"/>
          <w:lang w:val="en-US" w:eastAsia="zh-CN"/>
        </w:rPr>
        <w:t>被定义为</w:t>
      </w:r>
      <w:r>
        <w:rPr>
          <w:rFonts w:ascii="宋体" w:hAnsi="宋体" w:eastAsia="宋体" w:cs="Arial"/>
          <w:kern w:val="0"/>
          <w:sz w:val="24"/>
          <w:szCs w:val="24"/>
        </w:rPr>
        <w:t>断点、分叉点和转折点</w:t>
      </w:r>
      <w:r>
        <w:rPr>
          <w:rFonts w:hint="eastAsia" w:ascii="宋体" w:hAnsi="宋体" w:eastAsia="宋体" w:cs="Arial"/>
          <w:kern w:val="0"/>
          <w:sz w:val="24"/>
          <w:szCs w:val="24"/>
          <w:lang w:val="en-US" w:eastAsia="zh-CN"/>
        </w:rPr>
        <w:t>等细节</w:t>
      </w:r>
      <w:r>
        <w:rPr>
          <w:rFonts w:ascii="宋体" w:hAnsi="宋体" w:eastAsia="宋体" w:cs="Arial"/>
          <w:kern w:val="0"/>
          <w:sz w:val="24"/>
          <w:szCs w:val="24"/>
        </w:rPr>
        <w:t>特征点</w:t>
      </w:r>
      <w:r>
        <w:rPr>
          <w:rFonts w:hint="eastAsia" w:ascii="宋体" w:hAnsi="宋体" w:eastAsia="宋体" w:cs="Arial"/>
          <w:kern w:val="0"/>
          <w:sz w:val="24"/>
          <w:szCs w:val="24"/>
          <w:lang w:eastAsia="zh-CN"/>
        </w:rPr>
        <w:t>，</w:t>
      </w:r>
      <w:r>
        <w:rPr>
          <w:rFonts w:hint="eastAsia" w:ascii="宋体" w:hAnsi="宋体" w:eastAsia="宋体" w:cs="Arial"/>
          <w:kern w:val="0"/>
          <w:sz w:val="24"/>
          <w:szCs w:val="24"/>
          <w:lang w:val="en-US" w:eastAsia="zh-CN"/>
        </w:rPr>
        <w:t>并利用局部方向曲率位置参数等组合构成唯一身份信息</w:t>
      </w:r>
      <w:r>
        <w:rPr>
          <w:rFonts w:ascii="宋体" w:hAnsi="宋体" w:eastAsia="宋体" w:cs="Arial"/>
          <w:kern w:val="0"/>
          <w:sz w:val="24"/>
          <w:szCs w:val="24"/>
        </w:rPr>
        <w:t>。</w:t>
      </w:r>
    </w:p>
    <w:p>
      <w:pPr>
        <w:widowControl/>
        <w:shd w:val="clear" w:color="auto" w:fill="FFFFFF"/>
        <w:spacing w:line="480" w:lineRule="atLeast"/>
        <w:ind w:firstLine="480"/>
        <w:jc w:val="left"/>
        <w:rPr>
          <w:rFonts w:hint="eastAsia" w:ascii="宋体" w:hAnsi="宋体" w:eastAsia="宋体" w:cs="Arial"/>
          <w:kern w:val="0"/>
          <w:sz w:val="24"/>
          <w:szCs w:val="24"/>
          <w:lang w:val="en-US" w:eastAsia="zh-CN"/>
        </w:rPr>
      </w:pPr>
      <w:r>
        <w:rPr>
          <w:rFonts w:hint="default" w:ascii="宋体" w:hAnsi="宋体" w:eastAsia="宋体" w:cs="Arial"/>
          <w:kern w:val="0"/>
          <w:sz w:val="24"/>
          <w:szCs w:val="24"/>
          <w:lang w:val="en-US" w:eastAsia="zh-CN"/>
        </w:rPr>
        <w:t>传统的细节匹配算法</w:t>
      </w:r>
      <w:r>
        <w:rPr>
          <w:rFonts w:hint="eastAsia" w:ascii="宋体" w:hAnsi="宋体" w:eastAsia="宋体" w:cs="Arial"/>
          <w:kern w:val="0"/>
          <w:sz w:val="24"/>
          <w:szCs w:val="24"/>
          <w:lang w:val="en-US" w:eastAsia="zh-CN"/>
        </w:rPr>
        <w:t>倾向于</w:t>
      </w:r>
      <w:r>
        <w:rPr>
          <w:rFonts w:hint="default" w:ascii="宋体" w:hAnsi="宋体" w:eastAsia="宋体" w:cs="Arial"/>
          <w:kern w:val="0"/>
          <w:sz w:val="24"/>
          <w:szCs w:val="24"/>
          <w:lang w:val="en-US" w:eastAsia="zh-CN"/>
        </w:rPr>
        <w:t>假设每个细节具有相同的可</w:t>
      </w:r>
      <w:r>
        <w:rPr>
          <w:rFonts w:hint="eastAsia" w:ascii="宋体" w:hAnsi="宋体" w:eastAsia="宋体" w:cs="Arial"/>
          <w:kern w:val="0"/>
          <w:sz w:val="24"/>
          <w:szCs w:val="24"/>
          <w:lang w:val="en-US" w:eastAsia="zh-CN"/>
        </w:rPr>
        <w:t>区分</w:t>
      </w:r>
      <w:r>
        <w:rPr>
          <w:rFonts w:hint="default" w:ascii="宋体" w:hAnsi="宋体" w:eastAsia="宋体" w:cs="Arial"/>
          <w:kern w:val="0"/>
          <w:sz w:val="24"/>
          <w:szCs w:val="24"/>
          <w:lang w:val="en-US" w:eastAsia="zh-CN"/>
        </w:rPr>
        <w:t>性</w:t>
      </w:r>
      <w:r>
        <w:rPr>
          <w:rFonts w:hint="eastAsia" w:ascii="宋体" w:hAnsi="宋体" w:eastAsia="宋体" w:cs="Arial"/>
          <w:kern w:val="0"/>
          <w:sz w:val="24"/>
          <w:szCs w:val="24"/>
          <w:lang w:val="en-US" w:eastAsia="zh-CN"/>
        </w:rPr>
        <w:t>，但</w:t>
      </w:r>
      <w:r>
        <w:rPr>
          <w:rFonts w:hint="default" w:ascii="宋体" w:hAnsi="宋体" w:eastAsia="宋体" w:cs="Arial"/>
          <w:kern w:val="0"/>
          <w:sz w:val="24"/>
          <w:szCs w:val="24"/>
          <w:lang w:val="en-US" w:eastAsia="zh-CN"/>
        </w:rPr>
        <w:t>这一假设至少受到了两个事实的挑战</w:t>
      </w:r>
      <w:r>
        <w:rPr>
          <w:rFonts w:hint="eastAsia" w:ascii="宋体" w:hAnsi="宋体" w:eastAsia="宋体" w:cs="Arial"/>
          <w:kern w:val="0"/>
          <w:sz w:val="24"/>
          <w:szCs w:val="24"/>
          <w:lang w:val="en-US" w:eastAsia="zh-CN"/>
        </w:rPr>
        <w:t>：</w:t>
      </w:r>
      <w:r>
        <w:rPr>
          <w:rFonts w:hint="default" w:ascii="宋体" w:hAnsi="宋体" w:eastAsia="宋体" w:cs="Arial"/>
          <w:kern w:val="0"/>
          <w:sz w:val="24"/>
          <w:szCs w:val="24"/>
          <w:lang w:val="en-US" w:eastAsia="zh-CN"/>
        </w:rPr>
        <w:t>其一是指纹的细节往往会形成簇，</w:t>
      </w:r>
      <w:r>
        <w:rPr>
          <w:rFonts w:hint="eastAsia" w:ascii="宋体" w:hAnsi="宋体" w:eastAsia="宋体" w:cs="Arial"/>
          <w:kern w:val="0"/>
          <w:sz w:val="24"/>
          <w:szCs w:val="24"/>
          <w:lang w:val="en-US" w:eastAsia="zh-CN"/>
        </w:rPr>
        <w:t>使得相似区域的细节具有较大的局部相似性，导致偏高的匹配细节对数，从而方便了冒名匹配。</w:t>
      </w:r>
    </w:p>
    <w:p>
      <w:pPr>
        <w:widowControl/>
        <w:shd w:val="clear" w:color="auto" w:fill="FFFFFF"/>
        <w:spacing w:line="480" w:lineRule="atLeast"/>
        <w:ind w:firstLine="480"/>
        <w:jc w:val="left"/>
        <w:rPr>
          <w:rFonts w:hint="default" w:ascii="宋体" w:hAnsi="宋体" w:eastAsia="宋体" w:cs="Arial"/>
          <w:kern w:val="0"/>
          <w:sz w:val="24"/>
          <w:szCs w:val="24"/>
          <w:lang w:val="en-US" w:eastAsia="zh-CN"/>
        </w:rPr>
      </w:pPr>
      <w:r>
        <w:rPr>
          <w:rFonts w:hint="eastAsia" w:ascii="宋体" w:hAnsi="宋体" w:eastAsia="宋体" w:cs="Arial"/>
          <w:kern w:val="0"/>
          <w:sz w:val="24"/>
          <w:szCs w:val="24"/>
          <w:lang w:val="en-US" w:eastAsia="zh-CN"/>
        </w:rPr>
        <w:t>此外</w:t>
      </w:r>
      <w:r>
        <w:rPr>
          <w:rFonts w:hint="default" w:ascii="宋体" w:hAnsi="宋体" w:eastAsia="宋体" w:cs="Arial"/>
          <w:kern w:val="0"/>
          <w:sz w:val="24"/>
          <w:szCs w:val="24"/>
          <w:lang w:val="en-US" w:eastAsia="zh-CN"/>
        </w:rPr>
        <w:t>，由于指纹图像质量较低，</w:t>
      </w:r>
      <w:r>
        <w:rPr>
          <w:rFonts w:hint="eastAsia" w:ascii="宋体" w:hAnsi="宋体" w:eastAsia="宋体" w:cs="Arial"/>
          <w:kern w:val="0"/>
          <w:sz w:val="24"/>
          <w:szCs w:val="24"/>
          <w:lang w:val="en-US" w:eastAsia="zh-CN"/>
        </w:rPr>
        <w:t>容易</w:t>
      </w:r>
      <w:r>
        <w:rPr>
          <w:rFonts w:hint="default" w:ascii="宋体" w:hAnsi="宋体" w:eastAsia="宋体" w:cs="Arial"/>
          <w:kern w:val="0"/>
          <w:sz w:val="24"/>
          <w:szCs w:val="24"/>
          <w:lang w:val="en-US" w:eastAsia="zh-CN"/>
        </w:rPr>
        <w:t>提取出虚假的细节，导致错误接受率高，错误拒绝率高。在细节提取过程中，由于干、湿手指等指纹图像质量较低，可能会提取出假细节，</w:t>
      </w:r>
      <w:r>
        <w:rPr>
          <w:rFonts w:hint="eastAsia" w:ascii="宋体" w:hAnsi="宋体" w:eastAsia="宋体" w:cs="Arial"/>
          <w:kern w:val="0"/>
          <w:sz w:val="24"/>
          <w:szCs w:val="24"/>
          <w:lang w:val="en-US" w:eastAsia="zh-CN"/>
        </w:rPr>
        <w:t>但</w:t>
      </w:r>
      <w:r>
        <w:rPr>
          <w:rFonts w:hint="default" w:ascii="宋体" w:hAnsi="宋体" w:eastAsia="宋体" w:cs="Arial"/>
          <w:kern w:val="0"/>
          <w:sz w:val="24"/>
          <w:szCs w:val="24"/>
          <w:lang w:val="en-US" w:eastAsia="zh-CN"/>
        </w:rPr>
        <w:t>删除假细节非常困难，因为真正</w:t>
      </w:r>
      <w:r>
        <w:rPr>
          <w:rFonts w:hint="eastAsia" w:ascii="宋体" w:hAnsi="宋体" w:eastAsia="宋体" w:cs="Arial"/>
          <w:kern w:val="0"/>
          <w:sz w:val="24"/>
          <w:szCs w:val="24"/>
          <w:lang w:val="en-US" w:eastAsia="zh-CN"/>
        </w:rPr>
        <w:t>有效</w:t>
      </w:r>
      <w:r>
        <w:rPr>
          <w:rFonts w:hint="default" w:ascii="宋体" w:hAnsi="宋体" w:eastAsia="宋体" w:cs="Arial"/>
          <w:kern w:val="0"/>
          <w:sz w:val="24"/>
          <w:szCs w:val="24"/>
          <w:lang w:val="en-US" w:eastAsia="zh-CN"/>
        </w:rPr>
        <w:t>的细节</w:t>
      </w:r>
      <w:r>
        <w:rPr>
          <w:rFonts w:hint="eastAsia" w:ascii="宋体" w:hAnsi="宋体" w:eastAsia="宋体" w:cs="Arial"/>
          <w:kern w:val="0"/>
          <w:sz w:val="24"/>
          <w:szCs w:val="24"/>
          <w:lang w:val="en-US" w:eastAsia="zh-CN"/>
        </w:rPr>
        <w:t>可能</w:t>
      </w:r>
      <w:r>
        <w:rPr>
          <w:rFonts w:hint="default" w:ascii="宋体" w:hAnsi="宋体" w:eastAsia="宋体" w:cs="Arial"/>
          <w:kern w:val="0"/>
          <w:sz w:val="24"/>
          <w:szCs w:val="24"/>
          <w:lang w:val="en-US" w:eastAsia="zh-CN"/>
        </w:rPr>
        <w:t>同时</w:t>
      </w:r>
      <w:r>
        <w:rPr>
          <w:rFonts w:hint="eastAsia" w:ascii="宋体" w:hAnsi="宋体" w:eastAsia="宋体" w:cs="Arial"/>
          <w:kern w:val="0"/>
          <w:sz w:val="24"/>
          <w:szCs w:val="24"/>
          <w:lang w:val="en-US" w:eastAsia="zh-CN"/>
        </w:rPr>
        <w:t>被</w:t>
      </w:r>
      <w:r>
        <w:rPr>
          <w:rFonts w:hint="default" w:ascii="宋体" w:hAnsi="宋体" w:eastAsia="宋体" w:cs="Arial"/>
          <w:kern w:val="0"/>
          <w:sz w:val="24"/>
          <w:szCs w:val="24"/>
          <w:lang w:val="en-US" w:eastAsia="zh-CN"/>
        </w:rPr>
        <w:t>删除。</w:t>
      </w:r>
      <w:r>
        <w:rPr>
          <w:rFonts w:hint="eastAsia" w:ascii="宋体" w:hAnsi="宋体" w:eastAsia="宋体" w:cs="Arial"/>
          <w:kern w:val="0"/>
          <w:sz w:val="24"/>
          <w:szCs w:val="24"/>
          <w:lang w:val="en-US" w:eastAsia="zh-CN"/>
        </w:rPr>
        <w:t>考虑到</w:t>
      </w:r>
      <w:r>
        <w:rPr>
          <w:rFonts w:hint="default" w:ascii="宋体" w:hAnsi="宋体" w:eastAsia="宋体" w:cs="Arial"/>
          <w:kern w:val="0"/>
          <w:sz w:val="24"/>
          <w:szCs w:val="24"/>
          <w:lang w:val="en-US" w:eastAsia="zh-CN"/>
        </w:rPr>
        <w:t>细节匹配算法</w:t>
      </w:r>
      <w:r>
        <w:rPr>
          <w:rFonts w:hint="eastAsia" w:ascii="宋体" w:hAnsi="宋体" w:eastAsia="宋体" w:cs="Arial"/>
          <w:kern w:val="0"/>
          <w:sz w:val="24"/>
          <w:szCs w:val="24"/>
          <w:lang w:val="en-US" w:eastAsia="zh-CN"/>
        </w:rPr>
        <w:t>倾向于认为</w:t>
      </w:r>
      <w:r>
        <w:rPr>
          <w:rFonts w:hint="default" w:ascii="宋体" w:hAnsi="宋体" w:eastAsia="宋体" w:cs="Arial"/>
          <w:kern w:val="0"/>
          <w:sz w:val="24"/>
          <w:szCs w:val="24"/>
          <w:lang w:val="en-US" w:eastAsia="zh-CN"/>
        </w:rPr>
        <w:t>每个细节对指纹匹配得分的贡献相等</w:t>
      </w:r>
      <w:r>
        <w:rPr>
          <w:rFonts w:hint="eastAsia" w:ascii="宋体" w:hAnsi="宋体" w:eastAsia="宋体" w:cs="Arial"/>
          <w:kern w:val="0"/>
          <w:sz w:val="24"/>
          <w:szCs w:val="24"/>
          <w:lang w:val="en-US" w:eastAsia="zh-CN"/>
        </w:rPr>
        <w:t>，故假</w:t>
      </w:r>
      <w:r>
        <w:rPr>
          <w:rFonts w:hint="default" w:ascii="宋体" w:hAnsi="宋体" w:eastAsia="宋体" w:cs="Arial"/>
          <w:kern w:val="0"/>
          <w:sz w:val="24"/>
          <w:szCs w:val="24"/>
          <w:lang w:val="en-US" w:eastAsia="zh-CN"/>
        </w:rPr>
        <w:t>细节的存在将</w:t>
      </w:r>
      <w:r>
        <w:rPr>
          <w:rFonts w:hint="eastAsia" w:ascii="宋体" w:hAnsi="宋体" w:eastAsia="宋体" w:cs="Arial"/>
          <w:kern w:val="0"/>
          <w:sz w:val="24"/>
          <w:szCs w:val="24"/>
          <w:lang w:val="en-US" w:eastAsia="zh-CN"/>
        </w:rPr>
        <w:t>十分有利于冒名匹配</w:t>
      </w:r>
      <w:r>
        <w:rPr>
          <w:rFonts w:hint="default" w:ascii="宋体" w:hAnsi="宋体" w:eastAsia="宋体" w:cs="Arial"/>
          <w:kern w:val="0"/>
          <w:sz w:val="24"/>
          <w:szCs w:val="24"/>
          <w:lang w:val="en-US" w:eastAsia="zh-CN"/>
        </w:rPr>
        <w:t>。</w:t>
      </w:r>
    </w:p>
    <w:p>
      <w:pPr>
        <w:pStyle w:val="3"/>
        <w:spacing w:line="360" w:lineRule="auto"/>
        <w:rPr>
          <w:rFonts w:hint="eastAsia" w:ascii="宋体" w:hAnsi="宋体" w:eastAsia="宋体"/>
          <w:lang w:val="en-US" w:eastAsia="zh-CN"/>
        </w:rPr>
      </w:pPr>
      <w:bookmarkStart w:id="8" w:name="_Toc4426"/>
      <w:r>
        <w:rPr>
          <w:rFonts w:hint="eastAsia" w:ascii="宋体" w:hAnsi="宋体" w:eastAsia="宋体"/>
          <w:lang w:val="en-US" w:eastAsia="zh-CN"/>
        </w:rPr>
        <w:t>1.2 生物指纹识别技术的安全现状</w:t>
      </w:r>
      <w:bookmarkEnd w:id="8"/>
    </w:p>
    <w:p>
      <w:pPr>
        <w:pStyle w:val="4"/>
        <w:rPr>
          <w:rFonts w:hint="default" w:ascii="宋体" w:hAnsi="宋体" w:eastAsia="宋体"/>
          <w:sz w:val="28"/>
          <w:szCs w:val="28"/>
          <w:lang w:val="en-US" w:eastAsia="zh-CN"/>
        </w:rPr>
      </w:pPr>
      <w:bookmarkStart w:id="9" w:name="_Toc13133"/>
      <w:r>
        <w:rPr>
          <w:rFonts w:hint="eastAsia" w:ascii="宋体" w:hAnsi="宋体" w:eastAsia="宋体"/>
          <w:sz w:val="28"/>
          <w:szCs w:val="28"/>
          <w:lang w:val="en-US" w:eastAsia="zh-CN"/>
        </w:rPr>
        <w:t>1.2.1生物密码安全现状</w:t>
      </w:r>
      <w:bookmarkEnd w:id="9"/>
    </w:p>
    <w:p>
      <w:pPr>
        <w:widowControl/>
        <w:shd w:val="clear" w:color="auto" w:fill="FFFFFF"/>
        <w:spacing w:line="360" w:lineRule="auto"/>
        <w:ind w:firstLine="480" w:firstLineChars="200"/>
        <w:jc w:val="left"/>
        <w:rPr>
          <w:rFonts w:ascii="宋体" w:hAnsi="宋体" w:eastAsia="宋体" w:cs="Arial"/>
          <w:color w:val="191919"/>
          <w:kern w:val="0"/>
          <w:sz w:val="24"/>
          <w:szCs w:val="24"/>
        </w:rPr>
      </w:pPr>
      <w:r>
        <w:rPr>
          <w:rFonts w:ascii="宋体" w:hAnsi="宋体" w:eastAsia="宋体" w:cs="Arial"/>
          <w:color w:val="191919"/>
          <w:kern w:val="0"/>
          <w:sz w:val="24"/>
          <w:szCs w:val="24"/>
        </w:rPr>
        <w:t>现在的</w:t>
      </w:r>
      <w:r>
        <w:rPr>
          <w:rFonts w:hint="eastAsia" w:ascii="宋体" w:hAnsi="宋体" w:eastAsia="宋体" w:cs="Arial"/>
          <w:color w:val="191919"/>
          <w:kern w:val="0"/>
          <w:sz w:val="24"/>
          <w:szCs w:val="24"/>
        </w:rPr>
        <w:t>采用生物密码</w:t>
      </w:r>
      <w:r>
        <w:rPr>
          <w:rFonts w:ascii="宋体" w:hAnsi="宋体" w:eastAsia="宋体" w:cs="Arial"/>
          <w:color w:val="191919"/>
          <w:kern w:val="0"/>
          <w:sz w:val="24"/>
          <w:szCs w:val="24"/>
        </w:rPr>
        <w:t>支付已成普遍应用，但生物密码安全吗？你知道你的</w:t>
      </w:r>
      <w:r>
        <w:rPr>
          <w:rFonts w:hint="eastAsia" w:ascii="宋体" w:hAnsi="宋体" w:eastAsia="宋体" w:cs="Arial"/>
          <w:color w:val="191919"/>
          <w:kern w:val="0"/>
          <w:sz w:val="24"/>
          <w:szCs w:val="24"/>
        </w:rPr>
        <w:t>生物</w:t>
      </w:r>
      <w:r>
        <w:rPr>
          <w:rFonts w:ascii="宋体" w:hAnsi="宋体" w:eastAsia="宋体" w:cs="Arial"/>
          <w:color w:val="191919"/>
          <w:kern w:val="0"/>
          <w:sz w:val="24"/>
          <w:szCs w:val="24"/>
        </w:rPr>
        <w:t>信息到底放在了哪里吗？这是个重大而且敏感的问题。</w:t>
      </w:r>
    </w:p>
    <w:p>
      <w:pPr>
        <w:widowControl/>
        <w:shd w:val="clear" w:color="auto" w:fill="FFFFFF"/>
        <w:spacing w:line="360" w:lineRule="auto"/>
        <w:ind w:firstLine="480" w:firstLineChars="200"/>
        <w:jc w:val="left"/>
        <w:rPr>
          <w:rFonts w:ascii="宋体" w:hAnsi="宋体" w:eastAsia="宋体" w:cs="Arial"/>
          <w:color w:val="191919"/>
          <w:kern w:val="0"/>
          <w:sz w:val="24"/>
          <w:szCs w:val="24"/>
        </w:rPr>
      </w:pPr>
      <w:r>
        <w:rPr>
          <w:rFonts w:hint="eastAsia" w:ascii="宋体" w:hAnsi="宋体" w:eastAsia="宋体" w:cs="Arial"/>
          <w:color w:val="191919"/>
          <w:kern w:val="0"/>
          <w:sz w:val="24"/>
          <w:szCs w:val="24"/>
        </w:rPr>
        <w:t>理论上</w:t>
      </w:r>
      <w:r>
        <w:rPr>
          <w:rFonts w:ascii="宋体" w:hAnsi="宋体" w:eastAsia="宋体" w:cs="Arial"/>
          <w:color w:val="191919"/>
          <w:kern w:val="0"/>
          <w:sz w:val="24"/>
          <w:szCs w:val="24"/>
        </w:rPr>
        <w:t>指纹、虹膜、人脸、声纹这些生物信息难以复制，但一旦经过采样数字化后</w:t>
      </w:r>
      <w:r>
        <w:rPr>
          <w:rFonts w:hint="eastAsia" w:ascii="宋体" w:hAnsi="宋体" w:eastAsia="宋体" w:cs="Arial"/>
          <w:color w:val="191919"/>
          <w:kern w:val="0"/>
          <w:sz w:val="24"/>
          <w:szCs w:val="24"/>
          <w:lang w:val="en-US" w:eastAsia="zh-CN"/>
        </w:rPr>
        <w:t>便</w:t>
      </w:r>
      <w:r>
        <w:rPr>
          <w:rFonts w:ascii="宋体" w:hAnsi="宋体" w:eastAsia="宋体" w:cs="Arial"/>
          <w:color w:val="191919"/>
          <w:kern w:val="0"/>
          <w:sz w:val="24"/>
          <w:szCs w:val="24"/>
        </w:rPr>
        <w:t>极易复制</w:t>
      </w:r>
      <w:r>
        <w:rPr>
          <w:rFonts w:hint="eastAsia" w:ascii="宋体" w:hAnsi="宋体" w:eastAsia="宋体" w:cs="Arial"/>
          <w:color w:val="191919"/>
          <w:kern w:val="0"/>
          <w:sz w:val="24"/>
          <w:szCs w:val="24"/>
          <w:lang w:eastAsia="zh-CN"/>
        </w:rPr>
        <w:t>，</w:t>
      </w:r>
      <w:r>
        <w:rPr>
          <w:rFonts w:hint="eastAsia" w:ascii="宋体" w:hAnsi="宋体" w:eastAsia="宋体" w:cs="Arial"/>
          <w:color w:val="191919"/>
          <w:kern w:val="0"/>
          <w:sz w:val="24"/>
          <w:szCs w:val="24"/>
          <w:lang w:val="en-US" w:eastAsia="zh-CN"/>
        </w:rPr>
        <w:t>故</w:t>
      </w:r>
      <w:r>
        <w:rPr>
          <w:rFonts w:ascii="宋体" w:hAnsi="宋体" w:eastAsia="宋体" w:cs="Arial"/>
          <w:color w:val="191919"/>
          <w:kern w:val="0"/>
          <w:sz w:val="24"/>
          <w:szCs w:val="24"/>
        </w:rPr>
        <w:t>手机通过传感器采集生物特征并编码成生物密码</w:t>
      </w:r>
      <w:r>
        <w:rPr>
          <w:rFonts w:hint="eastAsia" w:ascii="宋体" w:hAnsi="宋体" w:eastAsia="宋体" w:cs="Arial"/>
          <w:color w:val="191919"/>
          <w:kern w:val="0"/>
          <w:sz w:val="24"/>
          <w:szCs w:val="24"/>
          <w:lang w:val="en-US" w:eastAsia="zh-CN"/>
        </w:rPr>
        <w:t>的</w:t>
      </w:r>
      <w:r>
        <w:rPr>
          <w:rFonts w:ascii="宋体" w:hAnsi="宋体" w:eastAsia="宋体" w:cs="Arial"/>
          <w:color w:val="191919"/>
          <w:kern w:val="0"/>
          <w:sz w:val="24"/>
          <w:szCs w:val="24"/>
        </w:rPr>
        <w:t>过程应该在一个黑盒子中封闭处理，以防止被木马程序劫持。这就是对生物密码处理的 “双系统原则”。</w:t>
      </w:r>
    </w:p>
    <w:p>
      <w:pPr>
        <w:pStyle w:val="22"/>
        <w:shd w:val="clear" w:color="auto" w:fill="FFFFFF"/>
        <w:spacing w:before="0" w:beforeAutospacing="0" w:after="0" w:afterAutospacing="0"/>
        <w:ind w:firstLine="480"/>
        <w:rPr>
          <w:rFonts w:cstheme="minorBidi"/>
          <w:kern w:val="2"/>
        </w:rPr>
      </w:pPr>
      <w:r>
        <w:rPr>
          <w:rFonts w:hint="eastAsia" w:cs="Arial"/>
          <w:color w:val="191919"/>
        </w:rPr>
        <w:t>由此可见，生物识别技术现在依然存在风险，具体可分为：</w:t>
      </w:r>
    </w:p>
    <w:p>
      <w:pPr>
        <w:pStyle w:val="22"/>
        <w:shd w:val="clear" w:color="auto" w:fill="FFFFFF"/>
        <w:spacing w:before="0" w:beforeAutospacing="0" w:after="0" w:afterAutospacing="0"/>
        <w:ind w:firstLine="480"/>
        <w:rPr>
          <w:rFonts w:cstheme="minorBidi"/>
          <w:kern w:val="2"/>
        </w:rPr>
      </w:pPr>
      <w:r>
        <w:rPr>
          <w:rFonts w:cstheme="minorBidi"/>
          <w:kern w:val="2"/>
        </w:rPr>
        <w:t>(1)传输风险。</w:t>
      </w:r>
      <w:r>
        <w:rPr>
          <w:rFonts w:hint="eastAsia" w:cstheme="minorBidi"/>
          <w:kern w:val="2"/>
          <w:lang w:val="en-US" w:eastAsia="zh-CN"/>
        </w:rPr>
        <w:t>即主动篡改与</w:t>
      </w:r>
      <w:r>
        <w:rPr>
          <w:rFonts w:cstheme="minorBidi"/>
          <w:kern w:val="2"/>
        </w:rPr>
        <w:t>窃听风险，从这个角度看，</w:t>
      </w:r>
      <w:r>
        <w:rPr>
          <w:rFonts w:hint="eastAsia" w:cstheme="minorBidi"/>
          <w:kern w:val="2"/>
          <w:lang w:val="en-US" w:eastAsia="zh-CN"/>
        </w:rPr>
        <w:t>生物指纹</w:t>
      </w:r>
      <w:r>
        <w:rPr>
          <w:rFonts w:cstheme="minorBidi"/>
          <w:kern w:val="2"/>
        </w:rPr>
        <w:t>与</w:t>
      </w:r>
      <w:r>
        <w:rPr>
          <w:rFonts w:hint="eastAsia" w:cstheme="minorBidi"/>
          <w:kern w:val="2"/>
          <w:lang w:val="en-US" w:eastAsia="zh-CN"/>
        </w:rPr>
        <w:t>普通口令</w:t>
      </w:r>
      <w:r>
        <w:rPr>
          <w:rFonts w:cstheme="minorBidi"/>
          <w:kern w:val="2"/>
        </w:rPr>
        <w:t>在安全性上并无区别。</w:t>
      </w:r>
    </w:p>
    <w:p>
      <w:pPr>
        <w:pStyle w:val="22"/>
        <w:shd w:val="clear" w:color="auto" w:fill="FFFFFF"/>
        <w:spacing w:before="0" w:beforeAutospacing="0" w:after="0" w:afterAutospacing="0"/>
        <w:ind w:firstLine="480"/>
        <w:rPr>
          <w:rFonts w:cstheme="minorBidi"/>
          <w:kern w:val="2"/>
        </w:rPr>
      </w:pPr>
      <w:r>
        <w:rPr>
          <w:rFonts w:cstheme="minorBidi"/>
          <w:kern w:val="2"/>
        </w:rPr>
        <w:t>(2</w:t>
      </w:r>
      <w:r>
        <w:rPr>
          <w:rFonts w:hint="eastAsia" w:cstheme="minorBidi"/>
          <w:kern w:val="2"/>
        </w:rPr>
        <w:t>)</w:t>
      </w:r>
      <w:r>
        <w:rPr>
          <w:rFonts w:cstheme="minorBidi"/>
          <w:kern w:val="2"/>
        </w:rPr>
        <w:t>不可撤销性。</w:t>
      </w:r>
      <w:r>
        <w:rPr>
          <w:rFonts w:hint="eastAsia" w:cstheme="minorBidi"/>
          <w:kern w:val="2"/>
          <w:lang w:val="en-US" w:eastAsia="zh-CN"/>
        </w:rPr>
        <w:t>也是</w:t>
      </w:r>
      <w:r>
        <w:rPr>
          <w:rFonts w:cstheme="minorBidi"/>
          <w:kern w:val="2"/>
        </w:rPr>
        <w:t>生物识别最大的弊端。</w:t>
      </w:r>
      <w:r>
        <w:rPr>
          <w:rFonts w:hint="eastAsia" w:cstheme="minorBidi"/>
          <w:kern w:val="2"/>
          <w:lang w:val="en-US" w:eastAsia="zh-CN"/>
        </w:rPr>
        <w:t>钥匙被偷可以换锁，密码泄漏可以换密码</w:t>
      </w:r>
      <w:r>
        <w:rPr>
          <w:rFonts w:hint="eastAsia" w:cstheme="minorBidi"/>
          <w:kern w:val="2"/>
          <w:lang w:eastAsia="zh-CN"/>
        </w:rPr>
        <w:t>，</w:t>
      </w:r>
      <w:r>
        <w:rPr>
          <w:rFonts w:cstheme="minorBidi"/>
          <w:kern w:val="2"/>
        </w:rPr>
        <w:t>但指纹、虹膜、脸型扫描被窃取</w:t>
      </w:r>
      <w:r>
        <w:rPr>
          <w:rFonts w:hint="eastAsia" w:cstheme="minorBidi"/>
          <w:kern w:val="2"/>
          <w:lang w:val="en-US" w:eastAsia="zh-CN"/>
        </w:rPr>
        <w:t>便</w:t>
      </w:r>
      <w:r>
        <w:rPr>
          <w:rFonts w:cstheme="minorBidi"/>
          <w:kern w:val="2"/>
        </w:rPr>
        <w:t>无法撤销</w:t>
      </w:r>
      <w:r>
        <w:rPr>
          <w:rFonts w:hint="eastAsia" w:cstheme="minorBidi"/>
          <w:kern w:val="2"/>
          <w:lang w:eastAsia="zh-CN"/>
        </w:rPr>
        <w:t>，</w:t>
      </w:r>
      <w:r>
        <w:rPr>
          <w:rFonts w:hint="eastAsia" w:cstheme="minorBidi"/>
          <w:kern w:val="2"/>
          <w:lang w:val="en-US" w:eastAsia="zh-CN"/>
        </w:rPr>
        <w:t>甚至被</w:t>
      </w:r>
      <w:r>
        <w:rPr>
          <w:rFonts w:cstheme="minorBidi"/>
          <w:kern w:val="2"/>
        </w:rPr>
        <w:t>转售。</w:t>
      </w:r>
    </w:p>
    <w:p>
      <w:pPr>
        <w:pStyle w:val="22"/>
        <w:shd w:val="clear" w:color="auto" w:fill="FFFFFF"/>
        <w:spacing w:before="0" w:beforeAutospacing="0" w:after="0" w:afterAutospacing="0"/>
        <w:ind w:firstLine="480"/>
        <w:rPr>
          <w:rFonts w:hint="default" w:eastAsia="宋体" w:cstheme="minorBidi"/>
          <w:kern w:val="2"/>
          <w:lang w:val="en-US" w:eastAsia="zh-CN"/>
        </w:rPr>
      </w:pPr>
      <w:r>
        <w:rPr>
          <w:rFonts w:cstheme="minorBidi"/>
          <w:kern w:val="2"/>
        </w:rPr>
        <w:t>(3</w:t>
      </w:r>
      <w:r>
        <w:rPr>
          <w:rFonts w:hint="eastAsia" w:cstheme="minorBidi"/>
          <w:kern w:val="2"/>
        </w:rPr>
        <w:t>)</w:t>
      </w:r>
      <w:r>
        <w:rPr>
          <w:rFonts w:cstheme="minorBidi"/>
          <w:kern w:val="2"/>
        </w:rPr>
        <w:t>准确性和唯一性。目前，很多的生物识别应用都称准确性达到新高度</w:t>
      </w:r>
      <w:r>
        <w:rPr>
          <w:rFonts w:hint="eastAsia" w:cstheme="minorBidi"/>
          <w:kern w:val="2"/>
          <w:lang w:eastAsia="zh-CN"/>
        </w:rPr>
        <w:t>，</w:t>
      </w:r>
      <w:r>
        <w:rPr>
          <w:rFonts w:hint="eastAsia" w:cstheme="minorBidi"/>
          <w:kern w:val="2"/>
          <w:lang w:val="en-US" w:eastAsia="zh-CN"/>
        </w:rPr>
        <w:t>但</w:t>
      </w:r>
      <w:r>
        <w:rPr>
          <w:rFonts w:cstheme="minorBidi"/>
          <w:kern w:val="2"/>
        </w:rPr>
        <w:t>从技术上看</w:t>
      </w:r>
      <w:r>
        <w:rPr>
          <w:rFonts w:hint="eastAsia" w:cstheme="minorBidi"/>
          <w:kern w:val="2"/>
        </w:rPr>
        <w:t>，</w:t>
      </w:r>
      <w:r>
        <w:rPr>
          <w:rFonts w:cstheme="minorBidi"/>
          <w:kern w:val="2"/>
        </w:rPr>
        <w:t>一些人脸识别算法</w:t>
      </w:r>
      <w:r>
        <w:rPr>
          <w:rFonts w:hint="eastAsia" w:cstheme="minorBidi"/>
          <w:kern w:val="2"/>
          <w:lang w:val="en-US" w:eastAsia="zh-CN"/>
        </w:rPr>
        <w:t>只</w:t>
      </w:r>
      <w:r>
        <w:rPr>
          <w:rFonts w:cstheme="minorBidi"/>
          <w:kern w:val="2"/>
        </w:rPr>
        <w:t>是提取了人脸各处的高度，眉毛宽度，间距，眼睛定位，间距等信息进行三维建模。指纹识别算法即是取指纹中多个点的脊线和谷线，以及走向</w:t>
      </w:r>
      <w:r>
        <w:rPr>
          <w:rFonts w:hint="eastAsia" w:cstheme="minorBidi"/>
          <w:kern w:val="2"/>
          <w:lang w:eastAsia="zh-CN"/>
        </w:rPr>
        <w:t>，</w:t>
      </w:r>
      <w:r>
        <w:rPr>
          <w:rFonts w:cstheme="minorBidi"/>
          <w:kern w:val="2"/>
        </w:rPr>
        <w:t>经过方向图计算、图像增强、二值化和细化等步骤进行建模</w:t>
      </w:r>
      <w:r>
        <w:rPr>
          <w:rFonts w:hint="eastAsia" w:cstheme="minorBidi"/>
          <w:kern w:val="2"/>
          <w:lang w:eastAsia="zh-CN"/>
        </w:rPr>
        <w:t>，</w:t>
      </w:r>
      <w:r>
        <w:rPr>
          <w:rFonts w:hint="eastAsia" w:cstheme="minorBidi"/>
          <w:kern w:val="2"/>
          <w:lang w:val="en-US" w:eastAsia="zh-CN"/>
        </w:rPr>
        <w:t>可以高概率识别其实并不意味着伪造难度大。</w:t>
      </w:r>
    </w:p>
    <w:p>
      <w:pPr>
        <w:pStyle w:val="22"/>
        <w:shd w:val="clear" w:color="auto" w:fill="FFFFFF"/>
        <w:spacing w:before="0" w:beforeAutospacing="0" w:after="0" w:afterAutospacing="0"/>
        <w:ind w:firstLine="480"/>
        <w:rPr>
          <w:rFonts w:cstheme="minorBidi"/>
          <w:kern w:val="2"/>
        </w:rPr>
      </w:pPr>
      <w:r>
        <w:rPr>
          <w:rFonts w:cstheme="minorBidi"/>
          <w:kern w:val="2"/>
        </w:rPr>
        <w:t>(4)生物标识的乱用。一些企业除使用生物识别</w:t>
      </w:r>
      <w:r>
        <w:rPr>
          <w:rFonts w:hint="eastAsia" w:cstheme="minorBidi"/>
          <w:kern w:val="2"/>
        </w:rPr>
        <w:t>作</w:t>
      </w:r>
      <w:r>
        <w:rPr>
          <w:rFonts w:cstheme="minorBidi"/>
          <w:kern w:val="2"/>
        </w:rPr>
        <w:t>为身份认证外，也把它当成了身份管理标识，其风险在于，如果把身份认证比喻为密码的话，身份管理就是身份证和银行卡，如果混淆了二者，就相当把身份证，银行卡和密码同时提供给对方。</w:t>
      </w:r>
    </w:p>
    <w:p>
      <w:pPr>
        <w:pStyle w:val="22"/>
        <w:shd w:val="clear" w:color="auto" w:fill="FFFFFF"/>
        <w:spacing w:before="0" w:beforeAutospacing="0" w:after="0" w:afterAutospacing="0"/>
        <w:ind w:firstLine="480"/>
        <w:rPr>
          <w:rFonts w:cstheme="minorBidi"/>
          <w:kern w:val="2"/>
        </w:rPr>
      </w:pPr>
      <w:r>
        <w:rPr>
          <w:rFonts w:cstheme="minorBidi"/>
          <w:kern w:val="2"/>
        </w:rPr>
        <w:t>(5)对生物识别的利用仍没有完善的技术标准和法规。例如企业是否可以存储用户的生物识别的特征</w:t>
      </w:r>
      <w:r>
        <w:rPr>
          <w:rFonts w:hint="eastAsia" w:cstheme="minorBidi"/>
          <w:kern w:val="2"/>
        </w:rPr>
        <w:t>。</w:t>
      </w:r>
      <w:r>
        <w:rPr>
          <w:rFonts w:cstheme="minorBidi"/>
          <w:kern w:val="2"/>
        </w:rPr>
        <w:t>2014年3月22日，乌云平台披露了“携程网安全支付日志可被遍历下载，导致大量用户银行卡信息泄露，并称该漏洞已经过携程确认”。</w:t>
      </w:r>
      <w:r>
        <w:rPr>
          <w:rFonts w:hint="eastAsia" w:cstheme="minorBidi"/>
          <w:kern w:val="2"/>
          <w:lang w:val="en-US" w:eastAsia="zh-CN"/>
        </w:rPr>
        <w:t>众所周知，得到</w:t>
      </w:r>
      <w:r>
        <w:rPr>
          <w:rFonts w:cstheme="minorBidi"/>
          <w:kern w:val="2"/>
        </w:rPr>
        <w:t>信用卡卡号，有效期，CVV码，无需密码就可以完成支付。</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在这些方面，生物识别技术仍存在许多未知的风险。</w:t>
      </w:r>
    </w:p>
    <w:p>
      <w:pPr>
        <w:pStyle w:val="4"/>
        <w:rPr>
          <w:rFonts w:hint="eastAsia" w:ascii="宋体" w:hAnsi="宋体" w:eastAsia="宋体"/>
          <w:sz w:val="28"/>
        </w:rPr>
      </w:pPr>
      <w:bookmarkStart w:id="10" w:name="_Toc5150"/>
      <w:r>
        <w:rPr>
          <w:rFonts w:hint="eastAsia" w:ascii="宋体" w:hAnsi="宋体" w:eastAsia="宋体"/>
          <w:sz w:val="28"/>
          <w:lang w:val="en-US" w:eastAsia="zh-CN"/>
        </w:rPr>
        <w:t>1</w:t>
      </w:r>
      <w:r>
        <w:rPr>
          <w:rFonts w:ascii="宋体" w:hAnsi="宋体" w:eastAsia="宋体"/>
          <w:sz w:val="28"/>
        </w:rPr>
        <w:t>.</w:t>
      </w:r>
      <w:r>
        <w:rPr>
          <w:rFonts w:hint="eastAsia" w:ascii="宋体" w:hAnsi="宋体" w:eastAsia="宋体"/>
          <w:sz w:val="28"/>
          <w:lang w:val="en-US" w:eastAsia="zh-CN"/>
        </w:rPr>
        <w:t>2</w:t>
      </w:r>
      <w:r>
        <w:rPr>
          <w:rFonts w:ascii="宋体" w:hAnsi="宋体" w:eastAsia="宋体"/>
          <w:sz w:val="28"/>
        </w:rPr>
        <w:t>.</w:t>
      </w:r>
      <w:r>
        <w:rPr>
          <w:rFonts w:hint="eastAsia" w:ascii="宋体" w:hAnsi="宋体" w:eastAsia="宋体"/>
          <w:sz w:val="28"/>
          <w:lang w:val="en-US" w:eastAsia="zh-CN"/>
        </w:rPr>
        <w:t>2</w:t>
      </w:r>
      <w:r>
        <w:rPr>
          <w:rFonts w:ascii="宋体" w:hAnsi="宋体" w:eastAsia="宋体"/>
          <w:sz w:val="28"/>
        </w:rPr>
        <w:t xml:space="preserve"> </w:t>
      </w:r>
      <w:r>
        <w:rPr>
          <w:rFonts w:hint="eastAsia" w:ascii="宋体" w:hAnsi="宋体" w:eastAsia="宋体"/>
          <w:sz w:val="28"/>
        </w:rPr>
        <w:t>指纹识别技术安全现状</w:t>
      </w:r>
      <w:bookmarkEnd w:id="10"/>
    </w:p>
    <w:p>
      <w:pPr>
        <w:spacing w:line="360" w:lineRule="auto"/>
        <w:ind w:firstLine="480" w:firstLineChars="200"/>
        <w:rPr>
          <w:rFonts w:hint="default" w:ascii="宋体" w:hAnsi="宋体" w:eastAsia="宋体"/>
          <w:sz w:val="24"/>
          <w:lang w:val="en-US" w:eastAsia="zh-CN"/>
        </w:rPr>
      </w:pPr>
      <w:r>
        <w:rPr>
          <w:rFonts w:hint="default" w:ascii="宋体" w:hAnsi="宋体" w:eastAsia="宋体"/>
          <w:sz w:val="24"/>
          <w:lang w:val="en-US" w:eastAsia="zh-CN"/>
        </w:rPr>
        <w:t>近年来，指纹传感器已被广泛集成到智能手机和平板电脑中，结合快速在线识别（FIDO）等协议，为移动银行等APP在本地认证终端用户提供技术支持。生物特征识别已广泛应用于安全领域，如身份认证、刑事调查、移动支付和访问控制等领域。在各种生物特征中，指纹因其普遍性、独特性和持久性</w:t>
      </w:r>
      <w:r>
        <w:rPr>
          <w:rFonts w:hint="eastAsia" w:ascii="宋体" w:hAnsi="宋体" w:eastAsia="宋体"/>
          <w:sz w:val="24"/>
          <w:lang w:val="en-US" w:eastAsia="zh-CN"/>
        </w:rPr>
        <w:t>，以及</w:t>
      </w:r>
      <w:r>
        <w:rPr>
          <w:rFonts w:hint="default" w:ascii="宋体" w:hAnsi="宋体" w:eastAsia="宋体"/>
          <w:sz w:val="24"/>
          <w:lang w:val="en-US" w:eastAsia="zh-CN"/>
        </w:rPr>
        <w:t>成熟轻便的技术，已占据生理特征身份验证市场的主导地位（58%的市场占有率），但它是否真的安全有待商榷</w:t>
      </w:r>
      <w:r>
        <w:rPr>
          <w:rFonts w:hint="eastAsia" w:ascii="宋体" w:hAnsi="宋体" w:eastAsia="宋体"/>
          <w:sz w:val="24"/>
          <w:lang w:val="en-US" w:eastAsia="zh-CN"/>
        </w:rPr>
        <w:t>，</w:t>
      </w:r>
      <w:r>
        <w:rPr>
          <w:rFonts w:hint="default" w:ascii="宋体" w:hAnsi="宋体" w:eastAsia="宋体"/>
          <w:sz w:val="24"/>
          <w:lang w:val="en-US" w:eastAsia="zh-CN"/>
        </w:rPr>
        <w:t>就像任何系统一样，指纹识别系统也面临着各种恶意攻击</w:t>
      </w:r>
      <w:r>
        <w:rPr>
          <w:rFonts w:hint="eastAsia" w:ascii="宋体" w:hAnsi="宋体" w:eastAsia="宋体"/>
          <w:sz w:val="24"/>
          <w:lang w:val="en-US" w:eastAsia="zh-CN"/>
        </w:rPr>
        <w:t>。</w:t>
      </w:r>
    </w:p>
    <w:p>
      <w:pPr>
        <w:spacing w:line="360" w:lineRule="auto"/>
        <w:ind w:firstLine="480" w:firstLineChars="200"/>
        <w:rPr>
          <w:rFonts w:hint="default" w:ascii="宋体" w:hAnsi="宋体" w:eastAsia="宋体"/>
          <w:sz w:val="24"/>
          <w:lang w:val="en-US" w:eastAsia="zh-CN"/>
        </w:rPr>
      </w:pPr>
      <w:r>
        <w:rPr>
          <w:rFonts w:hint="default" w:ascii="宋体" w:hAnsi="宋体" w:eastAsia="宋体"/>
          <w:sz w:val="24"/>
          <w:lang w:val="en-US" w:eastAsia="zh-CN"/>
        </w:rPr>
        <w:t>随着机器学习模型在生物识别领域的广泛部署应用，一种新型强大攻击，模型攻击——识别系统本身暴露为攻击面，将大范围引起安全威胁，其中对抗样本可以快速低成本制作，引导模型做出特定错误预测以达成目标，攻击成功率极高，造成损失极大，难以发现，难以有效防御。</w:t>
      </w:r>
    </w:p>
    <w:p>
      <w:pPr>
        <w:spacing w:line="360" w:lineRule="auto"/>
        <w:ind w:firstLine="480" w:firstLineChars="200"/>
        <w:rPr>
          <w:rFonts w:hint="default" w:ascii="宋体" w:hAnsi="宋体" w:eastAsia="宋体"/>
          <w:sz w:val="24"/>
          <w:lang w:val="en-US" w:eastAsia="zh-CN"/>
        </w:rPr>
      </w:pPr>
      <w:r>
        <w:rPr>
          <w:rFonts w:hint="default" w:ascii="宋体" w:hAnsi="宋体" w:eastAsia="宋体"/>
          <w:sz w:val="24"/>
          <w:lang w:val="en-US" w:eastAsia="zh-CN"/>
        </w:rPr>
        <w:t>另一方面，早在2001年便有研究表明，生物识别系统易受由PlayDoh、硅胶或乳胶等材料制成的人工指纹的演示攻击，其针对生物识别系统本身漏洞设计，可将仿制指纹识别为生物指纹，将非法生物指纹绑定到合法身份，或使合法指纹无法通过验证。在演示攻击活体检测算法相对成熟的今天，对抗样本的发现和使用将促进演示攻击的进化，并将给生物识别领域造成灾难。</w:t>
      </w:r>
    </w:p>
    <w:p>
      <w:pPr>
        <w:pStyle w:val="5"/>
        <w:rPr>
          <w:rFonts w:ascii="宋体" w:hAnsi="宋体" w:eastAsia="宋体"/>
          <w:sz w:val="24"/>
        </w:rPr>
      </w:pPr>
      <w:bookmarkStart w:id="11" w:name="_Toc30034"/>
      <w:r>
        <w:rPr>
          <w:rFonts w:hint="eastAsia" w:ascii="宋体" w:hAnsi="宋体" w:eastAsia="宋体"/>
          <w:sz w:val="24"/>
          <w:lang w:val="en-US" w:eastAsia="zh-CN"/>
        </w:rPr>
        <w:t>1</w:t>
      </w:r>
      <w:r>
        <w:rPr>
          <w:rFonts w:ascii="宋体" w:hAnsi="宋体" w:eastAsia="宋体"/>
          <w:sz w:val="24"/>
        </w:rPr>
        <w:t>.</w:t>
      </w:r>
      <w:r>
        <w:rPr>
          <w:rFonts w:hint="eastAsia" w:ascii="宋体" w:hAnsi="宋体" w:eastAsia="宋体"/>
          <w:sz w:val="24"/>
          <w:lang w:val="en-US" w:eastAsia="zh-CN"/>
        </w:rPr>
        <w:t>2</w:t>
      </w:r>
      <w:r>
        <w:rPr>
          <w:rFonts w:ascii="宋体" w:hAnsi="宋体" w:eastAsia="宋体"/>
          <w:sz w:val="24"/>
        </w:rPr>
        <w:t>.</w:t>
      </w:r>
      <w:r>
        <w:rPr>
          <w:rFonts w:hint="eastAsia" w:ascii="宋体" w:hAnsi="宋体" w:eastAsia="宋体"/>
          <w:sz w:val="24"/>
          <w:lang w:val="en-US" w:eastAsia="zh-CN"/>
        </w:rPr>
        <w:t>2</w:t>
      </w:r>
      <w:r>
        <w:rPr>
          <w:rFonts w:ascii="宋体" w:hAnsi="宋体" w:eastAsia="宋体"/>
          <w:sz w:val="24"/>
        </w:rPr>
        <w:t>.1</w:t>
      </w:r>
      <w:r>
        <w:rPr>
          <w:rFonts w:hint="eastAsia" w:ascii="宋体" w:hAnsi="宋体" w:eastAsia="宋体"/>
          <w:sz w:val="24"/>
        </w:rPr>
        <w:t xml:space="preserve"> </w:t>
      </w:r>
      <w:r>
        <w:rPr>
          <w:rFonts w:hint="eastAsia" w:ascii="宋体" w:hAnsi="宋体" w:eastAsia="宋体"/>
          <w:sz w:val="24"/>
          <w:lang w:val="en-US" w:eastAsia="zh-CN"/>
        </w:rPr>
        <w:t>对指纹的</w:t>
      </w:r>
      <w:r>
        <w:rPr>
          <w:rFonts w:hint="eastAsia" w:ascii="宋体" w:hAnsi="宋体" w:eastAsia="宋体"/>
          <w:sz w:val="24"/>
        </w:rPr>
        <w:t>物理攻击</w:t>
      </w:r>
      <w:bookmarkEnd w:id="11"/>
    </w:p>
    <w:p>
      <w:pPr>
        <w:pStyle w:val="42"/>
        <w:numPr>
          <w:ilvl w:val="0"/>
          <w:numId w:val="1"/>
        </w:numPr>
        <w:spacing w:line="360" w:lineRule="auto"/>
        <w:ind w:firstLineChars="0"/>
        <w:rPr>
          <w:rFonts w:ascii="宋体" w:hAnsi="宋体" w:eastAsia="宋体"/>
          <w:sz w:val="24"/>
        </w:rPr>
      </w:pPr>
      <w:r>
        <w:rPr>
          <w:rFonts w:hint="eastAsia" w:ascii="宋体" w:hAnsi="宋体" w:eastAsia="宋体"/>
          <w:sz w:val="24"/>
        </w:rPr>
        <w:t>破坏攻击</w:t>
      </w:r>
    </w:p>
    <w:p>
      <w:pPr>
        <w:spacing w:line="360" w:lineRule="auto"/>
        <w:ind w:firstLine="480" w:firstLineChars="200"/>
        <w:rPr>
          <w:rFonts w:ascii="宋体" w:hAnsi="宋体" w:eastAsia="宋体"/>
          <w:sz w:val="24"/>
        </w:rPr>
      </w:pPr>
      <w:r>
        <w:rPr>
          <w:rFonts w:hint="eastAsia" w:ascii="宋体" w:hAnsi="宋体" w:eastAsia="宋体"/>
          <w:sz w:val="24"/>
        </w:rPr>
        <w:t>传统对指纹锁的攻击集中于破坏指纹锁的结构以及试图破解指纹密码。针对这一问题，现在市面上已有检测被动开锁的设备，其原理本质和上述指纹识别没有区别。采用验证指纹和指纹库是否匹配，在匹配不成功次数过多和强制撬锁开锁的情况下，利用指纹锁对用户手机等设备进行报警，在一定程度上提高了指纹锁的安全性。</w:t>
      </w:r>
    </w:p>
    <w:p>
      <w:pPr>
        <w:pStyle w:val="42"/>
        <w:numPr>
          <w:ilvl w:val="0"/>
          <w:numId w:val="1"/>
        </w:numPr>
        <w:spacing w:line="360" w:lineRule="auto"/>
        <w:ind w:firstLineChars="0"/>
        <w:rPr>
          <w:rFonts w:ascii="宋体" w:hAnsi="宋体" w:eastAsia="宋体"/>
          <w:sz w:val="24"/>
        </w:rPr>
      </w:pPr>
      <w:r>
        <w:rPr>
          <w:rFonts w:hint="eastAsia" w:ascii="宋体" w:hAnsi="宋体" w:eastAsia="宋体"/>
          <w:sz w:val="24"/>
        </w:rPr>
        <w:t>仿制指纹攻击</w:t>
      </w:r>
    </w:p>
    <w:p>
      <w:pPr>
        <w:spacing w:line="360" w:lineRule="auto"/>
        <w:ind w:firstLine="480" w:firstLineChars="200"/>
        <w:rPr>
          <w:rFonts w:ascii="宋体" w:hAnsi="宋体" w:eastAsia="宋体"/>
          <w:sz w:val="24"/>
        </w:rPr>
      </w:pPr>
      <w:r>
        <w:rPr>
          <w:rFonts w:hint="eastAsia" w:ascii="宋体" w:hAnsi="宋体" w:eastAsia="宋体"/>
          <w:sz w:val="24"/>
          <w:szCs w:val="24"/>
        </w:rPr>
        <w:t>指纹具有独一无二的特性，若非植皮或深达基底层的损伤，指纹通常不会改变，这样看来指纹识别似乎十分安全。但实际并非如此，一般来说，仿制指纹攻击的方法有以下几种：</w:t>
      </w:r>
    </w:p>
    <w:p>
      <w:pPr>
        <w:spacing w:line="360" w:lineRule="auto"/>
        <w:ind w:firstLine="480" w:firstLineChars="200"/>
        <w:rPr>
          <w:rFonts w:ascii="宋体" w:hAnsi="宋体" w:eastAsia="宋体"/>
          <w:sz w:val="24"/>
          <w:szCs w:val="24"/>
        </w:rPr>
      </w:pPr>
      <w:r>
        <w:rPr>
          <w:rFonts w:hint="eastAsia" w:ascii="宋体" w:hAnsi="宋体" w:eastAsia="宋体"/>
          <w:sz w:val="24"/>
          <w:szCs w:val="24"/>
        </w:rPr>
        <w:t>(1)胶状手指：即被捏造仿造的手指、人造手指状物体，其可以精确模仿另一个人的指纹脊形谷结构；</w:t>
      </w:r>
    </w:p>
    <w:p>
      <w:pPr>
        <w:spacing w:line="360" w:lineRule="auto"/>
        <w:ind w:firstLine="480" w:firstLineChars="20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2D或3D打印</w:t>
      </w:r>
      <w:r>
        <w:rPr>
          <w:rFonts w:hint="eastAsia" w:ascii="宋体" w:hAnsi="宋体" w:eastAsia="宋体"/>
          <w:sz w:val="24"/>
          <w:szCs w:val="24"/>
        </w:rPr>
        <w:t>的</w:t>
      </w:r>
      <w:r>
        <w:rPr>
          <w:rFonts w:ascii="宋体" w:hAnsi="宋体" w:eastAsia="宋体"/>
          <w:sz w:val="24"/>
          <w:szCs w:val="24"/>
        </w:rPr>
        <w:t>指纹</w:t>
      </w:r>
      <w:r>
        <w:rPr>
          <w:rFonts w:hint="eastAsia" w:ascii="宋体" w:hAnsi="宋体" w:eastAsia="宋体"/>
          <w:sz w:val="24"/>
          <w:szCs w:val="24"/>
        </w:rPr>
        <w:t>对象：即利用2D或3D打印指纹目标区域，以达到欺骗攻击的目的；</w:t>
      </w:r>
    </w:p>
    <w:p>
      <w:pPr>
        <w:spacing w:line="360" w:lineRule="auto"/>
        <w:ind w:firstLine="480" w:firstLineChars="200"/>
        <w:rPr>
          <w:rFonts w:ascii="宋体" w:hAnsi="宋体" w:eastAsia="宋体"/>
          <w:sz w:val="24"/>
          <w:szCs w:val="24"/>
        </w:rPr>
      </w:pPr>
      <w:r>
        <w:rPr>
          <w:rFonts w:hint="eastAsia" w:ascii="宋体" w:hAnsi="宋体" w:eastAsia="宋体"/>
          <w:sz w:val="24"/>
          <w:szCs w:val="24"/>
        </w:rPr>
        <w:t>(3)篡改指纹：即故意篡改或损坏真实指纹图案以避免识别；</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其中，第一种攻击形式最为常见，仿制指纹</w:t>
      </w:r>
      <w:r>
        <w:rPr>
          <w:rFonts w:ascii="宋体" w:hAnsi="宋体" w:eastAsia="宋体"/>
          <w:sz w:val="24"/>
          <w:szCs w:val="24"/>
        </w:rPr>
        <w:t>攻击可以使用多种制造工艺来实现，从基本的成型和铸造到利用复杂的2D和3D打印技术。明胶、橡皮泥</w:t>
      </w:r>
      <w:r>
        <w:rPr>
          <w:rFonts w:hint="eastAsia" w:ascii="宋体" w:hAnsi="宋体" w:eastAsia="宋体"/>
          <w:sz w:val="24"/>
          <w:szCs w:val="24"/>
        </w:rPr>
        <w:t>、</w:t>
      </w:r>
      <w:r>
        <w:rPr>
          <w:rFonts w:ascii="宋体" w:hAnsi="宋体" w:eastAsia="宋体"/>
          <w:sz w:val="24"/>
          <w:szCs w:val="24"/>
        </w:rPr>
        <w:t>木胶</w:t>
      </w:r>
      <w:r>
        <w:rPr>
          <w:rFonts w:hint="eastAsia" w:ascii="宋体" w:hAnsi="宋体" w:eastAsia="宋体"/>
          <w:sz w:val="24"/>
          <w:szCs w:val="24"/>
        </w:rPr>
        <w:t>和建筑用硅胶</w:t>
      </w:r>
      <w:r>
        <w:rPr>
          <w:rFonts w:ascii="宋体" w:hAnsi="宋体" w:eastAsia="宋体"/>
          <w:sz w:val="24"/>
          <w:szCs w:val="24"/>
        </w:rPr>
        <w:t>等容易获得且价格低廉的材料已被用于制造能够绕过指纹识别系统的高保真指纹欺骗。</w:t>
      </w:r>
    </w:p>
    <w:p>
      <w:pPr>
        <w:spacing w:line="360" w:lineRule="auto"/>
        <w:ind w:firstLine="480" w:firstLineChars="200"/>
        <w:rPr>
          <w:rFonts w:ascii="宋体" w:hAnsi="宋体" w:eastAsia="宋体"/>
          <w:sz w:val="24"/>
          <w:szCs w:val="24"/>
        </w:rPr>
      </w:pPr>
      <w:r>
        <w:rPr>
          <w:rFonts w:hint="eastAsia" w:ascii="宋体" w:hAnsi="宋体" w:eastAsia="宋体"/>
          <w:sz w:val="24"/>
          <w:szCs w:val="24"/>
        </w:rPr>
        <w:t>例如，在</w:t>
      </w:r>
      <w:r>
        <w:rPr>
          <w:rFonts w:ascii="宋体" w:hAnsi="宋体" w:eastAsia="宋体"/>
          <w:sz w:val="24"/>
          <w:szCs w:val="24"/>
        </w:rPr>
        <w:t>2013年3月，一名医生使用</w:t>
      </w:r>
      <w:r>
        <w:rPr>
          <w:rFonts w:hint="eastAsia" w:ascii="宋体" w:hAnsi="宋体" w:eastAsia="宋体"/>
          <w:sz w:val="24"/>
          <w:szCs w:val="24"/>
        </w:rPr>
        <w:t>硅胶做的手指来欺骗攻击医院生物识别系统，并因此被捕；</w:t>
      </w:r>
      <w:r>
        <w:rPr>
          <w:rFonts w:ascii="宋体" w:hAnsi="宋体" w:eastAsia="宋体"/>
          <w:sz w:val="24"/>
          <w:szCs w:val="24"/>
        </w:rPr>
        <w:t>2016年7月，研究人员</w:t>
      </w:r>
      <w:r>
        <w:rPr>
          <w:rFonts w:hint="eastAsia" w:ascii="宋体" w:hAnsi="宋体" w:eastAsia="宋体"/>
          <w:sz w:val="24"/>
          <w:szCs w:val="24"/>
        </w:rPr>
        <w:t>使用</w:t>
      </w:r>
      <w:r>
        <w:rPr>
          <w:rFonts w:ascii="宋体" w:hAnsi="宋体" w:eastAsia="宋体"/>
          <w:sz w:val="24"/>
          <w:szCs w:val="24"/>
        </w:rPr>
        <w:t>2D打印指纹</w:t>
      </w:r>
      <w:r>
        <w:rPr>
          <w:rFonts w:hint="eastAsia" w:ascii="宋体" w:hAnsi="宋体" w:eastAsia="宋体"/>
          <w:sz w:val="24"/>
          <w:szCs w:val="24"/>
        </w:rPr>
        <w:t>解锁了一款指纹安全智能手机</w:t>
      </w:r>
      <w:r>
        <w:rPr>
          <w:rFonts w:ascii="宋体" w:hAnsi="宋体" w:eastAsia="宋体"/>
          <w:sz w:val="24"/>
          <w:szCs w:val="24"/>
        </w:rPr>
        <w:t>来帮助警方</w:t>
      </w:r>
      <w:r>
        <w:rPr>
          <w:rFonts w:hint="eastAsia" w:ascii="宋体" w:hAnsi="宋体" w:eastAsia="宋体"/>
          <w:sz w:val="24"/>
          <w:szCs w:val="24"/>
        </w:rPr>
        <w:t>侦察一起凶杀案。</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此外，传统方式采集的指纹只有外部信息，很容易受到诸如灰尘、汗水、疤痕、伤口等环境的影响。加之随着人的年龄增长，皮肤褶皱逐渐增多，会导致指纹质量及识别精度较差。</w:t>
      </w:r>
    </w:p>
    <w:p>
      <w:pPr>
        <w:pStyle w:val="5"/>
        <w:rPr>
          <w:rFonts w:hint="default" w:ascii="宋体" w:hAnsi="宋体" w:eastAsia="宋体"/>
          <w:sz w:val="24"/>
          <w:lang w:val="en-US" w:eastAsia="zh-CN"/>
        </w:rPr>
      </w:pPr>
      <w:bookmarkStart w:id="12" w:name="_Toc32305"/>
      <w:r>
        <w:rPr>
          <w:rFonts w:hint="eastAsia" w:ascii="宋体" w:hAnsi="宋体" w:eastAsia="宋体"/>
          <w:sz w:val="24"/>
          <w:lang w:val="en-US" w:eastAsia="zh-CN"/>
        </w:rPr>
        <w:t>1</w:t>
      </w:r>
      <w:r>
        <w:rPr>
          <w:rFonts w:ascii="宋体" w:hAnsi="宋体" w:eastAsia="宋体"/>
          <w:sz w:val="24"/>
        </w:rPr>
        <w:t>.</w:t>
      </w:r>
      <w:r>
        <w:rPr>
          <w:rFonts w:hint="eastAsia" w:ascii="宋体" w:hAnsi="宋体" w:eastAsia="宋体"/>
          <w:sz w:val="24"/>
          <w:lang w:val="en-US" w:eastAsia="zh-CN"/>
        </w:rPr>
        <w:t>2</w:t>
      </w:r>
      <w:r>
        <w:rPr>
          <w:rFonts w:ascii="宋体" w:hAnsi="宋体" w:eastAsia="宋体"/>
          <w:sz w:val="24"/>
        </w:rPr>
        <w:t>.</w:t>
      </w:r>
      <w:r>
        <w:rPr>
          <w:rFonts w:hint="eastAsia" w:ascii="宋体" w:hAnsi="宋体" w:eastAsia="宋体"/>
          <w:sz w:val="24"/>
          <w:lang w:val="en-US" w:eastAsia="zh-CN"/>
        </w:rPr>
        <w:t>2</w:t>
      </w:r>
      <w:r>
        <w:rPr>
          <w:rFonts w:ascii="宋体" w:hAnsi="宋体" w:eastAsia="宋体"/>
          <w:sz w:val="24"/>
        </w:rPr>
        <w:t>.</w:t>
      </w:r>
      <w:r>
        <w:rPr>
          <w:rFonts w:hint="eastAsia" w:ascii="宋体" w:hAnsi="宋体" w:eastAsia="宋体"/>
          <w:sz w:val="24"/>
          <w:lang w:val="en-US" w:eastAsia="zh-CN"/>
        </w:rPr>
        <w:t>2</w:t>
      </w:r>
      <w:r>
        <w:rPr>
          <w:rFonts w:ascii="宋体" w:hAnsi="宋体" w:eastAsia="宋体"/>
          <w:sz w:val="24"/>
        </w:rPr>
        <w:t xml:space="preserve"> </w:t>
      </w:r>
      <w:r>
        <w:rPr>
          <w:rFonts w:hint="eastAsia" w:ascii="宋体" w:hAnsi="宋体" w:eastAsia="宋体"/>
          <w:sz w:val="24"/>
          <w:lang w:val="en-US" w:eastAsia="zh-CN"/>
        </w:rPr>
        <w:t>传统活体检测方案</w:t>
      </w:r>
      <w:bookmarkEnd w:id="12"/>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ISO/IEC 30107标准定义了PAD（演示攻击检测），指的是所有旨在识别生物特征中错误或改变的特征的方法[3]。对应到指纹领域，演示攻击包括伪造手指、2D或3D打印指纹等（以下统称为假指纹），这两种方式是较为常见且最容易实现的。同时，由于攻击材料的多样性，指纹识别系统受到攻击的可能性大大增加。</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指纹识别系统中配备指纹演示攻击检测（PAD）方法可以在一定程度上有效抵御这种攻击。理想的PAD应当满足以下要求：非侵入性、用户友好、低成本、高效率和低错误率。PAD有两种实现模式，基于硬件和基于软件，下面将分别进行介绍。</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基于硬件的PAD通常使用能够捕获指纹的额外特征的传感器，如电学特性、皮肤弹性、血流、脉搏等，这有助于区分真假指纹。指纹识别系统分析这些额外的特征，并将其与真指纹的特征进行比较，以确定是否发生了演示攻击。但是这种方式需要将传感器与指纹识别系统进行整合，成本较高且设备更新难度较大。</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其他一些常见的传感器还有热传感器（检测指纹脊和谷之间的温度差异）、磁性传感器、多光谱传感器（使用多种波长来检测真假指纹的光学特性差异）[5]、超声波传感器[7]等。</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基于软件的PAD依靠分析捕获的指纹图像的特征的算法来检测演示攻击。这些算法可以寻找图像中表明假指纹的特定模式或特征，例如表明使用了人造材料或缺乏自然特征的模式。</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基于软件的PAD方法分为两类：动态方法和静态方法[8]。动态方法基于手指的一些动态信息，如出汗和皮肤变形等，需要连续采集指纹图像。静态方法基于手工设计特征或机器学习特征。早期基于软件的方法依赖于从指纹图像中提取的手工设计特征，将它们分类为真实或欺骗[4]。2015年之前的PAD方法主要利用手工设计的特征，如生理特征和纹理特征等[8]。2016年以来，基于软件的PAD方法研究聚焦于深度卷积神经网络（CNN），并且已被证明明显优于以前的方法[6][9]。</w:t>
      </w:r>
    </w:p>
    <w:p>
      <w:pPr>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基于软件的PAD不需要任何额外的传感器，设备更新方便(通过更新软件以提升检测能力)且成本较低，得到了广泛的应用。</w:t>
      </w:r>
    </w:p>
    <w:p>
      <w:pPr>
        <w:pStyle w:val="5"/>
        <w:bidi w:val="0"/>
        <w:rPr>
          <w:rFonts w:hint="eastAsia" w:ascii="宋体" w:hAnsi="宋体" w:eastAsia="宋体" w:cs="宋体"/>
          <w:sz w:val="24"/>
          <w:szCs w:val="24"/>
          <w:lang w:val="en-US" w:eastAsia="zh-CN"/>
        </w:rPr>
      </w:pPr>
      <w:bookmarkStart w:id="13" w:name="_Toc30674"/>
      <w:r>
        <w:rPr>
          <w:rFonts w:hint="eastAsia" w:ascii="宋体" w:hAnsi="宋体" w:eastAsia="宋体" w:cs="宋体"/>
          <w:sz w:val="24"/>
          <w:szCs w:val="24"/>
          <w:lang w:val="en-US" w:eastAsia="zh-CN"/>
        </w:rPr>
        <w:t>1.2.2.3 基于深度神经网络的活体检测方法</w:t>
      </w:r>
      <w:bookmarkEnd w:id="13"/>
    </w:p>
    <w:p>
      <w:pPr>
        <w:numPr>
          <w:ilvl w:val="0"/>
          <w:numId w:val="0"/>
        </w:num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自从Alexnet被提出[1</w:t>
      </w:r>
      <w:r>
        <w:rPr>
          <w:rFonts w:hint="eastAsia" w:ascii="宋体" w:hAnsi="宋体" w:eastAsia="宋体"/>
          <w:sz w:val="24"/>
          <w:szCs w:val="24"/>
          <w:lang w:val="en-US" w:eastAsia="zh-CN"/>
        </w:rPr>
        <w:t>0</w:t>
      </w:r>
      <w:r>
        <w:rPr>
          <w:rFonts w:hint="default" w:ascii="宋体" w:hAnsi="宋体" w:eastAsia="宋体"/>
          <w:sz w:val="24"/>
          <w:szCs w:val="24"/>
          <w:lang w:val="en-US" w:eastAsia="zh-CN"/>
        </w:rPr>
        <w:t>]，深度卷积神经网络（CNN）在计算机视觉领域的分类问题中表现出了出色的性能。因此，研究人员也逐渐将CNN应用于活体检测领域。Arora等人使用VGG架构作为分类器，对经过对比度增强的指纹样本进行分类，奠定了深度学习指纹活体检测的基础[</w:t>
      </w:r>
      <w:r>
        <w:rPr>
          <w:rFonts w:hint="eastAsia" w:ascii="宋体" w:hAnsi="宋体" w:eastAsia="宋体"/>
          <w:sz w:val="24"/>
          <w:szCs w:val="24"/>
          <w:lang w:val="en-US" w:eastAsia="zh-CN"/>
        </w:rPr>
        <w:t>11</w:t>
      </w:r>
      <w:r>
        <w:rPr>
          <w:rFonts w:hint="default" w:ascii="宋体" w:hAnsi="宋体" w:eastAsia="宋体"/>
          <w:sz w:val="24"/>
          <w:szCs w:val="24"/>
          <w:lang w:val="en-US" w:eastAsia="zh-CN"/>
        </w:rPr>
        <w:t>]。同年，Nogueira等人使用预训练的VGG网络配合数据增强方法，并在Livdet 2009、2011和2013数据库上与使用LBP等手工特征的SVM对比，呈现出预训练深度网络在活体检测任务上的极大优越性。此外，Uliyan等人提出了基于DBM（Deep Boltzmann Machine）和RBM（Restricted Boltzmann Machine）的方法，用于提取和分析特征之间的关系，同样优于手工特征提取的方法[</w:t>
      </w:r>
      <w:r>
        <w:rPr>
          <w:rFonts w:hint="eastAsia" w:ascii="宋体" w:hAnsi="宋体" w:eastAsia="宋体"/>
          <w:sz w:val="24"/>
          <w:szCs w:val="24"/>
          <w:lang w:val="en-US" w:eastAsia="zh-CN"/>
        </w:rPr>
        <w:t>12</w:t>
      </w:r>
      <w:r>
        <w:rPr>
          <w:rFonts w:hint="default" w:ascii="宋体" w:hAnsi="宋体" w:eastAsia="宋体"/>
          <w:sz w:val="24"/>
          <w:szCs w:val="24"/>
          <w:lang w:val="en-US" w:eastAsia="zh-CN"/>
        </w:rPr>
        <w:t>]。不过，DBM逐渐被历史淘汰，随着硬件算力的增长，直接训练多层网络不再困难，后来的研究普遍集中于结构更加简洁清晰但富有潜力的深度卷积网络。</w:t>
      </w:r>
    </w:p>
    <w:p>
      <w:pPr>
        <w:numPr>
          <w:ilvl w:val="0"/>
          <w:numId w:val="0"/>
        </w:num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就准确率而言，采用深度学习技术的指纹活体检测取得了长足进展。然而，这些方法在面对使用未知材料制作的假指纹图像时性能较差，即由于概念漂移和域外泛化的困难性而难以应对零日材料攻击。当然，这是迄今为止绝大多数活体检测方法的通病，而非深度网络的弱点。为了提高深度网络对于未知攻击材料的泛化能力，研究者分别从指纹本身特性与深度学习技术入手，做出了许多尝试。Chugh等人根据指纹匹配任务中“具有辨识度的特征往往集中于指纹细节处”的先验知识，将指纹样本基于细节点分成多个小块并对齐，然后对所有小块进行活体检测并融合以生成全局的活体分数[</w:t>
      </w:r>
      <w:r>
        <w:rPr>
          <w:rFonts w:hint="eastAsia" w:ascii="宋体" w:hAnsi="宋体" w:eastAsia="宋体"/>
          <w:sz w:val="24"/>
          <w:szCs w:val="24"/>
          <w:lang w:val="en-US" w:eastAsia="zh-CN"/>
        </w:rPr>
        <w:t>13</w:t>
      </w:r>
      <w:r>
        <w:rPr>
          <w:rFonts w:hint="default" w:ascii="宋体" w:hAnsi="宋体" w:eastAsia="宋体"/>
          <w:sz w:val="24"/>
          <w:szCs w:val="24"/>
          <w:lang w:val="en-US" w:eastAsia="zh-CN"/>
        </w:rPr>
        <w:t>]。由于指纹细节处的辨识特征（比如气泡、裂纹形状）在活体指纹与各种伪造指纹间广泛存在，这种方法大大提升了对于未知攻击材料的检测能力。但是，基于小块的检测需要将每个样本分成约50个小块，在测试时造成了较大的计算负担。另一方面，Anusha等人提出了一种极为复杂的深度集成方法，利用LBP、Gabor滤波器将指纹图像补充为三通道，并采用通道注意力、空间注意力和块注意力三种注意力模块，使用两个不同配置的DenseNet分类器合作产生活体分数，将其融合作为全局活体分数[</w:t>
      </w:r>
      <w:r>
        <w:rPr>
          <w:rFonts w:hint="eastAsia" w:ascii="宋体" w:hAnsi="宋体" w:eastAsia="宋体"/>
          <w:sz w:val="24"/>
          <w:szCs w:val="24"/>
          <w:lang w:val="en-US" w:eastAsia="zh-CN"/>
        </w:rPr>
        <w:t>14</w:t>
      </w:r>
      <w:r>
        <w:rPr>
          <w:rFonts w:hint="default" w:ascii="宋体" w:hAnsi="宋体" w:eastAsia="宋体"/>
          <w:sz w:val="24"/>
          <w:szCs w:val="24"/>
          <w:lang w:val="en-US" w:eastAsia="zh-CN"/>
        </w:rPr>
        <w:t>]。这种方法可以算得上当时的集大成之作，使用传统特征提取方式作为输入补充，同时构造了先进的注意力机制用于DenseNet集成，但由于极高的计算复杂度与内存开销，完全无法在现实中部署。 相应地，Liu等人考虑在任意网络架构下，通过改进训练过程获取更好的泛化性能。他们提出在网络训练过程中抑制一部分通道，从而去除输入中对分类任务有害的噪声，保留更纯粹的特征用于识别；此外，他们联系域自适应（domain adaptation）的方法构造了新的损失函数（PA Adaptation loss），从而在特征空间中压缩活体指纹样本，同时使不同材料的假指纹样本更加分散，从而获得了泛化能力更强的决策边界，同时只需要单个mobilenet作为分类器[</w:t>
      </w:r>
      <w:r>
        <w:rPr>
          <w:rFonts w:hint="eastAsia" w:ascii="宋体" w:hAnsi="宋体" w:eastAsia="宋体"/>
          <w:sz w:val="24"/>
          <w:szCs w:val="24"/>
          <w:lang w:val="en-US" w:eastAsia="zh-CN"/>
        </w:rPr>
        <w:t>15</w:t>
      </w:r>
      <w:r>
        <w:rPr>
          <w:rFonts w:hint="default" w:ascii="宋体" w:hAnsi="宋体" w:eastAsia="宋体"/>
          <w:sz w:val="24"/>
          <w:szCs w:val="24"/>
          <w:lang w:val="en-US" w:eastAsia="zh-CN"/>
        </w:rPr>
        <w:t>]。</w:t>
      </w:r>
    </w:p>
    <w:p>
      <w:pPr>
        <w:numPr>
          <w:ilvl w:val="0"/>
          <w:numId w:val="0"/>
        </w:num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上述深度学习指纹活体检测方法在检测准确率方面比之传统特征提取取得了长足的进展，但仍然面临许多问题。深度学习由于其庞大的参数量，往往需要足够的训练数据才能获得令人满意的稳定效果，但是由于指纹相关任务的隐私问题以及假指纹的制作困难性，指纹活体检测的数据非常难收集。即使是世界最大的活体检测组织LivDet每两年组织的竞赛，每种传感器的训练数据也仅有约2000张，这对动辄使用百万张图像作为训练样本（如ImageNet）的深度学习显然是不够的。基于预训练-微调范式的迁移学习一定程度上缓解了训练样本的稀缺[</w:t>
      </w:r>
      <w:r>
        <w:rPr>
          <w:rFonts w:hint="eastAsia" w:ascii="宋体" w:hAnsi="宋体" w:eastAsia="宋体"/>
          <w:sz w:val="24"/>
          <w:szCs w:val="24"/>
          <w:lang w:val="en-US" w:eastAsia="zh-CN"/>
        </w:rPr>
        <w:t>11</w:t>
      </w:r>
      <w:r>
        <w:rPr>
          <w:rFonts w:hint="default" w:ascii="宋体" w:hAnsi="宋体" w:eastAsia="宋体"/>
          <w:sz w:val="24"/>
          <w:szCs w:val="24"/>
          <w:lang w:val="en-US" w:eastAsia="zh-CN"/>
        </w:rPr>
        <w:t>]，除此之外，在[</w:t>
      </w:r>
      <w:r>
        <w:rPr>
          <w:rFonts w:hint="eastAsia" w:ascii="宋体" w:hAnsi="宋体" w:eastAsia="宋体"/>
          <w:sz w:val="24"/>
          <w:szCs w:val="24"/>
          <w:lang w:val="en-US" w:eastAsia="zh-CN"/>
        </w:rPr>
        <w:t>13</w:t>
      </w:r>
      <w:r>
        <w:rPr>
          <w:rFonts w:hint="default" w:ascii="宋体" w:hAnsi="宋体" w:eastAsia="宋体"/>
          <w:sz w:val="24"/>
          <w:szCs w:val="24"/>
          <w:lang w:val="en-US" w:eastAsia="zh-CN"/>
        </w:rPr>
        <w:t>]的基础上，Chugh等人使用修改的VGG网络构造GAN生成合成指纹小块，将这些小块作为补充与原始数据一起用于训练最终的识别网络。这些方式弥补了小样本识别带来的负面影响，但训练数据稀缺仍然是构造指纹活体检测系统时不得不考虑的问题。同时，由于庞大的存储和计算开销，深度网络仍然很难应用于终端设备，即使是轻量化网络的代表mobilenet v2，光是参数存储空间就需要14MB（为了存储中间表示，需要远大于此的内存开销），对于单张指纹图像，在台式机单核CPU上的处理时延达到数百毫秒，算力更弱的终端设备可能需要几秒的时间才能完成整个处理流程，这对用户来说非常不方便。总的来说，深度学习方法在指纹活体检测中表现出了卓越的性能，但仍然面临数据稀缺与算力匮乏的困难，并且现在还不存在良好的解决方案。</w:t>
      </w:r>
    </w:p>
    <w:p>
      <w:pPr>
        <w:pStyle w:val="3"/>
        <w:rPr>
          <w:rFonts w:hint="eastAsia" w:ascii="宋体" w:hAnsi="宋体" w:eastAsia="宋体"/>
          <w:lang w:val="en-US" w:eastAsia="zh-CN"/>
        </w:rPr>
      </w:pPr>
      <w:bookmarkStart w:id="14" w:name="_Toc16672"/>
      <w:r>
        <w:rPr>
          <w:rFonts w:hint="eastAsia" w:ascii="宋体" w:hAnsi="宋体" w:eastAsia="宋体"/>
          <w:lang w:val="en-US" w:eastAsia="zh-CN"/>
        </w:rPr>
        <w:t>1</w:t>
      </w:r>
      <w:r>
        <w:rPr>
          <w:rFonts w:hint="eastAsia" w:ascii="宋体" w:hAnsi="宋体" w:eastAsia="宋体"/>
        </w:rPr>
        <w:t>.</w:t>
      </w:r>
      <w:r>
        <w:rPr>
          <w:rFonts w:hint="eastAsia" w:ascii="宋体" w:hAnsi="宋体" w:eastAsia="宋体"/>
          <w:lang w:val="en-US" w:eastAsia="zh-CN"/>
        </w:rPr>
        <w:t>3</w:t>
      </w:r>
      <w:r>
        <w:rPr>
          <w:rFonts w:hint="eastAsia" w:ascii="宋体" w:hAnsi="宋体" w:eastAsia="宋体"/>
        </w:rPr>
        <w:t xml:space="preserve"> </w:t>
      </w:r>
      <w:r>
        <w:rPr>
          <w:rFonts w:hint="eastAsia" w:ascii="宋体" w:hAnsi="宋体" w:eastAsia="宋体"/>
          <w:lang w:val="en-US" w:eastAsia="zh-CN"/>
        </w:rPr>
        <w:t>对抗攻击研究现状</w:t>
      </w:r>
      <w:bookmarkEnd w:id="14"/>
    </w:p>
    <w:p>
      <w:pPr>
        <w:numPr>
          <w:ilvl w:val="0"/>
          <w:numId w:val="0"/>
        </w:numPr>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本项目选择基于机器学习的生物指纹活体检测方案，故对演示攻击和对抗攻击以及对二者的防御分别展开讨论。</w:t>
      </w:r>
    </w:p>
    <w:p>
      <w:pPr>
        <w:pStyle w:val="4"/>
        <w:rPr>
          <w:rFonts w:hint="eastAsia" w:ascii="宋体" w:hAnsi="宋体" w:eastAsia="宋体"/>
          <w:sz w:val="28"/>
        </w:rPr>
      </w:pPr>
      <w:bookmarkStart w:id="15" w:name="_Toc10711"/>
      <w:r>
        <w:rPr>
          <w:rFonts w:hint="eastAsia" w:ascii="宋体" w:hAnsi="宋体" w:eastAsia="宋体"/>
          <w:sz w:val="28"/>
          <w:lang w:val="en-US" w:eastAsia="zh-CN"/>
        </w:rPr>
        <w:t>1</w:t>
      </w:r>
      <w:r>
        <w:rPr>
          <w:rFonts w:ascii="宋体" w:hAnsi="宋体" w:eastAsia="宋体"/>
          <w:sz w:val="28"/>
        </w:rPr>
        <w:t>.</w:t>
      </w:r>
      <w:r>
        <w:rPr>
          <w:rFonts w:hint="eastAsia" w:ascii="宋体" w:hAnsi="宋体" w:eastAsia="宋体"/>
          <w:sz w:val="28"/>
          <w:lang w:val="en-US" w:eastAsia="zh-CN"/>
        </w:rPr>
        <w:t>3</w:t>
      </w:r>
      <w:r>
        <w:rPr>
          <w:rFonts w:ascii="宋体" w:hAnsi="宋体" w:eastAsia="宋体"/>
          <w:sz w:val="28"/>
        </w:rPr>
        <w:t xml:space="preserve">.1 </w:t>
      </w:r>
      <w:r>
        <w:rPr>
          <w:rFonts w:hint="eastAsia" w:ascii="宋体" w:hAnsi="宋体" w:eastAsia="宋体"/>
          <w:sz w:val="28"/>
          <w:lang w:val="en-US" w:eastAsia="zh-CN"/>
        </w:rPr>
        <w:t>演示</w:t>
      </w:r>
      <w:r>
        <w:rPr>
          <w:rFonts w:hint="eastAsia" w:ascii="宋体" w:hAnsi="宋体" w:eastAsia="宋体"/>
          <w:sz w:val="28"/>
        </w:rPr>
        <w:t>攻击</w:t>
      </w:r>
      <w:bookmarkEnd w:id="15"/>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ISO/IEC 30107是国际标准化组织（ISO）和国际电工委员会（IEC）制定的一个生物特征认证标准，其中包括了生物特征认证中的安全性要求和测试方法[3]。ISO/IEC 30107-1：2016是该系列标准中的一个重要部分，提供了一种名为“演示攻击”的测试方法，用于评估生物特征认证系统的安全性。</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根据ISO/IEC 30107-1标准中的定义，演示攻击是指向生物特征捕获子系统展示生物特征的过程，旨在干扰生物特征识别系统的运行。这种攻击可以通过使用演示攻击工具（PAI）或人造物（artefact）来实现。</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以指纹识别系统为例，演示攻击可以通过使用假指纹、印章或其他人造物来实现。这些人造物可以用于欺骗指纹捕获设备，并干扰指纹识别系统的运行。为了防止这种攻击，需要使用PAD技术来检测是否存在演示攻击，并采取相应措施来保护指纹识别系统的安全性和准确性。</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生物识别攻击检测（PAD）旨在通过分析呈现的生物识别样本的各种特征，如纹理、颜色和深度等，来检测这些攻击。ISO/IEC 30107系列提供了PAD机制开发和测试的指南，以确保其准确性和可靠性。</w:t>
      </w:r>
    </w:p>
    <w:p>
      <w:pPr>
        <w:pStyle w:val="4"/>
        <w:rPr>
          <w:rFonts w:hint="default" w:ascii="宋体" w:hAnsi="宋体" w:eastAsia="宋体"/>
          <w:sz w:val="28"/>
          <w:lang w:val="en-US" w:eastAsia="zh-CN"/>
        </w:rPr>
      </w:pPr>
      <w:bookmarkStart w:id="16" w:name="_Toc11330"/>
      <w:r>
        <w:rPr>
          <w:rFonts w:hint="default" w:ascii="宋体" w:hAnsi="宋体" w:eastAsia="宋体"/>
          <w:sz w:val="28"/>
          <w:lang w:val="en-US" w:eastAsia="zh-CN"/>
        </w:rPr>
        <w:t>1.3.</w:t>
      </w:r>
      <w:r>
        <w:rPr>
          <w:rFonts w:hint="eastAsia" w:ascii="宋体" w:hAnsi="宋体" w:eastAsia="宋体"/>
          <w:sz w:val="28"/>
          <w:lang w:val="en-US" w:eastAsia="zh-CN"/>
        </w:rPr>
        <w:t>2</w:t>
      </w:r>
      <w:r>
        <w:rPr>
          <w:rFonts w:hint="default" w:ascii="宋体" w:hAnsi="宋体" w:eastAsia="宋体"/>
          <w:sz w:val="28"/>
          <w:lang w:val="en-US" w:eastAsia="zh-CN"/>
        </w:rPr>
        <w:t xml:space="preserve"> </w:t>
      </w:r>
      <w:r>
        <w:rPr>
          <w:rFonts w:hint="eastAsia" w:ascii="宋体" w:hAnsi="宋体" w:eastAsia="宋体"/>
          <w:sz w:val="28"/>
          <w:lang w:val="en-US" w:eastAsia="zh-CN"/>
        </w:rPr>
        <w:t>对抗</w:t>
      </w:r>
      <w:r>
        <w:rPr>
          <w:rFonts w:hint="default" w:ascii="宋体" w:hAnsi="宋体" w:eastAsia="宋体"/>
          <w:sz w:val="28"/>
          <w:lang w:val="en-US" w:eastAsia="zh-CN"/>
        </w:rPr>
        <w:t>攻击</w:t>
      </w:r>
      <w:bookmarkEnd w:id="16"/>
    </w:p>
    <w:p>
      <w:pPr>
        <w:numPr>
          <w:ilvl w:val="0"/>
          <w:numId w:val="0"/>
        </w:num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当人们在安全应用中部署机器学习相关技术时，不可避免地，机器学习检测模型本身也暴露成为了攻击面的一部分。不幸的是，尽管具有强大的统计学习能力，机器学习并非总能给出有意义和可信的结论，他们的弱点很容易被攻击者利用，使检测模型以很高的概率，甚至极高的置信度漏报，从而让对手兵不血刃地侵入系统。</w:t>
      </w:r>
    </w:p>
    <w:p>
      <w:pPr>
        <w:numPr>
          <w:ilvl w:val="0"/>
          <w:numId w:val="0"/>
        </w:num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近20年前，研究者已经开始设计绕过机器学习检测模型的技术，通常基于逃避[1</w:t>
      </w:r>
      <w:r>
        <w:rPr>
          <w:rFonts w:hint="eastAsia" w:ascii="宋体" w:hAnsi="宋体" w:eastAsia="宋体"/>
          <w:sz w:val="24"/>
          <w:szCs w:val="24"/>
          <w:lang w:val="en-US" w:eastAsia="zh-CN"/>
        </w:rPr>
        <w:t>6</w:t>
      </w:r>
      <w:r>
        <w:rPr>
          <w:rFonts w:hint="default" w:ascii="宋体" w:hAnsi="宋体" w:eastAsia="宋体"/>
          <w:sz w:val="24"/>
          <w:szCs w:val="24"/>
          <w:lang w:val="en-US" w:eastAsia="zh-CN"/>
        </w:rPr>
        <w:t>]或投毒[</w:t>
      </w:r>
      <w:r>
        <w:rPr>
          <w:rFonts w:hint="eastAsia" w:ascii="宋体" w:hAnsi="宋体" w:eastAsia="宋体"/>
          <w:sz w:val="24"/>
          <w:szCs w:val="24"/>
          <w:lang w:val="en-US" w:eastAsia="zh-CN"/>
        </w:rPr>
        <w:t>17</w:t>
      </w:r>
      <w:r>
        <w:rPr>
          <w:rFonts w:hint="default" w:ascii="宋体" w:hAnsi="宋体" w:eastAsia="宋体"/>
          <w:sz w:val="24"/>
          <w:szCs w:val="24"/>
          <w:lang w:val="en-US" w:eastAsia="zh-CN"/>
        </w:rPr>
        <w:t>]。逃避是一种测试时攻击，早期的逃避技术依赖攻击者手动改变恶意样本特征，使其在特征空间中近似于良性样本，从而增大机器学习或规则检测器的漏报率。而投毒是一种训练时攻击，攻击者事先向训练集中注入恶意样本，如翻转训练标签，从而降低检测模型的测试时性能。</w:t>
      </w:r>
    </w:p>
    <w:p>
      <w:pPr>
        <w:numPr>
          <w:ilvl w:val="0"/>
          <w:numId w:val="0"/>
        </w:num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2014年，针对神经网络的对抗样本被发现[</w:t>
      </w:r>
      <w:r>
        <w:rPr>
          <w:rFonts w:hint="eastAsia" w:ascii="宋体" w:hAnsi="宋体" w:eastAsia="宋体"/>
          <w:sz w:val="24"/>
          <w:szCs w:val="24"/>
          <w:lang w:val="en-US" w:eastAsia="zh-CN"/>
        </w:rPr>
        <w:t>18</w:t>
      </w:r>
      <w:r>
        <w:rPr>
          <w:rFonts w:hint="default" w:ascii="宋体" w:hAnsi="宋体" w:eastAsia="宋体"/>
          <w:sz w:val="24"/>
          <w:szCs w:val="24"/>
          <w:lang w:val="en-US" w:eastAsia="zh-CN"/>
        </w:rPr>
        <w:t>]，机器学习大厦上空笼上了一朵浓厚的乌云。对抗样本强大的破坏能力可以轻易颠覆网络输出，同时，它们在输入空间中与原样本非常接近，无论人眼还是算法都很难发现。此外，对抗样本对于攻击者的开销微乎其微，因为他们只需要定制相应攻击样本的扰动，由于其优异的可转移性，甚至能够在与真实部署模型不同的代理数据集和模型架构上制作，完成黑盒攻击。此后，基于对抗扰动的攻击方法快速发展，研究者很快发现了相应安全隐患在不同模型家族中的普遍存在[</w:t>
      </w:r>
      <w:r>
        <w:rPr>
          <w:rFonts w:hint="eastAsia" w:ascii="宋体" w:hAnsi="宋体" w:eastAsia="宋体"/>
          <w:sz w:val="24"/>
          <w:szCs w:val="24"/>
          <w:lang w:val="en-US" w:eastAsia="zh-CN"/>
        </w:rPr>
        <w:t>19</w:t>
      </w:r>
      <w:r>
        <w:rPr>
          <w:rFonts w:hint="default" w:ascii="宋体" w:hAnsi="宋体" w:eastAsia="宋体"/>
          <w:sz w:val="24"/>
          <w:szCs w:val="24"/>
          <w:lang w:val="en-US" w:eastAsia="zh-CN"/>
        </w:rPr>
        <w:t>]，强大的多步梯度攻击[</w:t>
      </w:r>
      <w:r>
        <w:rPr>
          <w:rFonts w:hint="eastAsia" w:ascii="宋体" w:hAnsi="宋体" w:eastAsia="宋体"/>
          <w:sz w:val="24"/>
          <w:szCs w:val="24"/>
          <w:lang w:val="en-US" w:eastAsia="zh-CN"/>
        </w:rPr>
        <w:t>20</w:t>
      </w:r>
      <w:r>
        <w:rPr>
          <w:rFonts w:hint="default" w:ascii="宋体" w:hAnsi="宋体" w:eastAsia="宋体"/>
          <w:sz w:val="24"/>
          <w:szCs w:val="24"/>
          <w:lang w:val="en-US" w:eastAsia="zh-CN"/>
        </w:rPr>
        <w:t>][</w:t>
      </w:r>
      <w:r>
        <w:rPr>
          <w:rFonts w:hint="eastAsia" w:ascii="宋体" w:hAnsi="宋体" w:eastAsia="宋体"/>
          <w:sz w:val="24"/>
          <w:szCs w:val="24"/>
          <w:lang w:val="en-US" w:eastAsia="zh-CN"/>
        </w:rPr>
        <w:t>21</w:t>
      </w:r>
      <w:r>
        <w:rPr>
          <w:rFonts w:hint="default" w:ascii="宋体" w:hAnsi="宋体" w:eastAsia="宋体"/>
          <w:sz w:val="24"/>
          <w:szCs w:val="24"/>
          <w:lang w:val="en-US" w:eastAsia="zh-CN"/>
        </w:rPr>
        <w:t>]使得借助于正则化、数据增强以及启发式梯度掩蔽的防御不再有效[</w:t>
      </w:r>
      <w:r>
        <w:rPr>
          <w:rFonts w:hint="eastAsia" w:ascii="宋体" w:hAnsi="宋体" w:eastAsia="宋体"/>
          <w:sz w:val="24"/>
          <w:szCs w:val="24"/>
          <w:lang w:val="en-US" w:eastAsia="zh-CN"/>
        </w:rPr>
        <w:t>22</w:t>
      </w:r>
      <w:r>
        <w:rPr>
          <w:rFonts w:hint="default" w:ascii="宋体" w:hAnsi="宋体" w:eastAsia="宋体"/>
          <w:sz w:val="24"/>
          <w:szCs w:val="24"/>
          <w:lang w:val="en-US" w:eastAsia="zh-CN"/>
        </w:rPr>
        <w:t>]，人们开始认识到，对抗攻击似乎是一种根植于高维空间中统计学习方法的本源问题，无论对于传统分类器还是神经网络，天然算法都在对抗样本前暴露出严重的脆弱性[</w:t>
      </w:r>
      <w:r>
        <w:rPr>
          <w:rFonts w:hint="eastAsia" w:ascii="宋体" w:hAnsi="宋体" w:eastAsia="宋体"/>
          <w:sz w:val="24"/>
          <w:szCs w:val="24"/>
          <w:lang w:val="en-US" w:eastAsia="zh-CN"/>
        </w:rPr>
        <w:t>23</w:t>
      </w:r>
      <w:r>
        <w:rPr>
          <w:rFonts w:hint="default" w:ascii="宋体" w:hAnsi="宋体" w:eastAsia="宋体"/>
          <w:sz w:val="24"/>
          <w:szCs w:val="24"/>
          <w:lang w:val="en-US" w:eastAsia="zh-CN"/>
        </w:rPr>
        <w:t>]。随着对抗样本的出现，投毒攻击也迎来了新的发展，人们开始使用中毒样本在神经网络等模型中植入后门[</w:t>
      </w:r>
      <w:r>
        <w:rPr>
          <w:rFonts w:hint="eastAsia" w:ascii="宋体" w:hAnsi="宋体" w:eastAsia="宋体"/>
          <w:sz w:val="24"/>
          <w:szCs w:val="24"/>
          <w:lang w:val="en-US" w:eastAsia="zh-CN"/>
        </w:rPr>
        <w:t>24</w:t>
      </w:r>
      <w:r>
        <w:rPr>
          <w:rFonts w:hint="default" w:ascii="宋体" w:hAnsi="宋体" w:eastAsia="宋体"/>
          <w:sz w:val="24"/>
          <w:szCs w:val="24"/>
          <w:lang w:val="en-US" w:eastAsia="zh-CN"/>
        </w:rPr>
        <w:t>]，从而模型对正常样本分类结果正确，但遇到带有触发器的样本时，则会错误分类，甚至在多分类时给出攻击者期待的结果。此外，不同于对抗扰动，后门投毒攻击的触发器可由攻击者任意选定，因此获得了更大的灵活性，但相应地，投毒攻击需要攻击者对训练过程有一定控制能力，有一定实施困难，但在众包标记、互联网数据收集以及模型外包等日益丰富的场景下仍然非常危险。</w:t>
      </w:r>
    </w:p>
    <w:p>
      <w:pPr>
        <w:numPr>
          <w:ilvl w:val="0"/>
          <w:numId w:val="0"/>
        </w:num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对于对抗攻击的防御仍然在探索阶段。对抗样本仿佛随统计学习方法强大拟合与泛化能力一同到来的诅咒，攻击者非常容易利用模型的内在脆弱性，而防御者想要做出弥补却非常困难。目前的两种主流防御是对抗训练[</w:t>
      </w:r>
      <w:r>
        <w:rPr>
          <w:rFonts w:hint="eastAsia" w:ascii="宋体" w:hAnsi="宋体" w:eastAsia="宋体"/>
          <w:sz w:val="24"/>
          <w:szCs w:val="24"/>
          <w:lang w:val="en-US" w:eastAsia="zh-CN"/>
        </w:rPr>
        <w:t>21</w:t>
      </w:r>
      <w:r>
        <w:rPr>
          <w:rFonts w:hint="default" w:ascii="宋体" w:hAnsi="宋体" w:eastAsia="宋体"/>
          <w:sz w:val="24"/>
          <w:szCs w:val="24"/>
          <w:lang w:val="en-US" w:eastAsia="zh-CN"/>
        </w:rPr>
        <w:t>]和随机平滑[</w:t>
      </w:r>
      <w:r>
        <w:rPr>
          <w:rFonts w:hint="eastAsia" w:ascii="宋体" w:hAnsi="宋体" w:eastAsia="宋体"/>
          <w:sz w:val="24"/>
          <w:szCs w:val="24"/>
          <w:lang w:val="en-US" w:eastAsia="zh-CN"/>
        </w:rPr>
        <w:t>25</w:t>
      </w:r>
      <w:r>
        <w:rPr>
          <w:rFonts w:hint="default" w:ascii="宋体" w:hAnsi="宋体" w:eastAsia="宋体"/>
          <w:sz w:val="24"/>
          <w:szCs w:val="24"/>
          <w:lang w:val="en-US" w:eastAsia="zh-CN"/>
        </w:rPr>
        <w:t>]。对抗训练通过不断生成对抗样本参与训练弥补模型的脆弱性，但常常面临干净样本上泛化性能与对抗样本上鲁棒性的权衡；随机平滑是一种可证明鲁棒的防御技术，但难以应对极为常见和危险的无穷范数攻击。此外，这两种方法都引入了相当大的时间开销，且防御能力仍远远不能让人满意。相对而言，对于投毒攻击的防御容易一些，常见的bagging集成方法（引导聚合）就可以提供对任意投毒的可证明鲁棒性[</w:t>
      </w:r>
      <w:r>
        <w:rPr>
          <w:rFonts w:hint="eastAsia" w:ascii="宋体" w:hAnsi="宋体" w:eastAsia="宋体"/>
          <w:sz w:val="24"/>
          <w:szCs w:val="24"/>
          <w:lang w:val="en-US" w:eastAsia="zh-CN"/>
        </w:rPr>
        <w:t>26</w:t>
      </w:r>
      <w:r>
        <w:rPr>
          <w:rFonts w:hint="default" w:ascii="宋体" w:hAnsi="宋体" w:eastAsia="宋体"/>
          <w:sz w:val="24"/>
          <w:szCs w:val="24"/>
          <w:lang w:val="en-US" w:eastAsia="zh-CN"/>
        </w:rPr>
        <w:t>]，但是，当基本模型计算开销较大时（如深度神经网络），这也将带来难以承担（比无防御时高2-4个数量级）的训练与部署开销，严重影响模型的可用性。</w:t>
      </w:r>
    </w:p>
    <w:p>
      <w:pPr>
        <w:pStyle w:val="4"/>
        <w:rPr>
          <w:rFonts w:hint="eastAsia" w:ascii="宋体" w:hAnsi="宋体" w:eastAsia="宋体"/>
          <w:sz w:val="28"/>
          <w:lang w:val="en-US" w:eastAsia="zh-CN"/>
        </w:rPr>
      </w:pPr>
      <w:bookmarkStart w:id="17" w:name="_Toc4096"/>
      <w:r>
        <w:rPr>
          <w:rFonts w:hint="eastAsia" w:ascii="宋体" w:hAnsi="宋体" w:eastAsia="宋体"/>
          <w:sz w:val="28"/>
          <w:lang w:val="en-US" w:eastAsia="zh-CN"/>
        </w:rPr>
        <w:t>1.3.3 物理可制作对抗样本</w:t>
      </w:r>
      <w:bookmarkEnd w:id="17"/>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虽然数字域的对抗样本有强大的攻击能力，但在传感器捕捉图像后加入数字扰动需要改变相应设备内部处理逻辑，非常困难。相应的，研究人员发现，在物理域构造对抗样本也是可行的。物理对抗性攻击是指通过在物理空间中添加扰动来达到攻击效果，例如在物理域添加对抗性补丁[27,28]和对抗性贴纸[29,30]等。目前，物理对抗样本已对人脸识别、自动驾驶、语音识别等多个领域造成威胁。</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（1）常见攻击任务</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1）人脸识别</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人脸识别领域，对抗性攻击旨在通过修改人脸的配饰欺骗面部识别系统输出错误的人（冒充攻击）或未检测到的结果（躲避攻击），例如Sharif等人[31]通过生成一组物理对抗性眼镜架达到了对人脸识别系统的欺骗。</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2）车辆检测</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对车辆检测的对抗性攻击旨在通过车身上添加图案，从而隐藏车身，使其不被监控摄像头检测到。Zhang等人[32]使用克隆网络来模拟模拟器和探测器对3D车辆的联合响应，通过最小化克隆网络的输出来生成车辆伪装图案，利用游戏引擎模拟物理环境引起的复杂变换，在3D空间中进行了实验。</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3）人员检测</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对人员检测的物理对抗性攻击的目标是生成物理扰动（例如补丁、衣服等），从而将人隐藏在现实世界中的自动监控摄像头之外。Thys等人[33]设计了一种算法，采用对象性输出作为对抗性损失的目标，将对抗性补丁放置在检测对象的中心，使手持对抗性贴片纸板的人隐藏起来从而躲避检测。</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（2）常见攻击介质</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1）贴纸：由Zhang[30]等人提出，通过粘贴在目标物体表面进行攻击，它是目前最常用的对抗性媒介。贴纸在有效性和鲁棒性方面具有竞争力，但隐蔽性不佳。</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2）补丁：由Brown[27]等人提出，通过将目标物体局部区域替换为图像补丁进行攻击，和贴纸类似，易于操作。</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3）对抗性服装：由Xu[33]等人提出，在服装上添加物理扰动。由于可穿戴，其隐蔽性得到了提升，目前常用于欺骗人员探测器。</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4）对抗性眼镜：由Sharif[31]等人提出，攻击者戴着一副带有特殊图案的眼镜来欺骗人脸识别算法，从而逃避被识别或冒充他人。对抗性眼镜具有足够的有效性和鲁棒性，但由于其奇怪而明显的图案，其隐蔽性较低。</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5）对抗性图像：由Chen[34]等人提出，将物理扰动分布在整个图像上以导致DNN误判，但在保证攻击有效的同时有效隐藏扰动具有挑战性。</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6）摄像头：由Sayles[35]等人提出，通过修改相机而不是目标对象来执行攻击。到目前为止，已经提出了两种类型：相机的滚动快门效果和相机的图像信号处理（ISP）。该方法隐蔽性较高。</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7）光：由Nguyen[36]等人提出，不直接修改对象，而是利用照明设备或投影仪将特殊的光投射到目标对象上，攻击实现快、隐蔽性佳，但由于添加扰动的光是不可见的，故其在强光环境攻击效果不佳。</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（3）指纹领域物理对抗性攻击</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为分析可误导指纹呈现攻击检测（FPAD）模块决定的微小扰动是否可以被“打印”出来，并以人工材料指纹复制品的形式加以利用，Marrone等人[37]使用数字和打印的对抗性图像对配有FPAD模块的指纹身份验证系统进行了攻击。他们使用对抗性扰动算法DeepFool[38]对指纹图像进行约束，添加能误导FPAD而人眼不可见的扰动，再对数字图像进行建模、打印并制作成物理对抗样本来进行攻击，通过评估指纹活跃度得分，首次验证了指纹对抗性演示攻击的可行性和危害性。</w:t>
      </w:r>
    </w:p>
    <w:p>
      <w:pPr>
        <w:numPr>
          <w:ilvl w:val="0"/>
          <w:numId w:val="0"/>
        </w:num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综上所述，我们经过全面分析，建立了从指纹演示攻击到指纹物理对抗样本的攻击链条，同时概述了相关防御措施，形成攻击者与防御者间的不断升级的多重博弈。其中，指纹领域对于对抗性演示攻击（通过带有对抗扰动的假指纹样本绕过活体检测从而入侵系统）的防御研究仍然处于空白，我们将尝试弥补这一攻击面，构建更加可信可靠的强安全生物指纹识别系统。</w:t>
      </w:r>
    </w:p>
    <w:p>
      <w:pPr>
        <w:pStyle w:val="4"/>
        <w:rPr>
          <w:rFonts w:hint="eastAsia" w:ascii="宋体" w:hAnsi="宋体" w:eastAsia="宋体"/>
          <w:sz w:val="28"/>
          <w:lang w:val="en-US" w:eastAsia="zh-CN"/>
        </w:rPr>
      </w:pPr>
      <w:bookmarkStart w:id="18" w:name="_Toc441"/>
      <w:r>
        <w:rPr>
          <w:rFonts w:hint="eastAsia" w:ascii="宋体" w:hAnsi="宋体" w:eastAsia="宋体"/>
          <w:sz w:val="28"/>
          <w:lang w:val="en-US" w:eastAsia="zh-CN"/>
        </w:rPr>
        <w:t>1</w:t>
      </w:r>
      <w:r>
        <w:rPr>
          <w:rFonts w:ascii="宋体" w:hAnsi="宋体" w:eastAsia="宋体"/>
          <w:sz w:val="28"/>
        </w:rPr>
        <w:t>.</w:t>
      </w:r>
      <w:r>
        <w:rPr>
          <w:rFonts w:hint="eastAsia" w:ascii="宋体" w:hAnsi="宋体" w:eastAsia="宋体"/>
          <w:sz w:val="28"/>
          <w:lang w:val="en-US" w:eastAsia="zh-CN"/>
        </w:rPr>
        <w:t>3</w:t>
      </w:r>
      <w:r>
        <w:rPr>
          <w:rFonts w:ascii="宋体" w:hAnsi="宋体" w:eastAsia="宋体"/>
          <w:sz w:val="28"/>
        </w:rPr>
        <w:t>.</w:t>
      </w:r>
      <w:r>
        <w:rPr>
          <w:rFonts w:hint="eastAsia" w:ascii="宋体" w:hAnsi="宋体" w:eastAsia="宋体"/>
          <w:sz w:val="28"/>
          <w:lang w:val="en-US" w:eastAsia="zh-CN"/>
        </w:rPr>
        <w:t>4</w:t>
      </w:r>
      <w:r>
        <w:rPr>
          <w:rFonts w:ascii="宋体" w:hAnsi="宋体" w:eastAsia="宋体"/>
          <w:sz w:val="28"/>
        </w:rPr>
        <w:t xml:space="preserve"> </w:t>
      </w:r>
      <w:r>
        <w:rPr>
          <w:rFonts w:hint="eastAsia" w:ascii="宋体" w:hAnsi="宋体" w:eastAsia="宋体"/>
          <w:sz w:val="28"/>
          <w:lang w:val="en-US" w:eastAsia="zh-CN"/>
        </w:rPr>
        <w:t>对抗样本防御现状</w:t>
      </w:r>
      <w:bookmarkEnd w:id="18"/>
    </w:p>
    <w:p>
      <w:pPr>
        <w:numPr>
          <w:ilvl w:val="0"/>
          <w:numId w:val="0"/>
        </w:num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对抗样本是针对机器学习模型的一种攻击方式，攻击者通过对原始数据进行微小的修改，使得机器学习模型在处理这些修改后的数据时产生误差，从而影响其预测结果。对抗样本攻击对机器学习的安全性产生了重大威胁，因此防御对抗样本攻击是机器学习领域的一个热点研究方向。</w:t>
      </w:r>
    </w:p>
    <w:p>
      <w:pPr>
        <w:numPr>
          <w:ilvl w:val="0"/>
          <w:numId w:val="0"/>
        </w:numPr>
        <w:spacing w:line="360" w:lineRule="auto"/>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目前，对抗样本防御的方法可以大致分为以下几类：</w:t>
      </w:r>
    </w:p>
    <w:p>
      <w:pPr>
        <w:numPr>
          <w:ilvl w:val="0"/>
          <w:numId w:val="2"/>
        </w:numPr>
        <w:spacing w:line="360" w:lineRule="auto"/>
        <w:rPr>
          <w:rFonts w:hint="default" w:ascii="宋体" w:hAnsi="宋体" w:eastAsia="宋体"/>
          <w:sz w:val="24"/>
          <w:szCs w:val="24"/>
          <w:lang w:val="en-US" w:eastAsia="zh-CN"/>
        </w:rPr>
      </w:pPr>
      <w:r>
        <w:rPr>
          <w:rFonts w:hint="default" w:ascii="宋体" w:hAnsi="宋体" w:eastAsia="宋体"/>
          <w:sz w:val="24"/>
          <w:szCs w:val="24"/>
          <w:lang w:val="en-US" w:eastAsia="zh-CN"/>
        </w:rPr>
        <w:t>对抗训练（Adversarial Training）：对抗训练是目前应用最广泛的对抗样本防御方法之一，它通过在训练过程中，将原始数据加入一定的扰动，使得模型能够更好地适应对抗样本的攻击。</w:t>
      </w:r>
    </w:p>
    <w:p>
      <w:pPr>
        <w:numPr>
          <w:ilvl w:val="0"/>
          <w:numId w:val="2"/>
        </w:numPr>
        <w:spacing w:line="360" w:lineRule="auto"/>
        <w:ind w:left="0" w:leftChars="0" w:firstLine="0"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防御式扰动（Defensive Distillation）：防御式扰动是一种在训练和测试过程中都引入一定噪声的方法，以降低攻击者的攻击效果。该方法可以通过对输入数据进行随机扰动、对模型输出进行平滑化等方式来实现。</w:t>
      </w:r>
    </w:p>
    <w:p>
      <w:pPr>
        <w:numPr>
          <w:ilvl w:val="0"/>
          <w:numId w:val="2"/>
        </w:numPr>
        <w:spacing w:line="360" w:lineRule="auto"/>
        <w:ind w:left="0" w:leftChars="0" w:firstLine="0"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基于检测的方法（Detection-based）：基于检测的方法是一种通过检测模型对输入数据的异常行为来识别对抗样本的方法。该方法可以通过建立对模型行为的模型、对输入数据进行附加特征等方式实现。</w:t>
      </w:r>
    </w:p>
    <w:p>
      <w:pPr>
        <w:numPr>
          <w:ilvl w:val="0"/>
          <w:numId w:val="2"/>
        </w:numPr>
        <w:spacing w:line="360" w:lineRule="auto"/>
        <w:ind w:left="0" w:leftChars="0" w:firstLine="0"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模型修复（Model Repairing）：模型修复是一种通过修复模型参数或者重训练模型来提高模型对抗样本攻击鲁棒性的方法。该方法可以通过加入正则化项、改变网络结构等方式来实现。</w:t>
      </w:r>
    </w:p>
    <w:p>
      <w:pPr>
        <w:numPr>
          <w:ilvl w:val="0"/>
          <w:numId w:val="0"/>
        </w:numPr>
        <w:spacing w:line="360" w:lineRule="auto"/>
        <w:ind w:firstLine="480" w:firstLineChars="200"/>
        <w:rPr>
          <w:rFonts w:hint="default"/>
          <w:lang w:val="en-US" w:eastAsia="zh-CN"/>
        </w:rPr>
      </w:pPr>
      <w:r>
        <w:rPr>
          <w:rFonts w:hint="eastAsia" w:ascii="宋体" w:hAnsi="宋体" w:eastAsia="宋体"/>
          <w:sz w:val="24"/>
          <w:szCs w:val="24"/>
          <w:lang w:val="en-US" w:eastAsia="zh-CN"/>
        </w:rPr>
        <w:t>然而，</w:t>
      </w:r>
      <w:r>
        <w:rPr>
          <w:rFonts w:hint="default" w:ascii="宋体" w:hAnsi="宋体" w:eastAsia="宋体"/>
          <w:sz w:val="24"/>
          <w:szCs w:val="24"/>
          <w:lang w:val="en-US" w:eastAsia="zh-CN"/>
        </w:rPr>
        <w:t>目前没有一种对抗样本防御方法是完美的，每种方法都有其优缺点和适用范围。因此，在实际应用中，应该根据具体情况选择合适的防御方法，并在不断的研究中不断完善和优化防御策略。</w:t>
      </w:r>
    </w:p>
    <w:p>
      <w:pPr>
        <w:pStyle w:val="5"/>
        <w:rPr>
          <w:rFonts w:hint="eastAsia" w:ascii="宋体" w:hAnsi="宋体" w:eastAsia="宋体"/>
          <w:sz w:val="24"/>
          <w:lang w:val="en-US" w:eastAsia="zh-CN"/>
        </w:rPr>
      </w:pPr>
      <w:bookmarkStart w:id="19" w:name="_Toc31714"/>
      <w:r>
        <w:rPr>
          <w:rFonts w:hint="eastAsia" w:ascii="宋体" w:hAnsi="宋体" w:eastAsia="宋体"/>
          <w:sz w:val="24"/>
          <w:lang w:val="en-US" w:eastAsia="zh-CN"/>
        </w:rPr>
        <w:t>1.3.</w:t>
      </w:r>
      <w:r>
        <w:rPr>
          <w:rFonts w:hint="eastAsia" w:ascii="宋体" w:hAnsi="宋体"/>
          <w:sz w:val="24"/>
          <w:lang w:val="en-US" w:eastAsia="zh-CN"/>
        </w:rPr>
        <w:t>4</w:t>
      </w:r>
      <w:r>
        <w:rPr>
          <w:rFonts w:hint="eastAsia" w:ascii="宋体" w:hAnsi="宋体" w:eastAsia="宋体"/>
          <w:sz w:val="24"/>
          <w:lang w:val="en-US" w:eastAsia="zh-CN"/>
        </w:rPr>
        <w:t>.1 对抗训练</w:t>
      </w:r>
      <w:bookmarkEnd w:id="19"/>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eastAsia" w:ascii="宋体" w:hAnsi="宋体" w:eastAsia="宋体"/>
          <w:sz w:val="24"/>
          <w:szCs w:val="24"/>
          <w:lang w:val="en-US" w:eastAsia="zh-CN"/>
        </w:rPr>
      </w:pPr>
      <w:r>
        <w:rPr>
          <w:rFonts w:hint="default" w:ascii="宋体" w:hAnsi="宋体" w:eastAsia="宋体"/>
          <w:sz w:val="24"/>
          <w:szCs w:val="24"/>
          <w:lang w:val="en-US" w:eastAsia="zh-CN"/>
        </w:rPr>
        <w:t>对抗训练（Adversarial Training）是一种针对对抗样本攻击的防御方法，最早由Goodfellow等人在2014年提出。该方法的基本思想是在训练过程中，不仅使用原始的训练数据，还向训练数据中注入一定的对抗样本，以增加模型对抗样本攻击的鲁棒性。具体来说，对抗训练方法通常包括以下步骤：</w:t>
      </w:r>
    </w:p>
    <w:p>
      <w:pPr>
        <w:keepNext w:val="0"/>
        <w:keepLines w:val="0"/>
        <w:pageBreakBefore w:val="0"/>
        <w:widowControl w:val="0"/>
        <w:numPr>
          <w:ilvl w:val="0"/>
          <w:numId w:val="3"/>
        </w:numPr>
        <w:kinsoku/>
        <w:wordWrap/>
        <w:overflowPunct/>
        <w:topLinePunct w:val="0"/>
        <w:autoSpaceDE/>
        <w:autoSpaceDN/>
        <w:bidi w:val="0"/>
        <w:adjustRightInd/>
        <w:snapToGrid/>
        <w:spacing w:line="416"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生成对抗样本：利用一定的攻击算法（例如FGSM，PGD等）生成对抗样本，这些对抗样本是在原始训练数据的基础上添加一定扰动的样本。</w:t>
      </w:r>
    </w:p>
    <w:p>
      <w:pPr>
        <w:keepNext w:val="0"/>
        <w:keepLines w:val="0"/>
        <w:pageBreakBefore w:val="0"/>
        <w:widowControl w:val="0"/>
        <w:numPr>
          <w:ilvl w:val="0"/>
          <w:numId w:val="3"/>
        </w:numPr>
        <w:kinsoku/>
        <w:wordWrap/>
        <w:overflowPunct/>
        <w:topLinePunct w:val="0"/>
        <w:autoSpaceDE/>
        <w:autoSpaceDN/>
        <w:bidi w:val="0"/>
        <w:adjustRightInd/>
        <w:snapToGrid/>
        <w:spacing w:line="416" w:lineRule="auto"/>
        <w:ind w:left="0" w:leftChars="0" w:firstLine="0" w:firstLineChars="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将对抗样本加入训练集：将生成的对抗样本与原始训练数据一起组成新的训练集，用于训练模型。</w:t>
      </w:r>
    </w:p>
    <w:p>
      <w:pPr>
        <w:keepNext w:val="0"/>
        <w:keepLines w:val="0"/>
        <w:pageBreakBefore w:val="0"/>
        <w:widowControl w:val="0"/>
        <w:numPr>
          <w:ilvl w:val="0"/>
          <w:numId w:val="3"/>
        </w:numPr>
        <w:kinsoku/>
        <w:wordWrap/>
        <w:overflowPunct/>
        <w:topLinePunct w:val="0"/>
        <w:autoSpaceDE/>
        <w:autoSpaceDN/>
        <w:bidi w:val="0"/>
        <w:adjustRightInd/>
        <w:snapToGrid/>
        <w:spacing w:line="416" w:lineRule="auto"/>
        <w:ind w:left="0" w:leftChars="0" w:firstLine="0" w:firstLineChars="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训练模型：使用新的训练集训练模型，使其能够更好地对抗对抗样本攻击。</w:t>
      </w:r>
    </w:p>
    <w:p>
      <w:pPr>
        <w:keepNext w:val="0"/>
        <w:keepLines w:val="0"/>
        <w:pageBreakBefore w:val="0"/>
        <w:widowControl w:val="0"/>
        <w:numPr>
          <w:ilvl w:val="0"/>
          <w:numId w:val="3"/>
        </w:numPr>
        <w:kinsoku/>
        <w:wordWrap/>
        <w:overflowPunct/>
        <w:topLinePunct w:val="0"/>
        <w:autoSpaceDE/>
        <w:autoSpaceDN/>
        <w:bidi w:val="0"/>
        <w:adjustRightInd/>
        <w:snapToGrid/>
        <w:spacing w:line="416" w:lineRule="auto"/>
        <w:ind w:left="0" w:leftChars="0" w:firstLine="0" w:firstLineChars="0"/>
        <w:textAlignment w:val="auto"/>
        <w:rPr>
          <w:rFonts w:hint="default"/>
          <w:lang w:val="en-US" w:eastAsia="zh-CN"/>
        </w:rPr>
      </w:pPr>
      <w:r>
        <w:rPr>
          <w:rFonts w:hint="eastAsia" w:ascii="宋体" w:hAnsi="宋体" w:eastAsia="宋体"/>
          <w:sz w:val="24"/>
          <w:szCs w:val="24"/>
          <w:lang w:val="en-US" w:eastAsia="zh-CN"/>
        </w:rPr>
        <w:t xml:space="preserve"> 测试模型：在测试阶段，使用正常的测试数据集对训练好的模型进行测试，以评估其鲁棒性和性能。</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default"/>
          <w:lang w:val="en-US" w:eastAsia="zh-CN"/>
        </w:rPr>
      </w:pPr>
      <w:r>
        <w:rPr>
          <w:rFonts w:hint="default" w:ascii="宋体" w:hAnsi="宋体" w:eastAsia="宋体"/>
          <w:sz w:val="24"/>
          <w:szCs w:val="24"/>
          <w:lang w:val="en-US" w:eastAsia="zh-CN"/>
        </w:rPr>
        <w:t>对抗训练方法的优点是可以提高模型对抗样本攻击的鲁棒性，同时可以应用于各种类型的模型，包括传统的机器学习模型和深度学习模型。不过，该方法也存在一些缺点，例如生成对抗样本需要耗费一定的计算资源和时间，同时注入对抗样本也可能会影响模型的预测准确率</w:t>
      </w:r>
      <w:r>
        <w:rPr>
          <w:rFonts w:hint="eastAsia" w:ascii="宋体" w:hAnsi="宋体" w:eastAsia="宋体"/>
          <w:sz w:val="24"/>
          <w:szCs w:val="24"/>
          <w:lang w:val="en-US" w:eastAsia="zh-CN"/>
        </w:rPr>
        <w:t>，并且对抗训练只能防止已知攻击</w:t>
      </w:r>
      <w:r>
        <w:rPr>
          <w:rFonts w:hint="default" w:ascii="宋体" w:hAnsi="宋体" w:eastAsia="宋体"/>
          <w:sz w:val="24"/>
          <w:szCs w:val="24"/>
          <w:lang w:val="en-US" w:eastAsia="zh-CN"/>
        </w:rPr>
        <w:t>，需要在实际应用中结合具体情况进行调整和优化。</w:t>
      </w:r>
    </w:p>
    <w:p>
      <w:pPr>
        <w:pStyle w:val="5"/>
        <w:rPr>
          <w:rFonts w:hint="default" w:ascii="宋体" w:hAnsi="宋体" w:eastAsia="宋体"/>
          <w:sz w:val="24"/>
          <w:lang w:val="en-US" w:eastAsia="zh-CN"/>
        </w:rPr>
      </w:pPr>
      <w:bookmarkStart w:id="20" w:name="_Toc27865"/>
      <w:r>
        <w:rPr>
          <w:rFonts w:hint="eastAsia" w:ascii="宋体" w:hAnsi="宋体" w:eastAsia="宋体"/>
          <w:sz w:val="24"/>
          <w:lang w:val="en-US" w:eastAsia="zh-CN"/>
        </w:rPr>
        <w:t>1.3.</w:t>
      </w:r>
      <w:r>
        <w:rPr>
          <w:rFonts w:hint="eastAsia" w:ascii="宋体" w:hAnsi="宋体"/>
          <w:sz w:val="24"/>
          <w:lang w:val="en-US" w:eastAsia="zh-CN"/>
        </w:rPr>
        <w:t>4</w:t>
      </w:r>
      <w:r>
        <w:rPr>
          <w:rFonts w:hint="eastAsia" w:ascii="宋体" w:hAnsi="宋体" w:eastAsia="宋体"/>
          <w:sz w:val="24"/>
          <w:lang w:val="en-US" w:eastAsia="zh-CN"/>
        </w:rPr>
        <w:t>.2 防御式扰动</w:t>
      </w:r>
      <w:bookmarkEnd w:id="20"/>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Defensive Distillation是一种针对对抗样本攻击的防御方法，它最初由Google Brain团队的Papernot等人在2016年提出。</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Defensive Distillation的基本思想是在训练和测试阶段中引入一定的随机扰动，以降低对抗样本攻击的效果。具体来说，Defensive Distillation方法将原始的训练数据通过一个新的模型（即“蒸馏模型”）进行转换，得到一个新的“蒸馏数据集”，然后再用这个“蒸馏数据集”训练目标模型。在训练过程中，对每个样本的输入和输出都添加一定的扰动，以增加模型对抗样本攻击的鲁棒性。在测试阶段，同样地对每个输入数据进行随机扰动，然后将扰动后的输入数据输入到训练好的目标模型中进行预测。</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随机平滑</w:t>
      </w:r>
      <w:r>
        <w:rPr>
          <w:rFonts w:hint="eastAsia" w:ascii="宋体" w:hAnsi="宋体" w:eastAsia="宋体"/>
          <w:sz w:val="24"/>
          <w:szCs w:val="24"/>
          <w:lang w:val="en-US" w:eastAsia="zh-CN"/>
        </w:rPr>
        <w:t>另</w:t>
      </w:r>
      <w:r>
        <w:rPr>
          <w:rFonts w:hint="default" w:ascii="宋体" w:hAnsi="宋体" w:eastAsia="宋体"/>
          <w:sz w:val="24"/>
          <w:szCs w:val="24"/>
          <w:lang w:val="en-US" w:eastAsia="zh-CN"/>
        </w:rPr>
        <w:t>一种常见方法，其基本思想是对原始输入数据进行一定程度的随机扰动，从而使得攻击者无法准确地计算出对抗样本的梯度或者不同类别之间的决策边界，从而使得对抗攻击难以成功。</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default"/>
          <w:lang w:val="en-US" w:eastAsia="zh-CN"/>
        </w:rPr>
      </w:pPr>
      <w:r>
        <w:rPr>
          <w:rFonts w:hint="default" w:ascii="宋体" w:hAnsi="宋体" w:eastAsia="宋体"/>
          <w:sz w:val="24"/>
          <w:szCs w:val="24"/>
          <w:lang w:val="en-US" w:eastAsia="zh-CN"/>
        </w:rPr>
        <w:t>Defensive Distillation的主要优点是可以应用于各种类型的模型，包括传统的机器学习模型和深度学习模型。同时，该方法也比较容易实现，只需要在训练和测试阶段中引入一定的噪声即可。不过，Defensive Distillation方法也存在一些缺点，例如对于某些特定的攻击方法，该方法的防御效果可能不够理想，同时在引入噪声的同时，也可能降低了模型的预测准确率。</w:t>
      </w:r>
    </w:p>
    <w:p>
      <w:pPr>
        <w:pStyle w:val="5"/>
        <w:rPr>
          <w:rFonts w:hint="eastAsia" w:ascii="宋体" w:hAnsi="宋体" w:eastAsia="宋体"/>
          <w:sz w:val="24"/>
          <w:lang w:val="en-US" w:eastAsia="zh-CN"/>
        </w:rPr>
      </w:pPr>
      <w:bookmarkStart w:id="21" w:name="_Toc21325"/>
      <w:r>
        <w:rPr>
          <w:rFonts w:hint="eastAsia" w:ascii="宋体" w:hAnsi="宋体" w:eastAsia="宋体"/>
          <w:sz w:val="24"/>
          <w:lang w:val="en-US" w:eastAsia="zh-CN"/>
        </w:rPr>
        <w:t>1.3.</w:t>
      </w:r>
      <w:r>
        <w:rPr>
          <w:rFonts w:hint="eastAsia" w:ascii="宋体" w:hAnsi="宋体"/>
          <w:sz w:val="24"/>
          <w:lang w:val="en-US" w:eastAsia="zh-CN"/>
        </w:rPr>
        <w:t>4</w:t>
      </w:r>
      <w:r>
        <w:rPr>
          <w:rFonts w:hint="eastAsia" w:ascii="宋体" w:hAnsi="宋体" w:eastAsia="宋体"/>
          <w:sz w:val="24"/>
          <w:lang w:val="en-US" w:eastAsia="zh-CN"/>
        </w:rPr>
        <w:t>.3 检测型防御</w:t>
      </w:r>
      <w:bookmarkEnd w:id="21"/>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检测型对抗样本防御（Detection-based Adversarial Defense）通过训练一个检测器，检测输入是否是对抗样本，并针对对抗样本进行处理或拒绝，从而提高模型的鲁棒性和对抗攻击的防御能力。</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来说，检测型对抗样本防御可以分为两个步骤：训练检测器和对抗样本处理。在训练检测器时，可以使用正常样本和对抗样本对模型进行训练，通过比较模型在正常样本和对抗样本上的预测结果，构建一个二分类的检测器，用于判断输入是否为对抗样本。在对抗样本处理时，可以选择对对抗样本进行降噪或转换为正常样本，或者直接拒绝该样本，从而减少对抗攻击的影响。</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检测型对抗样本防御的优点是可以使用任何模型和任何对抗样本生成方法进行防御，并且可以将其与其他对抗防御方法结合使用以提高模型的鲁棒性。同时，该方法也有一些缺点，例如检测器可能无法检测到新型的对抗样本，以及对抗样本处理可能会导致正常样本的损失，降低模型的性能。</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eastAsia"/>
          <w:lang w:val="en-US" w:eastAsia="zh-CN"/>
        </w:rPr>
      </w:pPr>
      <w:r>
        <w:rPr>
          <w:rFonts w:hint="eastAsia" w:ascii="宋体" w:hAnsi="宋体" w:eastAsia="宋体"/>
          <w:sz w:val="24"/>
          <w:szCs w:val="24"/>
          <w:lang w:val="en-US" w:eastAsia="zh-CN"/>
        </w:rPr>
        <w:t>总之，检测型对抗样本防御是一种重要的对抗攻击防御方法，可以有效提高模型的鲁棒性和对抗攻击的防御能力，但也需要注意其局限性和应用场景。</w:t>
      </w:r>
    </w:p>
    <w:p>
      <w:pPr>
        <w:pStyle w:val="5"/>
        <w:rPr>
          <w:rFonts w:hint="default" w:ascii="宋体" w:hAnsi="宋体" w:eastAsia="宋体"/>
          <w:sz w:val="24"/>
          <w:lang w:val="en-US" w:eastAsia="zh-CN"/>
        </w:rPr>
      </w:pPr>
      <w:bookmarkStart w:id="22" w:name="_Toc11477"/>
      <w:r>
        <w:rPr>
          <w:rFonts w:hint="eastAsia" w:ascii="宋体" w:hAnsi="宋体" w:eastAsia="宋体"/>
          <w:sz w:val="24"/>
          <w:lang w:val="en-US" w:eastAsia="zh-CN"/>
        </w:rPr>
        <w:t>1.3.</w:t>
      </w:r>
      <w:r>
        <w:rPr>
          <w:rFonts w:hint="eastAsia" w:ascii="宋体" w:hAnsi="宋体"/>
          <w:sz w:val="24"/>
          <w:lang w:val="en-US" w:eastAsia="zh-CN"/>
        </w:rPr>
        <w:t>4</w:t>
      </w:r>
      <w:r>
        <w:rPr>
          <w:rFonts w:hint="eastAsia" w:ascii="宋体" w:hAnsi="宋体" w:eastAsia="宋体"/>
          <w:sz w:val="24"/>
          <w:lang w:val="en-US" w:eastAsia="zh-CN"/>
        </w:rPr>
        <w:t>.4 模型修复</w:t>
      </w:r>
      <w:bookmarkEnd w:id="22"/>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模型修复（Model Repairing）是一种用于解决深度学习模型存在缺陷或错误的方法。模型缺陷或错误可能是由于数据质量问题、训练过程中的问题或模型本身的设计问题等引起的。模型修复旨在通过修改模型的参数或架构，使其更加健壮、准确和可靠。</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常见的模型修复方法包括：</w:t>
      </w:r>
    </w:p>
    <w:p>
      <w:pPr>
        <w:keepNext w:val="0"/>
        <w:keepLines w:val="0"/>
        <w:pageBreakBefore w:val="0"/>
        <w:widowControl w:val="0"/>
        <w:numPr>
          <w:ilvl w:val="0"/>
          <w:numId w:val="4"/>
        </w:numPr>
        <w:kinsoku/>
        <w:wordWrap/>
        <w:overflowPunct/>
        <w:topLinePunct w:val="0"/>
        <w:autoSpaceDE/>
        <w:autoSpaceDN/>
        <w:bidi w:val="0"/>
        <w:adjustRightInd/>
        <w:snapToGrid/>
        <w:spacing w:line="416" w:lineRule="auto"/>
        <w:ind w:left="0" w:leftChars="0" w:firstLine="0" w:firstLineChars="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数据清洗和增强：通过对训练数据进行清洗和增强，去除不必要的噪声和干扰，同时增加数据集的多样性，提高模型的鲁棒性和泛化能力。</w:t>
      </w:r>
    </w:p>
    <w:p>
      <w:pPr>
        <w:keepNext w:val="0"/>
        <w:keepLines w:val="0"/>
        <w:pageBreakBefore w:val="0"/>
        <w:widowControl w:val="0"/>
        <w:numPr>
          <w:ilvl w:val="0"/>
          <w:numId w:val="4"/>
        </w:numPr>
        <w:kinsoku/>
        <w:wordWrap/>
        <w:overflowPunct/>
        <w:topLinePunct w:val="0"/>
        <w:autoSpaceDE/>
        <w:autoSpaceDN/>
        <w:bidi w:val="0"/>
        <w:adjustRightInd/>
        <w:snapToGrid/>
        <w:spacing w:line="416" w:lineRule="auto"/>
        <w:ind w:left="0" w:leftChars="0" w:firstLine="0" w:firstLineChars="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参数微调：对已经训练好的模型进行微调，通过调整模型参数，优化模型性能，例如准确率、鲁棒性等。</w:t>
      </w:r>
    </w:p>
    <w:p>
      <w:pPr>
        <w:keepNext w:val="0"/>
        <w:keepLines w:val="0"/>
        <w:pageBreakBefore w:val="0"/>
        <w:widowControl w:val="0"/>
        <w:numPr>
          <w:ilvl w:val="0"/>
          <w:numId w:val="4"/>
        </w:numPr>
        <w:kinsoku/>
        <w:wordWrap/>
        <w:overflowPunct/>
        <w:topLinePunct w:val="0"/>
        <w:autoSpaceDE/>
        <w:autoSpaceDN/>
        <w:bidi w:val="0"/>
        <w:adjustRightInd/>
        <w:snapToGrid/>
        <w:spacing w:line="416" w:lineRule="auto"/>
        <w:ind w:left="0" w:leftChars="0" w:firstLine="0" w:firstLineChars="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网络剪枝：通过去除冗余的神经元和连接，减少模型的复杂度和参数量，提高模型的训练效率和推理速度。</w:t>
      </w:r>
    </w:p>
    <w:p>
      <w:pPr>
        <w:keepNext w:val="0"/>
        <w:keepLines w:val="0"/>
        <w:pageBreakBefore w:val="0"/>
        <w:widowControl w:val="0"/>
        <w:numPr>
          <w:ilvl w:val="0"/>
          <w:numId w:val="4"/>
        </w:numPr>
        <w:kinsoku/>
        <w:wordWrap/>
        <w:overflowPunct/>
        <w:topLinePunct w:val="0"/>
        <w:autoSpaceDE/>
        <w:autoSpaceDN/>
        <w:bidi w:val="0"/>
        <w:adjustRightInd/>
        <w:snapToGrid/>
        <w:spacing w:line="416" w:lineRule="auto"/>
        <w:ind w:left="0" w:leftChars="0" w:firstLine="0" w:firstLineChars="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模型蒸馏：利用较大、复杂的模型作为“教师模型”，将其知识传递给较小、简单的模型作为“学生模型”，从而提高模型的泛化能力和鲁棒性。</w:t>
      </w:r>
    </w:p>
    <w:p>
      <w:pPr>
        <w:keepNext w:val="0"/>
        <w:keepLines w:val="0"/>
        <w:pageBreakBefore w:val="0"/>
        <w:widowControl w:val="0"/>
        <w:numPr>
          <w:ilvl w:val="0"/>
          <w:numId w:val="4"/>
        </w:numPr>
        <w:kinsoku/>
        <w:wordWrap/>
        <w:overflowPunct/>
        <w:topLinePunct w:val="0"/>
        <w:autoSpaceDE/>
        <w:autoSpaceDN/>
        <w:bidi w:val="0"/>
        <w:adjustRightInd/>
        <w:snapToGrid/>
        <w:spacing w:line="416" w:lineRule="auto"/>
        <w:ind w:left="0" w:leftChars="0" w:firstLine="0" w:firstLineChars="0"/>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模型结构搜索：通过自动化搜索技术，探索最优的模型结构，从而提高模型性能和效率。</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default"/>
          <w:lang w:val="en-US" w:eastAsia="zh-CN"/>
        </w:rPr>
      </w:pPr>
      <w:r>
        <w:rPr>
          <w:rFonts w:hint="default" w:ascii="宋体" w:hAnsi="宋体" w:eastAsia="宋体"/>
          <w:sz w:val="24"/>
          <w:szCs w:val="24"/>
          <w:lang w:val="en-US" w:eastAsia="zh-CN"/>
        </w:rPr>
        <w:t>需要注意的是，模型修复方法虽然可以提高模型性能和鲁棒性，但也可能会引入新的问题或风险。因此，在实际应用中，需要结合具体场景和需求，谨慎选择和优化模型修复方法。</w:t>
      </w:r>
    </w:p>
    <w:p>
      <w:pPr>
        <w:pStyle w:val="4"/>
        <w:rPr>
          <w:rFonts w:hint="eastAsia" w:ascii="宋体" w:hAnsi="宋体" w:eastAsia="宋体"/>
          <w:sz w:val="28"/>
        </w:rPr>
      </w:pPr>
      <w:bookmarkStart w:id="23" w:name="_Toc3779"/>
      <w:r>
        <w:rPr>
          <w:rFonts w:hint="eastAsia" w:ascii="宋体" w:hAnsi="宋体" w:eastAsia="宋体"/>
          <w:sz w:val="28"/>
          <w:lang w:val="en-US" w:eastAsia="zh-CN"/>
        </w:rPr>
        <w:t>1</w:t>
      </w:r>
      <w:r>
        <w:rPr>
          <w:rFonts w:ascii="宋体" w:hAnsi="宋体" w:eastAsia="宋体"/>
          <w:sz w:val="28"/>
        </w:rPr>
        <w:t>.</w:t>
      </w:r>
      <w:r>
        <w:rPr>
          <w:rFonts w:hint="eastAsia" w:ascii="宋体" w:hAnsi="宋体" w:eastAsia="宋体"/>
          <w:sz w:val="28"/>
          <w:lang w:val="en-US" w:eastAsia="zh-CN"/>
        </w:rPr>
        <w:t>3</w:t>
      </w:r>
      <w:r>
        <w:rPr>
          <w:rFonts w:ascii="宋体" w:hAnsi="宋体" w:eastAsia="宋体"/>
          <w:sz w:val="28"/>
        </w:rPr>
        <w:t>.</w:t>
      </w:r>
      <w:r>
        <w:rPr>
          <w:rFonts w:hint="eastAsia" w:ascii="宋体" w:hAnsi="宋体" w:eastAsia="宋体"/>
          <w:sz w:val="28"/>
          <w:lang w:val="en-US" w:eastAsia="zh-CN"/>
        </w:rPr>
        <w:t>5</w:t>
      </w:r>
      <w:r>
        <w:rPr>
          <w:rFonts w:hint="eastAsia" w:ascii="宋体" w:hAnsi="宋体" w:eastAsia="宋体"/>
          <w:sz w:val="28"/>
        </w:rPr>
        <w:t xml:space="preserve"> 防御挑战</w:t>
      </w:r>
      <w:bookmarkEnd w:id="23"/>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rPr>
          <w:rFonts w:hint="eastAsia" w:ascii="宋体" w:hAnsi="宋体" w:eastAsia="宋体"/>
          <w:sz w:val="24"/>
          <w:szCs w:val="24"/>
          <w:lang w:val="en-US" w:eastAsia="zh-CN"/>
        </w:rPr>
      </w:pPr>
      <w:r>
        <w:rPr>
          <w:rFonts w:hint="default" w:ascii="宋体" w:hAnsi="宋体" w:eastAsia="宋体"/>
          <w:sz w:val="24"/>
          <w:szCs w:val="24"/>
          <w:lang w:val="en-US" w:eastAsia="zh-CN"/>
        </w:rPr>
        <w:t>对抗样本防御是机器学习领域中一个重要的研究方向，但是目前仍然存在着很多挑战和困难。以下是一些对抗样本防御面临的挑战：</w:t>
      </w:r>
    </w:p>
    <w:p>
      <w:pPr>
        <w:keepNext w:val="0"/>
        <w:keepLines w:val="0"/>
        <w:pageBreakBefore w:val="0"/>
        <w:widowControl w:val="0"/>
        <w:numPr>
          <w:ilvl w:val="0"/>
          <w:numId w:val="5"/>
        </w:numPr>
        <w:kinsoku/>
        <w:wordWrap/>
        <w:overflowPunct/>
        <w:topLinePunct w:val="0"/>
        <w:autoSpaceDE/>
        <w:autoSpaceDN/>
        <w:bidi w:val="0"/>
        <w:adjustRightInd/>
        <w:snapToGrid/>
        <w:spacing w:line="416" w:lineRule="auto"/>
        <w:ind w:left="0" w:leftChars="0" w:firstLine="0" w:firstLineChars="0"/>
        <w:textAlignment w:val="auto"/>
        <w:rPr>
          <w:rFonts w:hint="eastAsia" w:ascii="宋体" w:hAnsi="宋体" w:eastAsia="宋体"/>
          <w:sz w:val="24"/>
          <w:szCs w:val="24"/>
          <w:lang w:val="en-US" w:eastAsia="zh-CN"/>
        </w:rPr>
      </w:pPr>
      <w:r>
        <w:rPr>
          <w:rFonts w:hint="default" w:ascii="宋体" w:hAnsi="宋体" w:eastAsia="宋体"/>
          <w:sz w:val="24"/>
          <w:szCs w:val="24"/>
          <w:lang w:val="en-US" w:eastAsia="zh-CN"/>
        </w:rPr>
        <w:t>鲁棒性和准确性之间的权衡：防御方法通常会对模型的准确性和鲁棒性进行平衡。对抗样本防御需要在尽可能保持模型准确性的同时提高模型对抗样本的鲁棒性，这是一个相对困难的平衡问题。</w:t>
      </w:r>
    </w:p>
    <w:p>
      <w:pPr>
        <w:keepNext w:val="0"/>
        <w:keepLines w:val="0"/>
        <w:pageBreakBefore w:val="0"/>
        <w:widowControl w:val="0"/>
        <w:numPr>
          <w:ilvl w:val="0"/>
          <w:numId w:val="5"/>
        </w:numPr>
        <w:kinsoku/>
        <w:wordWrap/>
        <w:overflowPunct/>
        <w:topLinePunct w:val="0"/>
        <w:autoSpaceDE/>
        <w:autoSpaceDN/>
        <w:bidi w:val="0"/>
        <w:adjustRightInd/>
        <w:snapToGrid/>
        <w:spacing w:line="416" w:lineRule="auto"/>
        <w:ind w:left="0" w:leftChars="0" w:firstLine="0" w:firstLineChars="0"/>
        <w:textAlignment w:val="auto"/>
        <w:rPr>
          <w:rFonts w:hint="eastAsia" w:ascii="宋体" w:hAnsi="宋体" w:eastAsia="宋体"/>
          <w:sz w:val="24"/>
          <w:szCs w:val="24"/>
          <w:lang w:val="en-US" w:eastAsia="zh-CN"/>
        </w:rPr>
      </w:pPr>
      <w:r>
        <w:rPr>
          <w:rFonts w:hint="default" w:ascii="宋体" w:hAnsi="宋体" w:eastAsia="宋体"/>
          <w:sz w:val="24"/>
          <w:szCs w:val="24"/>
          <w:lang w:val="en-US" w:eastAsia="zh-CN"/>
        </w:rPr>
        <w:t>对抗样本生成方法的演化：对抗样本生成方法在不断演化，从最初的FGSM、PGD到现在的C&amp;W、DeepFool等更加复杂和难以检测的对抗样本生成方法，防御方法也需要不断升级和改进。</w:t>
      </w:r>
    </w:p>
    <w:p>
      <w:pPr>
        <w:keepNext w:val="0"/>
        <w:keepLines w:val="0"/>
        <w:pageBreakBefore w:val="0"/>
        <w:widowControl w:val="0"/>
        <w:numPr>
          <w:ilvl w:val="0"/>
          <w:numId w:val="5"/>
        </w:numPr>
        <w:kinsoku/>
        <w:wordWrap/>
        <w:overflowPunct/>
        <w:topLinePunct w:val="0"/>
        <w:autoSpaceDE/>
        <w:autoSpaceDN/>
        <w:bidi w:val="0"/>
        <w:adjustRightInd/>
        <w:snapToGrid/>
        <w:spacing w:line="416" w:lineRule="auto"/>
        <w:ind w:left="0" w:leftChars="0" w:firstLine="0" w:firstLineChars="0"/>
        <w:textAlignment w:val="auto"/>
        <w:rPr>
          <w:rFonts w:hint="eastAsia" w:ascii="宋体" w:hAnsi="宋体" w:eastAsia="宋体"/>
          <w:sz w:val="24"/>
          <w:szCs w:val="24"/>
          <w:lang w:val="en-US" w:eastAsia="zh-CN"/>
        </w:rPr>
      </w:pPr>
      <w:r>
        <w:rPr>
          <w:rFonts w:hint="default" w:ascii="宋体" w:hAnsi="宋体" w:eastAsia="宋体"/>
          <w:sz w:val="24"/>
          <w:szCs w:val="24"/>
          <w:lang w:val="en-US" w:eastAsia="zh-CN"/>
        </w:rPr>
        <w:t>对抗样本的多样性：对抗样本可以具有不同的扰动方式、不同的攻击目标和不同的威胁等级，因此防御方法需要能够应对不同类型的对抗样本。</w:t>
      </w:r>
    </w:p>
    <w:p>
      <w:pPr>
        <w:keepNext w:val="0"/>
        <w:keepLines w:val="0"/>
        <w:pageBreakBefore w:val="0"/>
        <w:widowControl w:val="0"/>
        <w:numPr>
          <w:ilvl w:val="0"/>
          <w:numId w:val="5"/>
        </w:numPr>
        <w:kinsoku/>
        <w:wordWrap/>
        <w:overflowPunct/>
        <w:topLinePunct w:val="0"/>
        <w:autoSpaceDE/>
        <w:autoSpaceDN/>
        <w:bidi w:val="0"/>
        <w:adjustRightInd/>
        <w:snapToGrid/>
        <w:spacing w:line="416" w:lineRule="auto"/>
        <w:ind w:left="0" w:leftChars="0" w:firstLine="0" w:firstLineChars="0"/>
        <w:textAlignment w:val="auto"/>
        <w:rPr>
          <w:rFonts w:hint="eastAsia" w:ascii="宋体" w:hAnsi="宋体" w:eastAsia="宋体"/>
          <w:sz w:val="24"/>
          <w:szCs w:val="24"/>
          <w:lang w:val="en-US" w:eastAsia="zh-CN"/>
        </w:rPr>
      </w:pPr>
      <w:r>
        <w:rPr>
          <w:rFonts w:hint="default" w:ascii="宋体" w:hAnsi="宋体" w:eastAsia="宋体"/>
          <w:sz w:val="24"/>
          <w:szCs w:val="24"/>
          <w:lang w:val="en-US" w:eastAsia="zh-CN"/>
        </w:rPr>
        <w:t>攻击者的智能化程度：攻击者不断提高攻击的智能化程度，使用更加高级的对抗样本生成方法和攻击策略，对防御方法的挑战也越来越大。</w:t>
      </w:r>
    </w:p>
    <w:p>
      <w:pPr>
        <w:keepNext w:val="0"/>
        <w:keepLines w:val="0"/>
        <w:pageBreakBefore w:val="0"/>
        <w:widowControl w:val="0"/>
        <w:kinsoku/>
        <w:wordWrap/>
        <w:overflowPunct/>
        <w:topLinePunct w:val="0"/>
        <w:autoSpaceDE/>
        <w:autoSpaceDN/>
        <w:bidi w:val="0"/>
        <w:adjustRightInd/>
        <w:snapToGrid/>
        <w:spacing w:line="416" w:lineRule="auto"/>
        <w:ind w:firstLine="480" w:firstLineChars="200"/>
        <w:textAlignment w:val="auto"/>
      </w:pPr>
      <w:r>
        <w:rPr>
          <w:rFonts w:hint="default" w:ascii="宋体" w:hAnsi="宋体" w:eastAsia="宋体"/>
          <w:sz w:val="24"/>
          <w:szCs w:val="24"/>
          <w:lang w:val="en-US" w:eastAsia="zh-CN"/>
        </w:rPr>
        <w:t>总之，对抗样本防御面临着多个挑战和困难，需要不断进行研究和探索，开发出更加有效的防御方法，从而提高机器学习模型的鲁棒性和对抗攻击的防御能力。</w:t>
      </w:r>
    </w:p>
    <w:p>
      <w:pPr>
        <w:pStyle w:val="3"/>
        <w:rPr>
          <w:rFonts w:ascii="宋体" w:hAnsi="宋体" w:eastAsia="宋体"/>
        </w:rPr>
      </w:pPr>
      <w:bookmarkStart w:id="24" w:name="_Toc7641"/>
      <w:bookmarkStart w:id="25" w:name="_Hlk102228817"/>
      <w:r>
        <w:rPr>
          <w:rFonts w:hint="eastAsia" w:ascii="宋体" w:hAnsi="宋体" w:eastAsia="宋体"/>
        </w:rPr>
        <w:t>1</w:t>
      </w:r>
      <w:r>
        <w:rPr>
          <w:rFonts w:ascii="宋体" w:hAnsi="宋体" w:eastAsia="宋体"/>
        </w:rPr>
        <w:t>.</w:t>
      </w:r>
      <w:r>
        <w:rPr>
          <w:rFonts w:hint="eastAsia" w:ascii="宋体" w:hAnsi="宋体" w:eastAsia="宋体"/>
          <w:lang w:val="en-US" w:eastAsia="zh-CN"/>
        </w:rPr>
        <w:t>4</w:t>
      </w:r>
      <w:r>
        <w:rPr>
          <w:rFonts w:ascii="宋体" w:hAnsi="宋体" w:eastAsia="宋体"/>
        </w:rPr>
        <w:t xml:space="preserve"> </w:t>
      </w:r>
      <w:r>
        <w:rPr>
          <w:rFonts w:hint="eastAsia" w:ascii="宋体" w:hAnsi="宋体" w:eastAsia="宋体"/>
        </w:rPr>
        <w:t>研究意义</w:t>
      </w:r>
      <w:bookmarkEnd w:id="24"/>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随着指纹识别系统在许多日常应用中的广泛部署，如金融、国际贸易安全、智能手机生物锁等，指纹识别系统的安全性以及对非活体指纹攻击的脆弱性日益受到关注，图像识别领域尤其严峻的是表示攻击（presentation attack），随着指纹验证系统在安全应用中的普及，我们迫切需要研究将基于软件的表示攻击检测算法（PAD，或称指纹活体检测算法）嵌入到指纹识别系统中。</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指纹活体检测作为一种特殊的模式识别任务，受限于传感器扫描精度、指纹的生物细节特性以及表面噪声，直接使用通用机器学习模型难以达到较高的准确率，此外，该任务对算法实时性能和存储有较高要求，尽管有一定生物学的先验知识，做到高可信度与可用性的权衡依旧比较困难。</w:t>
      </w:r>
    </w:p>
    <w:p>
      <w:pPr>
        <w:spacing w:line="360" w:lineRule="auto"/>
        <w:ind w:firstLine="480" w:firstLineChars="200"/>
        <w:rPr>
          <w:rFonts w:hint="default" w:ascii="宋体" w:hAnsi="宋体" w:eastAsia="宋体"/>
          <w:sz w:val="24"/>
          <w:szCs w:val="24"/>
          <w:lang w:val="en-US"/>
        </w:rPr>
      </w:pPr>
      <w:r>
        <w:rPr>
          <w:rFonts w:hint="eastAsia" w:ascii="宋体" w:hAnsi="宋体" w:eastAsia="宋体"/>
          <w:sz w:val="24"/>
          <w:szCs w:val="28"/>
        </w:rPr>
        <w:t>对此，本项目</w:t>
      </w:r>
      <w:r>
        <w:rPr>
          <w:rFonts w:hint="eastAsia" w:ascii="宋体" w:hAnsi="宋体" w:eastAsia="宋体"/>
          <w:sz w:val="24"/>
          <w:szCs w:val="28"/>
          <w:lang w:val="en-US" w:eastAsia="zh-CN"/>
        </w:rPr>
        <w:t>针对生物指纹活体检测，提出决策树集成与CNN协同检测方案，赋予可证明鲁棒决策树集成模型对感知数据的学习能力，并采用知识蒸馏，集成学习，对抗训练方案进一步增强模型的防御能力。本项目进行了大量实验以验证模型的准确性与鲁棒性，并针对指纹任务进行控制存储与运算成本的设计以满足实际部署要求，希冀促进生物指纹识别技术的安全应用。</w:t>
      </w:r>
    </w:p>
    <w:bookmarkEnd w:id="3"/>
    <w:bookmarkEnd w:id="25"/>
    <w:p>
      <w:pPr>
        <w:pStyle w:val="2"/>
        <w:rPr>
          <w:rFonts w:hint="default" w:ascii="宋体" w:hAnsi="宋体" w:eastAsia="宋体"/>
          <w:lang w:val="en-US" w:eastAsia="zh-CN"/>
        </w:rPr>
      </w:pPr>
      <w:bookmarkStart w:id="26" w:name="_Toc106220429"/>
      <w:bookmarkStart w:id="27" w:name="_Toc106487762"/>
      <w:bookmarkStart w:id="28" w:name="_Toc4263"/>
      <w:r>
        <w:rPr>
          <w:rFonts w:hint="eastAsia" w:ascii="宋体" w:hAnsi="宋体" w:eastAsia="宋体"/>
        </w:rPr>
        <w:t>第</w:t>
      </w:r>
      <w:r>
        <w:rPr>
          <w:rFonts w:hint="eastAsia" w:ascii="宋体" w:hAnsi="宋体" w:eastAsia="宋体"/>
          <w:lang w:val="en-US" w:eastAsia="zh-CN"/>
        </w:rPr>
        <w:t>二</w:t>
      </w:r>
      <w:r>
        <w:rPr>
          <w:rFonts w:hint="eastAsia" w:ascii="宋体" w:hAnsi="宋体" w:eastAsia="宋体"/>
        </w:rPr>
        <w:t xml:space="preserve">章 </w:t>
      </w:r>
      <w:bookmarkEnd w:id="26"/>
      <w:bookmarkEnd w:id="27"/>
      <w:r>
        <w:rPr>
          <w:rFonts w:hint="eastAsia" w:ascii="宋体" w:hAnsi="宋体" w:eastAsia="宋体"/>
          <w:lang w:val="en-US" w:eastAsia="zh-CN"/>
        </w:rPr>
        <w:t>作品设计与实现</w:t>
      </w:r>
      <w:bookmarkEnd w:id="28"/>
    </w:p>
    <w:p>
      <w:pPr>
        <w:pStyle w:val="3"/>
        <w:rPr>
          <w:rFonts w:hint="eastAsia" w:ascii="宋体" w:hAnsi="宋体" w:eastAsia="宋体"/>
          <w:lang w:val="en-US" w:eastAsia="zh-CN"/>
        </w:rPr>
      </w:pPr>
      <w:bookmarkStart w:id="29" w:name="_Toc106487763"/>
      <w:bookmarkStart w:id="30" w:name="_Toc106220430"/>
      <w:bookmarkStart w:id="31" w:name="_Toc102051910"/>
      <w:bookmarkStart w:id="32" w:name="_Toc23547"/>
      <w:r>
        <w:rPr>
          <w:rFonts w:hint="eastAsia" w:ascii="宋体" w:hAnsi="宋体" w:eastAsia="宋体"/>
          <w:lang w:val="en-US" w:eastAsia="zh-CN"/>
        </w:rPr>
        <w:t>2</w:t>
      </w:r>
      <w:r>
        <w:rPr>
          <w:rFonts w:hint="eastAsia" w:ascii="宋体" w:hAnsi="宋体" w:eastAsia="宋体"/>
        </w:rPr>
        <w:t xml:space="preserve">.1 </w:t>
      </w:r>
      <w:bookmarkEnd w:id="29"/>
      <w:bookmarkEnd w:id="30"/>
      <w:bookmarkEnd w:id="31"/>
      <w:r>
        <w:rPr>
          <w:rFonts w:hint="eastAsia" w:ascii="宋体" w:hAnsi="宋体" w:eastAsia="宋体"/>
          <w:lang w:val="en-US" w:eastAsia="zh-CN"/>
        </w:rPr>
        <w:t>作品简介</w:t>
      </w:r>
      <w:bookmarkEnd w:id="32"/>
    </w:p>
    <w:p>
      <w:pPr>
        <w:spacing w:line="360" w:lineRule="auto"/>
        <w:ind w:firstLine="480" w:firstLineChars="200"/>
        <w:rPr>
          <w:rFonts w:hint="default"/>
          <w:lang w:val="en-US" w:eastAsia="zh-CN"/>
        </w:rPr>
      </w:pPr>
      <w:r>
        <w:rPr>
          <w:rFonts w:hint="eastAsia" w:ascii="宋体" w:hAnsi="宋体" w:eastAsia="宋体"/>
          <w:sz w:val="24"/>
          <w:szCs w:val="28"/>
          <w:lang w:val="en-US" w:eastAsia="zh-CN"/>
        </w:rPr>
        <w:t>由于基于对抗样本的演示攻击存在，传统生物指纹活体检测的安全性与可靠性有待进一步研究，且指纹设备的轻量级部署和低资源消耗对模型架构提出较高要求，本项目研究了当前主要活体检测方法，包括硬件方案、传统特征提取方案以及深度学习方案，复现大量SOTA检测方案，通过知识蒸馏，变学习率计划和精调数据增强策略改进CNN模型的准确率稳定性以及训练成本，并总结针对检测模型的对抗攻击（对抗样本、投毒攻击）和物理可制作对抗样本研究现状，提出基于知识蒸馏，对抗训练与集成的防御方案，设计和实现了抵御对抗性指纹演示攻击的强安全生物指纹识别系统，此外，本项目还将对检测方案进行测试，包括购买指纹采样传感器读入成员指纹，通过UV打印技术制作物理对抗样本，再次读取对抗样本的图像，放入已完成部署的模型测试物理对抗样本。</w:t>
      </w:r>
    </w:p>
    <w:p>
      <w:pPr>
        <w:pStyle w:val="4"/>
        <w:rPr>
          <w:rFonts w:hint="eastAsia" w:ascii="宋体" w:hAnsi="宋体" w:eastAsia="宋体"/>
          <w:sz w:val="28"/>
          <w:lang w:val="en-US" w:eastAsia="zh-CN"/>
        </w:rPr>
      </w:pPr>
      <w:bookmarkStart w:id="33" w:name="_Toc567"/>
      <w:bookmarkStart w:id="34" w:name="_Toc106220431"/>
      <w:bookmarkStart w:id="35" w:name="_Toc5623"/>
      <w:bookmarkStart w:id="36" w:name="_Toc106487764"/>
      <w:bookmarkStart w:id="37" w:name="_Toc102051912"/>
      <w:bookmarkStart w:id="38" w:name="_Toc17137"/>
      <w:r>
        <w:rPr>
          <w:rFonts w:hint="eastAsia" w:ascii="宋体" w:hAnsi="宋体" w:eastAsia="宋体"/>
          <w:sz w:val="28"/>
          <w:lang w:val="en-US" w:eastAsia="zh-CN"/>
        </w:rPr>
        <w:t>2</w:t>
      </w:r>
      <w:r>
        <w:rPr>
          <w:rFonts w:hint="eastAsia" w:ascii="宋体" w:hAnsi="宋体" w:eastAsia="宋体"/>
          <w:sz w:val="28"/>
        </w:rPr>
        <w:t xml:space="preserve">.1.1 </w:t>
      </w:r>
      <w:bookmarkEnd w:id="33"/>
      <w:bookmarkEnd w:id="34"/>
      <w:bookmarkEnd w:id="35"/>
      <w:bookmarkEnd w:id="36"/>
      <w:bookmarkEnd w:id="37"/>
      <w:r>
        <w:rPr>
          <w:rFonts w:hint="eastAsia" w:ascii="宋体" w:hAnsi="宋体" w:eastAsia="宋体"/>
          <w:sz w:val="28"/>
          <w:lang w:val="en-US" w:eastAsia="zh-CN"/>
        </w:rPr>
        <w:t>设计思路</w:t>
      </w:r>
      <w:bookmarkEnd w:id="38"/>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本项目采用</w:t>
      </w:r>
      <w:r>
        <w:rPr>
          <w:rFonts w:hint="default" w:ascii="宋体" w:hAnsi="宋体" w:eastAsia="宋体"/>
          <w:sz w:val="24"/>
          <w:szCs w:val="28"/>
          <w:lang w:val="en-US" w:eastAsia="zh-CN"/>
        </w:rPr>
        <w:t>DNN模型</w:t>
      </w:r>
      <w:r>
        <w:rPr>
          <w:rFonts w:hint="eastAsia" w:ascii="宋体" w:hAnsi="宋体" w:eastAsia="宋体"/>
          <w:sz w:val="24"/>
          <w:szCs w:val="28"/>
          <w:lang w:val="en-US" w:eastAsia="zh-CN"/>
        </w:rPr>
        <w:t>与</w:t>
      </w:r>
      <w:r>
        <w:rPr>
          <w:rFonts w:hint="default" w:ascii="宋体" w:hAnsi="宋体" w:eastAsia="宋体"/>
          <w:sz w:val="24"/>
          <w:szCs w:val="28"/>
          <w:lang w:val="en-US" w:eastAsia="zh-CN"/>
        </w:rPr>
        <w:t>决策树集成模型</w:t>
      </w:r>
      <w:r>
        <w:rPr>
          <w:rFonts w:hint="eastAsia" w:ascii="宋体" w:hAnsi="宋体" w:eastAsia="宋体"/>
          <w:sz w:val="24"/>
          <w:szCs w:val="28"/>
          <w:lang w:val="en-US" w:eastAsia="zh-CN"/>
        </w:rPr>
        <w:t>协作检测方案。同时享有CNN表示学习能力强，以及</w:t>
      </w:r>
      <w:r>
        <w:rPr>
          <w:rFonts w:hint="default" w:ascii="宋体" w:hAnsi="宋体" w:eastAsia="宋体"/>
          <w:sz w:val="24"/>
          <w:szCs w:val="28"/>
          <w:lang w:val="en-US" w:eastAsia="zh-CN"/>
        </w:rPr>
        <w:t>决策树集成方法天然抗投毒攻击，且模型开销小</w:t>
      </w:r>
      <w:r>
        <w:rPr>
          <w:rFonts w:hint="eastAsia" w:ascii="宋体" w:hAnsi="宋体" w:eastAsia="宋体"/>
          <w:sz w:val="24"/>
          <w:szCs w:val="28"/>
          <w:lang w:val="en-US" w:eastAsia="zh-CN"/>
        </w:rPr>
        <w:t>故</w:t>
      </w:r>
      <w:r>
        <w:rPr>
          <w:rFonts w:hint="default" w:ascii="宋体" w:hAnsi="宋体" w:eastAsia="宋体"/>
          <w:sz w:val="24"/>
          <w:szCs w:val="28"/>
          <w:lang w:val="en-US" w:eastAsia="zh-CN"/>
        </w:rPr>
        <w:t>方便部署</w:t>
      </w:r>
      <w:r>
        <w:rPr>
          <w:rFonts w:hint="eastAsia" w:ascii="宋体" w:hAnsi="宋体" w:eastAsia="宋体"/>
          <w:sz w:val="24"/>
          <w:szCs w:val="28"/>
          <w:lang w:val="en-US" w:eastAsia="zh-CN"/>
        </w:rPr>
        <w:t>的优势，但仍需考虑</w:t>
      </w:r>
      <w:r>
        <w:rPr>
          <w:rFonts w:hint="default" w:ascii="宋体" w:hAnsi="宋体" w:eastAsia="宋体"/>
          <w:sz w:val="24"/>
          <w:szCs w:val="28"/>
          <w:lang w:val="en-US" w:eastAsia="zh-CN"/>
        </w:rPr>
        <w:t>赋予决策树集成对感知数据的学习能力</w:t>
      </w:r>
      <w:r>
        <w:rPr>
          <w:rFonts w:hint="eastAsia" w:ascii="宋体" w:hAnsi="宋体" w:eastAsia="宋体"/>
          <w:sz w:val="24"/>
          <w:szCs w:val="28"/>
          <w:lang w:val="en-US" w:eastAsia="zh-CN"/>
        </w:rPr>
        <w:t>问题：</w:t>
      </w:r>
    </w:p>
    <w:p>
      <w:pPr>
        <w:numPr>
          <w:ilvl w:val="0"/>
          <w:numId w:val="6"/>
        </w:num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树集成深度架构</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我们提出的第一个</w:t>
      </w:r>
      <w:r>
        <w:rPr>
          <w:rFonts w:hint="eastAsia" w:ascii="宋体" w:hAnsi="宋体" w:eastAsia="宋体"/>
          <w:sz w:val="24"/>
          <w:szCs w:val="28"/>
          <w:lang w:val="en-US" w:eastAsia="zh-CN"/>
        </w:rPr>
        <w:t>解决方案</w:t>
      </w:r>
      <w:r>
        <w:rPr>
          <w:rFonts w:hint="default" w:ascii="宋体" w:hAnsi="宋体" w:eastAsia="宋体"/>
          <w:sz w:val="24"/>
          <w:szCs w:val="28"/>
          <w:lang w:val="en-US" w:eastAsia="zh-CN"/>
        </w:rPr>
        <w:t>是搭建树集成深度架构，模拟DNN的分布式表示学习，这也是DNN泛化能力好的基础，</w:t>
      </w:r>
      <w:r>
        <w:rPr>
          <w:rFonts w:hint="eastAsia" w:ascii="宋体" w:hAnsi="宋体" w:eastAsia="宋体"/>
          <w:sz w:val="24"/>
          <w:szCs w:val="28"/>
          <w:lang w:val="en-US" w:eastAsia="zh-CN"/>
        </w:rPr>
        <w:t>下</w:t>
      </w:r>
      <w:r>
        <w:rPr>
          <w:rFonts w:hint="default" w:ascii="宋体" w:hAnsi="宋体" w:eastAsia="宋体"/>
          <w:sz w:val="24"/>
          <w:szCs w:val="28"/>
          <w:lang w:val="en-US" w:eastAsia="zh-CN"/>
        </w:rPr>
        <w:t>图是周志华教授的深度森林模型，是这种架构最著名的例子。而我们设计了全新架构：</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前端Feature Extractor（使用stacking集成方法）：</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1）XGboost梯度提升分类树预测概率，输入原图，输出预测概率作为特征，使用K折交叉验证，将原图数据集分为k份，k棵子树每个子树在k-1份数据集上训练，在剩下1份数据集上测试，并将测试结果作为特征送往下一层，保证每棵树输出的特征彼此独立，减轻过拟合</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2）XGboost梯度提升回归树预测可疑分数，输入原图和第一层提取的特征，输出预测可疑分数作为特征</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3）用多层随机森林决策路径交互激活特征（提取路径信息，取多次实验多棵树在分类过程中稳定出现的路径作为高阶特征，是对第一步中输初的特征的改良）</w:t>
      </w:r>
      <w:r>
        <w:rPr>
          <w:rFonts w:hint="eastAsia" w:ascii="宋体" w:hAnsi="宋体" w:eastAsia="宋体"/>
          <w:sz w:val="24"/>
          <w:szCs w:val="28"/>
          <w:lang w:val="en-US" w:eastAsia="zh-CN"/>
        </w:rPr>
        <w:t>。</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后端Classification Head：使用随机森林作为分类器</w:t>
      </w:r>
    </w:p>
    <w:p>
      <w:pPr>
        <w:spacing w:line="360" w:lineRule="auto"/>
        <w:ind w:firstLine="480" w:firstLineChars="200"/>
        <w:rPr>
          <w:rFonts w:hint="default" w:ascii="宋体" w:hAnsi="宋体" w:eastAsia="宋体"/>
          <w:sz w:val="24"/>
          <w:szCs w:val="28"/>
          <w:lang w:val="en-US" w:eastAsia="zh-CN"/>
        </w:rPr>
      </w:pPr>
    </w:p>
    <w:p>
      <w:pPr>
        <w:spacing w:line="360" w:lineRule="auto"/>
        <w:jc w:val="center"/>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505960" cy="1992630"/>
            <wp:effectExtent l="0" t="0" r="254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505960" cy="1992630"/>
                    </a:xfrm>
                    <a:prstGeom prst="rect">
                      <a:avLst/>
                    </a:prstGeom>
                  </pic:spPr>
                </pic:pic>
              </a:graphicData>
            </a:graphic>
          </wp:inline>
        </w:drawing>
      </w:r>
    </w:p>
    <w:p>
      <w:pPr>
        <w:spacing w:line="360" w:lineRule="auto"/>
        <w:jc w:val="center"/>
        <w:rPr>
          <w:rFonts w:hint="default" w:ascii="宋体" w:hAnsi="宋体" w:eastAsia="宋体"/>
          <w:sz w:val="24"/>
          <w:szCs w:val="28"/>
          <w:lang w:val="en-US" w:eastAsia="zh-CN"/>
        </w:rPr>
      </w:pPr>
      <w:r>
        <w:rPr>
          <w:rFonts w:hint="eastAsia" w:ascii="宋体" w:hAnsi="宋体" w:eastAsia="宋体"/>
          <w:sz w:val="24"/>
          <w:szCs w:val="28"/>
          <w:lang w:val="en-US" w:eastAsia="zh-CN"/>
        </w:rPr>
        <w:t>图2 深度森林架构</w:t>
      </w:r>
    </w:p>
    <w:p>
      <w:pPr>
        <w:spacing w:line="360" w:lineRule="auto"/>
        <w:ind w:firstLine="480" w:firstLineChars="200"/>
        <w:rPr>
          <w:rFonts w:hint="eastAsia" w:ascii="宋体" w:hAnsi="宋体" w:eastAsia="宋体"/>
          <w:sz w:val="24"/>
          <w:szCs w:val="28"/>
          <w:lang w:val="en-US" w:eastAsia="zh-CN"/>
        </w:rPr>
      </w:pPr>
      <w:r>
        <w:rPr>
          <w:rFonts w:hint="default" w:ascii="宋体" w:hAnsi="宋体" w:eastAsia="宋体"/>
          <w:sz w:val="24"/>
          <w:szCs w:val="28"/>
          <w:lang w:val="en-US" w:eastAsia="zh-CN"/>
        </w:rPr>
        <w:t>这种架构可以大幅缓解树模型严重的过拟合问题，模型准确率</w:t>
      </w:r>
      <w:r>
        <w:rPr>
          <w:rFonts w:hint="eastAsia" w:ascii="宋体" w:hAnsi="宋体" w:eastAsia="宋体"/>
          <w:sz w:val="24"/>
          <w:szCs w:val="28"/>
          <w:lang w:val="en-US" w:eastAsia="zh-CN"/>
        </w:rPr>
        <w:t>提升约5%。</w:t>
      </w:r>
    </w:p>
    <w:p>
      <w:pPr>
        <w:numPr>
          <w:ilvl w:val="0"/>
          <w:numId w:val="6"/>
        </w:numPr>
        <w:spacing w:line="360" w:lineRule="auto"/>
        <w:ind w:left="0" w:leftChars="0" w:firstLine="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自动数据增强</w:t>
      </w:r>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但此时</w:t>
      </w:r>
      <w:r>
        <w:rPr>
          <w:rFonts w:hint="default" w:ascii="宋体" w:hAnsi="宋体" w:eastAsia="宋体"/>
          <w:sz w:val="24"/>
          <w:szCs w:val="28"/>
          <w:lang w:val="en-US" w:eastAsia="zh-CN"/>
        </w:rPr>
        <w:t>还远达不到实际部署安全目标，</w:t>
      </w:r>
      <w:r>
        <w:rPr>
          <w:rFonts w:hint="eastAsia" w:ascii="宋体" w:hAnsi="宋体" w:eastAsia="宋体"/>
          <w:sz w:val="24"/>
          <w:szCs w:val="28"/>
          <w:lang w:val="en-US" w:eastAsia="zh-CN"/>
        </w:rPr>
        <w:t>于是</w:t>
      </w:r>
      <w:r>
        <w:rPr>
          <w:rFonts w:hint="default" w:ascii="宋体" w:hAnsi="宋体" w:eastAsia="宋体"/>
          <w:sz w:val="24"/>
          <w:szCs w:val="28"/>
          <w:lang w:val="en-US" w:eastAsia="zh-CN"/>
        </w:rPr>
        <w:t>我们通过数据增强主动引导树模型去学习图像的旋转对称不变性，数据增强方法和参数的选用一反往日的手工测试选取，而是使用强化学习方法自动搜索适合，模型和数据集的增强顺序与强度。值得一提的是，这种搜索方法在神经网络上开销极大，搜索空间大10^30，而树模型的搜索空间大大降低，可使搜索更彻底。</w:t>
      </w:r>
    </w:p>
    <w:p>
      <w:pPr>
        <w:spacing w:line="360" w:lineRule="auto"/>
        <w:jc w:val="center"/>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598670" cy="2701290"/>
            <wp:effectExtent l="0" t="0" r="1143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598670" cy="2701290"/>
                    </a:xfrm>
                    <a:prstGeom prst="rect">
                      <a:avLst/>
                    </a:prstGeom>
                  </pic:spPr>
                </pic:pic>
              </a:graphicData>
            </a:graphic>
          </wp:inline>
        </w:drawing>
      </w:r>
    </w:p>
    <w:p>
      <w:pPr>
        <w:spacing w:line="360" w:lineRule="auto"/>
        <w:jc w:val="center"/>
        <w:rPr>
          <w:rFonts w:hint="eastAsia" w:ascii="宋体" w:hAnsi="宋体" w:eastAsia="宋体"/>
          <w:sz w:val="24"/>
          <w:szCs w:val="28"/>
          <w:lang w:val="en-US" w:eastAsia="zh-CN"/>
        </w:rPr>
      </w:pPr>
      <w:r>
        <w:rPr>
          <w:rFonts w:hint="eastAsia" w:ascii="宋体" w:hAnsi="宋体" w:eastAsia="宋体"/>
          <w:sz w:val="24"/>
          <w:szCs w:val="28"/>
          <w:lang w:val="en-US" w:eastAsia="zh-CN"/>
        </w:rPr>
        <w:t>图3 强化学习数据增强搜索策略</w:t>
      </w:r>
    </w:p>
    <w:p>
      <w:pPr>
        <w:numPr>
          <w:ilvl w:val="0"/>
          <w:numId w:val="6"/>
        </w:numPr>
        <w:spacing w:line="36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知识蒸馏</w:t>
      </w:r>
    </w:p>
    <w:p>
      <w:pPr>
        <w:spacing w:line="360" w:lineRule="auto"/>
        <w:ind w:firstLine="480" w:firstLineChars="200"/>
        <w:rPr>
          <w:rFonts w:hint="eastAsia" w:ascii="宋体" w:hAnsi="宋体" w:eastAsia="宋体"/>
          <w:sz w:val="24"/>
          <w:szCs w:val="28"/>
          <w:lang w:val="en-US" w:eastAsia="zh-CN"/>
        </w:rPr>
      </w:pPr>
      <w:r>
        <w:rPr>
          <w:rFonts w:hint="default" w:ascii="宋体" w:hAnsi="宋体" w:eastAsia="宋体"/>
          <w:sz w:val="24"/>
          <w:szCs w:val="28"/>
          <w:lang w:val="en-US" w:eastAsia="zh-CN"/>
        </w:rPr>
        <w:t>考虑到树模型</w:t>
      </w:r>
      <w:r>
        <w:rPr>
          <w:rFonts w:hint="eastAsia" w:ascii="宋体" w:hAnsi="宋体" w:eastAsia="宋体"/>
          <w:sz w:val="24"/>
          <w:szCs w:val="28"/>
          <w:lang w:val="en-US" w:eastAsia="zh-CN"/>
        </w:rPr>
        <w:t>可能</w:t>
      </w:r>
      <w:r>
        <w:rPr>
          <w:rFonts w:hint="default" w:ascii="宋体" w:hAnsi="宋体" w:eastAsia="宋体"/>
          <w:sz w:val="24"/>
          <w:szCs w:val="28"/>
          <w:lang w:val="en-US" w:eastAsia="zh-CN"/>
        </w:rPr>
        <w:t>有其它没考虑到的图像特性被丢失，我们通过改写XGBOOST的损失函数，实现神经网络向树模型的知识蒸馏，以学习CNN其余归纳偏置（</w:t>
      </w:r>
      <w:r>
        <w:rPr>
          <w:rFonts w:hint="eastAsia" w:ascii="宋体" w:hAnsi="宋体" w:eastAsia="宋体"/>
          <w:sz w:val="24"/>
          <w:szCs w:val="28"/>
          <w:lang w:val="en-US" w:eastAsia="zh-CN"/>
        </w:rPr>
        <w:t>即</w:t>
      </w:r>
      <w:r>
        <w:rPr>
          <w:rFonts w:hint="default" w:ascii="宋体" w:hAnsi="宋体" w:eastAsia="宋体"/>
          <w:sz w:val="24"/>
          <w:szCs w:val="28"/>
          <w:lang w:val="en-US" w:eastAsia="zh-CN"/>
        </w:rPr>
        <w:t>CNN如何解决问题），其中，分类树是交叉熵损失与KLD的线性加权，回归树是学生树与真实标签以及学生树与教师网络预测结果MSE的加权和</w:t>
      </w:r>
      <w:r>
        <w:rPr>
          <w:rFonts w:hint="eastAsia" w:ascii="宋体" w:hAnsi="宋体" w:eastAsia="宋体"/>
          <w:sz w:val="24"/>
          <w:szCs w:val="28"/>
          <w:lang w:val="en-US" w:eastAsia="zh-CN"/>
        </w:rPr>
        <w:t>。</w:t>
      </w:r>
    </w:p>
    <w:p>
      <w:pPr>
        <w:spacing w:line="360" w:lineRule="auto"/>
        <w:jc w:val="center"/>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2984500" cy="1734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a:stretch>
                      <a:fillRect/>
                    </a:stretch>
                  </pic:blipFill>
                  <pic:spPr>
                    <a:xfrm>
                      <a:off x="0" y="0"/>
                      <a:ext cx="2984500" cy="1734820"/>
                    </a:xfrm>
                    <a:prstGeom prst="rect">
                      <a:avLst/>
                    </a:prstGeom>
                  </pic:spPr>
                </pic:pic>
              </a:graphicData>
            </a:graphic>
          </wp:inline>
        </w:drawing>
      </w:r>
    </w:p>
    <w:p>
      <w:pPr>
        <w:spacing w:line="360" w:lineRule="auto"/>
        <w:jc w:val="center"/>
        <w:rPr>
          <w:rFonts w:hint="default" w:ascii="宋体" w:hAnsi="宋体" w:eastAsia="宋体"/>
          <w:sz w:val="24"/>
          <w:szCs w:val="28"/>
          <w:lang w:val="en-US" w:eastAsia="zh-CN"/>
        </w:rPr>
      </w:pPr>
      <w:r>
        <w:rPr>
          <w:rFonts w:hint="eastAsia" w:ascii="宋体" w:hAnsi="宋体" w:eastAsia="宋体"/>
          <w:sz w:val="24"/>
          <w:szCs w:val="28"/>
          <w:lang w:val="en-US" w:eastAsia="zh-CN"/>
        </w:rPr>
        <w:t>图4 知识蒸馏架构</w:t>
      </w:r>
    </w:p>
    <w:p>
      <w:pPr>
        <w:spacing w:line="360" w:lineRule="auto"/>
        <w:ind w:firstLine="480" w:firstLineChars="200"/>
        <w:rPr>
          <w:rFonts w:hint="eastAsia" w:ascii="宋体" w:hAnsi="宋体" w:eastAsia="宋体"/>
          <w:sz w:val="24"/>
          <w:szCs w:val="28"/>
          <w:lang w:val="en-US" w:eastAsia="zh-CN"/>
        </w:rPr>
      </w:pPr>
      <w:r>
        <w:rPr>
          <w:rFonts w:hint="default" w:ascii="宋体" w:hAnsi="宋体" w:eastAsia="宋体"/>
          <w:sz w:val="24"/>
          <w:szCs w:val="28"/>
          <w:lang w:val="en-US" w:eastAsia="zh-CN"/>
        </w:rPr>
        <w:t>第二个大问题是如何解决对抗样本带来的威胁，我们的解决方案是构建基于可证明鲁棒决策树的集成模型，即以可证明逃逸鲁棒决策树为基学习机，同时利用树集成对投毒的天然鲁棒性，构造可信检测模型</w:t>
      </w:r>
      <w:r>
        <w:rPr>
          <w:rFonts w:hint="eastAsia" w:ascii="宋体" w:hAnsi="宋体" w:eastAsia="宋体"/>
          <w:sz w:val="24"/>
          <w:szCs w:val="28"/>
          <w:lang w:val="en-US" w:eastAsia="zh-CN"/>
        </w:rPr>
        <w:t>。</w:t>
      </w:r>
    </w:p>
    <w:p>
      <w:pPr>
        <w:spacing w:line="360" w:lineRule="auto"/>
        <w:jc w:val="center"/>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5177155" cy="2641600"/>
            <wp:effectExtent l="0" t="0" r="4445" b="0"/>
            <wp:docPr id="10" name="图片 10" descr="2023033021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30330213334"/>
                    <pic:cNvPicPr>
                      <a:picLocks noChangeAspect="1"/>
                    </pic:cNvPicPr>
                  </pic:nvPicPr>
                  <pic:blipFill>
                    <a:blip r:embed="rId11"/>
                    <a:stretch>
                      <a:fillRect/>
                    </a:stretch>
                  </pic:blipFill>
                  <pic:spPr>
                    <a:xfrm>
                      <a:off x="0" y="0"/>
                      <a:ext cx="5177155" cy="2641600"/>
                    </a:xfrm>
                    <a:prstGeom prst="rect">
                      <a:avLst/>
                    </a:prstGeom>
                  </pic:spPr>
                </pic:pic>
              </a:graphicData>
            </a:graphic>
          </wp:inline>
        </w:drawing>
      </w:r>
    </w:p>
    <w:p>
      <w:pPr>
        <w:spacing w:line="360" w:lineRule="auto"/>
        <w:jc w:val="center"/>
        <w:rPr>
          <w:rFonts w:hint="default"/>
          <w:lang w:val="en-US" w:eastAsia="zh-CN"/>
        </w:rPr>
      </w:pPr>
      <w:r>
        <w:rPr>
          <w:rFonts w:hint="eastAsia" w:ascii="宋体" w:hAnsi="宋体" w:eastAsia="宋体"/>
          <w:sz w:val="24"/>
          <w:szCs w:val="28"/>
          <w:lang w:val="en-US" w:eastAsia="zh-CN"/>
        </w:rPr>
        <w:t>图5 深度鲁棒决策树集成模型</w:t>
      </w:r>
    </w:p>
    <w:p>
      <w:pPr>
        <w:pStyle w:val="4"/>
        <w:rPr>
          <w:rFonts w:hint="eastAsia" w:ascii="宋体" w:hAnsi="宋体" w:eastAsia="宋体"/>
          <w:sz w:val="28"/>
          <w:lang w:val="en-US" w:eastAsia="zh-CN"/>
        </w:rPr>
      </w:pPr>
      <w:bookmarkStart w:id="39" w:name="_Toc16710"/>
      <w:bookmarkStart w:id="40" w:name="_Toc19271"/>
      <w:bookmarkStart w:id="41" w:name="_Toc106220432"/>
      <w:bookmarkStart w:id="42" w:name="_Toc102051915"/>
      <w:bookmarkStart w:id="43" w:name="_Toc106487765"/>
      <w:bookmarkStart w:id="44" w:name="_Toc22185"/>
      <w:r>
        <w:rPr>
          <w:rFonts w:hint="eastAsia" w:ascii="宋体" w:hAnsi="宋体" w:eastAsia="宋体"/>
          <w:sz w:val="28"/>
          <w:lang w:val="en-US" w:eastAsia="zh-CN"/>
        </w:rPr>
        <w:t xml:space="preserve">2.1.2 </w:t>
      </w:r>
      <w:bookmarkEnd w:id="39"/>
      <w:bookmarkEnd w:id="40"/>
      <w:r>
        <w:rPr>
          <w:rFonts w:hint="eastAsia" w:ascii="宋体" w:hAnsi="宋体" w:eastAsia="宋体"/>
          <w:sz w:val="28"/>
          <w:lang w:val="en-US" w:eastAsia="zh-CN"/>
        </w:rPr>
        <w:t>框架</w:t>
      </w:r>
      <w:bookmarkEnd w:id="41"/>
      <w:bookmarkEnd w:id="42"/>
      <w:r>
        <w:rPr>
          <w:rFonts w:hint="eastAsia" w:ascii="宋体" w:hAnsi="宋体" w:eastAsia="宋体"/>
          <w:sz w:val="28"/>
          <w:lang w:val="en-US" w:eastAsia="zh-CN"/>
        </w:rPr>
        <w:t>描述</w:t>
      </w:r>
      <w:bookmarkEnd w:id="43"/>
      <w:bookmarkEnd w:id="44"/>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本作品设计了一种基于鲁棒深度森林和CNN的指纹活体检测协同检测方法，应用于零信任场景下生物指纹认证中的伪造指纹识别，具体操作过程为：</w:t>
      </w:r>
    </w:p>
    <w:p>
      <w:pPr>
        <w:numPr>
          <w:ilvl w:val="0"/>
          <w:numId w:val="7"/>
        </w:num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将所述检测模型部署在指纹认证设备后，当执行指纹认证时，从设备传感器（如光学、电容采集器）处收集指纹图像。</w:t>
      </w:r>
    </w:p>
    <w:p>
      <w:pPr>
        <w:numPr>
          <w:ilvl w:val="0"/>
          <w:numId w:val="7"/>
        </w:numPr>
        <w:spacing w:line="360" w:lineRule="auto"/>
        <w:ind w:left="0" w:leftChars="0"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利用所述深度鲁棒森林端到端处理指纹图像（无需特征提取），并同时使用CNN进行知识蒸馏，使用RNN执行自动数据增强方法搜索，得到识别结果（活性或伪造）和识别置信度。</w:t>
      </w:r>
    </w:p>
    <w:p>
      <w:pPr>
        <w:numPr>
          <w:ilvl w:val="0"/>
          <w:numId w:val="7"/>
        </w:numPr>
        <w:spacing w:line="360" w:lineRule="auto"/>
        <w:ind w:left="0" w:leftChars="0"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若识别结果为活体指纹，则对图像进一步做认证匹配处理；否则报警（疑似伪造指纹演示攻击）。</w:t>
      </w:r>
    </w:p>
    <w:p>
      <w:pPr>
        <w:jc w:val="both"/>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479165" cy="3640455"/>
            <wp:effectExtent l="0" t="0" r="635" b="4445"/>
            <wp:docPr id="3" name="图片 3" descr="2023043011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430113825"/>
                    <pic:cNvPicPr>
                      <a:picLocks noChangeAspect="1"/>
                    </pic:cNvPicPr>
                  </pic:nvPicPr>
                  <pic:blipFill>
                    <a:blip r:embed="rId12"/>
                    <a:stretch>
                      <a:fillRect/>
                    </a:stretch>
                  </pic:blipFill>
                  <pic:spPr>
                    <a:xfrm>
                      <a:off x="0" y="0"/>
                      <a:ext cx="3479165" cy="3640455"/>
                    </a:xfrm>
                    <a:prstGeom prst="rect">
                      <a:avLst/>
                    </a:prstGeom>
                  </pic:spPr>
                </pic:pic>
              </a:graphicData>
            </a:graphic>
          </wp:inline>
        </w:drawing>
      </w:r>
    </w:p>
    <w:p>
      <w:pPr>
        <w:spacing w:line="360" w:lineRule="auto"/>
        <w:jc w:val="center"/>
        <w:rPr>
          <w:rFonts w:hint="default" w:ascii="宋体" w:hAnsi="宋体" w:eastAsia="宋体"/>
          <w:sz w:val="24"/>
          <w:szCs w:val="28"/>
          <w:lang w:val="en-US" w:eastAsia="zh-CN"/>
        </w:rPr>
      </w:pPr>
      <w:r>
        <w:rPr>
          <w:rFonts w:hint="eastAsia" w:ascii="宋体" w:hAnsi="宋体" w:eastAsia="宋体"/>
          <w:sz w:val="24"/>
          <w:szCs w:val="28"/>
          <w:lang w:val="en-US" w:eastAsia="zh-CN"/>
        </w:rPr>
        <w:t>图6 总体框架图</w:t>
      </w:r>
    </w:p>
    <w:p>
      <w:pPr>
        <w:pStyle w:val="3"/>
        <w:rPr>
          <w:rFonts w:hint="eastAsia" w:ascii="宋体" w:hAnsi="宋体" w:eastAsia="宋体"/>
          <w:lang w:val="en-US" w:eastAsia="zh-CN"/>
        </w:rPr>
      </w:pPr>
      <w:bookmarkStart w:id="45" w:name="_Toc106220433"/>
      <w:bookmarkStart w:id="46" w:name="_Toc106487766"/>
      <w:bookmarkStart w:id="47" w:name="_Toc5990"/>
      <w:r>
        <w:rPr>
          <w:rFonts w:hint="eastAsia" w:ascii="宋体" w:hAnsi="宋体" w:eastAsia="宋体"/>
          <w:lang w:val="en-US" w:eastAsia="zh-CN"/>
        </w:rPr>
        <w:t>2</w:t>
      </w:r>
      <w:r>
        <w:rPr>
          <w:rFonts w:hint="eastAsia" w:ascii="宋体" w:hAnsi="宋体" w:eastAsia="宋体"/>
        </w:rPr>
        <w:t xml:space="preserve">.2 </w:t>
      </w:r>
      <w:bookmarkEnd w:id="45"/>
      <w:bookmarkEnd w:id="46"/>
      <w:r>
        <w:rPr>
          <w:rFonts w:hint="eastAsia" w:ascii="宋体" w:hAnsi="宋体" w:eastAsia="宋体"/>
          <w:lang w:val="en-US" w:eastAsia="zh-CN"/>
        </w:rPr>
        <w:t>决策树集成模型表示学习</w:t>
      </w:r>
      <w:bookmarkEnd w:id="47"/>
    </w:p>
    <w:p>
      <w:pPr>
        <w:pStyle w:val="4"/>
        <w:rPr>
          <w:rFonts w:hint="eastAsia" w:ascii="宋体" w:hAnsi="宋体" w:eastAsia="宋体"/>
          <w:sz w:val="28"/>
          <w:lang w:val="en-US" w:eastAsia="zh-CN"/>
        </w:rPr>
      </w:pPr>
      <w:bookmarkStart w:id="48" w:name="_Toc8309"/>
      <w:r>
        <w:rPr>
          <w:rFonts w:hint="eastAsia" w:ascii="宋体" w:hAnsi="宋体" w:eastAsia="宋体"/>
          <w:sz w:val="28"/>
          <w:lang w:val="en-US" w:eastAsia="zh-CN"/>
        </w:rPr>
        <w:t>2.2.1 深度模型架构</w:t>
      </w:r>
      <w:bookmarkEnd w:id="48"/>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决策树集成模型（如随机森林和梯度提升树）是一种强大的预测模型，可以用于分类和回归问题。但是，决策树模型通常无法处理高维、非线性的数据，也容易过拟合。采用深度架构赋予决策树集成模型表示学习能力，可以提高模型的泛化能力和性能，处理高维、非线性数据，自适应地学习特征表示，同时保持一定的可解释性。</w:t>
      </w:r>
    </w:p>
    <w:p>
      <w:pPr>
        <w:pStyle w:val="6"/>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2.2.2.1  XGBOOST架构</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XGBoost（Extreme Gradient Boosting）是一种集成学习方法，它在Boosting框架下使用决策树作为基础模型，并通过梯度提升算法（Gradient Boosting）来训练模型。XGBoost具有高效、灵活、可扩展和高准确率等特点，因此在各种机器学习竞赛中都取得了优异的成绩。</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XGBoost的基本架构包括两部分：决策树模型和梯度提升算法。</w:t>
      </w:r>
    </w:p>
    <w:p>
      <w:pPr>
        <w:numPr>
          <w:ilvl w:val="0"/>
          <w:numId w:val="0"/>
        </w:numPr>
        <w:spacing w:line="360" w:lineRule="auto"/>
        <w:ind w:leftChars="0"/>
        <w:rPr>
          <w:rFonts w:hint="default" w:ascii="宋体" w:hAnsi="宋体" w:eastAsia="宋体"/>
          <w:sz w:val="24"/>
          <w:szCs w:val="28"/>
          <w:lang w:val="en-US" w:eastAsia="zh-CN"/>
        </w:rPr>
      </w:pPr>
      <w:r>
        <w:rPr>
          <w:rFonts w:hint="default" w:ascii="宋体" w:hAnsi="宋体" w:eastAsia="宋体"/>
          <w:sz w:val="24"/>
          <w:szCs w:val="28"/>
          <w:lang w:val="en-US" w:eastAsia="zh-CN"/>
        </w:rPr>
        <w:t>决策树模型：</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XGBoost使用CART（Classification and Regression Tree）算法来生成决策树模型。CART算法是一种二叉树模型，每个节点包括一个特征和一个阈值，根据特征和阈值来划分数据集，直到满足停止条件。XGBoost可以支持二分类、多分类和回归问题，并且能够自动处理缺失值和异常值。</w:t>
      </w:r>
    </w:p>
    <w:p>
      <w:p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梯度提升算法：</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XGBoost使用梯度提升算法（Gradient Boosting）来训练模型，其中包括两个关键部分：损失函数和正则化项。损失函数用于评估模型的预测能力，常用的损失函数包括均方误差、对数损失函数等；正则化项用于控制模型的复杂度，常用的正则化项包括L1正则化和L2正则化等。</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XGBoost通过优化损失函数和正则化项的组合来训练模型，并利用贪心算法来搜索最佳分裂点和特征，以减少模型的复杂度和提高模型的准确率。在模型训练过程中，XGBoost还使用了二阶梯度加速技术和特征重要性评估方法，以提高模型的训练速度和准确率。</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总的来说，XGBoost具有以下特点：</w:t>
      </w:r>
    </w:p>
    <w:p>
      <w:pPr>
        <w:numPr>
          <w:ilvl w:val="0"/>
          <w:numId w:val="8"/>
        </w:num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高效性：通过并行计算和缓存优化等技术，提高了模型的训练和预测速度；</w:t>
      </w:r>
    </w:p>
    <w:p>
      <w:pPr>
        <w:numPr>
          <w:ilvl w:val="0"/>
          <w:numId w:val="8"/>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灵活性：支持多种损失函数和正则化项，适用于各种回归和分类问题；</w:t>
      </w:r>
    </w:p>
    <w:p>
      <w:pPr>
        <w:numPr>
          <w:ilvl w:val="0"/>
          <w:numId w:val="8"/>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可扩展性：支持分布式计算和大规模数据处理；</w:t>
      </w:r>
    </w:p>
    <w:p>
      <w:pPr>
        <w:numPr>
          <w:ilvl w:val="0"/>
          <w:numId w:val="8"/>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鲁棒性：能够处理缺失值和异常值，提高了模型的鲁棒性；</w:t>
      </w:r>
    </w:p>
    <w:p>
      <w:pPr>
        <w:numPr>
          <w:ilvl w:val="0"/>
          <w:numId w:val="8"/>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高准确率：在各种机器学习竞赛中都取得了优异的成绩。</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XGBoost的缺点在于，由于使用了大量的超参数，需要进行调参来优化模型的性能；同时，由于使用了决策树作为基础模型，可能会出现过拟合的情况，需要进行正则化和限制树的深度等操作来避免。</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为了解决这些问题，XGBoost还引入了一些新的特性和优化策略，如：</w:t>
      </w:r>
    </w:p>
    <w:p>
      <w:pPr>
        <w:numPr>
          <w:ilvl w:val="0"/>
          <w:numId w:val="9"/>
        </w:num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支持并行计算和缓存优化等技术，提高了模型的训练和预测速度；</w:t>
      </w:r>
    </w:p>
    <w:p>
      <w:pPr>
        <w:numPr>
          <w:ilvl w:val="0"/>
          <w:numId w:val="9"/>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支持自动剪枝和缺失值处理等功能，提高了模型的泛化能力；</w:t>
      </w:r>
    </w:p>
    <w:p>
      <w:pPr>
        <w:numPr>
          <w:ilvl w:val="0"/>
          <w:numId w:val="9"/>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引入了一些新的正则化和限制操作，如L1和L2正则化、权重衰减、最大深度等，提高了模型的稳定性和可解释性；</w:t>
      </w:r>
    </w:p>
    <w:p>
      <w:pPr>
        <w:numPr>
          <w:ilvl w:val="0"/>
          <w:numId w:val="9"/>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引入了特征重要性评估方法，可以帮助用户选择重要的特征并进行特征工程；</w:t>
      </w:r>
    </w:p>
    <w:p>
      <w:pPr>
        <w:numPr>
          <w:ilvl w:val="0"/>
          <w:numId w:val="9"/>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引入了一些新的损失函数和目标函数，如Hessian Boosting、LambdaMart等，可以处理更加复杂的问题。</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总的来说，XGBoost是一种高效、灵活、可扩展和高准确率的集成学习方法，已经成为机器学习领域的重要工具之一。它在各种实际问题中都取得了优异的表现，如广告推荐、搜索排序、金融风控等领域，被广泛应用于工业界和学术界。</w:t>
      </w:r>
    </w:p>
    <w:p>
      <w:pPr>
        <w:rPr>
          <w:rFonts w:hint="default"/>
          <w:lang w:val="en-US" w:eastAsia="zh-CN"/>
        </w:rPr>
      </w:pPr>
    </w:p>
    <w:p>
      <w:pPr>
        <w:pStyle w:val="6"/>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2.2.2.2  深度森林架构</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深度森林是一种新兴的集成学习方法，它将传统的决策树和深度学习相结合，能够在保持传统决策树的可解释性和鲁棒性的同时，获得深度学习的强大建模能力。深度森林的基本架构如下：</w:t>
      </w:r>
    </w:p>
    <w:p>
      <w:pPr>
        <w:numPr>
          <w:ilvl w:val="0"/>
          <w:numId w:val="10"/>
        </w:num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对于每个输入样本，先将其经过一些传统的决策树模型，得到一组中间层的输出；</w:t>
      </w:r>
    </w:p>
    <w:p>
      <w:pPr>
        <w:numPr>
          <w:ilvl w:val="0"/>
          <w:numId w:val="10"/>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将这些中间层的输出拼接在一起，作为输入，输入到一个神经网络模型中；</w:t>
      </w:r>
    </w:p>
    <w:p>
      <w:pPr>
        <w:numPr>
          <w:ilvl w:val="0"/>
          <w:numId w:val="10"/>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神经网络模型可以是任意深度的模型，例如多层感知器（MLP）、卷积神经网络（CNN）等；神经网络模型的输出即为最终的分类结果。</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深度森林的优点在于，它可以利用决策树的分层结构，从而对不同层次的特征进行提取和组合，同时利用深度学习模型的非线性映射能力，可以对高层次的抽象特征进行学习。此外，深度森林还具有以下特点：</w:t>
      </w:r>
    </w:p>
    <w:p>
      <w:pPr>
        <w:numPr>
          <w:ilvl w:val="0"/>
          <w:numId w:val="11"/>
        </w:num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可解释性：决策树的结构可以被解释为特征的重要性、特征的交互关系等；</w:t>
      </w:r>
    </w:p>
    <w:p>
      <w:pPr>
        <w:numPr>
          <w:ilvl w:val="0"/>
          <w:numId w:val="11"/>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鲁棒性：由于每个决策树只看到一部分数据，因此可以避免过拟合和噪声的影响；</w:t>
      </w:r>
    </w:p>
    <w:p>
      <w:pPr>
        <w:numPr>
          <w:ilvl w:val="0"/>
          <w:numId w:val="11"/>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高效性：由于决策树的结构，深度森林可以快速地对新样本进行预测，适用于大规模数据集。</w:t>
      </w:r>
    </w:p>
    <w:p>
      <w:pPr>
        <w:spacing w:line="360" w:lineRule="auto"/>
        <w:ind w:firstLine="480" w:firstLineChars="200"/>
        <w:rPr>
          <w:rFonts w:hint="eastAsia"/>
          <w:lang w:val="en-US" w:eastAsia="zh-CN"/>
        </w:rPr>
      </w:pPr>
      <w:r>
        <w:rPr>
          <w:rFonts w:hint="eastAsia" w:ascii="宋体" w:hAnsi="宋体" w:eastAsia="宋体"/>
          <w:sz w:val="24"/>
          <w:szCs w:val="28"/>
          <w:lang w:val="en-US" w:eastAsia="zh-CN"/>
        </w:rPr>
        <w:t>深度森林的训练过程与传统的深度学习模型相似，通常采用反向传播算法进行优化。由于深度森林的结构较为复杂，因此需要较大的计算资源和训练时间。</w:t>
      </w:r>
    </w:p>
    <w:p>
      <w:pPr>
        <w:pStyle w:val="6"/>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2.2.2.3  HIDF改良深度森林</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大多数关于深度学习的研究都是基于神经网络模型，其中许多层参数化的非线性可微模块都是通过反向传播来训练的。最近，有研究表明深度学习也可以通过非可微模块实现，而不需要反向传播训练。所开发的表示学习过程是基于决策树森林的级联级联，其中高内存需求和高时间成本抑制了大型模型的训练。</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优化深度森林HIDF（Hierarchical Interaction-based Deep Forest）模型是一种基于交互的深度森林模型，将实例直接传递到最后阶段，而不是通过所有级别，随着级联级别的增加，从低到高改变模型复杂性，从而进一步降低了内存需求和时间成本。其架构包括两个主要部分：特征提取和交互层。在特征提取部分，HIDF使用了多个决策树森林来提取输入数据的不同方面的特征。在交互层中，HIDF使用了一种新颖的交互方式来捕捉不同特征之间的相互作用，并将这些相互作用信息传递给下一层。交互层使用了两个子网络，一个是特征子网络，另一个是交互子网络。在特征子网络中，每个输入特征都被映射到一个低维空间中，并与其他特征进行组合。在交互子网络中，每个输入特征都被映射到一个高维空间中，并与其他特征进行组合。然后，这两个子网络的输出被连接起来，并传递给下一层进行处理。</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这种交互方式能够更好地学习数据之间的复杂关系，并在各种任务上实现更好的性能。</w:t>
      </w:r>
    </w:p>
    <w:p>
      <w:pPr>
        <w:pStyle w:val="4"/>
        <w:rPr>
          <w:rFonts w:hint="eastAsia" w:ascii="宋体" w:hAnsi="宋体" w:eastAsia="宋体"/>
          <w:sz w:val="28"/>
          <w:lang w:val="en-US" w:eastAsia="zh-CN"/>
        </w:rPr>
      </w:pPr>
      <w:bookmarkStart w:id="49" w:name="_Toc9890"/>
      <w:r>
        <w:rPr>
          <w:rFonts w:hint="eastAsia" w:ascii="宋体" w:hAnsi="宋体" w:eastAsia="宋体"/>
          <w:sz w:val="28"/>
          <w:lang w:val="en-US" w:eastAsia="zh-CN"/>
        </w:rPr>
        <w:t>2.2.2 自动数据增强</w:t>
      </w:r>
      <w:bookmarkEnd w:id="49"/>
    </w:p>
    <w:p>
      <w:pPr>
        <w:pStyle w:val="6"/>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2.2.2.1 常用图像数据增强算法</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数据增强方法，可以帮助提高模型的鲁棒性和泛化能力。以下是一些常用的PyTorch数据增强方法及其参数的简要介绍：</w:t>
      </w:r>
    </w:p>
    <w:p>
      <w:pPr>
        <w:numPr>
          <w:ilvl w:val="0"/>
          <w:numId w:val="12"/>
        </w:num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RandomHorizontalFlip：随机水平翻转图像</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参数：p (float) - 翻转概率，默认值为0.5</w:t>
      </w:r>
    </w:p>
    <w:p>
      <w:pPr>
        <w:numPr>
          <w:ilvl w:val="0"/>
          <w:numId w:val="12"/>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RandomVerticalFlip：随机垂直翻转图像</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参数：p (float) - 翻转概率，默认值为0.5</w:t>
      </w:r>
    </w:p>
    <w:p>
      <w:pPr>
        <w:numPr>
          <w:ilvl w:val="0"/>
          <w:numId w:val="12"/>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RandomResizedCrop：随机裁剪和缩放图像</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参数：size (int或tuple) - 输出图像的大小，scale (tuple) - 随机缩放比例范围，ratio (tuple) - 随机长宽比范围，默认值为(0.08, 1.0)</w:t>
      </w:r>
    </w:p>
    <w:p>
      <w:pPr>
        <w:numPr>
          <w:ilvl w:val="0"/>
          <w:numId w:val="12"/>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ColorJitter：随机调整图像颜色</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参数：brightness (float) - 亮度调整范围，默认值为0，contrast (float) - 对比度调整范围，默认值为0，saturation (float) - 饱和度调整范围，默认值为0，hue (float) - 色相调整范围，默认值为0</w:t>
      </w:r>
    </w:p>
    <w:p>
      <w:pPr>
        <w:numPr>
          <w:ilvl w:val="0"/>
          <w:numId w:val="12"/>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RandomRotation：随机旋转图像</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参数：degrees (float或tuple) - 旋转角度范围，默认值为0</w:t>
      </w:r>
    </w:p>
    <w:p>
      <w:pPr>
        <w:numPr>
          <w:ilvl w:val="0"/>
          <w:numId w:val="12"/>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RandomAffine：随机仿射变换图像</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参数：degrees (float或tuple) - 旋转角度范围，默认值为0，translate (tuple) - 平移范围，默认值为None，scale (tuple) - 缩放范围，默认值为None，shear (float或tuple) - 剪切范围，默认值为0</w:t>
      </w:r>
    </w:p>
    <w:p>
      <w:pPr>
        <w:numPr>
          <w:ilvl w:val="0"/>
          <w:numId w:val="12"/>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RandomPerspective：随机透视变换图像</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参数：distortion_scale (float) - 扭曲程度，默认值为0.5</w:t>
      </w:r>
    </w:p>
    <w:p>
      <w:pPr>
        <w:numPr>
          <w:ilvl w:val="0"/>
          <w:numId w:val="12"/>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Normalize：图像归一化</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参数：mean (sequence) - 各通道均值，std (sequence) - 各通道标准差</w:t>
      </w:r>
    </w:p>
    <w:p>
      <w:pPr>
        <w:pStyle w:val="6"/>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2.2.2.2 特殊图像数据增强算法</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当训练数据量不足时，深度学习模型容易出现过拟合问题。为了缓解这个问题，可以使用另外两种数据增强方法：mixup和random erase。</w:t>
      </w:r>
    </w:p>
    <w:p>
      <w:pPr>
        <w:numPr>
          <w:ilvl w:val="0"/>
          <w:numId w:val="13"/>
        </w:num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mixup</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mixup是一种在训练数据中对输入样本进行线性插值的方法，它可以在一定程度上缓解过拟合问题。具体来说，mixup算法会对输入样本进行如下处理：</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随机从训练集中选取两个不同的样本；</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为两个样本的特征和标签之间进行线性插值；</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计算插值后的样本的特征和标签，并用这个样本进行训练。</w:t>
      </w:r>
    </w:p>
    <w:p>
      <w:pPr>
        <w:numPr>
          <w:ilvl w:val="0"/>
          <w:numId w:val="13"/>
        </w:numPr>
        <w:spacing w:line="360" w:lineRule="auto"/>
        <w:ind w:left="0" w:leftChars="0"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random erase</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random erase是一种随机擦除图像一部分矩形区域的方法，它可以引入一定的随机性，增加模型对数据的鲁棒性。random erase有3个重要参数：擦除区域的面积、擦除的强度、填充值，pytorch调用示例如下：</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RandomErasing(p=0.5, scale=(0.02, 0.33), ratio=(0.3, 3.3), value=0, inplace=False)</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其中，p是擦除的概率，scale是擦除区域面积的范围，ratio是擦除区域长宽比的范围，value是填充擦除区域的像素值，inplace表示是否原地修改输入数据。</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这两种方法和深度森林架构配合非常好，在我们的数据集实验上提升了3%-5%的准确率。</w:t>
      </w:r>
    </w:p>
    <w:p>
      <w:pPr>
        <w:pStyle w:val="6"/>
        <w:bidi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2.2.2.</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可学习的自动数据增强</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自动数据增强</w:t>
      </w:r>
      <w:r>
        <w:rPr>
          <w:rFonts w:hint="eastAsia" w:ascii="宋体" w:hAnsi="宋体" w:eastAsia="宋体"/>
          <w:sz w:val="24"/>
          <w:szCs w:val="28"/>
          <w:lang w:val="en-US" w:eastAsia="zh-CN"/>
        </w:rPr>
        <w:t>（</w:t>
      </w:r>
      <w:r>
        <w:rPr>
          <w:rFonts w:hint="default" w:ascii="宋体" w:hAnsi="宋体" w:eastAsia="宋体"/>
          <w:sz w:val="24"/>
          <w:szCs w:val="28"/>
          <w:lang w:val="en-US" w:eastAsia="zh-CN"/>
        </w:rPr>
        <w:t>AutoAugment</w:t>
      </w:r>
      <w:r>
        <w:rPr>
          <w:rFonts w:hint="eastAsia" w:ascii="宋体" w:hAnsi="宋体" w:eastAsia="宋体"/>
          <w:sz w:val="24"/>
          <w:szCs w:val="28"/>
          <w:lang w:val="en-US" w:eastAsia="zh-CN"/>
        </w:rPr>
        <w:t>）</w:t>
      </w:r>
      <w:r>
        <w:rPr>
          <w:rFonts w:hint="default" w:ascii="宋体" w:hAnsi="宋体" w:eastAsia="宋体"/>
          <w:sz w:val="24"/>
          <w:szCs w:val="28"/>
          <w:lang w:val="en-US" w:eastAsia="zh-CN"/>
        </w:rPr>
        <w:t>使用强化学习算法来搜索最佳的数据增强策略。具体来说，它使用了一个由循环神经网络（RNN）组成的控制器和Proximal Policy Optimization算法作为训练算法</w:t>
      </w:r>
      <w:r>
        <w:rPr>
          <w:rFonts w:hint="eastAsia" w:ascii="宋体" w:hAnsi="宋体" w:eastAsia="宋体"/>
          <w:sz w:val="24"/>
          <w:szCs w:val="28"/>
          <w:lang w:val="en-US" w:eastAsia="zh-CN"/>
        </w:rPr>
        <w:t>，它的输入是当前图像和当前子策略，输出是下一个子策略</w:t>
      </w:r>
      <w:r>
        <w:rPr>
          <w:rFonts w:hint="default" w:ascii="宋体" w:hAnsi="宋体" w:eastAsia="宋体"/>
          <w:sz w:val="24"/>
          <w:szCs w:val="28"/>
          <w:lang w:val="en-US" w:eastAsia="zh-CN"/>
        </w:rPr>
        <w:t>。在每个步骤中，控制器会预测一个由softmax产生的决策，并将其作为嵌入传递到下一步。控制器总共有30个softmax预测，以预测5个子策略，每个子策略包含2个操作，每个操作</w:t>
      </w:r>
      <w:r>
        <w:rPr>
          <w:rFonts w:hint="eastAsia" w:ascii="宋体" w:hAnsi="宋体" w:eastAsia="宋体"/>
          <w:sz w:val="24"/>
          <w:szCs w:val="28"/>
          <w:lang w:val="en-US" w:eastAsia="zh-CN"/>
        </w:rPr>
        <w:t>包括三个参数：</w:t>
      </w:r>
      <w:r>
        <w:rPr>
          <w:rFonts w:hint="default" w:ascii="宋体" w:hAnsi="宋体" w:eastAsia="宋体"/>
          <w:sz w:val="24"/>
          <w:szCs w:val="28"/>
          <w:lang w:val="en-US" w:eastAsia="zh-CN"/>
        </w:rPr>
        <w:t>操作类型、幅度和概率。每个mini-batch中，AutoAugment会随机选择一个子策略来对图像进行增强</w:t>
      </w:r>
      <w:r>
        <w:rPr>
          <w:rFonts w:hint="eastAsia" w:ascii="宋体" w:hAnsi="宋体" w:eastAsia="宋体"/>
          <w:sz w:val="24"/>
          <w:szCs w:val="28"/>
          <w:lang w:val="en-US" w:eastAsia="zh-CN"/>
        </w:rPr>
        <w:t>，并用模型在测试集上的准确率作为reward。</w:t>
      </w:r>
      <w:r>
        <w:rPr>
          <w:rFonts w:hint="default" w:ascii="宋体" w:hAnsi="宋体" w:eastAsia="宋体"/>
          <w:sz w:val="24"/>
          <w:szCs w:val="28"/>
          <w:lang w:val="en-US" w:eastAsia="zh-CN"/>
        </w:rPr>
        <w:t>关键因素包括搜索空间的设计、训练算法的选择以及超参数的调整等。</w:t>
      </w:r>
    </w:p>
    <w:p>
      <w:pPr>
        <w:pStyle w:val="4"/>
        <w:rPr>
          <w:rFonts w:hint="eastAsia" w:ascii="宋体" w:hAnsi="宋体" w:eastAsia="宋体"/>
          <w:sz w:val="28"/>
          <w:lang w:val="en-US" w:eastAsia="zh-CN"/>
        </w:rPr>
      </w:pPr>
      <w:bookmarkStart w:id="50" w:name="_Toc26236"/>
      <w:r>
        <w:rPr>
          <w:rFonts w:hint="eastAsia" w:ascii="宋体" w:hAnsi="宋体" w:eastAsia="宋体"/>
          <w:sz w:val="28"/>
          <w:lang w:val="en-US" w:eastAsia="zh-CN"/>
        </w:rPr>
        <w:t>2.2.3 CNN对树集成模型的知识蒸馏</w:t>
      </w:r>
      <w:bookmarkEnd w:id="50"/>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知识蒸馏（knowledge distillation）是一种模型压缩技术，可以将一个复杂的模型压缩成一个简单的模型，同时保留其预测能力。具体来说，知识蒸馏是通过将一个大型、复杂的模型（称为“教师模型”）的知识“蒸馏”到一个小型、简单的模型（称为“学生模型”）中，从而让学生模型具有与教师模型相近的预测能力。知识蒸馏技术最早由Hinton等人在2015年提出，现已被广泛应用于各种模型压缩和加速领域，例如深度神经网络、树模型和强化学习模型等。。</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具体来说，知识蒸馏技术通常分为两个步骤：</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训练教师模型：首先，需要训练一个大型、复杂的模型作为教师模型，通常使用较深的神经网络，例如卷积神经网络（CNN）或循环神经网络（RNN），以及较大的数据集。教师模型需要具有较高的准确率和预测能力。</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训练学生模型：接下来，需要训练一个小型、简单的模型作为学生模型，通常使用较浅的神经网络，例如浅层的CNN或全连接神经网络。学生模型需要尽可能地接近教师模型的预测能力。具体来说，可以使用教师模型的输出作为学生模型的“标签”，并将这些输出作为额外的信息传递给学生模型，从而帮助学生模型更好地学习教师模型的预测能力。此外，还可以通过一些正则化方法（例如温度缩放或平滑化）来控制学生模型对教师模型的“软目标”进行学习，从而更好地保留教师模型的预测能力。</w:t>
      </w:r>
    </w:p>
    <w:p>
      <w:pPr>
        <w:spacing w:line="360" w:lineRule="auto"/>
        <w:ind w:firstLine="480" w:firstLineChars="200"/>
        <w:rPr>
          <w:rFonts w:hint="eastAsia" w:ascii="宋体" w:hAnsi="宋体" w:eastAsia="宋体"/>
          <w:sz w:val="24"/>
          <w:szCs w:val="28"/>
          <w:lang w:val="en-US" w:eastAsia="zh-CN"/>
        </w:rPr>
      </w:pPr>
      <w:r>
        <w:rPr>
          <w:rFonts w:hint="default" w:ascii="宋体" w:hAnsi="宋体" w:eastAsia="宋体"/>
          <w:sz w:val="24"/>
          <w:szCs w:val="28"/>
          <w:lang w:val="en-US" w:eastAsia="zh-CN"/>
        </w:rPr>
        <w:t>CNN对树集成模型的知识蒸馏</w:t>
      </w:r>
      <w:r>
        <w:rPr>
          <w:rFonts w:hint="eastAsia" w:ascii="宋体" w:hAnsi="宋体" w:eastAsia="宋体"/>
          <w:sz w:val="24"/>
          <w:szCs w:val="28"/>
          <w:lang w:val="en-US" w:eastAsia="zh-CN"/>
        </w:rPr>
        <w:t>主要通过改写XGBoost的损失函数设计：</w:t>
      </w:r>
    </w:p>
    <w:p>
      <w:p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 XGboost分类树蒸馏：</w:t>
      </w:r>
    </w:p>
    <w:p>
      <w:pPr>
        <w:spacing w:line="360" w:lineRule="auto"/>
        <w:rPr>
          <w:rFonts w:hint="default" w:ascii="宋体" w:hAnsi="宋体" w:eastAsia="宋体"/>
          <w:sz w:val="24"/>
          <w:szCs w:val="28"/>
          <w:lang w:val="en-US" w:eastAsia="zh-CN"/>
        </w:rPr>
      </w:pPr>
      <m:oMath>
        <m:r>
          <m:rPr>
            <m:sty m:val="p"/>
          </m:rPr>
          <w:rPr>
            <w:rFonts w:hint="default" w:ascii="Cambria Math" w:hAnsi="Cambria Math" w:eastAsia="宋体" w:cstheme="minorBidi"/>
            <w:kern w:val="2"/>
            <w:sz w:val="24"/>
            <w:szCs w:val="28"/>
            <w:lang w:val="en-US" w:eastAsia="zh-CN" w:bidi="ar-SA"/>
          </w:rPr>
          <m:t>L</m:t>
        </m:r>
        <m:r>
          <m:rPr>
            <m:sty m:val="p"/>
          </m:rPr>
          <w:rPr>
            <w:rFonts w:hint="eastAsia" w:ascii="Cambria Math" w:hAnsi="Cambria Math" w:eastAsia="宋体" w:cstheme="minorBidi"/>
            <w:kern w:val="2"/>
            <w:sz w:val="24"/>
            <w:szCs w:val="28"/>
            <w:lang w:val="en-US" w:eastAsia="zh-CN" w:bidi="ar-SA"/>
          </w:rPr>
          <m:t>oss</m:t>
        </m:r>
        <m:r>
          <m:rPr>
            <m:sty m:val="p"/>
          </m:rPr>
          <w:rPr>
            <w:rFonts w:hint="default" w:ascii="Cambria Math" w:hAnsi="Cambria Math" w:eastAsia="宋体" w:cstheme="minorBidi"/>
            <w:kern w:val="2"/>
            <w:sz w:val="24"/>
            <w:szCs w:val="28"/>
            <w:lang w:val="en-US" w:eastAsia="zh-CN" w:bidi="ar-SA"/>
          </w:rPr>
          <m:t xml:space="preserve">(X) = </m:t>
        </m:r>
        <m:r>
          <m:rPr>
            <m:sty m:val="p"/>
          </m:rPr>
          <w:rPr>
            <w:rFonts w:hint="eastAsia" w:ascii="Cambria Math" w:hAnsi="Cambria Math" w:eastAsia="宋体" w:cstheme="minorBidi"/>
            <w:kern w:val="2"/>
            <w:sz w:val="24"/>
            <w:szCs w:val="28"/>
            <w:lang w:val="en-US" w:eastAsia="zh-CN" w:bidi="ar-SA"/>
          </w:rPr>
          <m:t>α</m:t>
        </m:r>
        <m:r>
          <m:rPr>
            <m:sty m:val="p"/>
          </m:rPr>
          <w:rPr>
            <w:rFonts w:ascii="Cambria Math" w:hAnsi="Cambria Math" w:cstheme="minorBidi"/>
            <w:kern w:val="2"/>
            <w:sz w:val="24"/>
            <w:szCs w:val="28"/>
            <w:lang w:val="en-US" w:bidi="ar-SA"/>
          </w:rPr>
          <m:t>×</m:t>
        </m:r>
        <m:r>
          <m:rPr>
            <m:sty m:val="p"/>
          </m:rPr>
          <w:rPr>
            <w:rFonts w:hint="default" w:ascii="Cambria Math" w:hAnsi="Cambria Math" w:eastAsia="宋体" w:cstheme="minorBidi"/>
            <w:kern w:val="2"/>
            <w:sz w:val="24"/>
            <w:szCs w:val="28"/>
            <w:lang w:val="en-US" w:eastAsia="zh-CN" w:bidi="ar-SA"/>
          </w:rPr>
          <m:t xml:space="preserve">   CrossEntropy(y,</m:t>
        </m:r>
        <m:sSub>
          <m:sSubPr>
            <m:ctrlPr>
              <w:rPr>
                <w:rFonts w:hint="default" w:ascii="Cambria Math" w:hAnsi="Cambria Math" w:eastAsia="宋体" w:cstheme="minorBidi"/>
                <w:kern w:val="2"/>
                <w:sz w:val="24"/>
                <w:szCs w:val="28"/>
                <w:lang w:val="en-US" w:eastAsia="zh-CN" w:bidi="ar-SA"/>
              </w:rPr>
            </m:ctrlPr>
          </m:sSubPr>
          <m:e>
            <m:r>
              <m:rPr>
                <m:sty m:val="p"/>
              </m:rPr>
              <w:rPr>
                <w:rFonts w:hint="default" w:ascii="Cambria Math" w:hAnsi="Cambria Math" w:eastAsia="宋体" w:cstheme="minorBidi"/>
                <w:kern w:val="2"/>
                <w:sz w:val="24"/>
                <w:szCs w:val="28"/>
                <w:lang w:val="en-US" w:eastAsia="zh-CN" w:bidi="ar-SA"/>
              </w:rPr>
              <m:t>y</m:t>
            </m:r>
            <m:ctrlPr>
              <w:rPr>
                <w:rFonts w:hint="default" w:ascii="Cambria Math" w:hAnsi="Cambria Math" w:eastAsia="宋体" w:cstheme="minorBidi"/>
                <w:kern w:val="2"/>
                <w:sz w:val="24"/>
                <w:szCs w:val="28"/>
                <w:lang w:val="en-US" w:eastAsia="zh-CN" w:bidi="ar-SA"/>
              </w:rPr>
            </m:ctrlPr>
          </m:e>
          <m:sub>
            <m:r>
              <m:rPr>
                <m:sty m:val="p"/>
              </m:rPr>
              <w:rPr>
                <w:rFonts w:hint="default" w:ascii="Cambria Math" w:hAnsi="Cambria Math" w:eastAsia="宋体" w:cstheme="minorBidi"/>
                <w:kern w:val="2"/>
                <w:sz w:val="24"/>
                <w:szCs w:val="28"/>
                <w:lang w:val="en-US" w:eastAsia="zh-CN" w:bidi="ar-SA"/>
              </w:rPr>
              <m:t>student</m:t>
            </m:r>
            <m:ctrlPr>
              <w:rPr>
                <w:rFonts w:hint="default" w:ascii="Cambria Math" w:hAnsi="Cambria Math" w:eastAsia="宋体" w:cstheme="minorBidi"/>
                <w:kern w:val="2"/>
                <w:sz w:val="24"/>
                <w:szCs w:val="28"/>
                <w:lang w:val="en-US" w:eastAsia="zh-CN" w:bidi="ar-SA"/>
              </w:rPr>
            </m:ctrlPr>
          </m:sub>
        </m:sSub>
        <m:r>
          <m:rPr>
            <m:sty m:val="p"/>
          </m:rPr>
          <w:rPr>
            <w:rFonts w:hint="default" w:ascii="Cambria Math" w:hAnsi="Cambria Math" w:eastAsia="宋体" w:cstheme="minorBidi"/>
            <w:kern w:val="2"/>
            <w:sz w:val="24"/>
            <w:szCs w:val="28"/>
            <w:lang w:val="en-US" w:eastAsia="zh-CN" w:bidi="ar-SA"/>
          </w:rPr>
          <m:t>) + (1−</m:t>
        </m:r>
        <m:r>
          <m:rPr>
            <m:sty m:val="p"/>
          </m:rPr>
          <w:rPr>
            <w:rFonts w:hint="eastAsia" w:ascii="Cambria Math" w:hAnsi="Cambria Math" w:eastAsia="宋体" w:cstheme="minorBidi"/>
            <w:kern w:val="2"/>
            <w:sz w:val="24"/>
            <w:szCs w:val="28"/>
            <w:lang w:val="en-US" w:eastAsia="zh-CN" w:bidi="ar-SA"/>
          </w:rPr>
          <m:t>α</m:t>
        </m:r>
        <m:r>
          <m:rPr>
            <m:sty m:val="p"/>
          </m:rPr>
          <w:rPr>
            <w:rFonts w:hint="default" w:ascii="Cambria Math" w:hAnsi="Cambria Math" w:eastAsia="宋体" w:cstheme="minorBidi"/>
            <w:kern w:val="2"/>
            <w:sz w:val="24"/>
            <w:szCs w:val="28"/>
            <w:lang w:val="en-US" w:eastAsia="zh-CN" w:bidi="ar-SA"/>
          </w:rPr>
          <m:t xml:space="preserve">) </m:t>
        </m:r>
        <m:r>
          <m:rPr>
            <m:sty m:val="p"/>
          </m:rPr>
          <w:rPr>
            <w:rFonts w:ascii="Cambria Math" w:hAnsi="Cambria Math" w:cstheme="minorBidi"/>
            <w:kern w:val="2"/>
            <w:sz w:val="24"/>
            <w:szCs w:val="28"/>
            <w:lang w:val="en-US" w:bidi="ar-SA"/>
          </w:rPr>
          <m:t>×</m:t>
        </m:r>
        <m:r>
          <m:rPr>
            <m:sty m:val="p"/>
          </m:rPr>
          <w:rPr>
            <w:rFonts w:hint="default" w:ascii="Cambria Math" w:hAnsi="Cambria Math" w:eastAsia="宋体" w:cstheme="minorBidi"/>
            <w:kern w:val="2"/>
            <w:sz w:val="24"/>
            <w:szCs w:val="28"/>
            <w:lang w:val="en-US" w:eastAsia="zh-CN" w:bidi="ar-SA"/>
          </w:rPr>
          <m:t xml:space="preserve"> KLD(</m:t>
        </m:r>
        <m:sSub>
          <m:sSubPr>
            <m:ctrlPr>
              <w:rPr>
                <w:rFonts w:hint="default" w:ascii="Cambria Math" w:hAnsi="Cambria Math" w:eastAsia="宋体" w:cstheme="minorBidi"/>
                <w:kern w:val="2"/>
                <w:sz w:val="24"/>
                <w:szCs w:val="28"/>
                <w:lang w:val="en-US" w:eastAsia="zh-CN" w:bidi="ar-SA"/>
              </w:rPr>
            </m:ctrlPr>
          </m:sSubPr>
          <m:e>
            <m:r>
              <m:rPr>
                <m:sty m:val="p"/>
              </m:rPr>
              <w:rPr>
                <w:rFonts w:hint="default" w:ascii="Cambria Math" w:hAnsi="Cambria Math" w:eastAsia="宋体" w:cstheme="minorBidi"/>
                <w:kern w:val="2"/>
                <w:sz w:val="24"/>
                <w:szCs w:val="28"/>
                <w:lang w:val="en-US" w:eastAsia="zh-CN" w:bidi="ar-SA"/>
              </w:rPr>
              <m:t>y</m:t>
            </m:r>
            <m:ctrlPr>
              <w:rPr>
                <w:rFonts w:hint="default" w:ascii="Cambria Math" w:hAnsi="Cambria Math" w:eastAsia="宋体" w:cstheme="minorBidi"/>
                <w:kern w:val="2"/>
                <w:sz w:val="24"/>
                <w:szCs w:val="28"/>
                <w:lang w:val="en-US" w:eastAsia="zh-CN" w:bidi="ar-SA"/>
              </w:rPr>
            </m:ctrlPr>
          </m:e>
          <m:sub>
            <m:r>
              <m:rPr>
                <m:sty m:val="p"/>
              </m:rPr>
              <w:rPr>
                <w:rFonts w:hint="default" w:ascii="Cambria Math" w:hAnsi="Cambria Math" w:eastAsia="宋体" w:cstheme="minorBidi"/>
                <w:kern w:val="2"/>
                <w:sz w:val="24"/>
                <w:szCs w:val="28"/>
                <w:lang w:val="en-US" w:eastAsia="zh-CN" w:bidi="ar-SA"/>
              </w:rPr>
              <m:t>student</m:t>
            </m:r>
            <m:ctrlPr>
              <w:rPr>
                <w:rFonts w:hint="default" w:ascii="Cambria Math" w:hAnsi="Cambria Math" w:eastAsia="宋体" w:cstheme="minorBidi"/>
                <w:kern w:val="2"/>
                <w:sz w:val="24"/>
                <w:szCs w:val="28"/>
                <w:lang w:val="en-US" w:eastAsia="zh-CN" w:bidi="ar-SA"/>
              </w:rPr>
            </m:ctrlPr>
          </m:sub>
        </m:sSub>
        <m:r>
          <m:rPr>
            <m:sty m:val="p"/>
          </m:rPr>
          <w:rPr>
            <w:rFonts w:hint="default" w:ascii="Cambria Math" w:hAnsi="Cambria Math" w:eastAsia="宋体" w:cstheme="minorBidi"/>
            <w:kern w:val="2"/>
            <w:sz w:val="24"/>
            <w:szCs w:val="28"/>
            <w:lang w:val="en-US" w:eastAsia="zh-CN" w:bidi="ar-SA"/>
          </w:rPr>
          <m:t>,</m:t>
        </m:r>
        <m:sSub>
          <m:sSubPr>
            <m:ctrlPr>
              <w:rPr>
                <w:rFonts w:hint="default" w:ascii="Cambria Math" w:hAnsi="Cambria Math" w:eastAsia="宋体" w:cstheme="minorBidi"/>
                <w:i w:val="0"/>
                <w:kern w:val="2"/>
                <w:sz w:val="24"/>
                <w:szCs w:val="28"/>
                <w:lang w:val="en-US" w:eastAsia="zh-CN" w:bidi="ar-SA"/>
              </w:rPr>
            </m:ctrlPr>
          </m:sSubPr>
          <m:e>
            <m:r>
              <m:rPr>
                <m:sty m:val="p"/>
              </m:rPr>
              <w:rPr>
                <w:rFonts w:hint="default" w:ascii="Cambria Math" w:hAnsi="Cambria Math" w:eastAsia="宋体" w:cstheme="minorBidi"/>
                <w:kern w:val="2"/>
                <w:sz w:val="24"/>
                <w:szCs w:val="28"/>
                <w:lang w:val="en-US" w:eastAsia="zh-CN" w:bidi="ar-SA"/>
              </w:rPr>
              <m:t>y</m:t>
            </m:r>
            <m:ctrlPr>
              <w:rPr>
                <w:rFonts w:hint="default" w:ascii="Cambria Math" w:hAnsi="Cambria Math" w:eastAsia="宋体" w:cstheme="minorBidi"/>
                <w:i w:val="0"/>
                <w:kern w:val="2"/>
                <w:sz w:val="24"/>
                <w:szCs w:val="28"/>
                <w:lang w:val="en-US" w:eastAsia="zh-CN" w:bidi="ar-SA"/>
              </w:rPr>
            </m:ctrlPr>
          </m:e>
          <m:sub>
            <m:r>
              <m:rPr>
                <m:sty m:val="p"/>
              </m:rPr>
              <w:rPr>
                <w:rFonts w:hint="default" w:ascii="Cambria Math" w:hAnsi="Cambria Math" w:eastAsia="宋体" w:cstheme="minorBidi"/>
                <w:kern w:val="2"/>
                <w:sz w:val="24"/>
                <w:szCs w:val="28"/>
                <w:lang w:val="en-US" w:eastAsia="zh-CN" w:bidi="ar-SA"/>
              </w:rPr>
              <m:t>teacher</m:t>
            </m:r>
            <m:ctrlPr>
              <w:rPr>
                <w:rFonts w:hint="default" w:ascii="Cambria Math" w:hAnsi="Cambria Math" w:eastAsia="宋体" w:cstheme="minorBidi"/>
                <w:i w:val="0"/>
                <w:kern w:val="2"/>
                <w:sz w:val="24"/>
                <w:szCs w:val="28"/>
                <w:lang w:val="en-US" w:eastAsia="zh-CN" w:bidi="ar-SA"/>
              </w:rPr>
            </m:ctrlPr>
          </m:sub>
        </m:sSub>
        <m:r>
          <m:rPr>
            <m:sty m:val="p"/>
          </m:rPr>
          <w:rPr>
            <w:rFonts w:hint="default" w:ascii="Cambria Math" w:hAnsi="Cambria Math" w:eastAsia="宋体" w:cstheme="minorBidi"/>
            <w:kern w:val="2"/>
            <w:sz w:val="24"/>
            <w:szCs w:val="28"/>
            <w:lang w:val="en-US" w:eastAsia="zh-CN" w:bidi="ar-SA"/>
          </w:rPr>
          <m:t>)</m:t>
        </m:r>
      </m:oMath>
      <w:r>
        <w:rPr>
          <w:rFonts w:hint="default" w:ascii="Cambria Math" w:hAnsi="Cambria Math" w:eastAsia="宋体" w:cstheme="minorBidi"/>
          <w:kern w:val="2"/>
          <w:sz w:val="24"/>
          <w:szCs w:val="28"/>
          <w:lang w:val="en-US" w:eastAsia="zh-CN" w:bidi="ar-SA"/>
        </w:rPr>
        <w:t xml:space="preserve"> </w:t>
      </w:r>
    </w:p>
    <w:p>
      <w:p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 XGboost回归树蒸馏：</w:t>
      </w:r>
    </w:p>
    <w:p>
      <w:pPr>
        <w:spacing w:line="360" w:lineRule="auto"/>
        <w:rPr>
          <w:rFonts w:hint="default" w:ascii="宋体" w:hAnsi="宋体" w:eastAsia="宋体"/>
          <w:sz w:val="24"/>
          <w:szCs w:val="28"/>
          <w:lang w:val="en-US" w:eastAsia="zh-CN"/>
        </w:rPr>
      </w:pPr>
      <m:oMath>
        <m:r>
          <m:rPr>
            <m:sty m:val="p"/>
          </m:rPr>
          <w:rPr>
            <w:rFonts w:hint="default" w:ascii="Cambria Math" w:hAnsi="Cambria Math" w:eastAsia="宋体" w:cstheme="minorBidi"/>
            <w:kern w:val="2"/>
            <w:sz w:val="24"/>
            <w:szCs w:val="28"/>
            <w:lang w:val="en-US" w:eastAsia="zh-CN" w:bidi="ar-SA"/>
          </w:rPr>
          <m:t>L</m:t>
        </m:r>
        <m:r>
          <m:rPr>
            <m:sty m:val="p"/>
          </m:rPr>
          <w:rPr>
            <w:rFonts w:hint="eastAsia" w:ascii="Cambria Math" w:hAnsi="Cambria Math" w:eastAsia="宋体" w:cstheme="minorBidi"/>
            <w:kern w:val="2"/>
            <w:sz w:val="24"/>
            <w:szCs w:val="28"/>
            <w:lang w:val="en-US" w:eastAsia="zh-CN" w:bidi="ar-SA"/>
          </w:rPr>
          <m:t>oss</m:t>
        </m:r>
        <m:r>
          <m:rPr>
            <m:sty m:val="p"/>
          </m:rPr>
          <w:rPr>
            <w:rFonts w:hint="default" w:ascii="Cambria Math" w:hAnsi="Cambria Math" w:eastAsia="宋体" w:cstheme="minorBidi"/>
            <w:kern w:val="2"/>
            <w:sz w:val="24"/>
            <w:szCs w:val="28"/>
            <w:lang w:val="en-US" w:eastAsia="zh-CN" w:bidi="ar-SA"/>
          </w:rPr>
          <m:t xml:space="preserve">(X) = </m:t>
        </m:r>
        <m:r>
          <m:rPr>
            <m:sty m:val="p"/>
          </m:rPr>
          <w:rPr>
            <w:rFonts w:hint="eastAsia" w:ascii="Cambria Math" w:hAnsi="Cambria Math" w:eastAsia="宋体" w:cstheme="minorBidi"/>
            <w:kern w:val="2"/>
            <w:sz w:val="24"/>
            <w:szCs w:val="28"/>
            <w:lang w:val="en-US" w:eastAsia="zh-CN" w:bidi="ar-SA"/>
          </w:rPr>
          <m:t>α</m:t>
        </m:r>
        <m:r>
          <m:rPr>
            <m:sty m:val="p"/>
          </m:rPr>
          <w:rPr>
            <w:rFonts w:ascii="Cambria Math" w:hAnsi="Cambria Math" w:cstheme="minorBidi"/>
            <w:kern w:val="2"/>
            <w:sz w:val="24"/>
            <w:szCs w:val="28"/>
            <w:lang w:val="en-US" w:bidi="ar-SA"/>
          </w:rPr>
          <m:t>×</m:t>
        </m:r>
        <m:r>
          <m:rPr>
            <m:sty m:val="p"/>
          </m:rPr>
          <w:rPr>
            <w:rFonts w:hint="default" w:ascii="Cambria Math" w:hAnsi="Cambria Math" w:eastAsia="宋体" w:cstheme="minorBidi"/>
            <w:kern w:val="2"/>
            <w:sz w:val="24"/>
            <w:szCs w:val="28"/>
            <w:lang w:val="en-US" w:eastAsia="zh-CN" w:bidi="ar-SA"/>
          </w:rPr>
          <m:t xml:space="preserve">   MSE(y,</m:t>
        </m:r>
        <m:sSub>
          <m:sSubPr>
            <m:ctrlPr>
              <w:rPr>
                <w:rFonts w:hint="default" w:ascii="Cambria Math" w:hAnsi="Cambria Math" w:eastAsia="宋体" w:cstheme="minorBidi"/>
                <w:kern w:val="2"/>
                <w:sz w:val="24"/>
                <w:szCs w:val="28"/>
                <w:lang w:val="en-US" w:eastAsia="zh-CN" w:bidi="ar-SA"/>
              </w:rPr>
            </m:ctrlPr>
          </m:sSubPr>
          <m:e>
            <m:r>
              <m:rPr>
                <m:sty m:val="p"/>
              </m:rPr>
              <w:rPr>
                <w:rFonts w:hint="default" w:ascii="Cambria Math" w:hAnsi="Cambria Math" w:eastAsia="宋体" w:cstheme="minorBidi"/>
                <w:kern w:val="2"/>
                <w:sz w:val="24"/>
                <w:szCs w:val="28"/>
                <w:lang w:val="en-US" w:eastAsia="zh-CN" w:bidi="ar-SA"/>
              </w:rPr>
              <m:t>y</m:t>
            </m:r>
            <m:ctrlPr>
              <w:rPr>
                <w:rFonts w:hint="default" w:ascii="Cambria Math" w:hAnsi="Cambria Math" w:eastAsia="宋体" w:cstheme="minorBidi"/>
                <w:kern w:val="2"/>
                <w:sz w:val="24"/>
                <w:szCs w:val="28"/>
                <w:lang w:val="en-US" w:eastAsia="zh-CN" w:bidi="ar-SA"/>
              </w:rPr>
            </m:ctrlPr>
          </m:e>
          <m:sub>
            <m:r>
              <m:rPr>
                <m:sty m:val="p"/>
              </m:rPr>
              <w:rPr>
                <w:rFonts w:hint="default" w:ascii="Cambria Math" w:hAnsi="Cambria Math" w:eastAsia="宋体" w:cstheme="minorBidi"/>
                <w:kern w:val="2"/>
                <w:sz w:val="24"/>
                <w:szCs w:val="28"/>
                <w:lang w:val="en-US" w:eastAsia="zh-CN" w:bidi="ar-SA"/>
              </w:rPr>
              <m:t>student</m:t>
            </m:r>
            <m:ctrlPr>
              <w:rPr>
                <w:rFonts w:hint="default" w:ascii="Cambria Math" w:hAnsi="Cambria Math" w:eastAsia="宋体" w:cstheme="minorBidi"/>
                <w:kern w:val="2"/>
                <w:sz w:val="24"/>
                <w:szCs w:val="28"/>
                <w:lang w:val="en-US" w:eastAsia="zh-CN" w:bidi="ar-SA"/>
              </w:rPr>
            </m:ctrlPr>
          </m:sub>
        </m:sSub>
        <m:r>
          <m:rPr>
            <m:sty m:val="p"/>
          </m:rPr>
          <w:rPr>
            <w:rFonts w:hint="default" w:ascii="Cambria Math" w:hAnsi="Cambria Math" w:eastAsia="宋体" w:cstheme="minorBidi"/>
            <w:kern w:val="2"/>
            <w:sz w:val="24"/>
            <w:szCs w:val="28"/>
            <w:lang w:val="en-US" w:eastAsia="zh-CN" w:bidi="ar-SA"/>
          </w:rPr>
          <m:t>) + (1−</m:t>
        </m:r>
        <m:r>
          <m:rPr>
            <m:sty m:val="p"/>
          </m:rPr>
          <w:rPr>
            <w:rFonts w:hint="eastAsia" w:ascii="Cambria Math" w:hAnsi="Cambria Math" w:eastAsia="宋体" w:cstheme="minorBidi"/>
            <w:kern w:val="2"/>
            <w:sz w:val="24"/>
            <w:szCs w:val="28"/>
            <w:lang w:val="en-US" w:eastAsia="zh-CN" w:bidi="ar-SA"/>
          </w:rPr>
          <m:t>α</m:t>
        </m:r>
        <m:r>
          <m:rPr>
            <m:sty m:val="p"/>
          </m:rPr>
          <w:rPr>
            <w:rFonts w:hint="default" w:ascii="Cambria Math" w:hAnsi="Cambria Math" w:eastAsia="宋体" w:cstheme="minorBidi"/>
            <w:kern w:val="2"/>
            <w:sz w:val="24"/>
            <w:szCs w:val="28"/>
            <w:lang w:val="en-US" w:eastAsia="zh-CN" w:bidi="ar-SA"/>
          </w:rPr>
          <m:t xml:space="preserve">) </m:t>
        </m:r>
        <m:r>
          <m:rPr>
            <m:sty m:val="p"/>
          </m:rPr>
          <w:rPr>
            <w:rFonts w:ascii="Cambria Math" w:hAnsi="Cambria Math" w:cstheme="minorBidi"/>
            <w:kern w:val="2"/>
            <w:sz w:val="24"/>
            <w:szCs w:val="28"/>
            <w:lang w:val="en-US" w:bidi="ar-SA"/>
          </w:rPr>
          <m:t>×</m:t>
        </m:r>
        <m:r>
          <m:rPr>
            <m:sty m:val="p"/>
          </m:rPr>
          <w:rPr>
            <w:rFonts w:hint="default" w:ascii="Cambria Math" w:hAnsi="Cambria Math" w:eastAsia="宋体" w:cstheme="minorBidi"/>
            <w:kern w:val="2"/>
            <w:sz w:val="24"/>
            <w:szCs w:val="28"/>
            <w:lang w:val="en-US" w:eastAsia="zh-CN" w:bidi="ar-SA"/>
          </w:rPr>
          <m:t xml:space="preserve"> MSE(</m:t>
        </m:r>
        <m:sSub>
          <m:sSubPr>
            <m:ctrlPr>
              <w:rPr>
                <w:rFonts w:hint="default" w:ascii="Cambria Math" w:hAnsi="Cambria Math" w:eastAsia="宋体" w:cstheme="minorBidi"/>
                <w:kern w:val="2"/>
                <w:sz w:val="24"/>
                <w:szCs w:val="28"/>
                <w:lang w:val="en-US" w:eastAsia="zh-CN" w:bidi="ar-SA"/>
              </w:rPr>
            </m:ctrlPr>
          </m:sSubPr>
          <m:e>
            <m:r>
              <m:rPr>
                <m:sty m:val="p"/>
              </m:rPr>
              <w:rPr>
                <w:rFonts w:hint="default" w:ascii="Cambria Math" w:hAnsi="Cambria Math" w:eastAsia="宋体" w:cstheme="minorBidi"/>
                <w:kern w:val="2"/>
                <w:sz w:val="24"/>
                <w:szCs w:val="28"/>
                <w:lang w:val="en-US" w:eastAsia="zh-CN" w:bidi="ar-SA"/>
              </w:rPr>
              <m:t>y</m:t>
            </m:r>
            <m:ctrlPr>
              <w:rPr>
                <w:rFonts w:hint="default" w:ascii="Cambria Math" w:hAnsi="Cambria Math" w:eastAsia="宋体" w:cstheme="minorBidi"/>
                <w:kern w:val="2"/>
                <w:sz w:val="24"/>
                <w:szCs w:val="28"/>
                <w:lang w:val="en-US" w:eastAsia="zh-CN" w:bidi="ar-SA"/>
              </w:rPr>
            </m:ctrlPr>
          </m:e>
          <m:sub>
            <m:r>
              <m:rPr>
                <m:sty m:val="p"/>
              </m:rPr>
              <w:rPr>
                <w:rFonts w:hint="default" w:ascii="Cambria Math" w:hAnsi="Cambria Math" w:eastAsia="宋体" w:cstheme="minorBidi"/>
                <w:kern w:val="2"/>
                <w:sz w:val="24"/>
                <w:szCs w:val="28"/>
                <w:lang w:val="en-US" w:eastAsia="zh-CN" w:bidi="ar-SA"/>
              </w:rPr>
              <m:t>student</m:t>
            </m:r>
            <m:ctrlPr>
              <w:rPr>
                <w:rFonts w:hint="default" w:ascii="Cambria Math" w:hAnsi="Cambria Math" w:eastAsia="宋体" w:cstheme="minorBidi"/>
                <w:kern w:val="2"/>
                <w:sz w:val="24"/>
                <w:szCs w:val="28"/>
                <w:lang w:val="en-US" w:eastAsia="zh-CN" w:bidi="ar-SA"/>
              </w:rPr>
            </m:ctrlPr>
          </m:sub>
        </m:sSub>
        <m:r>
          <m:rPr>
            <m:sty m:val="p"/>
          </m:rPr>
          <w:rPr>
            <w:rFonts w:hint="default" w:ascii="Cambria Math" w:hAnsi="Cambria Math" w:eastAsia="宋体" w:cstheme="minorBidi"/>
            <w:kern w:val="2"/>
            <w:sz w:val="24"/>
            <w:szCs w:val="28"/>
            <w:lang w:val="en-US" w:eastAsia="zh-CN" w:bidi="ar-SA"/>
          </w:rPr>
          <m:t>,</m:t>
        </m:r>
        <m:sSub>
          <m:sSubPr>
            <m:ctrlPr>
              <w:rPr>
                <w:rFonts w:hint="default" w:ascii="Cambria Math" w:hAnsi="Cambria Math" w:eastAsia="宋体" w:cstheme="minorBidi"/>
                <w:i w:val="0"/>
                <w:kern w:val="2"/>
                <w:sz w:val="24"/>
                <w:szCs w:val="28"/>
                <w:lang w:val="en-US" w:eastAsia="zh-CN" w:bidi="ar-SA"/>
              </w:rPr>
            </m:ctrlPr>
          </m:sSubPr>
          <m:e>
            <m:r>
              <m:rPr>
                <m:sty m:val="p"/>
              </m:rPr>
              <w:rPr>
                <w:rFonts w:hint="default" w:ascii="Cambria Math" w:hAnsi="Cambria Math" w:eastAsia="宋体" w:cstheme="minorBidi"/>
                <w:kern w:val="2"/>
                <w:sz w:val="24"/>
                <w:szCs w:val="28"/>
                <w:lang w:val="en-US" w:eastAsia="zh-CN" w:bidi="ar-SA"/>
              </w:rPr>
              <m:t>y</m:t>
            </m:r>
            <m:ctrlPr>
              <w:rPr>
                <w:rFonts w:hint="default" w:ascii="Cambria Math" w:hAnsi="Cambria Math" w:eastAsia="宋体" w:cstheme="minorBidi"/>
                <w:i w:val="0"/>
                <w:kern w:val="2"/>
                <w:sz w:val="24"/>
                <w:szCs w:val="28"/>
                <w:lang w:val="en-US" w:eastAsia="zh-CN" w:bidi="ar-SA"/>
              </w:rPr>
            </m:ctrlPr>
          </m:e>
          <m:sub>
            <m:r>
              <m:rPr>
                <m:sty m:val="p"/>
              </m:rPr>
              <w:rPr>
                <w:rFonts w:hint="default" w:ascii="Cambria Math" w:hAnsi="Cambria Math" w:eastAsia="宋体" w:cstheme="minorBidi"/>
                <w:kern w:val="2"/>
                <w:sz w:val="24"/>
                <w:szCs w:val="28"/>
                <w:lang w:val="en-US" w:eastAsia="zh-CN" w:bidi="ar-SA"/>
              </w:rPr>
              <m:t>teacher</m:t>
            </m:r>
            <m:ctrlPr>
              <w:rPr>
                <w:rFonts w:hint="default" w:ascii="Cambria Math" w:hAnsi="Cambria Math" w:eastAsia="宋体" w:cstheme="minorBidi"/>
                <w:i w:val="0"/>
                <w:kern w:val="2"/>
                <w:sz w:val="24"/>
                <w:szCs w:val="28"/>
                <w:lang w:val="en-US" w:eastAsia="zh-CN" w:bidi="ar-SA"/>
              </w:rPr>
            </m:ctrlPr>
          </m:sub>
        </m:sSub>
        <m:r>
          <m:rPr>
            <m:sty m:val="p"/>
          </m:rPr>
          <w:rPr>
            <w:rFonts w:hint="default" w:ascii="Cambria Math" w:hAnsi="Cambria Math" w:eastAsia="宋体" w:cstheme="minorBidi"/>
            <w:kern w:val="2"/>
            <w:sz w:val="24"/>
            <w:szCs w:val="28"/>
            <w:lang w:val="en-US" w:eastAsia="zh-CN" w:bidi="ar-SA"/>
          </w:rPr>
          <m:t>)</m:t>
        </m:r>
      </m:oMath>
      <w:r>
        <w:rPr>
          <w:rFonts w:hint="default" w:ascii="Cambria Math" w:hAnsi="Cambria Math" w:eastAsia="宋体" w:cstheme="minorBidi"/>
          <w:b w:val="0"/>
          <w:i w:val="0"/>
          <w:kern w:val="2"/>
          <w:sz w:val="24"/>
          <w:szCs w:val="28"/>
          <w:lang w:val="en-US" w:eastAsia="zh-CN" w:bidi="ar-SA"/>
        </w:rPr>
        <w:t xml:space="preserve"> </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其中分类树是交叉熵损失与KLD的线性加权，回归树是学生树与真实标签以及学生树与教师网络预测结果MSE的加权和。α是一个超参数，用于控制每棵树的重要性</w:t>
      </w:r>
      <w:r>
        <w:rPr>
          <w:rFonts w:hint="eastAsia" w:ascii="宋体" w:hAnsi="宋体" w:eastAsia="宋体"/>
          <w:sz w:val="24"/>
          <w:szCs w:val="28"/>
          <w:lang w:val="en-US" w:eastAsia="zh-CN"/>
        </w:rPr>
        <w:t>，CrossEnTropy可以控制二者的预测软标签分布一致</w:t>
      </w:r>
      <w:r>
        <w:rPr>
          <w:rFonts w:hint="default" w:ascii="宋体" w:hAnsi="宋体" w:eastAsia="宋体"/>
          <w:sz w:val="24"/>
          <w:szCs w:val="28"/>
          <w:lang w:val="en-US" w:eastAsia="zh-CN"/>
        </w:rPr>
        <w:t>。</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通过将教师模型的预测结果作为输入，学生模型可以尝试学习教师模型的预测能力，从而提高模型的性能和泛化能力。</w:t>
      </w:r>
    </w:p>
    <w:p>
      <w:pPr>
        <w:pStyle w:val="3"/>
        <w:rPr>
          <w:rFonts w:hint="eastAsia" w:ascii="宋体" w:hAnsi="宋体" w:eastAsia="宋体"/>
          <w:lang w:val="en-US" w:eastAsia="zh-CN"/>
        </w:rPr>
      </w:pPr>
      <w:bookmarkStart w:id="51" w:name="_Toc19583"/>
      <w:r>
        <w:rPr>
          <w:rFonts w:hint="eastAsia" w:ascii="宋体" w:hAnsi="宋体" w:eastAsia="宋体"/>
          <w:lang w:val="en-US" w:eastAsia="zh-CN"/>
        </w:rPr>
        <w:t>2.3 对抗样本攻击方案</w:t>
      </w:r>
      <w:bookmarkEnd w:id="51"/>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本项目使用FGSM（Fast Gradient Sign Method）和PGD（Projected Gradient Descent）两种常见的对抗性攻击方法。</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FGSM：</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FGSM是一种快速有效的攻击方法，通过对原始输入数据进行微小的修改来生成对抗性样本。它是一种基于梯度的攻击方法，其基本思想是利用目标模型的梯度信息来计算最小的扰动值，使得对抗性样本的误差最大化。具体来说，假设目标模型的损失函数为J(x,y)，其中x是输入数据，y是正确的标签。则对抗性样本x'可以通过以下公式计算：</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x' = x + ε sign(∇x J(x,y))</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其中ε是一个小的正数，sign是符号函数，表示在梯度方向上对x进行微小的扰动。这个公式的含义是将输入数据x沿着损失函数的梯度方向进行微小的扰动，从而得到一个新的对抗性样本x'。</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PGD：</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PGD是一种更加复杂的攻击方法，它可以通过多次迭代来生成对抗性样本，并在每次迭代中对输入数据进行微小的扰动，以增加攻击的隐蔽性和鲁棒性。与FGSM不同，PGD可以产生更具挑战性的对抗性样本，因为它允许在每次迭代中进行多次微小的扰动。</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PGD攻击的基本思路是在每次迭代中，通过计算输入数据的梯度方向来确定微小的扰动，然后对输入数据进行微调以生成新的对抗性样本。由于攻击者不知道目标模型的内部参数，PGD通常是基于黑盒攻击的思想，即攻击者只能利用目标模型的输入输出信息进行攻击。</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具体来说，假设目标模型的输入数据为x，输出为f(x)，损失函数为J(x,y)，则PGD攻击可以表示为以下迭代过程：</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 xml:space="preserve">x_0 = x </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 xml:space="preserve">for i in range(T): </w:t>
      </w:r>
    </w:p>
    <w:p>
      <w:pPr>
        <w:spacing w:line="360" w:lineRule="auto"/>
        <w:ind w:firstLine="960" w:firstLineChars="400"/>
        <w:rPr>
          <w:rFonts w:hint="eastAsia" w:ascii="宋体" w:hAnsi="宋体" w:eastAsia="宋体"/>
          <w:sz w:val="24"/>
          <w:szCs w:val="28"/>
          <w:lang w:val="en-US" w:eastAsia="zh-CN"/>
        </w:rPr>
      </w:pPr>
      <w:r>
        <w:rPr>
          <w:rFonts w:hint="eastAsia" w:ascii="宋体" w:hAnsi="宋体" w:eastAsia="宋体"/>
          <w:sz w:val="24"/>
          <w:szCs w:val="28"/>
          <w:lang w:val="en-US" w:eastAsia="zh-CN"/>
        </w:rPr>
        <w:t xml:space="preserve">x_i = x_{i-1} + α sign(∇x J(x_{i-1},y)) </w:t>
      </w:r>
    </w:p>
    <w:p>
      <w:pPr>
        <w:spacing w:line="360" w:lineRule="auto"/>
        <w:ind w:firstLine="960" w:firstLineChars="400"/>
        <w:rPr>
          <w:rFonts w:hint="eastAsia" w:ascii="宋体" w:hAnsi="宋体" w:eastAsia="宋体"/>
          <w:sz w:val="24"/>
          <w:szCs w:val="28"/>
          <w:lang w:val="en-US" w:eastAsia="zh-CN"/>
        </w:rPr>
      </w:pPr>
      <w:r>
        <w:rPr>
          <w:rFonts w:hint="eastAsia" w:ascii="宋体" w:hAnsi="宋体" w:eastAsia="宋体"/>
          <w:sz w:val="24"/>
          <w:szCs w:val="28"/>
          <w:lang w:val="en-US" w:eastAsia="zh-CN"/>
        </w:rPr>
        <w:t xml:space="preserve">x_i = clip(x_i, x - ε, x + ε) # 将x_i限制在一定范围内 </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return x_T</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其中T是迭代次数，α是每次迭代的步长，ε是扰动的范围。该迭代过程会不断生成新的对抗性样本，直到达到预设的迭代次数或达到一定的攻击效果为止。由于PGD攻击具有更高的鲁棒性和隐蔽性，因此它通常被认为是一种更加强大和有效的攻击方法。然而，由于其计算复杂度较高，因此通常需要更多的计算资源和时间。</w:t>
      </w:r>
    </w:p>
    <w:p>
      <w:pPr>
        <w:rPr>
          <w:rFonts w:hint="eastAsia"/>
          <w:lang w:val="en-US" w:eastAsia="zh-CN"/>
        </w:rPr>
      </w:pPr>
    </w:p>
    <w:p>
      <w:pPr>
        <w:pStyle w:val="3"/>
        <w:rPr>
          <w:rFonts w:hint="eastAsia" w:ascii="宋体" w:hAnsi="宋体" w:eastAsia="宋体"/>
          <w:lang w:val="en-US" w:eastAsia="zh-CN"/>
        </w:rPr>
      </w:pPr>
      <w:bookmarkStart w:id="52" w:name="_Toc5042"/>
      <w:r>
        <w:rPr>
          <w:rFonts w:hint="eastAsia" w:ascii="宋体" w:hAnsi="宋体" w:eastAsia="宋体"/>
          <w:lang w:val="en-US" w:eastAsia="zh-CN"/>
        </w:rPr>
        <w:t>2</w:t>
      </w:r>
      <w:r>
        <w:rPr>
          <w:rFonts w:hint="eastAsia" w:ascii="宋体" w:hAnsi="宋体" w:eastAsia="宋体"/>
        </w:rPr>
        <w:t>.</w:t>
      </w:r>
      <w:r>
        <w:rPr>
          <w:rFonts w:hint="eastAsia" w:ascii="宋体" w:hAnsi="宋体" w:eastAsia="宋体"/>
          <w:lang w:val="en-US" w:eastAsia="zh-CN"/>
        </w:rPr>
        <w:t>4</w:t>
      </w:r>
      <w:r>
        <w:rPr>
          <w:rFonts w:hint="eastAsia" w:ascii="宋体" w:hAnsi="宋体" w:eastAsia="宋体"/>
        </w:rPr>
        <w:t xml:space="preserve"> </w:t>
      </w:r>
      <w:r>
        <w:rPr>
          <w:rFonts w:hint="eastAsia" w:ascii="宋体" w:hAnsi="宋体" w:eastAsia="宋体"/>
          <w:lang w:val="en-US" w:eastAsia="zh-CN"/>
        </w:rPr>
        <w:t>防御方案</w:t>
      </w:r>
      <w:bookmarkEnd w:id="52"/>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近年来，指纹活体检测的诸多出版物使得PAD算法性能得到大幅改进，MobileNet等模型的提出也使深度网络在资源受限的终端部署成为可能。但是，随着对抗扰动被发现，识别算法本身的漏洞逐渐被人们所熟知，附加在输入样本上的微小扰动便可能颠覆模型输出，即便在正常样本上性能优异，当面对有所准备的攻击者时，当前的指纹PAD算法已不再安全。针对神经网络的对抗样本，已经提出了许多防御方法，但要么面临识别准确率与鲁棒性的权衡，要么会大幅增加测试时开销，不适用于指纹PAD的场景。</w:t>
      </w:r>
    </w:p>
    <w:p>
      <w:pPr>
        <w:spacing w:line="360" w:lineRule="auto"/>
        <w:ind w:firstLine="480" w:firstLineChars="200"/>
        <w:rPr>
          <w:rFonts w:hint="eastAsia"/>
          <w:lang w:val="en-US" w:eastAsia="zh-CN"/>
        </w:rPr>
      </w:pPr>
      <w:r>
        <w:rPr>
          <w:rFonts w:hint="eastAsia" w:ascii="宋体" w:hAnsi="宋体" w:eastAsia="宋体"/>
          <w:sz w:val="24"/>
          <w:szCs w:val="28"/>
          <w:lang w:val="en-US" w:eastAsia="zh-CN"/>
        </w:rPr>
        <w:t>相应的，决策树集成也是一种强大的学习算法，随机森林、Adaboost、梯度提升树等方法在表格问题上得到了广泛的应用。决策树集成同样受到对抗扰动的困扰，但由于树模型良好的可解释性，相对容易构造识别准确率仍然优秀且可证明鲁棒的算法变体，且树模型部署后样本可以以线性复杂度由根节点路由到叶节点，效率很高。比如，2022年提出的快速可证明鲁棒决策树（FPRDT）便非常适合指纹PAD场景。受限于树模型对空间依赖表示能力的欠缺，单棵树和普通集成（bagging或boosting）很难提供令人满意的识别能力。因此我们基于深度森林的架构，利用鲁棒森林模仿卷积运算提取图像块作为补充细化表示构建更为强大的模型。</w:t>
      </w:r>
    </w:p>
    <w:p>
      <w:pPr>
        <w:pStyle w:val="4"/>
        <w:bidi w:val="0"/>
        <w:rPr>
          <w:rFonts w:hint="eastAsia" w:ascii="宋体" w:hAnsi="宋体" w:eastAsia="宋体" w:cs="宋体"/>
          <w:b/>
          <w:bCs/>
          <w:sz w:val="28"/>
          <w:szCs w:val="28"/>
          <w:lang w:val="en-US" w:eastAsia="zh-CN"/>
        </w:rPr>
      </w:pPr>
      <w:bookmarkStart w:id="53" w:name="_Toc21656"/>
      <w:r>
        <w:rPr>
          <w:rFonts w:hint="eastAsia" w:ascii="宋体" w:hAnsi="宋体" w:eastAsia="宋体" w:cs="宋体"/>
          <w:b/>
          <w:bCs/>
          <w:sz w:val="28"/>
          <w:szCs w:val="28"/>
          <w:lang w:val="en-US" w:eastAsia="zh-CN"/>
        </w:rPr>
        <w:t>2.4.1 可证明鲁棒决策树</w:t>
      </w:r>
      <w:bookmarkEnd w:id="53"/>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Fast Provably Robust Decision Tree (FPRDT)是一种快速算法，用于实现可证明鲁棒性的决策树。该算法采用贪心递归方法直接最小化对抗0/1损失，通过优化所有叶子节点和分裂子节点来实现。与全局优化所有内部和叶子节点以及局部优化单个分裂节点及其子节点不同，该方法的计算复杂度为O(n log n)。因此，FPRDT能够在保证可证明鲁棒性的同时，具有较低的计算复杂度。</w:t>
      </w:r>
    </w:p>
    <w:p>
      <w:pPr>
        <w:pStyle w:val="4"/>
        <w:bidi w:val="0"/>
        <w:rPr>
          <w:rFonts w:hint="eastAsia" w:ascii="宋体" w:hAnsi="宋体" w:eastAsia="宋体" w:cs="宋体"/>
          <w:b/>
          <w:bCs/>
          <w:sz w:val="28"/>
          <w:szCs w:val="28"/>
          <w:lang w:val="en-US" w:eastAsia="zh-CN"/>
        </w:rPr>
      </w:pPr>
      <w:bookmarkStart w:id="54" w:name="_Toc2006"/>
      <w:r>
        <w:rPr>
          <w:rFonts w:hint="eastAsia" w:ascii="宋体" w:hAnsi="宋体" w:eastAsia="宋体" w:cs="宋体"/>
          <w:b/>
          <w:bCs/>
          <w:sz w:val="28"/>
          <w:szCs w:val="28"/>
          <w:lang w:val="en-US" w:eastAsia="zh-CN"/>
        </w:rPr>
        <w:t>2.4.2 集成学习</w:t>
      </w:r>
      <w:bookmarkEnd w:id="54"/>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集成学习可以增强模型的泛化能力，准确率，可扩展性等，当前主要有三种集成学习方法：bagging，boosting，stacking。</w:t>
      </w:r>
    </w:p>
    <w:p>
      <w:pPr>
        <w:pStyle w:val="6"/>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2.4.2.1 bagging</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Bagging是一种基于集成学习的方法，它通过在原始数据集中有放回地随机抽取样本，构建多个子数据集，并分别用子数据集训练多个基础模型，最终将基础模型的结果进行平均或投票等方式进行预测。</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Bagging的基本流程如下：</w:t>
      </w:r>
    </w:p>
    <w:p>
      <w:pPr>
        <w:numPr>
          <w:ilvl w:val="0"/>
          <w:numId w:val="14"/>
        </w:num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从原始数据集中有放回地随机抽取一部分样本，构建一个新的子数据集；</w:t>
      </w:r>
    </w:p>
    <w:p>
      <w:pPr>
        <w:numPr>
          <w:ilvl w:val="0"/>
          <w:numId w:val="14"/>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使用子数据集训练一个基础模型，并对验证集进行预测；</w:t>
      </w:r>
    </w:p>
    <w:p>
      <w:pPr>
        <w:numPr>
          <w:ilvl w:val="0"/>
          <w:numId w:val="14"/>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重复上述步骤，构建多个子数据集，训练多个基础模型，并对多个基础模型对测试集的预测结果进行平均或投票等方式进行预测。</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Bagging的优点在于，它可以通过构建多个基础模型来降低过拟合的风险，提高模型的鲁棒性和泛化能力。此外，Bagging还具有以下特点：</w:t>
      </w:r>
    </w:p>
    <w:p>
      <w:pPr>
        <w:numPr>
          <w:ilvl w:val="0"/>
          <w:numId w:val="15"/>
        </w:num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可扩展性：可以使用不同类型、不同参数的基础模型，并对它们进行组合；</w:t>
      </w:r>
    </w:p>
    <w:p>
      <w:pPr>
        <w:numPr>
          <w:ilvl w:val="0"/>
          <w:numId w:val="15"/>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稳定性：由于基础模型是通过随机抽样构建的，因此可以减小训练集中的噪声和异常值的影响；</w:t>
      </w:r>
    </w:p>
    <w:p>
      <w:pPr>
        <w:numPr>
          <w:ilvl w:val="0"/>
          <w:numId w:val="15"/>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高准确率：在一定条件下，Bagging可以达到较高的准确率。</w:t>
      </w:r>
    </w:p>
    <w:p>
      <w:pPr>
        <w:spacing w:line="360" w:lineRule="auto"/>
        <w:ind w:firstLine="480" w:firstLineChars="200"/>
        <w:rPr>
          <w:rFonts w:hint="eastAsia"/>
          <w:lang w:val="en-US" w:eastAsia="zh-CN"/>
        </w:rPr>
      </w:pPr>
      <w:r>
        <w:rPr>
          <w:rFonts w:hint="eastAsia" w:ascii="宋体" w:hAnsi="宋体" w:eastAsia="宋体"/>
          <w:sz w:val="24"/>
          <w:szCs w:val="28"/>
          <w:lang w:val="en-US" w:eastAsia="zh-CN"/>
        </w:rPr>
        <w:t>Bagging的缺点在于，由于基础模型是相互独立的，因此可能无法捕捉到不同基础模型之间的相关性。此外，由于需要训练多个基础模型，因此Bagging可能需要较长的训练时间。</w:t>
      </w:r>
    </w:p>
    <w:p>
      <w:pPr>
        <w:pStyle w:val="6"/>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2.4.2.2 boosting</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Boosting是一种基于集成学习的方法，它通过反复训练一系列弱分类器，逐步提升整体模型的性能。Boosting的基本思路是，在每一轮训练中，给错误分类的样本增加权重，以便在下一轮训练中更加关注这些难以分类的样本，从而提高模型的准确率。</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Boosting的具体实现方法有多种，其中最著名的是Adaboost算法。Adaboost算法的基本流程如下：</w:t>
      </w:r>
    </w:p>
    <w:p>
      <w:pPr>
        <w:numPr>
          <w:ilvl w:val="0"/>
          <w:numId w:val="16"/>
        </w:num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初始化样本权重，每个样本权重为1/n，n为样本总数；</w:t>
      </w:r>
    </w:p>
    <w:p>
      <w:pPr>
        <w:numPr>
          <w:ilvl w:val="0"/>
          <w:numId w:val="16"/>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对于每个基础模型，根据当前样本权重进行训练，并计算模型的错误率；</w:t>
      </w:r>
    </w:p>
    <w:p>
      <w:pPr>
        <w:numPr>
          <w:ilvl w:val="0"/>
          <w:numId w:val="16"/>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根据模型的错误率，计算模型的权重系数，用于更新样本权重；</w:t>
      </w:r>
    </w:p>
    <w:p>
      <w:pPr>
        <w:numPr>
          <w:ilvl w:val="0"/>
          <w:numId w:val="16"/>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根据样本权重，构建新的训练集，并重复上述步骤，直到达到指定的迭代次数或模型的准确率满足要求。</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Boosting的优点在于，它可以利用多个基础模型的优势，通过增加错误分类样本的权重，来逐步提高整体模型的性能。此外，Boosting还具有以下特点：</w:t>
      </w:r>
    </w:p>
    <w:p>
      <w:pPr>
        <w:numPr>
          <w:ilvl w:val="0"/>
          <w:numId w:val="17"/>
        </w:num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可解释性：基础模型通常是简单的分类器，因此模型具有较好的可解释性；</w:t>
      </w:r>
    </w:p>
    <w:p>
      <w:pPr>
        <w:numPr>
          <w:ilvl w:val="0"/>
          <w:numId w:val="17"/>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鲁棒性：重点关注错误分类的样本，可以一定程度上缓解噪声和过拟合问题；</w:t>
      </w:r>
    </w:p>
    <w:p>
      <w:pPr>
        <w:numPr>
          <w:ilvl w:val="0"/>
          <w:numId w:val="17"/>
        </w:num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高准确率：在一定条件下，Boosting可以达到较高的准确率。</w:t>
      </w:r>
    </w:p>
    <w:p>
      <w:pPr>
        <w:spacing w:line="360" w:lineRule="auto"/>
        <w:ind w:firstLine="480" w:firstLineChars="200"/>
        <w:rPr>
          <w:rFonts w:hint="eastAsia"/>
          <w:lang w:val="en-US" w:eastAsia="zh-CN"/>
        </w:rPr>
      </w:pPr>
      <w:r>
        <w:rPr>
          <w:rFonts w:hint="eastAsia" w:ascii="宋体" w:hAnsi="宋体" w:eastAsia="宋体"/>
          <w:sz w:val="24"/>
          <w:szCs w:val="28"/>
          <w:lang w:val="en-US" w:eastAsia="zh-CN"/>
        </w:rPr>
        <w:t>Boosting的缺点在于，由于需要反复迭代，因此可能需要较长的训练时间。同时，Boosting的性能也取决于基础模型的选择和参数的调整。</w:t>
      </w:r>
    </w:p>
    <w:p>
      <w:pPr>
        <w:pStyle w:val="6"/>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2.4.2.3 stacking</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Stacking是一种基于模型融合的集成学习方法，它通过将多个基础模型的预测结果作为新的训练数据，再训练一个次级模型来对最终结果进行预测。</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Stacking的基本思路如下：</w:t>
      </w:r>
    </w:p>
    <w:p>
      <w:pPr>
        <w:numPr>
          <w:ilvl w:val="0"/>
          <w:numId w:val="18"/>
        </w:num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将原始训练集划分成两个部分，一部分用于训练基础模型，另一部分用于构建次级训练集；</w:t>
      </w:r>
    </w:p>
    <w:p>
      <w:pPr>
        <w:numPr>
          <w:ilvl w:val="0"/>
          <w:numId w:val="18"/>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对于每个基础模型，利用第一步中的训练集进行训练，并对第二步中的验证集进行预测；</w:t>
      </w:r>
    </w:p>
    <w:p>
      <w:pPr>
        <w:numPr>
          <w:ilvl w:val="0"/>
          <w:numId w:val="18"/>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将第二步中的所有基础模型的预测结果拼接在一起，作为次级训练集的输入特征；</w:t>
      </w:r>
    </w:p>
    <w:p>
      <w:pPr>
        <w:numPr>
          <w:ilvl w:val="0"/>
          <w:numId w:val="18"/>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利用第一步中未参与训练的原始训练集标签，作为次级训练集的输出标签，对次级模型进行训练；</w:t>
      </w:r>
    </w:p>
    <w:p>
      <w:pPr>
        <w:numPr>
          <w:ilvl w:val="0"/>
          <w:numId w:val="18"/>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对于测试集数据，先将其输入到第二步中的所有基础模型中进行预测，然后将预测结果输入到第四步中的次级模型中进行最终预测。</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Stacking的优点在于，它可以利用多个基础模型的优势，来提高最终模型的准确性和泛化能力。此外，Stacking还具有以下特点：</w:t>
      </w:r>
    </w:p>
    <w:p>
      <w:pPr>
        <w:numPr>
          <w:ilvl w:val="0"/>
          <w:numId w:val="19"/>
        </w:num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灵活性：可以使用不同类型、不同参数的基础模型，并对它们进行组合；</w:t>
      </w:r>
    </w:p>
    <w:p>
      <w:pPr>
        <w:numPr>
          <w:ilvl w:val="0"/>
          <w:numId w:val="19"/>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可解释性：可以利用第三步中的特征重要性来解释最终模型的预测结果；</w:t>
      </w:r>
    </w:p>
    <w:p>
      <w:pPr>
        <w:numPr>
          <w:ilvl w:val="0"/>
          <w:numId w:val="19"/>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鲁棒性：使用了多个基础模型，可以避免单个模型的局限性和过拟合问题。</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Stacking的缺点在于，它需要较大的计算资源和训练时间，同时在构建次级训练集时可能存在过拟合问题。</w:t>
      </w:r>
    </w:p>
    <w:p>
      <w:pPr>
        <w:pStyle w:val="6"/>
        <w:bidi w:val="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2.4.2.4 集成架构设计</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深度鲁棒森林检测模型的构造过程</w:t>
      </w:r>
      <w:r>
        <w:rPr>
          <w:rFonts w:hint="eastAsia" w:ascii="宋体" w:hAnsi="宋体" w:eastAsia="宋体"/>
          <w:sz w:val="24"/>
          <w:szCs w:val="28"/>
          <w:lang w:val="en-US" w:eastAsia="zh-CN"/>
        </w:rPr>
        <w:t>如下</w:t>
      </w:r>
      <w:r>
        <w:rPr>
          <w:rFonts w:hint="default" w:ascii="宋体" w:hAnsi="宋体" w:eastAsia="宋体"/>
          <w:sz w:val="24"/>
          <w:szCs w:val="28"/>
          <w:lang w:val="en-US" w:eastAsia="zh-CN"/>
        </w:rPr>
        <w:t>：</w:t>
      </w:r>
    </w:p>
    <w:p>
      <w:pPr>
        <w:numPr>
          <w:ilvl w:val="0"/>
          <w:numId w:val="20"/>
        </w:num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鲁棒子学习机为基于快速可证明鲁棒决策树模型（FPRDT，Fast Provably Robust Decision Trees），作为识别模型中最基本的子算法。</w:t>
      </w:r>
    </w:p>
    <w:p>
      <w:pPr>
        <w:numPr>
          <w:ilvl w:val="0"/>
          <w:numId w:val="20"/>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进一步构造鲁棒Adaboost：基于提升（boosting）算法，由上述快速可证明鲁棒决策树构造，作为学习能力更强的子学习机。</w:t>
      </w:r>
    </w:p>
    <w:p>
      <w:pPr>
        <w:numPr>
          <w:ilvl w:val="0"/>
          <w:numId w:val="20"/>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基于自主采样（bagging）算法，由鲁棒Adaboost构造鲁棒Adaboost森林，构成深度鲁棒森林模型基本处理模块，即集成的集成，作为较强的子学习机参与鲁棒深度森林构建。</w:t>
      </w:r>
    </w:p>
    <w:p>
      <w:pPr>
        <w:numPr>
          <w:ilvl w:val="0"/>
          <w:numId w:val="0"/>
        </w:numPr>
        <w:spacing w:line="360" w:lineRule="auto"/>
        <w:ind w:leftChars="0"/>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5309235" cy="2673350"/>
            <wp:effectExtent l="0" t="0" r="12065" b="6350"/>
            <wp:docPr id="15" name="图片 15" descr="202303302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30330210104"/>
                    <pic:cNvPicPr>
                      <a:picLocks noChangeAspect="1"/>
                    </pic:cNvPicPr>
                  </pic:nvPicPr>
                  <pic:blipFill>
                    <a:blip r:embed="rId13"/>
                    <a:stretch>
                      <a:fillRect/>
                    </a:stretch>
                  </pic:blipFill>
                  <pic:spPr>
                    <a:xfrm>
                      <a:off x="0" y="0"/>
                      <a:ext cx="5309235" cy="2673350"/>
                    </a:xfrm>
                    <a:prstGeom prst="rect">
                      <a:avLst/>
                    </a:prstGeom>
                  </pic:spPr>
                </pic:pic>
              </a:graphicData>
            </a:graphic>
          </wp:inline>
        </w:drawing>
      </w:r>
    </w:p>
    <w:p>
      <w:pPr>
        <w:numPr>
          <w:ilvl w:val="0"/>
          <w:numId w:val="0"/>
        </w:numPr>
        <w:spacing w:line="360" w:lineRule="auto"/>
        <w:ind w:leftChars="0"/>
        <w:jc w:val="center"/>
        <w:rPr>
          <w:rFonts w:hint="default" w:ascii="宋体" w:hAnsi="宋体" w:eastAsia="宋体"/>
          <w:sz w:val="24"/>
          <w:szCs w:val="28"/>
          <w:lang w:val="en-US" w:eastAsia="zh-CN"/>
        </w:rPr>
      </w:pPr>
      <w:r>
        <w:rPr>
          <w:rFonts w:hint="eastAsia" w:ascii="宋体" w:hAnsi="宋体" w:eastAsia="宋体"/>
          <w:sz w:val="24"/>
          <w:szCs w:val="28"/>
          <w:lang w:val="en-US" w:eastAsia="zh-CN"/>
        </w:rPr>
        <w:t>图7 深度鲁棒Adaboost架构</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下面详细叙述深度鲁棒森林模型设计，即基于S2中鲁棒子学习机，改进原始深度森林模型架构，堆叠基本处理模块得到深度鲁棒森林模型；</w:t>
      </w:r>
    </w:p>
    <w:p>
      <w:pPr>
        <w:numPr>
          <w:ilvl w:val="0"/>
          <w:numId w:val="20"/>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深度鲁棒森林layer 0构建：利用n * n滑动窗口扫描训练样本，利用得到的图像块（patches）训练第一个基本处理模块（鲁棒Adaboost森林），并将每个块的输出概率作为增强表示与原样本特征向量拼接形成增强的特征向量；训练结束后，测试时对输入样本同样处理输出增强表示。</w:t>
      </w:r>
    </w:p>
    <w:p>
      <w:pPr>
        <w:numPr>
          <w:ilvl w:val="0"/>
          <w:numId w:val="20"/>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深度鲁棒森林layer 1构建：在完整的增强样本特征向量上训练第二个基本处理模块，并将每个样本的输出概率作为增强表示与原样本向量（非layer 0得到的增强向量）拼接形成新的特征向量；训练结束后，测试时对输入样本同样处理输出增强表示。</w:t>
      </w:r>
    </w:p>
    <w:p>
      <w:pPr>
        <w:numPr>
          <w:ilvl w:val="0"/>
          <w:numId w:val="20"/>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 xml:space="preserve">深度鲁棒森林layer </w:t>
      </w:r>
      <w:r>
        <w:rPr>
          <w:rFonts w:hint="eastAsia" w:ascii="宋体" w:hAnsi="宋体" w:eastAsia="宋体"/>
          <w:sz w:val="24"/>
          <w:szCs w:val="28"/>
          <w:lang w:val="en-US" w:eastAsia="zh-CN"/>
        </w:rPr>
        <w:t>2</w:t>
      </w:r>
      <w:r>
        <w:rPr>
          <w:rFonts w:hint="default" w:ascii="宋体" w:hAnsi="宋体" w:eastAsia="宋体"/>
          <w:sz w:val="24"/>
          <w:szCs w:val="28"/>
          <w:lang w:val="en-US" w:eastAsia="zh-CN"/>
        </w:rPr>
        <w:t>构建：在完整的由layer 1得到的增强样本特征向量上训练第三个基本处理模块，对给定输入输出识别结果（活体或伪造）及置信度；训练结束后，测试时对给定样本给出识别结果与置信度。</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下面详细叙述变层次提升策略，即随机决定鲁棒子学习机中鲁棒Adaboost模型的提升层次：当构建鲁棒Adaboost森林时，其中每个鲁棒Adaboost子学习机的提升层次并非直接给定，而是通过超参数n_start与n_end指明最低与最高提升层次，并随机抽样决定其最终提升层次，从而提高子学习机多样性，获得更好的泛化性能。</w:t>
      </w:r>
    </w:p>
    <w:p>
      <w:p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5194300" cy="2650490"/>
            <wp:effectExtent l="0" t="0" r="0" b="3810"/>
            <wp:docPr id="16" name="图片 16" descr="2023033021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30330213334"/>
                    <pic:cNvPicPr>
                      <a:picLocks noChangeAspect="1"/>
                    </pic:cNvPicPr>
                  </pic:nvPicPr>
                  <pic:blipFill>
                    <a:blip r:embed="rId11"/>
                    <a:stretch>
                      <a:fillRect/>
                    </a:stretch>
                  </pic:blipFill>
                  <pic:spPr>
                    <a:xfrm>
                      <a:off x="0" y="0"/>
                      <a:ext cx="5194300" cy="2650490"/>
                    </a:xfrm>
                    <a:prstGeom prst="rect">
                      <a:avLst/>
                    </a:prstGeom>
                  </pic:spPr>
                </pic:pic>
              </a:graphicData>
            </a:graphic>
          </wp:inline>
        </w:drawing>
      </w:r>
    </w:p>
    <w:p>
      <w:pPr>
        <w:spacing w:line="360" w:lineRule="auto"/>
        <w:jc w:val="center"/>
        <w:rPr>
          <w:rFonts w:hint="default" w:ascii="宋体" w:hAnsi="宋体" w:eastAsia="宋体"/>
          <w:sz w:val="24"/>
          <w:szCs w:val="28"/>
          <w:lang w:val="en-US" w:eastAsia="zh-CN"/>
        </w:rPr>
      </w:pPr>
      <w:r>
        <w:rPr>
          <w:rFonts w:hint="eastAsia" w:ascii="宋体" w:hAnsi="宋体" w:eastAsia="宋体"/>
          <w:sz w:val="24"/>
          <w:szCs w:val="28"/>
          <w:lang w:val="en-US" w:eastAsia="zh-CN"/>
        </w:rPr>
        <w:t>图8 深度鲁棒森林架构</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下面详细叙述增强特征向量的制作，即通过鲁棒软标签投票策略，将鲁棒子学习机输出的二值结果（活体或伪造），转化为鲁棒软标签，从而使深度鲁棒森林中的多数投票与增强表示更灵活，获得更好的泛化性能。此步骤进一步包括：</w:t>
      </w:r>
    </w:p>
    <w:p>
      <w:pPr>
        <w:spacing w:line="360" w:lineRule="auto"/>
        <w:rPr>
          <w:rFonts w:hint="default" w:ascii="宋体" w:hAnsi="宋体" w:eastAsia="宋体"/>
          <w:sz w:val="24"/>
          <w:szCs w:val="28"/>
          <w:lang w:val="en-US" w:eastAsia="zh-CN"/>
        </w:rPr>
      </w:pPr>
      <w:r>
        <w:rPr>
          <w:rFonts w:hint="eastAsia" w:ascii="宋体" w:hAnsi="宋体" w:eastAsia="宋体"/>
          <w:sz w:val="24"/>
          <w:szCs w:val="28"/>
          <w:lang w:val="en-US" w:eastAsia="zh-CN"/>
        </w:rPr>
        <w:t>（1）</w:t>
      </w:r>
      <w:r>
        <w:rPr>
          <w:rFonts w:hint="default" w:ascii="宋体" w:hAnsi="宋体" w:eastAsia="宋体"/>
          <w:sz w:val="24"/>
          <w:szCs w:val="28"/>
          <w:lang w:val="en-US" w:eastAsia="zh-CN"/>
        </w:rPr>
        <w:t>对于每个图像或图像块，由鲁棒Adaboost得到logit输出：</w:t>
      </w:r>
    </w:p>
    <w:p>
      <w:pPr>
        <w:spacing w:line="360" w:lineRule="auto"/>
        <w:rPr>
          <w:rFonts w:hint="default" w:ascii="宋体" w:hAnsi="宋体" w:eastAsia="宋体"/>
          <w:sz w:val="24"/>
          <w:szCs w:val="28"/>
          <w:lang w:val="en-US" w:eastAsia="zh-CN"/>
        </w:rPr>
      </w:pPr>
      <m:oMathPara>
        <m:oMath>
          <m:r>
            <m:rPr>
              <m:sty m:val="p"/>
            </m:rPr>
            <w:rPr>
              <w:rFonts w:hint="default" w:ascii="Cambria Math" w:hAnsi="Cambria Math" w:eastAsia="宋体"/>
              <w:sz w:val="24"/>
              <w:szCs w:val="28"/>
              <w:lang w:val="en-US" w:eastAsia="zh-CN"/>
            </w:rPr>
            <m:t xml:space="preserve">logit = </m:t>
          </m:r>
          <m:nary>
            <m:naryPr>
              <m:chr m:val="∑"/>
              <m:limLoc m:val="undOvr"/>
              <m:ctrlPr>
                <w:rPr>
                  <w:rFonts w:hint="default" w:ascii="Cambria Math" w:hAnsi="Cambria Math" w:eastAsia="宋体"/>
                  <w:sz w:val="24"/>
                  <w:szCs w:val="28"/>
                  <w:lang w:val="en-US" w:eastAsia="zh-CN"/>
                </w:rPr>
              </m:ctrlPr>
            </m:naryPr>
            <m:sub>
              <m:r>
                <m:rPr>
                  <m:sty m:val="p"/>
                </m:rPr>
                <w:rPr>
                  <w:rFonts w:hint="default" w:ascii="Cambria Math" w:hAnsi="Cambria Math" w:eastAsia="宋体"/>
                  <w:sz w:val="24"/>
                  <w:szCs w:val="28"/>
                  <w:lang w:val="en-US" w:eastAsia="zh-CN"/>
                </w:rPr>
                <m:t>m=1</m:t>
              </m:r>
              <m:ctrlPr>
                <w:rPr>
                  <w:rFonts w:hint="default" w:ascii="Cambria Math" w:hAnsi="Cambria Math" w:eastAsia="宋体"/>
                  <w:sz w:val="24"/>
                  <w:szCs w:val="28"/>
                  <w:lang w:val="en-US" w:eastAsia="zh-CN"/>
                </w:rPr>
              </m:ctrlPr>
            </m:sub>
            <m:sup>
              <m:r>
                <m:rPr>
                  <m:sty m:val="p"/>
                </m:rPr>
                <w:rPr>
                  <w:rFonts w:hint="default" w:ascii="Cambria Math" w:hAnsi="Cambria Math" w:eastAsia="宋体"/>
                  <w:sz w:val="24"/>
                  <w:szCs w:val="28"/>
                  <w:lang w:val="en-US" w:eastAsia="zh-CN"/>
                </w:rPr>
                <m:t>M</m:t>
              </m:r>
              <m:ctrlPr>
                <w:rPr>
                  <w:rFonts w:hint="default" w:ascii="Cambria Math" w:hAnsi="Cambria Math" w:eastAsia="宋体"/>
                  <w:sz w:val="24"/>
                  <w:szCs w:val="28"/>
                  <w:lang w:val="en-US" w:eastAsia="zh-CN"/>
                </w:rPr>
              </m:ctrlPr>
            </m:sup>
            <m:e>
              <m:sSub>
                <m:sSubPr>
                  <m:ctrlPr>
                    <w:rPr>
                      <w:rFonts w:hint="default" w:ascii="Cambria Math" w:hAnsi="Cambria Math" w:eastAsia="宋体"/>
                      <w:sz w:val="24"/>
                      <w:szCs w:val="28"/>
                      <w:lang w:val="en-US" w:eastAsia="zh-CN"/>
                    </w:rPr>
                  </m:ctrlPr>
                </m:sSubPr>
                <m:e>
                  <m:r>
                    <m:rPr>
                      <m:sty m:val="p"/>
                    </m:rPr>
                    <w:rPr>
                      <w:rFonts w:hint="default" w:ascii="Cambria Math" w:hAnsi="Cambria Math" w:eastAsia="宋体"/>
                      <w:sz w:val="24"/>
                      <w:szCs w:val="28"/>
                      <w:lang w:val="en-US" w:eastAsia="zh-CN"/>
                    </w:rPr>
                    <m:t>α</m:t>
                  </m:r>
                  <m:ctrlPr>
                    <w:rPr>
                      <w:rFonts w:hint="default" w:ascii="Cambria Math" w:hAnsi="Cambria Math" w:eastAsia="宋体"/>
                      <w:sz w:val="24"/>
                      <w:szCs w:val="28"/>
                      <w:lang w:val="en-US" w:eastAsia="zh-CN"/>
                    </w:rPr>
                  </m:ctrlPr>
                </m:e>
                <m:sub>
                  <m:r>
                    <m:rPr>
                      <m:sty m:val="p"/>
                    </m:rPr>
                    <w:rPr>
                      <w:rFonts w:hint="default" w:ascii="Cambria Math" w:hAnsi="Cambria Math" w:eastAsia="宋体"/>
                      <w:sz w:val="24"/>
                      <w:szCs w:val="28"/>
                      <w:lang w:val="en-US" w:eastAsia="zh-CN"/>
                    </w:rPr>
                    <m:t>m</m:t>
                  </m:r>
                  <m:ctrlPr>
                    <w:rPr>
                      <w:rFonts w:hint="default" w:ascii="Cambria Math" w:hAnsi="Cambria Math" w:eastAsia="宋体"/>
                      <w:sz w:val="24"/>
                      <w:szCs w:val="28"/>
                      <w:lang w:val="en-US" w:eastAsia="zh-CN"/>
                    </w:rPr>
                  </m:ctrlPr>
                </m:sub>
              </m:sSub>
              <m:r>
                <m:rPr>
                  <m:sty m:val="p"/>
                </m:rPr>
                <w:rPr>
                  <w:rFonts w:hint="default" w:ascii="Cambria Math" w:hAnsi="Cambria Math" w:eastAsia="宋体"/>
                  <w:sz w:val="24"/>
                  <w:szCs w:val="28"/>
                  <w:lang w:val="en-US" w:eastAsia="zh-CN"/>
                </w:rPr>
                <m:t xml:space="preserve"> ∗ </m:t>
              </m:r>
              <m:sSub>
                <m:sSubPr>
                  <m:ctrlPr>
                    <w:rPr>
                      <w:rFonts w:hint="default" w:ascii="Cambria Math" w:hAnsi="Cambria Math" w:eastAsia="宋体"/>
                      <w:sz w:val="24"/>
                      <w:szCs w:val="28"/>
                      <w:lang w:val="en-US" w:eastAsia="zh-CN"/>
                    </w:rPr>
                  </m:ctrlPr>
                </m:sSubPr>
                <m:e>
                  <m:r>
                    <m:rPr>
                      <m:sty m:val="p"/>
                    </m:rPr>
                    <w:rPr>
                      <w:rFonts w:hint="default" w:ascii="Cambria Math" w:hAnsi="Cambria Math" w:eastAsia="宋体"/>
                      <w:sz w:val="24"/>
                      <w:szCs w:val="28"/>
                      <w:lang w:val="en-US" w:eastAsia="zh-CN"/>
                    </w:rPr>
                    <m:t>y</m:t>
                  </m:r>
                  <m:ctrlPr>
                    <w:rPr>
                      <w:rFonts w:hint="default" w:ascii="Cambria Math" w:hAnsi="Cambria Math" w:eastAsia="宋体"/>
                      <w:sz w:val="24"/>
                      <w:szCs w:val="28"/>
                      <w:lang w:val="en-US" w:eastAsia="zh-CN"/>
                    </w:rPr>
                  </m:ctrlPr>
                </m:e>
                <m:sub>
                  <m:r>
                    <m:rPr>
                      <m:sty m:val="p"/>
                    </m:rPr>
                    <w:rPr>
                      <w:rFonts w:hint="default" w:ascii="Cambria Math" w:hAnsi="Cambria Math" w:eastAsia="宋体"/>
                      <w:sz w:val="24"/>
                      <w:szCs w:val="28"/>
                      <w:lang w:val="en-US" w:eastAsia="zh-CN"/>
                    </w:rPr>
                    <m:t>m</m:t>
                  </m:r>
                  <m:ctrlPr>
                    <w:rPr>
                      <w:rFonts w:hint="default" w:ascii="Cambria Math" w:hAnsi="Cambria Math" w:eastAsia="宋体"/>
                      <w:sz w:val="24"/>
                      <w:szCs w:val="28"/>
                      <w:lang w:val="en-US" w:eastAsia="zh-CN"/>
                    </w:rPr>
                  </m:ctrlPr>
                </m:sub>
              </m:sSub>
              <m:ctrlPr>
                <w:rPr>
                  <w:rFonts w:hint="default" w:ascii="Cambria Math" w:hAnsi="Cambria Math" w:eastAsia="宋体"/>
                  <w:sz w:val="24"/>
                  <w:szCs w:val="28"/>
                  <w:lang w:val="en-US" w:eastAsia="zh-CN"/>
                </w:rPr>
              </m:ctrlPr>
            </m:e>
          </m:nary>
        </m:oMath>
      </m:oMathPara>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其中</w:t>
      </w:r>
      <m:oMath>
        <m:sSub>
          <m:sSubPr>
            <m:ctrlPr>
              <w:rPr>
                <w:rFonts w:hint="default" w:ascii="Cambria Math" w:hAnsi="Cambria Math" w:eastAsia="宋体"/>
                <w:sz w:val="24"/>
                <w:szCs w:val="28"/>
                <w:lang w:val="en-US" w:eastAsia="zh-CN"/>
              </w:rPr>
            </m:ctrlPr>
          </m:sSubPr>
          <m:e>
            <m:r>
              <m:rPr>
                <m:sty m:val="p"/>
              </m:rPr>
              <w:rPr>
                <w:rFonts w:hint="default" w:ascii="Cambria Math" w:hAnsi="Cambria Math" w:eastAsia="宋体"/>
                <w:sz w:val="24"/>
                <w:szCs w:val="28"/>
                <w:lang w:val="en-US" w:eastAsia="zh-CN"/>
              </w:rPr>
              <m:t>y</m:t>
            </m:r>
            <m:ctrlPr>
              <w:rPr>
                <w:rFonts w:hint="default" w:ascii="Cambria Math" w:hAnsi="Cambria Math" w:eastAsia="宋体"/>
                <w:sz w:val="24"/>
                <w:szCs w:val="28"/>
                <w:lang w:val="en-US" w:eastAsia="zh-CN"/>
              </w:rPr>
            </m:ctrlPr>
          </m:e>
          <m:sub>
            <m:r>
              <m:rPr>
                <m:sty m:val="p"/>
              </m:rPr>
              <w:rPr>
                <w:rFonts w:hint="default" w:ascii="Cambria Math" w:hAnsi="Cambria Math" w:eastAsia="宋体"/>
                <w:sz w:val="24"/>
                <w:szCs w:val="28"/>
                <w:lang w:val="en-US" w:eastAsia="zh-CN"/>
              </w:rPr>
              <m:t>m</m:t>
            </m:r>
            <m:ctrlPr>
              <w:rPr>
                <w:rFonts w:hint="default" w:ascii="Cambria Math" w:hAnsi="Cambria Math" w:eastAsia="宋体"/>
                <w:sz w:val="24"/>
                <w:szCs w:val="28"/>
                <w:lang w:val="en-US" w:eastAsia="zh-CN"/>
              </w:rPr>
            </m:ctrlPr>
          </m:sub>
        </m:sSub>
      </m:oMath>
      <w:r>
        <w:rPr>
          <w:rFonts w:hint="default" w:ascii="宋体" w:hAnsi="宋体" w:eastAsia="宋体"/>
          <w:sz w:val="24"/>
          <w:szCs w:val="28"/>
          <w:lang w:val="en-US" w:eastAsia="zh-CN"/>
        </w:rPr>
        <w:t>为鲁棒adaboost中每个鲁棒决策树的输出结果（0-1二值数据），</w:t>
      </w:r>
      <m:oMath>
        <m:sSub>
          <m:sSubPr>
            <m:ctrlPr>
              <w:rPr>
                <w:rFonts w:hint="default" w:ascii="Cambria Math" w:hAnsi="Cambria Math" w:eastAsia="宋体"/>
                <w:sz w:val="24"/>
                <w:szCs w:val="28"/>
                <w:lang w:val="en-US" w:eastAsia="zh-CN"/>
              </w:rPr>
            </m:ctrlPr>
          </m:sSubPr>
          <m:e>
            <m:r>
              <m:rPr>
                <m:sty m:val="p"/>
              </m:rPr>
              <w:rPr>
                <w:rFonts w:hint="default" w:ascii="Cambria Math" w:hAnsi="Cambria Math" w:eastAsia="宋体"/>
                <w:sz w:val="24"/>
                <w:szCs w:val="28"/>
                <w:lang w:val="en-US" w:eastAsia="zh-CN"/>
              </w:rPr>
              <m:t>α</m:t>
            </m:r>
            <m:ctrlPr>
              <w:rPr>
                <w:rFonts w:hint="default" w:ascii="Cambria Math" w:hAnsi="Cambria Math" w:eastAsia="宋体"/>
                <w:sz w:val="24"/>
                <w:szCs w:val="28"/>
                <w:lang w:val="en-US" w:eastAsia="zh-CN"/>
              </w:rPr>
            </m:ctrlPr>
          </m:e>
          <m:sub>
            <m:r>
              <m:rPr>
                <m:sty m:val="p"/>
              </m:rPr>
              <w:rPr>
                <w:rFonts w:hint="default" w:ascii="Cambria Math" w:hAnsi="Cambria Math" w:eastAsia="宋体"/>
                <w:sz w:val="24"/>
                <w:szCs w:val="28"/>
                <w:lang w:val="en-US" w:eastAsia="zh-CN"/>
              </w:rPr>
              <m:t>m</m:t>
            </m:r>
            <m:ctrlPr>
              <w:rPr>
                <w:rFonts w:hint="default" w:ascii="Cambria Math" w:hAnsi="Cambria Math" w:eastAsia="宋体"/>
                <w:sz w:val="24"/>
                <w:szCs w:val="28"/>
                <w:lang w:val="en-US" w:eastAsia="zh-CN"/>
              </w:rPr>
            </m:ctrlPr>
          </m:sub>
        </m:sSub>
      </m:oMath>
      <w:r>
        <w:rPr>
          <w:rFonts w:hint="default" w:ascii="宋体" w:hAnsi="宋体" w:eastAsia="宋体"/>
          <w:sz w:val="24"/>
          <w:szCs w:val="28"/>
          <w:lang w:val="en-US" w:eastAsia="zh-CN"/>
        </w:rPr>
        <w:t>为鲁棒Adaboost算法确定的组合系数。</w:t>
      </w:r>
    </w:p>
    <w:p>
      <w:p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（2）对于上一步中logit输出，由Sigmoid函数将其转化为概率：</w:t>
      </w:r>
    </w:p>
    <w:p>
      <w:pPr>
        <w:spacing w:line="360" w:lineRule="auto"/>
        <w:rPr>
          <w:rFonts w:hint="default" w:ascii="宋体" w:hAnsi="宋体" w:eastAsia="宋体"/>
          <w:sz w:val="24"/>
          <w:szCs w:val="28"/>
          <w:lang w:val="en-US" w:eastAsia="zh-CN"/>
        </w:rPr>
      </w:pPr>
      <m:oMathPara>
        <m:oMath>
          <m:r>
            <m:rPr>
              <m:sty m:val="p"/>
            </m:rPr>
            <w:rPr>
              <w:rFonts w:hint="default" w:ascii="Cambria Math" w:hAnsi="Cambria Math" w:eastAsia="宋体"/>
              <w:sz w:val="24"/>
              <w:szCs w:val="28"/>
              <w:lang w:val="en-US" w:eastAsia="zh-CN"/>
            </w:rPr>
            <m:t xml:space="preserve">probability = </m:t>
          </m:r>
          <m:f>
            <m:fPr>
              <m:ctrlPr>
                <w:rPr>
                  <w:rFonts w:hint="default" w:ascii="Cambria Math" w:hAnsi="Cambria Math" w:eastAsia="宋体"/>
                  <w:sz w:val="24"/>
                  <w:szCs w:val="28"/>
                  <w:lang w:val="en-US" w:eastAsia="zh-CN"/>
                </w:rPr>
              </m:ctrlPr>
            </m:fPr>
            <m:num>
              <m:r>
                <m:rPr>
                  <m:sty m:val="p"/>
                </m:rPr>
                <w:rPr>
                  <w:rFonts w:hint="default" w:ascii="Cambria Math" w:hAnsi="Cambria Math" w:eastAsia="宋体"/>
                  <w:sz w:val="24"/>
                  <w:szCs w:val="28"/>
                  <w:lang w:val="en-US" w:eastAsia="zh-CN"/>
                </w:rPr>
                <m:t>1</m:t>
              </m:r>
              <m:ctrlPr>
                <w:rPr>
                  <w:rFonts w:hint="default" w:ascii="Cambria Math" w:hAnsi="Cambria Math" w:eastAsia="宋体"/>
                  <w:sz w:val="24"/>
                  <w:szCs w:val="28"/>
                  <w:lang w:val="en-US" w:eastAsia="zh-CN"/>
                </w:rPr>
              </m:ctrlPr>
            </m:num>
            <m:den>
              <m:r>
                <m:rPr>
                  <m:sty m:val="p"/>
                </m:rPr>
                <w:rPr>
                  <w:rFonts w:hint="default" w:ascii="Cambria Math" w:hAnsi="Cambria Math" w:eastAsia="宋体"/>
                  <w:sz w:val="24"/>
                  <w:szCs w:val="28"/>
                  <w:lang w:val="en-US" w:eastAsia="zh-CN"/>
                </w:rPr>
                <m:t xml:space="preserve">1 + </m:t>
              </m:r>
              <m:sSup>
                <m:sSupPr>
                  <m:ctrlPr>
                    <w:rPr>
                      <w:rFonts w:hint="default" w:ascii="Cambria Math" w:hAnsi="Cambria Math" w:eastAsia="宋体"/>
                      <w:sz w:val="24"/>
                      <w:szCs w:val="28"/>
                      <w:lang w:val="en-US" w:eastAsia="zh-CN"/>
                    </w:rPr>
                  </m:ctrlPr>
                </m:sSupPr>
                <m:e>
                  <m:r>
                    <m:rPr>
                      <m:sty m:val="p"/>
                    </m:rPr>
                    <w:rPr>
                      <w:rFonts w:hint="default" w:ascii="Cambria Math" w:hAnsi="Cambria Math" w:eastAsia="宋体"/>
                      <w:sz w:val="24"/>
                      <w:szCs w:val="28"/>
                      <w:lang w:val="en-US" w:eastAsia="zh-CN"/>
                    </w:rPr>
                    <m:t>e</m:t>
                  </m:r>
                  <m:ctrlPr>
                    <w:rPr>
                      <w:rFonts w:hint="default" w:ascii="Cambria Math" w:hAnsi="Cambria Math" w:eastAsia="宋体"/>
                      <w:sz w:val="24"/>
                      <w:szCs w:val="28"/>
                      <w:lang w:val="en-US" w:eastAsia="zh-CN"/>
                    </w:rPr>
                  </m:ctrlPr>
                </m:e>
                <m:sup>
                  <m:r>
                    <m:rPr>
                      <m:sty m:val="p"/>
                    </m:rPr>
                    <w:rPr>
                      <w:rFonts w:hint="default" w:ascii="Cambria Math" w:hAnsi="Cambria Math" w:eastAsia="宋体"/>
                      <w:sz w:val="24"/>
                      <w:szCs w:val="28"/>
                      <w:lang w:val="en-US" w:eastAsia="zh-CN"/>
                    </w:rPr>
                    <m:t xml:space="preserve">− </m:t>
                  </m:r>
                  <m:f>
                    <m:fPr>
                      <m:ctrlPr>
                        <w:rPr>
                          <w:rFonts w:hint="default" w:ascii="Cambria Math" w:hAnsi="Cambria Math" w:eastAsia="宋体"/>
                          <w:sz w:val="24"/>
                          <w:szCs w:val="28"/>
                          <w:lang w:val="en-US" w:eastAsia="zh-CN"/>
                        </w:rPr>
                      </m:ctrlPr>
                    </m:fPr>
                    <m:num>
                      <m:r>
                        <m:rPr>
                          <m:sty m:val="p"/>
                        </m:rPr>
                        <w:rPr>
                          <w:rFonts w:hint="default" w:ascii="Cambria Math" w:hAnsi="Cambria Math" w:eastAsia="宋体"/>
                          <w:sz w:val="24"/>
                          <w:szCs w:val="28"/>
                          <w:lang w:val="en-US" w:eastAsia="zh-CN"/>
                        </w:rPr>
                        <m:t>logit</m:t>
                      </m:r>
                      <m:ctrlPr>
                        <w:rPr>
                          <w:rFonts w:hint="default" w:ascii="Cambria Math" w:hAnsi="Cambria Math" w:eastAsia="宋体"/>
                          <w:sz w:val="24"/>
                          <w:szCs w:val="28"/>
                          <w:lang w:val="en-US" w:eastAsia="zh-CN"/>
                        </w:rPr>
                      </m:ctrlPr>
                    </m:num>
                    <m:den>
                      <m:r>
                        <m:rPr>
                          <m:sty m:val="p"/>
                        </m:rPr>
                        <w:rPr>
                          <w:rFonts w:hint="default" w:ascii="Cambria Math" w:hAnsi="Cambria Math" w:eastAsia="宋体"/>
                          <w:sz w:val="24"/>
                          <w:szCs w:val="28"/>
                          <w:lang w:val="en-US" w:eastAsia="zh-CN"/>
                        </w:rPr>
                        <m:t>T</m:t>
                      </m:r>
                      <m:ctrlPr>
                        <w:rPr>
                          <w:rFonts w:hint="default" w:ascii="Cambria Math" w:hAnsi="Cambria Math" w:eastAsia="宋体"/>
                          <w:sz w:val="24"/>
                          <w:szCs w:val="28"/>
                          <w:lang w:val="en-US" w:eastAsia="zh-CN"/>
                        </w:rPr>
                      </m:ctrlPr>
                    </m:den>
                  </m:f>
                  <m:ctrlPr>
                    <w:rPr>
                      <w:rFonts w:hint="default" w:ascii="Cambria Math" w:hAnsi="Cambria Math" w:eastAsia="宋体"/>
                      <w:sz w:val="24"/>
                      <w:szCs w:val="28"/>
                      <w:lang w:val="en-US" w:eastAsia="zh-CN"/>
                    </w:rPr>
                  </m:ctrlPr>
                </m:sup>
              </m:sSup>
              <m:ctrlPr>
                <w:rPr>
                  <w:rFonts w:hint="default" w:ascii="Cambria Math" w:hAnsi="Cambria Math" w:eastAsia="宋体"/>
                  <w:sz w:val="24"/>
                  <w:szCs w:val="28"/>
                  <w:lang w:val="en-US" w:eastAsia="zh-CN"/>
                </w:rPr>
              </m:ctrlPr>
            </m:den>
          </m:f>
        </m:oMath>
      </m:oMathPara>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其中T为超参数（temperature），控制所得概率的软化程度，当T越大时，所有样本输出的概率分布越接近均匀分布，probability即为所述鲁棒软标签，可进一步在鲁棒Adaboost森林的构建中参与平均投票，即：</w:t>
      </w:r>
    </w:p>
    <w:p>
      <w:pPr>
        <w:spacing w:line="360" w:lineRule="auto"/>
        <w:rPr>
          <w:rFonts w:hint="default" w:ascii="宋体" w:hAnsi="宋体" w:eastAsia="宋体"/>
          <w:sz w:val="24"/>
          <w:szCs w:val="28"/>
          <w:lang w:val="en-US" w:eastAsia="zh-CN"/>
        </w:rPr>
      </w:pPr>
      <m:oMathPara>
        <m:oMath>
          <m:r>
            <m:rPr>
              <m:sty m:val="p"/>
            </m:rPr>
            <w:rPr>
              <w:rFonts w:hint="default" w:ascii="Cambria Math" w:hAnsi="Cambria Math" w:eastAsia="宋体"/>
              <w:sz w:val="24"/>
              <w:szCs w:val="28"/>
              <w:lang w:val="en-US" w:eastAsia="zh-CN"/>
            </w:rPr>
            <m:t xml:space="preserve">confidence = </m:t>
          </m:r>
          <m:f>
            <m:fPr>
              <m:ctrlPr>
                <w:rPr>
                  <w:rFonts w:hint="default" w:ascii="Cambria Math" w:hAnsi="Cambria Math" w:eastAsia="宋体"/>
                  <w:sz w:val="24"/>
                  <w:szCs w:val="28"/>
                  <w:lang w:val="en-US" w:eastAsia="zh-CN"/>
                </w:rPr>
              </m:ctrlPr>
            </m:fPr>
            <m:num>
              <m:r>
                <m:rPr>
                  <m:sty m:val="p"/>
                </m:rPr>
                <w:rPr>
                  <w:rFonts w:hint="default" w:ascii="Cambria Math" w:hAnsi="Cambria Math" w:eastAsia="宋体"/>
                  <w:sz w:val="24"/>
                  <w:szCs w:val="28"/>
                  <w:lang w:val="en-US" w:eastAsia="zh-CN"/>
                </w:rPr>
                <m:t>1</m:t>
              </m:r>
              <m:ctrlPr>
                <w:rPr>
                  <w:rFonts w:hint="default" w:ascii="Cambria Math" w:hAnsi="Cambria Math" w:eastAsia="宋体"/>
                  <w:sz w:val="24"/>
                  <w:szCs w:val="28"/>
                  <w:lang w:val="en-US" w:eastAsia="zh-CN"/>
                </w:rPr>
              </m:ctrlPr>
            </m:num>
            <m:den>
              <m:r>
                <m:rPr>
                  <m:sty m:val="p"/>
                </m:rPr>
                <w:rPr>
                  <w:rFonts w:hint="default" w:ascii="Cambria Math" w:hAnsi="Cambria Math" w:eastAsia="宋体"/>
                  <w:sz w:val="24"/>
                  <w:szCs w:val="28"/>
                  <w:lang w:val="en-US" w:eastAsia="zh-CN"/>
                </w:rPr>
                <m:t>N</m:t>
              </m:r>
              <m:ctrlPr>
                <w:rPr>
                  <w:rFonts w:hint="default" w:ascii="Cambria Math" w:hAnsi="Cambria Math" w:eastAsia="宋体"/>
                  <w:sz w:val="24"/>
                  <w:szCs w:val="28"/>
                  <w:lang w:val="en-US" w:eastAsia="zh-CN"/>
                </w:rPr>
              </m:ctrlPr>
            </m:den>
          </m:f>
          <m:r>
            <m:rPr>
              <m:sty m:val="p"/>
            </m:rPr>
            <w:rPr>
              <w:rFonts w:hint="default" w:ascii="Cambria Math" w:hAnsi="Cambria Math" w:eastAsia="宋体"/>
              <w:sz w:val="24"/>
              <w:szCs w:val="28"/>
              <w:lang w:val="en-US" w:eastAsia="zh-CN"/>
            </w:rPr>
            <m:t xml:space="preserve"> ∗ </m:t>
          </m:r>
          <m:nary>
            <m:naryPr>
              <m:chr m:val="∑"/>
              <m:limLoc m:val="undOvr"/>
              <m:ctrlPr>
                <w:rPr>
                  <w:rFonts w:hint="default" w:ascii="Cambria Math" w:hAnsi="Cambria Math" w:eastAsia="宋体"/>
                  <w:sz w:val="24"/>
                  <w:szCs w:val="28"/>
                  <w:lang w:val="en-US" w:eastAsia="zh-CN"/>
                </w:rPr>
              </m:ctrlPr>
            </m:naryPr>
            <m:sub>
              <m:r>
                <m:rPr>
                  <m:sty m:val="p"/>
                </m:rPr>
                <w:rPr>
                  <w:rFonts w:hint="default" w:ascii="Cambria Math" w:hAnsi="Cambria Math" w:eastAsia="宋体"/>
                  <w:sz w:val="24"/>
                  <w:szCs w:val="28"/>
                  <w:lang w:val="en-US" w:eastAsia="zh-CN"/>
                </w:rPr>
                <m:t>i = 1</m:t>
              </m:r>
              <m:ctrlPr>
                <w:rPr>
                  <w:rFonts w:hint="default" w:ascii="Cambria Math" w:hAnsi="Cambria Math" w:eastAsia="宋体"/>
                  <w:sz w:val="24"/>
                  <w:szCs w:val="28"/>
                  <w:lang w:val="en-US" w:eastAsia="zh-CN"/>
                </w:rPr>
              </m:ctrlPr>
            </m:sub>
            <m:sup>
              <m:r>
                <m:rPr>
                  <m:sty m:val="p"/>
                </m:rPr>
                <w:rPr>
                  <w:rFonts w:hint="default" w:ascii="Cambria Math" w:hAnsi="Cambria Math" w:eastAsia="宋体"/>
                  <w:sz w:val="24"/>
                  <w:szCs w:val="28"/>
                  <w:lang w:val="en-US" w:eastAsia="zh-CN"/>
                </w:rPr>
                <m:t>N</m:t>
              </m:r>
              <m:ctrlPr>
                <w:rPr>
                  <w:rFonts w:hint="default" w:ascii="Cambria Math" w:hAnsi="Cambria Math" w:eastAsia="宋体"/>
                  <w:sz w:val="24"/>
                  <w:szCs w:val="28"/>
                  <w:lang w:val="en-US" w:eastAsia="zh-CN"/>
                </w:rPr>
              </m:ctrlPr>
            </m:sup>
            <m:e>
              <m:r>
                <m:rPr>
                  <m:sty m:val="p"/>
                </m:rPr>
                <w:rPr>
                  <w:rFonts w:hint="default" w:ascii="Cambria Math" w:hAnsi="Cambria Math" w:eastAsia="宋体"/>
                  <w:sz w:val="24"/>
                  <w:szCs w:val="28"/>
                  <w:lang w:val="en-US" w:eastAsia="zh-CN"/>
                </w:rPr>
                <m:t>probability</m:t>
              </m:r>
              <m:ctrlPr>
                <w:rPr>
                  <w:rFonts w:hint="default" w:ascii="Cambria Math" w:hAnsi="Cambria Math" w:eastAsia="宋体"/>
                  <w:sz w:val="24"/>
                  <w:szCs w:val="28"/>
                  <w:lang w:val="en-US" w:eastAsia="zh-CN"/>
                </w:rPr>
              </m:ctrlPr>
            </m:e>
          </m:nary>
        </m:oMath>
      </m:oMathPara>
    </w:p>
    <w:p>
      <w:pPr>
        <w:spacing w:line="360" w:lineRule="auto"/>
        <w:ind w:firstLine="480" w:firstLineChars="200"/>
        <w:rPr>
          <w:rFonts w:hint="eastAsia" w:ascii="宋体" w:hAnsi="宋体" w:eastAsia="宋体"/>
          <w:sz w:val="24"/>
          <w:szCs w:val="28"/>
          <w:lang w:val="en-US" w:eastAsia="zh-CN"/>
        </w:rPr>
      </w:pPr>
      <w:r>
        <w:rPr>
          <w:rFonts w:hint="default" w:ascii="宋体" w:hAnsi="宋体" w:eastAsia="宋体"/>
          <w:sz w:val="24"/>
          <w:szCs w:val="28"/>
          <w:lang w:val="en-US" w:eastAsia="zh-CN"/>
        </w:rPr>
        <w:t>confidence即基本处理模块（鲁棒Adaboost森林）输出置信度，在深度鲁棒森林layer 2中，可利用sign函数将其转化为0-1二值识别结果（活体或伪造）</w:t>
      </w:r>
      <w:r>
        <w:rPr>
          <w:rFonts w:hint="eastAsia" w:ascii="宋体" w:hAnsi="宋体" w:eastAsia="宋体"/>
          <w:sz w:val="24"/>
          <w:szCs w:val="28"/>
          <w:lang w:val="en-US" w:eastAsia="zh-CN"/>
        </w:rPr>
        <w:t>。</w:t>
      </w:r>
    </w:p>
    <w:p>
      <w:pPr>
        <w:pStyle w:val="4"/>
        <w:bidi w:val="0"/>
        <w:rPr>
          <w:rFonts w:hint="eastAsia" w:ascii="宋体" w:hAnsi="宋体" w:eastAsia="宋体" w:cs="宋体"/>
          <w:sz w:val="28"/>
          <w:szCs w:val="28"/>
          <w:lang w:val="en-US" w:eastAsia="zh-CN"/>
        </w:rPr>
      </w:pPr>
      <w:bookmarkStart w:id="55" w:name="_Toc8186"/>
      <w:r>
        <w:rPr>
          <w:rFonts w:hint="eastAsia" w:ascii="宋体" w:hAnsi="宋体" w:eastAsia="宋体" w:cs="宋体"/>
          <w:sz w:val="28"/>
          <w:szCs w:val="28"/>
          <w:lang w:val="en-US" w:eastAsia="zh-CN"/>
        </w:rPr>
        <w:t>2.4.3 知识蒸馏</w:t>
      </w:r>
      <w:bookmarkEnd w:id="55"/>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知识蒸馏如何将教师网络的对抗鲁棒性传递给学生网络？我们发现，即使只在干净的图像上进行训练，学生网络也可以吸收大量教师网络的对抗鲁棒性。具体来说，知识蒸馏通过让学生模仿教师在训练样本球内的输出来实现这一目标。这种方法是一种自然的对抗训练模式，但是应用于蒸馏过程中。</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 xml:space="preserve">我们采用的Adversarially Robust Distillation (ARD)是一种新的知识蒸馏方法，旨在将对抗鲁棒性传递给学生网络。ARD的蒸馏过程如下： </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使用一个大型的教师网络进行训练，该网络在对抗攻击下表现出很高的鲁棒性。 </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使用教师网络对训练数据进行预测，并将这些预测结果作为“软目标”传递给学生网络。 </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在训练过程中，学生网络被要求模仿教师网络在对抗样本球内的输出。这意味着学生网络不仅需要在干净图像上表现良好，还需要在对抗攻击下具有鲁棒性。 为了加速训练过程，可以使用快速对抗训练方法来进行ARD蒸馏。 </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在测试阶段评估学生网络在自然和对抗样本上的表现。</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 xml:space="preserve">其中，快速对抗训练是一种加速对抗训练的方法，用于加速蒸馏过程。其具体过程如下： </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在每个训练迭代中，选择一个小批量的样本。 </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对于每个样本，使用FGSM/PGD/Deepfool算法生成一个对抗性样本。 </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使用对抗性样本和原始样本来更新学生网络的参数。 </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重复步骤2和3多次，以增加对抗性样本的数量。</w:t>
      </w:r>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我们发现使用ARD方法训练的学生网络在对抗攻击下表现更加鲁棒，并且同时表现出更高的自然精度。有趣的是，ARD学生网络甚至可能比其教师网络表现出更高的对抗鲁棒性。</w:t>
      </w:r>
    </w:p>
    <w:p>
      <w:pPr>
        <w:pStyle w:val="4"/>
        <w:bidi w:val="0"/>
        <w:rPr>
          <w:rFonts w:hint="default"/>
          <w:lang w:val="en-US" w:eastAsia="zh-CN"/>
        </w:rPr>
      </w:pPr>
      <w:bookmarkStart w:id="56" w:name="_Toc18152"/>
      <w:r>
        <w:rPr>
          <w:rFonts w:hint="eastAsia" w:ascii="宋体" w:hAnsi="宋体" w:eastAsia="宋体" w:cs="宋体"/>
          <w:sz w:val="28"/>
          <w:szCs w:val="28"/>
          <w:lang w:val="en-US" w:eastAsia="zh-CN"/>
        </w:rPr>
        <w:t>2.4.4 对抗训练</w:t>
      </w:r>
      <w:bookmarkEnd w:id="56"/>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本</w:t>
      </w:r>
      <w:r>
        <w:rPr>
          <w:rFonts w:hint="eastAsia" w:ascii="宋体" w:hAnsi="宋体" w:eastAsia="宋体"/>
          <w:sz w:val="24"/>
          <w:szCs w:val="28"/>
          <w:lang w:val="en-US" w:eastAsia="zh-CN"/>
        </w:rPr>
        <w:t>项目使用的</w:t>
      </w:r>
      <w:r>
        <w:rPr>
          <w:rFonts w:hint="default" w:ascii="宋体" w:hAnsi="宋体" w:eastAsia="宋体"/>
          <w:sz w:val="24"/>
          <w:szCs w:val="28"/>
          <w:lang w:val="en-US" w:eastAsia="zh-CN"/>
        </w:rPr>
        <w:t>制作对抗性样本的方法包括：FGSM和</w:t>
      </w:r>
      <w:r>
        <w:rPr>
          <w:rFonts w:hint="eastAsia" w:ascii="宋体" w:hAnsi="宋体" w:eastAsia="宋体"/>
          <w:sz w:val="24"/>
          <w:szCs w:val="28"/>
          <w:lang w:val="en-US" w:eastAsia="zh-CN"/>
        </w:rPr>
        <w:t>PGD，</w:t>
      </w:r>
      <w:r>
        <w:rPr>
          <w:rFonts w:hint="default" w:ascii="宋体" w:hAnsi="宋体" w:eastAsia="宋体"/>
          <w:sz w:val="24"/>
          <w:szCs w:val="28"/>
          <w:lang w:val="en-US" w:eastAsia="zh-CN"/>
        </w:rPr>
        <w:t>通过最大化模型损失函数的线性近似来生成对抗性样本。</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对抗性训练是一种通过在训练期间向模型中注入对抗性样本来提高模型鲁棒性的方法。具体而言，该方法通过在每个训练迭代中生成对抗性样本并将其添加到训练集中来增强模型的鲁棒性。这可以使模型更好地学习如何处理对抗性样本，并提高其在测试集上的准确率。</w:t>
      </w:r>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但是模型训练过程中的</w:t>
      </w:r>
      <w:r>
        <w:rPr>
          <w:rFonts w:hint="default" w:ascii="宋体" w:hAnsi="宋体" w:eastAsia="宋体"/>
          <w:sz w:val="24"/>
          <w:szCs w:val="28"/>
          <w:lang w:val="en-US" w:eastAsia="zh-CN"/>
        </w:rPr>
        <w:t>退化全局最小值会影响对抗性训练的有效性。在这种情况下，模型的损失函数无法可靠地近似为线性函数。具体而言，模型的决策面在数据点附近呈现出尖锐的曲率，从而降低了基于单个梯度计算的攻击效果。因此，模型学习生成弱扰动而不是防御强扰动，导致对黑盒攻击仍然容易受到影响。</w:t>
      </w:r>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此外，可以采用</w:t>
      </w:r>
      <w:r>
        <w:rPr>
          <w:rFonts w:hint="default" w:ascii="宋体" w:hAnsi="宋体" w:eastAsia="宋体"/>
          <w:sz w:val="24"/>
          <w:szCs w:val="28"/>
          <w:lang w:val="en-US" w:eastAsia="zh-CN"/>
        </w:rPr>
        <w:t>对抗性训练集的多样性增强：这是一种通过使用不同的扰动策略和参数来生成对抗性样本，例如可以使用FGSM、BIM、DeepFool等不同的攻击算法来生成对抗性样本，并将它们添加到训练集中。此外，还可以使用不同的扰动大小和方向来生成对抗性样本，以增加数据集的多样性。在使用对抗训练集进行训练时，需要确保在每个训练迭代中都会随机选择一个对抗生成器，并从该生成器中选择一个随机扰动进行训练。这有助于确保模型能够学习到各种类型和大小的对抗性扰动。</w:t>
      </w:r>
    </w:p>
    <w:p>
      <w:pPr>
        <w:pStyle w:val="2"/>
        <w:numPr>
          <w:ilvl w:val="0"/>
          <w:numId w:val="0"/>
        </w:numPr>
        <w:jc w:val="left"/>
        <w:rPr>
          <w:rFonts w:hint="eastAsia" w:ascii="宋体" w:hAnsi="宋体" w:eastAsia="宋体"/>
          <w:lang w:val="en-US" w:eastAsia="zh-CN"/>
        </w:rPr>
      </w:pPr>
      <w:bookmarkStart w:id="57" w:name="_Toc13630"/>
      <w:bookmarkStart w:id="58" w:name="_Toc29029"/>
      <w:r>
        <w:rPr>
          <w:rFonts w:hint="eastAsia" w:ascii="宋体" w:hAnsi="宋体" w:eastAsia="宋体"/>
          <w:lang w:val="en-US" w:eastAsia="zh-CN"/>
        </w:rPr>
        <w:t>第三章 作品测试与分析</w:t>
      </w:r>
      <w:bookmarkEnd w:id="57"/>
      <w:bookmarkEnd w:id="58"/>
    </w:p>
    <w:p>
      <w:pPr>
        <w:pStyle w:val="3"/>
        <w:rPr>
          <w:rFonts w:hint="eastAsia" w:ascii="宋体" w:hAnsi="宋体" w:eastAsia="宋体"/>
          <w:lang w:val="en-US" w:eastAsia="zh-CN"/>
        </w:rPr>
      </w:pPr>
      <w:bookmarkStart w:id="59" w:name="_Toc106487770"/>
      <w:bookmarkStart w:id="60" w:name="_Toc27980"/>
      <w:bookmarkStart w:id="61" w:name="_Toc106487767"/>
      <w:bookmarkStart w:id="62" w:name="_Toc106220434"/>
      <w:r>
        <w:rPr>
          <w:rFonts w:hint="eastAsia" w:ascii="宋体" w:hAnsi="宋体" w:eastAsia="宋体"/>
          <w:lang w:val="en-US" w:eastAsia="zh-CN"/>
        </w:rPr>
        <w:t xml:space="preserve">3.1 </w:t>
      </w:r>
      <w:bookmarkEnd w:id="59"/>
      <w:r>
        <w:rPr>
          <w:rFonts w:hint="eastAsia" w:ascii="宋体" w:hAnsi="宋体" w:eastAsia="宋体"/>
          <w:lang w:val="en-US" w:eastAsia="zh-CN"/>
        </w:rPr>
        <w:t>数据集简介</w:t>
      </w:r>
      <w:bookmarkEnd w:id="60"/>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测试分析中主要使用ATVS_FFP和LivDet系列数据集。数据集由采集正常指纹和各种材料、各种场景（隐指纹摘录或配合获取）下的攻击假指纹组成。具体信息可见https://livdet.diee.unica.it/。</w:t>
      </w:r>
    </w:p>
    <w:p>
      <w:pPr>
        <w:spacing w:line="360" w:lineRule="auto"/>
        <w:ind w:firstLine="480" w:firstLineChars="200"/>
        <w:rPr>
          <w:rFonts w:hint="eastAsia" w:ascii="宋体" w:hAnsi="宋体" w:eastAsia="宋体"/>
          <w:sz w:val="24"/>
          <w:szCs w:val="28"/>
          <w:lang w:val="en-US" w:eastAsia="zh-CN"/>
        </w:rPr>
      </w:pPr>
    </w:p>
    <w:p>
      <w:pPr>
        <w:spacing w:line="360" w:lineRule="auto"/>
        <w:ind w:firstLine="480" w:firstLineChars="200"/>
        <w:rPr>
          <w:rFonts w:hint="eastAsia" w:ascii="宋体" w:hAnsi="宋体" w:eastAsia="宋体"/>
          <w:sz w:val="24"/>
          <w:szCs w:val="28"/>
          <w:lang w:val="en-US" w:eastAsia="zh-CN"/>
        </w:rPr>
      </w:pPr>
    </w:p>
    <w:p>
      <w:pPr>
        <w:spacing w:line="360" w:lineRule="auto"/>
        <w:ind w:firstLine="480" w:firstLineChars="200"/>
        <w:jc w:val="center"/>
        <w:rPr>
          <w:rFonts w:hint="default" w:ascii="宋体" w:hAnsi="宋体" w:eastAsia="宋体"/>
          <w:sz w:val="24"/>
          <w:szCs w:val="28"/>
          <w:lang w:val="en-US" w:eastAsia="zh-CN"/>
        </w:rPr>
      </w:pPr>
      <w:r>
        <w:rPr>
          <w:rFonts w:hint="eastAsia" w:ascii="宋体" w:hAnsi="宋体" w:eastAsia="宋体"/>
          <w:sz w:val="24"/>
          <w:szCs w:val="28"/>
          <w:lang w:val="en-US" w:eastAsia="zh-CN"/>
        </w:rPr>
        <w:t>表2 LivDet 2015-2021数据集参数说明</w:t>
      </w:r>
    </w:p>
    <w:p>
      <w:pPr>
        <w:pStyle w:val="4"/>
        <w:numPr>
          <w:ilvl w:val="2"/>
          <w:numId w:val="19"/>
        </w:numPr>
        <w:bidi w:val="0"/>
        <w:rPr>
          <w:rFonts w:hint="eastAsia" w:ascii="宋体" w:hAnsi="宋体" w:eastAsia="宋体" w:cs="宋体"/>
          <w:b/>
          <w:bCs/>
          <w:sz w:val="28"/>
          <w:szCs w:val="28"/>
          <w:lang w:val="en-US" w:eastAsia="zh-CN"/>
        </w:rPr>
      </w:pPr>
      <w:bookmarkStart w:id="63" w:name="_Toc30374"/>
      <w:r>
        <w:rPr>
          <w:rFonts w:hint="eastAsia" w:ascii="宋体" w:hAnsi="宋体" w:eastAsia="宋体" w:cs="宋体"/>
          <w:b/>
          <w:bCs/>
          <w:sz w:val="28"/>
          <w:szCs w:val="28"/>
          <w:lang w:val="en-US" w:eastAsia="zh-CN"/>
        </w:rPr>
        <w:t>数据集内容</w:t>
      </w:r>
      <w:bookmarkEnd w:id="63"/>
    </w:p>
    <w:tbl>
      <w:tblPr>
        <w:tblStyle w:val="24"/>
        <w:tblpPr w:leftFromText="180" w:rightFromText="180" w:vertAnchor="page" w:horzAnchor="page" w:tblpX="1540" w:tblpY="5030"/>
        <w:tblW w:w="9055" w:type="dxa"/>
        <w:tblInd w:w="0" w:type="dxa"/>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15" w:type="dxa"/>
          <w:left w:w="15" w:type="dxa"/>
          <w:bottom w:w="15" w:type="dxa"/>
          <w:right w:w="15" w:type="dxa"/>
        </w:tblCellMar>
      </w:tblPr>
      <w:tblGrid>
        <w:gridCol w:w="1009"/>
        <w:gridCol w:w="1214"/>
        <w:gridCol w:w="1396"/>
        <w:gridCol w:w="1255"/>
        <w:gridCol w:w="1393"/>
        <w:gridCol w:w="1394"/>
        <w:gridCol w:w="1394"/>
      </w:tblGrid>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91" w:hRule="atLeast"/>
        </w:trPr>
        <w:tc>
          <w:tcPr>
            <w:tcW w:w="4874" w:type="dxa"/>
            <w:gridSpan w:val="4"/>
            <w:tcBorders>
              <w:top w:val="single" w:color="000000" w:sz="4" w:space="0"/>
              <w:left w:val="single" w:color="000000" w:sz="4" w:space="0"/>
              <w:bottom w:val="single" w:color="000000" w:sz="4" w:space="0"/>
              <w:right w:val="single" w:color="000000" w:sz="4" w:space="0"/>
            </w:tcBorders>
            <w:vAlign w:val="center"/>
          </w:tcPr>
          <w:p>
            <w:pPr>
              <w:jc w:val="center"/>
            </w:pPr>
            <w:r>
              <w:rPr>
                <w:rFonts w:hint="eastAsia"/>
              </w:rPr>
              <w:t>Liv Det 2015</w:t>
            </w:r>
          </w:p>
        </w:tc>
        <w:tc>
          <w:tcPr>
            <w:tcW w:w="4181" w:type="dxa"/>
            <w:gridSpan w:val="3"/>
            <w:tcBorders>
              <w:top w:val="single" w:color="000000" w:sz="4" w:space="0"/>
              <w:left w:val="single" w:color="000000" w:sz="4" w:space="0"/>
              <w:bottom w:val="single" w:color="000000" w:sz="4" w:space="0"/>
              <w:right w:val="single" w:color="000000" w:sz="4" w:space="0"/>
            </w:tcBorders>
          </w:tcPr>
          <w:p>
            <w:pPr>
              <w:jc w:val="center"/>
              <w:rPr>
                <w:rFonts w:hint="eastAsia"/>
              </w:rPr>
            </w:pPr>
            <w:r>
              <w:rPr>
                <w:rFonts w:hint="eastAsia"/>
              </w:rPr>
              <w:t>Liv Det 201</w:t>
            </w:r>
            <w:r>
              <w:t>7</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301" w:hRule="atLeast"/>
        </w:trPr>
        <w:tc>
          <w:tcPr>
            <w:tcW w:w="100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GreenBit</w:t>
            </w:r>
          </w:p>
        </w:tc>
        <w:tc>
          <w:tcPr>
            <w:tcW w:w="1214"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Biometrika</w:t>
            </w:r>
          </w:p>
        </w:tc>
        <w:tc>
          <w:tcPr>
            <w:tcW w:w="1396"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Digital</w:t>
            </w:r>
            <w:r>
              <w:t xml:space="preserve"> </w:t>
            </w:r>
            <w:r>
              <w:rPr>
                <w:rFonts w:hint="eastAsia"/>
              </w:rPr>
              <w:t>Persona</w:t>
            </w:r>
          </w:p>
        </w:tc>
        <w:tc>
          <w:tcPr>
            <w:tcW w:w="1255"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CrossMatch</w:t>
            </w:r>
          </w:p>
        </w:tc>
        <w:tc>
          <w:tcPr>
            <w:tcW w:w="1393" w:type="dxa"/>
            <w:tcBorders>
              <w:top w:val="single" w:color="000000" w:sz="4" w:space="0"/>
              <w:left w:val="nil"/>
              <w:bottom w:val="single" w:color="000000" w:sz="4" w:space="0"/>
              <w:right w:val="single" w:color="000000" w:sz="4" w:space="0"/>
            </w:tcBorders>
          </w:tcPr>
          <w:p>
            <w:pPr>
              <w:jc w:val="center"/>
              <w:rPr>
                <w:rFonts w:hint="eastAsia"/>
              </w:rPr>
            </w:pPr>
            <w:r>
              <w:t>Green Bit</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t>Orcanthus</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t>Digital Persona</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91" w:hRule="atLeast"/>
        </w:trPr>
        <w:tc>
          <w:tcPr>
            <w:tcW w:w="100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DactyScan26</w:t>
            </w:r>
          </w:p>
        </w:tc>
        <w:tc>
          <w:tcPr>
            <w:tcW w:w="1214"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HiScan-PRO</w:t>
            </w:r>
          </w:p>
        </w:tc>
        <w:tc>
          <w:tcPr>
            <w:tcW w:w="1396"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U.are.U 5160</w:t>
            </w:r>
          </w:p>
        </w:tc>
        <w:tc>
          <w:tcPr>
            <w:tcW w:w="1255"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L</w:t>
            </w:r>
            <w:r>
              <w:t xml:space="preserve"> </w:t>
            </w:r>
            <w:r>
              <w:rPr>
                <w:rFonts w:hint="eastAsia"/>
              </w:rPr>
              <w:t>Scan Guardian</w:t>
            </w:r>
          </w:p>
        </w:tc>
        <w:tc>
          <w:tcPr>
            <w:tcW w:w="1393" w:type="dxa"/>
            <w:tcBorders>
              <w:top w:val="single" w:color="000000" w:sz="4" w:space="0"/>
              <w:left w:val="nil"/>
              <w:bottom w:val="single" w:color="000000" w:sz="4" w:space="0"/>
              <w:right w:val="single" w:color="000000" w:sz="4" w:space="0"/>
            </w:tcBorders>
          </w:tcPr>
          <w:p>
            <w:pPr>
              <w:jc w:val="center"/>
              <w:rPr>
                <w:rFonts w:hint="eastAsia"/>
              </w:rPr>
            </w:pPr>
            <w:r>
              <w:t>DactyScan84C</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t>Certis2 Image</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t>U.are.U 5160</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91" w:hRule="atLeast"/>
        </w:trPr>
        <w:tc>
          <w:tcPr>
            <w:tcW w:w="100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500×500</w:t>
            </w:r>
          </w:p>
        </w:tc>
        <w:tc>
          <w:tcPr>
            <w:tcW w:w="1214"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1000x1000</w:t>
            </w:r>
          </w:p>
        </w:tc>
        <w:tc>
          <w:tcPr>
            <w:tcW w:w="1396"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252×324</w:t>
            </w:r>
          </w:p>
        </w:tc>
        <w:tc>
          <w:tcPr>
            <w:tcW w:w="1255"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640x480</w:t>
            </w:r>
          </w:p>
        </w:tc>
        <w:tc>
          <w:tcPr>
            <w:tcW w:w="1393" w:type="dxa"/>
            <w:tcBorders>
              <w:top w:val="single" w:color="000000" w:sz="4" w:space="0"/>
              <w:left w:val="nil"/>
              <w:bottom w:val="single" w:color="000000" w:sz="4" w:space="0"/>
              <w:right w:val="single" w:color="000000" w:sz="4" w:space="0"/>
            </w:tcBorders>
          </w:tcPr>
          <w:p>
            <w:pPr>
              <w:jc w:val="center"/>
              <w:rPr>
                <w:rFonts w:hint="eastAsia"/>
              </w:rPr>
            </w:pPr>
            <w:r>
              <w:t>500x500</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t>300xn</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t>252x324</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91" w:hRule="atLeast"/>
        </w:trPr>
        <w:tc>
          <w:tcPr>
            <w:tcW w:w="100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500</w:t>
            </w:r>
          </w:p>
        </w:tc>
        <w:tc>
          <w:tcPr>
            <w:tcW w:w="1214"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1000</w:t>
            </w:r>
          </w:p>
        </w:tc>
        <w:tc>
          <w:tcPr>
            <w:tcW w:w="1396"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500</w:t>
            </w:r>
          </w:p>
        </w:tc>
        <w:tc>
          <w:tcPr>
            <w:tcW w:w="1255"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500</w:t>
            </w:r>
          </w:p>
        </w:tc>
        <w:tc>
          <w:tcPr>
            <w:tcW w:w="1393"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5</w:t>
            </w:r>
            <w:r>
              <w:t>00</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5</w:t>
            </w:r>
            <w:r>
              <w:t>00</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5</w:t>
            </w:r>
            <w:r>
              <w:t>00</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301" w:hRule="atLeast"/>
        </w:trPr>
        <w:tc>
          <w:tcPr>
            <w:tcW w:w="100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t>---</w:t>
            </w:r>
          </w:p>
        </w:tc>
        <w:tc>
          <w:tcPr>
            <w:tcW w:w="1214" w:type="dxa"/>
            <w:tcBorders>
              <w:top w:val="single" w:color="000000" w:sz="4" w:space="0"/>
              <w:left w:val="nil"/>
              <w:bottom w:val="single" w:color="000000" w:sz="4" w:space="0"/>
              <w:right w:val="single" w:color="000000" w:sz="4" w:space="0"/>
            </w:tcBorders>
            <w:vAlign w:val="center"/>
          </w:tcPr>
          <w:p>
            <w:pPr>
              <w:jc w:val="center"/>
              <w:rPr>
                <w:rFonts w:hint="eastAsia"/>
              </w:rPr>
            </w:pPr>
            <w:r>
              <w:t>---</w:t>
            </w:r>
          </w:p>
        </w:tc>
        <w:tc>
          <w:tcPr>
            <w:tcW w:w="1396" w:type="dxa"/>
            <w:tcBorders>
              <w:top w:val="single" w:color="000000" w:sz="4" w:space="0"/>
              <w:left w:val="nil"/>
              <w:bottom w:val="single" w:color="000000" w:sz="4" w:space="0"/>
              <w:right w:val="single" w:color="000000" w:sz="4" w:space="0"/>
            </w:tcBorders>
            <w:vAlign w:val="center"/>
          </w:tcPr>
          <w:p>
            <w:pPr>
              <w:jc w:val="center"/>
              <w:rPr>
                <w:rFonts w:hint="eastAsia"/>
              </w:rPr>
            </w:pPr>
            <w:r>
              <w:t>---</w:t>
            </w:r>
          </w:p>
        </w:tc>
        <w:tc>
          <w:tcPr>
            <w:tcW w:w="1255" w:type="dxa"/>
            <w:tcBorders>
              <w:top w:val="single" w:color="000000" w:sz="4" w:space="0"/>
              <w:left w:val="nil"/>
              <w:bottom w:val="single" w:color="000000" w:sz="4" w:space="0"/>
              <w:right w:val="single" w:color="000000" w:sz="4" w:space="0"/>
            </w:tcBorders>
            <w:vAlign w:val="center"/>
          </w:tcPr>
          <w:p>
            <w:pPr>
              <w:jc w:val="center"/>
              <w:rPr>
                <w:rFonts w:hint="eastAsia"/>
              </w:rPr>
            </w:pPr>
            <w:r>
              <w:t>---</w:t>
            </w:r>
          </w:p>
        </w:tc>
        <w:tc>
          <w:tcPr>
            <w:tcW w:w="1393"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1</w:t>
            </w:r>
            <w:r>
              <w:t>000</w:t>
            </w:r>
            <w:r>
              <w:rPr>
                <w:rFonts w:hint="eastAsia"/>
              </w:rPr>
              <w:t>/</w:t>
            </w:r>
            <w:r>
              <w:t>1700</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1</w:t>
            </w:r>
            <w:r>
              <w:t>000/1700</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9</w:t>
            </w:r>
            <w:r>
              <w:t>99/1700</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91" w:hRule="atLeast"/>
        </w:trPr>
        <w:tc>
          <w:tcPr>
            <w:tcW w:w="100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t>---</w:t>
            </w:r>
          </w:p>
        </w:tc>
        <w:tc>
          <w:tcPr>
            <w:tcW w:w="1214" w:type="dxa"/>
            <w:tcBorders>
              <w:top w:val="single" w:color="000000" w:sz="4" w:space="0"/>
              <w:left w:val="nil"/>
              <w:bottom w:val="single" w:color="000000" w:sz="4" w:space="0"/>
              <w:right w:val="single" w:color="000000" w:sz="4" w:space="0"/>
            </w:tcBorders>
            <w:vAlign w:val="center"/>
          </w:tcPr>
          <w:p>
            <w:pPr>
              <w:jc w:val="center"/>
              <w:rPr>
                <w:rFonts w:hint="eastAsia"/>
              </w:rPr>
            </w:pPr>
            <w:r>
              <w:t>---</w:t>
            </w:r>
          </w:p>
        </w:tc>
        <w:tc>
          <w:tcPr>
            <w:tcW w:w="1396" w:type="dxa"/>
            <w:tcBorders>
              <w:top w:val="single" w:color="000000" w:sz="4" w:space="0"/>
              <w:left w:val="nil"/>
              <w:bottom w:val="single" w:color="000000" w:sz="4" w:space="0"/>
              <w:right w:val="single" w:color="000000" w:sz="4" w:space="0"/>
            </w:tcBorders>
            <w:vAlign w:val="center"/>
          </w:tcPr>
          <w:p>
            <w:pPr>
              <w:jc w:val="center"/>
              <w:rPr>
                <w:rFonts w:hint="eastAsia"/>
              </w:rPr>
            </w:pPr>
            <w:r>
              <w:t>---</w:t>
            </w:r>
          </w:p>
        </w:tc>
        <w:tc>
          <w:tcPr>
            <w:tcW w:w="1255" w:type="dxa"/>
            <w:tcBorders>
              <w:top w:val="single" w:color="000000" w:sz="4" w:space="0"/>
              <w:left w:val="nil"/>
              <w:bottom w:val="single" w:color="000000" w:sz="4" w:space="0"/>
              <w:right w:val="single" w:color="000000" w:sz="4" w:space="0"/>
            </w:tcBorders>
            <w:vAlign w:val="center"/>
          </w:tcPr>
          <w:p>
            <w:pPr>
              <w:jc w:val="center"/>
              <w:rPr>
                <w:rFonts w:hint="eastAsia"/>
              </w:rPr>
            </w:pPr>
            <w:r>
              <w:t>---</w:t>
            </w:r>
          </w:p>
        </w:tc>
        <w:tc>
          <w:tcPr>
            <w:tcW w:w="1393"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1</w:t>
            </w:r>
            <w:r>
              <w:t>200/2400</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1</w:t>
            </w:r>
            <w:r>
              <w:t>200/1678</w:t>
            </w:r>
          </w:p>
        </w:tc>
        <w:tc>
          <w:tcPr>
            <w:tcW w:w="1394"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1</w:t>
            </w:r>
            <w:r>
              <w:t>199/2028</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1693" w:hRule="atLeast"/>
        </w:trPr>
        <w:tc>
          <w:tcPr>
            <w:tcW w:w="3619" w:type="dxa"/>
            <w:gridSpan w:val="3"/>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Ecoflex,</w:t>
            </w:r>
            <w:r>
              <w:t xml:space="preserve"> </w:t>
            </w:r>
            <w:r>
              <w:rPr>
                <w:rFonts w:hint="eastAsia"/>
              </w:rPr>
              <w:t>Gelatine,</w:t>
            </w:r>
            <w:r>
              <w:t xml:space="preserve"> </w:t>
            </w:r>
            <w:r>
              <w:rPr>
                <w:rFonts w:hint="eastAsia"/>
              </w:rPr>
              <w:t>Latex,</w:t>
            </w:r>
            <w:r>
              <w:t xml:space="preserve"> </w:t>
            </w:r>
            <w:r>
              <w:rPr>
                <w:rFonts w:hint="eastAsia"/>
              </w:rPr>
              <w:t>Wood Glue</w:t>
            </w:r>
            <w:r>
              <w:t xml:space="preserve">, </w:t>
            </w:r>
            <w:r>
              <w:rPr>
                <w:rFonts w:hint="eastAsia"/>
              </w:rPr>
              <w:t>Liquid Ecoflex</w:t>
            </w:r>
            <w:r>
              <w:t xml:space="preserve">, </w:t>
            </w:r>
            <w:r>
              <w:rPr>
                <w:rFonts w:hint="eastAsia"/>
              </w:rPr>
              <w:t>RTV</w:t>
            </w:r>
          </w:p>
        </w:tc>
        <w:tc>
          <w:tcPr>
            <w:tcW w:w="1255"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Body Double,</w:t>
            </w:r>
            <w:r>
              <w:t xml:space="preserve"> </w:t>
            </w:r>
            <w:r>
              <w:rPr>
                <w:rFonts w:hint="eastAsia"/>
              </w:rPr>
              <w:t>Ecoflex,</w:t>
            </w:r>
            <w:r>
              <w:t xml:space="preserve"> </w:t>
            </w:r>
            <w:r>
              <w:rPr>
                <w:rFonts w:hint="eastAsia"/>
              </w:rPr>
              <w:t>PlayDoh,</w:t>
            </w:r>
            <w:r>
              <w:t xml:space="preserve"> </w:t>
            </w:r>
            <w:r>
              <w:rPr>
                <w:rFonts w:hint="eastAsia"/>
              </w:rPr>
              <w:t>OOMOO</w:t>
            </w:r>
            <w:r>
              <w:t xml:space="preserve">, </w:t>
            </w:r>
            <w:r>
              <w:rPr>
                <w:rFonts w:hint="eastAsia"/>
              </w:rPr>
              <w:t>Gelatin</w:t>
            </w:r>
          </w:p>
        </w:tc>
        <w:tc>
          <w:tcPr>
            <w:tcW w:w="4181" w:type="dxa"/>
            <w:gridSpan w:val="3"/>
            <w:tcBorders>
              <w:top w:val="single" w:color="000000" w:sz="4" w:space="0"/>
              <w:left w:val="nil"/>
              <w:bottom w:val="single" w:color="000000" w:sz="4" w:space="0"/>
              <w:right w:val="single" w:color="000000" w:sz="4" w:space="0"/>
            </w:tcBorders>
          </w:tcPr>
          <w:p>
            <w:pPr>
              <w:jc w:val="center"/>
              <w:rPr>
                <w:rFonts w:hint="eastAsia"/>
              </w:rPr>
            </w:pPr>
            <w:r>
              <w:t>Wood Glue, Ecoflex, Body Double, Gelatine, Latex, Liquid Ecoflex</w:t>
            </w:r>
          </w:p>
        </w:tc>
      </w:tr>
    </w:tbl>
    <w:tbl>
      <w:tblPr>
        <w:tblStyle w:val="24"/>
        <w:tblpPr w:leftFromText="180" w:rightFromText="180" w:vertAnchor="page" w:horzAnchor="page" w:tblpX="1540" w:tblpY="9806"/>
        <w:tblW w:w="9064" w:type="dxa"/>
        <w:tblInd w:w="0" w:type="dxa"/>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15" w:type="dxa"/>
          <w:left w:w="15" w:type="dxa"/>
          <w:bottom w:w="15" w:type="dxa"/>
          <w:right w:w="15" w:type="dxa"/>
        </w:tblCellMar>
      </w:tblPr>
      <w:tblGrid>
        <w:gridCol w:w="1631"/>
        <w:gridCol w:w="1706"/>
        <w:gridCol w:w="1715"/>
        <w:gridCol w:w="2081"/>
        <w:gridCol w:w="1931"/>
      </w:tblGrid>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70" w:hRule="atLeast"/>
        </w:trPr>
        <w:tc>
          <w:tcPr>
            <w:tcW w:w="5052" w:type="dxa"/>
            <w:gridSpan w:val="3"/>
            <w:tcBorders>
              <w:top w:val="single" w:color="000000" w:sz="4" w:space="0"/>
              <w:left w:val="single" w:color="000000" w:sz="4" w:space="0"/>
              <w:bottom w:val="single" w:color="000000" w:sz="4" w:space="0"/>
              <w:right w:val="single" w:color="auto" w:sz="4" w:space="0"/>
            </w:tcBorders>
            <w:vAlign w:val="center"/>
          </w:tcPr>
          <w:p>
            <w:pPr>
              <w:jc w:val="center"/>
              <w:rPr>
                <w:rFonts w:hint="eastAsia"/>
              </w:rPr>
            </w:pPr>
            <w:r>
              <w:rPr>
                <w:rFonts w:hint="eastAsia"/>
              </w:rPr>
              <w:t>Liv Det 201</w:t>
            </w:r>
            <w:r>
              <w:t>9[6]</w:t>
            </w:r>
          </w:p>
        </w:tc>
        <w:tc>
          <w:tcPr>
            <w:tcW w:w="4012" w:type="dxa"/>
            <w:gridSpan w:val="2"/>
            <w:tcBorders>
              <w:top w:val="single" w:color="000000" w:sz="4" w:space="0"/>
              <w:left w:val="single" w:color="auto" w:sz="4" w:space="0"/>
              <w:bottom w:val="single" w:color="000000" w:sz="4" w:space="0"/>
              <w:right w:val="single" w:color="000000" w:sz="4" w:space="0"/>
            </w:tcBorders>
          </w:tcPr>
          <w:p>
            <w:pPr>
              <w:jc w:val="center"/>
              <w:rPr>
                <w:rFonts w:hint="eastAsia"/>
              </w:rPr>
            </w:pPr>
            <w:r>
              <w:rPr>
                <w:rFonts w:hint="eastAsia"/>
              </w:rPr>
              <w:t>Liv Det 20</w:t>
            </w:r>
            <w:r>
              <w:t>21[7]</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80" w:hRule="atLeast"/>
        </w:trPr>
        <w:tc>
          <w:tcPr>
            <w:tcW w:w="163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Green</w:t>
            </w:r>
            <w:r>
              <w:t xml:space="preserve"> </w:t>
            </w:r>
            <w:r>
              <w:rPr>
                <w:rFonts w:hint="eastAsia"/>
              </w:rPr>
              <w:t>Bit</w:t>
            </w:r>
          </w:p>
        </w:tc>
        <w:tc>
          <w:tcPr>
            <w:tcW w:w="1706" w:type="dxa"/>
            <w:tcBorders>
              <w:top w:val="single" w:color="000000" w:sz="4" w:space="0"/>
              <w:left w:val="nil"/>
              <w:bottom w:val="single" w:color="000000" w:sz="4" w:space="0"/>
              <w:right w:val="single" w:color="000000" w:sz="4" w:space="0"/>
            </w:tcBorders>
            <w:vAlign w:val="center"/>
          </w:tcPr>
          <w:p>
            <w:pPr>
              <w:jc w:val="center"/>
              <w:rPr>
                <w:rFonts w:hint="eastAsia"/>
              </w:rPr>
            </w:pPr>
            <w:r>
              <w:t>Orcanthus</w:t>
            </w:r>
          </w:p>
        </w:tc>
        <w:tc>
          <w:tcPr>
            <w:tcW w:w="1715" w:type="dxa"/>
            <w:tcBorders>
              <w:top w:val="single" w:color="000000" w:sz="4" w:space="0"/>
              <w:left w:val="nil"/>
              <w:bottom w:val="single" w:color="000000" w:sz="4" w:space="0"/>
              <w:right w:val="single" w:color="auto" w:sz="4" w:space="0"/>
            </w:tcBorders>
          </w:tcPr>
          <w:p>
            <w:pPr>
              <w:jc w:val="center"/>
            </w:pPr>
            <w:r>
              <w:t>Digital Persona</w:t>
            </w:r>
          </w:p>
        </w:tc>
        <w:tc>
          <w:tcPr>
            <w:tcW w:w="2081" w:type="dxa"/>
            <w:tcBorders>
              <w:top w:val="single" w:color="000000" w:sz="4" w:space="0"/>
              <w:left w:val="single" w:color="auto" w:sz="4" w:space="0"/>
              <w:bottom w:val="single" w:color="000000" w:sz="4" w:space="0"/>
              <w:right w:val="single" w:color="000000" w:sz="4" w:space="0"/>
            </w:tcBorders>
          </w:tcPr>
          <w:p>
            <w:pPr>
              <w:jc w:val="center"/>
              <w:rPr>
                <w:rFonts w:hint="eastAsia"/>
              </w:rPr>
            </w:pPr>
            <w:r>
              <w:t>Green Bit</w:t>
            </w:r>
          </w:p>
        </w:tc>
        <w:tc>
          <w:tcPr>
            <w:tcW w:w="1931" w:type="dxa"/>
            <w:tcBorders>
              <w:top w:val="single" w:color="000000" w:sz="4" w:space="0"/>
              <w:left w:val="nil"/>
              <w:bottom w:val="single" w:color="000000" w:sz="4" w:space="0"/>
              <w:right w:val="single" w:color="000000" w:sz="4" w:space="0"/>
            </w:tcBorders>
          </w:tcPr>
          <w:p>
            <w:pPr>
              <w:jc w:val="center"/>
              <w:rPr>
                <w:rFonts w:hint="eastAsia"/>
              </w:rPr>
            </w:pPr>
            <w:r>
              <w:t>Dermalog</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70" w:hRule="atLeast"/>
        </w:trPr>
        <w:tc>
          <w:tcPr>
            <w:tcW w:w="163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DactyScan</w:t>
            </w:r>
            <w:r>
              <w:t>84</w:t>
            </w:r>
            <w:r>
              <w:rPr>
                <w:rFonts w:hint="eastAsia"/>
              </w:rPr>
              <w:t>C</w:t>
            </w:r>
          </w:p>
        </w:tc>
        <w:tc>
          <w:tcPr>
            <w:tcW w:w="1706" w:type="dxa"/>
            <w:tcBorders>
              <w:top w:val="single" w:color="000000" w:sz="4" w:space="0"/>
              <w:left w:val="nil"/>
              <w:bottom w:val="single" w:color="000000" w:sz="4" w:space="0"/>
              <w:right w:val="single" w:color="000000" w:sz="4" w:space="0"/>
            </w:tcBorders>
            <w:vAlign w:val="center"/>
          </w:tcPr>
          <w:p>
            <w:pPr>
              <w:jc w:val="center"/>
              <w:rPr>
                <w:rFonts w:hint="eastAsia"/>
              </w:rPr>
            </w:pPr>
            <w:r>
              <w:t>Certis2 Image</w:t>
            </w:r>
          </w:p>
        </w:tc>
        <w:tc>
          <w:tcPr>
            <w:tcW w:w="1715" w:type="dxa"/>
            <w:tcBorders>
              <w:top w:val="single" w:color="000000" w:sz="4" w:space="0"/>
              <w:left w:val="nil"/>
              <w:bottom w:val="single" w:color="000000" w:sz="4" w:space="0"/>
              <w:right w:val="single" w:color="auto" w:sz="4" w:space="0"/>
            </w:tcBorders>
          </w:tcPr>
          <w:p>
            <w:pPr>
              <w:jc w:val="center"/>
            </w:pPr>
            <w:r>
              <w:t>U.are.U 5160</w:t>
            </w:r>
          </w:p>
        </w:tc>
        <w:tc>
          <w:tcPr>
            <w:tcW w:w="2081" w:type="dxa"/>
            <w:tcBorders>
              <w:top w:val="single" w:color="000000" w:sz="4" w:space="0"/>
              <w:left w:val="single" w:color="auto" w:sz="4" w:space="0"/>
              <w:bottom w:val="single" w:color="000000" w:sz="4" w:space="0"/>
              <w:right w:val="single" w:color="000000" w:sz="4" w:space="0"/>
            </w:tcBorders>
          </w:tcPr>
          <w:p>
            <w:pPr>
              <w:jc w:val="center"/>
              <w:rPr>
                <w:rFonts w:hint="eastAsia"/>
              </w:rPr>
            </w:pPr>
            <w:r>
              <w:t>DactyScan84C</w:t>
            </w:r>
          </w:p>
        </w:tc>
        <w:tc>
          <w:tcPr>
            <w:tcW w:w="1931" w:type="dxa"/>
            <w:tcBorders>
              <w:top w:val="single" w:color="000000" w:sz="4" w:space="0"/>
              <w:left w:val="nil"/>
              <w:bottom w:val="single" w:color="000000" w:sz="4" w:space="0"/>
              <w:right w:val="single" w:color="000000" w:sz="4" w:space="0"/>
            </w:tcBorders>
          </w:tcPr>
          <w:p>
            <w:pPr>
              <w:jc w:val="center"/>
              <w:rPr>
                <w:rFonts w:hint="eastAsia"/>
              </w:rPr>
            </w:pPr>
            <w:r>
              <w:t>LF10</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70" w:hRule="atLeast"/>
        </w:trPr>
        <w:tc>
          <w:tcPr>
            <w:tcW w:w="163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500×500</w:t>
            </w:r>
          </w:p>
        </w:tc>
        <w:tc>
          <w:tcPr>
            <w:tcW w:w="1706" w:type="dxa"/>
            <w:tcBorders>
              <w:top w:val="single" w:color="000000" w:sz="4" w:space="0"/>
              <w:left w:val="nil"/>
              <w:bottom w:val="single" w:color="000000" w:sz="4" w:space="0"/>
              <w:right w:val="single" w:color="000000" w:sz="4" w:space="0"/>
            </w:tcBorders>
            <w:vAlign w:val="center"/>
          </w:tcPr>
          <w:p>
            <w:pPr>
              <w:jc w:val="center"/>
              <w:rPr>
                <w:rFonts w:hint="eastAsia"/>
              </w:rPr>
            </w:pPr>
            <w:r>
              <w:t>300xn</w:t>
            </w:r>
          </w:p>
        </w:tc>
        <w:tc>
          <w:tcPr>
            <w:tcW w:w="1715" w:type="dxa"/>
            <w:tcBorders>
              <w:top w:val="single" w:color="000000" w:sz="4" w:space="0"/>
              <w:left w:val="nil"/>
              <w:bottom w:val="single" w:color="000000" w:sz="4" w:space="0"/>
              <w:right w:val="single" w:color="auto" w:sz="4" w:space="0"/>
            </w:tcBorders>
          </w:tcPr>
          <w:p>
            <w:pPr>
              <w:jc w:val="center"/>
            </w:pPr>
            <w:r>
              <w:t>252x324</w:t>
            </w:r>
          </w:p>
        </w:tc>
        <w:tc>
          <w:tcPr>
            <w:tcW w:w="2081" w:type="dxa"/>
            <w:tcBorders>
              <w:top w:val="single" w:color="000000" w:sz="4" w:space="0"/>
              <w:left w:val="single" w:color="auto" w:sz="4" w:space="0"/>
              <w:bottom w:val="single" w:color="000000" w:sz="4" w:space="0"/>
              <w:right w:val="single" w:color="000000" w:sz="4" w:space="0"/>
            </w:tcBorders>
          </w:tcPr>
          <w:p>
            <w:pPr>
              <w:jc w:val="center"/>
              <w:rPr>
                <w:rFonts w:hint="eastAsia"/>
              </w:rPr>
            </w:pPr>
            <w:r>
              <w:t>500x500</w:t>
            </w:r>
          </w:p>
        </w:tc>
        <w:tc>
          <w:tcPr>
            <w:tcW w:w="1931" w:type="dxa"/>
            <w:tcBorders>
              <w:top w:val="single" w:color="000000" w:sz="4" w:space="0"/>
              <w:left w:val="nil"/>
              <w:bottom w:val="single" w:color="000000" w:sz="4" w:space="0"/>
              <w:right w:val="single" w:color="000000" w:sz="4" w:space="0"/>
            </w:tcBorders>
          </w:tcPr>
          <w:p>
            <w:pPr>
              <w:jc w:val="center"/>
              <w:rPr>
                <w:rFonts w:hint="eastAsia"/>
              </w:rPr>
            </w:pPr>
            <w:r>
              <w:t>5</w:t>
            </w:r>
            <w:r>
              <w:rPr>
                <w:rFonts w:hint="eastAsia"/>
              </w:rPr>
              <w:t>00x</w:t>
            </w:r>
            <w:r>
              <w:t>5</w:t>
            </w:r>
            <w:r>
              <w:rPr>
                <w:rFonts w:hint="eastAsia"/>
              </w:rPr>
              <w:t>00</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70" w:hRule="atLeast"/>
        </w:trPr>
        <w:tc>
          <w:tcPr>
            <w:tcW w:w="163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500</w:t>
            </w:r>
          </w:p>
        </w:tc>
        <w:tc>
          <w:tcPr>
            <w:tcW w:w="1706" w:type="dxa"/>
            <w:tcBorders>
              <w:top w:val="single" w:color="000000" w:sz="4" w:space="0"/>
              <w:left w:val="nil"/>
              <w:bottom w:val="single" w:color="000000" w:sz="4" w:space="0"/>
              <w:right w:val="single" w:color="000000" w:sz="4" w:space="0"/>
            </w:tcBorders>
            <w:vAlign w:val="center"/>
          </w:tcPr>
          <w:p>
            <w:pPr>
              <w:jc w:val="center"/>
              <w:rPr>
                <w:rFonts w:hint="eastAsia"/>
              </w:rPr>
            </w:pPr>
            <w:r>
              <w:t>500</w:t>
            </w:r>
          </w:p>
        </w:tc>
        <w:tc>
          <w:tcPr>
            <w:tcW w:w="1715" w:type="dxa"/>
            <w:tcBorders>
              <w:top w:val="single" w:color="000000" w:sz="4" w:space="0"/>
              <w:left w:val="nil"/>
              <w:bottom w:val="single" w:color="000000" w:sz="4" w:space="0"/>
              <w:right w:val="single" w:color="auto" w:sz="4" w:space="0"/>
            </w:tcBorders>
          </w:tcPr>
          <w:p>
            <w:pPr>
              <w:jc w:val="center"/>
              <w:rPr>
                <w:rFonts w:hint="eastAsia"/>
              </w:rPr>
            </w:pPr>
            <w:r>
              <w:rPr>
                <w:rFonts w:hint="eastAsia"/>
              </w:rPr>
              <w:t>5</w:t>
            </w:r>
            <w:r>
              <w:t>00</w:t>
            </w:r>
          </w:p>
        </w:tc>
        <w:tc>
          <w:tcPr>
            <w:tcW w:w="2081" w:type="dxa"/>
            <w:tcBorders>
              <w:top w:val="single" w:color="000000" w:sz="4" w:space="0"/>
              <w:left w:val="single" w:color="auto" w:sz="4" w:space="0"/>
              <w:bottom w:val="single" w:color="000000" w:sz="4" w:space="0"/>
              <w:right w:val="single" w:color="000000" w:sz="4" w:space="0"/>
            </w:tcBorders>
          </w:tcPr>
          <w:p>
            <w:pPr>
              <w:jc w:val="center"/>
              <w:rPr>
                <w:rFonts w:hint="eastAsia"/>
              </w:rPr>
            </w:pPr>
            <w:r>
              <w:rPr>
                <w:rFonts w:hint="eastAsia"/>
              </w:rPr>
              <w:t>5</w:t>
            </w:r>
            <w:r>
              <w:t>00</w:t>
            </w:r>
          </w:p>
        </w:tc>
        <w:tc>
          <w:tcPr>
            <w:tcW w:w="1931"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5</w:t>
            </w:r>
            <w:r>
              <w:t>00</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80" w:hRule="atLeast"/>
        </w:trPr>
        <w:tc>
          <w:tcPr>
            <w:tcW w:w="163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1000/10</w:t>
            </w:r>
            <w:r>
              <w:t>2</w:t>
            </w:r>
            <w:r>
              <w:rPr>
                <w:rFonts w:hint="eastAsia"/>
              </w:rPr>
              <w:t>0</w:t>
            </w:r>
          </w:p>
        </w:tc>
        <w:tc>
          <w:tcPr>
            <w:tcW w:w="1706"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1000/</w:t>
            </w:r>
            <w:r>
              <w:t>990</w:t>
            </w:r>
          </w:p>
        </w:tc>
        <w:tc>
          <w:tcPr>
            <w:tcW w:w="1715" w:type="dxa"/>
            <w:tcBorders>
              <w:top w:val="single" w:color="000000" w:sz="4" w:space="0"/>
              <w:left w:val="nil"/>
              <w:bottom w:val="single" w:color="000000" w:sz="4" w:space="0"/>
              <w:right w:val="single" w:color="auto" w:sz="4" w:space="0"/>
            </w:tcBorders>
          </w:tcPr>
          <w:p>
            <w:pPr>
              <w:jc w:val="center"/>
              <w:rPr>
                <w:rFonts w:hint="eastAsia"/>
              </w:rPr>
            </w:pPr>
            <w:r>
              <w:rPr>
                <w:rFonts w:hint="eastAsia"/>
              </w:rPr>
              <w:t>1</w:t>
            </w:r>
            <w:r>
              <w:t>000/1019</w:t>
            </w:r>
          </w:p>
        </w:tc>
        <w:tc>
          <w:tcPr>
            <w:tcW w:w="2081" w:type="dxa"/>
            <w:tcBorders>
              <w:top w:val="single" w:color="000000" w:sz="4" w:space="0"/>
              <w:left w:val="single" w:color="auto" w:sz="4" w:space="0"/>
              <w:bottom w:val="single" w:color="000000" w:sz="4" w:space="0"/>
              <w:right w:val="single" w:color="000000" w:sz="4" w:space="0"/>
            </w:tcBorders>
          </w:tcPr>
          <w:p>
            <w:pPr>
              <w:jc w:val="center"/>
              <w:rPr>
                <w:rFonts w:hint="eastAsia"/>
              </w:rPr>
            </w:pPr>
            <w:r>
              <w:rPr>
                <w:rFonts w:hint="eastAsia"/>
              </w:rPr>
              <w:t>1</w:t>
            </w:r>
            <w:r>
              <w:t>250</w:t>
            </w:r>
            <w:r>
              <w:rPr>
                <w:rFonts w:hint="eastAsia"/>
              </w:rPr>
              <w:t>/</w:t>
            </w:r>
            <w:r>
              <w:t>(2050/2050)</w:t>
            </w:r>
          </w:p>
        </w:tc>
        <w:tc>
          <w:tcPr>
            <w:tcW w:w="1931"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1</w:t>
            </w:r>
            <w:r>
              <w:t>250/(2050/2050)</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270" w:hRule="atLeast"/>
        </w:trPr>
        <w:tc>
          <w:tcPr>
            <w:tcW w:w="163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rPr>
            </w:pPr>
            <w:r>
              <w:rPr>
                <w:rFonts w:hint="eastAsia"/>
              </w:rPr>
              <w:t>1</w:t>
            </w:r>
            <w:r>
              <w:t>2</w:t>
            </w:r>
            <w:r>
              <w:rPr>
                <w:rFonts w:hint="eastAsia"/>
              </w:rPr>
              <w:t>00/1</w:t>
            </w:r>
            <w:r>
              <w:t>224</w:t>
            </w:r>
          </w:p>
        </w:tc>
        <w:tc>
          <w:tcPr>
            <w:tcW w:w="1706" w:type="dxa"/>
            <w:tcBorders>
              <w:top w:val="single" w:color="000000" w:sz="4" w:space="0"/>
              <w:left w:val="nil"/>
              <w:bottom w:val="single" w:color="000000" w:sz="4" w:space="0"/>
              <w:right w:val="single" w:color="000000" w:sz="4" w:space="0"/>
            </w:tcBorders>
            <w:vAlign w:val="center"/>
          </w:tcPr>
          <w:p>
            <w:pPr>
              <w:jc w:val="center"/>
              <w:rPr>
                <w:rFonts w:hint="eastAsia"/>
              </w:rPr>
            </w:pPr>
            <w:r>
              <w:rPr>
                <w:rFonts w:hint="eastAsia"/>
              </w:rPr>
              <w:t>1</w:t>
            </w:r>
            <w:r>
              <w:t>2</w:t>
            </w:r>
            <w:r>
              <w:rPr>
                <w:rFonts w:hint="eastAsia"/>
              </w:rPr>
              <w:t>00/</w:t>
            </w:r>
            <w:r>
              <w:t>1088</w:t>
            </w:r>
          </w:p>
        </w:tc>
        <w:tc>
          <w:tcPr>
            <w:tcW w:w="1715" w:type="dxa"/>
            <w:tcBorders>
              <w:top w:val="single" w:color="000000" w:sz="4" w:space="0"/>
              <w:left w:val="nil"/>
              <w:bottom w:val="single" w:color="000000" w:sz="4" w:space="0"/>
              <w:right w:val="single" w:color="auto" w:sz="4" w:space="0"/>
            </w:tcBorders>
          </w:tcPr>
          <w:p>
            <w:pPr>
              <w:jc w:val="center"/>
              <w:rPr>
                <w:rFonts w:hint="eastAsia"/>
              </w:rPr>
            </w:pPr>
            <w:r>
              <w:rPr>
                <w:rFonts w:hint="eastAsia"/>
              </w:rPr>
              <w:t>1</w:t>
            </w:r>
            <w:r>
              <w:t>000/1224</w:t>
            </w:r>
          </w:p>
        </w:tc>
        <w:tc>
          <w:tcPr>
            <w:tcW w:w="2081" w:type="dxa"/>
            <w:tcBorders>
              <w:top w:val="single" w:color="000000" w:sz="4" w:space="0"/>
              <w:left w:val="single" w:color="auto" w:sz="4" w:space="0"/>
              <w:bottom w:val="single" w:color="000000" w:sz="4" w:space="0"/>
              <w:right w:val="single" w:color="000000" w:sz="4" w:space="0"/>
            </w:tcBorders>
          </w:tcPr>
          <w:p>
            <w:pPr>
              <w:jc w:val="center"/>
              <w:rPr>
                <w:rFonts w:hint="eastAsia"/>
              </w:rPr>
            </w:pPr>
            <w:r>
              <w:rPr>
                <w:rFonts w:hint="eastAsia"/>
              </w:rPr>
              <w:t>1</w:t>
            </w:r>
            <w:r>
              <w:t>500/(2640/2640)</w:t>
            </w:r>
          </w:p>
        </w:tc>
        <w:tc>
          <w:tcPr>
            <w:tcW w:w="1931" w:type="dxa"/>
            <w:tcBorders>
              <w:top w:val="single" w:color="000000" w:sz="4" w:space="0"/>
              <w:left w:val="nil"/>
              <w:bottom w:val="single" w:color="000000" w:sz="4" w:space="0"/>
              <w:right w:val="single" w:color="000000" w:sz="4" w:space="0"/>
            </w:tcBorders>
          </w:tcPr>
          <w:p>
            <w:pPr>
              <w:jc w:val="center"/>
              <w:rPr>
                <w:rFonts w:hint="eastAsia"/>
              </w:rPr>
            </w:pPr>
            <w:r>
              <w:rPr>
                <w:rFonts w:hint="eastAsia"/>
              </w:rPr>
              <w:t>1</w:t>
            </w:r>
            <w:r>
              <w:t>500/(2460/2460)</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CellMar>
            <w:top w:w="15" w:type="dxa"/>
            <w:left w:w="15" w:type="dxa"/>
            <w:bottom w:w="15" w:type="dxa"/>
            <w:right w:w="15" w:type="dxa"/>
          </w:tblCellMar>
        </w:tblPrEx>
        <w:trPr>
          <w:trHeight w:val="440" w:hRule="atLeast"/>
        </w:trPr>
        <w:tc>
          <w:tcPr>
            <w:tcW w:w="5052" w:type="dxa"/>
            <w:gridSpan w:val="3"/>
            <w:tcBorders>
              <w:top w:val="single" w:color="000000" w:sz="4" w:space="0"/>
              <w:left w:val="single" w:color="000000" w:sz="4" w:space="0"/>
              <w:bottom w:val="single" w:color="000000" w:sz="4" w:space="0"/>
              <w:right w:val="single" w:color="auto" w:sz="4" w:space="0"/>
            </w:tcBorders>
            <w:vAlign w:val="center"/>
          </w:tcPr>
          <w:p>
            <w:pPr>
              <w:jc w:val="center"/>
            </w:pPr>
            <w:r>
              <w:rPr>
                <w:rFonts w:hint="eastAsia"/>
              </w:rPr>
              <w:t>Ecoflex,</w:t>
            </w:r>
            <w:r>
              <w:t xml:space="preserve"> </w:t>
            </w:r>
            <w:r>
              <w:rPr>
                <w:rFonts w:hint="eastAsia"/>
              </w:rPr>
              <w:t>Gelatine,</w:t>
            </w:r>
            <w:r>
              <w:t xml:space="preserve"> </w:t>
            </w:r>
            <w:r>
              <w:rPr>
                <w:rFonts w:hint="eastAsia"/>
              </w:rPr>
              <w:t>Latex,</w:t>
            </w:r>
            <w:r>
              <w:t xml:space="preserve"> </w:t>
            </w:r>
            <w:r>
              <w:rPr>
                <w:rFonts w:hint="eastAsia"/>
              </w:rPr>
              <w:t>Wood Glue</w:t>
            </w:r>
            <w:r>
              <w:t xml:space="preserve">, </w:t>
            </w:r>
            <w:r>
              <w:rPr>
                <w:rFonts w:hint="eastAsia"/>
              </w:rPr>
              <w:t>Liquid Ecoflex</w:t>
            </w:r>
            <w:r>
              <w:t>,</w:t>
            </w:r>
            <w:r>
              <w:rPr>
                <w:rFonts w:hint="eastAsia"/>
              </w:rPr>
              <w:t xml:space="preserve"> </w:t>
            </w:r>
            <w:r>
              <w:t>Body Double</w:t>
            </w:r>
          </w:p>
        </w:tc>
        <w:tc>
          <w:tcPr>
            <w:tcW w:w="4012" w:type="dxa"/>
            <w:gridSpan w:val="2"/>
            <w:tcBorders>
              <w:top w:val="single" w:color="000000" w:sz="4" w:space="0"/>
              <w:left w:val="single" w:color="auto" w:sz="4" w:space="0"/>
              <w:bottom w:val="single" w:color="000000" w:sz="4" w:space="0"/>
              <w:right w:val="single" w:color="000000" w:sz="4" w:space="0"/>
            </w:tcBorders>
          </w:tcPr>
          <w:p>
            <w:pPr>
              <w:jc w:val="center"/>
              <w:rPr>
                <w:rFonts w:hint="eastAsia"/>
              </w:rPr>
            </w:pPr>
            <w:r>
              <w:t>Latex, BodyDouble, ElmersGlue, etc.</w:t>
            </w:r>
          </w:p>
        </w:tc>
      </w:tr>
    </w:tbl>
    <w:p>
      <w:pPr>
        <w:numPr>
          <w:ilvl w:val="0"/>
          <w:numId w:val="0"/>
        </w:numPr>
        <w:ind w:leftChars="0" w:firstLine="420" w:firstLineChars="0"/>
        <w:rPr>
          <w:rFonts w:hint="default"/>
          <w:lang w:val="en-US" w:eastAsia="zh-CN"/>
        </w:rPr>
      </w:pPr>
      <w:r>
        <w:rPr>
          <w:rFonts w:hint="eastAsia" w:ascii="宋体" w:hAnsi="宋体" w:eastAsia="宋体"/>
          <w:sz w:val="24"/>
          <w:szCs w:val="28"/>
          <w:lang w:val="en-US" w:eastAsia="zh-CN"/>
        </w:rPr>
        <w:t>LivDet参数整理如表2：</w:t>
      </w:r>
    </w:p>
    <w:p>
      <w:pPr>
        <w:pStyle w:val="4"/>
        <w:bidi w:val="0"/>
        <w:rPr>
          <w:rFonts w:hint="eastAsia" w:ascii="宋体" w:hAnsi="宋体" w:eastAsia="宋体" w:cs="宋体"/>
          <w:b/>
          <w:bCs/>
          <w:sz w:val="28"/>
          <w:szCs w:val="28"/>
          <w:lang w:val="en-US" w:eastAsia="zh-CN"/>
        </w:rPr>
      </w:pPr>
      <w:bookmarkStart w:id="64" w:name="_Toc22013"/>
      <w:r>
        <w:rPr>
          <w:rFonts w:hint="eastAsia" w:ascii="宋体" w:hAnsi="宋体" w:eastAsia="宋体" w:cs="宋体"/>
          <w:b/>
          <w:bCs/>
          <w:sz w:val="28"/>
          <w:szCs w:val="28"/>
          <w:lang w:val="en-US" w:eastAsia="zh-CN"/>
        </w:rPr>
        <w:t>3.1.2 数据集获取过程</w:t>
      </w:r>
      <w:bookmarkEnd w:id="64"/>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小组成员1月初首先按照LivDet旧网址（09-15数据集申请信息在旧网址，17年之后的大赛数据集申请改到了新网址）数据集申请页面添好申请信息向指定邮件地址寄信，但可能因言辞生硬没有得到回信。</w:t>
      </w:r>
    </w:p>
    <w:p>
      <w:pPr>
        <w:spacing w:line="360" w:lineRule="auto"/>
        <w:jc w:val="center"/>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114300" distR="114300">
            <wp:extent cx="5264785" cy="3153410"/>
            <wp:effectExtent l="0" t="0" r="5715" b="8890"/>
            <wp:docPr id="4" name="图片 4" descr="2023041820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30418202005"/>
                    <pic:cNvPicPr>
                      <a:picLocks noChangeAspect="1"/>
                    </pic:cNvPicPr>
                  </pic:nvPicPr>
                  <pic:blipFill>
                    <a:blip r:embed="rId14"/>
                    <a:srcRect t="28454"/>
                    <a:stretch>
                      <a:fillRect/>
                    </a:stretch>
                  </pic:blipFill>
                  <pic:spPr>
                    <a:xfrm>
                      <a:off x="0" y="0"/>
                      <a:ext cx="5264785" cy="3153410"/>
                    </a:xfrm>
                    <a:prstGeom prst="rect">
                      <a:avLst/>
                    </a:prstGeom>
                  </pic:spPr>
                </pic:pic>
              </a:graphicData>
            </a:graphic>
          </wp:inline>
        </w:drawing>
      </w:r>
    </w:p>
    <w:p>
      <w:pPr>
        <w:spacing w:line="360" w:lineRule="auto"/>
        <w:ind w:firstLine="480" w:firstLineChars="200"/>
        <w:jc w:val="center"/>
        <w:rPr>
          <w:rFonts w:hint="eastAsia" w:ascii="宋体" w:hAnsi="宋体" w:eastAsia="宋体"/>
          <w:sz w:val="24"/>
          <w:szCs w:val="28"/>
          <w:lang w:val="en-US" w:eastAsia="zh-CN"/>
        </w:rPr>
      </w:pPr>
      <w:r>
        <w:rPr>
          <w:rFonts w:hint="eastAsia" w:ascii="宋体" w:hAnsi="宋体" w:eastAsia="宋体"/>
          <w:sz w:val="24"/>
          <w:szCs w:val="28"/>
          <w:lang w:val="en-US" w:eastAsia="zh-CN"/>
        </w:rPr>
        <w:t>图9  LivDet官网09-15数据集申请信息</w:t>
      </w:r>
    </w:p>
    <w:p>
      <w:pPr>
        <w:spacing w:line="360" w:lineRule="auto"/>
        <w:ind w:firstLine="480" w:firstLineChars="200"/>
        <w:rPr>
          <w:rFonts w:hint="eastAsia" w:ascii="宋体" w:hAnsi="宋体" w:eastAsia="宋体"/>
          <w:sz w:val="24"/>
          <w:szCs w:val="28"/>
          <w:lang w:val="en-US" w:eastAsia="zh-CN"/>
        </w:rPr>
      </w:pPr>
    </w:p>
    <w:p>
      <w:pPr>
        <w:spacing w:line="360" w:lineRule="auto"/>
        <w:ind w:firstLine="480" w:firstLineChars="200"/>
        <w:rPr>
          <w:rFonts w:hint="eastAsia" w:ascii="宋体" w:hAnsi="宋体" w:eastAsia="宋体"/>
          <w:sz w:val="24"/>
          <w:szCs w:val="28"/>
          <w:lang w:val="en-US" w:eastAsia="zh-CN"/>
        </w:rPr>
      </w:pPr>
    </w:p>
    <w:p>
      <w:pPr>
        <w:spacing w:line="360" w:lineRule="auto"/>
        <w:ind w:firstLine="480" w:firstLineChars="200"/>
        <w:jc w:val="center"/>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114300" distR="114300">
            <wp:extent cx="3909695" cy="3111500"/>
            <wp:effectExtent l="0" t="0" r="1905" b="0"/>
            <wp:docPr id="11" name="图片 11" descr="2017-2021网站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7-2021网站说明"/>
                    <pic:cNvPicPr>
                      <a:picLocks noChangeAspect="1"/>
                    </pic:cNvPicPr>
                  </pic:nvPicPr>
                  <pic:blipFill>
                    <a:blip r:embed="rId15"/>
                    <a:srcRect l="15577" t="13777" r="15228" b="52572"/>
                    <a:stretch>
                      <a:fillRect/>
                    </a:stretch>
                  </pic:blipFill>
                  <pic:spPr>
                    <a:xfrm>
                      <a:off x="0" y="0"/>
                      <a:ext cx="3909695" cy="3111500"/>
                    </a:xfrm>
                    <a:prstGeom prst="rect">
                      <a:avLst/>
                    </a:prstGeom>
                  </pic:spPr>
                </pic:pic>
              </a:graphicData>
            </a:graphic>
          </wp:inline>
        </w:drawing>
      </w:r>
    </w:p>
    <w:p>
      <w:pPr>
        <w:spacing w:line="360" w:lineRule="auto"/>
        <w:ind w:firstLine="480" w:firstLineChars="200"/>
        <w:jc w:val="center"/>
        <w:rPr>
          <w:rFonts w:hint="eastAsia" w:ascii="宋体" w:hAnsi="宋体" w:eastAsia="宋体"/>
          <w:sz w:val="24"/>
          <w:szCs w:val="28"/>
          <w:lang w:val="en-US" w:eastAsia="zh-CN"/>
        </w:rPr>
      </w:pPr>
      <w:r>
        <w:rPr>
          <w:rFonts w:hint="eastAsia" w:ascii="宋体" w:hAnsi="宋体" w:eastAsia="宋体"/>
          <w:sz w:val="24"/>
          <w:szCs w:val="28"/>
          <w:lang w:val="en-US" w:eastAsia="zh-CN"/>
        </w:rPr>
        <w:t>图10  LivDet17-21数据集申请信息</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后小组成员于两周后再次寄出言辞诚恳的申请信，得到回信告知需要签一份数据集申请隐私保护与合法使用协议，需要教学院长或所在组织法律代表人的签名，学院公章等，签好后邮寄纸质版或含有数字签名的电子版。</w:t>
      </w:r>
    </w:p>
    <w:p>
      <w:pPr>
        <w:spacing w:line="360" w:lineRule="auto"/>
        <w:jc w:val="center"/>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114300" distR="114300">
            <wp:extent cx="2828925" cy="4428490"/>
            <wp:effectExtent l="0" t="0" r="3175" b="3810"/>
            <wp:docPr id="8" name="图片 8" descr="2023041820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30418204408"/>
                    <pic:cNvPicPr>
                      <a:picLocks noChangeAspect="1"/>
                    </pic:cNvPicPr>
                  </pic:nvPicPr>
                  <pic:blipFill>
                    <a:blip r:embed="rId16"/>
                    <a:stretch>
                      <a:fillRect/>
                    </a:stretch>
                  </pic:blipFill>
                  <pic:spPr>
                    <a:xfrm>
                      <a:off x="0" y="0"/>
                      <a:ext cx="2828925" cy="4428490"/>
                    </a:xfrm>
                    <a:prstGeom prst="rect">
                      <a:avLst/>
                    </a:prstGeom>
                  </pic:spPr>
                </pic:pic>
              </a:graphicData>
            </a:graphic>
          </wp:inline>
        </w:drawing>
      </w:r>
    </w:p>
    <w:p>
      <w:pPr>
        <w:spacing w:line="360" w:lineRule="auto"/>
        <w:jc w:val="center"/>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114300" distR="114300">
            <wp:extent cx="2722880" cy="2142490"/>
            <wp:effectExtent l="0" t="0" r="0" b="0"/>
            <wp:docPr id="9" name="图片 9" descr="2023041820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30418204419"/>
                    <pic:cNvPicPr>
                      <a:picLocks noChangeAspect="1"/>
                    </pic:cNvPicPr>
                  </pic:nvPicPr>
                  <pic:blipFill>
                    <a:blip r:embed="rId17"/>
                    <a:srcRect b="42216"/>
                    <a:stretch>
                      <a:fillRect/>
                    </a:stretch>
                  </pic:blipFill>
                  <pic:spPr>
                    <a:xfrm>
                      <a:off x="0" y="0"/>
                      <a:ext cx="2722880" cy="2142490"/>
                    </a:xfrm>
                    <a:prstGeom prst="rect">
                      <a:avLst/>
                    </a:prstGeom>
                  </pic:spPr>
                </pic:pic>
              </a:graphicData>
            </a:graphic>
          </wp:inline>
        </w:drawing>
      </w:r>
    </w:p>
    <w:p>
      <w:pPr>
        <w:spacing w:line="360" w:lineRule="auto"/>
        <w:ind w:firstLine="480" w:firstLineChars="200"/>
        <w:jc w:val="center"/>
        <w:rPr>
          <w:rFonts w:hint="eastAsia" w:ascii="宋体" w:hAnsi="宋体" w:eastAsia="宋体"/>
          <w:sz w:val="24"/>
          <w:szCs w:val="28"/>
          <w:lang w:val="en-US" w:eastAsia="zh-CN"/>
        </w:rPr>
      </w:pPr>
      <w:r>
        <w:rPr>
          <w:rFonts w:hint="eastAsia" w:ascii="宋体" w:hAnsi="宋体" w:eastAsia="宋体"/>
          <w:sz w:val="24"/>
          <w:szCs w:val="28"/>
          <w:lang w:val="en-US" w:eastAsia="zh-CN"/>
        </w:rPr>
        <w:t>图11  LivDet09-15数据集申请协议（内容包括隐私保护与合法使用）</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考虑到此时距离春节较近，不宜打扰学院老师合家团聚，于是先申请国内2010年的ATVS_FFP数据集用来做实验暂缓燃眉之急（在中科大官网注册即可申请），在春节后一周向教学院长提出申请签证。数字签名和学院盖章的申请文件放在学校随心签上，但考虑到开学即考试比较忙碌，于3月中旬得到办理。</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Livdet协议中要求邮件必须要法定代表人发送，然而申请邮件前后请陈院长发了两次，皆没有音信，但距离中期答辩已经很近，于是小组成员还是决定自己再发一封，才发现附件太大时163邮件系统不允许跨国寄信，缩减附件后终于拿到了心心念念的数据集。</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在艰难得等待签章以及回信的过程中，小组考虑过申请领域内另一数据集：加拿大MSU的指纹数据集，组员申请到指导老师的数字签名签好协议，查到MSU作者已经博士毕业，目前在亚马逊工作，于是给作者所在实验室和作者个人的gmail又各发了一封邮件，但都没有回复。</w:t>
      </w:r>
    </w:p>
    <w:p>
      <w:pPr>
        <w:spacing w:line="360" w:lineRule="auto"/>
        <w:ind w:firstLine="480" w:firstLineChars="200"/>
        <w:rPr>
          <w:rFonts w:hint="eastAsia"/>
          <w:lang w:val="en-US" w:eastAsia="zh-CN"/>
        </w:rPr>
      </w:pPr>
      <w:r>
        <w:rPr>
          <w:rFonts w:hint="eastAsia" w:ascii="宋体" w:hAnsi="宋体" w:eastAsia="宋体"/>
          <w:sz w:val="24"/>
          <w:szCs w:val="28"/>
          <w:lang w:val="en-US" w:eastAsia="zh-CN"/>
        </w:rPr>
        <w:t>巧妇难为无米之炊，3.16日小组拿到了所需的LivDet全套数据集。高质量的数据集于机器学习项目来说重要性不在话下：拿到数据集前小组在老数据集ATVS_FFp上因各模型准确率都极高无法调整实验策略以及测试自己的创新，拿到数据集后小组发现了此前实验的大量缺陷，且不同模型架构间差异显著（如随机森林与卷积神经网络mobilenet），使用各种技巧的效果对比显著，对改进与提高准确率有极大帮助，进展飞快。</w:t>
      </w:r>
    </w:p>
    <w:bookmarkEnd w:id="61"/>
    <w:bookmarkEnd w:id="62"/>
    <w:p>
      <w:pPr>
        <w:pStyle w:val="3"/>
        <w:rPr>
          <w:rFonts w:hint="eastAsia" w:ascii="宋体" w:hAnsi="宋体" w:eastAsia="宋体"/>
          <w:lang w:val="en-US" w:eastAsia="zh-CN"/>
        </w:rPr>
      </w:pPr>
      <w:bookmarkStart w:id="65" w:name="_Toc106220442"/>
      <w:bookmarkStart w:id="66" w:name="_Toc106487775"/>
      <w:bookmarkStart w:id="67" w:name="_Toc22003"/>
      <w:r>
        <w:rPr>
          <w:rFonts w:hint="eastAsia" w:ascii="宋体" w:hAnsi="宋体" w:eastAsia="宋体"/>
          <w:lang w:val="en-US" w:eastAsia="zh-CN"/>
        </w:rPr>
        <w:t>3.2 模型</w:t>
      </w:r>
      <w:bookmarkEnd w:id="65"/>
      <w:bookmarkEnd w:id="66"/>
      <w:r>
        <w:rPr>
          <w:rFonts w:hint="eastAsia" w:ascii="宋体" w:hAnsi="宋体" w:eastAsia="宋体"/>
          <w:lang w:val="en-US" w:eastAsia="zh-CN"/>
        </w:rPr>
        <w:t>训练过程</w:t>
      </w:r>
      <w:bookmarkEnd w:id="67"/>
    </w:p>
    <w:p>
      <w:pPr>
        <w:spacing w:line="360" w:lineRule="auto"/>
        <w:ind w:firstLine="480" w:firstLineChars="200"/>
        <w:rPr>
          <w:rFonts w:hint="eastAsia" w:ascii="宋体" w:hAnsi="宋体" w:eastAsia="宋体"/>
          <w:sz w:val="24"/>
          <w:szCs w:val="28"/>
          <w:lang w:val="en-US" w:eastAsia="zh-CN"/>
        </w:rPr>
      </w:pPr>
      <w:r>
        <w:rPr>
          <w:rFonts w:hint="default" w:ascii="宋体" w:hAnsi="宋体" w:eastAsia="宋体"/>
          <w:sz w:val="24"/>
          <w:szCs w:val="28"/>
          <w:lang w:val="en-US" w:eastAsia="zh-CN"/>
        </w:rPr>
        <w:t>尽管理论准备完善，实验上困难重重</w:t>
      </w:r>
      <w:r>
        <w:rPr>
          <w:rFonts w:hint="eastAsia" w:ascii="宋体" w:hAnsi="宋体" w:eastAsia="宋体"/>
          <w:sz w:val="24"/>
          <w:szCs w:val="28"/>
          <w:lang w:val="en-US" w:eastAsia="zh-CN"/>
        </w:rPr>
        <w:t>：</w:t>
      </w:r>
    </w:p>
    <w:p>
      <w:pPr>
        <w:numPr>
          <w:ilvl w:val="0"/>
          <w:numId w:val="23"/>
        </w:num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t>相关领域开源论文太少，大部分文章没有源码（且联系不上作者），自己实现的版本无法达到论文中声称效果；少量开源论文按默认参数（或微调后）同样无法验证论文声称效果，从而难以比较和改进。</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解决措施：目前已复现6篇最新论文，将持续实验和调整，之后会尝试复现更多方法。</w:t>
      </w:r>
    </w:p>
    <w:p>
      <w:pPr>
        <w:numPr>
          <w:ilvl w:val="0"/>
          <w:numId w:val="23"/>
        </w:numPr>
        <w:spacing w:line="360" w:lineRule="auto"/>
        <w:ind w:left="0" w:leftChars="0" w:firstLine="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目前基于决策树集成设计全新的活体检测方法，需要对已有树集成算法做出较大改变，但XGboost等软件库集成度很高，接口几乎写死，改动较难进行；其余开源代码接口和文档做的很差，有些只支持命令行运行，同时底层优化不够，速度很慢，带来了额外的开销。</w:t>
      </w:r>
    </w:p>
    <w:p>
      <w:pPr>
        <w:spacing w:line="360" w:lineRule="auto"/>
        <w:ind w:firstLine="480" w:firstLineChars="200"/>
        <w:rPr>
          <w:rFonts w:hint="eastAsia"/>
          <w:lang w:val="en-US" w:eastAsia="zh-CN"/>
        </w:rPr>
      </w:pPr>
      <w:r>
        <w:rPr>
          <w:rFonts w:hint="default" w:ascii="宋体" w:hAnsi="宋体" w:eastAsia="宋体"/>
          <w:sz w:val="24"/>
          <w:szCs w:val="28"/>
          <w:lang w:val="en-US" w:eastAsia="zh-CN"/>
        </w:rPr>
        <w:t>解决措施：目前在利用XGboost少量自定义特性（如损失函数）完成部分交互，同时修改HiDF等软件库源代码，写出新的接口便于后期开发。</w:t>
      </w:r>
    </w:p>
    <w:p>
      <w:pPr>
        <w:pStyle w:val="4"/>
        <w:bidi w:val="0"/>
        <w:rPr>
          <w:rFonts w:hint="eastAsia" w:ascii="宋体" w:hAnsi="宋体" w:eastAsia="宋体" w:cs="宋体"/>
          <w:b/>
          <w:bCs/>
          <w:sz w:val="28"/>
          <w:szCs w:val="28"/>
          <w:lang w:val="en-US" w:eastAsia="zh-CN"/>
        </w:rPr>
      </w:pPr>
      <w:bookmarkStart w:id="68" w:name="_Toc106487777"/>
      <w:bookmarkStart w:id="69" w:name="_Toc106220444"/>
      <w:bookmarkStart w:id="70" w:name="_Toc2955"/>
      <w:r>
        <w:rPr>
          <w:rFonts w:hint="eastAsia" w:ascii="宋体" w:hAnsi="宋体" w:eastAsia="宋体" w:cs="宋体"/>
          <w:b/>
          <w:bCs/>
          <w:sz w:val="28"/>
          <w:szCs w:val="28"/>
          <w:lang w:val="en-US" w:eastAsia="zh-CN"/>
        </w:rPr>
        <w:t xml:space="preserve">3.2.1 </w:t>
      </w:r>
      <w:bookmarkEnd w:id="68"/>
      <w:bookmarkEnd w:id="69"/>
      <w:r>
        <w:rPr>
          <w:rFonts w:hint="eastAsia" w:ascii="宋体" w:hAnsi="宋体" w:eastAsia="宋体" w:cs="宋体"/>
          <w:b/>
          <w:bCs/>
          <w:sz w:val="28"/>
          <w:szCs w:val="28"/>
          <w:lang w:val="en-US" w:eastAsia="zh-CN"/>
        </w:rPr>
        <w:t>模型参数设置</w:t>
      </w:r>
      <w:bookmarkEnd w:id="70"/>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深度鲁棒森林每层鲁棒Adaboost数量为64，提升层次为3-5（变长提升），鲁棒决策树最大深度设置为5。对抗扰动大小ε设置为0.03或0.05，投毒（标签翻转）比例为10%。</w:t>
      </w:r>
    </w:p>
    <w:p>
      <w:pPr>
        <w:pStyle w:val="4"/>
        <w:bidi w:val="0"/>
        <w:rPr>
          <w:rFonts w:hint="default" w:ascii="宋体" w:hAnsi="宋体" w:eastAsia="宋体" w:cs="宋体"/>
          <w:b/>
          <w:bCs/>
          <w:sz w:val="28"/>
          <w:szCs w:val="28"/>
          <w:lang w:val="en-US" w:eastAsia="zh-CN"/>
        </w:rPr>
      </w:pPr>
      <w:bookmarkStart w:id="71" w:name="_Toc106487778"/>
      <w:bookmarkStart w:id="72" w:name="_Toc106220445"/>
      <w:bookmarkStart w:id="73" w:name="_Toc23563"/>
      <w:r>
        <w:rPr>
          <w:rFonts w:hint="eastAsia" w:ascii="宋体" w:hAnsi="宋体" w:eastAsia="宋体" w:cs="宋体"/>
          <w:b/>
          <w:bCs/>
          <w:sz w:val="28"/>
          <w:szCs w:val="28"/>
          <w:lang w:val="en-US" w:eastAsia="zh-CN"/>
        </w:rPr>
        <w:t xml:space="preserve">3.2.2 </w:t>
      </w:r>
      <w:bookmarkEnd w:id="71"/>
      <w:bookmarkEnd w:id="72"/>
      <w:r>
        <w:rPr>
          <w:rFonts w:hint="eastAsia" w:ascii="宋体" w:hAnsi="宋体" w:eastAsia="宋体" w:cs="宋体"/>
          <w:b/>
          <w:bCs/>
          <w:sz w:val="28"/>
          <w:szCs w:val="28"/>
          <w:lang w:val="en-US" w:eastAsia="zh-CN"/>
        </w:rPr>
        <w:t>训练设置</w:t>
      </w:r>
      <w:bookmarkEnd w:id="73"/>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在Linux主机（Ubuntu 22.04，32核CPU，4 块RTX 3090 GPU），python 3.9.12环境下训练。ATVS-FFp数据集按8:2比例划分训练集和测试集，训练集内部进行5折交叉验证；livdet数据集使用提供方划分的训练集和测试集，训练集内部进行5折交叉验证。</w:t>
      </w:r>
    </w:p>
    <w:p>
      <w:pPr>
        <w:pStyle w:val="4"/>
        <w:bidi w:val="0"/>
        <w:rPr>
          <w:rFonts w:hint="eastAsia" w:ascii="宋体" w:hAnsi="宋体" w:eastAsia="宋体" w:cs="宋体"/>
          <w:b/>
          <w:bCs/>
          <w:sz w:val="28"/>
          <w:szCs w:val="28"/>
          <w:lang w:val="en-US" w:eastAsia="zh-CN"/>
        </w:rPr>
      </w:pPr>
      <w:bookmarkStart w:id="74" w:name="_Toc8616"/>
      <w:r>
        <w:rPr>
          <w:rFonts w:hint="eastAsia" w:ascii="宋体" w:hAnsi="宋体" w:eastAsia="宋体" w:cs="宋体"/>
          <w:b/>
          <w:bCs/>
          <w:sz w:val="28"/>
          <w:szCs w:val="28"/>
          <w:lang w:val="en-US" w:eastAsia="zh-CN"/>
        </w:rPr>
        <w:t>3.2.3 测试设置</w:t>
      </w:r>
      <w:bookmarkEnd w:id="74"/>
      <w:bookmarkStart w:id="75" w:name="_Toc106487780"/>
      <w:bookmarkStart w:id="76" w:name="_Toc106139305"/>
      <w:bookmarkStart w:id="77" w:name="_Toc106300467"/>
    </w:p>
    <w:p>
      <w:pPr>
        <w:ind w:firstLine="420" w:firstLineChars="0"/>
        <w:rPr>
          <w:rFonts w:hint="default"/>
          <w:lang w:val="en-US" w:eastAsia="zh-CN"/>
        </w:rPr>
      </w:pPr>
      <w:r>
        <w:rPr>
          <w:rFonts w:hint="eastAsia" w:ascii="宋体" w:hAnsi="宋体" w:eastAsia="宋体"/>
          <w:sz w:val="24"/>
          <w:szCs w:val="28"/>
          <w:lang w:val="en-US" w:eastAsia="zh-CN"/>
        </w:rPr>
        <w:t>与训练环境相同。</w:t>
      </w:r>
    </w:p>
    <w:p>
      <w:pPr>
        <w:pStyle w:val="3"/>
        <w:rPr>
          <w:rFonts w:hint="eastAsia" w:ascii="宋体" w:hAnsi="宋体" w:eastAsia="宋体"/>
          <w:lang w:val="en-US" w:eastAsia="zh-CN"/>
        </w:rPr>
      </w:pPr>
      <w:bookmarkStart w:id="78" w:name="_Toc19110"/>
      <w:r>
        <w:rPr>
          <w:rFonts w:hint="eastAsia" w:ascii="宋体" w:hAnsi="宋体" w:eastAsia="宋体"/>
          <w:lang w:val="en-US" w:eastAsia="zh-CN"/>
        </w:rPr>
        <w:t xml:space="preserve">3.3 </w:t>
      </w:r>
      <w:bookmarkEnd w:id="75"/>
      <w:bookmarkEnd w:id="76"/>
      <w:bookmarkEnd w:id="77"/>
      <w:r>
        <w:rPr>
          <w:rFonts w:hint="eastAsia" w:ascii="宋体" w:hAnsi="宋体" w:eastAsia="宋体"/>
          <w:lang w:val="en-US" w:eastAsia="zh-CN"/>
        </w:rPr>
        <w:t>物理对抗样本制作</w:t>
      </w:r>
      <w:bookmarkEnd w:id="78"/>
    </w:p>
    <w:p>
      <w:pPr>
        <w:spacing w:line="360" w:lineRule="auto"/>
        <w:ind w:firstLine="480" w:firstLineChars="200"/>
        <w:rPr>
          <w:rFonts w:hint="default"/>
          <w:lang w:val="en-US" w:eastAsia="zh-CN"/>
        </w:rPr>
      </w:pPr>
      <w:r>
        <w:rPr>
          <w:rFonts w:hint="default" w:ascii="宋体" w:hAnsi="宋体" w:eastAsia="宋体"/>
          <w:sz w:val="24"/>
          <w:szCs w:val="28"/>
          <w:lang w:val="en-US" w:eastAsia="zh-CN"/>
        </w:rPr>
        <w:t>实体演示方面的困难主要包括指纹扫描传感器的购买以及物理对抗样本的制作。考虑到不同传感器采集指纹图片的精度与风格对检测效果的影响很大，需使用与训练数据集LivDet系列相近规格的传感器，但经充分调研筛选出符合条件的传感器价格过于昂贵。而市面大多数指纹传感器已经内置不可更改的硬件检测部件，无法录入假指纹，给我们的软件检测算法的部署验证增大困难。</w:t>
      </w:r>
      <w:r>
        <w:rPr>
          <w:rFonts w:hint="eastAsia" w:ascii="宋体" w:hAnsi="宋体" w:eastAsia="宋体"/>
          <w:sz w:val="24"/>
          <w:szCs w:val="28"/>
          <w:lang w:val="en-US" w:eastAsia="zh-CN"/>
        </w:rPr>
        <w:t>目前几经周折，已经购入适用传感器与假指纹制作模具，但真实物理对抗样本的制作仍处于尝试阶段。</w:t>
      </w:r>
    </w:p>
    <w:p>
      <w:pPr>
        <w:pStyle w:val="4"/>
        <w:bidi w:val="0"/>
        <w:rPr>
          <w:rFonts w:hint="eastAsia" w:ascii="宋体" w:hAnsi="宋体" w:eastAsia="宋体" w:cs="宋体"/>
          <w:b/>
          <w:bCs/>
          <w:sz w:val="28"/>
          <w:szCs w:val="28"/>
          <w:lang w:val="en-US" w:eastAsia="zh-CN"/>
        </w:rPr>
      </w:pPr>
      <w:bookmarkStart w:id="79" w:name="_Toc17563"/>
      <w:r>
        <w:rPr>
          <w:rFonts w:hint="eastAsia" w:ascii="宋体" w:hAnsi="宋体" w:eastAsia="宋体" w:cs="宋体"/>
          <w:b/>
          <w:bCs/>
          <w:sz w:val="28"/>
          <w:szCs w:val="28"/>
          <w:lang w:val="en-US" w:eastAsia="zh-CN"/>
        </w:rPr>
        <w:t>3.3.1 传感器选型</w:t>
      </w:r>
      <w:bookmarkEnd w:id="79"/>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考虑到不同传感器采集指纹图片的精度与风格对检测效果的影响很大，需使用与训练数据集LivDet系列相近规格的传感器，但经充分调研筛选出符合条件的GreenBit 、 DactyScan84c、HiScan-pro、Guardian Lscan、LumidigmV302、MSO 330等 价格过于昂贵，同时市面大多数指纹传感器无法录入假指纹。指纹传感器的购买历程较为曲折：</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项目需求：</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（1）传感器需要能够采集明胶、硅胶等材料制作成的假指纹，故最好选择光学传感器（以避免使用电容式传感器内置活体检测机制可能遇到的假指纹采集困难情况）。</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（2）传感器和指纹图像处理设备之间能够保持良好的通信。</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通过阅读论文，我们发现GreenBit的传感器在各方面都有较好的表现，且在LivDet 15-19的数据集中都出现了GreenBit采集的指纹图像。确定品牌后我们先后找到了国内外购买途径，由于国外沟通较为不便且运输可能存在的问题，我们选择了国内的代理进行咨询，得知其售价为4800人民币，远超预算。</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我们又搜索联系了HiScan-pro、Guardian Lscan、LumidigmV302、MSO 330等在权威论文中被使用过的传感器，均因预算不足而放弃；在京东上我们先后找到了ZKTeco、URU450、FRT610等光学传感器，但是经过咨询得知均由于内置不可更改活体检测算法难以采集假指纹。最后我们联系到菲格特指纹仪公司，经电话核实基本参数和其他信息等，符合我们的基础和特殊需求，终于敲定方案，完成购买。</w:t>
      </w:r>
    </w:p>
    <w:p>
      <w:pPr>
        <w:spacing w:line="360" w:lineRule="auto"/>
        <w:ind w:firstLine="480" w:firstLineChars="200"/>
        <w:jc w:val="center"/>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114300" distR="114300">
            <wp:extent cx="2045335" cy="1547495"/>
            <wp:effectExtent l="0" t="0" r="1206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2045335" cy="1547495"/>
                    </a:xfrm>
                    <a:prstGeom prst="rect">
                      <a:avLst/>
                    </a:prstGeom>
                    <a:noFill/>
                    <a:ln>
                      <a:noFill/>
                    </a:ln>
                  </pic:spPr>
                </pic:pic>
              </a:graphicData>
            </a:graphic>
          </wp:inline>
        </w:drawing>
      </w:r>
    </w:p>
    <w:p>
      <w:pPr>
        <w:spacing w:line="360" w:lineRule="auto"/>
        <w:ind w:firstLine="480" w:firstLineChars="200"/>
        <w:jc w:val="center"/>
        <w:rPr>
          <w:rFonts w:hint="eastAsia" w:ascii="宋体" w:hAnsi="宋体" w:eastAsia="宋体"/>
          <w:sz w:val="24"/>
          <w:szCs w:val="28"/>
          <w:lang w:val="en-US" w:eastAsia="zh-CN"/>
        </w:rPr>
      </w:pPr>
      <w:r>
        <w:rPr>
          <w:rFonts w:hint="eastAsia" w:ascii="宋体" w:hAnsi="宋体" w:eastAsia="宋体"/>
          <w:sz w:val="24"/>
          <w:szCs w:val="28"/>
          <w:lang w:val="en-US" w:eastAsia="zh-CN"/>
        </w:rPr>
        <w:t>图 12 GreenBit DS84C 指纹扫描仪</w:t>
      </w:r>
    </w:p>
    <w:p>
      <w:pPr>
        <w:spacing w:line="360" w:lineRule="auto"/>
        <w:ind w:firstLine="480" w:firstLineChars="200"/>
        <w:jc w:val="center"/>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114300" distR="114300">
            <wp:extent cx="2035175" cy="17557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035175" cy="1755775"/>
                    </a:xfrm>
                    <a:prstGeom prst="rect">
                      <a:avLst/>
                    </a:prstGeom>
                    <a:noFill/>
                    <a:ln>
                      <a:noFill/>
                    </a:ln>
                  </pic:spPr>
                </pic:pic>
              </a:graphicData>
            </a:graphic>
          </wp:inline>
        </w:drawing>
      </w:r>
    </w:p>
    <w:p>
      <w:pPr>
        <w:spacing w:line="360" w:lineRule="auto"/>
        <w:ind w:firstLine="480" w:firstLineChars="200"/>
        <w:jc w:val="center"/>
        <w:rPr>
          <w:rFonts w:hint="eastAsia" w:ascii="宋体" w:hAnsi="宋体" w:eastAsia="宋体"/>
          <w:sz w:val="24"/>
          <w:szCs w:val="28"/>
          <w:lang w:val="en-US" w:eastAsia="zh-CN"/>
        </w:rPr>
      </w:pPr>
      <w:r>
        <w:rPr>
          <w:rFonts w:hint="eastAsia" w:ascii="宋体" w:hAnsi="宋体" w:eastAsia="宋体"/>
          <w:sz w:val="24"/>
          <w:szCs w:val="28"/>
          <w:lang w:val="en-US" w:eastAsia="zh-CN"/>
        </w:rPr>
        <w:t>图 13 菲格特 RT808 光学指纹仪</w:t>
      </w:r>
    </w:p>
    <w:p>
      <w:pPr>
        <w:pStyle w:val="4"/>
        <w:bidi w:val="0"/>
        <w:rPr>
          <w:rFonts w:hint="eastAsia" w:ascii="宋体" w:hAnsi="宋体" w:eastAsia="宋体" w:cs="宋体"/>
          <w:b/>
          <w:bCs/>
          <w:sz w:val="28"/>
          <w:szCs w:val="28"/>
          <w:lang w:val="en-US" w:eastAsia="zh-CN"/>
        </w:rPr>
      </w:pPr>
      <w:bookmarkStart w:id="80" w:name="_Toc4256"/>
      <w:r>
        <w:rPr>
          <w:rFonts w:hint="eastAsia" w:ascii="宋体" w:hAnsi="宋体" w:eastAsia="宋体" w:cs="宋体"/>
          <w:b/>
          <w:bCs/>
          <w:sz w:val="28"/>
          <w:szCs w:val="28"/>
          <w:lang w:val="en-US" w:eastAsia="zh-CN"/>
        </w:rPr>
        <w:t>3.3.2 对抗样本制作材料与工具</w:t>
      </w:r>
      <w:bookmarkEnd w:id="80"/>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我们首先对购置的RT808光学指纹仪进行了测试，用2D打印图案和3D的印章分别进行了录入假指纹的模拟。我们发现，使用纸张2D打印图案时，光学指纹仪会把透光时显示出的纸张纹路也录入进去，导致录入图案背景噪声过大；而使用3D印章时则呈现了较好的效果。考虑到2D打印更易呈现微小扰动，我们又尝试了在光滑、柔软且不透光的材料上标记图案进行录入，效果较好。因此，我们目前的首选思路是挑选合适的光滑、柔软、透光度低的片材（例如硅胶等），在上面2D打印指纹，测试其效果；3D打印指纹将作为备选方案。</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材料与工具：</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2D：硅胶（或其他软胶）、硅胶打印机</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3D：UV树脂、乳胶、UV树脂打印机</w:t>
      </w:r>
    </w:p>
    <w:p>
      <w:pPr>
        <w:pStyle w:val="4"/>
        <w:bidi w:val="0"/>
        <w:rPr>
          <w:rFonts w:hint="eastAsia" w:ascii="宋体" w:hAnsi="宋体" w:eastAsia="宋体" w:cs="宋体"/>
          <w:b/>
          <w:bCs/>
          <w:sz w:val="28"/>
          <w:szCs w:val="28"/>
          <w:lang w:val="en-US" w:eastAsia="zh-CN"/>
        </w:rPr>
      </w:pPr>
      <w:bookmarkStart w:id="81" w:name="_Toc29908"/>
      <w:r>
        <w:rPr>
          <w:rFonts w:hint="eastAsia" w:ascii="宋体" w:hAnsi="宋体" w:eastAsia="宋体" w:cs="宋体"/>
          <w:b/>
          <w:bCs/>
          <w:sz w:val="28"/>
          <w:szCs w:val="28"/>
          <w:lang w:val="en-US" w:eastAsia="zh-CN"/>
        </w:rPr>
        <w:t>3.3.3 对抗样本制作过程</w:t>
      </w:r>
      <w:bookmarkEnd w:id="81"/>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步骤一：在指纹图片上添加几乎不可见的微小扰动</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步骤二：</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方案一：在光滑、柔软、透光度低的片材（例如硅胶等）上2D打印指纹</w:t>
      </w: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方案二：设置合适的指纹脊高，3D打印出模具，再将乳胶等材料注入模具中制作出假</w:t>
      </w:r>
      <w:r>
        <w:rPr>
          <w:rFonts w:hint="default" w:ascii="宋体" w:hAnsi="宋体" w:eastAsia="宋体"/>
          <w:sz w:val="24"/>
          <w:szCs w:val="28"/>
          <w:lang w:val="en-US" w:eastAsia="zh-CN"/>
        </w:rPr>
        <w:tab/>
      </w:r>
      <w:r>
        <w:rPr>
          <w:rFonts w:hint="default" w:ascii="宋体" w:hAnsi="宋体" w:eastAsia="宋体"/>
          <w:sz w:val="24"/>
          <w:szCs w:val="28"/>
          <w:lang w:val="en-US" w:eastAsia="zh-CN"/>
        </w:rPr>
        <w:t>指纹</w:t>
      </w:r>
    </w:p>
    <w:p>
      <w:pPr>
        <w:pStyle w:val="4"/>
        <w:bidi w:val="0"/>
        <w:rPr>
          <w:rFonts w:hint="eastAsia" w:ascii="宋体" w:hAnsi="宋体" w:eastAsia="宋体"/>
          <w:sz w:val="24"/>
          <w:szCs w:val="28"/>
          <w:lang w:val="en-US" w:eastAsia="zh-CN"/>
        </w:rPr>
      </w:pPr>
      <w:bookmarkStart w:id="82" w:name="_Toc19875"/>
      <w:r>
        <w:rPr>
          <w:rFonts w:hint="eastAsia" w:ascii="宋体" w:hAnsi="宋体" w:eastAsia="宋体"/>
          <w:lang w:val="en-US" w:eastAsia="zh-CN"/>
        </w:rPr>
        <w:t>3.4 防御效果测试</w:t>
      </w:r>
      <w:bookmarkEnd w:id="82"/>
      <w:bookmarkStart w:id="83" w:name="_Toc106133879"/>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在ATVS-FFp活体检测数据集上的对比实验表明，本项目选择的深度森林架构能有效防御对抗样本和数据投毒，以及二者的混合攻击。当对抗扰动大小epsilon=0.05时，深度鲁棒森林准确率为96.94%；epsilon=0.03时，准确率为97.55%，而深度神经网络（resnet18）相应攻击下准确率分别为0%与12.25%。当执行10%的标签翻转投毒攻击时，深度鲁棒森林准确率为96.94%，即使对抗扰动（epsilon=0.05）与标签翻转协同攻击，准确率仍然能够保持在95%以上，而resnet18的准确率分别为94.50%与0%。</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此外，变步长提升与鲁棒软标签策略对于准确率的提高有较大帮助，当每个鲁棒Adaboost中有64棵可证明鲁棒性决策树时，无投毒无对抗样本存在的情境下，不施加这两种策略的准确率为96.63%，施加后为97.24%；调整对抗样本对抗扰动的大小epsilon=0.03时，不施加这两种策略的准确率为96.33%，施加后为97.55%。</w:t>
      </w:r>
    </w:p>
    <w:p>
      <w:pPr>
        <w:spacing w:line="360" w:lineRule="auto"/>
        <w:ind w:firstLine="480" w:firstLineChars="200"/>
        <w:rPr>
          <w:rFonts w:hint="eastAsia"/>
          <w:lang w:val="en-US" w:eastAsia="zh-CN"/>
        </w:rPr>
      </w:pPr>
      <w:r>
        <w:rPr>
          <w:rFonts w:hint="eastAsia" w:ascii="宋体" w:hAnsi="宋体" w:eastAsia="宋体"/>
          <w:sz w:val="24"/>
          <w:szCs w:val="28"/>
          <w:lang w:val="en-US" w:eastAsia="zh-CN"/>
        </w:rPr>
        <w:t>最后，本项目还比较了深度鲁棒森林与一般随机森林在对抗场景下的活体检测效果。同样设置500棵决策树作为子学习机，随机森林在无攻击情况下准确率为96.63%，而在对抗攻击（epsilon=0.05）存在的情况下降至86.24%，在10%标签翻转投毒攻击情况下为96.32%。与之相比，深度鲁棒森林在无攻击时准确率达97.24%，相同对抗样本存在的情况下准确率为96.94%，10%标签翻转投毒攻击后准确率为96.94%。进一步地，鲁棒深度森林可能通过增大规模获得更优秀的识别效果。</w:t>
      </w:r>
    </w:p>
    <w:p>
      <w:pPr>
        <w:pStyle w:val="2"/>
        <w:numPr>
          <w:ilvl w:val="0"/>
          <w:numId w:val="24"/>
        </w:numPr>
        <w:jc w:val="left"/>
        <w:rPr>
          <w:rFonts w:hint="default" w:ascii="宋体" w:hAnsi="宋体" w:eastAsia="宋体"/>
          <w:lang w:val="en-US" w:eastAsia="zh-CN"/>
        </w:rPr>
      </w:pPr>
      <w:bookmarkStart w:id="84" w:name="_Toc22629"/>
      <w:r>
        <w:rPr>
          <w:rFonts w:hint="eastAsia" w:ascii="宋体" w:hAnsi="宋体" w:eastAsia="宋体"/>
          <w:lang w:val="en-US" w:eastAsia="zh-CN"/>
        </w:rPr>
        <w:t>界面展示</w:t>
      </w:r>
      <w:bookmarkEnd w:id="84"/>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本项目初步设计了</w:t>
      </w:r>
      <w:r>
        <w:rPr>
          <w:rFonts w:hint="default" w:ascii="宋体" w:hAnsi="宋体" w:eastAsia="宋体"/>
          <w:sz w:val="24"/>
          <w:szCs w:val="28"/>
          <w:lang w:val="en-US" w:eastAsia="zh-CN"/>
        </w:rPr>
        <w:t>用户图形界面，主要用于通过我们训练出的模型进行指纹的真假检测并输出检测分数，页面展示如下：</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0" distR="0">
            <wp:extent cx="5274310" cy="3842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74310" cy="3842385"/>
                    </a:xfrm>
                    <a:prstGeom prst="rect">
                      <a:avLst/>
                    </a:prstGeom>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0" distR="0">
            <wp:extent cx="5274310" cy="38461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274310" cy="3846195"/>
                    </a:xfrm>
                    <a:prstGeom prst="rect">
                      <a:avLst/>
                    </a:prstGeom>
                  </pic:spPr>
                </pic:pic>
              </a:graphicData>
            </a:graphic>
          </wp:inline>
        </w:drawing>
      </w:r>
    </w:p>
    <w:p>
      <w:pPr>
        <w:spacing w:line="360" w:lineRule="auto"/>
        <w:jc w:val="center"/>
        <w:rPr>
          <w:rFonts w:hint="default" w:ascii="宋体" w:hAnsi="宋体" w:eastAsia="宋体"/>
          <w:sz w:val="24"/>
          <w:szCs w:val="28"/>
          <w:lang w:val="en-US" w:eastAsia="zh-CN"/>
        </w:rPr>
      </w:pPr>
      <w:r>
        <w:rPr>
          <w:rFonts w:hint="eastAsia" w:ascii="宋体" w:hAnsi="宋体" w:eastAsia="宋体"/>
          <w:sz w:val="24"/>
          <w:szCs w:val="28"/>
          <w:lang w:val="en-US" w:eastAsia="zh-CN"/>
        </w:rPr>
        <w:t>图14 初步用户图形界面展示</w:t>
      </w:r>
    </w:p>
    <w:p>
      <w:pPr>
        <w:spacing w:line="360" w:lineRule="auto"/>
        <w:ind w:firstLine="480" w:firstLineChars="200"/>
        <w:rPr>
          <w:rFonts w:hint="default" w:ascii="宋体" w:hAnsi="宋体" w:eastAsia="宋体"/>
          <w:sz w:val="24"/>
          <w:szCs w:val="28"/>
          <w:lang w:val="en-US" w:eastAsia="zh-CN"/>
        </w:rPr>
      </w:pPr>
    </w:p>
    <w:p>
      <w:pPr>
        <w:spacing w:line="360" w:lineRule="auto"/>
        <w:ind w:firstLine="480" w:firstLineChars="200"/>
        <w:rPr>
          <w:rFonts w:hint="default" w:ascii="宋体" w:hAnsi="宋体" w:eastAsia="宋体"/>
          <w:sz w:val="24"/>
          <w:szCs w:val="28"/>
          <w:lang w:val="en-US" w:eastAsia="zh-CN"/>
        </w:rPr>
      </w:pPr>
    </w:p>
    <w:p>
      <w:pPr>
        <w:spacing w:line="360" w:lineRule="auto"/>
        <w:ind w:firstLine="480" w:firstLineChars="200"/>
        <w:rPr>
          <w:rFonts w:hint="default" w:ascii="宋体" w:hAnsi="宋体" w:eastAsia="宋体"/>
          <w:sz w:val="24"/>
          <w:szCs w:val="28"/>
          <w:lang w:val="en-US" w:eastAsia="zh-CN"/>
        </w:rPr>
      </w:pPr>
    </w:p>
    <w:p>
      <w:pPr>
        <w:spacing w:line="360" w:lineRule="auto"/>
        <w:ind w:firstLine="480" w:firstLineChars="200"/>
        <w:rPr>
          <w:rFonts w:hint="default" w:ascii="宋体" w:hAnsi="宋体" w:eastAsia="宋体"/>
          <w:sz w:val="24"/>
          <w:szCs w:val="28"/>
          <w:lang w:val="en-US" w:eastAsia="zh-CN"/>
        </w:rPr>
      </w:pPr>
      <w:r>
        <w:rPr>
          <w:rFonts w:hint="default" w:ascii="宋体" w:hAnsi="宋体" w:eastAsia="宋体"/>
          <w:sz w:val="24"/>
          <w:szCs w:val="28"/>
          <w:lang w:val="en-US" w:eastAsia="zh-CN"/>
        </w:rPr>
        <w:t>界面右侧的图形展示框还未进行开发，后期</w:t>
      </w:r>
      <w:r>
        <w:rPr>
          <w:rFonts w:hint="eastAsia" w:ascii="宋体" w:hAnsi="宋体" w:eastAsia="宋体"/>
          <w:sz w:val="24"/>
          <w:szCs w:val="28"/>
          <w:lang w:val="en-US" w:eastAsia="zh-CN"/>
        </w:rPr>
        <w:t>计划</w:t>
      </w:r>
      <w:r>
        <w:rPr>
          <w:rFonts w:hint="default" w:ascii="宋体" w:hAnsi="宋体" w:eastAsia="宋体"/>
          <w:sz w:val="24"/>
          <w:szCs w:val="28"/>
          <w:lang w:val="en-US" w:eastAsia="zh-CN"/>
        </w:rPr>
        <w:t>在此展示</w:t>
      </w:r>
      <w:r>
        <w:rPr>
          <w:rFonts w:hint="eastAsia" w:ascii="宋体" w:hAnsi="宋体" w:eastAsia="宋体"/>
          <w:sz w:val="24"/>
          <w:szCs w:val="28"/>
          <w:lang w:val="en-US" w:eastAsia="zh-CN"/>
        </w:rPr>
        <w:t>对抗样本检测情况（是否检测为物理对抗样本）</w:t>
      </w:r>
      <w:r>
        <w:rPr>
          <w:rFonts w:hint="default" w:ascii="宋体" w:hAnsi="宋体" w:eastAsia="宋体"/>
          <w:sz w:val="24"/>
          <w:szCs w:val="28"/>
          <w:lang w:val="en-US" w:eastAsia="zh-CN"/>
        </w:rPr>
        <w:t>。</w:t>
      </w:r>
    </w:p>
    <w:p>
      <w:pPr>
        <w:rPr>
          <w:rFonts w:hint="default"/>
          <w:lang w:val="en-US" w:eastAsia="zh-CN"/>
        </w:rPr>
      </w:pPr>
    </w:p>
    <w:p>
      <w:pPr>
        <w:pStyle w:val="2"/>
        <w:numPr>
          <w:ilvl w:val="0"/>
          <w:numId w:val="24"/>
        </w:numPr>
        <w:ind w:left="0" w:leftChars="0" w:firstLine="0" w:firstLineChars="0"/>
        <w:jc w:val="left"/>
        <w:rPr>
          <w:rFonts w:hint="eastAsia" w:ascii="宋体" w:hAnsi="宋体" w:eastAsia="宋体"/>
          <w:lang w:val="en-US" w:eastAsia="zh-CN"/>
        </w:rPr>
      </w:pPr>
      <w:bookmarkStart w:id="85" w:name="_Toc18494"/>
      <w:r>
        <w:rPr>
          <w:rFonts w:hint="eastAsia" w:ascii="宋体" w:hAnsi="宋体" w:eastAsia="宋体"/>
        </w:rPr>
        <w:t>创新</w:t>
      </w:r>
      <w:bookmarkEnd w:id="83"/>
      <w:r>
        <w:rPr>
          <w:rFonts w:hint="eastAsia" w:ascii="宋体" w:hAnsi="宋体" w:eastAsia="宋体"/>
          <w:lang w:val="en-US" w:eastAsia="zh-CN"/>
        </w:rPr>
        <w:t>性分析</w:t>
      </w:r>
      <w:bookmarkEnd w:id="85"/>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与现有技术相比，本项目设计了一种基于鲁棒深度森林的指纹活体检测方法，应用于零信任场景下生物指纹认证中的伪造指纹识别，包括整体处理架构；鲁棒子学习机构造；深度鲁棒森林模型设计；变层次提升策略；鲁棒软标签投票策略。上述方法可以部署于现存指纹认证传感设备，具有良好的活体检测精度与处理开销权衡，同时对于包括逃逸和投毒的模型对抗攻击具备极高的鲁棒性，在各种威胁场景下展现出良好的生存能力，从而弥补了当前监测方案中算法本身的漏洞，能够更好地协助指纹认证方法保护设备完整性、可用性与用户数据保密性。本项目的创新点总结如下：</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针对生物指纹活体检测，提出决策树集成与CNN协同检测方案，赋予决策树集成模型对感知数据的学习能力：</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1.从DNN泛化能力基础——分布式表示学习获得启发，改进深度学习架构，设计全新决策树深度表示学习架构：前端是特征提取器，每一层同时使用XGBOOST梯度提升分类树与回归树，同时，每一层的输出特征还包括提取的决策路径信息，也即是取多次实验多棵树在分类过程中稳定出现的路径作为高阶特征。而后端的分类头使用随机森林模型。这种架构可以大幅缓解树模型严重的过拟合问题，模型准确率稳定在94%左右。</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2.通过自动数据增强主动引导树模型去学习图像的旋转对称等不变性。数据增强方法和参数的选用并非传统手工测试选取，而是使用强化学习方法自动搜索适合模型和数据集特性的增强顺序与强度。此搜索方法在CNN上存储与时间开销极大，而树模型的搜索空间大大降低，可使搜索更彻底。</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3.为防止树模型在第二步之外还丢失别的图像特性，通过改写XGBOOST的损失函数，实现神经网络向树模型的知识蒸馏，以学习CNN其余归纳偏置，其中分类树是交叉熵损失与KLD的线性加权，回归树是学生树与真实标签以及学生树与教师网络预测结果MSE的加权和。</w:t>
      </w:r>
    </w:p>
    <w:p>
      <w:pPr>
        <w:spacing w:line="360" w:lineRule="auto"/>
        <w:ind w:firstLine="480" w:firstLineChars="200"/>
        <w:rPr>
          <w:rFonts w:hint="eastAsia" w:ascii="宋体" w:hAnsi="宋体" w:eastAsia="宋体" w:cs="宋体"/>
          <w:sz w:val="28"/>
          <w:szCs w:val="28"/>
          <w:lang w:val="en-US" w:eastAsia="zh-CN"/>
        </w:rPr>
      </w:pPr>
      <w:r>
        <w:rPr>
          <w:rFonts w:hint="eastAsia" w:ascii="宋体" w:hAnsi="宋体" w:eastAsia="宋体"/>
          <w:sz w:val="24"/>
          <w:szCs w:val="28"/>
          <w:lang w:val="en-US" w:eastAsia="zh-CN"/>
        </w:rPr>
        <w:t>针对对抗样本演示攻击采用知识蒸馏，集成学习，对抗训练方案。模型设计上：构建基于可证明鲁棒决策树的集成模型，即以可证明逃逸鲁棒决策树为基学习机，同时利用树集成对投毒的天然鲁棒性，构造可信检测模型。</w:t>
      </w:r>
    </w:p>
    <w:p>
      <w:pPr>
        <w:pStyle w:val="2"/>
        <w:numPr>
          <w:ilvl w:val="0"/>
          <w:numId w:val="24"/>
        </w:numPr>
        <w:ind w:left="0" w:leftChars="0" w:firstLine="0" w:firstLineChars="0"/>
        <w:jc w:val="left"/>
        <w:rPr>
          <w:rFonts w:ascii="宋体" w:hAnsi="宋体" w:eastAsia="宋体"/>
        </w:rPr>
      </w:pPr>
      <w:bookmarkStart w:id="86" w:name="_Toc6469"/>
      <w:r>
        <w:rPr>
          <w:rFonts w:hint="eastAsia" w:ascii="宋体" w:hAnsi="宋体" w:eastAsia="宋体"/>
        </w:rPr>
        <w:t>总结</w:t>
      </w:r>
      <w:r>
        <w:rPr>
          <w:rFonts w:hint="eastAsia" w:ascii="宋体" w:hAnsi="宋体" w:eastAsia="宋体"/>
          <w:lang w:val="en-US" w:eastAsia="zh-CN"/>
        </w:rPr>
        <w:t>与</w:t>
      </w:r>
      <w:r>
        <w:rPr>
          <w:rFonts w:hint="eastAsia" w:ascii="宋体" w:hAnsi="宋体" w:eastAsia="宋体"/>
        </w:rPr>
        <w:t>展望</w:t>
      </w:r>
      <w:bookmarkEnd w:id="86"/>
    </w:p>
    <w:p>
      <w:pPr>
        <w:widowControl/>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本项目针对生物指纹活体检测，提出决策树集成与CNN协同检测方案，赋予可证明鲁棒决策树集成模型对感知数据的学习能力，并采用知识蒸馏，集成学习，对抗训练方案进一步增强模型的防御能力。本项目进行了大量实验以验证模型的准确性与鲁棒性，并针对指纹任务进行控制存储与运算成本的设计以满足实际部署要求，希冀促进生物指纹识别技术的安全应用。</w:t>
      </w:r>
    </w:p>
    <w:p>
      <w:pPr>
        <w:widowControl/>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本项目目前已完成一篇专利《一种基于深度鲁棒森林的指纹活体检测方法》投递中，SRTP项目（校级重大）中期答辩优秀，正在申请国省创。</w:t>
      </w:r>
    </w:p>
    <w:p>
      <w:pPr>
        <w:widowControl/>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未来，项目仍有大量改善工作有待完成：</w:t>
      </w:r>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lang w:val="en-US" w:eastAsia="zh-CN"/>
        </w:rPr>
        <w:t>首要的是</w:t>
      </w:r>
      <w:r>
        <w:rPr>
          <w:rFonts w:hint="default" w:ascii="宋体" w:hAnsi="宋体" w:eastAsia="宋体"/>
          <w:sz w:val="24"/>
          <w:szCs w:val="28"/>
          <w:lang w:val="en-US" w:eastAsia="zh-CN"/>
        </w:rPr>
        <w:t>提升树模型性能</w:t>
      </w:r>
      <w:r>
        <w:rPr>
          <w:rFonts w:hint="eastAsia" w:ascii="宋体" w:hAnsi="宋体" w:eastAsia="宋体"/>
          <w:sz w:val="24"/>
          <w:szCs w:val="28"/>
          <w:lang w:val="en-US" w:eastAsia="zh-CN"/>
        </w:rPr>
        <w:t>，需要</w:t>
      </w:r>
      <w:r>
        <w:rPr>
          <w:rFonts w:hint="default" w:ascii="宋体" w:hAnsi="宋体" w:eastAsia="宋体"/>
          <w:sz w:val="24"/>
          <w:szCs w:val="28"/>
          <w:lang w:val="en-US" w:eastAsia="zh-CN"/>
        </w:rPr>
        <w:t>改进森林表示学习框架，</w:t>
      </w:r>
      <w:r>
        <w:rPr>
          <w:rFonts w:hint="eastAsia" w:ascii="宋体" w:hAnsi="宋体" w:eastAsia="宋体"/>
          <w:sz w:val="24"/>
          <w:szCs w:val="28"/>
          <w:lang w:val="en-US" w:eastAsia="zh-CN"/>
        </w:rPr>
        <w:t>使之</w:t>
      </w:r>
      <w:r>
        <w:rPr>
          <w:rFonts w:hint="default" w:ascii="宋体" w:hAnsi="宋体" w:eastAsia="宋体"/>
          <w:sz w:val="24"/>
          <w:szCs w:val="28"/>
          <w:lang w:val="en-US" w:eastAsia="zh-CN"/>
        </w:rPr>
        <w:t>更加轻量准确</w:t>
      </w:r>
      <w:r>
        <w:rPr>
          <w:rFonts w:hint="eastAsia" w:ascii="宋体" w:hAnsi="宋体" w:eastAsia="宋体"/>
          <w:sz w:val="24"/>
          <w:szCs w:val="28"/>
          <w:lang w:val="en-US" w:eastAsia="zh-CN"/>
        </w:rPr>
        <w:t>。同时，考虑</w:t>
      </w:r>
      <w:r>
        <w:rPr>
          <w:rFonts w:hint="default" w:ascii="宋体" w:hAnsi="宋体" w:eastAsia="宋体"/>
          <w:sz w:val="24"/>
          <w:szCs w:val="28"/>
          <w:lang w:val="en-US" w:eastAsia="zh-CN"/>
        </w:rPr>
        <w:t>改良增强策略搜索方法，</w:t>
      </w:r>
      <w:r>
        <w:rPr>
          <w:rFonts w:hint="eastAsia" w:ascii="宋体" w:hAnsi="宋体" w:eastAsia="宋体"/>
          <w:sz w:val="24"/>
          <w:szCs w:val="28"/>
          <w:lang w:val="en-US" w:eastAsia="zh-CN"/>
        </w:rPr>
        <w:t>以求</w:t>
      </w:r>
      <w:r>
        <w:rPr>
          <w:rFonts w:hint="default" w:ascii="宋体" w:hAnsi="宋体" w:eastAsia="宋体"/>
          <w:sz w:val="24"/>
          <w:szCs w:val="28"/>
          <w:lang w:val="en-US" w:eastAsia="zh-CN"/>
        </w:rPr>
        <w:t>降低时间复杂度</w:t>
      </w:r>
      <w:r>
        <w:rPr>
          <w:rFonts w:hint="eastAsia" w:ascii="宋体" w:hAnsi="宋体" w:eastAsia="宋体"/>
          <w:sz w:val="24"/>
          <w:szCs w:val="28"/>
          <w:lang w:val="en-US" w:eastAsia="zh-CN"/>
        </w:rPr>
        <w:t>，并</w:t>
      </w:r>
      <w:r>
        <w:rPr>
          <w:rFonts w:hint="default" w:ascii="宋体" w:hAnsi="宋体" w:eastAsia="宋体"/>
          <w:sz w:val="24"/>
          <w:szCs w:val="28"/>
          <w:lang w:val="en-US" w:eastAsia="zh-CN"/>
        </w:rPr>
        <w:t>设计更有效的知识转移方法（包括设计更好的蒸馏损失函数，</w:t>
      </w:r>
      <w:r>
        <w:rPr>
          <w:rFonts w:hint="eastAsia" w:ascii="宋体" w:hAnsi="宋体" w:eastAsia="宋体"/>
          <w:sz w:val="24"/>
          <w:szCs w:val="28"/>
          <w:lang w:val="en-US" w:eastAsia="zh-CN"/>
        </w:rPr>
        <w:t>设计</w:t>
      </w:r>
      <w:r>
        <w:rPr>
          <w:rFonts w:hint="default" w:ascii="宋体" w:hAnsi="宋体" w:eastAsia="宋体"/>
          <w:sz w:val="24"/>
          <w:szCs w:val="28"/>
          <w:lang w:val="en-US" w:eastAsia="zh-CN"/>
        </w:rPr>
        <w:t>知识的其它编码表示）</w:t>
      </w:r>
    </w:p>
    <w:p>
      <w:pPr>
        <w:spacing w:line="360" w:lineRule="auto"/>
        <w:ind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其次，需要进一步</w:t>
      </w:r>
      <w:r>
        <w:rPr>
          <w:rFonts w:hint="default" w:ascii="宋体" w:hAnsi="宋体" w:eastAsia="宋体"/>
          <w:sz w:val="24"/>
          <w:szCs w:val="28"/>
          <w:lang w:val="en-US" w:eastAsia="zh-CN"/>
        </w:rPr>
        <w:t>测试</w:t>
      </w:r>
      <w:r>
        <w:rPr>
          <w:rFonts w:hint="eastAsia" w:ascii="宋体" w:hAnsi="宋体" w:eastAsia="宋体"/>
          <w:sz w:val="24"/>
          <w:szCs w:val="28"/>
          <w:lang w:val="en-US" w:eastAsia="zh-CN"/>
        </w:rPr>
        <w:t>和</w:t>
      </w:r>
      <w:r>
        <w:rPr>
          <w:rFonts w:hint="default" w:ascii="宋体" w:hAnsi="宋体" w:eastAsia="宋体"/>
          <w:sz w:val="24"/>
          <w:szCs w:val="28"/>
          <w:lang w:val="en-US" w:eastAsia="zh-CN"/>
        </w:rPr>
        <w:t>改善</w:t>
      </w:r>
      <w:r>
        <w:rPr>
          <w:rFonts w:hint="eastAsia" w:ascii="宋体" w:hAnsi="宋体" w:eastAsia="宋体"/>
          <w:sz w:val="24"/>
          <w:szCs w:val="28"/>
          <w:lang w:val="en-US" w:eastAsia="zh-CN"/>
        </w:rPr>
        <w:t>模型的</w:t>
      </w:r>
      <w:r>
        <w:rPr>
          <w:rFonts w:hint="default" w:ascii="宋体" w:hAnsi="宋体" w:eastAsia="宋体"/>
          <w:sz w:val="24"/>
          <w:szCs w:val="28"/>
          <w:lang w:val="en-US" w:eastAsia="zh-CN"/>
        </w:rPr>
        <w:t>鲁棒性</w:t>
      </w:r>
      <w:r>
        <w:rPr>
          <w:rFonts w:hint="eastAsia" w:ascii="宋体" w:hAnsi="宋体" w:eastAsia="宋体"/>
          <w:sz w:val="24"/>
          <w:szCs w:val="28"/>
          <w:lang w:val="en-US" w:eastAsia="zh-CN"/>
        </w:rPr>
        <w:t>，如结合多样化</w:t>
      </w:r>
      <w:r>
        <w:rPr>
          <w:rFonts w:hint="default" w:ascii="宋体" w:hAnsi="宋体" w:eastAsia="宋体"/>
          <w:sz w:val="24"/>
          <w:szCs w:val="28"/>
          <w:lang w:val="en-US" w:eastAsia="zh-CN"/>
        </w:rPr>
        <w:t>目的（入侵/拒绝服务/破坏取证）测试更先进的攻击</w:t>
      </w:r>
      <w:r>
        <w:rPr>
          <w:rFonts w:hint="eastAsia" w:ascii="宋体" w:hAnsi="宋体" w:eastAsia="宋体"/>
          <w:sz w:val="24"/>
          <w:szCs w:val="28"/>
          <w:lang w:val="en-US" w:eastAsia="zh-CN"/>
        </w:rPr>
        <w:t>，</w:t>
      </w:r>
      <w:r>
        <w:rPr>
          <w:rFonts w:hint="default" w:ascii="宋体" w:hAnsi="宋体" w:eastAsia="宋体"/>
          <w:sz w:val="24"/>
          <w:szCs w:val="28"/>
          <w:lang w:val="en-US" w:eastAsia="zh-CN"/>
        </w:rPr>
        <w:t>降低对抗训练或可证明鲁棒树开销</w:t>
      </w:r>
      <w:r>
        <w:rPr>
          <w:rFonts w:hint="eastAsia" w:ascii="宋体" w:hAnsi="宋体" w:eastAsia="宋体"/>
          <w:sz w:val="24"/>
          <w:szCs w:val="28"/>
          <w:lang w:val="en-US" w:eastAsia="zh-CN"/>
        </w:rPr>
        <w:t>。</w:t>
      </w:r>
    </w:p>
    <w:p>
      <w:pPr>
        <w:spacing w:line="360" w:lineRule="auto"/>
        <w:ind w:firstLine="480" w:firstLineChars="200"/>
        <w:rPr>
          <w:rFonts w:hint="eastAsia" w:ascii="宋体" w:hAnsi="宋体" w:eastAsia="宋体"/>
          <w:sz w:val="24"/>
          <w:szCs w:val="28"/>
          <w:lang w:val="en-US" w:eastAsia="zh-CN"/>
        </w:rPr>
      </w:pP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参考文献</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 Maltoni D, Maio D, Jain A K, et al. Handbook of fingerprint recognition[M]. London: springer, 2009.</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 Yin X, Zhu Y, Hu J. Contactless fingerprint recognition based on global minutia topology and loose genetic algorithm[J]. IEEE Transactions on Information Forensics and Security, 2019, 15: 28-41.</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 ISO/IEC 30107-3. Information technology-Biometric presentation attack detection-Part 3:Testing and reporting, 2016.</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[4] Marasco E, Ross A. A survey on antispoofing schemes for fingerprint recognition systems[J]. ACM Computing Surveys (CSUR), 2014, 47(2): 1-36.</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[5] Rowe R K, Nixon K A, Butler P W. Multispectral fingerprint image acquisition[J]. Advances in biometrics: Sensors, algorithms and systems, 2008: 3-23.</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[6] Nogueira R F, de Alencar Lotufo R, Machado R C. Fingerprint liveness detection using convolutional neural networks[J]. IEEE transactions on information forensics and security, 2016, 11(6): 1206-1213.</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[7] Agassy M, Castro B, Lerner A, et al. Liveness and spoof detection for ultrasonic fingerprint sensors: U.S. Patent 10,262,188[P]. 2019-4-16.</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[8] Marasco E, Ross A. A survey on antispoofing schemes for fingerprint recognition systems[J]. ACM Computing Surveys (CSUR), 2014, 47(2): 1-36.</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[9] Popli A, Tandon S, Engelsma J J, et al. A Unified Model for Fingerprint Authentication and Presentation Attack Detection[C]//2021 IEEE International Joint Conference on Biometrics (IJCB). IEEE, 2021: 1-8.</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[10] Krizhevsky, A. ,  I. Sutskever , and  G. Hinton . "ImageNet Classification with Deep Convolutional Neural Networks." Advances in neural information processing systems 25.2 (2012).</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[11] Nogueira, R.F., de Alencar Lotufo, R., Campos Machado, R.: Fingerprint liveness detection using convolutional neural networks. IEEE Transactions on Information Forensics and Security 11(6), 1206–1213 (2016)</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[12] Uliyan, D.M., Sadeghi, S., Jalab, H.A.: Anti-spoofing method for fingerprint recognition using patch based deep learning machine. Engineering Science and Technology, an International Journal 23(2), 264–273 (2020).</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[13]Chugh, T., Cao, K., Jain, A.K.: Fingerprint spoof buster: Use of minutiae-centered patches. IEEE Transactions on Information Forensics and Security 13(9), 2190–2202 (2018). https://doi.org/10.1109/TIFS.2018.2812193</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[14] Anusha, B., Banerjee, S., Chaudhuri, S.: Defraudnet:end2end fingerprint spoof detection using patch level attention. In: 2020 IEEE Winter Conference on Applications of Computer Vision (WACV). pp. 2684–2693. IEEE Computer Society, Los Alamitos, CA, USA (mar 2020). https://doi.org/10.1109/WACV45572.2020.9093397</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[15] F. Liu, Z. Kong, H. Liu, W. Zhang and L. Shen, "Fingerprint Presentation Attack Detection by Channel-Wise Feature Denoising," in IEEE Transactions on Information Forensics and Security, vol. 17, pp. 2963-2976, 2022, doi: 10.1109/TIFS.2022.3197058.</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[16] Lowd, D. , and C. Meek . "Adversarial learning." Proceedings of the Eleventh ACM SIGKDD International Conference on Knowledge Discovery and Data Mining, Chicago, Illinois, USA, August 21-24, 2005 ACM, 2005.</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[17] Barreno, M. , et al. "Can machine learning be secure." Proceedings of the 2006 ACM Symposium on Information, Computer and Communications Security, ASIACCS 2006, Taipei, Taiwan, March 21-24, 2006 ACM, 2006.</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[18] Szegedy, C., Zaremba, W., Sutskever, I., Bruna, J., Erhan, D., Goodfellow, I., &amp; Fergus, R. (2014). Intriguing properties of neural networks. Paper presented at 2nd International Conference on Learning Representations, ICLR 2014.</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[19] Ian J. Goodfellow, Jonathon Shlens, and Christian Szegedy. Explaining and harnessing adversarial examples. Paper presented at 3nd International Conference on Learning Representations, ICLR 2015.</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[20] N. Carlini and D. Wagner, "Towards Evaluating the Robustness of Neural Networks," 2017 IEEE Symposium on Security and Privacy (SP), San Jose, CA, USA, 2017, pp. 39-57, doi: 10.1109/SP.2017.49.</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[21] Madry, Aleksander Makelov, Aleksandar Schmidt, Ludwig Tsipras, Dimitris Vladu, Adrian. Towards Deep Learning Models Resistant to Adversarial Attacks. Paper presented at 6nd International Conference on Learning Representations, ICLR 2018.</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[22] N. Papernot, P. McDaniel, X. Wu, S. Jha and A. Swami, "Distillation as a Defense to Adversarial Perturbations Against Deep Neural Networks," 2016 IEEE Symposium on Security and Privacy (SP), San Jose, CA, USA, 2016, pp. 582-597, doi: 10.1109/SP.2016.41.</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[23] Generalized No Free Lunch Theorem for Adversarial Robustness, Elvis Dohmatob, Proceedings of the 36th International Conference on Machine Learning, PMLR 97:1646-1654, 2019.</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[24] Badnets: Identifying Vulnerabilities in the Machine Learning Model Supply Chain. CoRR abs/1708.06733, 2017. 1, 4, 13</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[25] Certified Adversarial Robustness via Randomized Smoothing, Jeremy Cohen, Elan Rosenfeld, Zico Kolter, Proceedings of the 36th International Conference on Machine Learning, PMLR 97:1310-1320, 2019.</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[26] Jia, J., Cao, X., &amp; Gong, N. Z. (2021). Intrinsic Certified Robustness of Bagging against Data Poisoning Attacks. Proceedings of the AAAI Conference on Artificial Intelligence, 35(9), 7961-7969. https://doi.org/10.1609/aaai.v35i9.16971</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[27] Tom B Brown, Dandelion Mané, Aurko Roy, Martín Abadi, and Justin Gilmer. 2017. Adversarial patch. arXiv preprint arXiv:1712.09665 (2017).</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[28] Jia Tan, Nan Ji, Haidong Xie, and Xueshuang Xiang. 2021. Legitimate Adversarial Patches: Evading Human Eyes and Detection Models in the Physical World. In Proceedings of the 29th ACM International Conference on Multimedia. 5307–5315.</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[29] Stepan Komkov and Aleksandr Petiushko. 2021. Advhat: Real-world adversarial attack on arcface face id system. In 2020 25th International Conference on Pattern Recognition (ICPR). IEEE, 819–826.</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[30] Yang Zhang, Hassan Foroosh, Philip David, and Boqing Gong. 2018. CAMOU: Learning physical vehicle camouflages to adversarially attack detectors in the wild. In International Conference on Learning Representations.</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[31] M. Sharif, S. Bhagavatula, L. Bauer, and M. K. Reiter, “Accessorize to a crime: Real and stealthy attacks on state-of-the-art face recognition,” in Proceedings of the 2016 acm sigsac conference on computer and communications security, 2016, pp. 1528–1540.</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[32] S. Thys, W. V an Ranst, and T. Goedemé, “Fooling automated surveillance cameras: adversarial patches to attack person detection,” in Proceedings of the IEEE/CVF conference on computer vision and pattern recognition workshops, 2019, pp. 0–0.</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[33] Kaidi Xu, Gaoyuan Zhang, Sijia Liu, Quanfu Fan, Mengshu Sun, Hongge Chen, Pin-Yu Chen, Yanzhi Wang, and Xue Lin. 2020. Adversarial t-shirt! evading person detectors in a physical world. In European conference on computer vision. Springer, 665–681.</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[34] Shang-Tse Chen, Cory Cornelius, Jason Martin, and Duen Horng Polo Chau. 2018. Shapeshifter: Robust physical adversarial attack on faster r-cnn object detector. In Joint European Conference on Machine Learning and Knowledge Discovery in Databases. Springer, 52–68.</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[35] Athena Sayles, Ashish Hooda, Mohit Gupta, Rahul Chatterjee, and Earlence Fernandes. 2021. Invisible Perturbations: Physical Adversarial Examples Exploiting the Rolling Shutter Effect. In Proceedings of the IEEE/CVF Conference on Computer Vision and Pattern Recognition. 14666–14675.</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[36] Dinh-Luan Nguyen, Sunpreet S Arora, Yuhang Wu, and Hao Yang. 2020. Adversarial light projection attacks on face recognition systems: A feasibility study. In Proceedings of the IEEE/CVF Conference on Computer Vision and Pattern Recognition Workshops. 814–815.</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[37] Marrone, S., Casula, R., Orrù, G., Marcialis, G., Sansone, C. (2021). Fingerprint Adversarial Presentation Attack in the Physical Domain. In ICPR International Workshops and Challenges. ICPR 2021. Lecture Notes in Computer Science, vol 12666. Springer, Cham. https://doi.org/10.1007/978-3-030-68780-9_42</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[38] Moosavi-Dezfooli, S.M., Fawzi, A., Frossard, P.: Deepfool: a simple and accurate method to fool deep neural networks. In: Proceedings of the IEEE Conference on Computer Vision and Pattern Recognition, pp. 2574–2582 (2016)</w:t>
      </w:r>
    </w:p>
    <w:sectPr>
      <w:headerReference r:id="rId5" w:type="first"/>
      <w:headerReference r:id="rId4"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p>
  <w:p>
    <w:pPr>
      <w:pStyle w:val="16"/>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8876411"/>
    </w:sdtPr>
    <w:sdtContent>
      <w:p>
        <w:pPr>
          <w:pStyle w:val="16"/>
          <w:jc w:val="right"/>
        </w:pPr>
        <w:r>
          <w:fldChar w:fldCharType="begin"/>
        </w:r>
        <w:r>
          <w:instrText xml:space="preserve">PAGE   \* MERGEFORMAT</w:instrText>
        </w:r>
        <w:r>
          <w:fldChar w:fldCharType="separate"/>
        </w:r>
        <w:r>
          <w:rPr>
            <w:lang w:val="zh-CN"/>
          </w:rPr>
          <w:t>2</w:t>
        </w:r>
        <w:r>
          <w:fldChar w:fldCharType="end"/>
        </w:r>
      </w:p>
    </w:sdtContent>
  </w:sdt>
  <w:p>
    <w:pPr>
      <w:pStyle w:val="16"/>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4553411"/>
    </w:sdtPr>
    <w:sdtContent>
      <w:p>
        <w:pPr>
          <w:pStyle w:val="16"/>
          <w:jc w:val="right"/>
        </w:pPr>
        <w:r>
          <w:fldChar w:fldCharType="begin"/>
        </w:r>
        <w:r>
          <w:instrText xml:space="preserve">PAGE   \* MERGEFORMAT</w:instrText>
        </w:r>
        <w:r>
          <w:fldChar w:fldCharType="separate"/>
        </w:r>
        <w:r>
          <w:rPr>
            <w:lang w:val="zh-CN"/>
          </w:rPr>
          <w:t>2</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015C5C"/>
    <w:multiLevelType w:val="singleLevel"/>
    <w:tmpl w:val="8D015C5C"/>
    <w:lvl w:ilvl="0" w:tentative="0">
      <w:start w:val="1"/>
      <w:numFmt w:val="decimal"/>
      <w:suff w:val="space"/>
      <w:lvlText w:val="%1."/>
      <w:lvlJc w:val="left"/>
    </w:lvl>
  </w:abstractNum>
  <w:abstractNum w:abstractNumId="1">
    <w:nsid w:val="B3DCEC32"/>
    <w:multiLevelType w:val="singleLevel"/>
    <w:tmpl w:val="B3DCEC32"/>
    <w:lvl w:ilvl="0" w:tentative="0">
      <w:start w:val="1"/>
      <w:numFmt w:val="decimal"/>
      <w:suff w:val="space"/>
      <w:lvlText w:val="%1."/>
      <w:lvlJc w:val="left"/>
    </w:lvl>
  </w:abstractNum>
  <w:abstractNum w:abstractNumId="2">
    <w:nsid w:val="B8041AB8"/>
    <w:multiLevelType w:val="singleLevel"/>
    <w:tmpl w:val="B8041AB8"/>
    <w:lvl w:ilvl="0" w:tentative="0">
      <w:start w:val="1"/>
      <w:numFmt w:val="decimal"/>
      <w:suff w:val="space"/>
      <w:lvlText w:val="%1."/>
      <w:lvlJc w:val="left"/>
    </w:lvl>
  </w:abstractNum>
  <w:abstractNum w:abstractNumId="3">
    <w:nsid w:val="CA2473D6"/>
    <w:multiLevelType w:val="singleLevel"/>
    <w:tmpl w:val="CA2473D6"/>
    <w:lvl w:ilvl="0" w:tentative="0">
      <w:start w:val="1"/>
      <w:numFmt w:val="decimal"/>
      <w:suff w:val="space"/>
      <w:lvlText w:val="%1."/>
      <w:lvlJc w:val="left"/>
    </w:lvl>
  </w:abstractNum>
  <w:abstractNum w:abstractNumId="4">
    <w:nsid w:val="D24682A3"/>
    <w:multiLevelType w:val="singleLevel"/>
    <w:tmpl w:val="D24682A3"/>
    <w:lvl w:ilvl="0" w:tentative="0">
      <w:start w:val="1"/>
      <w:numFmt w:val="decimal"/>
      <w:suff w:val="space"/>
      <w:lvlText w:val="%1."/>
      <w:lvlJc w:val="left"/>
    </w:lvl>
  </w:abstractNum>
  <w:abstractNum w:abstractNumId="5">
    <w:nsid w:val="E85C7900"/>
    <w:multiLevelType w:val="singleLevel"/>
    <w:tmpl w:val="E85C7900"/>
    <w:lvl w:ilvl="0" w:tentative="0">
      <w:start w:val="1"/>
      <w:numFmt w:val="decimal"/>
      <w:suff w:val="space"/>
      <w:lvlText w:val="%1."/>
      <w:lvlJc w:val="left"/>
    </w:lvl>
  </w:abstractNum>
  <w:abstractNum w:abstractNumId="6">
    <w:nsid w:val="F85A5951"/>
    <w:multiLevelType w:val="singleLevel"/>
    <w:tmpl w:val="F85A5951"/>
    <w:lvl w:ilvl="0" w:tentative="0">
      <w:start w:val="1"/>
      <w:numFmt w:val="decimal"/>
      <w:suff w:val="space"/>
      <w:lvlText w:val="%1."/>
      <w:lvlJc w:val="left"/>
    </w:lvl>
  </w:abstractNum>
  <w:abstractNum w:abstractNumId="7">
    <w:nsid w:val="FB0836BE"/>
    <w:multiLevelType w:val="singleLevel"/>
    <w:tmpl w:val="FB0836BE"/>
    <w:lvl w:ilvl="0" w:tentative="0">
      <w:start w:val="1"/>
      <w:numFmt w:val="decimal"/>
      <w:suff w:val="space"/>
      <w:lvlText w:val="%1."/>
      <w:lvlJc w:val="left"/>
    </w:lvl>
  </w:abstractNum>
  <w:abstractNum w:abstractNumId="8">
    <w:nsid w:val="FD698267"/>
    <w:multiLevelType w:val="singleLevel"/>
    <w:tmpl w:val="FD698267"/>
    <w:lvl w:ilvl="0" w:tentative="0">
      <w:start w:val="1"/>
      <w:numFmt w:val="decimal"/>
      <w:suff w:val="space"/>
      <w:lvlText w:val="%1."/>
      <w:lvlJc w:val="left"/>
    </w:lvl>
  </w:abstractNum>
  <w:abstractNum w:abstractNumId="9">
    <w:nsid w:val="0A1D63F6"/>
    <w:multiLevelType w:val="singleLevel"/>
    <w:tmpl w:val="0A1D63F6"/>
    <w:lvl w:ilvl="0" w:tentative="0">
      <w:start w:val="1"/>
      <w:numFmt w:val="decimal"/>
      <w:suff w:val="space"/>
      <w:lvlText w:val="%1."/>
      <w:lvlJc w:val="left"/>
    </w:lvl>
  </w:abstractNum>
  <w:abstractNum w:abstractNumId="10">
    <w:nsid w:val="0E262710"/>
    <w:multiLevelType w:val="multilevel"/>
    <w:tmpl w:val="0E26271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EB73EE9"/>
    <w:multiLevelType w:val="singleLevel"/>
    <w:tmpl w:val="0EB73EE9"/>
    <w:lvl w:ilvl="0" w:tentative="0">
      <w:start w:val="1"/>
      <w:numFmt w:val="decimal"/>
      <w:suff w:val="space"/>
      <w:lvlText w:val="%1."/>
      <w:lvlJc w:val="left"/>
    </w:lvl>
  </w:abstractNum>
  <w:abstractNum w:abstractNumId="12">
    <w:nsid w:val="0FBAAA31"/>
    <w:multiLevelType w:val="singleLevel"/>
    <w:tmpl w:val="0FBAAA31"/>
    <w:lvl w:ilvl="0" w:tentative="0">
      <w:start w:val="1"/>
      <w:numFmt w:val="decimal"/>
      <w:suff w:val="space"/>
      <w:lvlText w:val="%1."/>
      <w:lvlJc w:val="left"/>
    </w:lvl>
  </w:abstractNum>
  <w:abstractNum w:abstractNumId="13">
    <w:nsid w:val="113068EE"/>
    <w:multiLevelType w:val="singleLevel"/>
    <w:tmpl w:val="113068EE"/>
    <w:lvl w:ilvl="0" w:tentative="0">
      <w:start w:val="1"/>
      <w:numFmt w:val="decimal"/>
      <w:suff w:val="space"/>
      <w:lvlText w:val="%1."/>
      <w:lvlJc w:val="left"/>
    </w:lvl>
  </w:abstractNum>
  <w:abstractNum w:abstractNumId="14">
    <w:nsid w:val="1317EA09"/>
    <w:multiLevelType w:val="singleLevel"/>
    <w:tmpl w:val="1317EA09"/>
    <w:lvl w:ilvl="0" w:tentative="0">
      <w:start w:val="1"/>
      <w:numFmt w:val="decimal"/>
      <w:suff w:val="space"/>
      <w:lvlText w:val="%1."/>
      <w:lvlJc w:val="left"/>
    </w:lvl>
  </w:abstractNum>
  <w:abstractNum w:abstractNumId="15">
    <w:nsid w:val="2014B6CF"/>
    <w:multiLevelType w:val="singleLevel"/>
    <w:tmpl w:val="2014B6CF"/>
    <w:lvl w:ilvl="0" w:tentative="0">
      <w:start w:val="1"/>
      <w:numFmt w:val="decimal"/>
      <w:suff w:val="space"/>
      <w:lvlText w:val="%1."/>
      <w:lvlJc w:val="left"/>
    </w:lvl>
  </w:abstractNum>
  <w:abstractNum w:abstractNumId="16">
    <w:nsid w:val="25FE7E9C"/>
    <w:multiLevelType w:val="singleLevel"/>
    <w:tmpl w:val="25FE7E9C"/>
    <w:lvl w:ilvl="0" w:tentative="0">
      <w:start w:val="4"/>
      <w:numFmt w:val="chineseCounting"/>
      <w:suff w:val="space"/>
      <w:lvlText w:val="第%1章"/>
      <w:lvlJc w:val="left"/>
      <w:rPr>
        <w:rFonts w:hint="eastAsia"/>
      </w:rPr>
    </w:lvl>
  </w:abstractNum>
  <w:abstractNum w:abstractNumId="17">
    <w:nsid w:val="2647DE0D"/>
    <w:multiLevelType w:val="singleLevel"/>
    <w:tmpl w:val="2647DE0D"/>
    <w:lvl w:ilvl="0" w:tentative="0">
      <w:start w:val="1"/>
      <w:numFmt w:val="decimal"/>
      <w:suff w:val="space"/>
      <w:lvlText w:val="%1."/>
      <w:lvlJc w:val="left"/>
    </w:lvl>
  </w:abstractNum>
  <w:abstractNum w:abstractNumId="18">
    <w:nsid w:val="267E23D4"/>
    <w:multiLevelType w:val="singleLevel"/>
    <w:tmpl w:val="267E23D4"/>
    <w:lvl w:ilvl="0" w:tentative="0">
      <w:start w:val="1"/>
      <w:numFmt w:val="decimal"/>
      <w:suff w:val="space"/>
      <w:lvlText w:val="%1."/>
      <w:lvlJc w:val="left"/>
    </w:lvl>
  </w:abstractNum>
  <w:abstractNum w:abstractNumId="19">
    <w:nsid w:val="2E779797"/>
    <w:multiLevelType w:val="singleLevel"/>
    <w:tmpl w:val="2E779797"/>
    <w:lvl w:ilvl="0" w:tentative="0">
      <w:start w:val="1"/>
      <w:numFmt w:val="decimal"/>
      <w:suff w:val="space"/>
      <w:lvlText w:val="%1."/>
      <w:lvlJc w:val="left"/>
    </w:lvl>
  </w:abstractNum>
  <w:abstractNum w:abstractNumId="20">
    <w:nsid w:val="360E72D8"/>
    <w:multiLevelType w:val="multilevel"/>
    <w:tmpl w:val="360E72D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AB0F212"/>
    <w:multiLevelType w:val="singleLevel"/>
    <w:tmpl w:val="3AB0F212"/>
    <w:lvl w:ilvl="0" w:tentative="0">
      <w:start w:val="1"/>
      <w:numFmt w:val="decimal"/>
      <w:suff w:val="space"/>
      <w:lvlText w:val="%1."/>
      <w:lvlJc w:val="left"/>
    </w:lvl>
  </w:abstractNum>
  <w:abstractNum w:abstractNumId="22">
    <w:nsid w:val="3B64F1BB"/>
    <w:multiLevelType w:val="singleLevel"/>
    <w:tmpl w:val="3B64F1BB"/>
    <w:lvl w:ilvl="0" w:tentative="0">
      <w:start w:val="1"/>
      <w:numFmt w:val="decimal"/>
      <w:suff w:val="space"/>
      <w:lvlText w:val="%1."/>
      <w:lvlJc w:val="left"/>
    </w:lvl>
  </w:abstractNum>
  <w:abstractNum w:abstractNumId="23">
    <w:nsid w:val="3DAA1A47"/>
    <w:multiLevelType w:val="singleLevel"/>
    <w:tmpl w:val="3DAA1A47"/>
    <w:lvl w:ilvl="0" w:tentative="0">
      <w:start w:val="1"/>
      <w:numFmt w:val="decimal"/>
      <w:suff w:val="space"/>
      <w:lvlText w:val="%1."/>
      <w:lvlJc w:val="left"/>
    </w:lvl>
  </w:abstractNum>
  <w:num w:numId="1">
    <w:abstractNumId w:val="20"/>
  </w:num>
  <w:num w:numId="2">
    <w:abstractNumId w:val="13"/>
  </w:num>
  <w:num w:numId="3">
    <w:abstractNumId w:val="5"/>
  </w:num>
  <w:num w:numId="4">
    <w:abstractNumId w:val="0"/>
  </w:num>
  <w:num w:numId="5">
    <w:abstractNumId w:val="8"/>
  </w:num>
  <w:num w:numId="6">
    <w:abstractNumId w:val="14"/>
  </w:num>
  <w:num w:numId="7">
    <w:abstractNumId w:val="4"/>
  </w:num>
  <w:num w:numId="8">
    <w:abstractNumId w:val="1"/>
  </w:num>
  <w:num w:numId="9">
    <w:abstractNumId w:val="23"/>
  </w:num>
  <w:num w:numId="10">
    <w:abstractNumId w:val="15"/>
  </w:num>
  <w:num w:numId="11">
    <w:abstractNumId w:val="2"/>
  </w:num>
  <w:num w:numId="12">
    <w:abstractNumId w:val="3"/>
  </w:num>
  <w:num w:numId="13">
    <w:abstractNumId w:val="17"/>
  </w:num>
  <w:num w:numId="14">
    <w:abstractNumId w:val="21"/>
  </w:num>
  <w:num w:numId="15">
    <w:abstractNumId w:val="11"/>
  </w:num>
  <w:num w:numId="16">
    <w:abstractNumId w:val="22"/>
  </w:num>
  <w:num w:numId="17">
    <w:abstractNumId w:val="9"/>
  </w:num>
  <w:num w:numId="18">
    <w:abstractNumId w:val="6"/>
  </w:num>
  <w:num w:numId="19">
    <w:abstractNumId w:val="10"/>
  </w:num>
  <w:num w:numId="20">
    <w:abstractNumId w:val="19"/>
  </w:num>
  <w:num w:numId="21">
    <w:abstractNumId w:val="18"/>
  </w:num>
  <w:num w:numId="22">
    <w:abstractNumId w:val="12"/>
  </w:num>
  <w:num w:numId="23">
    <w:abstractNumId w:val="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Q2MmFkOTdjOTZhMTE3ZWQ1YjExY2M3M2U2NTY0MWEifQ=="/>
  </w:docVars>
  <w:rsids>
    <w:rsidRoot w:val="00461508"/>
    <w:rsid w:val="000013AF"/>
    <w:rsid w:val="00002236"/>
    <w:rsid w:val="00002DFB"/>
    <w:rsid w:val="000030F7"/>
    <w:rsid w:val="00003459"/>
    <w:rsid w:val="000052F5"/>
    <w:rsid w:val="00005570"/>
    <w:rsid w:val="00007E6C"/>
    <w:rsid w:val="00007F6C"/>
    <w:rsid w:val="00012FF3"/>
    <w:rsid w:val="00014AE7"/>
    <w:rsid w:val="000154F8"/>
    <w:rsid w:val="000178B7"/>
    <w:rsid w:val="0002164B"/>
    <w:rsid w:val="000249D7"/>
    <w:rsid w:val="0003064F"/>
    <w:rsid w:val="000309E9"/>
    <w:rsid w:val="000315FA"/>
    <w:rsid w:val="00034A49"/>
    <w:rsid w:val="00034EEA"/>
    <w:rsid w:val="00040CBE"/>
    <w:rsid w:val="00041864"/>
    <w:rsid w:val="00041D1D"/>
    <w:rsid w:val="0004264C"/>
    <w:rsid w:val="000436AA"/>
    <w:rsid w:val="0004530E"/>
    <w:rsid w:val="000470CF"/>
    <w:rsid w:val="0005093B"/>
    <w:rsid w:val="00052255"/>
    <w:rsid w:val="00053210"/>
    <w:rsid w:val="00053B00"/>
    <w:rsid w:val="0005459A"/>
    <w:rsid w:val="0005616D"/>
    <w:rsid w:val="000574E2"/>
    <w:rsid w:val="0006020E"/>
    <w:rsid w:val="00060D70"/>
    <w:rsid w:val="00061CD7"/>
    <w:rsid w:val="00063034"/>
    <w:rsid w:val="00063196"/>
    <w:rsid w:val="00064829"/>
    <w:rsid w:val="00065594"/>
    <w:rsid w:val="00065DDC"/>
    <w:rsid w:val="00065E0C"/>
    <w:rsid w:val="00066431"/>
    <w:rsid w:val="00066952"/>
    <w:rsid w:val="0007254A"/>
    <w:rsid w:val="00072AE2"/>
    <w:rsid w:val="000778CE"/>
    <w:rsid w:val="00082431"/>
    <w:rsid w:val="00084895"/>
    <w:rsid w:val="00084D7E"/>
    <w:rsid w:val="00085E29"/>
    <w:rsid w:val="00087EEB"/>
    <w:rsid w:val="00095BD6"/>
    <w:rsid w:val="000A1E88"/>
    <w:rsid w:val="000A45A0"/>
    <w:rsid w:val="000A5EFF"/>
    <w:rsid w:val="000A6BAD"/>
    <w:rsid w:val="000A6F13"/>
    <w:rsid w:val="000A7ADB"/>
    <w:rsid w:val="000B1971"/>
    <w:rsid w:val="000B2671"/>
    <w:rsid w:val="000B2D81"/>
    <w:rsid w:val="000B33CC"/>
    <w:rsid w:val="000B39CE"/>
    <w:rsid w:val="000B608E"/>
    <w:rsid w:val="000C00A3"/>
    <w:rsid w:val="000C07EE"/>
    <w:rsid w:val="000C18CE"/>
    <w:rsid w:val="000C233B"/>
    <w:rsid w:val="000C27B4"/>
    <w:rsid w:val="000C2F0F"/>
    <w:rsid w:val="000C48F2"/>
    <w:rsid w:val="000D271C"/>
    <w:rsid w:val="000D4E3B"/>
    <w:rsid w:val="000D61AC"/>
    <w:rsid w:val="000D7B2F"/>
    <w:rsid w:val="000E0998"/>
    <w:rsid w:val="000E0B8C"/>
    <w:rsid w:val="000E1DD4"/>
    <w:rsid w:val="000E44BA"/>
    <w:rsid w:val="000F0BD7"/>
    <w:rsid w:val="000F0C66"/>
    <w:rsid w:val="000F0EFA"/>
    <w:rsid w:val="000F28B4"/>
    <w:rsid w:val="000F4910"/>
    <w:rsid w:val="000F680D"/>
    <w:rsid w:val="000F71F2"/>
    <w:rsid w:val="000F7757"/>
    <w:rsid w:val="00104535"/>
    <w:rsid w:val="00106069"/>
    <w:rsid w:val="00106EDC"/>
    <w:rsid w:val="0011087F"/>
    <w:rsid w:val="0011337C"/>
    <w:rsid w:val="00115140"/>
    <w:rsid w:val="0011752D"/>
    <w:rsid w:val="0011763B"/>
    <w:rsid w:val="00117E07"/>
    <w:rsid w:val="0012136D"/>
    <w:rsid w:val="00122208"/>
    <w:rsid w:val="001241CD"/>
    <w:rsid w:val="00126DF6"/>
    <w:rsid w:val="0012726D"/>
    <w:rsid w:val="001272A8"/>
    <w:rsid w:val="001279D2"/>
    <w:rsid w:val="00127F3F"/>
    <w:rsid w:val="00133D44"/>
    <w:rsid w:val="00133DEB"/>
    <w:rsid w:val="00133F3E"/>
    <w:rsid w:val="00135212"/>
    <w:rsid w:val="0014540E"/>
    <w:rsid w:val="0014541A"/>
    <w:rsid w:val="00146381"/>
    <w:rsid w:val="00146FB6"/>
    <w:rsid w:val="001475A7"/>
    <w:rsid w:val="00147E62"/>
    <w:rsid w:val="00150BBF"/>
    <w:rsid w:val="0015182C"/>
    <w:rsid w:val="00156C1E"/>
    <w:rsid w:val="00160BDF"/>
    <w:rsid w:val="001635BF"/>
    <w:rsid w:val="00163BE7"/>
    <w:rsid w:val="00163F82"/>
    <w:rsid w:val="0016436C"/>
    <w:rsid w:val="00164962"/>
    <w:rsid w:val="00171688"/>
    <w:rsid w:val="0017533F"/>
    <w:rsid w:val="00182E53"/>
    <w:rsid w:val="0018727A"/>
    <w:rsid w:val="001911F8"/>
    <w:rsid w:val="0019438B"/>
    <w:rsid w:val="0019544A"/>
    <w:rsid w:val="001959B1"/>
    <w:rsid w:val="00196516"/>
    <w:rsid w:val="001A57D9"/>
    <w:rsid w:val="001B0390"/>
    <w:rsid w:val="001B1386"/>
    <w:rsid w:val="001B657B"/>
    <w:rsid w:val="001C4B4A"/>
    <w:rsid w:val="001C706B"/>
    <w:rsid w:val="001C7362"/>
    <w:rsid w:val="001D0A8D"/>
    <w:rsid w:val="001D0EBD"/>
    <w:rsid w:val="001D2583"/>
    <w:rsid w:val="001D27C7"/>
    <w:rsid w:val="001D5B71"/>
    <w:rsid w:val="001E07CD"/>
    <w:rsid w:val="001E3DF6"/>
    <w:rsid w:val="001E4FE5"/>
    <w:rsid w:val="001F0CC7"/>
    <w:rsid w:val="001F2E35"/>
    <w:rsid w:val="001F308F"/>
    <w:rsid w:val="001F73BA"/>
    <w:rsid w:val="00203933"/>
    <w:rsid w:val="00203D64"/>
    <w:rsid w:val="00204237"/>
    <w:rsid w:val="0020600A"/>
    <w:rsid w:val="00206254"/>
    <w:rsid w:val="00210865"/>
    <w:rsid w:val="0021089E"/>
    <w:rsid w:val="00213076"/>
    <w:rsid w:val="002167DF"/>
    <w:rsid w:val="00217DB1"/>
    <w:rsid w:val="002249F7"/>
    <w:rsid w:val="00227CC6"/>
    <w:rsid w:val="002352A1"/>
    <w:rsid w:val="00237308"/>
    <w:rsid w:val="002406FD"/>
    <w:rsid w:val="002444C7"/>
    <w:rsid w:val="00245068"/>
    <w:rsid w:val="00246A41"/>
    <w:rsid w:val="00247DFB"/>
    <w:rsid w:val="00252B4A"/>
    <w:rsid w:val="002537B5"/>
    <w:rsid w:val="00253DD2"/>
    <w:rsid w:val="00255180"/>
    <w:rsid w:val="00255786"/>
    <w:rsid w:val="00256022"/>
    <w:rsid w:val="00257354"/>
    <w:rsid w:val="00265108"/>
    <w:rsid w:val="002707CF"/>
    <w:rsid w:val="00272785"/>
    <w:rsid w:val="002735EE"/>
    <w:rsid w:val="00273BB0"/>
    <w:rsid w:val="00274345"/>
    <w:rsid w:val="00274A2D"/>
    <w:rsid w:val="00276D39"/>
    <w:rsid w:val="0027749A"/>
    <w:rsid w:val="00280B71"/>
    <w:rsid w:val="0028168F"/>
    <w:rsid w:val="00283AEF"/>
    <w:rsid w:val="002847CD"/>
    <w:rsid w:val="00285A11"/>
    <w:rsid w:val="00287641"/>
    <w:rsid w:val="002920D3"/>
    <w:rsid w:val="00295B44"/>
    <w:rsid w:val="00296751"/>
    <w:rsid w:val="00296858"/>
    <w:rsid w:val="002A2CEA"/>
    <w:rsid w:val="002A424D"/>
    <w:rsid w:val="002A55E5"/>
    <w:rsid w:val="002B2342"/>
    <w:rsid w:val="002B5492"/>
    <w:rsid w:val="002B5D29"/>
    <w:rsid w:val="002B681D"/>
    <w:rsid w:val="002C16CA"/>
    <w:rsid w:val="002C19EA"/>
    <w:rsid w:val="002C3CC5"/>
    <w:rsid w:val="002C60FD"/>
    <w:rsid w:val="002C66F9"/>
    <w:rsid w:val="002C7767"/>
    <w:rsid w:val="002D140D"/>
    <w:rsid w:val="002D1561"/>
    <w:rsid w:val="002D1B27"/>
    <w:rsid w:val="002D1C68"/>
    <w:rsid w:val="002D3952"/>
    <w:rsid w:val="002D732E"/>
    <w:rsid w:val="002E0313"/>
    <w:rsid w:val="002E0615"/>
    <w:rsid w:val="002E06C7"/>
    <w:rsid w:val="002E1756"/>
    <w:rsid w:val="002E1BD8"/>
    <w:rsid w:val="002E39B6"/>
    <w:rsid w:val="002E428C"/>
    <w:rsid w:val="002E4CE0"/>
    <w:rsid w:val="002E5981"/>
    <w:rsid w:val="002E6B49"/>
    <w:rsid w:val="002E7EBC"/>
    <w:rsid w:val="002F2838"/>
    <w:rsid w:val="002F3E15"/>
    <w:rsid w:val="00301AA9"/>
    <w:rsid w:val="00303174"/>
    <w:rsid w:val="0030367F"/>
    <w:rsid w:val="00305358"/>
    <w:rsid w:val="0031288A"/>
    <w:rsid w:val="003129BA"/>
    <w:rsid w:val="00312C05"/>
    <w:rsid w:val="00314F7C"/>
    <w:rsid w:val="00316E45"/>
    <w:rsid w:val="00316ECE"/>
    <w:rsid w:val="00316F70"/>
    <w:rsid w:val="003174C0"/>
    <w:rsid w:val="00320679"/>
    <w:rsid w:val="0032129F"/>
    <w:rsid w:val="003220C9"/>
    <w:rsid w:val="00323481"/>
    <w:rsid w:val="0032619E"/>
    <w:rsid w:val="00332F8B"/>
    <w:rsid w:val="003343B6"/>
    <w:rsid w:val="0033682B"/>
    <w:rsid w:val="0034274F"/>
    <w:rsid w:val="00343D4D"/>
    <w:rsid w:val="00343F23"/>
    <w:rsid w:val="00346742"/>
    <w:rsid w:val="00353718"/>
    <w:rsid w:val="003542FB"/>
    <w:rsid w:val="003601E2"/>
    <w:rsid w:val="00362173"/>
    <w:rsid w:val="003655F1"/>
    <w:rsid w:val="00365BEB"/>
    <w:rsid w:val="00377688"/>
    <w:rsid w:val="00377D9A"/>
    <w:rsid w:val="00381438"/>
    <w:rsid w:val="00386FA4"/>
    <w:rsid w:val="003871EB"/>
    <w:rsid w:val="00390591"/>
    <w:rsid w:val="00390723"/>
    <w:rsid w:val="003917AB"/>
    <w:rsid w:val="0039364F"/>
    <w:rsid w:val="00394E62"/>
    <w:rsid w:val="00395170"/>
    <w:rsid w:val="00396F72"/>
    <w:rsid w:val="0039727F"/>
    <w:rsid w:val="003A1B77"/>
    <w:rsid w:val="003A26FF"/>
    <w:rsid w:val="003A36C8"/>
    <w:rsid w:val="003A4085"/>
    <w:rsid w:val="003A527A"/>
    <w:rsid w:val="003A5CD9"/>
    <w:rsid w:val="003B0476"/>
    <w:rsid w:val="003B0CF5"/>
    <w:rsid w:val="003B18BC"/>
    <w:rsid w:val="003B48C2"/>
    <w:rsid w:val="003B7ECB"/>
    <w:rsid w:val="003C61CB"/>
    <w:rsid w:val="003C6DBD"/>
    <w:rsid w:val="003D04E4"/>
    <w:rsid w:val="003D0549"/>
    <w:rsid w:val="003D27CA"/>
    <w:rsid w:val="003D2ADE"/>
    <w:rsid w:val="003D5F2F"/>
    <w:rsid w:val="003E18BC"/>
    <w:rsid w:val="003E5544"/>
    <w:rsid w:val="003E5B1D"/>
    <w:rsid w:val="003E6D14"/>
    <w:rsid w:val="003E7BD5"/>
    <w:rsid w:val="003F4712"/>
    <w:rsid w:val="003F4C22"/>
    <w:rsid w:val="003F5158"/>
    <w:rsid w:val="003F55D5"/>
    <w:rsid w:val="003F6EB1"/>
    <w:rsid w:val="003F7341"/>
    <w:rsid w:val="003F7E0C"/>
    <w:rsid w:val="00400D0B"/>
    <w:rsid w:val="004012F2"/>
    <w:rsid w:val="00401A2C"/>
    <w:rsid w:val="0040217A"/>
    <w:rsid w:val="0040609E"/>
    <w:rsid w:val="0040655E"/>
    <w:rsid w:val="00410FF4"/>
    <w:rsid w:val="00411744"/>
    <w:rsid w:val="00412103"/>
    <w:rsid w:val="00413E7F"/>
    <w:rsid w:val="00416DB9"/>
    <w:rsid w:val="00416E30"/>
    <w:rsid w:val="00417249"/>
    <w:rsid w:val="00421431"/>
    <w:rsid w:val="00421ADD"/>
    <w:rsid w:val="00422F6E"/>
    <w:rsid w:val="004232B2"/>
    <w:rsid w:val="004232FD"/>
    <w:rsid w:val="00424D01"/>
    <w:rsid w:val="00430449"/>
    <w:rsid w:val="00432625"/>
    <w:rsid w:val="00432734"/>
    <w:rsid w:val="004329BC"/>
    <w:rsid w:val="0043382E"/>
    <w:rsid w:val="00437B65"/>
    <w:rsid w:val="00440C4E"/>
    <w:rsid w:val="00440CE5"/>
    <w:rsid w:val="00444761"/>
    <w:rsid w:val="004459D0"/>
    <w:rsid w:val="004468DA"/>
    <w:rsid w:val="00451750"/>
    <w:rsid w:val="00454D67"/>
    <w:rsid w:val="0045575C"/>
    <w:rsid w:val="004561AF"/>
    <w:rsid w:val="00456880"/>
    <w:rsid w:val="00460087"/>
    <w:rsid w:val="00461508"/>
    <w:rsid w:val="00461F8E"/>
    <w:rsid w:val="004625E5"/>
    <w:rsid w:val="00463388"/>
    <w:rsid w:val="00471063"/>
    <w:rsid w:val="00471297"/>
    <w:rsid w:val="00473F56"/>
    <w:rsid w:val="00474844"/>
    <w:rsid w:val="00475517"/>
    <w:rsid w:val="00476C6E"/>
    <w:rsid w:val="004777FE"/>
    <w:rsid w:val="004778A2"/>
    <w:rsid w:val="00477999"/>
    <w:rsid w:val="004810C8"/>
    <w:rsid w:val="00483F48"/>
    <w:rsid w:val="004844ED"/>
    <w:rsid w:val="004848DE"/>
    <w:rsid w:val="00485D5F"/>
    <w:rsid w:val="00486D12"/>
    <w:rsid w:val="00487E19"/>
    <w:rsid w:val="00490DB7"/>
    <w:rsid w:val="004913B9"/>
    <w:rsid w:val="00495048"/>
    <w:rsid w:val="004A0385"/>
    <w:rsid w:val="004A2D0D"/>
    <w:rsid w:val="004A30AA"/>
    <w:rsid w:val="004A47D6"/>
    <w:rsid w:val="004A6069"/>
    <w:rsid w:val="004A62E1"/>
    <w:rsid w:val="004A6ACC"/>
    <w:rsid w:val="004B2279"/>
    <w:rsid w:val="004B2DF4"/>
    <w:rsid w:val="004B347F"/>
    <w:rsid w:val="004B4322"/>
    <w:rsid w:val="004B54CA"/>
    <w:rsid w:val="004B79EE"/>
    <w:rsid w:val="004C0B70"/>
    <w:rsid w:val="004C1C83"/>
    <w:rsid w:val="004C2AEA"/>
    <w:rsid w:val="004C49C5"/>
    <w:rsid w:val="004C4C2C"/>
    <w:rsid w:val="004C511D"/>
    <w:rsid w:val="004C53FA"/>
    <w:rsid w:val="004C5AFF"/>
    <w:rsid w:val="004C6991"/>
    <w:rsid w:val="004C6CD2"/>
    <w:rsid w:val="004D1119"/>
    <w:rsid w:val="004D2321"/>
    <w:rsid w:val="004D29D2"/>
    <w:rsid w:val="004D2AB6"/>
    <w:rsid w:val="004D32A0"/>
    <w:rsid w:val="004D3ED1"/>
    <w:rsid w:val="004D3F32"/>
    <w:rsid w:val="004D3FF2"/>
    <w:rsid w:val="004D4D36"/>
    <w:rsid w:val="004D51BE"/>
    <w:rsid w:val="004D70AB"/>
    <w:rsid w:val="004D767D"/>
    <w:rsid w:val="004E0ACD"/>
    <w:rsid w:val="004E1505"/>
    <w:rsid w:val="004E2441"/>
    <w:rsid w:val="004E4055"/>
    <w:rsid w:val="004F0A43"/>
    <w:rsid w:val="004F2461"/>
    <w:rsid w:val="00500195"/>
    <w:rsid w:val="005006C3"/>
    <w:rsid w:val="0050304F"/>
    <w:rsid w:val="00505C95"/>
    <w:rsid w:val="005079D1"/>
    <w:rsid w:val="005158C9"/>
    <w:rsid w:val="00517558"/>
    <w:rsid w:val="00523030"/>
    <w:rsid w:val="00523110"/>
    <w:rsid w:val="005263F8"/>
    <w:rsid w:val="00530165"/>
    <w:rsid w:val="00530375"/>
    <w:rsid w:val="00531AD2"/>
    <w:rsid w:val="00532BCD"/>
    <w:rsid w:val="00534A25"/>
    <w:rsid w:val="005367D5"/>
    <w:rsid w:val="00536EB8"/>
    <w:rsid w:val="00537511"/>
    <w:rsid w:val="00543B7E"/>
    <w:rsid w:val="00546B31"/>
    <w:rsid w:val="0055308D"/>
    <w:rsid w:val="0055371D"/>
    <w:rsid w:val="00554C2B"/>
    <w:rsid w:val="005560E0"/>
    <w:rsid w:val="005563CD"/>
    <w:rsid w:val="00556733"/>
    <w:rsid w:val="00560488"/>
    <w:rsid w:val="0056114C"/>
    <w:rsid w:val="005639C1"/>
    <w:rsid w:val="00567811"/>
    <w:rsid w:val="005717AF"/>
    <w:rsid w:val="0057192D"/>
    <w:rsid w:val="00571AC6"/>
    <w:rsid w:val="00572EE4"/>
    <w:rsid w:val="005731AC"/>
    <w:rsid w:val="00574CC2"/>
    <w:rsid w:val="0057507C"/>
    <w:rsid w:val="0057648B"/>
    <w:rsid w:val="00584BA7"/>
    <w:rsid w:val="00585D35"/>
    <w:rsid w:val="00585F99"/>
    <w:rsid w:val="0058756D"/>
    <w:rsid w:val="0059046D"/>
    <w:rsid w:val="00591626"/>
    <w:rsid w:val="00591CEA"/>
    <w:rsid w:val="00592CDC"/>
    <w:rsid w:val="00592E39"/>
    <w:rsid w:val="00596644"/>
    <w:rsid w:val="00597BE8"/>
    <w:rsid w:val="005A00BB"/>
    <w:rsid w:val="005A023B"/>
    <w:rsid w:val="005A0F57"/>
    <w:rsid w:val="005A12CE"/>
    <w:rsid w:val="005A1A41"/>
    <w:rsid w:val="005A2E47"/>
    <w:rsid w:val="005A3936"/>
    <w:rsid w:val="005A49B2"/>
    <w:rsid w:val="005A593B"/>
    <w:rsid w:val="005B0665"/>
    <w:rsid w:val="005B1BF2"/>
    <w:rsid w:val="005B2FFB"/>
    <w:rsid w:val="005B3D42"/>
    <w:rsid w:val="005B6BD4"/>
    <w:rsid w:val="005B7E90"/>
    <w:rsid w:val="005B7EB8"/>
    <w:rsid w:val="005C06BC"/>
    <w:rsid w:val="005C0F60"/>
    <w:rsid w:val="005C3574"/>
    <w:rsid w:val="005C38E2"/>
    <w:rsid w:val="005C674D"/>
    <w:rsid w:val="005C7452"/>
    <w:rsid w:val="005C7AEE"/>
    <w:rsid w:val="005D3035"/>
    <w:rsid w:val="005D412B"/>
    <w:rsid w:val="005D755A"/>
    <w:rsid w:val="005E06C5"/>
    <w:rsid w:val="005E0ED0"/>
    <w:rsid w:val="005E3591"/>
    <w:rsid w:val="005E46EE"/>
    <w:rsid w:val="005E587C"/>
    <w:rsid w:val="005E5A7E"/>
    <w:rsid w:val="005E6513"/>
    <w:rsid w:val="005E79E7"/>
    <w:rsid w:val="005F5ACB"/>
    <w:rsid w:val="005F5B5C"/>
    <w:rsid w:val="005F7DC2"/>
    <w:rsid w:val="0060189B"/>
    <w:rsid w:val="00602F8E"/>
    <w:rsid w:val="006068E7"/>
    <w:rsid w:val="0061312B"/>
    <w:rsid w:val="00616C65"/>
    <w:rsid w:val="00617278"/>
    <w:rsid w:val="00617D23"/>
    <w:rsid w:val="006204DB"/>
    <w:rsid w:val="00621722"/>
    <w:rsid w:val="00623770"/>
    <w:rsid w:val="006245AE"/>
    <w:rsid w:val="00627F8A"/>
    <w:rsid w:val="00630E5D"/>
    <w:rsid w:val="00631180"/>
    <w:rsid w:val="00631DA7"/>
    <w:rsid w:val="00634AE5"/>
    <w:rsid w:val="00636C66"/>
    <w:rsid w:val="0063712A"/>
    <w:rsid w:val="006377C8"/>
    <w:rsid w:val="00641A3A"/>
    <w:rsid w:val="00641F83"/>
    <w:rsid w:val="00644737"/>
    <w:rsid w:val="00650E7D"/>
    <w:rsid w:val="0065195E"/>
    <w:rsid w:val="00662A25"/>
    <w:rsid w:val="00662E3E"/>
    <w:rsid w:val="0066505C"/>
    <w:rsid w:val="00665ECC"/>
    <w:rsid w:val="0067250F"/>
    <w:rsid w:val="006777AF"/>
    <w:rsid w:val="00681F3F"/>
    <w:rsid w:val="00684ABC"/>
    <w:rsid w:val="00685400"/>
    <w:rsid w:val="00687E04"/>
    <w:rsid w:val="00691C86"/>
    <w:rsid w:val="00692739"/>
    <w:rsid w:val="00693D49"/>
    <w:rsid w:val="0069539A"/>
    <w:rsid w:val="0069629D"/>
    <w:rsid w:val="006A1B53"/>
    <w:rsid w:val="006A4707"/>
    <w:rsid w:val="006A69A6"/>
    <w:rsid w:val="006A72B0"/>
    <w:rsid w:val="006A76B3"/>
    <w:rsid w:val="006B0C9F"/>
    <w:rsid w:val="006B1F0A"/>
    <w:rsid w:val="006B715E"/>
    <w:rsid w:val="006C0FB5"/>
    <w:rsid w:val="006C41F0"/>
    <w:rsid w:val="006C63D0"/>
    <w:rsid w:val="006C6ECB"/>
    <w:rsid w:val="006D1C61"/>
    <w:rsid w:val="006D369D"/>
    <w:rsid w:val="006D3AC8"/>
    <w:rsid w:val="006E015E"/>
    <w:rsid w:val="006E0484"/>
    <w:rsid w:val="006E15F5"/>
    <w:rsid w:val="006F0C0A"/>
    <w:rsid w:val="006F23DF"/>
    <w:rsid w:val="006F2E4E"/>
    <w:rsid w:val="006F4EEA"/>
    <w:rsid w:val="006F6593"/>
    <w:rsid w:val="006F701D"/>
    <w:rsid w:val="0070254F"/>
    <w:rsid w:val="00704FAC"/>
    <w:rsid w:val="0070562D"/>
    <w:rsid w:val="00705F13"/>
    <w:rsid w:val="0070682C"/>
    <w:rsid w:val="00713984"/>
    <w:rsid w:val="00722B60"/>
    <w:rsid w:val="00723E6F"/>
    <w:rsid w:val="00724B0F"/>
    <w:rsid w:val="007259EF"/>
    <w:rsid w:val="00725D36"/>
    <w:rsid w:val="00725F0C"/>
    <w:rsid w:val="00727197"/>
    <w:rsid w:val="00727398"/>
    <w:rsid w:val="007276E9"/>
    <w:rsid w:val="00731DDB"/>
    <w:rsid w:val="007352C5"/>
    <w:rsid w:val="00735F01"/>
    <w:rsid w:val="007366DF"/>
    <w:rsid w:val="00736C09"/>
    <w:rsid w:val="00742630"/>
    <w:rsid w:val="00744169"/>
    <w:rsid w:val="00745DB2"/>
    <w:rsid w:val="00745F5A"/>
    <w:rsid w:val="00745FB8"/>
    <w:rsid w:val="0075221D"/>
    <w:rsid w:val="007524F0"/>
    <w:rsid w:val="00754FE6"/>
    <w:rsid w:val="00756278"/>
    <w:rsid w:val="00757B24"/>
    <w:rsid w:val="00760D78"/>
    <w:rsid w:val="00761D31"/>
    <w:rsid w:val="007622B7"/>
    <w:rsid w:val="00764B2D"/>
    <w:rsid w:val="007670FC"/>
    <w:rsid w:val="0076731C"/>
    <w:rsid w:val="00770375"/>
    <w:rsid w:val="00771563"/>
    <w:rsid w:val="00774818"/>
    <w:rsid w:val="007748EB"/>
    <w:rsid w:val="00775000"/>
    <w:rsid w:val="00776048"/>
    <w:rsid w:val="00777E9B"/>
    <w:rsid w:val="00777F9D"/>
    <w:rsid w:val="00783BEF"/>
    <w:rsid w:val="00784CA8"/>
    <w:rsid w:val="00785CE0"/>
    <w:rsid w:val="007870F6"/>
    <w:rsid w:val="00787F84"/>
    <w:rsid w:val="007901E2"/>
    <w:rsid w:val="007902DE"/>
    <w:rsid w:val="007A29DE"/>
    <w:rsid w:val="007A6E5C"/>
    <w:rsid w:val="007A7447"/>
    <w:rsid w:val="007A79CB"/>
    <w:rsid w:val="007B0FA3"/>
    <w:rsid w:val="007B3D59"/>
    <w:rsid w:val="007B45DC"/>
    <w:rsid w:val="007B536A"/>
    <w:rsid w:val="007B66C6"/>
    <w:rsid w:val="007C18E4"/>
    <w:rsid w:val="007C4B52"/>
    <w:rsid w:val="007C64AB"/>
    <w:rsid w:val="007C7A31"/>
    <w:rsid w:val="007C7C59"/>
    <w:rsid w:val="007C7FB1"/>
    <w:rsid w:val="007D051A"/>
    <w:rsid w:val="007D107E"/>
    <w:rsid w:val="007D37D4"/>
    <w:rsid w:val="007D4280"/>
    <w:rsid w:val="007D46DB"/>
    <w:rsid w:val="007D505A"/>
    <w:rsid w:val="007D50B5"/>
    <w:rsid w:val="007E008E"/>
    <w:rsid w:val="007E0BF3"/>
    <w:rsid w:val="007E1A1E"/>
    <w:rsid w:val="007E2002"/>
    <w:rsid w:val="007E5125"/>
    <w:rsid w:val="007E6BBC"/>
    <w:rsid w:val="007F1292"/>
    <w:rsid w:val="007F3DD8"/>
    <w:rsid w:val="007F4FC0"/>
    <w:rsid w:val="007F6727"/>
    <w:rsid w:val="007F70F1"/>
    <w:rsid w:val="008017AC"/>
    <w:rsid w:val="00802B9E"/>
    <w:rsid w:val="0080322F"/>
    <w:rsid w:val="0080339D"/>
    <w:rsid w:val="00803467"/>
    <w:rsid w:val="00804823"/>
    <w:rsid w:val="00804E52"/>
    <w:rsid w:val="00805263"/>
    <w:rsid w:val="00805A6A"/>
    <w:rsid w:val="008117E4"/>
    <w:rsid w:val="00811F7D"/>
    <w:rsid w:val="00812DF0"/>
    <w:rsid w:val="00813209"/>
    <w:rsid w:val="00815CA7"/>
    <w:rsid w:val="00816C21"/>
    <w:rsid w:val="00820774"/>
    <w:rsid w:val="008222DE"/>
    <w:rsid w:val="00822878"/>
    <w:rsid w:val="00823C40"/>
    <w:rsid w:val="00824BD5"/>
    <w:rsid w:val="00826359"/>
    <w:rsid w:val="00831CA3"/>
    <w:rsid w:val="00832143"/>
    <w:rsid w:val="00832C00"/>
    <w:rsid w:val="0083315D"/>
    <w:rsid w:val="00835A64"/>
    <w:rsid w:val="00840943"/>
    <w:rsid w:val="00844ABF"/>
    <w:rsid w:val="008459BF"/>
    <w:rsid w:val="00847D13"/>
    <w:rsid w:val="00847EBF"/>
    <w:rsid w:val="00856FE7"/>
    <w:rsid w:val="00860183"/>
    <w:rsid w:val="00861D77"/>
    <w:rsid w:val="00863C59"/>
    <w:rsid w:val="00865955"/>
    <w:rsid w:val="00865DCA"/>
    <w:rsid w:val="008705C5"/>
    <w:rsid w:val="00874459"/>
    <w:rsid w:val="008764F2"/>
    <w:rsid w:val="00876ADD"/>
    <w:rsid w:val="00877A3B"/>
    <w:rsid w:val="0088034A"/>
    <w:rsid w:val="00884A8D"/>
    <w:rsid w:val="00892B01"/>
    <w:rsid w:val="008938DE"/>
    <w:rsid w:val="00894F5D"/>
    <w:rsid w:val="008A43A0"/>
    <w:rsid w:val="008A4AD2"/>
    <w:rsid w:val="008A7ADA"/>
    <w:rsid w:val="008B0862"/>
    <w:rsid w:val="008B1494"/>
    <w:rsid w:val="008B2E9E"/>
    <w:rsid w:val="008B3A02"/>
    <w:rsid w:val="008C3157"/>
    <w:rsid w:val="008C624F"/>
    <w:rsid w:val="008C6418"/>
    <w:rsid w:val="008C6B00"/>
    <w:rsid w:val="008D0EC2"/>
    <w:rsid w:val="008D19AA"/>
    <w:rsid w:val="008D2AD4"/>
    <w:rsid w:val="008D4213"/>
    <w:rsid w:val="008D588C"/>
    <w:rsid w:val="008E70BB"/>
    <w:rsid w:val="008E76B6"/>
    <w:rsid w:val="008F0662"/>
    <w:rsid w:val="008F3906"/>
    <w:rsid w:val="008F4A8C"/>
    <w:rsid w:val="008F67C0"/>
    <w:rsid w:val="00900628"/>
    <w:rsid w:val="0090132D"/>
    <w:rsid w:val="0090753C"/>
    <w:rsid w:val="0091100E"/>
    <w:rsid w:val="009120D1"/>
    <w:rsid w:val="00913796"/>
    <w:rsid w:val="00914378"/>
    <w:rsid w:val="00915E85"/>
    <w:rsid w:val="00917ACF"/>
    <w:rsid w:val="00924B5D"/>
    <w:rsid w:val="0093286F"/>
    <w:rsid w:val="00932E0F"/>
    <w:rsid w:val="00934C3B"/>
    <w:rsid w:val="00935909"/>
    <w:rsid w:val="0094176C"/>
    <w:rsid w:val="00941EBE"/>
    <w:rsid w:val="00944E29"/>
    <w:rsid w:val="009459AD"/>
    <w:rsid w:val="009473AF"/>
    <w:rsid w:val="00950B95"/>
    <w:rsid w:val="00950BEC"/>
    <w:rsid w:val="00956D40"/>
    <w:rsid w:val="00957186"/>
    <w:rsid w:val="009655CC"/>
    <w:rsid w:val="00966D87"/>
    <w:rsid w:val="00970FD7"/>
    <w:rsid w:val="00974A6A"/>
    <w:rsid w:val="009766DE"/>
    <w:rsid w:val="00981A9E"/>
    <w:rsid w:val="00982412"/>
    <w:rsid w:val="009847A2"/>
    <w:rsid w:val="00985CB1"/>
    <w:rsid w:val="00990FF3"/>
    <w:rsid w:val="009926B0"/>
    <w:rsid w:val="00992ED8"/>
    <w:rsid w:val="00993D87"/>
    <w:rsid w:val="00997540"/>
    <w:rsid w:val="009A4CAD"/>
    <w:rsid w:val="009A59B7"/>
    <w:rsid w:val="009A5C58"/>
    <w:rsid w:val="009A72C1"/>
    <w:rsid w:val="009B0E94"/>
    <w:rsid w:val="009B27A6"/>
    <w:rsid w:val="009B5625"/>
    <w:rsid w:val="009B6466"/>
    <w:rsid w:val="009C0C8C"/>
    <w:rsid w:val="009C137A"/>
    <w:rsid w:val="009C156F"/>
    <w:rsid w:val="009D0AFC"/>
    <w:rsid w:val="009D2B1E"/>
    <w:rsid w:val="009D2E6B"/>
    <w:rsid w:val="009D4149"/>
    <w:rsid w:val="009D469B"/>
    <w:rsid w:val="009D4B88"/>
    <w:rsid w:val="009D555C"/>
    <w:rsid w:val="009D7723"/>
    <w:rsid w:val="009D7812"/>
    <w:rsid w:val="009E05A6"/>
    <w:rsid w:val="009E1733"/>
    <w:rsid w:val="009E595E"/>
    <w:rsid w:val="009E655D"/>
    <w:rsid w:val="009E66D5"/>
    <w:rsid w:val="009E66DC"/>
    <w:rsid w:val="009E6963"/>
    <w:rsid w:val="009E6A54"/>
    <w:rsid w:val="009E7CDE"/>
    <w:rsid w:val="009F04C6"/>
    <w:rsid w:val="009F1396"/>
    <w:rsid w:val="009F3E75"/>
    <w:rsid w:val="009F4CFA"/>
    <w:rsid w:val="009F58CC"/>
    <w:rsid w:val="009F7534"/>
    <w:rsid w:val="00A0051F"/>
    <w:rsid w:val="00A01B27"/>
    <w:rsid w:val="00A05046"/>
    <w:rsid w:val="00A07773"/>
    <w:rsid w:val="00A13558"/>
    <w:rsid w:val="00A137F6"/>
    <w:rsid w:val="00A16159"/>
    <w:rsid w:val="00A26018"/>
    <w:rsid w:val="00A30508"/>
    <w:rsid w:val="00A347B5"/>
    <w:rsid w:val="00A34B61"/>
    <w:rsid w:val="00A36500"/>
    <w:rsid w:val="00A36CEB"/>
    <w:rsid w:val="00A37048"/>
    <w:rsid w:val="00A37FA4"/>
    <w:rsid w:val="00A37FBB"/>
    <w:rsid w:val="00A41D91"/>
    <w:rsid w:val="00A433AA"/>
    <w:rsid w:val="00A466A5"/>
    <w:rsid w:val="00A52C7E"/>
    <w:rsid w:val="00A533D1"/>
    <w:rsid w:val="00A54ABC"/>
    <w:rsid w:val="00A54E13"/>
    <w:rsid w:val="00A5573F"/>
    <w:rsid w:val="00A568EC"/>
    <w:rsid w:val="00A6085E"/>
    <w:rsid w:val="00A6099A"/>
    <w:rsid w:val="00A61349"/>
    <w:rsid w:val="00A615DC"/>
    <w:rsid w:val="00A61741"/>
    <w:rsid w:val="00A6198D"/>
    <w:rsid w:val="00A65080"/>
    <w:rsid w:val="00A65362"/>
    <w:rsid w:val="00A675FD"/>
    <w:rsid w:val="00A70313"/>
    <w:rsid w:val="00A70E76"/>
    <w:rsid w:val="00A722D2"/>
    <w:rsid w:val="00A73616"/>
    <w:rsid w:val="00A75E48"/>
    <w:rsid w:val="00A76EC2"/>
    <w:rsid w:val="00A81ECA"/>
    <w:rsid w:val="00A82B68"/>
    <w:rsid w:val="00A83B21"/>
    <w:rsid w:val="00A83EA1"/>
    <w:rsid w:val="00A86832"/>
    <w:rsid w:val="00A86BB2"/>
    <w:rsid w:val="00A86D15"/>
    <w:rsid w:val="00A86D64"/>
    <w:rsid w:val="00A90B94"/>
    <w:rsid w:val="00A92D59"/>
    <w:rsid w:val="00A93B2C"/>
    <w:rsid w:val="00A96639"/>
    <w:rsid w:val="00A9769B"/>
    <w:rsid w:val="00A97CFB"/>
    <w:rsid w:val="00AA0332"/>
    <w:rsid w:val="00AA2376"/>
    <w:rsid w:val="00AA7FE3"/>
    <w:rsid w:val="00AB0442"/>
    <w:rsid w:val="00AB1685"/>
    <w:rsid w:val="00AB247A"/>
    <w:rsid w:val="00AB4834"/>
    <w:rsid w:val="00AB564E"/>
    <w:rsid w:val="00AC1774"/>
    <w:rsid w:val="00AC2008"/>
    <w:rsid w:val="00AC2E41"/>
    <w:rsid w:val="00AC3F37"/>
    <w:rsid w:val="00AC4639"/>
    <w:rsid w:val="00AC5AD6"/>
    <w:rsid w:val="00AD5D53"/>
    <w:rsid w:val="00AE1A01"/>
    <w:rsid w:val="00AE1ECF"/>
    <w:rsid w:val="00AE3CA4"/>
    <w:rsid w:val="00AE50BA"/>
    <w:rsid w:val="00AE65BC"/>
    <w:rsid w:val="00AE7BFD"/>
    <w:rsid w:val="00AF3FDC"/>
    <w:rsid w:val="00AF54C2"/>
    <w:rsid w:val="00AF5B0C"/>
    <w:rsid w:val="00B04722"/>
    <w:rsid w:val="00B067D0"/>
    <w:rsid w:val="00B074E9"/>
    <w:rsid w:val="00B122A9"/>
    <w:rsid w:val="00B13246"/>
    <w:rsid w:val="00B14947"/>
    <w:rsid w:val="00B14D6D"/>
    <w:rsid w:val="00B1626F"/>
    <w:rsid w:val="00B224CF"/>
    <w:rsid w:val="00B2331D"/>
    <w:rsid w:val="00B321EE"/>
    <w:rsid w:val="00B361CC"/>
    <w:rsid w:val="00B406AB"/>
    <w:rsid w:val="00B42DA1"/>
    <w:rsid w:val="00B43A50"/>
    <w:rsid w:val="00B43A70"/>
    <w:rsid w:val="00B44605"/>
    <w:rsid w:val="00B4539C"/>
    <w:rsid w:val="00B5114E"/>
    <w:rsid w:val="00B519E5"/>
    <w:rsid w:val="00B524C5"/>
    <w:rsid w:val="00B53C9C"/>
    <w:rsid w:val="00B5621C"/>
    <w:rsid w:val="00B56C57"/>
    <w:rsid w:val="00B6124E"/>
    <w:rsid w:val="00B6151F"/>
    <w:rsid w:val="00B62AA0"/>
    <w:rsid w:val="00B64EFE"/>
    <w:rsid w:val="00B7015A"/>
    <w:rsid w:val="00B72557"/>
    <w:rsid w:val="00B73A59"/>
    <w:rsid w:val="00B75144"/>
    <w:rsid w:val="00B76247"/>
    <w:rsid w:val="00B765D7"/>
    <w:rsid w:val="00B773BF"/>
    <w:rsid w:val="00B77593"/>
    <w:rsid w:val="00B8249F"/>
    <w:rsid w:val="00B849A3"/>
    <w:rsid w:val="00B84B25"/>
    <w:rsid w:val="00B8772F"/>
    <w:rsid w:val="00B91FC7"/>
    <w:rsid w:val="00B92113"/>
    <w:rsid w:val="00B92968"/>
    <w:rsid w:val="00B948CF"/>
    <w:rsid w:val="00BA3EC4"/>
    <w:rsid w:val="00BA5E5B"/>
    <w:rsid w:val="00BA6037"/>
    <w:rsid w:val="00BA70F1"/>
    <w:rsid w:val="00BA7B2F"/>
    <w:rsid w:val="00BB079A"/>
    <w:rsid w:val="00BB1AD4"/>
    <w:rsid w:val="00BB381A"/>
    <w:rsid w:val="00BB4297"/>
    <w:rsid w:val="00BB5EC1"/>
    <w:rsid w:val="00BB74ED"/>
    <w:rsid w:val="00BB779C"/>
    <w:rsid w:val="00BB7DF7"/>
    <w:rsid w:val="00BC131E"/>
    <w:rsid w:val="00BC1B72"/>
    <w:rsid w:val="00BC2396"/>
    <w:rsid w:val="00BC3F70"/>
    <w:rsid w:val="00BC4028"/>
    <w:rsid w:val="00BC4132"/>
    <w:rsid w:val="00BC71DD"/>
    <w:rsid w:val="00BC7851"/>
    <w:rsid w:val="00BC7D82"/>
    <w:rsid w:val="00BD1D64"/>
    <w:rsid w:val="00BD7085"/>
    <w:rsid w:val="00BD767A"/>
    <w:rsid w:val="00BE1F27"/>
    <w:rsid w:val="00BE4C69"/>
    <w:rsid w:val="00BE6590"/>
    <w:rsid w:val="00BE7FC4"/>
    <w:rsid w:val="00BE7FF7"/>
    <w:rsid w:val="00BF06F2"/>
    <w:rsid w:val="00BF3AF8"/>
    <w:rsid w:val="00BF5C34"/>
    <w:rsid w:val="00C02CC5"/>
    <w:rsid w:val="00C05421"/>
    <w:rsid w:val="00C10284"/>
    <w:rsid w:val="00C11B41"/>
    <w:rsid w:val="00C12E21"/>
    <w:rsid w:val="00C1383E"/>
    <w:rsid w:val="00C14692"/>
    <w:rsid w:val="00C149DA"/>
    <w:rsid w:val="00C16A9D"/>
    <w:rsid w:val="00C173F2"/>
    <w:rsid w:val="00C20C8E"/>
    <w:rsid w:val="00C22DE5"/>
    <w:rsid w:val="00C23496"/>
    <w:rsid w:val="00C244BA"/>
    <w:rsid w:val="00C267B6"/>
    <w:rsid w:val="00C275FE"/>
    <w:rsid w:val="00C27852"/>
    <w:rsid w:val="00C3109A"/>
    <w:rsid w:val="00C360F3"/>
    <w:rsid w:val="00C363FF"/>
    <w:rsid w:val="00C36FB2"/>
    <w:rsid w:val="00C40463"/>
    <w:rsid w:val="00C405CC"/>
    <w:rsid w:val="00C41836"/>
    <w:rsid w:val="00C466D9"/>
    <w:rsid w:val="00C468D4"/>
    <w:rsid w:val="00C46CA3"/>
    <w:rsid w:val="00C5277C"/>
    <w:rsid w:val="00C52E90"/>
    <w:rsid w:val="00C53134"/>
    <w:rsid w:val="00C542DD"/>
    <w:rsid w:val="00C54591"/>
    <w:rsid w:val="00C56874"/>
    <w:rsid w:val="00C64543"/>
    <w:rsid w:val="00C653F0"/>
    <w:rsid w:val="00C703D1"/>
    <w:rsid w:val="00C7091E"/>
    <w:rsid w:val="00C73083"/>
    <w:rsid w:val="00C74F6B"/>
    <w:rsid w:val="00C7567D"/>
    <w:rsid w:val="00C75B2F"/>
    <w:rsid w:val="00C75B86"/>
    <w:rsid w:val="00C775F8"/>
    <w:rsid w:val="00C82A4D"/>
    <w:rsid w:val="00C83690"/>
    <w:rsid w:val="00C85CAF"/>
    <w:rsid w:val="00C873EB"/>
    <w:rsid w:val="00C87456"/>
    <w:rsid w:val="00C87B24"/>
    <w:rsid w:val="00C966D1"/>
    <w:rsid w:val="00CA0B4B"/>
    <w:rsid w:val="00CA0CFD"/>
    <w:rsid w:val="00CB014A"/>
    <w:rsid w:val="00CB2879"/>
    <w:rsid w:val="00CB57E9"/>
    <w:rsid w:val="00CB58C4"/>
    <w:rsid w:val="00CB5E42"/>
    <w:rsid w:val="00CB6353"/>
    <w:rsid w:val="00CC0491"/>
    <w:rsid w:val="00CC4494"/>
    <w:rsid w:val="00CC72F2"/>
    <w:rsid w:val="00CC7340"/>
    <w:rsid w:val="00CC7BA1"/>
    <w:rsid w:val="00CD0A74"/>
    <w:rsid w:val="00CD1391"/>
    <w:rsid w:val="00CD177F"/>
    <w:rsid w:val="00CD1CA7"/>
    <w:rsid w:val="00CD245A"/>
    <w:rsid w:val="00CD3D35"/>
    <w:rsid w:val="00CD61DD"/>
    <w:rsid w:val="00CD675E"/>
    <w:rsid w:val="00CD6D0A"/>
    <w:rsid w:val="00CE0193"/>
    <w:rsid w:val="00CE0263"/>
    <w:rsid w:val="00CE217F"/>
    <w:rsid w:val="00CE5276"/>
    <w:rsid w:val="00CE6F39"/>
    <w:rsid w:val="00CE7127"/>
    <w:rsid w:val="00CF00EB"/>
    <w:rsid w:val="00CF182B"/>
    <w:rsid w:val="00CF24EB"/>
    <w:rsid w:val="00CF2B70"/>
    <w:rsid w:val="00CF4A19"/>
    <w:rsid w:val="00CF7CDE"/>
    <w:rsid w:val="00D0122E"/>
    <w:rsid w:val="00D0141A"/>
    <w:rsid w:val="00D02B27"/>
    <w:rsid w:val="00D04576"/>
    <w:rsid w:val="00D04C88"/>
    <w:rsid w:val="00D06DA9"/>
    <w:rsid w:val="00D10503"/>
    <w:rsid w:val="00D12F8A"/>
    <w:rsid w:val="00D13749"/>
    <w:rsid w:val="00D1382B"/>
    <w:rsid w:val="00D14E2D"/>
    <w:rsid w:val="00D1544B"/>
    <w:rsid w:val="00D21389"/>
    <w:rsid w:val="00D2507E"/>
    <w:rsid w:val="00D25142"/>
    <w:rsid w:val="00D30A9A"/>
    <w:rsid w:val="00D35743"/>
    <w:rsid w:val="00D40A41"/>
    <w:rsid w:val="00D42C79"/>
    <w:rsid w:val="00D43046"/>
    <w:rsid w:val="00D4393A"/>
    <w:rsid w:val="00D43CD3"/>
    <w:rsid w:val="00D44504"/>
    <w:rsid w:val="00D4497E"/>
    <w:rsid w:val="00D463AE"/>
    <w:rsid w:val="00D50AD5"/>
    <w:rsid w:val="00D5224A"/>
    <w:rsid w:val="00D574B4"/>
    <w:rsid w:val="00D57845"/>
    <w:rsid w:val="00D61FBB"/>
    <w:rsid w:val="00D633F1"/>
    <w:rsid w:val="00D6501A"/>
    <w:rsid w:val="00D65E51"/>
    <w:rsid w:val="00D66307"/>
    <w:rsid w:val="00D71437"/>
    <w:rsid w:val="00D72BBD"/>
    <w:rsid w:val="00D75B5A"/>
    <w:rsid w:val="00D77E21"/>
    <w:rsid w:val="00D84528"/>
    <w:rsid w:val="00D85C86"/>
    <w:rsid w:val="00D861D2"/>
    <w:rsid w:val="00D86CE3"/>
    <w:rsid w:val="00D902DB"/>
    <w:rsid w:val="00D92F5A"/>
    <w:rsid w:val="00D93462"/>
    <w:rsid w:val="00D94020"/>
    <w:rsid w:val="00D94617"/>
    <w:rsid w:val="00DA1761"/>
    <w:rsid w:val="00DA207E"/>
    <w:rsid w:val="00DA4728"/>
    <w:rsid w:val="00DA58DE"/>
    <w:rsid w:val="00DA65B5"/>
    <w:rsid w:val="00DA6B66"/>
    <w:rsid w:val="00DA78E7"/>
    <w:rsid w:val="00DB028E"/>
    <w:rsid w:val="00DB1D2C"/>
    <w:rsid w:val="00DB2419"/>
    <w:rsid w:val="00DB4A65"/>
    <w:rsid w:val="00DB65CC"/>
    <w:rsid w:val="00DB699F"/>
    <w:rsid w:val="00DC0CA7"/>
    <w:rsid w:val="00DC1832"/>
    <w:rsid w:val="00DC3E50"/>
    <w:rsid w:val="00DC429D"/>
    <w:rsid w:val="00DC5092"/>
    <w:rsid w:val="00DC5A55"/>
    <w:rsid w:val="00DD0B5C"/>
    <w:rsid w:val="00DD12E0"/>
    <w:rsid w:val="00DD1E8B"/>
    <w:rsid w:val="00DD22D4"/>
    <w:rsid w:val="00DD3A8B"/>
    <w:rsid w:val="00DD4023"/>
    <w:rsid w:val="00DD4AE3"/>
    <w:rsid w:val="00DD4BE9"/>
    <w:rsid w:val="00DD5DC5"/>
    <w:rsid w:val="00DD64BC"/>
    <w:rsid w:val="00DE03EF"/>
    <w:rsid w:val="00DE0A7C"/>
    <w:rsid w:val="00DE0C31"/>
    <w:rsid w:val="00DE24E4"/>
    <w:rsid w:val="00DE2B8C"/>
    <w:rsid w:val="00DE4B93"/>
    <w:rsid w:val="00DE589C"/>
    <w:rsid w:val="00DE6013"/>
    <w:rsid w:val="00DE6BFF"/>
    <w:rsid w:val="00DE7931"/>
    <w:rsid w:val="00DE7D73"/>
    <w:rsid w:val="00DF23E7"/>
    <w:rsid w:val="00DF317A"/>
    <w:rsid w:val="00DF318A"/>
    <w:rsid w:val="00DF5CDC"/>
    <w:rsid w:val="00DF749B"/>
    <w:rsid w:val="00E01457"/>
    <w:rsid w:val="00E02EB1"/>
    <w:rsid w:val="00E06435"/>
    <w:rsid w:val="00E07754"/>
    <w:rsid w:val="00E10B93"/>
    <w:rsid w:val="00E10BB6"/>
    <w:rsid w:val="00E117A6"/>
    <w:rsid w:val="00E12AEA"/>
    <w:rsid w:val="00E144D9"/>
    <w:rsid w:val="00E1508A"/>
    <w:rsid w:val="00E15FB8"/>
    <w:rsid w:val="00E16B70"/>
    <w:rsid w:val="00E16EA8"/>
    <w:rsid w:val="00E20863"/>
    <w:rsid w:val="00E21124"/>
    <w:rsid w:val="00E22F38"/>
    <w:rsid w:val="00E234D7"/>
    <w:rsid w:val="00E238CE"/>
    <w:rsid w:val="00E23D8C"/>
    <w:rsid w:val="00E26E1D"/>
    <w:rsid w:val="00E30D03"/>
    <w:rsid w:val="00E3113E"/>
    <w:rsid w:val="00E31286"/>
    <w:rsid w:val="00E31618"/>
    <w:rsid w:val="00E33361"/>
    <w:rsid w:val="00E333DC"/>
    <w:rsid w:val="00E3437F"/>
    <w:rsid w:val="00E3438C"/>
    <w:rsid w:val="00E41FDA"/>
    <w:rsid w:val="00E43366"/>
    <w:rsid w:val="00E47132"/>
    <w:rsid w:val="00E47357"/>
    <w:rsid w:val="00E505A1"/>
    <w:rsid w:val="00E50845"/>
    <w:rsid w:val="00E521B2"/>
    <w:rsid w:val="00E540B5"/>
    <w:rsid w:val="00E54E7F"/>
    <w:rsid w:val="00E63CF8"/>
    <w:rsid w:val="00E6472A"/>
    <w:rsid w:val="00E67ED0"/>
    <w:rsid w:val="00E7500D"/>
    <w:rsid w:val="00E75BF6"/>
    <w:rsid w:val="00E76B6C"/>
    <w:rsid w:val="00E80D42"/>
    <w:rsid w:val="00E813C0"/>
    <w:rsid w:val="00E8175E"/>
    <w:rsid w:val="00E8239D"/>
    <w:rsid w:val="00E82D29"/>
    <w:rsid w:val="00E83E35"/>
    <w:rsid w:val="00E849F3"/>
    <w:rsid w:val="00E91BE6"/>
    <w:rsid w:val="00E9251B"/>
    <w:rsid w:val="00E96530"/>
    <w:rsid w:val="00E966E3"/>
    <w:rsid w:val="00E97106"/>
    <w:rsid w:val="00E97701"/>
    <w:rsid w:val="00E97AAC"/>
    <w:rsid w:val="00EA07FF"/>
    <w:rsid w:val="00EA08C4"/>
    <w:rsid w:val="00EA0C7C"/>
    <w:rsid w:val="00EA0D9E"/>
    <w:rsid w:val="00EA256E"/>
    <w:rsid w:val="00EA5609"/>
    <w:rsid w:val="00EA5B4C"/>
    <w:rsid w:val="00EA76A2"/>
    <w:rsid w:val="00EB288B"/>
    <w:rsid w:val="00EB2A16"/>
    <w:rsid w:val="00EB2AB5"/>
    <w:rsid w:val="00EB2FD5"/>
    <w:rsid w:val="00EB4EA4"/>
    <w:rsid w:val="00EB55CC"/>
    <w:rsid w:val="00EB7DB5"/>
    <w:rsid w:val="00EC2A8C"/>
    <w:rsid w:val="00EC3BAE"/>
    <w:rsid w:val="00EC3D24"/>
    <w:rsid w:val="00EC548A"/>
    <w:rsid w:val="00EC5F70"/>
    <w:rsid w:val="00EC674C"/>
    <w:rsid w:val="00EC7379"/>
    <w:rsid w:val="00EC76E7"/>
    <w:rsid w:val="00ED12A8"/>
    <w:rsid w:val="00ED14A6"/>
    <w:rsid w:val="00ED189D"/>
    <w:rsid w:val="00EE2DC8"/>
    <w:rsid w:val="00EE54FA"/>
    <w:rsid w:val="00EE5F1C"/>
    <w:rsid w:val="00EE64D7"/>
    <w:rsid w:val="00EF1518"/>
    <w:rsid w:val="00EF3B87"/>
    <w:rsid w:val="00F00238"/>
    <w:rsid w:val="00F0566A"/>
    <w:rsid w:val="00F066E5"/>
    <w:rsid w:val="00F078A0"/>
    <w:rsid w:val="00F1085E"/>
    <w:rsid w:val="00F11CF8"/>
    <w:rsid w:val="00F12430"/>
    <w:rsid w:val="00F155EB"/>
    <w:rsid w:val="00F17CDF"/>
    <w:rsid w:val="00F2158D"/>
    <w:rsid w:val="00F22382"/>
    <w:rsid w:val="00F225AD"/>
    <w:rsid w:val="00F23B9E"/>
    <w:rsid w:val="00F24E45"/>
    <w:rsid w:val="00F259DD"/>
    <w:rsid w:val="00F25E2F"/>
    <w:rsid w:val="00F2783D"/>
    <w:rsid w:val="00F32395"/>
    <w:rsid w:val="00F356BE"/>
    <w:rsid w:val="00F35EAC"/>
    <w:rsid w:val="00F4029D"/>
    <w:rsid w:val="00F40A29"/>
    <w:rsid w:val="00F42201"/>
    <w:rsid w:val="00F436CD"/>
    <w:rsid w:val="00F438E7"/>
    <w:rsid w:val="00F43A77"/>
    <w:rsid w:val="00F43E57"/>
    <w:rsid w:val="00F443AA"/>
    <w:rsid w:val="00F4581F"/>
    <w:rsid w:val="00F47E2F"/>
    <w:rsid w:val="00F5119D"/>
    <w:rsid w:val="00F53152"/>
    <w:rsid w:val="00F53457"/>
    <w:rsid w:val="00F54C52"/>
    <w:rsid w:val="00F5628D"/>
    <w:rsid w:val="00F56716"/>
    <w:rsid w:val="00F609CC"/>
    <w:rsid w:val="00F60A21"/>
    <w:rsid w:val="00F61479"/>
    <w:rsid w:val="00F61732"/>
    <w:rsid w:val="00F62231"/>
    <w:rsid w:val="00F624F8"/>
    <w:rsid w:val="00F63376"/>
    <w:rsid w:val="00F63A1C"/>
    <w:rsid w:val="00F65392"/>
    <w:rsid w:val="00F67A21"/>
    <w:rsid w:val="00F67EF8"/>
    <w:rsid w:val="00F70B69"/>
    <w:rsid w:val="00F718A1"/>
    <w:rsid w:val="00F71A41"/>
    <w:rsid w:val="00F723B7"/>
    <w:rsid w:val="00F75492"/>
    <w:rsid w:val="00F76113"/>
    <w:rsid w:val="00F81690"/>
    <w:rsid w:val="00F817C3"/>
    <w:rsid w:val="00F86D03"/>
    <w:rsid w:val="00F86F7C"/>
    <w:rsid w:val="00F92365"/>
    <w:rsid w:val="00F9619A"/>
    <w:rsid w:val="00F9709F"/>
    <w:rsid w:val="00FA24AA"/>
    <w:rsid w:val="00FA2694"/>
    <w:rsid w:val="00FA2A5B"/>
    <w:rsid w:val="00FA56FE"/>
    <w:rsid w:val="00FB0A44"/>
    <w:rsid w:val="00FB0D1F"/>
    <w:rsid w:val="00FB16D2"/>
    <w:rsid w:val="00FB3D6E"/>
    <w:rsid w:val="00FB522A"/>
    <w:rsid w:val="00FB5389"/>
    <w:rsid w:val="00FB601D"/>
    <w:rsid w:val="00FB705A"/>
    <w:rsid w:val="00FB715C"/>
    <w:rsid w:val="00FC0208"/>
    <w:rsid w:val="00FC18C0"/>
    <w:rsid w:val="00FC21DD"/>
    <w:rsid w:val="00FC3563"/>
    <w:rsid w:val="00FC5C74"/>
    <w:rsid w:val="00FD22E3"/>
    <w:rsid w:val="00FD38E1"/>
    <w:rsid w:val="00FD515F"/>
    <w:rsid w:val="00FD55D5"/>
    <w:rsid w:val="00FD5965"/>
    <w:rsid w:val="00FD5B52"/>
    <w:rsid w:val="00FD5C62"/>
    <w:rsid w:val="00FD72D9"/>
    <w:rsid w:val="00FE4C8E"/>
    <w:rsid w:val="00FE5132"/>
    <w:rsid w:val="00FE6B8B"/>
    <w:rsid w:val="00FF40AD"/>
    <w:rsid w:val="00FF4611"/>
    <w:rsid w:val="00FF6998"/>
    <w:rsid w:val="00FF6DAE"/>
    <w:rsid w:val="00FF7964"/>
    <w:rsid w:val="02513C42"/>
    <w:rsid w:val="0616478A"/>
    <w:rsid w:val="0A6A629A"/>
    <w:rsid w:val="0F9043AE"/>
    <w:rsid w:val="12851845"/>
    <w:rsid w:val="144C7373"/>
    <w:rsid w:val="18A72E8C"/>
    <w:rsid w:val="1DA84CB7"/>
    <w:rsid w:val="1E5320DB"/>
    <w:rsid w:val="23347264"/>
    <w:rsid w:val="278B6FEC"/>
    <w:rsid w:val="28285372"/>
    <w:rsid w:val="28400B64"/>
    <w:rsid w:val="2CEF46B1"/>
    <w:rsid w:val="2FCE1E0B"/>
    <w:rsid w:val="312E1BDA"/>
    <w:rsid w:val="39E3734B"/>
    <w:rsid w:val="3D11116C"/>
    <w:rsid w:val="3D824129"/>
    <w:rsid w:val="422229DB"/>
    <w:rsid w:val="43065E58"/>
    <w:rsid w:val="452A20C8"/>
    <w:rsid w:val="48864054"/>
    <w:rsid w:val="4AFA62A3"/>
    <w:rsid w:val="4D2E0486"/>
    <w:rsid w:val="4F8A1BEA"/>
    <w:rsid w:val="50526435"/>
    <w:rsid w:val="55AC0D0F"/>
    <w:rsid w:val="59FF2195"/>
    <w:rsid w:val="5A0F7891"/>
    <w:rsid w:val="5CC130C4"/>
    <w:rsid w:val="66507267"/>
    <w:rsid w:val="691E58E6"/>
    <w:rsid w:val="6B8808D2"/>
    <w:rsid w:val="6EC15D11"/>
    <w:rsid w:val="70A30B89"/>
    <w:rsid w:val="71972D4F"/>
    <w:rsid w:val="73751F85"/>
    <w:rsid w:val="7A3B739D"/>
    <w:rsid w:val="7ADB139D"/>
    <w:rsid w:val="7BCD430E"/>
    <w:rsid w:val="7D9F2B56"/>
    <w:rsid w:val="7E8C43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unhideWhenUsed/>
    <w:qFormat/>
    <w:uiPriority w:val="9"/>
    <w:pPr>
      <w:keepNext/>
      <w:keepLines/>
      <w:spacing w:before="280" w:after="290" w:line="376" w:lineRule="auto"/>
      <w:outlineLvl w:val="3"/>
    </w:pPr>
    <w:rPr>
      <w:rFonts w:eastAsia="宋体" w:asciiTheme="majorAscii" w:hAnsiTheme="majorAscii" w:cstheme="majorBidi"/>
      <w:b/>
      <w:bCs/>
      <w:sz w:val="24"/>
      <w:szCs w:val="28"/>
    </w:rPr>
  </w:style>
  <w:style w:type="paragraph" w:styleId="6">
    <w:name w:val="heading 5"/>
    <w:basedOn w:val="1"/>
    <w:next w:val="1"/>
    <w:link w:val="37"/>
    <w:unhideWhenUsed/>
    <w:qFormat/>
    <w:uiPriority w:val="9"/>
    <w:pPr>
      <w:keepNext/>
      <w:keepLines/>
      <w:spacing w:before="280" w:after="290" w:line="376" w:lineRule="auto"/>
      <w:outlineLvl w:val="4"/>
    </w:pPr>
    <w:rPr>
      <w:b/>
      <w:bCs/>
      <w:sz w:val="28"/>
      <w:szCs w:val="28"/>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style>
  <w:style w:type="paragraph" w:styleId="8">
    <w:name w:val="annotation text"/>
    <w:basedOn w:val="1"/>
    <w:link w:val="43"/>
    <w:qFormat/>
    <w:uiPriority w:val="0"/>
    <w:pPr>
      <w:jc w:val="left"/>
    </w:pPr>
    <w:rPr>
      <w:rFonts w:ascii="Times New Roman" w:hAnsi="Times New Roman" w:eastAsia="宋体" w:cs="Times New Roman"/>
      <w:szCs w:val="24"/>
    </w:rPr>
  </w:style>
  <w:style w:type="paragraph" w:styleId="9">
    <w:name w:val="Body Text"/>
    <w:basedOn w:val="1"/>
    <w:link w:val="40"/>
    <w:unhideWhenUsed/>
    <w:qFormat/>
    <w:uiPriority w:val="99"/>
    <w:pPr>
      <w:spacing w:after="120"/>
    </w:pPr>
    <w:rPr>
      <w:rFonts w:ascii="Times New Roman" w:hAnsi="Times New Roman" w:eastAsia="宋体" w:cs="Times New Roman"/>
      <w:szCs w:val="24"/>
    </w:rPr>
  </w:style>
  <w:style w:type="paragraph" w:styleId="10">
    <w:name w:val="toc 5"/>
    <w:basedOn w:val="1"/>
    <w:next w:val="1"/>
    <w:unhideWhenUsed/>
    <w:qFormat/>
    <w:uiPriority w:val="39"/>
    <w:pPr>
      <w:ind w:left="1680" w:leftChars="800"/>
    </w:pPr>
  </w:style>
  <w:style w:type="paragraph" w:styleId="11">
    <w:name w:val="toc 3"/>
    <w:basedOn w:val="1"/>
    <w:next w:val="1"/>
    <w:unhideWhenUsed/>
    <w:qFormat/>
    <w:uiPriority w:val="39"/>
    <w:pPr>
      <w:ind w:left="840" w:leftChars="400"/>
    </w:pPr>
  </w:style>
  <w:style w:type="paragraph" w:styleId="12">
    <w:name w:val="toc 8"/>
    <w:basedOn w:val="1"/>
    <w:next w:val="1"/>
    <w:unhideWhenUsed/>
    <w:qFormat/>
    <w:uiPriority w:val="39"/>
    <w:pPr>
      <w:ind w:left="2940" w:leftChars="1400"/>
    </w:pPr>
  </w:style>
  <w:style w:type="paragraph" w:styleId="13">
    <w:name w:val="Date"/>
    <w:basedOn w:val="1"/>
    <w:next w:val="1"/>
    <w:link w:val="54"/>
    <w:semiHidden/>
    <w:unhideWhenUsed/>
    <w:qFormat/>
    <w:uiPriority w:val="99"/>
    <w:pPr>
      <w:ind w:left="100" w:leftChars="2500"/>
    </w:pPr>
  </w:style>
  <w:style w:type="paragraph" w:styleId="14">
    <w:name w:val="Balloon Text"/>
    <w:basedOn w:val="1"/>
    <w:link w:val="44"/>
    <w:semiHidden/>
    <w:unhideWhenUsed/>
    <w:qFormat/>
    <w:uiPriority w:val="99"/>
    <w:rPr>
      <w:sz w:val="18"/>
      <w:szCs w:val="18"/>
    </w:rPr>
  </w:style>
  <w:style w:type="paragraph" w:styleId="15">
    <w:name w:val="footer"/>
    <w:basedOn w:val="1"/>
    <w:link w:val="39"/>
    <w:unhideWhenUsed/>
    <w:qFormat/>
    <w:uiPriority w:val="99"/>
    <w:pPr>
      <w:tabs>
        <w:tab w:val="center" w:pos="4153"/>
        <w:tab w:val="right" w:pos="8306"/>
      </w:tabs>
      <w:snapToGrid w:val="0"/>
      <w:jc w:val="left"/>
    </w:pPr>
    <w:rPr>
      <w:sz w:val="18"/>
      <w:szCs w:val="18"/>
    </w:rPr>
  </w:style>
  <w:style w:type="paragraph" w:styleId="16">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style>
  <w:style w:type="paragraph" w:styleId="18">
    <w:name w:val="toc 4"/>
    <w:basedOn w:val="1"/>
    <w:next w:val="1"/>
    <w:unhideWhenUsed/>
    <w:qFormat/>
    <w:uiPriority w:val="39"/>
    <w:pPr>
      <w:ind w:left="1260" w:leftChars="600"/>
    </w:pPr>
  </w:style>
  <w:style w:type="paragraph" w:styleId="19">
    <w:name w:val="toc 6"/>
    <w:basedOn w:val="1"/>
    <w:next w:val="1"/>
    <w:unhideWhenUsed/>
    <w:qFormat/>
    <w:uiPriority w:val="39"/>
    <w:pPr>
      <w:ind w:left="2100" w:leftChars="1000"/>
    </w:pPr>
  </w:style>
  <w:style w:type="paragraph" w:styleId="20">
    <w:name w:val="toc 2"/>
    <w:basedOn w:val="1"/>
    <w:next w:val="1"/>
    <w:unhideWhenUsed/>
    <w:qFormat/>
    <w:uiPriority w:val="39"/>
    <w:pPr>
      <w:ind w:left="420" w:leftChars="200"/>
    </w:pPr>
  </w:style>
  <w:style w:type="paragraph" w:styleId="21">
    <w:name w:val="toc 9"/>
    <w:basedOn w:val="1"/>
    <w:next w:val="1"/>
    <w:unhideWhenUsed/>
    <w:qFormat/>
    <w:uiPriority w:val="39"/>
    <w:pPr>
      <w:ind w:left="3360" w:leftChars="1600"/>
    </w:pPr>
  </w:style>
  <w:style w:type="paragraph" w:styleId="22">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eastAsia="宋体" w:cs="宋体"/>
      <w:kern w:val="0"/>
      <w:sz w:val="24"/>
      <w:szCs w:val="24"/>
    </w:rPr>
  </w:style>
  <w:style w:type="paragraph" w:styleId="23">
    <w:name w:val="annotation subject"/>
    <w:basedOn w:val="8"/>
    <w:next w:val="8"/>
    <w:link w:val="49"/>
    <w:semiHidden/>
    <w:unhideWhenUsed/>
    <w:qFormat/>
    <w:uiPriority w:val="99"/>
    <w:rPr>
      <w:rFonts w:asciiTheme="minorHAnsi" w:hAnsiTheme="minorHAnsi" w:eastAsiaTheme="minorEastAsia" w:cstheme="minorBidi"/>
      <w:b/>
      <w:bCs/>
      <w:szCs w:val="22"/>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bCs/>
    </w:rPr>
  </w:style>
  <w:style w:type="character" w:styleId="28">
    <w:name w:val="FollowedHyperlink"/>
    <w:basedOn w:val="26"/>
    <w:semiHidden/>
    <w:unhideWhenUsed/>
    <w:qFormat/>
    <w:uiPriority w:val="99"/>
    <w:rPr>
      <w:color w:val="954F72" w:themeColor="followedHyperlink"/>
      <w:u w:val="single"/>
      <w14:textFill>
        <w14:solidFill>
          <w14:schemeClr w14:val="folHlink"/>
        </w14:solidFill>
      </w14:textFill>
    </w:rPr>
  </w:style>
  <w:style w:type="character" w:styleId="29">
    <w:name w:val="Emphasis"/>
    <w:basedOn w:val="26"/>
    <w:qFormat/>
    <w:uiPriority w:val="20"/>
    <w:rPr>
      <w:i/>
      <w:iCs/>
    </w:rPr>
  </w:style>
  <w:style w:type="character" w:styleId="30">
    <w:name w:val="Hyperlink"/>
    <w:basedOn w:val="26"/>
    <w:unhideWhenUsed/>
    <w:qFormat/>
    <w:uiPriority w:val="99"/>
    <w:rPr>
      <w:color w:val="0563C1" w:themeColor="hyperlink"/>
      <w:u w:val="single"/>
      <w14:textFill>
        <w14:solidFill>
          <w14:schemeClr w14:val="hlink"/>
        </w14:solidFill>
      </w14:textFill>
    </w:rPr>
  </w:style>
  <w:style w:type="character" w:styleId="31">
    <w:name w:val="HTML Code"/>
    <w:basedOn w:val="26"/>
    <w:semiHidden/>
    <w:unhideWhenUsed/>
    <w:qFormat/>
    <w:uiPriority w:val="99"/>
    <w:rPr>
      <w:rFonts w:ascii="宋体" w:hAnsi="宋体" w:eastAsia="宋体" w:cs="宋体"/>
      <w:sz w:val="24"/>
      <w:szCs w:val="24"/>
    </w:rPr>
  </w:style>
  <w:style w:type="character" w:styleId="32">
    <w:name w:val="annotation reference"/>
    <w:qFormat/>
    <w:uiPriority w:val="0"/>
    <w:rPr>
      <w:sz w:val="21"/>
      <w:szCs w:val="21"/>
    </w:rPr>
  </w:style>
  <w:style w:type="character" w:customStyle="1" w:styleId="33">
    <w:name w:val="标题 1 字符"/>
    <w:basedOn w:val="26"/>
    <w:link w:val="2"/>
    <w:qFormat/>
    <w:uiPriority w:val="9"/>
    <w:rPr>
      <w:b/>
      <w:bCs/>
      <w:kern w:val="44"/>
      <w:sz w:val="44"/>
      <w:szCs w:val="44"/>
    </w:rPr>
  </w:style>
  <w:style w:type="character" w:customStyle="1" w:styleId="34">
    <w:name w:val="标题 2 字符"/>
    <w:basedOn w:val="26"/>
    <w:link w:val="3"/>
    <w:qFormat/>
    <w:uiPriority w:val="9"/>
    <w:rPr>
      <w:rFonts w:asciiTheme="majorHAnsi" w:hAnsiTheme="majorHAnsi" w:eastAsiaTheme="majorEastAsia" w:cstheme="majorBidi"/>
      <w:b/>
      <w:bCs/>
      <w:sz w:val="32"/>
      <w:szCs w:val="32"/>
    </w:rPr>
  </w:style>
  <w:style w:type="character" w:customStyle="1" w:styleId="35">
    <w:name w:val="标题 3 字符"/>
    <w:basedOn w:val="26"/>
    <w:link w:val="4"/>
    <w:qFormat/>
    <w:uiPriority w:val="9"/>
    <w:rPr>
      <w:b/>
      <w:bCs/>
      <w:sz w:val="32"/>
      <w:szCs w:val="32"/>
    </w:rPr>
  </w:style>
  <w:style w:type="character" w:customStyle="1" w:styleId="36">
    <w:name w:val="标题 4 字符"/>
    <w:basedOn w:val="26"/>
    <w:link w:val="5"/>
    <w:qFormat/>
    <w:uiPriority w:val="9"/>
    <w:rPr>
      <w:rFonts w:eastAsia="宋体" w:asciiTheme="majorAscii" w:hAnsiTheme="majorAscii" w:cstheme="majorBidi"/>
      <w:b/>
      <w:bCs/>
      <w:sz w:val="24"/>
      <w:szCs w:val="28"/>
    </w:rPr>
  </w:style>
  <w:style w:type="character" w:customStyle="1" w:styleId="37">
    <w:name w:val="标题 5 字符"/>
    <w:basedOn w:val="26"/>
    <w:link w:val="6"/>
    <w:qFormat/>
    <w:uiPriority w:val="9"/>
    <w:rPr>
      <w:b/>
      <w:bCs/>
      <w:sz w:val="28"/>
      <w:szCs w:val="28"/>
    </w:rPr>
  </w:style>
  <w:style w:type="character" w:customStyle="1" w:styleId="38">
    <w:name w:val="页眉 字符"/>
    <w:basedOn w:val="26"/>
    <w:link w:val="16"/>
    <w:qFormat/>
    <w:uiPriority w:val="99"/>
    <w:rPr>
      <w:sz w:val="18"/>
      <w:szCs w:val="18"/>
    </w:rPr>
  </w:style>
  <w:style w:type="character" w:customStyle="1" w:styleId="39">
    <w:name w:val="页脚 字符"/>
    <w:basedOn w:val="26"/>
    <w:link w:val="15"/>
    <w:qFormat/>
    <w:uiPriority w:val="99"/>
    <w:rPr>
      <w:sz w:val="18"/>
      <w:szCs w:val="18"/>
    </w:rPr>
  </w:style>
  <w:style w:type="character" w:customStyle="1" w:styleId="40">
    <w:name w:val="正文文本 字符"/>
    <w:basedOn w:val="26"/>
    <w:link w:val="9"/>
    <w:qFormat/>
    <w:uiPriority w:val="99"/>
    <w:rPr>
      <w:rFonts w:ascii="Times New Roman" w:hAnsi="Times New Roman" w:eastAsia="宋体" w:cs="Times New Roman"/>
      <w:szCs w:val="24"/>
    </w:rPr>
  </w:style>
  <w:style w:type="paragraph" w:customStyle="1" w:styleId="4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42">
    <w:name w:val="List Paragraph"/>
    <w:basedOn w:val="1"/>
    <w:qFormat/>
    <w:uiPriority w:val="34"/>
    <w:pPr>
      <w:ind w:firstLine="420" w:firstLineChars="200"/>
    </w:pPr>
  </w:style>
  <w:style w:type="character" w:customStyle="1" w:styleId="43">
    <w:name w:val="批注文字 字符"/>
    <w:basedOn w:val="26"/>
    <w:link w:val="8"/>
    <w:qFormat/>
    <w:uiPriority w:val="0"/>
    <w:rPr>
      <w:rFonts w:ascii="Times New Roman" w:hAnsi="Times New Roman" w:eastAsia="宋体" w:cs="Times New Roman"/>
      <w:szCs w:val="24"/>
    </w:rPr>
  </w:style>
  <w:style w:type="character" w:customStyle="1" w:styleId="44">
    <w:name w:val="批注框文本 字符"/>
    <w:basedOn w:val="26"/>
    <w:link w:val="14"/>
    <w:semiHidden/>
    <w:qFormat/>
    <w:uiPriority w:val="99"/>
    <w:rPr>
      <w:sz w:val="18"/>
      <w:szCs w:val="18"/>
    </w:rPr>
  </w:style>
  <w:style w:type="character" w:styleId="45">
    <w:name w:val="Placeholder Text"/>
    <w:basedOn w:val="26"/>
    <w:semiHidden/>
    <w:qFormat/>
    <w:uiPriority w:val="99"/>
    <w:rPr>
      <w:color w:val="808080"/>
    </w:rPr>
  </w:style>
  <w:style w:type="paragraph" w:styleId="46">
    <w:name w:val="No Spacing"/>
    <w:link w:val="47"/>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7">
    <w:name w:val="无间隔 字符"/>
    <w:basedOn w:val="26"/>
    <w:link w:val="46"/>
    <w:qFormat/>
    <w:uiPriority w:val="1"/>
  </w:style>
  <w:style w:type="character" w:customStyle="1" w:styleId="48">
    <w:name w:val="未处理的提及1"/>
    <w:basedOn w:val="26"/>
    <w:semiHidden/>
    <w:unhideWhenUsed/>
    <w:qFormat/>
    <w:uiPriority w:val="99"/>
    <w:rPr>
      <w:color w:val="605E5C"/>
      <w:shd w:val="clear" w:color="auto" w:fill="E1DFDD"/>
    </w:rPr>
  </w:style>
  <w:style w:type="character" w:customStyle="1" w:styleId="49">
    <w:name w:val="批注主题 字符"/>
    <w:basedOn w:val="43"/>
    <w:link w:val="23"/>
    <w:semiHidden/>
    <w:qFormat/>
    <w:uiPriority w:val="99"/>
    <w:rPr>
      <w:rFonts w:ascii="Times New Roman" w:hAnsi="Times New Roman" w:eastAsia="宋体" w:cs="Times New Roman"/>
      <w:b/>
      <w:bCs/>
      <w:szCs w:val="24"/>
    </w:rPr>
  </w:style>
  <w:style w:type="paragraph" w:customStyle="1" w:styleId="50">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character" w:customStyle="1" w:styleId="51">
    <w:name w:val="mi"/>
    <w:basedOn w:val="26"/>
    <w:qFormat/>
    <w:uiPriority w:val="0"/>
  </w:style>
  <w:style w:type="character" w:customStyle="1" w:styleId="52">
    <w:name w:val="mjx_assistive_mathml"/>
    <w:basedOn w:val="26"/>
    <w:qFormat/>
    <w:uiPriority w:val="0"/>
  </w:style>
  <w:style w:type="character" w:customStyle="1" w:styleId="53">
    <w:name w:val="mo"/>
    <w:basedOn w:val="26"/>
    <w:qFormat/>
    <w:uiPriority w:val="0"/>
  </w:style>
  <w:style w:type="character" w:customStyle="1" w:styleId="54">
    <w:name w:val="日期 字符"/>
    <w:basedOn w:val="26"/>
    <w:link w:val="13"/>
    <w:semiHidden/>
    <w:qFormat/>
    <w:uiPriority w:val="99"/>
    <w:rPr>
      <w:kern w:val="2"/>
      <w:sz w:val="21"/>
      <w:szCs w:val="22"/>
    </w:rPr>
  </w:style>
  <w:style w:type="character" w:customStyle="1" w:styleId="55">
    <w:name w:val="Unresolved Mention"/>
    <w:basedOn w:val="26"/>
    <w:semiHidden/>
    <w:unhideWhenUsed/>
    <w:qFormat/>
    <w:uiPriority w:val="99"/>
    <w:rPr>
      <w:color w:val="605E5C"/>
      <w:shd w:val="clear" w:color="auto" w:fill="E1DFDD"/>
    </w:rPr>
  </w:style>
  <w:style w:type="character" w:customStyle="1" w:styleId="56">
    <w:name w:val="bjh-strong"/>
    <w:basedOn w:val="2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35D04-1B9F-431C-88A0-EF921F6E5824}">
  <ds:schemaRefs/>
</ds:datastoreItem>
</file>

<file path=docProps/app.xml><?xml version="1.0" encoding="utf-8"?>
<Properties xmlns="http://schemas.openxmlformats.org/officeDocument/2006/extended-properties" xmlns:vt="http://schemas.openxmlformats.org/officeDocument/2006/docPropsVTypes">
  <Template>Normal</Template>
  <Pages>60</Pages>
  <Words>32527</Words>
  <Characters>45490</Characters>
  <Lines>447</Lines>
  <Paragraphs>125</Paragraphs>
  <TotalTime>4</TotalTime>
  <ScaleCrop>false</ScaleCrop>
  <LinksUpToDate>false</LinksUpToDate>
  <CharactersWithSpaces>47814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2021-05-10T11:45:00Z</dcterms:created>
  <dc:creator>陈盈</dc:creator>
  <cp:lastModifiedBy>澹台灭明</cp:lastModifiedBy>
  <dcterms:modified xsi:type="dcterms:W3CDTF">2023-04-30T10:34:20Z</dcterms:modified>
  <cp:revision>819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022EF1CF817B4374A516C81D266D3B2F</vt:lpwstr>
  </property>
</Properties>
</file>