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CB9E" w14:textId="77777777" w:rsidR="00721585" w:rsidRDefault="00EF7FDC" w:rsidP="00721585">
      <w:r w:rsidRPr="00EF7FDC">
        <w:t>Spring Boot is still the #1 choice for Java backend development in 2025 &amp; 2026 – and interview questions have evolved!</w:t>
      </w:r>
      <w:r w:rsidRPr="00EF7FDC">
        <w:br/>
      </w:r>
      <w:r w:rsidRPr="00EF7FDC">
        <w:br/>
        <w:t xml:space="preserve">Save this post &amp; share it with your network if you’re hiring or job hunting! </w:t>
      </w:r>
      <w:r w:rsidRPr="00EF7FDC">
        <w:rPr>
          <w:rFonts w:ascii="Segoe UI Emoji" w:hAnsi="Segoe UI Emoji" w:cs="Segoe UI Emoji"/>
        </w:rPr>
        <w:t>👇</w:t>
      </w:r>
      <w:r w:rsidRPr="00EF7FDC">
        <w:br/>
      </w:r>
      <w:r w:rsidRPr="00EF7FDC">
        <w:br/>
      </w:r>
      <w:r w:rsidRPr="00EF7FDC">
        <w:rPr>
          <w:rFonts w:ascii="Segoe UI Emoji" w:hAnsi="Segoe UI Emoji" w:cs="Segoe UI Emoji"/>
        </w:rPr>
        <w:t>🧵</w:t>
      </w:r>
      <w:r w:rsidRPr="00EF7FDC">
        <w:t xml:space="preserve"> 6 must-know questions + pro-level answers inside:</w:t>
      </w:r>
      <w:r w:rsidRPr="00EF7FDC">
        <w:br/>
      </w:r>
      <w:r w:rsidRPr="00EF7FDC">
        <w:br/>
        <w:t>1️</w:t>
      </w:r>
      <w:r w:rsidRPr="00EF7FDC">
        <w:rPr>
          <w:rFonts w:ascii="Segoe UI Symbol" w:hAnsi="Segoe UI Symbol" w:cs="Segoe UI Symbol"/>
        </w:rPr>
        <w:t>⃣</w:t>
      </w:r>
      <w:r w:rsidRPr="00EF7FDC">
        <w:t xml:space="preserve"> What exactly is Spring Boot and why do companies prefer it over plain Spring Framework?</w:t>
      </w:r>
      <w:r w:rsidRPr="00EF7FDC">
        <w:br/>
        <w:t>Key points recruiters love:</w:t>
      </w:r>
      <w:r w:rsidRPr="00EF7FDC">
        <w:br/>
        <w:t>• Opinionated auto-configuration</w:t>
      </w:r>
      <w:r w:rsidRPr="00EF7FDC">
        <w:br/>
        <w:t>• Embedded servers (Tomcat/Jetty/Undertow)</w:t>
      </w:r>
      <w:r w:rsidRPr="00EF7FDC">
        <w:br/>
        <w:t>• Starter dependencies that reduce boilerplate</w:t>
      </w:r>
      <w:r w:rsidRPr="00EF7FDC">
        <w:br/>
        <w:t>• Production-ready features (Actuator, metrics, health checks) out of the box</w:t>
      </w:r>
      <w:r w:rsidRPr="00EF7FDC">
        <w:br/>
      </w:r>
      <w:r w:rsidRPr="00EF7FDC">
        <w:br/>
        <w:t>2️</w:t>
      </w:r>
      <w:r w:rsidRPr="00EF7FDC">
        <w:rPr>
          <w:rFonts w:ascii="Segoe UI Symbol" w:hAnsi="Segoe UI Symbol" w:cs="Segoe UI Symbol"/>
        </w:rPr>
        <w:t>⃣</w:t>
      </w:r>
      <w:r w:rsidRPr="00EF7FDC">
        <w:t xml:space="preserve"> What does the @SpringBootApplication annotation actually do?</w:t>
      </w:r>
      <w:r w:rsidRPr="00EF7FDC">
        <w:br/>
        <w:t>It’s a combination of three annotations:</w:t>
      </w:r>
      <w:r w:rsidRPr="00EF7FDC">
        <w:br/>
        <w:t>→ @Configuration</w:t>
      </w:r>
      <w:r w:rsidRPr="00EF7FDC">
        <w:br/>
        <w:t>→ @EnableAutoConfiguration</w:t>
      </w:r>
      <w:r w:rsidRPr="00EF7FDC">
        <w:br/>
        <w:t>→ @ComponentScan</w:t>
      </w:r>
      <w:r w:rsidRPr="00EF7FDC">
        <w:br/>
        <w:t>Pro tip: Mention that you can replace it with these three individually for more control in large projects.</w:t>
      </w:r>
      <w:r w:rsidRPr="00EF7FDC">
        <w:br/>
      </w:r>
      <w:r w:rsidRPr="00EF7FDC">
        <w:br/>
        <w:t>3️</w:t>
      </w:r>
      <w:r w:rsidRPr="00EF7FDC">
        <w:rPr>
          <w:rFonts w:ascii="Segoe UI Symbol" w:hAnsi="Segoe UI Symbol" w:cs="Segoe UI Symbol"/>
        </w:rPr>
        <w:t>⃣</w:t>
      </w:r>
      <w:r w:rsidRPr="00EF7FDC">
        <w:t xml:space="preserve"> @Component vs @Service vs @Repository vs @Controller/@RestController – are they really just “semantics”?</w:t>
      </w:r>
      <w:r w:rsidRPr="00EF7FDC">
        <w:br/>
        <w:t>No! While all are picked up by component scanning:</w:t>
      </w:r>
      <w:r w:rsidRPr="00EF7FDC">
        <w:br/>
        <w:t>• @Repository → adds exception translation (</w:t>
      </w:r>
      <w:proofErr w:type="spellStart"/>
      <w:r w:rsidRPr="00EF7FDC">
        <w:t>SQLException</w:t>
      </w:r>
      <w:proofErr w:type="spellEnd"/>
      <w:r w:rsidRPr="00EF7FDC">
        <w:t xml:space="preserve"> → </w:t>
      </w:r>
      <w:proofErr w:type="spellStart"/>
      <w:r w:rsidRPr="00EF7FDC">
        <w:t>DataAccessException</w:t>
      </w:r>
      <w:proofErr w:type="spellEnd"/>
      <w:r w:rsidRPr="00EF7FDC">
        <w:t>)</w:t>
      </w:r>
      <w:r w:rsidRPr="00EF7FDC">
        <w:br/>
        <w:t>• @Service → semantic meaning + future AOP possibilities</w:t>
      </w:r>
      <w:r w:rsidRPr="00EF7FDC">
        <w:br/>
        <w:t>• @Controller/@RestController → web layer specific</w:t>
      </w:r>
      <w:r w:rsidRPr="00EF7FDC">
        <w:br/>
        <w:t>Interviewers want to see you understand the layered architecture.</w:t>
      </w:r>
      <w:r w:rsidRPr="00EF7FDC">
        <w:br/>
      </w:r>
      <w:r w:rsidRPr="00EF7FDC">
        <w:br/>
        <w:t>4️</w:t>
      </w:r>
      <w:r w:rsidRPr="00EF7FDC">
        <w:rPr>
          <w:rFonts w:ascii="Segoe UI Symbol" w:hAnsi="Segoe UI Symbol" w:cs="Segoe UI Symbol"/>
        </w:rPr>
        <w:t>⃣</w:t>
      </w:r>
      <w:r w:rsidRPr="00EF7FDC">
        <w:t xml:space="preserve"> How does Spring Boot’s auto-configuration actually work under the hood?</w:t>
      </w:r>
      <w:r w:rsidRPr="00EF7FDC">
        <w:br/>
        <w:t>Magic happens via:</w:t>
      </w:r>
      <w:r w:rsidRPr="00EF7FDC">
        <w:br/>
        <w:t xml:space="preserve">• </w:t>
      </w:r>
      <w:proofErr w:type="spellStart"/>
      <w:r w:rsidRPr="00EF7FDC">
        <w:t>spring.factories</w:t>
      </w:r>
      <w:proofErr w:type="spellEnd"/>
      <w:r w:rsidRPr="00EF7FDC">
        <w:t xml:space="preserve"> (now largely replaced by @AutoConfiguration)</w:t>
      </w:r>
      <w:r w:rsidRPr="00EF7FDC">
        <w:br/>
        <w:t>• @ConditionalOnClass, @ConditionalOnMissingBean, @ConditionalOnProperty</w:t>
      </w:r>
      <w:r w:rsidRPr="00EF7FDC">
        <w:br/>
        <w:t>• Ordered @AutoConfiguration classes</w:t>
      </w:r>
      <w:r w:rsidRPr="00EF7FDC">
        <w:br/>
        <w:t>Senior/Staff roles: Be ready to explain how to write your own custom auto-configuration.</w:t>
      </w:r>
      <w:r w:rsidRPr="00EF7FDC">
        <w:br/>
      </w:r>
      <w:r w:rsidRPr="00EF7FDC">
        <w:lastRenderedPageBreak/>
        <w:br/>
        <w:t>5️</w:t>
      </w:r>
      <w:r w:rsidRPr="00EF7FDC">
        <w:rPr>
          <w:rFonts w:ascii="Segoe UI Symbol" w:hAnsi="Segoe UI Symbol" w:cs="Segoe UI Symbol"/>
        </w:rPr>
        <w:t>⃣</w:t>
      </w:r>
      <w:r w:rsidRPr="00EF7FDC">
        <w:t xml:space="preserve"> Name the top 5 Spring Boot Actuator endpoints you monitor in production and why.</w:t>
      </w:r>
      <w:r w:rsidRPr="00EF7FDC">
        <w:br/>
        <w:t>Most common answers:</w:t>
      </w:r>
      <w:r w:rsidRPr="00EF7FDC">
        <w:br/>
        <w:t>1. /actuator/health → uptime &amp; downstream checks</w:t>
      </w:r>
      <w:r w:rsidRPr="00EF7FDC">
        <w:br/>
        <w:t>2. /actuator/metrics → JVM, HTTP, DB metrics</w:t>
      </w:r>
      <w:r w:rsidRPr="00EF7FDC">
        <w:br/>
        <w:t>3. /actuator/</w:t>
      </w:r>
      <w:proofErr w:type="spellStart"/>
      <w:r w:rsidRPr="00EF7FDC">
        <w:t>prometheus</w:t>
      </w:r>
      <w:proofErr w:type="spellEnd"/>
      <w:r w:rsidRPr="00EF7FDC">
        <w:t xml:space="preserve"> → for Prometheus + Grafana</w:t>
      </w:r>
      <w:r w:rsidRPr="00EF7FDC">
        <w:br/>
        <w:t>4. /actuator/env &amp; /actuator/</w:t>
      </w:r>
      <w:proofErr w:type="spellStart"/>
      <w:r w:rsidRPr="00EF7FDC">
        <w:t>configprops</w:t>
      </w:r>
      <w:proofErr w:type="spellEnd"/>
      <w:r w:rsidRPr="00EF7FDC">
        <w:t xml:space="preserve"> → debugging config issues</w:t>
      </w:r>
      <w:r w:rsidRPr="00EF7FDC">
        <w:br/>
        <w:t>5. /actuator/loggers → dynamic log level changes</w:t>
      </w:r>
      <w:r w:rsidRPr="00EF7FDC">
        <w:br/>
        <w:t>Bonus: Mention Micrometer as the default metrics facade.</w:t>
      </w:r>
      <w:r w:rsidRPr="00EF7FDC">
        <w:br/>
      </w:r>
      <w:r w:rsidRPr="00EF7FDC">
        <w:br/>
        <w:t>6️</w:t>
      </w:r>
      <w:r w:rsidRPr="00EF7FDC">
        <w:rPr>
          <w:rFonts w:ascii="Segoe UI Symbol" w:hAnsi="Segoe UI Symbol" w:cs="Segoe UI Symbol"/>
        </w:rPr>
        <w:t>⃣</w:t>
      </w:r>
      <w:r w:rsidRPr="00EF7FDC">
        <w:t xml:space="preserve"> How do you manage configuration in different environments (dev, staging, prod)?</w:t>
      </w:r>
      <w:r w:rsidRPr="00EF7FDC">
        <w:br/>
        <w:t>Expected answer structure:</w:t>
      </w:r>
      <w:r w:rsidRPr="00EF7FDC">
        <w:br/>
        <w:t>• application-{profile}.</w:t>
      </w:r>
      <w:proofErr w:type="spellStart"/>
      <w:r w:rsidRPr="00EF7FDC">
        <w:t>yml</w:t>
      </w:r>
      <w:proofErr w:type="spellEnd"/>
      <w:r w:rsidRPr="00EF7FDC">
        <w:t xml:space="preserve"> or .properties</w:t>
      </w:r>
      <w:r w:rsidRPr="00EF7FDC">
        <w:br/>
        <w:t>• @ConfigurationProperties (type-safe config)</w:t>
      </w:r>
      <w:r w:rsidRPr="00EF7FDC">
        <w:br/>
        <w:t xml:space="preserve">• Externalized config via environment variables, Kubernetes </w:t>
      </w:r>
      <w:proofErr w:type="spellStart"/>
      <w:r w:rsidRPr="00EF7FDC">
        <w:t>ConfigMaps</w:t>
      </w:r>
      <w:proofErr w:type="spellEnd"/>
      <w:r w:rsidRPr="00EF7FDC">
        <w:t>/Secrets</w:t>
      </w:r>
      <w:r w:rsidRPr="00EF7FDC">
        <w:br/>
        <w:t>• Spring Cloud Config Server (for centralized management)</w:t>
      </w:r>
      <w:r w:rsidRPr="00EF7FDC">
        <w:br/>
      </w:r>
      <w:r w:rsidR="00DB105D" w:rsidRPr="00EF7FDC">
        <w:br/>
      </w:r>
      <w:r w:rsidR="00721585" w:rsidRPr="00721585">
        <w:rPr>
          <w:highlight w:val="yellow"/>
        </w:rPr>
        <w:t>How Spring Boot Handles Multiple Requests (Concurrency)?</w:t>
      </w:r>
    </w:p>
    <w:p w14:paraId="09E5AB49" w14:textId="16874ABC" w:rsidR="00C9616F" w:rsidRDefault="00721585" w:rsidP="00721585">
      <w:r>
        <w:t xml:space="preserve">Spring Boot handles multiple requests concurrently using multi-threading. Each request is processed by a separate thread from the server’s thread pool. For better performance, asynchronous processing </w:t>
      </w:r>
      <w:proofErr w:type="gramStart"/>
      <w:r>
        <w:t>using @</w:t>
      </w:r>
      <w:proofErr w:type="gramEnd"/>
      <w:r>
        <w:t xml:space="preserve">Async, </w:t>
      </w:r>
      <w:proofErr w:type="spellStart"/>
      <w:r>
        <w:t>CompletableFuture</w:t>
      </w:r>
      <w:proofErr w:type="spellEnd"/>
      <w:r>
        <w:t xml:space="preserve">, or reactive programming with </w:t>
      </w:r>
      <w:proofErr w:type="spellStart"/>
      <w:r>
        <w:t>WebFlux</w:t>
      </w:r>
      <w:proofErr w:type="spellEnd"/>
      <w:r>
        <w:t xml:space="preserve"> can be used.</w:t>
      </w:r>
    </w:p>
    <w:sectPr w:rsidR="00C9616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D105E" w14:textId="77777777" w:rsidR="002743A8" w:rsidRDefault="002743A8" w:rsidP="00DB105D">
      <w:pPr>
        <w:spacing w:after="0" w:line="240" w:lineRule="auto"/>
      </w:pPr>
      <w:r>
        <w:separator/>
      </w:r>
    </w:p>
  </w:endnote>
  <w:endnote w:type="continuationSeparator" w:id="0">
    <w:p w14:paraId="4DAC2608" w14:textId="77777777" w:rsidR="002743A8" w:rsidRDefault="002743A8" w:rsidP="00DB1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9C5B" w14:textId="77777777" w:rsidR="002743A8" w:rsidRDefault="002743A8" w:rsidP="00DB105D">
      <w:pPr>
        <w:spacing w:after="0" w:line="240" w:lineRule="auto"/>
      </w:pPr>
      <w:r>
        <w:separator/>
      </w:r>
    </w:p>
  </w:footnote>
  <w:footnote w:type="continuationSeparator" w:id="0">
    <w:p w14:paraId="3A47805C" w14:textId="77777777" w:rsidR="002743A8" w:rsidRDefault="002743A8" w:rsidP="00DB1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700D0" w14:textId="21BA5D1E" w:rsidR="00DB105D" w:rsidRDefault="00DB10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930E69" wp14:editId="1A64271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440127906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6B80E" w14:textId="000FB7AC" w:rsidR="00DB105D" w:rsidRPr="00DB105D" w:rsidRDefault="00DB105D" w:rsidP="00DB105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B105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30E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C46B80E" w14:textId="000FB7AC" w:rsidR="00DB105D" w:rsidRPr="00DB105D" w:rsidRDefault="00DB105D" w:rsidP="00DB105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B105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ECC9" w14:textId="0D1A2A1D" w:rsidR="00DB105D" w:rsidRDefault="00DB10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CE48D7" wp14:editId="48E008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07247659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E7BAB" w14:textId="79AB27AF" w:rsidR="00DB105D" w:rsidRPr="00DB105D" w:rsidRDefault="00DB105D" w:rsidP="00DB105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B105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E48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4F0E7BAB" w14:textId="79AB27AF" w:rsidR="00DB105D" w:rsidRPr="00DB105D" w:rsidRDefault="00DB105D" w:rsidP="00DB105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B105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5AF6" w14:textId="7FCEA6EA" w:rsidR="00DB105D" w:rsidRDefault="00DB105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E65087" wp14:editId="43D6AAB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76420436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4DC59" w14:textId="44D60DB6" w:rsidR="00DB105D" w:rsidRPr="00DB105D" w:rsidRDefault="00DB105D" w:rsidP="00DB105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B105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650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794DC59" w14:textId="44D60DB6" w:rsidR="00DB105D" w:rsidRPr="00DB105D" w:rsidRDefault="00DB105D" w:rsidP="00DB105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B105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2B"/>
    <w:rsid w:val="00064FEA"/>
    <w:rsid w:val="000B04F0"/>
    <w:rsid w:val="00173C2A"/>
    <w:rsid w:val="001923E5"/>
    <w:rsid w:val="002547D2"/>
    <w:rsid w:val="00255E26"/>
    <w:rsid w:val="002743A8"/>
    <w:rsid w:val="004716CE"/>
    <w:rsid w:val="0050003D"/>
    <w:rsid w:val="0059055F"/>
    <w:rsid w:val="006165F8"/>
    <w:rsid w:val="006D6621"/>
    <w:rsid w:val="00721585"/>
    <w:rsid w:val="00726119"/>
    <w:rsid w:val="00954DD9"/>
    <w:rsid w:val="00AE7D6E"/>
    <w:rsid w:val="00B90890"/>
    <w:rsid w:val="00C9616F"/>
    <w:rsid w:val="00CE2D79"/>
    <w:rsid w:val="00DB105D"/>
    <w:rsid w:val="00E85E2B"/>
    <w:rsid w:val="00EF7FDC"/>
    <w:rsid w:val="00F329B0"/>
    <w:rsid w:val="00FE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7F56"/>
  <w15:chartTrackingRefBased/>
  <w15:docId w15:val="{C1B7FF15-7C0B-42B8-B7C7-F8D5BF4E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E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E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E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E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E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E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E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E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E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E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E2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1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3faf7866-4eb8-4cb2-86b0-a1484df5ce93</TitusGUID>
  <TitusMetadata xmlns="">eyJucyI6Imh0dHA6XC9cL3d3dy50aXR1cy5jb21cL25zXC9oY2wiLCJwcm9wcyI6W3sibiI6IkhDTENsYXNzaWZpY2F0aW9uIiwidmFscyI6W3sidmFsdWUiOiJIQ0xfQ2xhNXNfUHVibDFjIn1dfV19</TitusMetadata>
</titus>
</file>

<file path=customXml/itemProps1.xml><?xml version="1.0" encoding="utf-8"?>
<ds:datastoreItem xmlns:ds="http://schemas.openxmlformats.org/officeDocument/2006/customXml" ds:itemID="{ABB65418-C0B3-4FB2-B356-94E4B9448786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2322</Characters>
  <Application>Microsoft Office Word</Application>
  <DocSecurity>0</DocSecurity>
  <Lines>19</Lines>
  <Paragraphs>5</Paragraphs>
  <ScaleCrop>false</ScaleCrop>
  <Company>HCL Technologies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11</cp:revision>
  <dcterms:created xsi:type="dcterms:W3CDTF">2025-12-06T05:38:00Z</dcterms:created>
  <dcterms:modified xsi:type="dcterms:W3CDTF">2026-04-30T10:23:00Z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3faf7866-4eb8-4cb2-86b0-a1484df5ce93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  <property fmtid="{D5CDD505-2E9C-101B-9397-08002B2CF9AE}" pid="5" name="ClassificationContentMarkingHeaderShapeIds">
    <vt:lpwstr>2d8cd54e,1a3bd1a2,c5a592b</vt:lpwstr>
  </property>
  <property fmtid="{D5CDD505-2E9C-101B-9397-08002B2CF9AE}" pid="6" name="ClassificationContentMarkingHeaderFontProps">
    <vt:lpwstr>#008000,10,Aptos</vt:lpwstr>
  </property>
  <property fmtid="{D5CDD505-2E9C-101B-9397-08002B2CF9AE}" pid="7" name="ClassificationContentMarkingHeaderText">
    <vt:lpwstr>Classification: Internal</vt:lpwstr>
  </property>
  <property fmtid="{D5CDD505-2E9C-101B-9397-08002B2CF9AE}" pid="8" name="MSIP_Label_556dfe78-8a37-4fb5-b4aa-b92b97e18d15_Enabled">
    <vt:lpwstr>true</vt:lpwstr>
  </property>
  <property fmtid="{D5CDD505-2E9C-101B-9397-08002B2CF9AE}" pid="9" name="MSIP_Label_556dfe78-8a37-4fb5-b4aa-b92b97e18d15_SetDate">
    <vt:lpwstr>2026-04-30T10:22:34Z</vt:lpwstr>
  </property>
  <property fmtid="{D5CDD505-2E9C-101B-9397-08002B2CF9AE}" pid="10" name="MSIP_Label_556dfe78-8a37-4fb5-b4aa-b92b97e18d15_Method">
    <vt:lpwstr>Standard</vt:lpwstr>
  </property>
  <property fmtid="{D5CDD505-2E9C-101B-9397-08002B2CF9AE}" pid="11" name="MSIP_Label_556dfe78-8a37-4fb5-b4aa-b92b97e18d15_Name">
    <vt:lpwstr>Internal</vt:lpwstr>
  </property>
  <property fmtid="{D5CDD505-2E9C-101B-9397-08002B2CF9AE}" pid="12" name="MSIP_Label_556dfe78-8a37-4fb5-b4aa-b92b97e18d15_SiteId">
    <vt:lpwstr>189de737-c93a-4f5a-8b68-6f4ca9941912</vt:lpwstr>
  </property>
  <property fmtid="{D5CDD505-2E9C-101B-9397-08002B2CF9AE}" pid="13" name="MSIP_Label_556dfe78-8a37-4fb5-b4aa-b92b97e18d15_ActionId">
    <vt:lpwstr>186fafde-cde5-4027-b50f-5c6d655222ea</vt:lpwstr>
  </property>
  <property fmtid="{D5CDD505-2E9C-101B-9397-08002B2CF9AE}" pid="14" name="MSIP_Label_556dfe78-8a37-4fb5-b4aa-b92b97e18d15_ContentBits">
    <vt:lpwstr>1</vt:lpwstr>
  </property>
  <property fmtid="{D5CDD505-2E9C-101B-9397-08002B2CF9AE}" pid="15" name="MSIP_Label_556dfe78-8a37-4fb5-b4aa-b92b97e18d15_Tag">
    <vt:lpwstr>10, 3, 0, 1</vt:lpwstr>
  </property>
</Properties>
</file>