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EA33" w14:textId="77777777" w:rsidR="00F7161E" w:rsidRPr="00EE49B0" w:rsidRDefault="00F7161E" w:rsidP="00F7161E">
      <w:pPr>
        <w:pStyle w:val="Heading1"/>
      </w:pPr>
      <w:r w:rsidRPr="00EE49B0">
        <w:t xml:space="preserve">CYB 250 Stepping Stone </w:t>
      </w:r>
      <w:r>
        <w:t>Two</w:t>
      </w:r>
      <w:r w:rsidRPr="00EE49B0">
        <w:t xml:space="preserve"> Template</w:t>
      </w:r>
    </w:p>
    <w:p w14:paraId="739A7A25" w14:textId="77777777" w:rsidR="00F20118" w:rsidRDefault="00F20118">
      <w:pPr>
        <w:spacing w:before="40" w:after="40"/>
      </w:pP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56"/>
        <w:gridCol w:w="5302"/>
        <w:gridCol w:w="5302"/>
      </w:tblGrid>
      <w:tr w:rsidR="00F20118" w:rsidRPr="003009DD" w14:paraId="063667D5" w14:textId="77777777" w:rsidTr="00F01936">
        <w:trPr>
          <w:trHeight w:val="420"/>
          <w:tblHeader/>
        </w:trPr>
        <w:tc>
          <w:tcPr>
            <w:tcW w:w="12960" w:type="dxa"/>
            <w:gridSpan w:val="3"/>
            <w:shd w:val="clear" w:color="auto" w:fill="auto"/>
            <w:tcMar>
              <w:top w:w="100" w:type="dxa"/>
              <w:left w:w="100" w:type="dxa"/>
              <w:bottom w:w="100" w:type="dxa"/>
              <w:right w:w="100" w:type="dxa"/>
            </w:tcMar>
          </w:tcPr>
          <w:p w14:paraId="084CD28F" w14:textId="77777777" w:rsidR="00F20118" w:rsidRPr="003009DD" w:rsidRDefault="00257A66" w:rsidP="003009DD">
            <w:pPr>
              <w:pStyle w:val="Heading2"/>
            </w:pPr>
            <w:r w:rsidRPr="003009DD">
              <w:t>Howard Threat Model</w:t>
            </w:r>
          </w:p>
        </w:tc>
      </w:tr>
      <w:tr w:rsidR="00F20118" w:rsidRPr="003009DD" w14:paraId="35F55BEC" w14:textId="77777777" w:rsidTr="00F01936">
        <w:trPr>
          <w:tblHeader/>
        </w:trPr>
        <w:tc>
          <w:tcPr>
            <w:tcW w:w="2356" w:type="dxa"/>
            <w:shd w:val="clear" w:color="auto" w:fill="auto"/>
            <w:tcMar>
              <w:top w:w="100" w:type="dxa"/>
              <w:left w:w="100" w:type="dxa"/>
              <w:bottom w:w="100" w:type="dxa"/>
              <w:right w:w="100" w:type="dxa"/>
            </w:tcMar>
          </w:tcPr>
          <w:p w14:paraId="703A0C79"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Incident</w:t>
            </w:r>
          </w:p>
        </w:tc>
        <w:tc>
          <w:tcPr>
            <w:tcW w:w="5302" w:type="dxa"/>
            <w:shd w:val="clear" w:color="auto" w:fill="auto"/>
            <w:tcMar>
              <w:top w:w="100" w:type="dxa"/>
              <w:left w:w="100" w:type="dxa"/>
              <w:bottom w:w="100" w:type="dxa"/>
              <w:right w:w="100" w:type="dxa"/>
            </w:tcMar>
          </w:tcPr>
          <w:p w14:paraId="7DFD83B3" w14:textId="77777777" w:rsidR="00F20118" w:rsidRPr="003009DD" w:rsidRDefault="00257A66">
            <w:pPr>
              <w:widowControl w:val="0"/>
              <w:spacing w:line="240" w:lineRule="auto"/>
              <w:jc w:val="center"/>
              <w:rPr>
                <w:rFonts w:ascii="Calibri" w:hAnsi="Calibri" w:cs="Calibri"/>
                <w:sz w:val="24"/>
                <w:szCs w:val="24"/>
              </w:rPr>
            </w:pPr>
            <w:r w:rsidRPr="003009DD">
              <w:rPr>
                <w:rFonts w:ascii="Calibri" w:hAnsi="Calibri" w:cs="Calibri"/>
                <w:sz w:val="24"/>
                <w:szCs w:val="24"/>
              </w:rPr>
              <w:t xml:space="preserve">Bank </w:t>
            </w:r>
            <w:r w:rsidR="00561415">
              <w:rPr>
                <w:rFonts w:ascii="Calibri" w:hAnsi="Calibri" w:cs="Calibri"/>
                <w:sz w:val="24"/>
                <w:szCs w:val="24"/>
              </w:rPr>
              <w:t>A</w:t>
            </w:r>
            <w:r w:rsidRPr="003009DD">
              <w:rPr>
                <w:rFonts w:ascii="Calibri" w:hAnsi="Calibri" w:cs="Calibri"/>
                <w:sz w:val="24"/>
                <w:szCs w:val="24"/>
              </w:rPr>
              <w:t>ttacks</w:t>
            </w:r>
          </w:p>
        </w:tc>
        <w:tc>
          <w:tcPr>
            <w:tcW w:w="5302" w:type="dxa"/>
            <w:shd w:val="clear" w:color="auto" w:fill="auto"/>
            <w:tcMar>
              <w:top w:w="100" w:type="dxa"/>
              <w:left w:w="100" w:type="dxa"/>
              <w:bottom w:w="100" w:type="dxa"/>
              <w:right w:w="100" w:type="dxa"/>
            </w:tcMar>
          </w:tcPr>
          <w:p w14:paraId="01B27313" w14:textId="77777777" w:rsidR="00F20118" w:rsidRPr="003009DD" w:rsidRDefault="00257A66">
            <w:pPr>
              <w:widowControl w:val="0"/>
              <w:spacing w:line="240" w:lineRule="auto"/>
              <w:jc w:val="center"/>
              <w:rPr>
                <w:rFonts w:ascii="Calibri" w:hAnsi="Calibri" w:cs="Calibri"/>
                <w:sz w:val="24"/>
                <w:szCs w:val="24"/>
              </w:rPr>
            </w:pPr>
            <w:r w:rsidRPr="003009DD">
              <w:rPr>
                <w:rFonts w:ascii="Calibri" w:hAnsi="Calibri" w:cs="Calibri"/>
                <w:sz w:val="24"/>
                <w:szCs w:val="24"/>
              </w:rPr>
              <w:t>Bluetooth Bug</w:t>
            </w:r>
          </w:p>
        </w:tc>
      </w:tr>
      <w:tr w:rsidR="00F20118" w:rsidRPr="003009DD" w14:paraId="48DA4C63" w14:textId="77777777" w:rsidTr="00F01936">
        <w:trPr>
          <w:tblHeader/>
        </w:trPr>
        <w:tc>
          <w:tcPr>
            <w:tcW w:w="2356" w:type="dxa"/>
            <w:shd w:val="clear" w:color="auto" w:fill="auto"/>
            <w:tcMar>
              <w:top w:w="100" w:type="dxa"/>
              <w:left w:w="100" w:type="dxa"/>
              <w:bottom w:w="100" w:type="dxa"/>
              <w:right w:w="100" w:type="dxa"/>
            </w:tcMar>
          </w:tcPr>
          <w:p w14:paraId="20D4332C"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Attackers</w:t>
            </w:r>
          </w:p>
        </w:tc>
        <w:tc>
          <w:tcPr>
            <w:tcW w:w="5302" w:type="dxa"/>
            <w:shd w:val="clear" w:color="auto" w:fill="auto"/>
            <w:tcMar>
              <w:top w:w="100" w:type="dxa"/>
              <w:left w:w="100" w:type="dxa"/>
              <w:bottom w:w="100" w:type="dxa"/>
              <w:right w:w="100" w:type="dxa"/>
            </w:tcMar>
          </w:tcPr>
          <w:p w14:paraId="07BBDF94" w14:textId="78F36CA3" w:rsidR="00F20118" w:rsidRPr="003009DD" w:rsidRDefault="00065F59">
            <w:pPr>
              <w:widowControl w:val="0"/>
              <w:spacing w:line="240" w:lineRule="auto"/>
              <w:rPr>
                <w:rFonts w:ascii="Calibri" w:hAnsi="Calibri" w:cs="Calibri"/>
                <w:sz w:val="24"/>
                <w:szCs w:val="24"/>
              </w:rPr>
            </w:pPr>
            <w:r>
              <w:rPr>
                <w:rFonts w:ascii="Calibri" w:hAnsi="Calibri" w:cs="Calibri"/>
                <w:sz w:val="24"/>
                <w:szCs w:val="24"/>
              </w:rPr>
              <w:t xml:space="preserve">Attackers are said to be Nigerian, Cameroon, and Spanish </w:t>
            </w:r>
          </w:p>
        </w:tc>
        <w:tc>
          <w:tcPr>
            <w:tcW w:w="5302" w:type="dxa"/>
            <w:shd w:val="clear" w:color="auto" w:fill="auto"/>
            <w:tcMar>
              <w:top w:w="100" w:type="dxa"/>
              <w:left w:w="100" w:type="dxa"/>
              <w:bottom w:w="100" w:type="dxa"/>
              <w:right w:w="100" w:type="dxa"/>
            </w:tcMar>
          </w:tcPr>
          <w:p w14:paraId="4D7CD3E8" w14:textId="01EABBDB" w:rsidR="00F20118" w:rsidRPr="003009DD" w:rsidRDefault="00065F59">
            <w:pPr>
              <w:widowControl w:val="0"/>
              <w:spacing w:line="240" w:lineRule="auto"/>
              <w:rPr>
                <w:rFonts w:ascii="Calibri" w:hAnsi="Calibri" w:cs="Calibri"/>
                <w:sz w:val="24"/>
                <w:szCs w:val="24"/>
              </w:rPr>
            </w:pPr>
            <w:r>
              <w:rPr>
                <w:rFonts w:ascii="Calibri" w:hAnsi="Calibri" w:cs="Calibri"/>
                <w:sz w:val="24"/>
                <w:szCs w:val="24"/>
              </w:rPr>
              <w:t>Attackers are unknown</w:t>
            </w:r>
          </w:p>
        </w:tc>
      </w:tr>
      <w:tr w:rsidR="00F20118" w:rsidRPr="003009DD" w14:paraId="0AAD908B" w14:textId="77777777" w:rsidTr="00F01936">
        <w:trPr>
          <w:tblHeader/>
        </w:trPr>
        <w:tc>
          <w:tcPr>
            <w:tcW w:w="2356" w:type="dxa"/>
            <w:shd w:val="clear" w:color="auto" w:fill="auto"/>
            <w:tcMar>
              <w:top w:w="100" w:type="dxa"/>
              <w:left w:w="100" w:type="dxa"/>
              <w:bottom w:w="100" w:type="dxa"/>
              <w:right w:w="100" w:type="dxa"/>
            </w:tcMar>
          </w:tcPr>
          <w:p w14:paraId="79B15B63"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Tools</w:t>
            </w:r>
          </w:p>
        </w:tc>
        <w:tc>
          <w:tcPr>
            <w:tcW w:w="5302" w:type="dxa"/>
            <w:shd w:val="clear" w:color="auto" w:fill="auto"/>
            <w:tcMar>
              <w:top w:w="100" w:type="dxa"/>
              <w:left w:w="100" w:type="dxa"/>
              <w:bottom w:w="100" w:type="dxa"/>
              <w:right w:w="100" w:type="dxa"/>
            </w:tcMar>
          </w:tcPr>
          <w:p w14:paraId="240BD49C" w14:textId="6BEF376F" w:rsidR="00F20118" w:rsidRPr="003009DD" w:rsidRDefault="00065F59">
            <w:pPr>
              <w:widowControl w:val="0"/>
              <w:spacing w:line="240" w:lineRule="auto"/>
              <w:rPr>
                <w:rFonts w:ascii="Calibri" w:hAnsi="Calibri" w:cs="Calibri"/>
                <w:sz w:val="24"/>
                <w:szCs w:val="24"/>
              </w:rPr>
            </w:pPr>
            <w:r>
              <w:rPr>
                <w:rFonts w:ascii="Calibri" w:hAnsi="Calibri" w:cs="Calibri"/>
                <w:sz w:val="24"/>
                <w:szCs w:val="24"/>
              </w:rPr>
              <w:t>Malware and Social Engineering Tools</w:t>
            </w:r>
          </w:p>
        </w:tc>
        <w:tc>
          <w:tcPr>
            <w:tcW w:w="5302" w:type="dxa"/>
            <w:shd w:val="clear" w:color="auto" w:fill="auto"/>
            <w:tcMar>
              <w:top w:w="100" w:type="dxa"/>
              <w:left w:w="100" w:type="dxa"/>
              <w:bottom w:w="100" w:type="dxa"/>
              <w:right w:w="100" w:type="dxa"/>
            </w:tcMar>
          </w:tcPr>
          <w:p w14:paraId="74E83105" w14:textId="77AE2E93" w:rsidR="00065F59" w:rsidRPr="003009DD" w:rsidRDefault="00065F59">
            <w:pPr>
              <w:widowControl w:val="0"/>
              <w:spacing w:line="240" w:lineRule="auto"/>
              <w:rPr>
                <w:rFonts w:ascii="Calibri" w:hAnsi="Calibri" w:cs="Calibri"/>
                <w:sz w:val="24"/>
                <w:szCs w:val="24"/>
              </w:rPr>
            </w:pPr>
            <w:r>
              <w:rPr>
                <w:rFonts w:ascii="Calibri" w:hAnsi="Calibri" w:cs="Calibri"/>
                <w:sz w:val="24"/>
                <w:szCs w:val="24"/>
              </w:rPr>
              <w:t xml:space="preserve"> Bluetooth Sniffer Tool</w:t>
            </w:r>
          </w:p>
        </w:tc>
      </w:tr>
      <w:tr w:rsidR="00F20118" w:rsidRPr="003009DD" w14:paraId="05019D88" w14:textId="77777777" w:rsidTr="00F01936">
        <w:trPr>
          <w:tblHeader/>
        </w:trPr>
        <w:tc>
          <w:tcPr>
            <w:tcW w:w="2356" w:type="dxa"/>
            <w:shd w:val="clear" w:color="auto" w:fill="auto"/>
            <w:tcMar>
              <w:top w:w="100" w:type="dxa"/>
              <w:left w:w="100" w:type="dxa"/>
              <w:bottom w:w="100" w:type="dxa"/>
              <w:right w:w="100" w:type="dxa"/>
            </w:tcMar>
          </w:tcPr>
          <w:p w14:paraId="3F8EE48F"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Vulnerability</w:t>
            </w:r>
          </w:p>
        </w:tc>
        <w:tc>
          <w:tcPr>
            <w:tcW w:w="5302" w:type="dxa"/>
            <w:shd w:val="clear" w:color="auto" w:fill="auto"/>
            <w:tcMar>
              <w:top w:w="100" w:type="dxa"/>
              <w:left w:w="100" w:type="dxa"/>
              <w:bottom w:w="100" w:type="dxa"/>
              <w:right w:w="100" w:type="dxa"/>
            </w:tcMar>
          </w:tcPr>
          <w:p w14:paraId="67E32766" w14:textId="7F6B0305" w:rsidR="00F20118" w:rsidRPr="003009DD" w:rsidRDefault="00065F59">
            <w:pPr>
              <w:widowControl w:val="0"/>
              <w:spacing w:line="240" w:lineRule="auto"/>
              <w:rPr>
                <w:rFonts w:ascii="Calibri" w:hAnsi="Calibri" w:cs="Calibri"/>
                <w:sz w:val="24"/>
                <w:szCs w:val="24"/>
              </w:rPr>
            </w:pPr>
            <w:r>
              <w:rPr>
                <w:rFonts w:ascii="Calibri" w:hAnsi="Calibri" w:cs="Calibri"/>
                <w:sz w:val="24"/>
                <w:szCs w:val="24"/>
              </w:rPr>
              <w:t>The HTML from the official site was used to create a man-in-the-middle site for users</w:t>
            </w:r>
            <w:r w:rsidR="009906DB">
              <w:rPr>
                <w:rFonts w:ascii="Calibri" w:hAnsi="Calibri" w:cs="Calibri"/>
                <w:sz w:val="24"/>
                <w:szCs w:val="24"/>
              </w:rPr>
              <w:t xml:space="preserve"> so they can get </w:t>
            </w:r>
            <w:bookmarkStart w:id="0" w:name="_Hlk125740921"/>
            <w:r w:rsidR="009906DB">
              <w:rPr>
                <w:rFonts w:ascii="Calibri" w:hAnsi="Calibri" w:cs="Calibri"/>
                <w:sz w:val="24"/>
                <w:szCs w:val="24"/>
              </w:rPr>
              <w:t>sensitive information</w:t>
            </w:r>
            <w:bookmarkEnd w:id="0"/>
            <w:r w:rsidR="009906DB">
              <w:rPr>
                <w:rFonts w:ascii="Calibri" w:hAnsi="Calibri" w:cs="Calibri"/>
                <w:sz w:val="24"/>
                <w:szCs w:val="24"/>
              </w:rPr>
              <w:t>.</w:t>
            </w:r>
          </w:p>
        </w:tc>
        <w:tc>
          <w:tcPr>
            <w:tcW w:w="5302" w:type="dxa"/>
            <w:shd w:val="clear" w:color="auto" w:fill="auto"/>
            <w:tcMar>
              <w:top w:w="100" w:type="dxa"/>
              <w:left w:w="100" w:type="dxa"/>
              <w:bottom w:w="100" w:type="dxa"/>
              <w:right w:w="100" w:type="dxa"/>
            </w:tcMar>
          </w:tcPr>
          <w:p w14:paraId="106B7203" w14:textId="4E1BB84B" w:rsidR="00F20118" w:rsidRPr="003009DD" w:rsidRDefault="009906DB">
            <w:pPr>
              <w:widowControl w:val="0"/>
              <w:spacing w:line="240" w:lineRule="auto"/>
              <w:rPr>
                <w:rFonts w:ascii="Calibri" w:hAnsi="Calibri" w:cs="Calibri"/>
                <w:sz w:val="24"/>
                <w:szCs w:val="24"/>
              </w:rPr>
            </w:pPr>
            <w:r>
              <w:rPr>
                <w:rFonts w:ascii="Calibri" w:hAnsi="Calibri" w:cs="Calibri"/>
                <w:sz w:val="24"/>
                <w:szCs w:val="24"/>
              </w:rPr>
              <w:t>Since the devices were using Secure Simple Pairing and Low Energy (LE) Secure Connections venders were able to opt out of implementing the public key authentication.</w:t>
            </w:r>
          </w:p>
        </w:tc>
      </w:tr>
      <w:tr w:rsidR="00F20118" w:rsidRPr="003009DD" w14:paraId="451736EA" w14:textId="77777777" w:rsidTr="00F01936">
        <w:trPr>
          <w:tblHeader/>
        </w:trPr>
        <w:tc>
          <w:tcPr>
            <w:tcW w:w="2356" w:type="dxa"/>
            <w:shd w:val="clear" w:color="auto" w:fill="auto"/>
            <w:tcMar>
              <w:top w:w="100" w:type="dxa"/>
              <w:left w:w="100" w:type="dxa"/>
              <w:bottom w:w="100" w:type="dxa"/>
              <w:right w:w="100" w:type="dxa"/>
            </w:tcMar>
          </w:tcPr>
          <w:p w14:paraId="2A0525FA"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Action</w:t>
            </w:r>
          </w:p>
        </w:tc>
        <w:tc>
          <w:tcPr>
            <w:tcW w:w="5302" w:type="dxa"/>
            <w:shd w:val="clear" w:color="auto" w:fill="auto"/>
            <w:tcMar>
              <w:top w:w="100" w:type="dxa"/>
              <w:left w:w="100" w:type="dxa"/>
              <w:bottom w:w="100" w:type="dxa"/>
              <w:right w:w="100" w:type="dxa"/>
            </w:tcMar>
          </w:tcPr>
          <w:p w14:paraId="228EAACF" w14:textId="1293F6EE" w:rsidR="00F20118" w:rsidRPr="003009DD" w:rsidRDefault="009906DB">
            <w:pPr>
              <w:widowControl w:val="0"/>
              <w:spacing w:line="240" w:lineRule="auto"/>
              <w:rPr>
                <w:rFonts w:ascii="Calibri" w:hAnsi="Calibri" w:cs="Calibri"/>
                <w:sz w:val="24"/>
                <w:szCs w:val="24"/>
              </w:rPr>
            </w:pPr>
            <w:r>
              <w:rPr>
                <w:rFonts w:ascii="Calibri" w:hAnsi="Calibri" w:cs="Calibri"/>
                <w:sz w:val="24"/>
                <w:szCs w:val="24"/>
              </w:rPr>
              <w:t xml:space="preserve">Monitoring communications for the payment requests and </w:t>
            </w:r>
            <w:bookmarkStart w:id="1" w:name="_Hlk125743410"/>
            <w:r>
              <w:rPr>
                <w:rFonts w:ascii="Calibri" w:hAnsi="Calibri" w:cs="Calibri"/>
                <w:sz w:val="24"/>
                <w:szCs w:val="24"/>
              </w:rPr>
              <w:t>establishing access con</w:t>
            </w:r>
            <w:r w:rsidR="00F80675">
              <w:rPr>
                <w:rFonts w:ascii="Calibri" w:hAnsi="Calibri" w:cs="Calibri"/>
                <w:sz w:val="24"/>
                <w:szCs w:val="24"/>
              </w:rPr>
              <w:t>nections</w:t>
            </w:r>
            <w:bookmarkEnd w:id="1"/>
          </w:p>
        </w:tc>
        <w:tc>
          <w:tcPr>
            <w:tcW w:w="5302" w:type="dxa"/>
            <w:shd w:val="clear" w:color="auto" w:fill="auto"/>
            <w:tcMar>
              <w:top w:w="100" w:type="dxa"/>
              <w:left w:w="100" w:type="dxa"/>
              <w:bottom w:w="100" w:type="dxa"/>
              <w:right w:w="100" w:type="dxa"/>
            </w:tcMar>
          </w:tcPr>
          <w:p w14:paraId="563B8982" w14:textId="0B0E53B0" w:rsidR="00F20118" w:rsidRPr="003009DD" w:rsidRDefault="005B4BBC">
            <w:pPr>
              <w:widowControl w:val="0"/>
              <w:spacing w:line="240" w:lineRule="auto"/>
              <w:rPr>
                <w:rFonts w:ascii="Calibri" w:hAnsi="Calibri" w:cs="Calibri"/>
                <w:sz w:val="24"/>
                <w:szCs w:val="24"/>
              </w:rPr>
            </w:pPr>
            <w:r>
              <w:rPr>
                <w:rFonts w:ascii="Calibri" w:hAnsi="Calibri" w:cs="Calibri"/>
                <w:sz w:val="24"/>
                <w:szCs w:val="24"/>
              </w:rPr>
              <w:t xml:space="preserve">Send forged pairing messages between two vulnerable Bluetooth devices, intercepting traffic, and any attacker within 30 meters can gain </w:t>
            </w:r>
            <w:r w:rsidR="00B15C19">
              <w:rPr>
                <w:rFonts w:ascii="Calibri" w:hAnsi="Calibri" w:cs="Calibri"/>
                <w:sz w:val="24"/>
                <w:szCs w:val="24"/>
              </w:rPr>
              <w:t>unauthorized access via any adjacent network.</w:t>
            </w:r>
          </w:p>
        </w:tc>
      </w:tr>
      <w:tr w:rsidR="00F20118" w:rsidRPr="003009DD" w14:paraId="2E3152A4" w14:textId="77777777" w:rsidTr="00F01936">
        <w:trPr>
          <w:tblHeader/>
        </w:trPr>
        <w:tc>
          <w:tcPr>
            <w:tcW w:w="2356" w:type="dxa"/>
            <w:shd w:val="clear" w:color="auto" w:fill="auto"/>
            <w:tcMar>
              <w:top w:w="100" w:type="dxa"/>
              <w:left w:w="100" w:type="dxa"/>
              <w:bottom w:w="100" w:type="dxa"/>
              <w:right w:w="100" w:type="dxa"/>
            </w:tcMar>
          </w:tcPr>
          <w:p w14:paraId="26A27E0F"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Target</w:t>
            </w:r>
          </w:p>
        </w:tc>
        <w:tc>
          <w:tcPr>
            <w:tcW w:w="5302" w:type="dxa"/>
            <w:shd w:val="clear" w:color="auto" w:fill="auto"/>
            <w:tcMar>
              <w:top w:w="100" w:type="dxa"/>
              <w:left w:w="100" w:type="dxa"/>
              <w:bottom w:w="100" w:type="dxa"/>
              <w:right w:w="100" w:type="dxa"/>
            </w:tcMar>
          </w:tcPr>
          <w:p w14:paraId="42CAD120" w14:textId="13A11EA6" w:rsidR="00F20118" w:rsidRPr="003009DD" w:rsidRDefault="00F01936">
            <w:pPr>
              <w:widowControl w:val="0"/>
              <w:spacing w:line="240" w:lineRule="auto"/>
              <w:rPr>
                <w:rFonts w:ascii="Calibri" w:hAnsi="Calibri" w:cs="Calibri"/>
                <w:sz w:val="24"/>
                <w:szCs w:val="24"/>
              </w:rPr>
            </w:pPr>
            <w:r>
              <w:rPr>
                <w:rFonts w:ascii="Calibri" w:hAnsi="Calibri" w:cs="Calibri"/>
                <w:sz w:val="24"/>
                <w:szCs w:val="24"/>
              </w:rPr>
              <w:t>Large and Medium European Companies are Targeted</w:t>
            </w:r>
          </w:p>
        </w:tc>
        <w:tc>
          <w:tcPr>
            <w:tcW w:w="5302" w:type="dxa"/>
            <w:shd w:val="clear" w:color="auto" w:fill="auto"/>
            <w:tcMar>
              <w:top w:w="100" w:type="dxa"/>
              <w:left w:w="100" w:type="dxa"/>
              <w:bottom w:w="100" w:type="dxa"/>
              <w:right w:w="100" w:type="dxa"/>
            </w:tcMar>
          </w:tcPr>
          <w:p w14:paraId="79C5A3FE" w14:textId="16E43746" w:rsidR="00F20118" w:rsidRPr="003009DD" w:rsidRDefault="00F01936">
            <w:pPr>
              <w:widowControl w:val="0"/>
              <w:spacing w:line="240" w:lineRule="auto"/>
              <w:rPr>
                <w:rFonts w:ascii="Calibri" w:hAnsi="Calibri" w:cs="Calibri"/>
                <w:sz w:val="24"/>
                <w:szCs w:val="24"/>
              </w:rPr>
            </w:pPr>
            <w:r>
              <w:rPr>
                <w:rFonts w:ascii="Calibri" w:hAnsi="Calibri" w:cs="Calibri"/>
                <w:sz w:val="24"/>
                <w:szCs w:val="24"/>
              </w:rPr>
              <w:t xml:space="preserve">Any Bluetooth device </w:t>
            </w:r>
            <w:r w:rsidR="00F93100">
              <w:rPr>
                <w:rFonts w:ascii="Calibri" w:hAnsi="Calibri" w:cs="Calibri"/>
                <w:sz w:val="24"/>
                <w:szCs w:val="24"/>
              </w:rPr>
              <w:t>was</w:t>
            </w:r>
            <w:r>
              <w:rPr>
                <w:rFonts w:ascii="Calibri" w:hAnsi="Calibri" w:cs="Calibri"/>
                <w:sz w:val="24"/>
                <w:szCs w:val="24"/>
              </w:rPr>
              <w:t xml:space="preserve"> Targeted</w:t>
            </w:r>
          </w:p>
        </w:tc>
      </w:tr>
      <w:tr w:rsidR="00F20118" w:rsidRPr="003009DD" w14:paraId="222F1948" w14:textId="77777777" w:rsidTr="00F01936">
        <w:trPr>
          <w:tblHeader/>
        </w:trPr>
        <w:tc>
          <w:tcPr>
            <w:tcW w:w="2356" w:type="dxa"/>
            <w:shd w:val="clear" w:color="auto" w:fill="auto"/>
            <w:tcMar>
              <w:top w:w="100" w:type="dxa"/>
              <w:left w:w="100" w:type="dxa"/>
              <w:bottom w:w="100" w:type="dxa"/>
              <w:right w:w="100" w:type="dxa"/>
            </w:tcMar>
          </w:tcPr>
          <w:p w14:paraId="353C31B9"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Unauthorized Result</w:t>
            </w:r>
          </w:p>
        </w:tc>
        <w:tc>
          <w:tcPr>
            <w:tcW w:w="5302" w:type="dxa"/>
            <w:shd w:val="clear" w:color="auto" w:fill="auto"/>
            <w:tcMar>
              <w:top w:w="100" w:type="dxa"/>
              <w:left w:w="100" w:type="dxa"/>
              <w:bottom w:w="100" w:type="dxa"/>
              <w:right w:w="100" w:type="dxa"/>
            </w:tcMar>
          </w:tcPr>
          <w:p w14:paraId="614C5F5F" w14:textId="0218B666" w:rsidR="00F20118" w:rsidRPr="003009DD" w:rsidRDefault="00F01936">
            <w:pPr>
              <w:widowControl w:val="0"/>
              <w:spacing w:line="240" w:lineRule="auto"/>
              <w:rPr>
                <w:rFonts w:ascii="Calibri" w:hAnsi="Calibri" w:cs="Calibri"/>
                <w:sz w:val="24"/>
                <w:szCs w:val="24"/>
              </w:rPr>
            </w:pPr>
            <w:r>
              <w:rPr>
                <w:rFonts w:ascii="Calibri" w:hAnsi="Calibri" w:cs="Calibri"/>
                <w:sz w:val="24"/>
                <w:szCs w:val="24"/>
              </w:rPr>
              <w:t>Attackers use a sophisticated network of money laundering transactions that transferred the money they stole from the European Companies.</w:t>
            </w:r>
          </w:p>
        </w:tc>
        <w:tc>
          <w:tcPr>
            <w:tcW w:w="5302" w:type="dxa"/>
            <w:shd w:val="clear" w:color="auto" w:fill="auto"/>
            <w:tcMar>
              <w:top w:w="100" w:type="dxa"/>
              <w:left w:w="100" w:type="dxa"/>
              <w:bottom w:w="100" w:type="dxa"/>
              <w:right w:w="100" w:type="dxa"/>
            </w:tcMar>
          </w:tcPr>
          <w:p w14:paraId="49F39F32" w14:textId="413C2971" w:rsidR="00F20118" w:rsidRPr="003009DD" w:rsidRDefault="00F01936">
            <w:pPr>
              <w:widowControl w:val="0"/>
              <w:spacing w:line="240" w:lineRule="auto"/>
              <w:rPr>
                <w:rFonts w:ascii="Calibri" w:hAnsi="Calibri" w:cs="Calibri"/>
                <w:sz w:val="24"/>
                <w:szCs w:val="24"/>
              </w:rPr>
            </w:pPr>
            <w:r>
              <w:rPr>
                <w:rFonts w:ascii="Calibri" w:hAnsi="Calibri" w:cs="Calibri"/>
                <w:sz w:val="24"/>
                <w:szCs w:val="24"/>
              </w:rPr>
              <w:t>The attackers intercepted and decrypted all device messages and forged and injected messages</w:t>
            </w:r>
          </w:p>
        </w:tc>
      </w:tr>
      <w:tr w:rsidR="00F20118" w:rsidRPr="003009DD" w14:paraId="5CD36807" w14:textId="77777777" w:rsidTr="00F01936">
        <w:trPr>
          <w:tblHeader/>
        </w:trPr>
        <w:tc>
          <w:tcPr>
            <w:tcW w:w="2356" w:type="dxa"/>
            <w:shd w:val="clear" w:color="auto" w:fill="auto"/>
            <w:tcMar>
              <w:top w:w="100" w:type="dxa"/>
              <w:left w:w="100" w:type="dxa"/>
              <w:bottom w:w="100" w:type="dxa"/>
              <w:right w:w="100" w:type="dxa"/>
            </w:tcMar>
          </w:tcPr>
          <w:p w14:paraId="03E9AA03" w14:textId="77777777" w:rsidR="00F20118" w:rsidRPr="003009DD" w:rsidRDefault="00257A66">
            <w:pPr>
              <w:widowControl w:val="0"/>
              <w:spacing w:line="240" w:lineRule="auto"/>
              <w:rPr>
                <w:rFonts w:ascii="Calibri" w:hAnsi="Calibri" w:cs="Calibri"/>
                <w:sz w:val="24"/>
                <w:szCs w:val="24"/>
              </w:rPr>
            </w:pPr>
            <w:r w:rsidRPr="003009DD">
              <w:rPr>
                <w:rFonts w:ascii="Calibri" w:hAnsi="Calibri" w:cs="Calibri"/>
                <w:sz w:val="24"/>
                <w:szCs w:val="24"/>
              </w:rPr>
              <w:t>Objective</w:t>
            </w:r>
          </w:p>
        </w:tc>
        <w:tc>
          <w:tcPr>
            <w:tcW w:w="5302" w:type="dxa"/>
            <w:shd w:val="clear" w:color="auto" w:fill="auto"/>
            <w:tcMar>
              <w:top w:w="100" w:type="dxa"/>
              <w:left w:w="100" w:type="dxa"/>
              <w:bottom w:w="100" w:type="dxa"/>
              <w:right w:w="100" w:type="dxa"/>
            </w:tcMar>
          </w:tcPr>
          <w:p w14:paraId="362BFA2D" w14:textId="50136EE0" w:rsidR="00F20118" w:rsidRPr="003009DD" w:rsidRDefault="0015552C">
            <w:pPr>
              <w:widowControl w:val="0"/>
              <w:spacing w:line="240" w:lineRule="auto"/>
              <w:rPr>
                <w:rFonts w:ascii="Calibri" w:hAnsi="Calibri" w:cs="Calibri"/>
                <w:sz w:val="24"/>
                <w:szCs w:val="24"/>
              </w:rPr>
            </w:pPr>
            <w:r>
              <w:rPr>
                <w:rFonts w:ascii="Calibri" w:hAnsi="Calibri" w:cs="Calibri"/>
                <w:sz w:val="24"/>
                <w:szCs w:val="24"/>
              </w:rPr>
              <w:t>Financial Gain</w:t>
            </w:r>
          </w:p>
        </w:tc>
        <w:tc>
          <w:tcPr>
            <w:tcW w:w="5302" w:type="dxa"/>
            <w:shd w:val="clear" w:color="auto" w:fill="auto"/>
            <w:tcMar>
              <w:top w:w="100" w:type="dxa"/>
              <w:left w:w="100" w:type="dxa"/>
              <w:bottom w:w="100" w:type="dxa"/>
              <w:right w:w="100" w:type="dxa"/>
            </w:tcMar>
          </w:tcPr>
          <w:p w14:paraId="502955F5" w14:textId="7F68187B" w:rsidR="00F20118" w:rsidRPr="003009DD" w:rsidRDefault="00F01936">
            <w:pPr>
              <w:widowControl w:val="0"/>
              <w:spacing w:line="240" w:lineRule="auto"/>
              <w:rPr>
                <w:rFonts w:ascii="Calibri" w:hAnsi="Calibri" w:cs="Calibri"/>
                <w:sz w:val="24"/>
                <w:szCs w:val="24"/>
              </w:rPr>
            </w:pPr>
            <w:r>
              <w:rPr>
                <w:rFonts w:ascii="Calibri" w:hAnsi="Calibri" w:cs="Calibri"/>
                <w:sz w:val="24"/>
                <w:szCs w:val="24"/>
              </w:rPr>
              <w:t>Various</w:t>
            </w:r>
            <w:r w:rsidR="0015552C">
              <w:rPr>
                <w:rFonts w:ascii="Calibri" w:hAnsi="Calibri" w:cs="Calibri"/>
                <w:sz w:val="24"/>
                <w:szCs w:val="24"/>
              </w:rPr>
              <w:t xml:space="preserve"> Objectives</w:t>
            </w:r>
          </w:p>
        </w:tc>
      </w:tr>
    </w:tbl>
    <w:p w14:paraId="354AAE15" w14:textId="2D8B2B27" w:rsidR="00F20118" w:rsidRDefault="00F20118" w:rsidP="00463A15">
      <w:pPr>
        <w:spacing w:before="40" w:after="40" w:line="480" w:lineRule="auto"/>
        <w:rPr>
          <w:rFonts w:ascii="Calibri" w:hAnsi="Calibri" w:cs="Calibri"/>
          <w:sz w:val="24"/>
          <w:szCs w:val="24"/>
        </w:rPr>
      </w:pPr>
    </w:p>
    <w:p w14:paraId="4F033668" w14:textId="6D29AC48" w:rsidR="00463A15" w:rsidRDefault="000477CA" w:rsidP="00463A15">
      <w:pPr>
        <w:spacing w:before="40" w:after="40" w:line="480" w:lineRule="auto"/>
        <w:rPr>
          <w:rFonts w:ascii="Calibri" w:hAnsi="Calibri" w:cs="Calibri"/>
          <w:sz w:val="24"/>
          <w:szCs w:val="24"/>
        </w:rPr>
      </w:pPr>
      <w:r>
        <w:rPr>
          <w:rFonts w:ascii="Calibri" w:hAnsi="Calibri" w:cs="Calibri"/>
          <w:sz w:val="24"/>
          <w:szCs w:val="24"/>
        </w:rPr>
        <w:lastRenderedPageBreak/>
        <w:tab/>
        <w:t>The incident that I will talk about is the Bank Attacks w</w:t>
      </w:r>
      <w:r w:rsidR="00B017AA">
        <w:rPr>
          <w:rFonts w:ascii="Calibri" w:hAnsi="Calibri" w:cs="Calibri"/>
          <w:sz w:val="24"/>
          <w:szCs w:val="24"/>
        </w:rPr>
        <w:t>h</w:t>
      </w:r>
      <w:r>
        <w:rPr>
          <w:rFonts w:ascii="Calibri" w:hAnsi="Calibri" w:cs="Calibri"/>
          <w:sz w:val="24"/>
          <w:szCs w:val="24"/>
        </w:rPr>
        <w:t>ere 49 suspects that were spread throughout Europe were arrested on suspicion of man-in-the-middle (MiTM) attacks.</w:t>
      </w:r>
      <w:r w:rsidR="00047DE6">
        <w:rPr>
          <w:rFonts w:ascii="Calibri" w:hAnsi="Calibri" w:cs="Calibri"/>
          <w:sz w:val="24"/>
          <w:szCs w:val="24"/>
        </w:rPr>
        <w:t xml:space="preserve"> </w:t>
      </w:r>
      <w:r w:rsidR="00CD25E3">
        <w:rPr>
          <w:rFonts w:ascii="Calibri" w:hAnsi="Calibri" w:cs="Calibri"/>
          <w:sz w:val="24"/>
          <w:szCs w:val="24"/>
        </w:rPr>
        <w:t xml:space="preserve">What the MiTM managed to do is </w:t>
      </w:r>
      <w:r w:rsidR="00444885">
        <w:rPr>
          <w:rFonts w:ascii="Calibri" w:hAnsi="Calibri" w:cs="Calibri"/>
          <w:sz w:val="24"/>
          <w:szCs w:val="24"/>
        </w:rPr>
        <w:t xml:space="preserve">taking the HTML from the official website and made their own. This means that they then can get </w:t>
      </w:r>
      <w:r w:rsidR="00444885">
        <w:rPr>
          <w:rFonts w:ascii="Calibri" w:hAnsi="Calibri" w:cs="Calibri"/>
          <w:sz w:val="24"/>
          <w:szCs w:val="24"/>
        </w:rPr>
        <w:t>sensitive information</w:t>
      </w:r>
      <w:r w:rsidR="00C0498D">
        <w:rPr>
          <w:rFonts w:ascii="Calibri" w:hAnsi="Calibri" w:cs="Calibri"/>
          <w:sz w:val="24"/>
          <w:szCs w:val="24"/>
        </w:rPr>
        <w:t xml:space="preserve"> from the customers from these banks. In doing this they were able to gain access to several accounts by sending them the web address they made and a</w:t>
      </w:r>
      <w:r w:rsidR="003963BE">
        <w:rPr>
          <w:rFonts w:ascii="Calibri" w:hAnsi="Calibri" w:cs="Calibri"/>
          <w:sz w:val="24"/>
          <w:szCs w:val="24"/>
        </w:rPr>
        <w:t xml:space="preserve">sking to put in there information. Since they had the HTML from the official web page the people didn’t know it was a scam. </w:t>
      </w:r>
    </w:p>
    <w:p w14:paraId="72C33CEA" w14:textId="32425E2D" w:rsidR="003963BE" w:rsidRDefault="003963BE" w:rsidP="00463A15">
      <w:pPr>
        <w:spacing w:before="40" w:after="40" w:line="480" w:lineRule="auto"/>
        <w:rPr>
          <w:rFonts w:ascii="Calibri" w:hAnsi="Calibri" w:cs="Calibri"/>
          <w:sz w:val="24"/>
          <w:szCs w:val="24"/>
        </w:rPr>
      </w:pPr>
      <w:r>
        <w:rPr>
          <w:rFonts w:ascii="Calibri" w:hAnsi="Calibri" w:cs="Calibri"/>
          <w:sz w:val="24"/>
          <w:szCs w:val="24"/>
        </w:rPr>
        <w:tab/>
      </w:r>
      <w:r w:rsidR="00E8323B">
        <w:rPr>
          <w:rFonts w:ascii="Calibri" w:hAnsi="Calibri" w:cs="Calibri"/>
          <w:sz w:val="24"/>
          <w:szCs w:val="24"/>
        </w:rPr>
        <w:t xml:space="preserve">The attackers where able to access the HTML because it wasn’t secure. Then they were monitoring communication requests for payments and </w:t>
      </w:r>
      <w:r w:rsidR="00E8323B">
        <w:rPr>
          <w:rFonts w:ascii="Calibri" w:hAnsi="Calibri" w:cs="Calibri"/>
          <w:sz w:val="24"/>
          <w:szCs w:val="24"/>
        </w:rPr>
        <w:t>establishing access connections</w:t>
      </w:r>
      <w:r w:rsidR="00E8323B">
        <w:rPr>
          <w:rFonts w:ascii="Calibri" w:hAnsi="Calibri" w:cs="Calibri"/>
          <w:sz w:val="24"/>
          <w:szCs w:val="24"/>
        </w:rPr>
        <w:t xml:space="preserve"> for the accounts.</w:t>
      </w:r>
      <w:r w:rsidR="00294779">
        <w:rPr>
          <w:rFonts w:ascii="Calibri" w:hAnsi="Calibri" w:cs="Calibri"/>
          <w:sz w:val="24"/>
          <w:szCs w:val="24"/>
        </w:rPr>
        <w:t xml:space="preserve"> That then allowed them to access what they needed to get the information on making the fake web page and making people believe that they are on the real web</w:t>
      </w:r>
      <w:r w:rsidR="006A4967">
        <w:rPr>
          <w:rFonts w:ascii="Calibri" w:hAnsi="Calibri" w:cs="Calibri"/>
          <w:sz w:val="24"/>
          <w:szCs w:val="24"/>
        </w:rPr>
        <w:t xml:space="preserve"> page. </w:t>
      </w:r>
    </w:p>
    <w:p w14:paraId="3723B306" w14:textId="68FD01E4" w:rsidR="006A4967" w:rsidRDefault="006A4967" w:rsidP="00463A15">
      <w:pPr>
        <w:spacing w:before="40" w:after="40" w:line="480" w:lineRule="auto"/>
        <w:rPr>
          <w:rFonts w:ascii="Calibri" w:hAnsi="Calibri" w:cs="Calibri"/>
          <w:sz w:val="24"/>
          <w:szCs w:val="24"/>
        </w:rPr>
      </w:pPr>
      <w:r>
        <w:rPr>
          <w:rFonts w:ascii="Calibri" w:hAnsi="Calibri" w:cs="Calibri"/>
          <w:sz w:val="24"/>
          <w:szCs w:val="24"/>
        </w:rPr>
        <w:tab/>
      </w:r>
      <w:r w:rsidR="00A53EBE">
        <w:rPr>
          <w:rFonts w:ascii="Calibri" w:hAnsi="Calibri" w:cs="Calibri"/>
          <w:sz w:val="24"/>
          <w:szCs w:val="24"/>
        </w:rPr>
        <w:t xml:space="preserve">The techniques that could have been used to prevent the MiTM attack where that they needed to secure the HTML better. If this was more secure they would not have been able to steal it and put it on a fake web page. </w:t>
      </w:r>
      <w:r w:rsidR="007F1E9B">
        <w:rPr>
          <w:rFonts w:ascii="Calibri" w:hAnsi="Calibri" w:cs="Calibri"/>
          <w:sz w:val="24"/>
          <w:szCs w:val="24"/>
        </w:rPr>
        <w:t xml:space="preserve">Also, they would need to monitor the </w:t>
      </w:r>
      <w:r w:rsidR="005F70C5">
        <w:rPr>
          <w:rFonts w:ascii="Calibri" w:hAnsi="Calibri" w:cs="Calibri"/>
          <w:sz w:val="24"/>
          <w:szCs w:val="24"/>
        </w:rPr>
        <w:t>communication</w:t>
      </w:r>
      <w:r w:rsidR="007F1E9B">
        <w:rPr>
          <w:rFonts w:ascii="Calibri" w:hAnsi="Calibri" w:cs="Calibri"/>
          <w:sz w:val="24"/>
          <w:szCs w:val="24"/>
        </w:rPr>
        <w:t xml:space="preserve"> </w:t>
      </w:r>
      <w:r w:rsidR="005F70C5">
        <w:rPr>
          <w:rFonts w:ascii="Calibri" w:hAnsi="Calibri" w:cs="Calibri"/>
          <w:sz w:val="24"/>
          <w:szCs w:val="24"/>
        </w:rPr>
        <w:t>and the connections for the accounts so that no one else can monitor them as well. All that is really needed to prevent these attacks and to prevent any future attacks is to pay attention and make sure every part of the website is secure.</w:t>
      </w:r>
    </w:p>
    <w:p w14:paraId="6ABBBA36" w14:textId="3EE39537" w:rsidR="00FA4C3B" w:rsidRDefault="00FA4C3B" w:rsidP="00463A15">
      <w:pPr>
        <w:spacing w:before="40" w:after="40" w:line="480" w:lineRule="auto"/>
        <w:rPr>
          <w:rFonts w:ascii="Calibri" w:hAnsi="Calibri" w:cs="Calibri"/>
          <w:sz w:val="24"/>
          <w:szCs w:val="24"/>
        </w:rPr>
      </w:pPr>
    </w:p>
    <w:p w14:paraId="3BE03287" w14:textId="22FF2CD4" w:rsidR="00FA4C3B" w:rsidRDefault="00FA4C3B" w:rsidP="00463A15">
      <w:pPr>
        <w:spacing w:before="40" w:after="40" w:line="480" w:lineRule="auto"/>
        <w:rPr>
          <w:rFonts w:ascii="Calibri" w:hAnsi="Calibri" w:cs="Calibri"/>
          <w:sz w:val="24"/>
          <w:szCs w:val="24"/>
        </w:rPr>
      </w:pPr>
    </w:p>
    <w:p w14:paraId="326774F1" w14:textId="45FE16AB" w:rsidR="00FA4C3B" w:rsidRDefault="00FA4C3B" w:rsidP="00463A15">
      <w:pPr>
        <w:spacing w:before="40" w:after="40" w:line="480" w:lineRule="auto"/>
        <w:rPr>
          <w:rFonts w:ascii="Calibri" w:hAnsi="Calibri" w:cs="Calibri"/>
          <w:sz w:val="24"/>
          <w:szCs w:val="24"/>
        </w:rPr>
      </w:pPr>
    </w:p>
    <w:p w14:paraId="10F54B0C" w14:textId="78BDF9F5" w:rsidR="00FA4C3B" w:rsidRDefault="00FA4C3B" w:rsidP="001765FE">
      <w:pPr>
        <w:spacing w:before="40" w:after="40" w:line="480" w:lineRule="auto"/>
        <w:jc w:val="center"/>
        <w:rPr>
          <w:rFonts w:ascii="Calibri" w:hAnsi="Calibri" w:cs="Calibri"/>
          <w:b/>
          <w:bCs/>
          <w:sz w:val="24"/>
          <w:szCs w:val="24"/>
        </w:rPr>
      </w:pPr>
      <w:r>
        <w:rPr>
          <w:rFonts w:ascii="Calibri" w:hAnsi="Calibri" w:cs="Calibri"/>
          <w:b/>
          <w:bCs/>
          <w:sz w:val="24"/>
          <w:szCs w:val="24"/>
        </w:rPr>
        <w:lastRenderedPageBreak/>
        <w:t>References</w:t>
      </w:r>
    </w:p>
    <w:p w14:paraId="2B2B20BE" w14:textId="14B4E9EB" w:rsidR="00FA4C3B" w:rsidRDefault="00FA4C3B" w:rsidP="00FA4C3B">
      <w:pPr>
        <w:spacing w:before="40" w:after="40" w:line="480" w:lineRule="auto"/>
      </w:pPr>
      <w:r>
        <w:t>June 11, 2015/</w:t>
      </w:r>
      <w:hyperlink r:id="rId9" w:history="1">
        <w:r>
          <w:rPr>
            <w:rStyle w:val="Hyperlink"/>
          </w:rPr>
          <w:t>49 busted in Europe for Man-in-the-Middle bank attacks – Naked Security (sophos.com)</w:t>
        </w:r>
      </w:hyperlink>
    </w:p>
    <w:p w14:paraId="7B7E977C" w14:textId="758F4CDF" w:rsidR="00FA4C3B" w:rsidRPr="00FA4C3B" w:rsidRDefault="00FA4C3B" w:rsidP="00FA4C3B">
      <w:pPr>
        <w:spacing w:before="40" w:after="40" w:line="480" w:lineRule="auto"/>
        <w:rPr>
          <w:rFonts w:ascii="Calibri" w:hAnsi="Calibri" w:cs="Calibri"/>
          <w:sz w:val="24"/>
          <w:szCs w:val="24"/>
        </w:rPr>
      </w:pPr>
      <w:r>
        <w:t>Seals, T./July 24, 2018/</w:t>
      </w:r>
      <w:hyperlink r:id="rId10" w:history="1">
        <w:r>
          <w:rPr>
            <w:rStyle w:val="Hyperlink"/>
          </w:rPr>
          <w:t>Bluetooth Bug Allows Man-in-the-Middle Attacks on Phones, Laptops | Threatpost</w:t>
        </w:r>
      </w:hyperlink>
    </w:p>
    <w:sectPr w:rsidR="00FA4C3B" w:rsidRPr="00FA4C3B">
      <w:headerReference w:type="even" r:id="rId11"/>
      <w:headerReference w:type="default" r:id="rId12"/>
      <w:footerReference w:type="even" r:id="rId13"/>
      <w:footerReference w:type="default" r:id="rId14"/>
      <w:headerReference w:type="first" r:id="rId15"/>
      <w:footerReference w:type="first" r:id="rId16"/>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8F02" w14:textId="77777777" w:rsidR="00AF1E6D" w:rsidRDefault="00AF1E6D" w:rsidP="003009DD">
      <w:pPr>
        <w:spacing w:line="240" w:lineRule="auto"/>
      </w:pPr>
      <w:r>
        <w:separator/>
      </w:r>
    </w:p>
  </w:endnote>
  <w:endnote w:type="continuationSeparator" w:id="0">
    <w:p w14:paraId="331E0B0C" w14:textId="77777777" w:rsidR="00AF1E6D" w:rsidRDefault="00AF1E6D" w:rsidP="00300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A848" w14:textId="77777777" w:rsidR="008D377E" w:rsidRDefault="008D3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16D5" w14:textId="77777777" w:rsidR="008D377E" w:rsidRDefault="008D37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0FAD" w14:textId="77777777" w:rsidR="008D377E" w:rsidRDefault="008D3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0490" w14:textId="77777777" w:rsidR="00AF1E6D" w:rsidRDefault="00AF1E6D" w:rsidP="003009DD">
      <w:pPr>
        <w:spacing w:line="240" w:lineRule="auto"/>
      </w:pPr>
      <w:r>
        <w:separator/>
      </w:r>
    </w:p>
  </w:footnote>
  <w:footnote w:type="continuationSeparator" w:id="0">
    <w:p w14:paraId="23A98F05" w14:textId="77777777" w:rsidR="00AF1E6D" w:rsidRDefault="00AF1E6D" w:rsidP="003009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4FFF" w14:textId="77777777" w:rsidR="008D377E" w:rsidRDefault="008D3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A866" w14:textId="77777777" w:rsidR="003009DD" w:rsidRDefault="003009DD" w:rsidP="003009DD">
    <w:pPr>
      <w:pStyle w:val="NormalWeb"/>
      <w:spacing w:before="0" w:beforeAutospacing="0" w:after="200" w:afterAutospacing="0"/>
      <w:jc w:val="center"/>
    </w:pPr>
    <w:r>
      <w:rPr>
        <w:rFonts w:ascii="Calibri" w:hAnsi="Calibri" w:cs="Calibri"/>
        <w:noProof/>
        <w:color w:val="000000"/>
        <w:sz w:val="22"/>
        <w:szCs w:val="22"/>
      </w:rPr>
      <w:drawing>
        <wp:inline distT="0" distB="0" distL="0" distR="0" wp14:anchorId="41E96AFF" wp14:editId="32BA87D6">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334C" w14:textId="77777777" w:rsidR="008D377E" w:rsidRDefault="008D37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118"/>
    <w:rsid w:val="000477CA"/>
    <w:rsid w:val="00047DE6"/>
    <w:rsid w:val="00065F59"/>
    <w:rsid w:val="0015552C"/>
    <w:rsid w:val="001765FE"/>
    <w:rsid w:val="00234748"/>
    <w:rsid w:val="00257A66"/>
    <w:rsid w:val="00294779"/>
    <w:rsid w:val="003009DD"/>
    <w:rsid w:val="00347CC1"/>
    <w:rsid w:val="003963BE"/>
    <w:rsid w:val="003A7A69"/>
    <w:rsid w:val="003C35F5"/>
    <w:rsid w:val="00444885"/>
    <w:rsid w:val="00463A15"/>
    <w:rsid w:val="00561415"/>
    <w:rsid w:val="005B4BBC"/>
    <w:rsid w:val="005F70C5"/>
    <w:rsid w:val="006A4967"/>
    <w:rsid w:val="00703F12"/>
    <w:rsid w:val="007F1E9B"/>
    <w:rsid w:val="00850609"/>
    <w:rsid w:val="008D377E"/>
    <w:rsid w:val="009906DB"/>
    <w:rsid w:val="00A40A73"/>
    <w:rsid w:val="00A53EBE"/>
    <w:rsid w:val="00AF1E6D"/>
    <w:rsid w:val="00B017AA"/>
    <w:rsid w:val="00B15C19"/>
    <w:rsid w:val="00C0498D"/>
    <w:rsid w:val="00CA194D"/>
    <w:rsid w:val="00CD25E3"/>
    <w:rsid w:val="00E8323B"/>
    <w:rsid w:val="00EE49B0"/>
    <w:rsid w:val="00EF56A9"/>
    <w:rsid w:val="00F01936"/>
    <w:rsid w:val="00F20118"/>
    <w:rsid w:val="00F7161E"/>
    <w:rsid w:val="00F80675"/>
    <w:rsid w:val="00F93100"/>
    <w:rsid w:val="00FA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E430"/>
  <w15:docId w15:val="{631DA151-1197-4101-B578-E98AF6C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F12"/>
  </w:style>
  <w:style w:type="paragraph" w:styleId="Heading1">
    <w:name w:val="heading 1"/>
    <w:basedOn w:val="Normal"/>
    <w:next w:val="Normal"/>
    <w:uiPriority w:val="9"/>
    <w:qFormat/>
    <w:rsid w:val="008D377E"/>
    <w:pPr>
      <w:suppressAutoHyphens/>
      <w:spacing w:after="240"/>
      <w:contextualSpacing/>
      <w:jc w:val="center"/>
      <w:outlineLvl w:val="0"/>
    </w:pPr>
    <w:rPr>
      <w:rFonts w:asciiTheme="majorHAnsi" w:eastAsia="Calibri" w:hAnsiTheme="majorHAnsi" w:cstheme="majorHAnsi"/>
      <w:b/>
      <w:sz w:val="32"/>
      <w:szCs w:val="32"/>
    </w:rPr>
  </w:style>
  <w:style w:type="paragraph" w:styleId="Heading2">
    <w:name w:val="heading 2"/>
    <w:basedOn w:val="Normal"/>
    <w:next w:val="Normal"/>
    <w:uiPriority w:val="9"/>
    <w:unhideWhenUsed/>
    <w:qFormat/>
    <w:rsid w:val="003009DD"/>
    <w:pPr>
      <w:widowControl w:val="0"/>
      <w:spacing w:line="240" w:lineRule="auto"/>
      <w:jc w:val="center"/>
      <w:outlineLvl w:val="1"/>
    </w:pPr>
    <w:rPr>
      <w:rFonts w:ascii="Calibri" w:hAnsi="Calibri" w:cs="Calibri"/>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09DD"/>
    <w:pPr>
      <w:tabs>
        <w:tab w:val="center" w:pos="4680"/>
        <w:tab w:val="right" w:pos="9360"/>
      </w:tabs>
      <w:spacing w:line="240" w:lineRule="auto"/>
    </w:pPr>
  </w:style>
  <w:style w:type="character" w:customStyle="1" w:styleId="HeaderChar">
    <w:name w:val="Header Char"/>
    <w:basedOn w:val="DefaultParagraphFont"/>
    <w:link w:val="Header"/>
    <w:uiPriority w:val="99"/>
    <w:rsid w:val="003009DD"/>
  </w:style>
  <w:style w:type="paragraph" w:styleId="Footer">
    <w:name w:val="footer"/>
    <w:basedOn w:val="Normal"/>
    <w:link w:val="FooterChar"/>
    <w:uiPriority w:val="99"/>
    <w:unhideWhenUsed/>
    <w:rsid w:val="003009DD"/>
    <w:pPr>
      <w:tabs>
        <w:tab w:val="center" w:pos="4680"/>
        <w:tab w:val="right" w:pos="9360"/>
      </w:tabs>
      <w:spacing w:line="240" w:lineRule="auto"/>
    </w:pPr>
  </w:style>
  <w:style w:type="character" w:customStyle="1" w:styleId="FooterChar">
    <w:name w:val="Footer Char"/>
    <w:basedOn w:val="DefaultParagraphFont"/>
    <w:link w:val="Footer"/>
    <w:uiPriority w:val="99"/>
    <w:rsid w:val="003009DD"/>
  </w:style>
  <w:style w:type="paragraph" w:styleId="NormalWeb">
    <w:name w:val="Normal (Web)"/>
    <w:basedOn w:val="Normal"/>
    <w:uiPriority w:val="99"/>
    <w:semiHidden/>
    <w:unhideWhenUsed/>
    <w:rsid w:val="003009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D37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7E"/>
    <w:rPr>
      <w:rFonts w:ascii="Tahoma" w:hAnsi="Tahoma" w:cs="Tahoma"/>
      <w:sz w:val="16"/>
      <w:szCs w:val="16"/>
    </w:rPr>
  </w:style>
  <w:style w:type="character" w:styleId="Hyperlink">
    <w:name w:val="Hyperlink"/>
    <w:basedOn w:val="DefaultParagraphFont"/>
    <w:uiPriority w:val="99"/>
    <w:semiHidden/>
    <w:unhideWhenUsed/>
    <w:rsid w:val="00FA4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threatpost.com/bluetooth-bug-allows-man-in-the-middle-attacks-on-phones-laptops/134332/" TargetMode="External"/><Relationship Id="rId4" Type="http://schemas.openxmlformats.org/officeDocument/2006/relationships/styles" Target="styles.xml"/><Relationship Id="rId9" Type="http://schemas.openxmlformats.org/officeDocument/2006/relationships/hyperlink" Target="https://nakedsecurity.sophos.com/2015/06/11/49-busted-in-europe-for-man-in-the-middle-bank-attack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A0945C-A40D-423D-9DE8-71D9257160CD}">
  <ds:schemaRefs>
    <ds:schemaRef ds:uri="http://schemas.microsoft.com/sharepoint/v3/contenttype/forms"/>
  </ds:schemaRefs>
</ds:datastoreItem>
</file>

<file path=customXml/itemProps2.xml><?xml version="1.0" encoding="utf-8"?>
<ds:datastoreItem xmlns:ds="http://schemas.openxmlformats.org/officeDocument/2006/customXml" ds:itemID="{C13D2503-19AD-45D0-B25F-34DCF444A802}">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DC78C7F-33FD-4E45-BB74-088DB9544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4429</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CYB 250 Stepping Stone Two Template</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250 Stepping Stone Two Template</dc:title>
  <dc:creator>Sargent, Hallett</dc:creator>
  <cp:lastModifiedBy>Candace Ralston</cp:lastModifiedBy>
  <cp:revision>12</cp:revision>
  <dcterms:created xsi:type="dcterms:W3CDTF">2019-02-08T15:36:00Z</dcterms:created>
  <dcterms:modified xsi:type="dcterms:W3CDTF">2023-01-30T02:08:00Z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