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79CF" w14:textId="46692F37" w:rsidR="00312DBF" w:rsidRDefault="00312DBF" w:rsidP="00312DBF">
      <w:pPr>
        <w:pStyle w:val="Title"/>
        <w:rPr>
          <w:lang w:val="en-US"/>
        </w:rPr>
      </w:pPr>
      <w:r>
        <w:rPr>
          <w:lang w:val="en-US"/>
        </w:rPr>
        <w:t>Print settings: Quad-Ex improved single leg</w:t>
      </w:r>
    </w:p>
    <w:p w14:paraId="1A207B7D" w14:textId="77777777" w:rsidR="00D917D8" w:rsidRPr="00D917D8" w:rsidRDefault="00D917D8" w:rsidP="00D917D8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3E9" w14:paraId="78E64BD3" w14:textId="77777777" w:rsidTr="00907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B5265E" w14:textId="77777777" w:rsidR="00BE03E9" w:rsidRDefault="00BE03E9" w:rsidP="003B2DF0">
            <w:pPr>
              <w:rPr>
                <w:lang w:val="nl-NL"/>
              </w:rPr>
            </w:pPr>
            <w:r>
              <w:rPr>
                <w:lang w:val="nl-NL"/>
              </w:rPr>
              <w:t xml:space="preserve">Support </w:t>
            </w:r>
          </w:p>
        </w:tc>
        <w:tc>
          <w:tcPr>
            <w:tcW w:w="4508" w:type="dxa"/>
          </w:tcPr>
          <w:p w14:paraId="368DCC60" w14:textId="77777777" w:rsidR="00BE03E9" w:rsidRDefault="00BE03E9" w:rsidP="003B2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E03E9" w:rsidRPr="009078DE" w14:paraId="2390CC0B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7CC66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>Supports</w:t>
            </w:r>
          </w:p>
        </w:tc>
        <w:tc>
          <w:tcPr>
            <w:tcW w:w="4508" w:type="dxa"/>
          </w:tcPr>
          <w:p w14:paraId="7E692A82" w14:textId="77777777" w:rsidR="00BE03E9" w:rsidRPr="009078DE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78DE">
              <w:rPr>
                <w:lang w:val="nl-NL"/>
              </w:rPr>
              <w:t>For support enforcers only</w:t>
            </w:r>
          </w:p>
        </w:tc>
      </w:tr>
      <w:tr w:rsidR="00BE03E9" w:rsidRPr="009078DE" w14:paraId="4556CA12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07D91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>Generate support material</w:t>
            </w:r>
          </w:p>
        </w:tc>
        <w:tc>
          <w:tcPr>
            <w:tcW w:w="4508" w:type="dxa"/>
          </w:tcPr>
          <w:p w14:paraId="190DE6AA" w14:textId="77777777" w:rsidR="00BE03E9" w:rsidRPr="009078DE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78DE">
              <w:rPr>
                <w:lang w:val="nl-NL"/>
              </w:rPr>
              <w:t>Ticked off</w:t>
            </w:r>
          </w:p>
        </w:tc>
      </w:tr>
      <w:tr w:rsidR="00BE03E9" w:rsidRPr="009078DE" w14:paraId="229FCBEC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2E4DD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>Interface pattern</w:t>
            </w:r>
          </w:p>
        </w:tc>
        <w:tc>
          <w:tcPr>
            <w:tcW w:w="4508" w:type="dxa"/>
          </w:tcPr>
          <w:p w14:paraId="7762C155" w14:textId="77777777" w:rsidR="00BE03E9" w:rsidRPr="009078DE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78DE">
              <w:rPr>
                <w:lang w:val="nl-NL"/>
              </w:rPr>
              <w:t>Rectilinear</w:t>
            </w:r>
          </w:p>
        </w:tc>
      </w:tr>
      <w:tr w:rsidR="00BE03E9" w:rsidRPr="009078DE" w14:paraId="0E318379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5EE1E4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 xml:space="preserve">Pattern spacing </w:t>
            </w:r>
          </w:p>
        </w:tc>
        <w:tc>
          <w:tcPr>
            <w:tcW w:w="4508" w:type="dxa"/>
          </w:tcPr>
          <w:p w14:paraId="3E0CDAC5" w14:textId="77777777" w:rsidR="00BE03E9" w:rsidRPr="009078DE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78DE">
              <w:rPr>
                <w:lang w:val="nl-NL"/>
              </w:rPr>
              <w:t>4 mm</w:t>
            </w:r>
          </w:p>
        </w:tc>
      </w:tr>
      <w:tr w:rsidR="00BE03E9" w:rsidRPr="009078DE" w14:paraId="2A040CEB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8D6C83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>Overhang threshold</w:t>
            </w:r>
          </w:p>
        </w:tc>
        <w:tc>
          <w:tcPr>
            <w:tcW w:w="4508" w:type="dxa"/>
          </w:tcPr>
          <w:p w14:paraId="78888FDD" w14:textId="77777777" w:rsidR="00BE03E9" w:rsidRPr="009078DE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078DE">
              <w:rPr>
                <w:lang w:val="nl-NL"/>
              </w:rPr>
              <w:t xml:space="preserve">45 degrees </w:t>
            </w:r>
          </w:p>
        </w:tc>
      </w:tr>
    </w:tbl>
    <w:p w14:paraId="7870621E" w14:textId="77777777" w:rsidR="00BE03E9" w:rsidRDefault="00BE03E9" w:rsidP="00BE03E9">
      <w:pPr>
        <w:rPr>
          <w:lang w:val="nl-N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3E9" w14:paraId="291AEF63" w14:textId="77777777" w:rsidTr="00907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1156F" w14:textId="77777777" w:rsidR="00BE03E9" w:rsidRPr="00183143" w:rsidRDefault="00BE03E9" w:rsidP="003B2DF0">
            <w:pPr>
              <w:rPr>
                <w:lang w:val="en-US"/>
              </w:rPr>
            </w:pPr>
            <w:r>
              <w:rPr>
                <w:lang w:val="en-US"/>
              </w:rPr>
              <w:t>Print settings</w:t>
            </w:r>
          </w:p>
        </w:tc>
        <w:tc>
          <w:tcPr>
            <w:tcW w:w="4508" w:type="dxa"/>
          </w:tcPr>
          <w:p w14:paraId="2F4FF29B" w14:textId="77777777" w:rsidR="00BE03E9" w:rsidRDefault="00BE03E9" w:rsidP="003B2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E03E9" w:rsidRPr="009D2BDB" w14:paraId="71DA2A65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5E82F5" w14:textId="77777777" w:rsidR="00BE03E9" w:rsidRPr="009078DE" w:rsidRDefault="00BE03E9" w:rsidP="003B2DF0">
            <w:pPr>
              <w:rPr>
                <w:b w:val="0"/>
                <w:bCs w:val="0"/>
                <w:lang w:val="en-US"/>
              </w:rPr>
            </w:pPr>
            <w:r w:rsidRPr="009078DE">
              <w:rPr>
                <w:b w:val="0"/>
                <w:bCs w:val="0"/>
                <w:lang w:val="en-US"/>
              </w:rPr>
              <w:t>Infill – servo horn extensions, link, hip holder</w:t>
            </w:r>
          </w:p>
        </w:tc>
        <w:tc>
          <w:tcPr>
            <w:tcW w:w="4508" w:type="dxa"/>
          </w:tcPr>
          <w:p w14:paraId="09D2AA41" w14:textId="77777777" w:rsidR="00BE03E9" w:rsidRPr="009D2BDB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D2BDB">
              <w:rPr>
                <w:lang w:val="nl-NL"/>
              </w:rPr>
              <w:t>40 %</w:t>
            </w:r>
          </w:p>
        </w:tc>
      </w:tr>
      <w:tr w:rsidR="00BE03E9" w:rsidRPr="009D2BDB" w14:paraId="38C09B45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95A07" w14:textId="77777777" w:rsidR="00BE03E9" w:rsidRPr="009078DE" w:rsidRDefault="00BE03E9" w:rsidP="003B2DF0">
            <w:pPr>
              <w:rPr>
                <w:b w:val="0"/>
                <w:bCs w:val="0"/>
                <w:lang w:val="en-US"/>
              </w:rPr>
            </w:pPr>
            <w:r w:rsidRPr="009078DE">
              <w:rPr>
                <w:b w:val="0"/>
                <w:bCs w:val="0"/>
                <w:lang w:val="en-US"/>
              </w:rPr>
              <w:t xml:space="preserve">Infill rest leg components </w:t>
            </w:r>
          </w:p>
        </w:tc>
        <w:tc>
          <w:tcPr>
            <w:tcW w:w="4508" w:type="dxa"/>
          </w:tcPr>
          <w:p w14:paraId="6B1FA9C3" w14:textId="77777777" w:rsidR="00BE03E9" w:rsidRPr="009D2BDB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D2BDB">
              <w:rPr>
                <w:lang w:val="nl-NL"/>
              </w:rPr>
              <w:t>15-20%</w:t>
            </w:r>
          </w:p>
        </w:tc>
      </w:tr>
      <w:tr w:rsidR="00BE03E9" w:rsidRPr="009D2BDB" w14:paraId="16FF2619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11829A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 xml:space="preserve">Infill pattern </w:t>
            </w:r>
          </w:p>
        </w:tc>
        <w:tc>
          <w:tcPr>
            <w:tcW w:w="4508" w:type="dxa"/>
          </w:tcPr>
          <w:p w14:paraId="4ACC344C" w14:textId="77777777" w:rsidR="00BE03E9" w:rsidRPr="009D2BDB" w:rsidRDefault="00BE03E9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D2BDB">
              <w:rPr>
                <w:lang w:val="nl-NL"/>
              </w:rPr>
              <w:t xml:space="preserve">Gyroid </w:t>
            </w:r>
          </w:p>
        </w:tc>
      </w:tr>
      <w:tr w:rsidR="00BE03E9" w:rsidRPr="009D2BDB" w14:paraId="5D8F276B" w14:textId="77777777" w:rsidTr="00907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65426E" w14:textId="77777777" w:rsidR="00BE03E9" w:rsidRPr="009078DE" w:rsidRDefault="00BE03E9" w:rsidP="003B2DF0">
            <w:pPr>
              <w:rPr>
                <w:b w:val="0"/>
                <w:bCs w:val="0"/>
                <w:lang w:val="nl-NL"/>
              </w:rPr>
            </w:pPr>
            <w:r w:rsidRPr="009078DE">
              <w:rPr>
                <w:b w:val="0"/>
                <w:bCs w:val="0"/>
                <w:lang w:val="nl-NL"/>
              </w:rPr>
              <w:t>Outer wall</w:t>
            </w:r>
          </w:p>
        </w:tc>
        <w:tc>
          <w:tcPr>
            <w:tcW w:w="4508" w:type="dxa"/>
          </w:tcPr>
          <w:p w14:paraId="28B25C64" w14:textId="4ECAC266" w:rsidR="00BE03E9" w:rsidRPr="009D2BDB" w:rsidRDefault="00F66A28" w:rsidP="003B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2BDB">
              <w:rPr>
                <w:lang w:val="en-US"/>
              </w:rPr>
              <w:t xml:space="preserve">Thicker – </w:t>
            </w:r>
            <w:r w:rsidR="00073AF5">
              <w:rPr>
                <w:lang w:val="en-US"/>
              </w:rPr>
              <w:t>refer to</w:t>
            </w:r>
            <w:r w:rsidRPr="009D2BDB">
              <w:rPr>
                <w:lang w:val="en-US"/>
              </w:rPr>
              <w:t xml:space="preserve"> </w:t>
            </w:r>
            <w:r w:rsidR="009D2BDB">
              <w:rPr>
                <w:lang w:val="en-US"/>
              </w:rPr>
              <w:t>original</w:t>
            </w:r>
            <w:r w:rsidRPr="009D2BDB">
              <w:rPr>
                <w:lang w:val="en-US"/>
              </w:rPr>
              <w:t xml:space="preserve"> Quad-Ex</w:t>
            </w:r>
            <w:r w:rsidR="009D2BDB">
              <w:rPr>
                <w:lang w:val="en-US"/>
              </w:rPr>
              <w:t xml:space="preserve"> documentation</w:t>
            </w:r>
          </w:p>
        </w:tc>
      </w:tr>
    </w:tbl>
    <w:p w14:paraId="3A191130" w14:textId="77777777" w:rsidR="00BE03E9" w:rsidRPr="00BE03E9" w:rsidRDefault="00BE03E9" w:rsidP="00BE03E9">
      <w:pPr>
        <w:rPr>
          <w:lang w:val="en-US"/>
        </w:rPr>
      </w:pPr>
    </w:p>
    <w:sectPr w:rsidR="00BE03E9" w:rsidRPr="00BE03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BF"/>
    <w:rsid w:val="00073AF5"/>
    <w:rsid w:val="00312DBF"/>
    <w:rsid w:val="009078DE"/>
    <w:rsid w:val="009D2BDB"/>
    <w:rsid w:val="00AA598C"/>
    <w:rsid w:val="00BE03E9"/>
    <w:rsid w:val="00D917D8"/>
    <w:rsid w:val="00E7640C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FC27"/>
  <w15:chartTrackingRefBased/>
  <w15:docId w15:val="{F5B3F61E-1226-4A47-8754-FAFBC0B3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078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Gunawan</dc:creator>
  <cp:keywords/>
  <dc:description/>
  <cp:lastModifiedBy>Clarissa Gunawan</cp:lastModifiedBy>
  <cp:revision>8</cp:revision>
  <dcterms:created xsi:type="dcterms:W3CDTF">2025-05-17T09:21:00Z</dcterms:created>
  <dcterms:modified xsi:type="dcterms:W3CDTF">2025-05-17T20:01:00Z</dcterms:modified>
</cp:coreProperties>
</file>