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MOVA_RDC_Services_externes_cots_et_choix_1" w:id="1"/>
      <w:r>
        <w:rPr>
          <w:color w:val="000000"/>
          <w:sz w:val="32"/>
          <w:szCs w:val="32"/>
          <w:rtl w:val="false"/>
        </w:rPr>
        <w:t xml:space="preserve">MOVA RDC — Services externes, coûts et choix stratégiques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Document à l’attention de la Direction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Version :</w:t>
      </w:r>
      <w:r>
        <w:rPr>
          <w:color w:val="000000"/>
          <w:sz w:val="24"/>
          <w:szCs w:val="24"/>
          <w:rtl w:val="false"/>
        </w:rPr>
        <w:t xml:space="preserve"> 1.1 — Juillet 2026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Objet :</w:t>
      </w:r>
      <w:r>
        <w:rPr>
          <w:color w:val="000000"/>
          <w:sz w:val="24"/>
          <w:szCs w:val="24"/>
          <w:rtl w:val="false"/>
        </w:rPr>
        <w:t xml:space="preserve"> Liste exhaustive des dépendances externes pour une mise en production réelle, comparaison des options et recommandation budgétaire.</w:t>
      </w:r>
    </w:p>
    <w:p>
      <w:pPr>
        <w:pStyle w:val="2"/>
        <w:pStyle w:val="Heading2"/>
        <w:bidi w:val="false"/>
        <w:spacing w:after="120" w:before="240"/>
      </w:pPr>
      <w:bookmarkStart w:name="_Toc__1_Rsum_excutif_2" w:id="1"/>
      <w:r>
        <w:rPr>
          <w:color w:val="000000"/>
          <w:sz w:val="28"/>
          <w:szCs w:val="28"/>
          <w:rtl w:val="false"/>
        </w:rPr>
        <w:t xml:space="preserve">1. Résumé exécutif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MOVA est une plateforme </w:t>
      </w:r>
      <w:r>
        <w:rPr>
          <w:b/>
          <w:bCs/>
          <w:color w:val="000000"/>
          <w:sz w:val="24"/>
          <w:szCs w:val="24"/>
          <w:rtl w:val="false"/>
        </w:rPr>
        <w:t xml:space="preserve">techniquement prête</w:t>
      </w:r>
      <w:r>
        <w:rPr>
          <w:color w:val="000000"/>
          <w:sz w:val="24"/>
          <w:szCs w:val="24"/>
          <w:rtl w:val="false"/>
        </w:rPr>
        <w:t xml:space="preserve"> (applications passager, chauffeur, admin, portails partenaire/restaurant, API microservices). En environnement de développement, plusieurs fonctions critiques fonctionnent en </w:t>
      </w:r>
      <w:r>
        <w:rPr>
          <w:b/>
          <w:bCs/>
          <w:color w:val="000000"/>
          <w:sz w:val="24"/>
          <w:szCs w:val="24"/>
          <w:rtl w:val="false"/>
        </w:rPr>
        <w:t xml:space="preserve">mode simulation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MOCK_OTP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MOCK_PAYMENTS</w:t>
      </w:r>
      <w:r>
        <w:rPr>
          <w:color w:val="000000"/>
          <w:sz w:val="24"/>
          <w:szCs w:val="24"/>
          <w:rtl w:val="false"/>
        </w:rPr>
        <w:t xml:space="preserve">, stockage photo local).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Pour être </w:t>
      </w:r>
      <w:r>
        <w:rPr>
          <w:b/>
          <w:bCs/>
          <w:color w:val="000000"/>
          <w:sz w:val="24"/>
          <w:szCs w:val="24"/>
          <w:rtl w:val="false"/>
        </w:rPr>
        <w:t xml:space="preserve">pleinement opérationnelle en République Démocratique du Congo</w:t>
      </w:r>
      <w:r>
        <w:rPr>
          <w:color w:val="000000"/>
          <w:sz w:val="24"/>
          <w:szCs w:val="24"/>
          <w:rtl w:val="false"/>
        </w:rPr>
        <w:t xml:space="preserve">, l’entreprise doit contracter des services externes dans </w:t>
      </w:r>
      <w:r>
        <w:rPr>
          <w:b/>
          <w:bCs/>
          <w:color w:val="000000"/>
          <w:sz w:val="24"/>
          <w:szCs w:val="24"/>
          <w:rtl w:val="false"/>
        </w:rPr>
        <w:t xml:space="preserve">6 familles</w:t>
      </w:r>
      <w:r>
        <w:rPr>
          <w:color w:val="000000"/>
          <w:sz w:val="24"/>
          <w:szCs w:val="24"/>
          <w:rtl w:val="false"/>
        </w:rPr>
        <w:t xml:space="preserve">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Famille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Criticité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Sans ce service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Hébergement cloud (API, bases, cache)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Bloquante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Aucun accès utilisateur en production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SMS / OTP connexion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Bloquante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Impossible de se connecter (sauf code test)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Mobile Money (paiements réels)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Bloquante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Courses gratuites ou portefeuille fictif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Cartographie &amp; adresses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Haute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Estimations imprécises, mauvaise UX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Notifications push (chauffeur)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Haute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Offres de course manquées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Stores mobile + domaine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Bloquante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(distribution)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 d’app installable par le grand public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Recommandation optimale (coût / risque / time-to-market RDC)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Hébergement :</w:t>
      </w:r>
      <w:r>
        <w:rPr>
          <w:color w:val="000000"/>
          <w:sz w:val="24"/>
          <w:szCs w:val="24"/>
          <w:rtl w:val="false"/>
        </w:rPr>
        <w:t xml:space="preserve"> Render (Blueprint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render.yaml</w:t>
      </w:r>
      <w:r>
        <w:rPr>
          <w:color w:val="000000"/>
          <w:sz w:val="24"/>
          <w:szCs w:val="24"/>
          <w:rtl w:val="false"/>
        </w:rPr>
        <w:t xml:space="preserve"> déjà prêt) — phase pilote Kinshasa, puis montée en charge.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SMS + Mobile Money 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Africa’s Talking</w:t>
      </w:r>
      <w:r>
        <w:rPr>
          <w:color w:val="000000"/>
          <w:sz w:val="24"/>
          <w:szCs w:val="24"/>
          <w:rtl w:val="false"/>
        </w:rPr>
        <w:t xml:space="preserve"> (un seul contrat, déjà intégré dans le code).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Cartographie :</w:t>
      </w:r>
      <w:r>
        <w:rPr>
          <w:color w:val="000000"/>
          <w:sz w:val="24"/>
          <w:szCs w:val="24"/>
          <w:rtl w:val="false"/>
        </w:rPr>
        <w:t xml:space="preserve"> Nominatim + OSRM </w:t>
      </w:r>
      <w:r>
        <w:rPr>
          <w:b/>
          <w:bCs/>
          <w:color w:val="000000"/>
          <w:sz w:val="24"/>
          <w:szCs w:val="24"/>
          <w:rtl w:val="false"/>
        </w:rPr>
        <w:t xml:space="preserve">auto-hébergés</w:t>
      </w:r>
      <w:r>
        <w:rPr>
          <w:color w:val="000000"/>
          <w:sz w:val="24"/>
          <w:szCs w:val="24"/>
          <w:rtl w:val="false"/>
        </w:rPr>
        <w:t xml:space="preserve"> sur un petit serveur + </w:t>
      </w:r>
      <w:r>
        <w:rPr>
          <w:b/>
          <w:bCs/>
          <w:color w:val="000000"/>
          <w:sz w:val="24"/>
          <w:szCs w:val="24"/>
          <w:rtl w:val="false"/>
        </w:rPr>
        <w:t xml:space="preserve">Mapbox</w:t>
      </w:r>
      <w:r>
        <w:rPr>
          <w:color w:val="000000"/>
          <w:sz w:val="24"/>
          <w:szCs w:val="24"/>
          <w:rtl w:val="false"/>
        </w:rPr>
        <w:t xml:space="preserve"> en secours autocomplete.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Photos :</w:t>
      </w:r>
      <w:r>
        <w:rPr>
          <w:color w:val="000000"/>
          <w:sz w:val="24"/>
          <w:szCs w:val="24"/>
          <w:rtl w:val="false"/>
        </w:rPr>
        <w:t xml:space="preserve"> Cloudinary (plan gratuit puis Plus selon volume).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Push :</w:t>
      </w:r>
      <w:r>
        <w:rPr>
          <w:color w:val="000000"/>
          <w:sz w:val="24"/>
          <w:szCs w:val="24"/>
          <w:rtl w:val="false"/>
        </w:rPr>
        <w:t xml:space="preserve"> Firebase Cloud Messaging (gratuit) + comptes développeur Apple / Google.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Budget récurrent indicatif (pilote Kinshasa, ~500–2 000 courses/mois) 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150 – 400 USD / mois</w:t>
      </w:r>
      <w:r>
        <w:rPr>
          <w:color w:val="000000"/>
          <w:sz w:val="24"/>
          <w:szCs w:val="24"/>
          <w:rtl w:val="false"/>
        </w:rPr>
        <w:t xml:space="preserve"> hors frais de transaction Mobile Money et hors masse salariale technique.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Investissement initial unique 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~125 – 200 USD</w:t>
      </w:r>
      <w:r>
        <w:rPr>
          <w:color w:val="000000"/>
          <w:sz w:val="24"/>
          <w:szCs w:val="24"/>
          <w:rtl w:val="false"/>
        </w:rPr>
        <w:t xml:space="preserve"> (stores + domaine + mise en service).</w:t>
      </w:r>
    </w:p>
    <w:p>
      <w:pPr>
        <w:pStyle w:val="2"/>
        <w:pStyle w:val="Heading2"/>
        <w:bidi w:val="false"/>
        <w:spacing w:after="120" w:before="240"/>
      </w:pPr>
      <w:bookmarkStart w:name="_Toc__2_Cartographie_des_besoins_par_fonction_3" w:id="1"/>
      <w:r>
        <w:rPr>
          <w:color w:val="000000"/>
          <w:sz w:val="28"/>
          <w:szCs w:val="28"/>
          <w:rtl w:val="false"/>
        </w:rPr>
        <w:t xml:space="preserve">2. Cartographie des besoins par fonction métier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Fonction MOVA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Service externe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Variable(s) technique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Mode actuel dev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Connexion OTP (+243)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SMS provider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SMS_PROVIDER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AFRICAS_TALKING_*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ou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TWILIO_*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MOCK_OTP=true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code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123456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Paiement course / wallet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Mobile Money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MOBILE_MONEY_GATEWAY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clés AT ou opérateurs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MOCK_PAYMENTS=true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Retrait chauffeur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Mobile Money (payout)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Même passerelle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Simulé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Autocomplétion adresse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Mapbox ou Nominatim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MAPBOX_ACCESS_TOKEN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NOMINATIM_*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Nominatim public (limité)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Distance / ETA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OSRM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OSRM_BASE_URL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Serveur public OSRM (limité)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Carte trajet (mobile/web)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Tuiles carte (optionnel)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Mapbox / OpenStreetMap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OSM libre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Photos KYC, colis, véhicules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Stockage CDN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CLOUDINARY_*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ou disque serveur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Stockage local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/uploads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Offres course chauffeur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Push FCM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Projet Firebase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google-services.json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Alertes locales uniquement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SMS statut course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Même provider OTP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Mock / désactivé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&amp; temps réel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Cloud + Redis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REDIS_URL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URLs services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Docker local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Données métier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 ×5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DATABASE_URL_*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 local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Distribution apps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Apple App Store + Google Play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Comptes développeur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APK debug uniquement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 de domaine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Registrar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.cd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DNS → Render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localhost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Référence technique complète 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config/external-apis.env.example</w:t>
      </w:r>
    </w:p>
    <w:p>
      <w:pPr>
        <w:pStyle w:val="2"/>
        <w:pStyle w:val="Heading2"/>
        <w:bidi w:val="false"/>
        <w:spacing w:after="120" w:before="240"/>
      </w:pPr>
      <w:bookmarkStart w:name="_Toc__3_Comparatif_dtaill_par_catgorie_4" w:id="1"/>
      <w:r>
        <w:rPr>
          <w:color w:val="000000"/>
          <w:sz w:val="28"/>
          <w:szCs w:val="28"/>
          <w:rtl w:val="false"/>
        </w:rPr>
        <w:t xml:space="preserve">3. Comparatif détaillé par catégorie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Note :</w:t>
      </w:r>
      <w:r>
        <w:rPr>
          <w:i/>
          <w:iCs/>
          <w:color w:val="000000"/>
          <w:sz w:val="24"/>
          <w:szCs w:val="24"/>
          <w:rtl w:val="false"/>
        </w:rPr>
        <w:t xml:space="preserve"> Les montants sont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indicatifs</w:t>
      </w:r>
      <w:r>
        <w:rPr>
          <w:i/>
          <w:iCs/>
          <w:color w:val="000000"/>
          <w:sz w:val="24"/>
          <w:szCs w:val="24"/>
          <w:rtl w:val="false"/>
        </w:rPr>
        <w:t xml:space="preserve"> (USD, hors taxes, juillet 2026). Les tarifs opérateurs RDC et Africa’s Talking doivent être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confirmés par devis commercial</w:t>
      </w:r>
      <w:r>
        <w:rPr>
          <w:i/>
          <w:iCs/>
          <w:color w:val="000000"/>
          <w:sz w:val="24"/>
          <w:szCs w:val="24"/>
          <w:rtl w:val="false"/>
        </w:rPr>
        <w:t xml:space="preserve"> avant engagement.</w:t>
      </w:r>
    </w:p>
    <w:p>
      <w:pPr>
        <w:pStyle w:val="3"/>
        <w:pStyle w:val="Heading3"/>
        <w:bidi w:val="false"/>
        <w:spacing w:after="120" w:before="240"/>
      </w:pPr>
      <w:bookmarkStart w:name="_Toc__31_Hbergement_backend_bases_de_donnes_e_5" w:id="1"/>
      <w:r>
        <w:rPr>
          <w:color w:val="000000"/>
          <w:sz w:val="24"/>
          <w:szCs w:val="24"/>
          <w:rtl w:val="false"/>
        </w:rPr>
        <w:t xml:space="preserve">3.1 Hébergement backend, bases de données et cache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L’architecture MOVA repose sur </w:t>
      </w:r>
      <w:r>
        <w:rPr>
          <w:b/>
          <w:bCs/>
          <w:color w:val="000000"/>
          <w:sz w:val="24"/>
          <w:szCs w:val="24"/>
          <w:rtl w:val="false"/>
        </w:rPr>
        <w:t xml:space="preserve">7 services web Docker</w:t>
      </w:r>
      <w:r>
        <w:rPr>
          <w:color w:val="000000"/>
          <w:sz w:val="24"/>
          <w:szCs w:val="24"/>
          <w:rtl w:val="false"/>
        </w:rPr>
        <w:t xml:space="preserve"> + </w:t>
      </w:r>
      <w:r>
        <w:rPr>
          <w:b/>
          <w:bCs/>
          <w:color w:val="000000"/>
          <w:sz w:val="24"/>
          <w:szCs w:val="24"/>
          <w:rtl w:val="false"/>
        </w:rPr>
        <w:t xml:space="preserve">5 bases PostgreSQL</w:t>
      </w:r>
      <w:r>
        <w:rPr>
          <w:color w:val="000000"/>
          <w:sz w:val="24"/>
          <w:szCs w:val="24"/>
          <w:rtl w:val="false"/>
        </w:rPr>
        <w:t xml:space="preserve"> + </w:t>
      </w:r>
      <w:r>
        <w:rPr>
          <w:b/>
          <w:bCs/>
          <w:color w:val="000000"/>
          <w:sz w:val="24"/>
          <w:szCs w:val="24"/>
          <w:rtl w:val="false"/>
        </w:rPr>
        <w:t xml:space="preserve">Redis</w:t>
      </w:r>
      <w:r>
        <w:rPr>
          <w:color w:val="000000"/>
          <w:sz w:val="24"/>
          <w:szCs w:val="24"/>
          <w:rtl w:val="false"/>
        </w:rPr>
        <w:t xml:space="preserve"> (voir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render.yaml</w:t>
      </w:r>
      <w:r>
        <w:rPr>
          <w:color w:val="000000"/>
          <w:sz w:val="24"/>
          <w:szCs w:val="24"/>
          <w:rtl w:val="false"/>
        </w:rPr>
        <w:t xml:space="preserve">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Coût mensuel estimé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Avantages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Inconvénients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 — Render (recommandé pilote)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Blueprint existant, Francfort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90 – 180 USD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(plans Starter)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Déploiement rapide, peu d’ops, CI déjà câblée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Cold starts plan Starter ; latence RDC à tester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 — Render Standard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Gateway + ride-service renforcés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200 – 350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Meilleure dispo, moins de cold start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Coût ×2 à ×3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 — Neon PostgreSQL + Render compute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BDD serverless Neon, apps sur Render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120 – 250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BDD scalable, branches dev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Deux fournisseurs à gérer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 — AWS (ECS/RDS/ElastiCache)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Cloud enterprise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250 – 800+ USD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ops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Scalabilité mondiale, SLA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Complexité, profil DevOps requis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 — VPS unique (Hetzner/OVH)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Tout sur 1–2 serveurs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20 – 80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Coût serveur bas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Non recommandé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sans équipe ops 24/7 ; single point of failure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 — Hébergeur local RDC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Datacenter Kinshasa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Sur devis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Latence locale, souveraineté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Maturité variable, support limité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Comparaison annuelle (pilote)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An 1 (infra seule)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 Render Starter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~1 100 – 2 200 USD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 Render Standard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~2 400 – 4 200 USD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 AWS managé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~3 000 – 10 000 USD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Choix optimal phase 1 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Option A</w:t>
      </w:r>
      <w:r>
        <w:rPr>
          <w:color w:val="000000"/>
          <w:sz w:val="24"/>
          <w:szCs w:val="24"/>
          <w:rtl w:val="false"/>
        </w:rPr>
        <w:t xml:space="preserve"> avec montée vers </w:t>
      </w:r>
      <w:r>
        <w:rPr>
          <w:b/>
          <w:bCs/>
          <w:color w:val="000000"/>
          <w:sz w:val="24"/>
          <w:szCs w:val="24"/>
          <w:rtl w:val="false"/>
        </w:rPr>
        <w:t xml:space="preserve">B</w:t>
      </w:r>
      <w:r>
        <w:rPr>
          <w:color w:val="000000"/>
          <w:sz w:val="24"/>
          <w:szCs w:val="24"/>
          <w:rtl w:val="false"/>
        </w:rPr>
        <w:t xml:space="preserve"> dès &gt; 1 000 courses/jour ou SLA client exigé.</w:t>
      </w:r>
    </w:p>
    <w:p>
      <w:pPr>
        <w:pStyle w:val="3"/>
        <w:pStyle w:val="Heading3"/>
        <w:bidi w:val="false"/>
        <w:spacing w:after="120" w:before="240"/>
      </w:pPr>
      <w:bookmarkStart w:name="_Toc__32_SMS_et_OTP_connexion_utilisateur_6" w:id="1"/>
      <w:r>
        <w:rPr>
          <w:color w:val="000000"/>
          <w:sz w:val="24"/>
          <w:szCs w:val="24"/>
          <w:rtl w:val="false"/>
        </w:rPr>
        <w:t xml:space="preserve">3.2 SMS et OTP (connexion utilisateur)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Chaque connexion envoie </w:t>
      </w:r>
      <w:r>
        <w:rPr>
          <w:b/>
          <w:bCs/>
          <w:color w:val="000000"/>
          <w:sz w:val="24"/>
          <w:szCs w:val="24"/>
          <w:rtl w:val="false"/>
        </w:rPr>
        <w:t xml:space="preserve">1 SMS</w:t>
      </w:r>
      <w:r>
        <w:rPr>
          <w:color w:val="000000"/>
          <w:sz w:val="24"/>
          <w:szCs w:val="24"/>
          <w:rtl w:val="false"/>
        </w:rPr>
        <w:t xml:space="preserve"> (code 6 chiffres). Volume pilote : 3 000–10 000 SMS/mois.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Fournisseur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Coût unitaire indicatif (SMS → RDC)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Contrat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Intégration MOVA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Africa’s Talking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⭐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0,02 – 0,05 USD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SMS (devis volume)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contrat pan-africain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Native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SMS_PROVIDER=africastalking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Twilio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0,06 – 0,15+ USD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SMS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International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Legacy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SMS_PROVIDER=twilio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Opérateur direct (Orange, etc.)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Variable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 contrats possibles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Non implémenté ; délais 3–12 mois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Coût mensuel SMS (10 000 OTP/mois)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Fournisseur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Estimation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Africa’s Talking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200 – 500 USD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Twilio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600 – 1 500 USD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Choix optimal 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Africa’s Talking</w:t>
      </w:r>
      <w:r>
        <w:rPr>
          <w:color w:val="000000"/>
          <w:sz w:val="24"/>
          <w:szCs w:val="24"/>
          <w:rtl w:val="false"/>
        </w:rPr>
        <w:t xml:space="preserve"> — coût inférieur, un seul interlocuteur, déjà câblé pour OTP </w:t>
      </w:r>
      <w:r>
        <w:rPr>
          <w:b/>
          <w:bCs/>
          <w:color w:val="000000"/>
          <w:sz w:val="24"/>
          <w:szCs w:val="24"/>
          <w:rtl w:val="false"/>
        </w:rPr>
        <w:t xml:space="preserve">et</w:t>
      </w:r>
      <w:r>
        <w:rPr>
          <w:color w:val="000000"/>
          <w:sz w:val="24"/>
          <w:szCs w:val="24"/>
          <w:rtl w:val="false"/>
        </w:rPr>
        <w:t xml:space="preserve"> Mobile Money.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Actions direction :</w:t>
      </w:r>
      <w:r>
        <w:rPr>
          <w:color w:val="000000"/>
          <w:sz w:val="24"/>
          <w:szCs w:val="24"/>
          <w:rtl w:val="false"/>
        </w:rPr>
        <w:t xml:space="preserve"> ouvrir compte sur </w:t>
      </w:r>
      <w:hyperlink w:history="1" r:id="rIdawdqpgcw4z8aqe8ybfo9h">
        <w:r>
          <w:rPr>
            <w:color w:val="0000FF"/>
            <w:sz w:val="24"/>
            <w:szCs w:val="24"/>
            <w:u w:val="single"/>
            <w:rtl w:val="false"/>
          </w:rPr>
          <w:t xml:space="preserve">account.africastalking.com</w:t>
        </w:r>
      </w:hyperlink>
      <w:r>
        <w:rPr>
          <w:color w:val="000000"/>
          <w:sz w:val="24"/>
          <w:szCs w:val="24"/>
          <w:rtl w:val="false"/>
        </w:rPr>
        <w:t xml:space="preserve">, demander short code ou expéditeur alphanumérique </w:t>
      </w:r>
      <w:r>
        <w:rPr>
          <w:b/>
          <w:bCs/>
          <w:color w:val="000000"/>
          <w:sz w:val="24"/>
          <w:szCs w:val="24"/>
          <w:rtl w:val="false"/>
        </w:rPr>
        <w:t xml:space="preserve">« MOVA »</w:t>
      </w:r>
      <w:r>
        <w:rPr>
          <w:color w:val="000000"/>
          <w:sz w:val="24"/>
          <w:szCs w:val="24"/>
          <w:rtl w:val="false"/>
        </w:rPr>
        <w:t xml:space="preserve"> (validation ARPTC / opérateurs).</w:t>
      </w:r>
    </w:p>
    <w:p>
      <w:pPr>
        <w:pStyle w:val="3"/>
        <w:pStyle w:val="Heading3"/>
        <w:bidi w:val="false"/>
        <w:spacing w:after="120" w:before="240"/>
      </w:pPr>
      <w:bookmarkStart w:name="_Toc__33_Mobile_Money_paiements_rels_7" w:id="1"/>
      <w:r>
        <w:rPr>
          <w:color w:val="000000"/>
          <w:sz w:val="24"/>
          <w:szCs w:val="24"/>
          <w:rtl w:val="false"/>
        </w:rPr>
        <w:t xml:space="preserve">3.3 Mobile Money (paiements réels)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MOVA supporte </w:t>
      </w:r>
      <w:r>
        <w:rPr>
          <w:b/>
          <w:bCs/>
          <w:color w:val="000000"/>
          <w:sz w:val="24"/>
          <w:szCs w:val="24"/>
          <w:rtl w:val="false"/>
        </w:rPr>
        <w:t xml:space="preserve">Orange Money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M-Pesa (Vodacom)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Airtel Money</w:t>
      </w:r>
      <w:r>
        <w:rPr>
          <w:color w:val="000000"/>
          <w:sz w:val="24"/>
          <w:szCs w:val="24"/>
          <w:rtl w:val="false"/>
        </w:rPr>
        <w:t xml:space="preserve"> via portefeuille intégré.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Approche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Frais typiques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Contrats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Intégration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 — Africa’s Talking (agrégateur)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% transaction + fixe (négociable)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contrat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MOBILE_MONEY_GATEWAY=africastalking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 — APIs directes opérateurs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Souvent 1–3 % / tx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 contrats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séparés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MOBILE_MONEY_GATEWAY=legacy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clés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ORANGE_*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MPESA_*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AIRTEL_*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 — Mock (interdit prod)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Dev uniquement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Comparaison qualitative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Critère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Africa’s Talking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Direct opérateurs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Délai mise en service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 – 6 semaines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 – 6 mois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Coût d’intégration technique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Déjà fait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Élevé (3 flux, 3 KYC)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Couverture utilisateurs RDC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Bonne (via agrégation)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Maximale si 3 actifs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Support &amp; réconciliation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Centralisé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 interlocuteurs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Coût variable (non budget fixe) :</w:t>
      </w:r>
      <w:r>
        <w:rPr>
          <w:color w:val="000000"/>
          <w:sz w:val="24"/>
          <w:szCs w:val="24"/>
          <w:rtl w:val="false"/>
        </w:rPr>
        <w:t xml:space="preserve"> si GMV pilote = </w:t>
      </w:r>
      <w:r>
        <w:rPr>
          <w:b/>
          <w:bCs/>
          <w:color w:val="000000"/>
          <w:sz w:val="24"/>
          <w:szCs w:val="24"/>
          <w:rtl w:val="false"/>
        </w:rPr>
        <w:t xml:space="preserve">50 000 USD/mois</w:t>
      </w:r>
      <w:r>
        <w:rPr>
          <w:color w:val="000000"/>
          <w:sz w:val="24"/>
          <w:szCs w:val="24"/>
          <w:rtl w:val="false"/>
        </w:rPr>
        <w:t xml:space="preserve"> et frais agrégateur = </w:t>
      </w:r>
      <w:r>
        <w:rPr>
          <w:b/>
          <w:bCs/>
          <w:color w:val="000000"/>
          <w:sz w:val="24"/>
          <w:szCs w:val="24"/>
          <w:rtl w:val="false"/>
        </w:rPr>
        <w:t xml:space="preserve">2 %</w:t>
      </w:r>
      <w:r>
        <w:rPr>
          <w:color w:val="000000"/>
          <w:sz w:val="24"/>
          <w:szCs w:val="24"/>
          <w:rtl w:val="false"/>
        </w:rPr>
        <w:t xml:space="preserve">, coût ≈ </w:t>
      </w:r>
      <w:r>
        <w:rPr>
          <w:b/>
          <w:bCs/>
          <w:color w:val="000000"/>
          <w:sz w:val="24"/>
          <w:szCs w:val="24"/>
          <w:rtl w:val="false"/>
        </w:rPr>
        <w:t xml:space="preserve">1 000 USD/mois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b/>
          <w:bCs/>
          <w:color w:val="000000"/>
          <w:sz w:val="24"/>
          <w:szCs w:val="24"/>
          <w:rtl w:val="false"/>
        </w:rPr>
        <w:t xml:space="preserve">refacturable</w:t>
      </w:r>
      <w:r>
        <w:rPr>
          <w:color w:val="000000"/>
          <w:sz w:val="24"/>
          <w:szCs w:val="24"/>
          <w:rtl w:val="false"/>
        </w:rPr>
        <w:t xml:space="preserve"> en commission plateforme.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Choix optimal 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Africa’s Talking</w:t>
      </w:r>
      <w:r>
        <w:rPr>
          <w:color w:val="000000"/>
          <w:sz w:val="24"/>
          <w:szCs w:val="24"/>
          <w:rtl w:val="false"/>
        </w:rPr>
        <w:t xml:space="preserve"> pour le lancement ; renégocier en direct avec Orange/Vodacom/Airtel </w:t>
      </w:r>
      <w:r>
        <w:rPr>
          <w:b/>
          <w:bCs/>
          <w:color w:val="000000"/>
          <w:sz w:val="24"/>
          <w:szCs w:val="24"/>
          <w:rtl w:val="false"/>
        </w:rPr>
        <w:t xml:space="preserve">après</w:t>
      </w:r>
      <w:r>
        <w:rPr>
          <w:color w:val="000000"/>
          <w:sz w:val="24"/>
          <w:szCs w:val="24"/>
          <w:rtl w:val="false"/>
        </w:rPr>
        <w:t xml:space="preserve"> preuve de volume (&gt; 500 k USD GMV/an).</w:t>
      </w:r>
    </w:p>
    <w:p>
      <w:pPr>
        <w:pStyle w:val="3"/>
        <w:pStyle w:val="Heading3"/>
        <w:bidi w:val="false"/>
        <w:spacing w:after="120" w:before="240"/>
      </w:pPr>
      <w:bookmarkStart w:name="_Toc__34_Cartographie_gocodage_et_calcul_diti_8" w:id="1"/>
      <w:r>
        <w:rPr>
          <w:color w:val="000000"/>
          <w:sz w:val="24"/>
          <w:szCs w:val="24"/>
          <w:rtl w:val="false"/>
        </w:rPr>
        <w:t xml:space="preserve">3.4 Cartographie, géocodage et calcul d’itinéraire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Coût fixe/mois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Coût variable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Fiabilité prod RDC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Serveurs publics OSM/Nominatim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Faible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(limites d’usage, latence)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Auto-hébergé OSRM + Nominatim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⭐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30 – 80 USD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(petit VPS)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Bonne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si données OSM Kinshasa à jour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Mapbox Geocoding API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(50 k req/mois gratuites)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~0,50 USD / 1 000 req au-delà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Très bonne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Google Maps Platform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Crédit 200 USD/mois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Cher au-delà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Très bonne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Scénarios mensuels (estimation 50 000 requêtes géo/mois)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Stack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Coût estimé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Public gratuit seul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USD —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risque rupture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OSRM/Nominatim dédié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50 USD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Mapbox seul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– 25 USD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(souvent dans le gratuit)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Hybride ⭐ (OSRM dédié + Mapbox secours)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50 – 75 USD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Choix optimal 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Hybride</w:t>
      </w:r>
      <w:r>
        <w:rPr>
          <w:color w:val="000000"/>
          <w:sz w:val="24"/>
          <w:szCs w:val="24"/>
          <w:rtl w:val="false"/>
        </w:rPr>
        <w:t xml:space="preserve"> — OSRM + Nominatim sur VPS 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MAPBOX_ACCESS_TOKEN</w:t>
      </w:r>
      <w:r>
        <w:rPr>
          <w:color w:val="000000"/>
          <w:sz w:val="24"/>
          <w:szCs w:val="24"/>
          <w:rtl w:val="false"/>
        </w:rPr>
        <w:t xml:space="preserve"> pour autocomplete premium.</w:t>
      </w:r>
    </w:p>
    <w:p>
      <w:pPr>
        <w:pStyle w:val="3"/>
        <w:pStyle w:val="Heading3"/>
        <w:bidi w:val="false"/>
        <w:spacing w:after="120" w:before="240"/>
      </w:pPr>
      <w:bookmarkStart w:name="_Toc__35_Stockage_photos_KYC_colis_vhicules_l_9" w:id="1"/>
      <w:r>
        <w:rPr>
          <w:color w:val="000000"/>
          <w:sz w:val="24"/>
          <w:szCs w:val="24"/>
          <w:rtl w:val="false"/>
        </w:rPr>
        <w:t xml:space="preserve">3.5 Stockage photos (KYC, colis, véhicules location)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Coût mensuel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Limites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Disque serveur (actuel)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Inclus hébergement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 de CDN ; perte si crash disque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Cloudinary Free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~25 crédits/mois — pilote seulement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Cloudinary Plus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⭐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~89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CDN, transformations, SLA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AWS S3 + CloudFront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 – 30 USD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(faible volume)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Nécessite config IAM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Choix optimal pilote :</w:t>
      </w:r>
      <w:r>
        <w:rPr>
          <w:color w:val="000000"/>
          <w:sz w:val="24"/>
          <w:szCs w:val="24"/>
          <w:rtl w:val="false"/>
        </w:rPr>
        <w:t xml:space="preserve"> Cloudinary </w:t>
      </w:r>
      <w:r>
        <w:rPr>
          <w:b/>
          <w:bCs/>
          <w:color w:val="000000"/>
          <w:sz w:val="24"/>
          <w:szCs w:val="24"/>
          <w:rtl w:val="false"/>
        </w:rPr>
        <w:t xml:space="preserve">Free</w:t>
      </w:r>
      <w:r>
        <w:rPr>
          <w:color w:val="000000"/>
          <w:sz w:val="24"/>
          <w:szCs w:val="24"/>
          <w:rtl w:val="false"/>
        </w:rPr>
        <w:t xml:space="preserve"> puis </w:t>
      </w:r>
      <w:r>
        <w:rPr>
          <w:b/>
          <w:bCs/>
          <w:color w:val="000000"/>
          <w:sz w:val="24"/>
          <w:szCs w:val="24"/>
          <w:rtl w:val="false"/>
        </w:rPr>
        <w:t xml:space="preserve">Plus</w:t>
      </w:r>
      <w:r>
        <w:rPr>
          <w:color w:val="000000"/>
          <w:sz w:val="24"/>
          <w:szCs w:val="24"/>
          <w:rtl w:val="false"/>
        </w:rPr>
        <w:t xml:space="preserve"> dès &gt; 5 000 photos/mois.</w:t>
      </w:r>
    </w:p>
    <w:p>
      <w:pPr>
        <w:pStyle w:val="3"/>
        <w:pStyle w:val="Heading3"/>
        <w:bidi w:val="false"/>
        <w:spacing w:after="120" w:before="240"/>
      </w:pPr>
      <w:bookmarkStart w:name="_Toc__36_Notifications_push_chauffeur_passage_10" w:id="1"/>
      <w:r>
        <w:rPr>
          <w:color w:val="000000"/>
          <w:sz w:val="24"/>
          <w:szCs w:val="24"/>
          <w:rtl w:val="false"/>
        </w:rPr>
        <w:t xml:space="preserve">3.6 Notifications push (chauffeur / passager)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Service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Coût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Remarque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Firebase Cloud Messaging (FCM)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⭐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Gratuit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Déjà intégré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driver_push_service.dart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OneSignal / Pusher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– 50 USD+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Doublon inutile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Prérequis :</w:t>
      </w:r>
      <w:r>
        <w:rPr>
          <w:color w:val="000000"/>
          <w:sz w:val="24"/>
          <w:szCs w:val="24"/>
          <w:rtl w:val="false"/>
        </w:rPr>
        <w:t xml:space="preserve"> projet </w:t>
      </w:r>
      <w:hyperlink w:history="1" r:id="rIdix0s1ckrp0hxhlcax2zaa">
        <w:r>
          <w:rPr>
            <w:color w:val="0000FF"/>
            <w:sz w:val="24"/>
            <w:szCs w:val="24"/>
            <w:u w:val="single"/>
            <w:rtl w:val="false"/>
          </w:rPr>
          <w:t xml:space="preserve">Firebase Console</w:t>
        </w:r>
      </w:hyperlink>
      <w:r>
        <w:rPr>
          <w:color w:val="000000"/>
          <w:sz w:val="24"/>
          <w:szCs w:val="24"/>
          <w:rtl w:val="false"/>
        </w:rPr>
        <w:t xml:space="preserve">, fichier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google-services.json</w:t>
      </w:r>
      <w:r>
        <w:rPr>
          <w:color w:val="000000"/>
          <w:sz w:val="24"/>
          <w:szCs w:val="24"/>
          <w:rtl w:val="false"/>
        </w:rPr>
        <w:t xml:space="preserve"> (modèle 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mobile/android/app/google-services.json.example</w:t>
      </w:r>
      <w:r>
        <w:rPr>
          <w:color w:val="000000"/>
          <w:sz w:val="24"/>
          <w:szCs w:val="24"/>
          <w:rtl w:val="false"/>
        </w:rPr>
        <w:t xml:space="preserve">), compte Apple pour push iOS (certificat APNs).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Choix optimal 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FCM uniquement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37_Frontends_web_passager_admin_portail_11" w:id="1"/>
      <w:r>
        <w:rPr>
          <w:color w:val="000000"/>
          <w:sz w:val="24"/>
          <w:szCs w:val="24"/>
          <w:rtl w:val="false"/>
        </w:rPr>
        <w:t xml:space="preserve">3.7 Frontends web (passager, admin, portails)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Hébergement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Coût/mois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Render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(mova-web, admin, partenaires)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 – 21 USD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service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Déjà dans Blueprint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Vercel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(Next.js admin seul)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– 20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Alternative admin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Cloudflare Pages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– 5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/ edge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Choix optimal :</w:t>
      </w:r>
      <w:r>
        <w:rPr>
          <w:color w:val="000000"/>
          <w:sz w:val="24"/>
          <w:szCs w:val="24"/>
          <w:rtl w:val="false"/>
        </w:rPr>
        <w:t xml:space="preserve"> tout sur </w:t>
      </w:r>
      <w:r>
        <w:rPr>
          <w:b/>
          <w:bCs/>
          <w:color w:val="000000"/>
          <w:sz w:val="24"/>
          <w:szCs w:val="24"/>
          <w:rtl w:val="false"/>
        </w:rPr>
        <w:t xml:space="preserve">Render</w:t>
      </w:r>
      <w:r>
        <w:rPr>
          <w:color w:val="000000"/>
          <w:sz w:val="24"/>
          <w:szCs w:val="24"/>
          <w:rtl w:val="false"/>
        </w:rPr>
        <w:t xml:space="preserve"> au départ (simplicité, un seul facturier).</w:t>
      </w:r>
    </w:p>
    <w:p>
      <w:pPr>
        <w:pStyle w:val="3"/>
        <w:pStyle w:val="Heading3"/>
        <w:bidi w:val="false"/>
        <w:spacing w:after="120" w:before="240"/>
      </w:pPr>
      <w:bookmarkStart w:name="_Toc__38_Nom_de_domaine_DNS_et_certificats_SS_12" w:id="1"/>
      <w:r>
        <w:rPr>
          <w:color w:val="000000"/>
          <w:sz w:val="24"/>
          <w:szCs w:val="24"/>
          <w:rtl w:val="false"/>
        </w:rPr>
        <w:t xml:space="preserve">3.8 Nom de domaine, DNS et certificats SSL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Élément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Fournisseur 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Coût annuel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Domaine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.cd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Registrar agréé CDNIC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30 – 80 USD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Sous-domaines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api.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location.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DNS Cloudflare (gratuit)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Certificats HTTPS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Let’s Encrypt via Render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Noms recommandés 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mova.cd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api.mova.cd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admin.mova.cd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app.mova.cd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location.mova.cd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resto.mova.cd</w:t>
      </w:r>
    </w:p>
    <w:p>
      <w:pPr>
        <w:pStyle w:val="3"/>
        <w:pStyle w:val="Heading3"/>
        <w:bidi w:val="false"/>
        <w:spacing w:after="120" w:before="240"/>
      </w:pPr>
      <w:bookmarkStart w:name="_Toc__39_Distribution_applications_mobiles_13" w:id="1"/>
      <w:r>
        <w:rPr>
          <w:color w:val="000000"/>
          <w:sz w:val="24"/>
          <w:szCs w:val="24"/>
          <w:rtl w:val="false"/>
        </w:rPr>
        <w:t xml:space="preserve">3.9 Distribution applications mobiles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Frais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Délai typique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Google Play Console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25 USD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(unique)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– 7 jours review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Apple Developer Program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99 USD / 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– 14 jours review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Obligatoire</w:t>
      </w:r>
      <w:r>
        <w:rPr>
          <w:color w:val="000000"/>
          <w:sz w:val="24"/>
          <w:szCs w:val="24"/>
          <w:rtl w:val="false"/>
        </w:rPr>
        <w:t xml:space="preserve"> pour diffusion grand public. Prévoir aussi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Politique de confidentialité hébergée (URL publique)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Compte D-U-N-S / identité légale entreprise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Captures d’écran, fiche store FR + EN</w:t>
      </w:r>
    </w:p>
    <w:p>
      <w:pPr>
        <w:pStyle w:val="3"/>
        <w:pStyle w:val="Heading3"/>
        <w:bidi w:val="false"/>
        <w:spacing w:after="120" w:before="240"/>
      </w:pPr>
      <w:bookmarkStart w:name="_Toc__310_Outils_optionnels_postlancement_14" w:id="1"/>
      <w:r>
        <w:rPr>
          <w:color w:val="000000"/>
          <w:sz w:val="24"/>
          <w:szCs w:val="24"/>
          <w:rtl w:val="false"/>
        </w:rPr>
        <w:t xml:space="preserve">3.10 Outils optionnels (post-lancement)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Service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Usage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Coût indicatif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Sentry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Erreurs apps &amp; API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– 26 USD/mois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UptimeRobot / Better Stack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Monitoring disponibilité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– 20 USD/mois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GitHub Actions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CI/CD (déjà utilisé)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– 50 USD/mois selon minutes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Email transactionnel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(SendGrid)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Reçus, marketing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– 20 USD/mois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Non bloquants pour le jour J ; recommandés dès </w:t>
      </w:r>
      <w:r>
        <w:rPr>
          <w:b/>
          <w:bCs/>
          <w:color w:val="000000"/>
          <w:sz w:val="24"/>
          <w:szCs w:val="24"/>
          <w:rtl w:val="false"/>
        </w:rPr>
        <w:t xml:space="preserve">mois 2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311_Grille_de_budgtisation_tarifs_offic_15" w:id="1"/>
      <w:r>
        <w:rPr>
          <w:color w:val="000000"/>
          <w:sz w:val="24"/>
          <w:szCs w:val="24"/>
          <w:rtl w:val="false"/>
        </w:rPr>
        <w:t xml:space="preserve">3.11 Grille de budgétisation — tarifs officiels par plateforme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Lecture direction :</w:t>
      </w:r>
      <w:r>
        <w:rPr>
          <w:i/>
          <w:iCs/>
          <w:color w:val="000000"/>
          <w:sz w:val="24"/>
          <w:szCs w:val="24"/>
          <w:rtl w:val="false"/>
        </w:rPr>
        <w:t xml:space="preserve"> tableau de référence pour arbitrer les contrats. Montants en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USD/mois</w:t>
      </w:r>
      <w:r>
        <w:rPr>
          <w:i/>
          <w:iCs/>
          <w:color w:val="000000"/>
          <w:sz w:val="24"/>
          <w:szCs w:val="24"/>
          <w:rtl w:val="false"/>
        </w:rPr>
        <w:t xml:space="preserve"> sauf mention « unique » ou « /an ». Taux indicatif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1 USD ≈ 2 800 CDF</w:t>
      </w:r>
      <w:r>
        <w:rPr>
          <w:i/>
          <w:iCs/>
          <w:color w:val="000000"/>
          <w:sz w:val="24"/>
          <w:szCs w:val="24"/>
          <w:rtl w:val="false"/>
        </w:rPr>
        <w:t xml:space="preserve"> (juillet 2026 — à actualiser en comptabilité).</w:t>
      </w:r>
    </w:p>
    <w:p>
      <w:pPr>
        <w:pStyle w:val="4"/>
        <w:pStyle w:val="Heading4"/>
        <w:bidi w:val="false"/>
        <w:spacing w:after="120" w:before="240"/>
      </w:pPr>
      <w:bookmarkStart w:name="_Toc__3111_Hbergement_cloud_dtail_ligne_par_l_16" w:id="1"/>
      <w:r>
        <w:rPr>
          <w:color w:val="000000"/>
          <w:sz w:val="20"/>
          <w:szCs w:val="20"/>
          <w:rtl w:val="false"/>
        </w:rPr>
        <w:t xml:space="preserve">3.11.1 Hébergement cloud — détail ligne par ligne (Blueprint MOVA)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Inventaire exact du fichier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render.yaml</w:t>
      </w:r>
      <w:r>
        <w:rPr>
          <w:color w:val="000000"/>
          <w:sz w:val="24"/>
          <w:szCs w:val="24"/>
          <w:rtl w:val="false"/>
        </w:rPr>
        <w:t xml:space="preserve">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Ressource Render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Plan Blueprint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Prix unitaire Render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Qté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Sous-total/mois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Web Service (Docker) — Starter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Starter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 (gateway, auth, ride, payment, driver, notification, admin, mova-web)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56 USD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 managé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Starter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 (auth, rides, payments, drivers, notifications)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35 USD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Redis (Key Value)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Render Starter (Blueprint actuel)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≈ 91 USD/mois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Montée en charge recommandée (services critiques uniquement)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Ressource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Prix unitaire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Qté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Sous-total/mois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gateway + ride-service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Standard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25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50 USD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Autres web services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Starter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42 USD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Starter → Standard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 → 20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35 – 100 USD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Redis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Starter (prod)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 USD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Render mixte Standard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≈ 137 – 202 USD/mois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Plateforme alternative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Entrée de gamme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Milieu de gamme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Enterprise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Intégration MOVA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Render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91 USD (Blueprint)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500+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Prête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render.yaml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Railway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 USD crédit + usage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 – 150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 devis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Manuelle (pas de Blueprint)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Fly.io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~30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80 – 200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 devis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Docker compatible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DigitalOcean App Platform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 – 120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150 – 300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 devis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Docker compatible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AWS ECS Fargate + RDS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400 – 600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1 000+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Terraform à créer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Google Cloud Run + Cloud SQL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350 – 550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900+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Terraform à créer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Hetzner VPS CPX31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15 USD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serveur)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 – 60 USD (2 VPS)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Compose manuel, ops interne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OVH VPS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 – 25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 – 80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 devis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Compose manuel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Neon PostgreSQL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(BDD seule)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(free tier)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19 – 69 USD/projet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100+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Remplace 5 Postgres Render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Frontends Next.js (admin, web, restaurant, location)</w:t>
      </w:r>
      <w:r>
        <w:rPr>
          <w:color w:val="000000"/>
          <w:sz w:val="24"/>
          <w:szCs w:val="24"/>
          <w:rtl w:val="false"/>
        </w:rPr>
        <w:t xml:space="preserve"> — hors Blueprint Render actuel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Plateforme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Prix/mois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Services MOVA couverts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Render Web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(Starter)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Starter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 USD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× 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mova-web inclus ; +7 USD/admin si hébergé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Vercel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Hobby / Pro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/ 20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ou web seul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Netlify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/ Pro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/ 19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PWA passager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Cloudflare Pages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/ Pro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/ 20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+ edge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Dev local (pilote interne)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:3002, Web :3001, Resto :3007, Location :3008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3112_SMS_OTP_comparatif_tarifaire_17" w:id="1"/>
      <w:r>
        <w:rPr>
          <w:color w:val="000000"/>
          <w:sz w:val="20"/>
          <w:szCs w:val="20"/>
          <w:rtl w:val="false"/>
        </w:rPr>
        <w:t xml:space="preserve">3.11.2 SMS / OTP — comparatif tarifaire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Plateforme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Abonnement fixe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Prix SMS → RDC (indicatif)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3 000 SMS/mois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10 000 SMS/mois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30 000 SMS/mois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Africa's Talking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0,02 – 0,05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60 – 150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200 – 500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600 – 1 500 USD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Twilio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0,06 – 0,15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180 – 450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600 – 1 500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1 800 – 4 500 USD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Infobip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 devis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0,04 – 0,08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120 – 240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400 – 800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1 200 – 2 400 USD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MessageBird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0,05 – 0,12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150 – 360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500 – 1 200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1 500 – 3 600 USD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Orange API directe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 devis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Variable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 devis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 devis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 devis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3113_Mobile_Money_paiements_frais_varia_18" w:id="1"/>
      <w:r>
        <w:rPr>
          <w:color w:val="000000"/>
          <w:sz w:val="20"/>
          <w:szCs w:val="20"/>
          <w:rtl w:val="false"/>
        </w:rPr>
        <w:t xml:space="preserve">3.11.3 Mobile Money &amp; paiements — frais variables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Plateforme / canal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Frais setup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Frais par transaction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Contrats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Délai go-live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Africa's Talking (agrégateur)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– 500 USD (KYC)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1,5 – 3 %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fixe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 – 6 semaines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Orange Money API directe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 – 2 000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– 2,5 %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 – 4 mois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M-Pesa Vodacom direct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 – 2 000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– 2,5 %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 – 6 mois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Airtel Money direct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 – 2 000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– 2,5 %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 – 5 mois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Stripe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(cartes internationales)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2,9 % + 0,30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Non prioritaire RDC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PayPal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 – 5 %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Peu utilisé en RDC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Simulation GMV (frais agrégateur 2 %)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GMV mensuel (USD)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Frais MM (~2 %)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 CDF (×2 800)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15 000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300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~840 000 CDF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50 000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1 000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~2 800 000 CDF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150 000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3 000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~8 400 000 CDF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500 000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10 000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~28 000 000 CDF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3114_Cartographie_golocalisation_19" w:id="1"/>
      <w:r>
        <w:rPr>
          <w:color w:val="000000"/>
          <w:sz w:val="20"/>
          <w:szCs w:val="20"/>
          <w:rtl w:val="false"/>
        </w:rPr>
        <w:t xml:space="preserve">3.11.4 Cartographie &amp; géolocalisation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Plateforme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Prix fixe/mois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Prix variable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50 k req géo/mois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OSRM + Nominatim auto-hébergés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VPS Hetzner CPX21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 – 15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~15 USD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Mapbox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puis pay-as-you-go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Geocoding ~0,50 USD/1k req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– 25 USD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Google Maps Platform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Crédit 200 USD/mois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0*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Directions ~5 USD/1k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– 50 USD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HERE Maps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Freemium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~1 USD/1k transactions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30 – 80 USD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OpenCage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(géocodage)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/ Dev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/ 50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Au-delà du quota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– 50 USD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Serveurs publics OSM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USD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(risque SLA)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* Le crédit Google couvre souvent un pilote ; au-delà, facturation rapide.</w:t>
      </w:r>
    </w:p>
    <w:p>
      <w:pPr>
        <w:pStyle w:val="4"/>
        <w:pStyle w:val="Heading4"/>
        <w:bidi w:val="false"/>
        <w:spacing w:after="120" w:before="240"/>
      </w:pPr>
      <w:bookmarkStart w:name="_Toc__3115_Stockage_mdias_CDN_20" w:id="1"/>
      <w:r>
        <w:rPr>
          <w:color w:val="000000"/>
          <w:sz w:val="20"/>
          <w:szCs w:val="20"/>
          <w:rtl w:val="false"/>
        </w:rPr>
        <w:t xml:space="preserve">3.11.5 Stockage médias &amp; CDN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Plateforme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Prix/mois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Stockage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Bande passante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Cloudinary Free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~25 crédits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Limité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Cloudinary Plus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Plus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89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225 crédits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225 GB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Cloudinary Advanced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Advanced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224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600 crédits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600 GB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AWS S3 + CloudFront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Pay-as-you-go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 – 40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0,023 USD/GB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0,085 USD/GB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Backblaze B2 + CDN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Pay-as-you-go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 – 20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0,006 USD/GB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Variable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Disque Render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Inclus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Limité au plan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 de CDN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3116_Notifications_push_temps_rel_21" w:id="1"/>
      <w:r>
        <w:rPr>
          <w:color w:val="000000"/>
          <w:sz w:val="20"/>
          <w:szCs w:val="20"/>
          <w:rtl w:val="false"/>
        </w:rPr>
        <w:t xml:space="preserve">3.11.6 Notifications push &amp; temps réel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Plateforme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Prix/mois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Volume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Remarque MOVA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Firebase FCM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Spark (gratuit)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Illimité*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Déjà intégré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OneSignal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/ Growth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/ 9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10k+ abonnés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Doublon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Pusher Channels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Sandbox / Startup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/ 49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Websocket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Redis suffit côté API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Ably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/ Standard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/ 29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Messages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Optionnel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* Fair use Google ; largement suffisant pour MOVA pilote.</w:t>
      </w:r>
    </w:p>
    <w:p>
      <w:pPr>
        <w:pStyle w:val="4"/>
        <w:pStyle w:val="Heading4"/>
        <w:bidi w:val="false"/>
        <w:spacing w:after="120" w:before="240"/>
      </w:pPr>
      <w:bookmarkStart w:name="_Toc__3117_Monitoring_CICD_email_22" w:id="1"/>
      <w:r>
        <w:rPr>
          <w:color w:val="000000"/>
          <w:sz w:val="20"/>
          <w:szCs w:val="20"/>
          <w:rtl w:val="false"/>
        </w:rPr>
        <w:t xml:space="preserve">3.11.7 Monitoring, CI/CD, email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Plateforme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Prix/mois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Usage MOVA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GitHub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(dépôt + Actions)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/ Team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/ 4 USD/user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CI actuelle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GitHub Actions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(minutes)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Inclus / payant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– 50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Builds Docker + e2e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Sentry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Developer / Team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/ 26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Erreurs API + mobile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Datadog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/ Pro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/ 15 USD/host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APM avancé (phase 2)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UptimeRobot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/ Pro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/ 7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Ping gateway / health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Better Stack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/ Basic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/ 20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Logs + uptime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SendGrid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/ Essentials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/ 20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Emails transactionnels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Mailgun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Trial / Foundation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/ 35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Alternative email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3118_Domaine_DNS_scurit_23" w:id="1"/>
      <w:r>
        <w:rPr>
          <w:color w:val="000000"/>
          <w:sz w:val="20"/>
          <w:szCs w:val="20"/>
          <w:rtl w:val="false"/>
        </w:rPr>
        <w:t xml:space="preserve">3.11.8 Domaine, DNS, sécurité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Fournisseur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Service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Prix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Période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CDNIC / registrar .cd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Domaine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mova.cd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30 – 80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Namecheap / Gandi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.com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secours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12 – 20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Cloudflare DNS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DNS + proxy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Cloudflare Pro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WAF, cache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/mois (optionnel)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Let's Encrypt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SSL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3119_Stores_distribution_mobile_24" w:id="1"/>
      <w:r>
        <w:rPr>
          <w:color w:val="000000"/>
          <w:sz w:val="20"/>
          <w:szCs w:val="20"/>
          <w:rtl w:val="false"/>
        </w:rPr>
        <w:t xml:space="preserve">3.11.9 Stores &amp; distribution mobile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Plateforme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Frais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Période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Renouvellement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Google Play Console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25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 (à vie compte)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Apple Developer Program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99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Obligatoire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Huawei AppGallery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Optionnel Afrique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Samsung Galaxy Store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Optionnel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_31110_Tableau_synthse_cot_total_par_sta_25" w:id="1"/>
      <w:r>
        <w:rPr>
          <w:color w:val="000000"/>
          <w:sz w:val="20"/>
          <w:szCs w:val="20"/>
          <w:rtl w:val="false"/>
        </w:rPr>
        <w:t xml:space="preserve">3.11.10 Tableau synthèse — coût total par stack (mensuel fixe)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Stack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Infra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SMS (10k)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Carto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Photos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Monitoring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fixe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MM variable (2 % GMV 50k)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estimé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 — MOVA recommandée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Render 91 + VPS carto 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(Cloudinary free)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~421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1 000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~1 421 USD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 — Confort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Render Standard 200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~694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1 000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~1 694 USD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 — AWS enterprise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450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~880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1 000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~1 880 USD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 — Économie VPS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~360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1 000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~1 360 USD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 — Twilio + Render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~1 006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1 000 USD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~2 006 USD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Conversion direction (stack A, GMV 50k USD) : </w:t>
      </w:r>
      <w:r>
        <w:rPr>
          <w:b/>
          <w:bCs/>
          <w:color w:val="000000"/>
          <w:sz w:val="24"/>
          <w:szCs w:val="24"/>
          <w:rtl w:val="false"/>
        </w:rPr>
        <w:t xml:space="preserve">~1 421 USD ≈ 3 980 000 CDF/mois</w:t>
      </w:r>
      <w:r>
        <w:rPr>
          <w:color w:val="000000"/>
          <w:sz w:val="24"/>
          <w:szCs w:val="24"/>
          <w:rtl w:val="false"/>
        </w:rPr>
        <w:t xml:space="preserve"> (hors masse salariale).</w:t>
      </w:r>
    </w:p>
    <w:p>
      <w:pPr>
        <w:pStyle w:val="2"/>
        <w:pStyle w:val="Heading2"/>
        <w:bidi w:val="false"/>
        <w:spacing w:after="120" w:before="240"/>
      </w:pPr>
      <w:bookmarkStart w:name="_Toc__4_Synthse_budgtaire_trois_scnarios_26" w:id="1"/>
      <w:r>
        <w:rPr>
          <w:color w:val="000000"/>
          <w:sz w:val="28"/>
          <w:szCs w:val="28"/>
          <w:rtl w:val="false"/>
        </w:rPr>
        <w:t xml:space="preserve">4. Synthèse budgétaire — trois scénarios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cnario_1_Pilote_Kinshasa_3_mois_27" w:id="1"/>
      <w:r>
        <w:rPr>
          <w:color w:val="000000"/>
          <w:sz w:val="24"/>
          <w:szCs w:val="24"/>
          <w:rtl w:val="false"/>
        </w:rPr>
        <w:t xml:space="preserve">Scénario 1 — Pilote Kinshasa (3 mois)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Hypothèses :</w:t>
      </w:r>
      <w:r>
        <w:rPr>
          <w:color w:val="000000"/>
          <w:sz w:val="24"/>
          <w:szCs w:val="24"/>
          <w:rtl w:val="false"/>
        </w:rPr>
        <w:t xml:space="preserve"> 500–1 500 courses/mois, 3 000 SMS OTP, GMV 15 000 USD/mois.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Poste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Mensuel (USD)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Render Starter (détail §3.11.1 : 8 web + 5 DB + Redis free)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91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VPS carto OSRM/Nominatim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Africa’s Talking SMS (3 000 OTP)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60 – 150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Cloudinary Free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FCM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Sous-total fixe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~166 – 256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Frais Mobile Money (~2 % GMV 15k)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~300 (variable)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Investissement initial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Montant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Google Play + Apple (an 1)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Domaine .cd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initial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~175 USD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cnario_2_Lancement_national_12_mois_28" w:id="1"/>
      <w:r>
        <w:rPr>
          <w:color w:val="000000"/>
          <w:sz w:val="24"/>
          <w:szCs w:val="24"/>
          <w:rtl w:val="false"/>
        </w:rPr>
        <w:t xml:space="preserve">Scénario 2 — Lancement national (12 mois)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Hypothèses :</w:t>
      </w:r>
      <w:r>
        <w:rPr>
          <w:color w:val="000000"/>
          <w:sz w:val="24"/>
          <w:szCs w:val="24"/>
          <w:rtl w:val="false"/>
        </w:rPr>
        <w:t xml:space="preserve"> 5 000–15 000 courses/mois, 30 000 SMS, GMV 150 000 USD/mois.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Poste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Mensuel (USD)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Render Standard (services critiques)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280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Africa’s Talking SMS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400 – 800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Carto hybride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Cloudinary Plus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89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Monitoring (Sentry + uptime)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Sous-total fixe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~870 – 1 270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Frais Mobile Money (~2 % GMV)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~3 000 (variable)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cnario_3_conomie_maximale_risque_lev_no_29" w:id="1"/>
      <w:r>
        <w:rPr>
          <w:color w:val="000000"/>
          <w:sz w:val="24"/>
          <w:szCs w:val="24"/>
          <w:rtl w:val="false"/>
        </w:rPr>
        <w:t xml:space="preserve">Scénario 3 — Économie maximale (risque élevé — non recommandé direction)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Poste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Économie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Risque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VPS unique au lieu de Render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−80 USD/mois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Pannes, pas de SLA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SMS mock / code fixe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−100 % SMS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Fraude, illégalité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Paiements mock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−frais MM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Aucun revenu réel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Carto publique seule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−50 USD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Ruptures fréquentes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Verdict :</w:t>
      </w:r>
      <w:r>
        <w:rPr>
          <w:color w:val="000000"/>
          <w:sz w:val="24"/>
          <w:szCs w:val="24"/>
          <w:rtl w:val="false"/>
        </w:rPr>
        <w:t xml:space="preserve"> scénario 3 </w:t>
      </w:r>
      <w:r>
        <w:rPr>
          <w:b/>
          <w:bCs/>
          <w:color w:val="000000"/>
          <w:sz w:val="24"/>
          <w:szCs w:val="24"/>
          <w:rtl w:val="false"/>
        </w:rPr>
        <w:t xml:space="preserve">inacceptable</w:t>
      </w:r>
      <w:r>
        <w:rPr>
          <w:color w:val="000000"/>
          <w:sz w:val="24"/>
          <w:szCs w:val="24"/>
          <w:rtl w:val="false"/>
        </w:rPr>
        <w:t xml:space="preserve"> pour une exploitation commerciale.</w:t>
      </w:r>
    </w:p>
    <w:p>
      <w:pPr>
        <w:pStyle w:val="2"/>
        <w:pStyle w:val="Heading2"/>
        <w:bidi w:val="false"/>
        <w:spacing w:after="120" w:before="240"/>
      </w:pPr>
      <w:bookmarkStart w:name="_Toc__5_Recommandation_officielle_MOVA_soluti_30" w:id="1"/>
      <w:r>
        <w:rPr>
          <w:color w:val="000000"/>
          <w:sz w:val="28"/>
          <w:szCs w:val="28"/>
          <w:rtl w:val="false"/>
        </w:rPr>
        <w:t xml:space="preserve">5. Recommandation officielle MOVA (solution optimale)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STACK RECOMMANDÉE — PRODUCTION RDC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Hébergement     │ Render (Blueprint render.yaml)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Bases / cache   │ PostgreSQL Render ×5 + Redis Render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SMS + OTP       │ Africa's Talking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Mobile Money    │ Africa's Talking (agrégateur)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Géocodage       │ Nominatim dédié + Mapbox (secours)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Routage         │ OSRM dédié (données OSM RDC)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Photos          │ Cloudinary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Push            │ Firebase FCM (gratuit)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Domaine         │ mova.cd + Cloudflare DNS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Stores          │ Google Play + Apple Developer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Pourquoi ce choix 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Time-to-market</w:t>
      </w:r>
      <w:r>
        <w:rPr>
          <w:color w:val="000000"/>
          <w:sz w:val="24"/>
          <w:szCs w:val="24"/>
          <w:rtl w:val="false"/>
        </w:rPr>
        <w:t xml:space="preserve"> — 80 % des intégrations sont déjà dans le code ; il manque surtout les </w:t>
      </w:r>
      <w:r>
        <w:rPr>
          <w:b/>
          <w:bCs/>
          <w:color w:val="000000"/>
          <w:sz w:val="24"/>
          <w:szCs w:val="24"/>
          <w:rtl w:val="false"/>
        </w:rPr>
        <w:t xml:space="preserve">contrats et clés API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Un seul interlocuteur paiements/SMS</w:t>
      </w:r>
      <w:r>
        <w:rPr>
          <w:color w:val="000000"/>
          <w:sz w:val="24"/>
          <w:szCs w:val="24"/>
          <w:rtl w:val="false"/>
        </w:rPr>
        <w:t xml:space="preserve"> en RDC (Africa’s Talking) vs trois négociations opérateurs.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Coût fixe maîtrisé</w:t>
      </w:r>
      <w:r>
        <w:rPr>
          <w:color w:val="000000"/>
          <w:sz w:val="24"/>
          <w:szCs w:val="24"/>
          <w:rtl w:val="false"/>
        </w:rPr>
        <w:t xml:space="preserve"> (~250–350 USD/mois en pilote) avant commissions variables.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Évolutivité</w:t>
      </w:r>
      <w:r>
        <w:rPr>
          <w:color w:val="000000"/>
          <w:sz w:val="24"/>
          <w:szCs w:val="24"/>
          <w:rtl w:val="false"/>
        </w:rPr>
        <w:t xml:space="preserve"> — migration possible vers AWS ou opérateurs directs sans réécrire l’application.</w:t>
      </w:r>
    </w:p>
    <w:p>
      <w:pPr>
        <w:pStyle w:val="2"/>
        <w:pStyle w:val="Heading2"/>
        <w:bidi w:val="false"/>
        <w:spacing w:after="120" w:before="240"/>
      </w:pPr>
      <w:bookmarkStart w:name="_Toc__6_Plan_daction_et_planning_de_contractu_31" w:id="1"/>
      <w:r>
        <w:rPr>
          <w:color w:val="000000"/>
          <w:sz w:val="28"/>
          <w:szCs w:val="28"/>
          <w:rtl w:val="false"/>
        </w:rPr>
        <w:t xml:space="preserve">6. Plan d’action et planning de contractualisation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Semaine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Livrable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Ouvrir compte Africa’s Talking (sandbox → prod)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Direction / Finance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Clés API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Ouvrir compte Render + lier GitHub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Environnement staging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Commander domaine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.cd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DNS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api.mova.cd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actif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Créer projet Firebase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google-services.json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Push Android fonctionnel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Contrat Mobile Money AT + URL callback HTTPS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Direction / Finance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MOCK_PAYMENTS=false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Valider expéditeur SMS « MOVA »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Direction / Juridique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MOCK_OTP=false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Déployer OSRM/Nominatim (VPS ou Render)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ETA fiables Kinshasa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Comptes Google Play + Apple Developer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Soumission apps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S5–6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Tests bout-en-bout production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+ Métier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PV de recette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S6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Go-live pilote Kinshasa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Exploitation réelle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Guide opérationnel détaillé 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docs/PRODUCTION_DEPLOYMENT.md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Guide test location PIN 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docs/GUIDE_LOCATION_PIN_TEST_PRODUCTION.md</w:t>
      </w:r>
    </w:p>
    <w:p>
      <w:pPr>
        <w:pStyle w:val="2"/>
        <w:pStyle w:val="Heading2"/>
        <w:bidi w:val="false"/>
        <w:spacing w:after="120" w:before="240"/>
      </w:pPr>
      <w:bookmarkStart w:name="_Toc__7_Checklist_dcision_Direction_32" w:id="1"/>
      <w:r>
        <w:rPr>
          <w:color w:val="000000"/>
          <w:sz w:val="28"/>
          <w:szCs w:val="28"/>
          <w:rtl w:val="false"/>
        </w:rPr>
        <w:t xml:space="preserve">7. Checklist décision Direction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Cocher avant signature des contrats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Budget fixe mensuel</w:t>
      </w:r>
      <w:r>
        <w:rPr>
          <w:color w:val="000000"/>
          <w:sz w:val="24"/>
          <w:szCs w:val="24"/>
          <w:rtl w:val="false"/>
        </w:rPr>
        <w:t xml:space="preserve"> approuvé (scénario 1 ou 2)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Budget variable</w:t>
      </w:r>
      <w:r>
        <w:rPr>
          <w:color w:val="000000"/>
          <w:sz w:val="24"/>
          <w:szCs w:val="24"/>
          <w:rtl w:val="false"/>
        </w:rPr>
        <w:t xml:space="preserve"> Mobile Money compris (% sur GMV)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Entité juridique</w:t>
      </w:r>
      <w:r>
        <w:rPr>
          <w:color w:val="000000"/>
          <w:sz w:val="24"/>
          <w:szCs w:val="24"/>
          <w:rtl w:val="false"/>
        </w:rPr>
        <w:t xml:space="preserve"> identifiée pour contrats AT, stores, domaine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Compte bancaire / Mobile Money entreprise</w:t>
      </w:r>
      <w:r>
        <w:rPr>
          <w:color w:val="000000"/>
          <w:sz w:val="24"/>
          <w:szCs w:val="24"/>
          <w:rtl w:val="false"/>
        </w:rPr>
        <w:t xml:space="preserve"> pour reversements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Politique de confidentialité</w:t>
      </w:r>
      <w:r>
        <w:rPr>
          <w:color w:val="000000"/>
          <w:sz w:val="24"/>
          <w:szCs w:val="24"/>
          <w:rtl w:val="false"/>
        </w:rPr>
        <w:t xml:space="preserve"> et CGU publiées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Contact ARPTC / conformité</w:t>
      </w:r>
      <w:r>
        <w:rPr>
          <w:color w:val="000000"/>
          <w:sz w:val="24"/>
          <w:szCs w:val="24"/>
          <w:rtl w:val="false"/>
        </w:rPr>
        <w:t xml:space="preserve"> SMS si requis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Désactivation mocks</w:t>
      </w:r>
      <w:r>
        <w:rPr>
          <w:color w:val="000000"/>
          <w:sz w:val="24"/>
          <w:szCs w:val="24"/>
          <w:rtl w:val="false"/>
        </w:rPr>
        <w:t xml:space="preserve"> validée 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MOCK_OTP=false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MOCK_PAYMENTS=false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MOCK_SMS=false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Personne responsable</w:t>
      </w:r>
      <w:r>
        <w:rPr>
          <w:color w:val="000000"/>
          <w:sz w:val="24"/>
          <w:szCs w:val="24"/>
          <w:rtl w:val="false"/>
        </w:rPr>
        <w:t xml:space="preserve"> secrets API (rotation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JWT_SECRET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INTERNAL_API_KEY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2"/>
        <w:pStyle w:val="Heading2"/>
        <w:bidi w:val="false"/>
        <w:spacing w:after="120" w:before="240"/>
      </w:pPr>
      <w:bookmarkStart w:name="_Toc__8_Annexe_Variables_denvironnement_provi_33" w:id="1"/>
      <w:r>
        <w:rPr>
          <w:color w:val="000000"/>
          <w:sz w:val="28"/>
          <w:szCs w:val="28"/>
          <w:rtl w:val="false"/>
        </w:rPr>
        <w:t xml:space="preserve">8. Annexe — Variables d’environnement à provisionner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Fichier source 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config/external-apis.env.example</w:t>
      </w:r>
    </w:p>
    <w:p>
      <w:pPr>
        <w:pStyle w:val="3"/>
        <w:pStyle w:val="Heading3"/>
        <w:bidi w:val="false"/>
        <w:spacing w:after="120" w:before="240"/>
      </w:pPr>
      <w:bookmarkStart w:name="_Toc_Obligatoires_production_34" w:id="1"/>
      <w:r>
        <w:rPr>
          <w:color w:val="000000"/>
          <w:sz w:val="24"/>
          <w:szCs w:val="24"/>
          <w:rtl w:val="false"/>
        </w:rPr>
        <w:t xml:space="preserve">Obligatoires production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Variable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Fournisseur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JWT_SECRET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INTERNAL_API_KEY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Interne (généré)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DATABASE_URL_*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(×5)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Render PostgreSQL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REDIS_URL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Render Redis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AFRICAS_TALKING_USERNAME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AFRICAS_TALKING_API_KEY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Africa’s Talking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AFRICAS_TALKING_SMS_SENDER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Africa’s Talking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AFRICAS_TALKING_MM_CALLBACK_URL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Africa’s Talking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MOBILE_MONEY_GATEWAY=africastalking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SMS_PROVIDER=africastalking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MOCK_OTP=false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MOCK_PAYMENTS=false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Fortement_recommandes_35" w:id="1"/>
      <w:r>
        <w:rPr>
          <w:color w:val="000000"/>
          <w:sz w:val="24"/>
          <w:szCs w:val="24"/>
          <w:rtl w:val="false"/>
        </w:rPr>
        <w:t xml:space="preserve">Fortement recommandées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Variable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Fournisseur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OSRM_BASE_URL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NOMINATIM_BASE_URL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VPS dédié ou partenaire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MAPBOX_ACCESS_TOKEN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Mapbox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CLOUDINARY_CLOUD_NAME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CLOUDINARY_API_KEY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CLOUDINARY_API_SECRET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Cloudinary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Projet Firebase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google-services.json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Google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Optionnelles_phase_2_36" w:id="1"/>
      <w:r>
        <w:rPr>
          <w:color w:val="000000"/>
          <w:sz w:val="24"/>
          <w:szCs w:val="24"/>
          <w:rtl w:val="false"/>
        </w:rPr>
        <w:t xml:space="preserve">Optionnelles / phase 2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Variable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Fournisseur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TWILIO_*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Twilio (secours SMS)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ORANGE_MONEY_*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MPESA_*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AIRTEL_MONEY_*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Opérateurs (direct)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GOOGLE_OAUTH_CLIENT_ID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Connexion Google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SENTRY_DSN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Sentry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9_Contacts_utiles_complter_par_la_Direc_37" w:id="1"/>
      <w:r>
        <w:rPr>
          <w:color w:val="000000"/>
          <w:sz w:val="28"/>
          <w:szCs w:val="28"/>
          <w:rtl w:val="false"/>
        </w:rPr>
        <w:t xml:space="preserve">9. Contacts utiles (à compléter par la Direction)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Fournisseur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URL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Contact interne MOVA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Africa’s Talking</w:t>
            </w:r>
          </w:p>
        </w:tc>
        <w:tc>
          <w:p>
            <w:pPr>
              <w:jc w:val="left"/>
            </w:pPr>
            <w:hyperlink w:history="1" r:id="rIdebnm7xycvrn5a5gyymnxt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https://africastalking.com</w:t>
              </w:r>
            </w:hyperlink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Render</w:t>
            </w:r>
          </w:p>
        </w:tc>
        <w:tc>
          <w:p>
            <w:pPr>
              <w:jc w:val="left"/>
            </w:pPr>
            <w:hyperlink w:history="1" r:id="rIdayhlazuyqz3ailzzjbrdx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https://render.com</w:t>
              </w:r>
            </w:hyperlink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Mapbox</w:t>
            </w:r>
          </w:p>
        </w:tc>
        <w:tc>
          <w:p>
            <w:pPr>
              <w:jc w:val="left"/>
            </w:pPr>
            <w:hyperlink w:history="1" r:id="rIdtvki6nxsbrqlpl656ll2y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https://mapbox.com</w:t>
              </w:r>
            </w:hyperlink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Cloudinary</w:t>
            </w:r>
          </w:p>
        </w:tc>
        <w:tc>
          <w:p>
            <w:pPr>
              <w:jc w:val="left"/>
            </w:pPr>
            <w:hyperlink w:history="1" r:id="rIduz0spmxcbdl9y4ozv4tb0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https://cloudinary.com</w:t>
              </w:r>
            </w:hyperlink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Firebase / Google Cloud</w:t>
            </w:r>
          </w:p>
        </w:tc>
        <w:tc>
          <w:p>
            <w:pPr>
              <w:jc w:val="left"/>
            </w:pPr>
            <w:hyperlink w:history="1" r:id="rIduttdgquvznjcskqbhpg2n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https://firebase.google.com</w:t>
              </w:r>
            </w:hyperlink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Apple Developer</w:t>
            </w:r>
          </w:p>
        </w:tc>
        <w:tc>
          <w:p>
            <w:pPr>
              <w:jc w:val="left"/>
            </w:pPr>
            <w:hyperlink w:history="1" r:id="rIdueb7swhbvwpelz1jtpywb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https://developer.apple.com</w:t>
              </w:r>
            </w:hyperlink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Google Play Console</w:t>
            </w:r>
          </w:p>
        </w:tc>
        <w:tc>
          <w:p>
            <w:pPr>
              <w:jc w:val="left"/>
            </w:pPr>
            <w:hyperlink w:history="1" r:id="rId0xgwovk1nmfdmwhkeinax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https://play.google.com/console</w:t>
              </w:r>
            </w:hyperlink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Registrar .cd (CDNIC)</w:t>
            </w:r>
          </w:p>
        </w:tc>
        <w:tc>
          <w:p>
            <w:pPr>
              <w:jc w:val="left"/>
            </w:pPr>
            <w:hyperlink w:history="1" r:id="rIdikb17qweuuxesd1i8bq3i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https://www.cdnic.cd</w:t>
              </w:r>
            </w:hyperlink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Document préparé à partir de l’état réel du dépôt MOVA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config/external-apis.env.example</w:t>
      </w:r>
      <w:r>
        <w:rPr>
          <w:i/>
          <w:iCs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render.yaml</w:t>
      </w:r>
      <w:r>
        <w:rPr>
          <w:i/>
          <w:iCs/>
          <w:color w:val="000000"/>
          <w:sz w:val="24"/>
          <w:szCs w:val="24"/>
          <w:rtl w:val="false"/>
        </w:rPr>
        <w:t xml:space="preserve">, intégrations payment-service / auth-service / ride-service). Les tarifs externes doivent être confirmés par devis avant engagement contractuel.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wdqpgcw4z8aqe8ybfo9h" Type="http://schemas.openxmlformats.org/officeDocument/2006/relationships/hyperlink" Target="https://account.africastalking.com" TargetMode="External"/><Relationship Id="rIdix0s1ckrp0hxhlcax2zaa" Type="http://schemas.openxmlformats.org/officeDocument/2006/relationships/hyperlink" Target="https://console.firebase.google.com" TargetMode="External"/><Relationship Id="rIdebnm7xycvrn5a5gyymnxt" Type="http://schemas.openxmlformats.org/officeDocument/2006/relationships/hyperlink" Target="https://africastalking.com" TargetMode="External"/><Relationship Id="rIdayhlazuyqz3ailzzjbrdx" Type="http://schemas.openxmlformats.org/officeDocument/2006/relationships/hyperlink" Target="https://render.com" TargetMode="External"/><Relationship Id="rIdtvki6nxsbrqlpl656ll2y" Type="http://schemas.openxmlformats.org/officeDocument/2006/relationships/hyperlink" Target="https://mapbox.com" TargetMode="External"/><Relationship Id="rIduz0spmxcbdl9y4ozv4tb0" Type="http://schemas.openxmlformats.org/officeDocument/2006/relationships/hyperlink" Target="https://cloudinary.com" TargetMode="External"/><Relationship Id="rIduttdgquvznjcskqbhpg2n" Type="http://schemas.openxmlformats.org/officeDocument/2006/relationships/hyperlink" Target="https://firebase.google.com" TargetMode="External"/><Relationship Id="rIdueb7swhbvwpelz1jtpywb" Type="http://schemas.openxmlformats.org/officeDocument/2006/relationships/hyperlink" Target="https://developer.apple.com" TargetMode="External"/><Relationship Id="rId0xgwovk1nmfdmwhkeinax" Type="http://schemas.openxmlformats.org/officeDocument/2006/relationships/hyperlink" Target="https://play.google.com/console" TargetMode="External"/><Relationship Id="rIdikb17qweuuxesd1i8bq3i" Type="http://schemas.openxmlformats.org/officeDocument/2006/relationships/hyperlink" Target="https://www.cdnic.cd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2026-07-06T12:27:01.513Z</dcterms:created>
  <dcterms:modified xsi:type="dcterms:W3CDTF">2026-07-06T12:27:01.515Z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