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3.1 (2026-09-09)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AF8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 · 물질 보관함 · 용매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1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1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1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AF8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재부팅 후에도 계산 결과, 비밀번호, 물질 보관함, 용매 라이브러리는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1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AF8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이름·CAS·SMILES로 분자를 찾을 때, 보관함 등록이나 계산으로 넘길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보관함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자주 쓰는 분자를 모아 둘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용매를 고르거나 혼합 비율을 직접 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계산할 때, 진행 중인 작업 목록을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여러 개를 한 번에 계산·판정할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전기화학 안정성을 진단할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1"/>
        <w:pageBreakBefore/>
        <w:spacing w:after="240" w:before="0"/>
      </w:pPr>
      <w:r>
        <w:t xml:space="preserve">5. 분자 찾기와 보관</w:t>
      </w:r>
    </w:p>
    <w:p>
      <w:pPr>
        <w:pStyle w:val="Heading2"/>
        <w:spacing w:after="150" w:before="340"/>
      </w:pPr>
      <w:r>
        <w:t xml:space="preserve">5.1 화학물질 조회</w:t>
      </w:r>
    </w:p>
    <w:p>
      <w:pPr>
        <w:pStyle w:val="ListParagraph"/>
        <w:numPr>
          <w:ilvl w:val="0"/>
          <w:numId w:val="5"/>
        </w:numPr>
        <w:spacing w:after="110" w:line="330"/>
      </w:pPr>
      <w:r>
        <w:t xml:space="preserve">검색창에 이름(영문), CAS 번호, 또는 SMILES를 넣고 </w:t>
      </w:r>
      <w:r>
        <w:rPr>
          <w:b/>
          <w:bCs/>
        </w:rPr>
        <w:t xml:space="preserve">조회</w:t>
      </w:r>
      <w:r>
        <w:t xml:space="preserve">를 누릅니다.</w:t>
      </w:r>
    </w:p>
    <w:p>
      <w:pPr>
        <w:pStyle w:val="ListParagraph"/>
        <w:numPr>
          <w:ilvl w:val="0"/>
          <w:numId w:val="5"/>
        </w:numPr>
        <w:spacing w:after="110" w:line="330"/>
      </w:pPr>
      <w:r>
        <w:t xml:space="preserve">결과 카드에 구조식, 분자식, 기본 물성(RDKit)과 PubChem 등록 정보(IUPAC명·설명·실험 물성)가 나옵니다.</w:t>
      </w:r>
    </w:p>
    <w:p>
      <w:pPr>
        <w:pStyle w:val="ListParagraph"/>
        <w:numPr>
          <w:ilvl w:val="0"/>
          <w:numId w:val="5"/>
        </w:numPr>
        <w:spacing w:after="110" w:line="330"/>
      </w:pPr>
      <w:r>
        <w:rPr>
          <w:b/>
          <w:bCs/>
        </w:rPr>
        <w:t xml:space="preserve">보관함 등록</w:t>
      </w:r>
      <w:r>
        <w:t xml:space="preserve"> 또는 </w:t>
      </w:r>
      <w:r>
        <w:rPr>
          <w:b/>
          <w:bCs/>
        </w:rPr>
        <w:t xml:space="preserve">계산 →</w:t>
      </w:r>
      <w:r>
        <w:t xml:space="preserve">을 누르면 물질 보관함에 넣거나 DFT 계산 화면으로 넘어갑니다.</w:t>
      </w:r>
    </w:p>
    <w:p>
      <w:pPr>
        <w:pBdr>
          <w:left w:val="single" w:color="0F766E" w:sz="20" w:space="10"/>
        </w:pBdr>
        <w:shd w:fill="F0FAF8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인터넷이 없으면 PubChem 정보는 비고 RDKit 계산값만 나옵니다. 관리자가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MP_API_KEY</w:t>
      </w:r>
      <w:r>
        <w:rPr>
          <w:color w:val="374151"/>
          <w:sz w:val="20"/>
          <w:szCs w:val="20"/>
        </w:rPr>
        <w:t xml:space="preserve">를 설정하면 Materials Project 분자 정보도 함께 조회됩니다.</w:t>
      </w:r>
    </w:p>
    <w:p>
      <w:pPr>
        <w:pStyle w:val="Heading2"/>
        <w:spacing w:after="150" w:before="340"/>
      </w:pPr>
      <w:r>
        <w:t xml:space="preserve">5.2 물질 보관함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조회한 분자나 직접 입력한 SMILES를 카드로 모아 둡니다. 카드의 </w:t>
      </w:r>
      <w:r>
        <w:rPr>
          <w:b/>
          <w:bCs/>
        </w:rPr>
        <w:t xml:space="preserve">계산 →</w:t>
      </w:r>
      <w:r>
        <w:t xml:space="preserve">으로 바로 DFT 계산 화면에 넘길 수 있습니다.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보관함은 </w:t>
      </w:r>
      <w:r>
        <w:rPr>
          <w:b/>
          <w:bCs/>
        </w:rPr>
        <w:t xml:space="preserve">브라우저에 저장</w:t>
      </w:r>
      <w:r>
        <w:t xml:space="preserve">됩니다. 다른 PC나 다른 브라우저에서는 보이지 않습니다.</w:t>
      </w:r>
    </w:p>
    <w:p>
      <w:pPr>
        <w:pStyle w:val="Heading2"/>
        <w:spacing w:after="150" w:before="340"/>
      </w:pPr>
      <w:r>
        <w:t xml:space="preserve">5.3 용매 라이브러리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기본 용매는 EC, DMC, EMC, 물, NMP, EC/DMC 1:1입니다.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＋ 추가</w:t>
      </w:r>
      <w:r>
        <w:t xml:space="preserve">로 성분과 부피 비율을 넣어 사용자 혼합 용매를 만듭니다. 계산에서는 성분 값의 부피 가중 평균으로 근사합니다.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만든 용매는 DFT 계산과 배치 스크리닝의 용매 목록에 나타납니다.</w:t>
      </w:r>
    </w:p>
    <w:p>
      <w:pPr>
        <w:pStyle w:val="Heading1"/>
        <w:pageBreakBefore/>
        <w:spacing w:after="240" w:before="0"/>
      </w:pPr>
      <w:r>
        <w:t xml:space="preserve">6. 분자 하나 계산하기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프리셋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 단량체(VDF·AA·스타이렌·AN·MMA)를 쓸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선택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SMILES와 이름 입력. 화학물질 조회·보관함에서 넘겨도 됨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SDF/MOL(권장) 또는 XYZ 업로드 → 업로드 좌표에서 계산 시작</w:t>
            </w:r>
          </w:p>
        </w:tc>
      </w:tr>
    </w:tbl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생겨 «물질 비교»에서 대조 가능.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요약 타일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에너지 준위 · 3D 구조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 준위 그림, 3D 뷰(원소 색 / 부분 전하 / 전자구름), MEP 표면, </w:t>
            </w:r>
            <w:r>
              <w:rPr>
                <w:b w:val="false"/>
                <w:bCs w:val="false"/>
                <w:sz w:val="20"/>
                <w:szCs w:val="20"/>
              </w:rPr>
              <w:t xml:space="preserve">🧬 3D 믹스 랩</w:t>
            </w:r>
            <w:r>
              <w:rPr>
                <w:b w:val="false"/>
                <w:bCs w:val="false"/>
                <w:sz w:val="20"/>
                <w:szCs w:val="20"/>
              </w:rPr>
              <w:t xml:space="preserve">(이온·시점 조작)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FAIL과 항목별 근거, «모니터에서 보기»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레이더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★로 고정한 지표를 축으로 그린 레이더 (물성 지문 목적일 때)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환원·산화 전위 막대와 활물질 작동 범위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분포 · 전위 conformer 민감도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conformer별 비율, 전위 편차 σ와 규칙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site별 결합 에너지·분포·용매 경쟁 ΔE_exchange, trapping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전체 목록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지표 값. ★을 누르면 레이더 축으로 고정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결합별 BDE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결합마다 해리에너지 (298 K · 0 K · 완화 에너지)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· 재현성 정보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용매·온도·범함수·기저, 엔진 버전, 프로토콜 카드와 해시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 · XYZ 좌표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인용 시 함께 읽을 문장, 최종 구조 좌표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AF8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6"/>
        </w:numPr>
        <w:spacing w:after="110" w:line="330"/>
      </w:pPr>
      <w:r>
        <w:rPr>
          <w:b/>
          <w:bCs/>
        </w:rPr>
        <w:t xml:space="preserve">물질 비교</w:t>
      </w:r>
      <w:r>
        <w:t xml:space="preserve"> 메뉴를 열고 비교할 결과에 체크합니다.</w:t>
      </w:r>
    </w:p>
    <w:p>
      <w:pPr>
        <w:pStyle w:val="ListParagraph"/>
        <w:numPr>
          <w:ilvl w:val="0"/>
          <w:numId w:val="6"/>
        </w:numPr>
        <w:spacing w:after="110" w:line="330"/>
      </w:pPr>
      <w:r>
        <w:rPr>
          <w:b/>
          <w:bCs/>
        </w:rPr>
        <w:t xml:space="preserve">지표 선택</w:t>
      </w:r>
      <w:r>
        <w:t xml:space="preserve">에서 비교할 값을 고릅니다. 그래프 종류(막대·레이더·표)와 투명도를 바꿀 수 있습니다.</w:t>
      </w:r>
    </w:p>
    <w:p>
      <w:pPr>
        <w:pStyle w:val="ListParagraph"/>
        <w:numPr>
          <w:ilvl w:val="0"/>
          <w:numId w:val="6"/>
        </w:numPr>
        <w:spacing w:after="11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비교에서 나란히 놓으면 방법에 따른 값 차이를 볼 수 있습니다.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7"/>
        </w:numPr>
        <w:spacing w:after="11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7"/>
        </w:numPr>
        <w:spacing w:after="11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7"/>
        </w:numPr>
        <w:spacing w:after="11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AF8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질문</w:t>
      </w:r>
    </w:p>
    <w:p>
      <w:pPr>
        <w:spacing w:after="140" w:line="340"/>
      </w:pPr>
      <w:r>
        <w:t xml:space="preserve">답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물질 보관함이 다른 PC에서 안 보입니다.</w:t>
      </w:r>
    </w:p>
    <w:p>
      <w:pPr>
        <w:spacing w:after="140" w:line="340"/>
      </w:pPr>
      <w:r>
        <w:t xml:space="preserve">보관함과 용매 라이브러리는 브라우저에 저장됩니다. PC마다 따로 관리하세요.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8"/>
        </w:numPr>
        <w:spacing w:after="11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8"/>
        </w:numPr>
        <w:spacing w:after="11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8"/>
        </w:numPr>
        <w:spacing w:after="11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8"/>
        </w:numPr>
        <w:spacing w:after="11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8"/>
        </w:numPr>
        <w:spacing w:after="11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9"/>
        </w:numPr>
        <w:spacing w:after="11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9"/>
        </w:numPr>
        <w:spacing w:after="11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9"/>
        </w:numPr>
        <w:spacing w:after="11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9"/>
        </w:numPr>
        <w:spacing w:after="11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9"/>
        </w:numPr>
        <w:spacing w:after="11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2026-09-09T13:44:51.756Z</dcterms:created>
  <dcterms:modified xsi:type="dcterms:W3CDTF">2026-09-09T13:44:51.759Z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