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900"/>
      </w:pPr>
      <w:r>
        <w:rPr>
          <w:rFonts w:ascii="Malgun Gothic" w:cs="Malgun Gothic" w:eastAsia="맑은 고딕" w:hAnsi="Malgun Gothic"/>
          <w:b/>
          <w:bCs/>
          <w:color w:val="0F766E"/>
          <w:sz w:val="22"/>
          <w:szCs w:val="22"/>
        </w:rPr>
        <w:t xml:space="preserve">RhoBench</w:t>
      </w:r>
      <w:r>
        <w:rPr>
          <w:rFonts w:ascii="Malgun Gothic" w:cs="Malgun Gothic" w:eastAsia="맑은 고딕" w:hAnsi="Malgun Gothic"/>
          <w:color w:val="898781"/>
          <w:sz w:val="20"/>
          <w:szCs w:val="20"/>
        </w:rPr>
        <w:t xml:space="preserve">   분자 물성 · DFT 워크벤치</w:t>
      </w:r>
    </w:p>
    <w:p>
      <w:pPr>
        <w:pBdr>
          <w:bottom w:val="single" w:color="0F766E" w:sz="12" w:space="10"/>
        </w:pBdr>
        <w:spacing w:after="0" w:before="260"/>
      </w:pPr>
      <w:r>
        <w:rPr>
          <w:rFonts w:ascii="Malgun Gothic" w:cs="Malgun Gothic" w:eastAsia="맑은 고딕" w:hAnsi="Malgun Gothic"/>
          <w:b/>
          <w:bCs/>
          <w:color w:val="171716"/>
          <w:sz w:val="56"/>
          <w:szCs w:val="56"/>
        </w:rPr>
        <w:t xml:space="preserve">기술스택서</w:t>
      </w:r>
    </w:p>
    <w:p>
      <w:pPr>
        <w:spacing w:after="60" w:before="300"/>
      </w:pPr>
      <w:r>
        <w:rPr>
          <w:rFonts w:ascii="Malgun Gothic" w:cs="Malgun Gothic" w:eastAsia="맑은 고딕" w:hAnsi="Malgun Gothic"/>
          <w:b/>
          <w:bCs/>
          <w:color w:val="171716"/>
          <w:sz w:val="28"/>
          <w:szCs w:val="28"/>
        </w:rPr>
        <w:t xml:space="preserve">RhoBench 기술 스택 · 선택 근거</w:t>
      </w:r>
    </w:p>
    <w:p>
      <w:pPr>
        <w:spacing w:after="7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어떤 기술을 왜 골랐고, 어떻게 설치·운영하는가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000"/>
        <w:gridCol w:w="7740"/>
      </w:tblGrid>
      <w:tr>
        <w:trPr>
          <w:tblHeader/>
        </w:trPr>
        <w:tc>
          <w:tcPr>
            <w:tcW w:type="dxa" w:w="2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9"/>
                <w:szCs w:val="19"/>
              </w:rPr>
              <w:t xml:space="preserve">항목</w:t>
            </w:r>
          </w:p>
        </w:tc>
        <w:tc>
          <w:tcPr>
            <w:tcW w:type="dxa" w:w="77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작성일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2026년 8월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문서 목적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사용 기술 목록, 각 선택의 이유, 설치·배포 절차를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비전공자도 따라 할 수 있게 정리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대상 독자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서버 운영 담당자 · 인수인계자 · IT 검토자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핵심 특징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전부 오픈소스 · 라이선스 비용 0원 · 사용자 측 설치 불필요</w:t>
            </w:r>
          </w:p>
        </w:tc>
      </w:tr>
    </w:tbl>
    <w:p>
      <w:pPr>
        <w:spacing w:before="500"/>
      </w:pPr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400"/>
      </w:pPr>
      <w:r>
        <w:rPr>
          <w:rFonts w:ascii="Malgun Gothic" w:cs="Malgun Gothic" w:eastAsia="맑은 고딕" w:hAnsi="Malgun Gothic"/>
          <w:color w:val="898781"/>
          <w:sz w:val="17"/>
          <w:szCs w:val="17"/>
        </w:rPr>
        <w:t xml:space="preserve">※ 목차의 쪽 번호는 Word에서 [Ctrl+A] → [F9] 를 누르면 갱신됩니다.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1. 스택 한눈에 보기</w:t>
      </w:r>
    </w:p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쉽게 말하면 — 3층 구조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1층 «화면» : 브라우저에서 보이는 부분. 별도 프레임워크 없이 순수 HTML/CSS/JavaScript 한 벌.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2층 «서버» : 요청을 받아 작업을 만들고 결과를 돌려주는 부분. Python + FastAPI.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3층 «계산» : 실제 양자화학 계산을 하는 부분. PySCF + RDKit.</w:t>
            </w:r>
          </w:p>
        </w:tc>
      </w:tr>
    </w:tbl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400"/>
        <w:gridCol w:w="2200"/>
        <w:gridCol w:w="4400"/>
        <w:gridCol w:w="1740"/>
      </w:tblGrid>
      <w:tr>
        <w:trPr>
          <w:tblHeader/>
        </w:trPr>
        <w:tc>
          <w:tcPr>
            <w:tcW w:type="dxa" w:w="1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계층</w:t>
            </w:r>
          </w:p>
        </w:tc>
        <w:tc>
          <w:tcPr>
            <w:tcW w:type="dxa" w:w="2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기술</w:t>
            </w:r>
          </w:p>
        </w:tc>
        <w:tc>
          <w:tcPr>
            <w:tcW w:type="dxa" w:w="4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역할</w:t>
            </w:r>
          </w:p>
        </w:tc>
        <w:tc>
          <w:tcPr>
            <w:tcW w:type="dxa" w:w="17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라이선스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계산 엔진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PySCF ≥ 2.14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DFT SCF · 구조 최적화 · Hessian · TDDFT · SMD 용매화</w:t>
            </w:r>
          </w:p>
        </w:tc>
        <w:tc>
          <w:tcPr>
            <w:tcW w:type="dxa" w:w="1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Apache 2.0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계산 엔진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pyscf-dispersion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D3(BJ) / D4 분산 보정</w:t>
            </w:r>
          </w:p>
        </w:tc>
        <w:tc>
          <w:tcPr>
            <w:tcW w:type="dxa" w:w="1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Apache 2.0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계산 엔진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RDKit ≥ 2024.3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SMILES 파싱 · ETKDGv3 conformer · MMFF94/UFF · 분자 기술자</w:t>
            </w:r>
          </w:p>
        </w:tc>
        <w:tc>
          <w:tcPr>
            <w:tcW w:type="dxa" w:w="1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BSD-3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계산 엔진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pyberny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DFT 구조 최적화기 (geomeTRIC 폴백)</w:t>
            </w:r>
          </w:p>
        </w:tc>
        <w:tc>
          <w:tcPr>
            <w:tcW w:type="dxa" w:w="1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MPL 2.0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서버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FastAPI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REST API 정의 · 의존성 주입 기반 인증 게이트</w:t>
            </w:r>
          </w:p>
        </w:tc>
        <w:tc>
          <w:tcPr>
            <w:tcW w:type="dxa" w:w="1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MIT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서버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uvicorn[standard]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ASGI 웹 서버</w:t>
            </w:r>
          </w:p>
        </w:tc>
        <w:tc>
          <w:tcPr>
            <w:tcW w:type="dxa" w:w="1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BSD-3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서버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pydantic ≥ 2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요청 본문 검증 · 타입 보장</w:t>
            </w:r>
          </w:p>
        </w:tc>
        <w:tc>
          <w:tcPr>
            <w:tcW w:type="dxa" w:w="1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MIT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서버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Python 표준 라이브러리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인증(hashlib·secrets) · 저장(json) · 스레드 큐</w:t>
            </w:r>
          </w:p>
        </w:tc>
        <w:tc>
          <w:tcPr>
            <w:tcW w:type="dxa" w:w="1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PSF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화면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HTML5 + CSS3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레이아웃 · 디자인 토큰 (CSS 변수)</w:t>
            </w:r>
          </w:p>
        </w:tc>
        <w:tc>
          <w:tcPr>
            <w:tcW w:type="dxa" w:w="1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화면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Vanilla JavaScript (ES2020)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상태 관리 · 폴링 · 차트 · 3D 뷰어</w:t>
            </w:r>
          </w:p>
        </w:tc>
        <w:tc>
          <w:tcPr>
            <w:tcW w:type="dxa" w:w="1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화면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인라인 SVG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레이더 · 막대 · 꺾은선 · ESW · HOMO/LUMO 축 차트</w:t>
            </w:r>
          </w:p>
        </w:tc>
        <w:tc>
          <w:tcPr>
            <w:tcW w:type="dxa" w:w="1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화면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Canvas 2D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3D 분자 구조 · 전자구름 렌더링</w:t>
            </w:r>
          </w:p>
        </w:tc>
        <w:tc>
          <w:tcPr>
            <w:tcW w:type="dxa" w:w="1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저장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JSON 파일 (data/)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작업 이력 · 비밀번호 해시</w:t>
            </w:r>
          </w:p>
        </w:tc>
        <w:tc>
          <w:tcPr>
            <w:tcW w:type="dxa" w:w="1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테스트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pytest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엔진 단위 테스트 18건 (실 SCF 포함)</w:t>
            </w:r>
          </w:p>
        </w:tc>
        <w:tc>
          <w:tcPr>
            <w:tcW w:type="dxa" w:w="1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MIT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테스트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Playwright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브라우저 UI 자동 검증</w:t>
            </w:r>
          </w:p>
        </w:tc>
        <w:tc>
          <w:tcPr>
            <w:tcW w:type="dxa" w:w="1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Apache 2.0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실행 환경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WSL2 + Ubuntu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Windows에서 PySCF 구동 (네이티브 미지원)</w:t>
            </w:r>
          </w:p>
        </w:tc>
        <w:tc>
          <w:tcPr>
            <w:tcW w:type="dxa" w:w="1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200" w:before="70"/>
      </w:pPr>
      <w:r>
        <w:rPr>
          <w:rFonts w:ascii="Malgun Gothic" w:cs="Malgun Gothic" w:eastAsia="맑은 고딕" w:hAnsi="Malgun Gothic"/>
          <w:i/>
          <w:iCs/>
          <w:color w:val="898781"/>
          <w:sz w:val="17"/>
          <w:szCs w:val="17"/>
        </w:rPr>
        <w:t xml:space="preserve">표 1-1. 전체 기술 스택. 상용 라이선스가 필요한 구성 요소는 하나도 없다.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2. 계산 엔진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2.1 PySCF — 왜 이것인가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PySCF는 파이썬으로 작성된 오픈소스 양자화학 패키지로, Gaussian·ORCA 같은 상용/준상용 프로그램과 같은 종류의 계산을 수행한다.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700"/>
        <w:gridCol w:w="2000"/>
        <w:gridCol w:w="6040"/>
      </w:tblGrid>
      <w:tr>
        <w:trPr>
          <w:tblHeader/>
        </w:trPr>
        <w:tc>
          <w:tcPr>
            <w:tcW w:type="dxa" w:w="17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비교 대상</w:t>
            </w:r>
          </w:p>
        </w:tc>
        <w:tc>
          <w:tcPr>
            <w:tcW w:type="dxa" w:w="2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라이선스</w:t>
            </w:r>
          </w:p>
        </w:tc>
        <w:tc>
          <w:tcPr>
            <w:tcW w:type="dxa" w:w="60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RhoBench에서 채택하지 않은 이유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Gaussian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상용 (고가)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라이선스 비용, 입력 파일 기반이라 프로그램에서 제어하기 번거로움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ORCA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학술 무료 / 상용 유료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바이너리 배포 — 서버에 내장해 자동화하기 어려움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Psi4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LGPL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유력한 대안이나 파이썬 API 성숙도와 SMD 용매화 지원에서 PySCF가 우세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PySCF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채택 — 파이썬 네이티브 API로 계산 흐름을 코드에서 직접 제어 가능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PySCF에서 사용하는 기능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RKS / UKS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닫힌껍질·열린껍질 DFT. 라디칼이나 이온 계산 시 UKS로 자동 전환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density fitting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2전자 적분을 근사해 속도를 크게 높이는 기법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solvent.SMD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용매를 연속 유전체로 취급하는 SMD 모델. 커스텀 용매 파라미터 등록 지원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해석적 Hessian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진동수 계산 — ZPE·엔탈피·엔트로피 산출의 기반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TDDFT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여기 상태 계산 — UV-Vis λmax와 진동자 세기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고스트 원자 (ghost:X)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BSSE counterpoise 보정에 사용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mf.newton() (SOSCF)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SCF가 수렴하지 않을 때의 2차 수렴법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2.2 RDKit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화학 구조를 다루는 표준 오픈소스 라이브러리. RhoBench에서는 «문자열 → 3차원 좌표» 변환과 조회용 기술자 계산을 담당한다.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600"/>
        <w:gridCol w:w="7140"/>
      </w:tblGrid>
      <w:tr>
        <w:trPr>
          <w:tblHeader/>
        </w:trPr>
        <w:tc>
          <w:tcPr>
            <w:tcW w:type="dxa" w:w="2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기능</w:t>
            </w:r>
          </w:p>
        </w:tc>
        <w:tc>
          <w:tcPr>
            <w:tcW w:type="dxa" w:w="71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SMILES 파서</w:t>
            </w:r>
          </w:p>
        </w:tc>
        <w:tc>
          <w:tcPr>
            <w:tcW w:type="dxa" w:w="7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사용자 입력 검증 및 분자 객체 생성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ETKDGv3</w:t>
            </w:r>
          </w:p>
        </w:tc>
        <w:tc>
          <w:tcPr>
            <w:tcW w:type="dxa" w:w="7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3D conformer 생성 — 접힘 방식이 다른 여러 후보 구조를 만듦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MMFF94 / UFF</w:t>
            </w:r>
          </w:p>
        </w:tc>
        <w:tc>
          <w:tcPr>
            <w:tcW w:type="dxa" w:w="7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역장 최적화 — DFT에 넘기기 전 값싼 사전 다듬기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Descriptors / Crippen</w:t>
            </w:r>
          </w:p>
        </w:tc>
        <w:tc>
          <w:tcPr>
            <w:tcW w:type="dxa" w:w="7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분자량 · LogP · TPSA · 수소결합 주개·받개 (화학물질 조회 화면)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결합 열거</w:t>
            </w:r>
          </w:p>
        </w:tc>
        <w:tc>
          <w:tcPr>
            <w:tcW w:type="dxa" w:w="7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BDE 계산용 «끊을 수 있는 결합» 후보 탐색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2.3 구조 최적화기</w:t>
      </w:r>
    </w:p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설치 관련 주의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geomeTRIC가 더 성능이 좋지만 일부 Debian/Ubuntu 환경에서 빌드에 실패합니다.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그래서 requirements.txt에는 pyberny를 넣어 두었고, geomeTRIC가 설치되어 있으면 그것을 우선 사용하도록 코드가 자동 판별합니다. 둘 중 무엇을 썼는지는 결과의 provenance에 기록됩니다.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3. 서버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3.1 FastAPI + uvicorn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FastAPI는 파이썬 웹 프레임워크로, 타입 힌트만 적으면 요청 검증과 문서화가 자동으로 되는 것이 장점이다. RhoBench에서는 인증 게이트를 «의존성»으로 한 번만 정의해 모든 API에 일괄 적용했다.</w:t>
      </w:r>
    </w:p>
    <w:p>
      <w:pPr>
        <w:pBdr>
          <w:left w:val="single" w:color="E5E5E0" w:sz="12" w:space="8"/>
        </w:pBdr>
        <w:shd w:fill="F5F5F3" w:val="clear"/>
        <w:spacing w:after="140" w:before="60" w:line="260"/>
        <w:ind w:left="160" w:right="160"/>
      </w:pPr>
      <w:r>
        <w:rPr>
          <w:rFonts w:ascii="Consolas" w:cs="Consolas" w:eastAsia="맑은 고딕" w:hAnsi="Consolas"/>
          <w:color w:val="171716"/>
          <w:sz w:val="17"/>
          <w:szCs w:val="17"/>
        </w:rPr>
        <w:t xml:space="preserve">@app.get("/api/jobs", dependencies=[Depends(require_login)])
def list_jobs():
    ...        # 이 한 줄로 비로그인 접근이 차단된다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3.2 작업 큐 — 왜 Celery/Redis를 쓰지 않았나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000"/>
        <w:gridCol w:w="3200"/>
        <w:gridCol w:w="3200"/>
        <w:gridCol w:w="1340"/>
      </w:tblGrid>
      <w:tr>
        <w:trPr>
          <w:tblHeader/>
        </w:trPr>
        <w:tc>
          <w:tcPr>
            <w:tcW w:type="dxa" w:w="2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방식</w:t>
            </w:r>
          </w:p>
        </w:tc>
        <w:tc>
          <w:tcPr>
            <w:tcW w:type="dxa" w:w="3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장점</w:t>
            </w:r>
          </w:p>
        </w:tc>
        <w:tc>
          <w:tcPr>
            <w:tcW w:type="dxa" w:w="3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단점</w:t>
            </w:r>
          </w:p>
        </w:tc>
        <w:tc>
          <w:tcPr>
            <w:tcW w:type="dxa" w:w="13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채택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Celery + Redis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대규모 분산 처리, 재시도 정책 풍부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Redis 서버 별도 설치·운영, 비전공자에게 설치 부담</w:t>
            </w:r>
          </w:p>
        </w:tc>
        <w:tc>
          <w:tcPr>
            <w:tcW w:type="dxa" w:w="1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미채택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Python 스레드 큐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(현재 방식)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추가 설치 없음, WSL2 단일 서버에 적합, 코드가 단순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여러 서버로 확장 불가</w:t>
            </w:r>
          </w:p>
        </w:tc>
        <w:tc>
          <w:tcPr>
            <w:tcW w:type="dxa" w:w="1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채택</w:t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연구실 한 대 규모에서는 스레드 큐로 충분하고, 설치 단계가 하나라도 줄어드는 편이 실제 도입에 유리하다고 판단했다. 워커 수는 RHOBENCH_WORKERS 환경변수로 조절한다.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3.3 저장소 — 왜 데이터베이스를 쓰지 않았나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작업 이력은 data/jobs.json 파일 하나에 저장한다. PostgreSQL 같은 DBMS를 쓰지 않은 이유는 다음과 같다.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연구실 규모에서 예상되는 레코드 수는 수백~수천 건 — 파일로 충분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DBMS 설치·계정 설정 단계가 사라져 비전공자도 서버를 띄울 수 있음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결과 백업이 «파일 복사» 한 번으로 끝남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향후 규모가 커지면 store.py 한 모듈만 교체하면 되도록 인터페이스를 분리해 둠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3.4 인증 — 외부 라이브러리 없이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인증은 파이썬 표준 라이브러리만으로 구현했다. 외부 인증 패키지를 쓰지 않아 의존성과 보안 취약점 노출면을 줄였다.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000"/>
        <w:gridCol w:w="2800"/>
        <w:gridCol w:w="4940"/>
      </w:tblGrid>
      <w:tr>
        <w:trPr>
          <w:tblHeader/>
        </w:trPr>
        <w:tc>
          <w:tcPr>
            <w:tcW w:type="dxa" w:w="2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요소</w:t>
            </w:r>
          </w:p>
        </w:tc>
        <w:tc>
          <w:tcPr>
            <w:tcW w:type="dxa" w:w="28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사용 모듈</w:t>
            </w:r>
          </w:p>
        </w:tc>
        <w:tc>
          <w:tcPr>
            <w:tcW w:type="dxa" w:w="49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설정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비밀번호 해시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hashlib.pbkdf2_hmac</w:t>
            </w:r>
          </w:p>
        </w:tc>
        <w:tc>
          <w:tcPr>
            <w:tcW w:type="dxa" w:w="4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SHA-256, 랜덤 솔트 16바이트, 200,000회 반복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토큰 생성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secrets.token_urlsafe</w:t>
            </w:r>
          </w:p>
        </w:tc>
        <w:tc>
          <w:tcPr>
            <w:tcW w:type="dxa" w:w="4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32바이트 무작위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시간 상수 비교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secrets.compare_digest</w:t>
            </w:r>
          </w:p>
        </w:tc>
        <w:tc>
          <w:tcPr>
            <w:tcW w:type="dxa" w:w="4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타이밍 공격 방어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세션 보관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메모리 dict + threading.RLock</w:t>
            </w:r>
          </w:p>
        </w:tc>
        <w:tc>
          <w:tcPr>
            <w:tcW w:type="dxa" w:w="4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12시간 TTL, 서버 재시작 시 소멸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4. 프론트엔드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4.1 프레임워크를 쓰지 않은 이유</w:t>
      </w:r>
    </w:p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배경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RhoBench 화면은 원래 만들어 둔 UI 프로토타입(단일 HTML 파일)을 «틀 변경 없이» 그대로 살려야 한다는 요구가 있었습니다.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React 같은 프레임워크로 다시 만들면 겉모습은 비슷해도 결국 다른 화면이 되므로, 원본 HTML을 그대로 서빙하고 실계산 패널을 덧붙이는 방식을 택했습니다.</w:t>
            </w:r>
          </w:p>
        </w:tc>
      </w:tr>
    </w:tbl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800"/>
        <w:gridCol w:w="2600"/>
        <w:gridCol w:w="5340"/>
      </w:tblGrid>
      <w:tr>
        <w:trPr>
          <w:tblHeader/>
        </w:trPr>
        <w:tc>
          <w:tcPr>
            <w:tcW w:type="dxa" w:w="18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항목</w:t>
            </w:r>
          </w:p>
        </w:tc>
        <w:tc>
          <w:tcPr>
            <w:tcW w:type="dxa" w:w="2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선택</w:t>
            </w:r>
          </w:p>
        </w:tc>
        <w:tc>
          <w:tcPr>
            <w:tcW w:type="dxa" w:w="53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효과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프레임워크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없음 (Vanilla JS)</w:t>
            </w:r>
          </w:p>
        </w:tc>
        <w:tc>
          <w:tcPr>
            <w:tcW w:type="dxa" w:w="5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빌드 단계 없음 — 파일을 고치면 새로고침만으로 반영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번들러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없음</w:t>
            </w:r>
          </w:p>
        </w:tc>
        <w:tc>
          <w:tcPr>
            <w:tcW w:type="dxa" w:w="5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Node.js·npm 설치 불필요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외부 CDN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사용 안 함</w:t>
            </w:r>
          </w:p>
        </w:tc>
        <w:tc>
          <w:tcPr>
            <w:tcW w:type="dxa" w:w="5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인터넷이 차단된 폐쇄망에서도 완전 동작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차트 라이브러리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없음 — SVG 직접 생성</w:t>
            </w:r>
          </w:p>
        </w:tc>
        <w:tc>
          <w:tcPr>
            <w:tcW w:type="dxa" w:w="5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의존성 0, 디자인 토큰과 완벽히 일치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3D 뷰어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자체 구현 (Canvas 2D)</w:t>
            </w:r>
          </w:p>
        </w:tc>
        <w:tc>
          <w:tcPr>
            <w:tcW w:type="dxa" w:w="5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3Dmol.js CDN 의존 제거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4.2 화면 갱신 방식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폴링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작업 상태를 주기적으로 조회해 진행률과 큐를 갱신 (WebSocket 대신 — 구현·운영이 단순)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서명 비교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작업 목록의 «서명»을 계산해 변화가 없으면 다시 그리지 않음 — 펼쳐 둔 항목이 접히는 문제 방지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MutationObserver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원본 프로토타입 HTML을 건드리지 않고 사이드바에 메뉴를 주입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localStorage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레이더 축 선택, 비교 지표 선택, 그래프 종류, 투명도 등 개인 설정을 브라우저에 보관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5. 설치 및 실행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5.1 Windows (WSL2) — 권장</w:t>
      </w:r>
    </w:p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왜 WSL2가 필요한가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PySCF는 Windows를 직접 지원하지 않습니다. WSL2는 Windows 안에서 리눅스를 돌리는 공식 기능으로, 여기에 PySCF를 설치합니다.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설치 후에는 Windows 브라우저에서 그대로 http://localhost:8000 으로 접속됩니다 — 사용자는 리눅스를 의식할 필요가 없습니다.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1단계 — WSL2 + Ubuntu 설치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PowerShell을 «관리자 권한으로 실행»한 뒤 아래를 입력하고, 끝나면 컴퓨터를 재부팅합니다.</w:t>
      </w:r>
    </w:p>
    <w:p>
      <w:pPr>
        <w:pBdr>
          <w:left w:val="single" w:color="E5E5E0" w:sz="12" w:space="8"/>
        </w:pBdr>
        <w:shd w:fill="F5F5F3" w:val="clear"/>
        <w:spacing w:after="140" w:before="60" w:line="260"/>
        <w:ind w:left="160" w:right="160"/>
      </w:pPr>
      <w:r>
        <w:rPr>
          <w:rFonts w:ascii="Consolas" w:cs="Consolas" w:eastAsia="맑은 고딕" w:hAnsi="Consolas"/>
          <w:color w:val="171716"/>
          <w:sz w:val="17"/>
          <w:szCs w:val="17"/>
        </w:rPr>
        <w:t xml:space="preserve">wsl --install -d Ubuntu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재부팅 후 시작 메뉴에서 «Ubuntu»를 실행하면 사용자 이름과 비밀번호를 묻습니다. 이때 비밀번호는 화면에 표시되지 않는 것이 정상입니다.</w:t>
      </w:r>
    </w:p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2단계 — 필수 패키지 설치</w:t>
      </w:r>
    </w:p>
    <w:p>
      <w:pPr>
        <w:pBdr>
          <w:left w:val="single" w:color="E5E5E0" w:sz="12" w:space="8"/>
        </w:pBdr>
        <w:shd w:fill="F5F5F3" w:val="clear"/>
        <w:spacing w:after="140" w:before="60" w:line="260"/>
        <w:ind w:left="160" w:right="160"/>
      </w:pPr>
      <w:r>
        <w:rPr>
          <w:rFonts w:ascii="Consolas" w:cs="Consolas" w:eastAsia="맑은 고딕" w:hAnsi="Consolas"/>
          <w:color w:val="171716"/>
          <w:sz w:val="17"/>
          <w:szCs w:val="17"/>
        </w:rPr>
        <w:t xml:space="preserve">sudo apt update
sudo apt install -y python3-pip python3-venv git</w:t>
      </w:r>
    </w:p>
    <w:tbl>
      <w:tblPr>
        <w:tblW w:type="dxa" w:w="9740"/>
        <w:tblBorders>
          <w:top w:val="single" w:color="FDF6EC" w:sz="2"/>
          <w:left w:val="single" w:color="D97706" w:sz="18"/>
          <w:bottom w:val="single" w:color="FDF6EC" w:sz="2"/>
          <w:right w:val="single" w:color="FDF6EC" w:sz="2"/>
          <w:insideH w:val="none" w:color="FDF6EC" w:sz="0"/>
          <w:insideV w:val="none" w:color="FDF6EC" w:sz="0"/>
        </w:tblBorders>
      </w:tblPr>
      <w:tblGrid>
        <w:gridCol w:w="9740"/>
      </w:tblGrid>
      <w:tr>
        <w:tc>
          <w:tcPr>
            <w:tcW w:type="dxa" w:w="9740"/>
            <w:shd w:fill="FDF6E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D97706"/>
                <w:sz w:val="19"/>
                <w:szCs w:val="19"/>
              </w:rPr>
              <w:t xml:space="preserve">자주 나는 실수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python3-venv 와 git 사이에 반드시 «띄어쓰기»가 있어야 합니다. 붙여 쓰면 python3-venvgit 이라는 없는 패키지를 찾다가 «Unable to locate package» 오류가 납니다.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우분투 터미널에서 붙여넣기는 «마우스 오른쪽 버튼 클릭»입니다 (Ctrl+V가 아닙니다).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3단계 — 프로그램 내려받기 및 설치</w:t>
      </w:r>
    </w:p>
    <w:p>
      <w:pPr>
        <w:pBdr>
          <w:left w:val="single" w:color="E5E5E0" w:sz="12" w:space="8"/>
        </w:pBdr>
        <w:shd w:fill="F5F5F3" w:val="clear"/>
        <w:spacing w:after="140" w:before="60" w:line="260"/>
        <w:ind w:left="160" w:right="160"/>
      </w:pPr>
      <w:r>
        <w:rPr>
          <w:rFonts w:ascii="Consolas" w:cs="Consolas" w:eastAsia="맑은 고딕" w:hAnsi="Consolas"/>
          <w:color w:val="171716"/>
          <w:sz w:val="17"/>
          <w:szCs w:val="17"/>
        </w:rPr>
        <w:t xml:space="preserve">git clone https://github.com/clsrn0319-ui/DFT-Workbench
cd DFT-Workbench
python3 -m venv .venv
source .venv/bin/activate
pip install -r requirements.txt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가상환경(.venv)을 만드는 이유는, 이 프로그램이 쓰는 패키지를 시스템 전체와 분리해 다른 프로그램과 충돌하지 않게 하기 위함입니다. 터미널을 새로 열 때마다 source .venv/bin/activate 를 먼저 실행해야 합니다.</w:t>
      </w:r>
    </w:p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4단계 — 실행</w:t>
      </w:r>
    </w:p>
    <w:p>
      <w:pPr>
        <w:pBdr>
          <w:left w:val="single" w:color="E5E5E0" w:sz="12" w:space="8"/>
        </w:pBdr>
        <w:shd w:fill="F5F5F3" w:val="clear"/>
        <w:spacing w:after="140" w:before="60" w:line="260"/>
        <w:ind w:left="160" w:right="160"/>
      </w:pPr>
      <w:r>
        <w:rPr>
          <w:rFonts w:ascii="Consolas" w:cs="Consolas" w:eastAsia="맑은 고딕" w:hAnsi="Consolas"/>
          <w:color w:val="171716"/>
          <w:sz w:val="17"/>
          <w:szCs w:val="17"/>
        </w:rPr>
        <w:t xml:space="preserve">uvicorn server.main:app --host 0.0.0.0 --port 8000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«Application startup complete» 메시지가 나오면 성공입니다. 이 터미널 창은 계속 켜 두어야 하며, 창을 닫으면 서버가 멈춥니다. 브라우저에서 http://localhost:8000 으로 접속합니다.</w:t>
      </w:r>
    </w:p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5단계 — 설치 확인</w:t>
      </w:r>
    </w:p>
    <w:p>
      <w:pPr>
        <w:pBdr>
          <w:left w:val="single" w:color="E5E5E0" w:sz="12" w:space="8"/>
        </w:pBdr>
        <w:shd w:fill="F5F5F3" w:val="clear"/>
        <w:spacing w:after="140" w:before="60" w:line="260"/>
        <w:ind w:left="160" w:right="160"/>
      </w:pPr>
      <w:r>
        <w:rPr>
          <w:rFonts w:ascii="Consolas" w:cs="Consolas" w:eastAsia="맑은 고딕" w:hAnsi="Consolas"/>
          <w:color w:val="171716"/>
          <w:sz w:val="17"/>
          <w:szCs w:val="17"/>
        </w:rPr>
        <w:t xml:space="preserve">python -m scripts.smoke_test      # 실제 계산 1건 (약 1분)
python -m pytest tests/ -v         # 단위 테스트 18건 (약 4초)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5.2 리눅스 · 맥</w:t>
      </w:r>
    </w:p>
    <w:p>
      <w:pPr>
        <w:pBdr>
          <w:left w:val="single" w:color="E5E5E0" w:sz="12" w:space="8"/>
        </w:pBdr>
        <w:shd w:fill="F5F5F3" w:val="clear"/>
        <w:spacing w:after="140" w:before="60" w:line="260"/>
        <w:ind w:left="160" w:right="160"/>
      </w:pPr>
      <w:r>
        <w:rPr>
          <w:rFonts w:ascii="Consolas" w:cs="Consolas" w:eastAsia="맑은 고딕" w:hAnsi="Consolas"/>
          <w:color w:val="171716"/>
          <w:sz w:val="17"/>
          <w:szCs w:val="17"/>
        </w:rPr>
        <w:t xml:space="preserve">pip install -r requirements.txt
uvicorn server.main:app --host 0.0.0.0 --port 8000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5.3 메모리 조정 (계산이 느릴 때)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WSL2가 쓸 수 있는 메모리를 늘리면 계산이 빨라집니다. C:\Users\&lt;사용자이름&gt;\.wslconfig 파일을 만들고 아래 내용을 적은 뒤, PowerShell에서 wsl --shutdown 을 실행해 재시작합니다.</w:t>
      </w:r>
    </w:p>
    <w:p>
      <w:pPr>
        <w:pBdr>
          <w:left w:val="single" w:color="E5E5E0" w:sz="12" w:space="8"/>
        </w:pBdr>
        <w:shd w:fill="F5F5F3" w:val="clear"/>
        <w:spacing w:after="140" w:before="60" w:line="260"/>
        <w:ind w:left="160" w:right="160"/>
      </w:pPr>
      <w:r>
        <w:rPr>
          <w:rFonts w:ascii="Consolas" w:cs="Consolas" w:eastAsia="맑은 고딕" w:hAnsi="Consolas"/>
          <w:color w:val="171716"/>
          <w:sz w:val="17"/>
          <w:szCs w:val="17"/>
        </w:rPr>
        <w:t xml:space="preserve">[wsl2]
memory=12GB
processors=6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6. 연구실 공유 배포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6.1 실행 명령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서버로 쓸 컴퓨터 한 대에서만 아래를 실행합니다. 다른 사람은 아무것도 설치하지 않습니다.</w:t>
      </w:r>
    </w:p>
    <w:p>
      <w:pPr>
        <w:pBdr>
          <w:left w:val="single" w:color="E5E5E0" w:sz="12" w:space="8"/>
        </w:pBdr>
        <w:shd w:fill="F5F5F3" w:val="clear"/>
        <w:spacing w:after="140" w:before="60" w:line="260"/>
        <w:ind w:left="160" w:right="160"/>
      </w:pPr>
      <w:r>
        <w:rPr>
          <w:rFonts w:ascii="Consolas" w:cs="Consolas" w:eastAsia="맑은 고딕" w:hAnsi="Consolas"/>
          <w:color w:val="171716"/>
          <w:sz w:val="17"/>
          <w:szCs w:val="17"/>
        </w:rPr>
        <w:t xml:space="preserve">RHOBENCH_ACCESS_PASSWORD='연구실에_공유할_비밀번호' \
RHOBENCH_WORKERS=2 \
  uvicorn server.main:app --host 0.0.0.0 --port 8000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6.2 접속 주소 확인</w:t>
      </w:r>
    </w:p>
    <w:p>
      <w:pPr>
        <w:pBdr>
          <w:left w:val="single" w:color="E5E5E0" w:sz="12" w:space="8"/>
        </w:pBdr>
        <w:shd w:fill="F5F5F3" w:val="clear"/>
        <w:spacing w:after="140" w:before="60" w:line="260"/>
        <w:ind w:left="160" w:right="160"/>
      </w:pPr>
      <w:r>
        <w:rPr>
          <w:rFonts w:ascii="Consolas" w:cs="Consolas" w:eastAsia="맑은 고딕" w:hAnsi="Consolas"/>
          <w:color w:val="171716"/>
          <w:sz w:val="17"/>
          <w:szCs w:val="17"/>
        </w:rPr>
        <w:t xml:space="preserve">hostname -I        # 예: 192.168.0.15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참여자에게는 http://192.168.0.15:8000 과 비밀번호만 알려 주면 됩니다.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6.3 시연 전 점검표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600"/>
        <w:gridCol w:w="3800"/>
        <w:gridCol w:w="3340"/>
      </w:tblGrid>
      <w:tr>
        <w:trPr>
          <w:tblHeader/>
        </w:trPr>
        <w:tc>
          <w:tcPr>
            <w:tcW w:type="dxa" w:w="2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점검 항목</w:t>
            </w:r>
          </w:p>
        </w:tc>
        <w:tc>
          <w:tcPr>
            <w:tcW w:type="dxa" w:w="38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확인 방법</w:t>
            </w:r>
          </w:p>
        </w:tc>
        <w:tc>
          <w:tcPr>
            <w:tcW w:type="dxa" w:w="33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실패 시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서버가 떠 있는가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터미널에 «Application startup complete»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명령을 다시 실행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브라우저에서 열리는가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http://localhost:8000 접속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포트 8000이 다른 프로그램에 쓰이는지 확인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비밀번호가 맞는가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로그인 화면에서 입력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환경변수를 다시 지정해 재실행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시연용 결과가 있는가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«DFT 계산 결과»에 PUBLISHED 항목 존재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미리 «빠름»으로 몇 건 계산해 둘 것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다른 PC에서 보이는가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같은 네트워크의 다른 컴퓨터로 접속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방화벽에서 8000 포트 허용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단위 테스트 통과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python -m pytest tests/ -q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설치 재확인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6.4 자주 나는 문제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800"/>
        <w:gridCol w:w="2600"/>
        <w:gridCol w:w="4340"/>
      </w:tblGrid>
      <w:tr>
        <w:trPr>
          <w:tblHeader/>
        </w:trPr>
        <w:tc>
          <w:tcPr>
            <w:tcW w:type="dxa" w:w="28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증상</w:t>
            </w:r>
          </w:p>
        </w:tc>
        <w:tc>
          <w:tcPr>
            <w:tcW w:type="dxa" w:w="2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원인</w:t>
            </w:r>
          </w:p>
        </w:tc>
        <w:tc>
          <w:tcPr>
            <w:tcW w:type="dxa" w:w="43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해결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ModuleNotFoundError: pyscf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가상환경을 활성화하지 않음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source .venv/bin/activate 후 재실행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Unable to locate package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python3-venvgit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띄어쓰기 누락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python3-venv 와 git 사이를 띄어 쓸 것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터미널에 붙여넣기가 안 됨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Ctrl+V가 동작하지 않는 터미널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마우스 오른쪽 버튼 클릭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Ctrl+C로 질문이 취소되지 않음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입력 대기 중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Enter를 눌러 진행하거나 창을 닫고 다시 시작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계산이 매우 느림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WSL2 메모리·코어 부족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.wslconfig 조정 후 wsl --shutdown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다른 PC에서 접속 불가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방화벽 또는 --host 설정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--host 0.0.0.0 확인, 방화벽 8000 허용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계산이 «원자 수 상한 초과»로 거부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분자가 60원자 초과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RHOBENCH_MAX_ATOMS 상향 또는 더 작은 구조 사용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7. 의존성 목록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7.1 requirements.txt</w:t>
      </w:r>
    </w:p>
    <w:p>
      <w:pPr>
        <w:pBdr>
          <w:left w:val="single" w:color="E5E5E0" w:sz="12" w:space="8"/>
        </w:pBdr>
        <w:shd w:fill="F5F5F3" w:val="clear"/>
        <w:spacing w:after="140" w:before="60" w:line="260"/>
        <w:ind w:left="160" w:right="160"/>
      </w:pPr>
      <w:r>
        <w:rPr>
          <w:rFonts w:ascii="Consolas" w:cs="Consolas" w:eastAsia="맑은 고딕" w:hAnsi="Consolas"/>
          <w:color w:val="171716"/>
          <w:sz w:val="17"/>
          <w:szCs w:val="17"/>
        </w:rPr>
        <w:t xml:space="preserve">pyscf&gt;=2.14
pyscf-dispersion      # D3(BJ)/D4 분산 보정
rdkit&gt;=2024.3         # SMILES → 3D conformer
pyberny               # DFT 구조 최적화 (geomeTRIC 미설치 환경 폴백)
# geometric           # 선택: 설치되면 우선 사용
fastapi
uvicorn[standard]
pydantic&gt;=2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7.2 코드 규모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600"/>
        <w:gridCol w:w="4000"/>
        <w:gridCol w:w="3140"/>
      </w:tblGrid>
      <w:tr>
        <w:trPr>
          <w:tblHeader/>
        </w:trPr>
        <w:tc>
          <w:tcPr>
            <w:tcW w:type="dxa" w:w="2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영역</w:t>
            </w:r>
          </w:p>
        </w:tc>
        <w:tc>
          <w:tcPr>
            <w:tcW w:type="dxa" w:w="4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파일</w:t>
            </w:r>
          </w:p>
        </w:tc>
        <w:tc>
          <w:tcPr>
            <w:tcW w:type="dxa" w:w="31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줄 수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계산 엔진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server/engine.py</w:t>
            </w:r>
          </w:p>
        </w:tc>
        <w:tc>
          <w:tcPr>
            <w:tcW w:type="dxa" w:w="3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966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프론트엔드 로직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web/app.js</w:t>
            </w:r>
          </w:p>
        </w:tc>
        <w:tc>
          <w:tcPr>
            <w:tcW w:type="dxa" w:w="3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1,854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프론트엔드 화면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web/index.html</w:t>
            </w:r>
          </w:p>
        </w:tc>
        <w:tc>
          <w:tcPr>
            <w:tcW w:type="dxa" w:w="3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1,168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API 서버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server/main.py</w:t>
            </w:r>
          </w:p>
        </w:tc>
        <w:tc>
          <w:tcPr>
            <w:tcW w:type="dxa" w:w="3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340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구조 생성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server/geometry.py</w:t>
            </w:r>
          </w:p>
        </w:tc>
        <w:tc>
          <w:tcPr>
            <w:tcW w:type="dxa" w:w="3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320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기술자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server/descriptors.py</w:t>
            </w:r>
          </w:p>
        </w:tc>
        <w:tc>
          <w:tcPr>
            <w:tcW w:type="dxa" w:w="3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210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프리셋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server/presets.py</w:t>
            </w:r>
          </w:p>
        </w:tc>
        <w:tc>
          <w:tcPr>
            <w:tcW w:type="dxa" w:w="3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211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조회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server/lookup.py</w:t>
            </w:r>
          </w:p>
        </w:tc>
        <w:tc>
          <w:tcPr>
            <w:tcW w:type="dxa" w:w="3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153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접속 통제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server/auth.py</w:t>
            </w:r>
          </w:p>
        </w:tc>
        <w:tc>
          <w:tcPr>
            <w:tcW w:type="dxa" w:w="3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148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저장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server/store.py</w:t>
            </w:r>
          </w:p>
        </w:tc>
        <w:tc>
          <w:tcPr>
            <w:tcW w:type="dxa" w:w="3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117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작업 큐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server/worker.py</w:t>
            </w:r>
          </w:p>
        </w:tc>
        <w:tc>
          <w:tcPr>
            <w:tcW w:type="dxa" w:w="3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48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테스트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tests/test_engine.py</w:t>
            </w:r>
          </w:p>
        </w:tc>
        <w:tc>
          <w:tcPr>
            <w:tcW w:type="dxa" w:w="3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215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합계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12개 파일</w:t>
            </w:r>
          </w:p>
        </w:tc>
        <w:tc>
          <w:tcPr>
            <w:tcW w:type="dxa" w:w="3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약 5,750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7.3 라이선스 요약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사용된 모든 구성 요소가 허용적(permissive) 오픈소스 라이선스이며, 사내 연구 목적 사용에 제약이 없습니다. 상용 라이선스 구매나 사용료 지불이 필요한 항목은 없습니다.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향후 스택 변경 검토 항목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600"/>
        <w:gridCol w:w="1900"/>
        <w:gridCol w:w="3400"/>
        <w:gridCol w:w="2840"/>
      </w:tblGrid>
      <w:tr>
        <w:trPr>
          <w:tblHeader/>
        </w:trPr>
        <w:tc>
          <w:tcPr>
            <w:tcW w:type="dxa" w:w="1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항목</w:t>
            </w:r>
          </w:p>
        </w:tc>
        <w:tc>
          <w:tcPr>
            <w:tcW w:type="dxa" w:w="1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현재</w:t>
            </w:r>
          </w:p>
        </w:tc>
        <w:tc>
          <w:tcPr>
            <w:tcW w:type="dxa" w:w="3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검토 중인 대안</w:t>
            </w:r>
          </w:p>
        </w:tc>
        <w:tc>
          <w:tcPr>
            <w:tcW w:type="dxa" w:w="28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전환 조건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배포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WSL2 직접 설치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Docker 이미지</w:t>
            </w:r>
          </w:p>
        </w:tc>
        <w:tc>
          <w:tcPr>
            <w:tcW w:type="dxa" w:w="2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서버를 여러 대로 늘리거나 재설치가 잦아질 때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저장소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JSON 파일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SQLite → PostgreSQL</w:t>
            </w:r>
          </w:p>
        </w:tc>
        <w:tc>
          <w:tcPr>
            <w:tcW w:type="dxa" w:w="2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작업 이력이 수만 건을 넘을 때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작업 큐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스레드 큐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Celery + Redis</w:t>
            </w:r>
          </w:p>
        </w:tc>
        <w:tc>
          <w:tcPr>
            <w:tcW w:type="dxa" w:w="2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계산 노드를 여러 대로 분산할 때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구조 최적화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pyberny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geomeTRIC</w:t>
            </w:r>
          </w:p>
        </w:tc>
        <w:tc>
          <w:tcPr>
            <w:tcW w:type="dxa" w:w="2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빌드가 안정적으로 되는 환경으로 이전할 때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표면 계산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대용 클러스터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주기적 슬랩 (VASP/Quantum ESPRESSO 연동)</w:t>
            </w:r>
          </w:p>
        </w:tc>
        <w:tc>
          <w:tcPr>
            <w:tcW w:type="dxa" w:w="2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흡착 에너지의 정량값이 필요할 때</w:t>
            </w:r>
          </w:p>
        </w:tc>
      </w:tr>
    </w:tbl>
    <w:sectPr>
      <w:footerReference w:type="default" r:id="rId7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0" w:sz="2" w:space="8"/>
      </w:pBdr>
      <w:spacing w:before="120"/>
      <w:jc w:val="center"/>
    </w:pPr>
    <w:r>
      <w:rPr>
        <w:rFonts w:ascii="Malgun Gothic" w:cs="Malgun Gothic" w:eastAsia="맑은 고딕" w:hAnsi="Malgun Gothic"/>
        <w:color w:val="898781"/>
        <w:sz w:val="16"/>
        <w:szCs w:val="16"/>
      </w:rPr>
      <w:t xml:space="preserve">RhoBench 기술스택서 v1.0    </w:t>
    </w:r>
    <w:r>
      <w:rPr>
        <w:rFonts w:ascii="Malgun Gothic" w:cs="Malgun Gothic" w:eastAsia="맑은 고딕" w:hAnsi="Malgun Gothic"/>
        <w:color w:val="89878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맑은 고딕" w:hAnsi="Malgun Gothic"/>
        <w:color w:val="898781"/>
        <w:sz w:val="16"/>
        <w:szCs w:val="16"/>
      </w:rPr>
      <w:t xml:space="preserve"> / </w:t>
    </w:r>
    <w:r>
      <w:rPr>
        <w:rFonts w:ascii="Malgun Gothic" w:cs="Malgun Gothic" w:eastAsia="맑은 고딕" w:hAnsi="Malgun Gothic"/>
        <w:color w:val="89878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  <w:rPr>
        <w:rFonts w:ascii="Malgun Gothic" w:cs="Malgun Gothic" w:eastAsia="맑은 고딕" w:hAnsi="Malgun Gothic"/>
        <w:color w:val="0F766E"/>
      </w:rPr>
    </w:lvl>
    <w:lvl w:ilvl="1" w15:tentative="1">
      <w:start w:val="1"/>
      <w:numFmt w:val="bullet"/>
      <w:lvlText w:val="–"/>
      <w:lvlJc w:val="left"/>
      <w:pPr>
        <w:ind w:left="660" w:hanging="200"/>
      </w:pPr>
      <w:rPr>
        <w:rFonts w:ascii="Malgun Gothic" w:cs="Malgun Gothic" w:eastAsia="맑은 고딕" w:hAnsi="Malgun Gothic"/>
        <w:color w:val="89878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  <w:rPr>
        <w:rFonts w:ascii="Malgun Gothic" w:cs="Malgun Gothic" w:eastAsia="맑은 고딕" w:hAnsi="Malgun Gothic"/>
        <w:b/>
        <w:bCs/>
        <w:color w:val="0F766E"/>
      </w:rPr>
    </w:lvl>
    <w:lvl w:ilvl="1" w15:tentative="1">
      <w:start w:val="1"/>
      <w:numFmt w:val="lowerLetter"/>
      <w:lvlText w:val="%2)"/>
      <w:lvlJc w:val="left"/>
      <w:pPr>
        <w:ind w:left="700" w:hanging="240"/>
      </w:pPr>
      <w:rPr>
        <w:rFonts w:ascii="Malgun Gothic" w:cs="Malgun Gothic" w:eastAsia="맑은 고딕" w:hAnsi="Malgun Gothic"/>
        <w:color w:val="89878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color w:val="52514E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algun Gothic" w:cs="Malgun Gothic" w:eastAsia="맑은 고딕" w:hAnsi="Malgun Gothic"/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algun Gothic" w:cs="Malgun Gothic" w:eastAsia="맑은 고딕" w:hAnsi="Malgun Gothic"/>
      <w:b/>
      <w:bCs/>
      <w:color w:val="171716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Malgun Gothic" w:cs="Malgun Gothic" w:eastAsia="맑은 고딕" w:hAnsi="Malgun Gothic"/>
      <w:b/>
      <w:bCs/>
      <w:color w:val="52514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RhoBench 기술스택서 v1.0</dc:title>
  <dc:creator>RhoBench</dc:creator>
  <dc:description>RhoBench 기술스택서 v1.0</dc:description>
  <cp:lastModifiedBy>Un-named</cp:lastModifiedBy>
  <cp:revision>1</cp:revision>
  <dcterms:created xsi:type="dcterms:W3CDTF">2026-08-03T15:19:55.700Z</dcterms:created>
  <dcterms:modified xsi:type="dcterms:W3CDTF">2026-08-03T15:19:55.701Z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