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B4924" w14:textId="1523A104" w:rsidR="00806B70" w:rsidRDefault="00CC5B6A">
      <w:r>
        <w:t>NEON GPP ReadMe</w:t>
      </w:r>
    </w:p>
    <w:p w14:paraId="6F2ED51A" w14:textId="77777777" w:rsidR="00CC5B6A" w:rsidRDefault="00CC5B6A"/>
    <w:p w14:paraId="3C4A4042" w14:textId="77777777" w:rsidR="00CC5B6A" w:rsidRDefault="00CC5B6A"/>
    <w:p w14:paraId="36EFB04B" w14:textId="6551CEDB" w:rsidR="00CC5B6A" w:rsidRDefault="00CC5B6A" w:rsidP="00CC5B6A">
      <w:pPr>
        <w:pStyle w:val="ListParagraph"/>
        <w:numPr>
          <w:ilvl w:val="0"/>
          <w:numId w:val="1"/>
        </w:numPr>
      </w:pPr>
      <w:r>
        <w:t xml:space="preserve">From Nick </w:t>
      </w:r>
      <w:proofErr w:type="spellStart"/>
      <w:r>
        <w:t>Marzolf</w:t>
      </w:r>
      <w:proofErr w:type="spellEnd"/>
      <w:r>
        <w:t xml:space="preserve"> email 4/23/24</w:t>
      </w:r>
    </w:p>
    <w:p w14:paraId="6AD84483" w14:textId="77777777" w:rsidR="00CC5B6A" w:rsidRDefault="00CC5B6A" w:rsidP="00CC5B6A"/>
    <w:p w14:paraId="293E1FE6" w14:textId="77777777" w:rsidR="00CC5B6A" w:rsidRDefault="00CC5B6A" w:rsidP="00CC5B6A"/>
    <w:p w14:paraId="2ECB2237" w14:textId="77777777" w:rsidR="00CC5B6A" w:rsidRPr="00CC5B6A" w:rsidRDefault="00CC5B6A" w:rsidP="00CC5B6A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</w:rPr>
      </w:pPr>
      <w:r w:rsidRPr="00CC5B6A">
        <w:rPr>
          <w:rFonts w:ascii="Aptos" w:eastAsia="Times New Roman" w:hAnsi="Aptos" w:cs="Times New Roman"/>
          <w:color w:val="000000"/>
        </w:rPr>
        <w:t>I've attached the csv file that has the 'good' model estimates of metabolism from the NEON sites. This will ultimately be one of the items in the data citation and I can give more data/details if this isn't exactly what you are looking for.</w:t>
      </w:r>
    </w:p>
    <w:p w14:paraId="41EC6F59" w14:textId="77777777" w:rsidR="00CC5B6A" w:rsidRPr="00CC5B6A" w:rsidRDefault="00CC5B6A" w:rsidP="00CC5B6A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</w:rPr>
      </w:pPr>
    </w:p>
    <w:p w14:paraId="26787B3B" w14:textId="77777777" w:rsidR="00CC5B6A" w:rsidRPr="00CC5B6A" w:rsidRDefault="00CC5B6A" w:rsidP="00CC5B6A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</w:rPr>
      </w:pPr>
      <w:r w:rsidRPr="00CC5B6A">
        <w:rPr>
          <w:rFonts w:ascii="Aptos" w:eastAsia="Times New Roman" w:hAnsi="Aptos" w:cs="Times New Roman"/>
          <w:color w:val="000000"/>
        </w:rPr>
        <w:t>A brief readme for this file (and again, I can expand on any questions that come up): </w:t>
      </w:r>
    </w:p>
    <w:p w14:paraId="771C4E5D" w14:textId="77777777" w:rsidR="00CC5B6A" w:rsidRPr="00CC5B6A" w:rsidRDefault="00CC5B6A" w:rsidP="00CC5B6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textAlignment w:val="baseline"/>
        <w:rPr>
          <w:rFonts w:ascii="Aptos" w:eastAsia="Times New Roman" w:hAnsi="Aptos" w:cs="Segoe UI"/>
          <w:color w:val="000000"/>
        </w:rPr>
      </w:pPr>
      <w:r w:rsidRPr="00CC5B6A">
        <w:rPr>
          <w:rFonts w:ascii="Aptos" w:eastAsia="Times New Roman" w:hAnsi="Aptos" w:cs="Segoe UI"/>
          <w:color w:val="000000"/>
        </w:rPr>
        <w:t>site: (</w:t>
      </w:r>
      <w:proofErr w:type="gramStart"/>
      <w:r w:rsidRPr="00CC5B6A">
        <w:rPr>
          <w:rFonts w:ascii="Aptos" w:eastAsia="Times New Roman" w:hAnsi="Aptos" w:cs="Segoe UI"/>
          <w:color w:val="000000"/>
        </w:rPr>
        <w:t>4 digit</w:t>
      </w:r>
      <w:proofErr w:type="gramEnd"/>
      <w:r w:rsidRPr="00CC5B6A">
        <w:rPr>
          <w:rFonts w:ascii="Aptos" w:eastAsia="Times New Roman" w:hAnsi="Aptos" w:cs="Segoe UI"/>
          <w:color w:val="000000"/>
        </w:rPr>
        <w:t xml:space="preserve"> NEON site code);</w:t>
      </w:r>
    </w:p>
    <w:p w14:paraId="13F72E03" w14:textId="77777777" w:rsidR="00CC5B6A" w:rsidRPr="00CC5B6A" w:rsidRDefault="00CC5B6A" w:rsidP="00CC5B6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textAlignment w:val="baseline"/>
        <w:rPr>
          <w:rFonts w:ascii="Aptos" w:eastAsia="Times New Roman" w:hAnsi="Aptos" w:cs="Segoe UI"/>
          <w:color w:val="000000"/>
        </w:rPr>
      </w:pPr>
      <w:proofErr w:type="spellStart"/>
      <w:r w:rsidRPr="00CC5B6A">
        <w:rPr>
          <w:rFonts w:ascii="Aptos" w:eastAsia="Times New Roman" w:hAnsi="Aptos" w:cs="Segoe UI"/>
          <w:color w:val="000000"/>
        </w:rPr>
        <w:t>discharge_type</w:t>
      </w:r>
      <w:proofErr w:type="spellEnd"/>
      <w:r w:rsidRPr="00CC5B6A">
        <w:rPr>
          <w:rFonts w:ascii="Aptos" w:eastAsia="Times New Roman" w:hAnsi="Aptos" w:cs="Segoe UI"/>
          <w:color w:val="000000"/>
        </w:rPr>
        <w:t>: (</w:t>
      </w:r>
      <w:proofErr w:type="spellStart"/>
      <w:r w:rsidRPr="00CC5B6A">
        <w:rPr>
          <w:rFonts w:ascii="Aptos" w:eastAsia="Times New Roman" w:hAnsi="Aptos" w:cs="Segoe UI"/>
          <w:color w:val="000000"/>
        </w:rPr>
        <w:t>qaqc</w:t>
      </w:r>
      <w:proofErr w:type="spellEnd"/>
      <w:r w:rsidRPr="00CC5B6A">
        <w:rPr>
          <w:rFonts w:ascii="Aptos" w:eastAsia="Times New Roman" w:hAnsi="Aptos" w:cs="Segoe UI"/>
          <w:color w:val="000000"/>
        </w:rPr>
        <w:t xml:space="preserve"> = used Rhea et al. to quality control discharge data; raw = NEONs discharge estimates, only removing their flags; simulated = simulated discharge from </w:t>
      </w:r>
      <w:proofErr w:type="spellStart"/>
      <w:r w:rsidRPr="00CC5B6A">
        <w:rPr>
          <w:rFonts w:ascii="Aptos" w:eastAsia="Times New Roman" w:hAnsi="Aptos" w:cs="Segoe UI"/>
          <w:color w:val="000000"/>
        </w:rPr>
        <w:t>Vlah</w:t>
      </w:r>
      <w:proofErr w:type="spellEnd"/>
      <w:r w:rsidRPr="00CC5B6A">
        <w:rPr>
          <w:rFonts w:ascii="Aptos" w:eastAsia="Times New Roman" w:hAnsi="Aptos" w:cs="Segoe UI"/>
          <w:color w:val="000000"/>
        </w:rPr>
        <w:t xml:space="preserve"> et al.</w:t>
      </w:r>
    </w:p>
    <w:p w14:paraId="0CACF60B" w14:textId="77777777" w:rsidR="00CC5B6A" w:rsidRPr="00CC5B6A" w:rsidRDefault="00CC5B6A" w:rsidP="00CC5B6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textAlignment w:val="baseline"/>
        <w:rPr>
          <w:rFonts w:ascii="Aptos" w:eastAsia="Times New Roman" w:hAnsi="Aptos" w:cs="Segoe UI"/>
          <w:color w:val="000000"/>
        </w:rPr>
      </w:pPr>
      <w:proofErr w:type="spellStart"/>
      <w:r w:rsidRPr="00CC5B6A">
        <w:rPr>
          <w:rFonts w:ascii="Aptos" w:eastAsia="Times New Roman" w:hAnsi="Aptos" w:cs="Segoe UI"/>
          <w:color w:val="000000"/>
        </w:rPr>
        <w:t>mean_depth_type</w:t>
      </w:r>
      <w:proofErr w:type="spellEnd"/>
      <w:r w:rsidRPr="00CC5B6A">
        <w:rPr>
          <w:rFonts w:ascii="Aptos" w:eastAsia="Times New Roman" w:hAnsi="Aptos" w:cs="Segoe UI"/>
          <w:color w:val="000000"/>
        </w:rPr>
        <w:t xml:space="preserve">: </w:t>
      </w:r>
      <w:proofErr w:type="spellStart"/>
      <w:r w:rsidRPr="00CC5B6A">
        <w:rPr>
          <w:rFonts w:ascii="Aptos" w:eastAsia="Times New Roman" w:hAnsi="Aptos" w:cs="Segoe UI"/>
          <w:color w:val="000000"/>
        </w:rPr>
        <w:t>meas</w:t>
      </w:r>
      <w:proofErr w:type="spellEnd"/>
      <w:r w:rsidRPr="00CC5B6A">
        <w:rPr>
          <w:rFonts w:ascii="Aptos" w:eastAsia="Times New Roman" w:hAnsi="Aptos" w:cs="Segoe UI"/>
          <w:color w:val="000000"/>
        </w:rPr>
        <w:t xml:space="preserve"> = mean depth derived from in situ hydraulic scaling; model = used </w:t>
      </w:r>
      <w:proofErr w:type="spellStart"/>
      <w:r w:rsidRPr="00CC5B6A">
        <w:rPr>
          <w:rFonts w:ascii="Aptos" w:eastAsia="Times New Roman" w:hAnsi="Aptos" w:cs="Segoe UI"/>
          <w:color w:val="000000"/>
        </w:rPr>
        <w:t>coefs</w:t>
      </w:r>
      <w:proofErr w:type="spellEnd"/>
      <w:r w:rsidRPr="00CC5B6A">
        <w:rPr>
          <w:rFonts w:ascii="Aptos" w:eastAsia="Times New Roman" w:hAnsi="Aptos" w:cs="Segoe UI"/>
          <w:color w:val="000000"/>
        </w:rPr>
        <w:t xml:space="preserve"> from Raymond et al. 2012</w:t>
      </w:r>
    </w:p>
    <w:p w14:paraId="6267CC60" w14:textId="77777777" w:rsidR="00CC5B6A" w:rsidRPr="00CC5B6A" w:rsidRDefault="00CC5B6A" w:rsidP="00CC5B6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textAlignment w:val="baseline"/>
        <w:rPr>
          <w:rFonts w:ascii="Aptos" w:eastAsia="Times New Roman" w:hAnsi="Aptos" w:cs="Segoe UI"/>
          <w:color w:val="000000"/>
        </w:rPr>
      </w:pPr>
      <w:proofErr w:type="spellStart"/>
      <w:r w:rsidRPr="00CC5B6A">
        <w:rPr>
          <w:rFonts w:ascii="Aptos" w:eastAsia="Times New Roman" w:hAnsi="Aptos" w:cs="Segoe UI"/>
          <w:color w:val="000000"/>
        </w:rPr>
        <w:t>sensor_src</w:t>
      </w:r>
      <w:proofErr w:type="spellEnd"/>
      <w:r w:rsidRPr="00CC5B6A">
        <w:rPr>
          <w:rFonts w:ascii="Aptos" w:eastAsia="Times New Roman" w:hAnsi="Aptos" w:cs="Segoe UI"/>
          <w:color w:val="000000"/>
        </w:rPr>
        <w:t xml:space="preserve">: neon = cleaned using NEON quality flags; </w:t>
      </w:r>
      <w:proofErr w:type="spellStart"/>
      <w:r w:rsidRPr="00CC5B6A">
        <w:rPr>
          <w:rFonts w:ascii="Aptos" w:eastAsia="Times New Roman" w:hAnsi="Aptos" w:cs="Segoe UI"/>
          <w:color w:val="000000"/>
        </w:rPr>
        <w:t>streampulse</w:t>
      </w:r>
      <w:proofErr w:type="spellEnd"/>
      <w:r w:rsidRPr="00CC5B6A">
        <w:rPr>
          <w:rFonts w:ascii="Aptos" w:eastAsia="Times New Roman" w:hAnsi="Aptos" w:cs="Segoe UI"/>
          <w:color w:val="000000"/>
        </w:rPr>
        <w:t xml:space="preserve"> = visual QAQC in addition to NEON QFs</w:t>
      </w:r>
    </w:p>
    <w:p w14:paraId="43186A8C" w14:textId="77777777" w:rsidR="00CC5B6A" w:rsidRPr="00CC5B6A" w:rsidRDefault="00CC5B6A" w:rsidP="00CC5B6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textAlignment w:val="baseline"/>
        <w:rPr>
          <w:rFonts w:ascii="Aptos" w:eastAsia="Times New Roman" w:hAnsi="Aptos" w:cs="Segoe UI"/>
          <w:color w:val="000000"/>
        </w:rPr>
      </w:pPr>
      <w:r w:rsidRPr="00CC5B6A">
        <w:rPr>
          <w:rFonts w:ascii="Aptos" w:eastAsia="Times New Roman" w:hAnsi="Aptos" w:cs="Segoe UI"/>
          <w:color w:val="000000"/>
        </w:rPr>
        <w:t xml:space="preserve">The remaining columns are </w:t>
      </w:r>
      <w:proofErr w:type="gramStart"/>
      <w:r w:rsidRPr="00CC5B6A">
        <w:rPr>
          <w:rFonts w:ascii="Aptos" w:eastAsia="Times New Roman" w:hAnsi="Aptos" w:cs="Segoe UI"/>
          <w:color w:val="000000"/>
        </w:rPr>
        <w:t>similar to</w:t>
      </w:r>
      <w:proofErr w:type="gramEnd"/>
      <w:r w:rsidRPr="00CC5B6A">
        <w:rPr>
          <w:rFonts w:ascii="Aptos" w:eastAsia="Times New Roman" w:hAnsi="Aptos" w:cs="Segoe UI"/>
          <w:color w:val="000000"/>
        </w:rPr>
        <w:t xml:space="preserve"> the outputs from Appling et al. 2018, with metabolism units as g O2 m-2 d-1, K600 as 1/d.</w:t>
      </w:r>
    </w:p>
    <w:p w14:paraId="1ABC5760" w14:textId="77777777" w:rsidR="00CC5B6A" w:rsidRPr="00CC5B6A" w:rsidRDefault="00CC5B6A" w:rsidP="00CC5B6A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</w:rPr>
      </w:pPr>
    </w:p>
    <w:p w14:paraId="4670C189" w14:textId="77777777" w:rsidR="00CC5B6A" w:rsidRPr="00CC5B6A" w:rsidRDefault="00CC5B6A" w:rsidP="00CC5B6A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</w:rPr>
      </w:pPr>
      <w:r w:rsidRPr="00CC5B6A">
        <w:rPr>
          <w:rFonts w:ascii="Aptos" w:eastAsia="Times New Roman" w:hAnsi="Aptos" w:cs="Times New Roman"/>
          <w:color w:val="000000"/>
        </w:rPr>
        <w:t xml:space="preserve">From this, there is a hierarchy in the input data type. We recommend using </w:t>
      </w:r>
      <w:proofErr w:type="spellStart"/>
      <w:r w:rsidRPr="00CC5B6A">
        <w:rPr>
          <w:rFonts w:ascii="Aptos" w:eastAsia="Times New Roman" w:hAnsi="Aptos" w:cs="Times New Roman"/>
          <w:color w:val="000000"/>
        </w:rPr>
        <w:t>qaqc</w:t>
      </w:r>
      <w:proofErr w:type="spellEnd"/>
      <w:r w:rsidRPr="00CC5B6A">
        <w:rPr>
          <w:rFonts w:ascii="Aptos" w:eastAsia="Times New Roman" w:hAnsi="Aptos" w:cs="Times New Roman"/>
          <w:color w:val="000000"/>
        </w:rPr>
        <w:t xml:space="preserve"> or </w:t>
      </w:r>
      <w:proofErr w:type="spellStart"/>
      <w:r w:rsidRPr="00CC5B6A">
        <w:rPr>
          <w:rFonts w:ascii="Aptos" w:eastAsia="Times New Roman" w:hAnsi="Aptos" w:cs="Times New Roman"/>
          <w:color w:val="000000"/>
        </w:rPr>
        <w:t>simulaed</w:t>
      </w:r>
      <w:proofErr w:type="spellEnd"/>
      <w:r w:rsidRPr="00CC5B6A">
        <w:rPr>
          <w:rFonts w:ascii="Aptos" w:eastAsia="Times New Roman" w:hAnsi="Aptos" w:cs="Times New Roman"/>
          <w:color w:val="000000"/>
        </w:rPr>
        <w:t xml:space="preserve"> discharge and </w:t>
      </w:r>
      <w:proofErr w:type="spellStart"/>
      <w:r w:rsidRPr="00CC5B6A">
        <w:rPr>
          <w:rFonts w:ascii="Aptos" w:eastAsia="Times New Roman" w:hAnsi="Aptos" w:cs="Times New Roman"/>
          <w:color w:val="000000"/>
        </w:rPr>
        <w:t>streampulse</w:t>
      </w:r>
      <w:proofErr w:type="spellEnd"/>
      <w:r w:rsidRPr="00CC5B6A">
        <w:rPr>
          <w:rFonts w:ascii="Aptos" w:eastAsia="Times New Roman" w:hAnsi="Aptos" w:cs="Times New Roman"/>
          <w:color w:val="000000"/>
        </w:rPr>
        <w:t xml:space="preserve"> for sensor data, but you can explore the other options as you see fit.</w:t>
      </w:r>
    </w:p>
    <w:p w14:paraId="6EBD7F6E" w14:textId="77777777" w:rsidR="00CC5B6A" w:rsidRPr="00CC5B6A" w:rsidRDefault="00CC5B6A" w:rsidP="00CC5B6A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</w:rPr>
      </w:pPr>
    </w:p>
    <w:p w14:paraId="76CE96EB" w14:textId="77777777" w:rsidR="00CC5B6A" w:rsidRPr="00CC5B6A" w:rsidRDefault="00CC5B6A" w:rsidP="00CC5B6A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</w:rPr>
      </w:pPr>
      <w:r w:rsidRPr="00CC5B6A">
        <w:rPr>
          <w:rFonts w:ascii="Aptos" w:eastAsia="Times New Roman" w:hAnsi="Aptos" w:cs="Times New Roman"/>
          <w:color w:val="000000"/>
        </w:rPr>
        <w:t>Again, let me know what questions you have and sorry again for the hold-up!</w:t>
      </w:r>
    </w:p>
    <w:p w14:paraId="6E80AE3A" w14:textId="77777777" w:rsidR="00CC5B6A" w:rsidRPr="00CC5B6A" w:rsidRDefault="00CC5B6A" w:rsidP="00CC5B6A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</w:rPr>
      </w:pPr>
      <w:r w:rsidRPr="00CC5B6A">
        <w:rPr>
          <w:rFonts w:ascii="Aptos" w:eastAsia="Times New Roman" w:hAnsi="Aptos" w:cs="Times New Roman"/>
          <w:color w:val="000000"/>
        </w:rPr>
        <w:t>Nick</w:t>
      </w:r>
    </w:p>
    <w:p w14:paraId="5F946887" w14:textId="77777777" w:rsidR="00CC5B6A" w:rsidRDefault="00CC5B6A" w:rsidP="00CC5B6A"/>
    <w:sectPr w:rsidR="00CC5B6A" w:rsidSect="00C91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D1E55"/>
    <w:multiLevelType w:val="hybridMultilevel"/>
    <w:tmpl w:val="E6C00F14"/>
    <w:lvl w:ilvl="0" w:tplc="C9984874">
      <w:start w:val="2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D1A8D"/>
    <w:multiLevelType w:val="multilevel"/>
    <w:tmpl w:val="ADFA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63297">
    <w:abstractNumId w:val="0"/>
  </w:num>
  <w:num w:numId="2" w16cid:durableId="1708140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6A"/>
    <w:rsid w:val="00457D92"/>
    <w:rsid w:val="00483DD3"/>
    <w:rsid w:val="006905F8"/>
    <w:rsid w:val="007055B3"/>
    <w:rsid w:val="00806B70"/>
    <w:rsid w:val="00A35237"/>
    <w:rsid w:val="00C91F0F"/>
    <w:rsid w:val="00CC5B6A"/>
    <w:rsid w:val="00FF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E13CD"/>
  <w15:chartTrackingRefBased/>
  <w15:docId w15:val="{3D97E3F7-0FE4-714C-AA0A-21D287983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B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B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B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B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B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B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B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5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Torrens, Christa</dc:creator>
  <cp:keywords/>
  <dc:description/>
  <cp:lastModifiedBy>Torrens, Christa</cp:lastModifiedBy>
  <cp:revision>1</cp:revision>
  <dcterms:created xsi:type="dcterms:W3CDTF">2024-04-23T20:43:00Z</dcterms:created>
  <dcterms:modified xsi:type="dcterms:W3CDTF">2024-04-23T20:44:00Z</dcterms:modified>
</cp:coreProperties>
</file>