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65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pStyle w:val="Heading3"/>
              <w:keepLines w:val="0"/>
              <w:spacing w:after="60" w:before="240" w:line="360" w:lineRule="auto"/>
              <w:rPr>
                <w:rFonts w:ascii="Calibri" w:cs="Calibri" w:eastAsia="Calibri" w:hAnsi="Calibri"/>
                <w:b w:val="1"/>
                <w:bCs w:val="1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1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82"/>
                <w:szCs w:val="8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82"/>
                <w:szCs w:val="82"/>
                <w:rtl w:val="0"/>
              </w:rPr>
              <w:t xml:space="preserve">Registro de Retrospectivas</w:t>
            </w:r>
          </w:p>
        </w:tc>
      </w:tr>
    </w:tbl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="360" w:lineRule="auto"/>
        <w:ind w:left="720" w:hanging="360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gpuyvku4y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Plataforma Web de Monitoreo y Predicción Térmica Bluetek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Bluetek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total del proyecto:</w:t>
      </w:r>
      <w:r w:rsidDel="00000000" w:rsidR="00000000" w:rsidRPr="00000000">
        <w:rPr>
          <w:rtl w:val="0"/>
        </w:rPr>
        <w:t xml:space="preserve"> 08/09/2025 – 23/11/2025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Scrum + CRISP-DM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Tabla de contenidos:</w:t>
      </w:r>
    </w:p>
    <w:sdt>
      <w:sdtPr>
        <w:id w:val="-16848130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8bh0kswjau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1 – Sprint 1–2 (08/09 – 05/10)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cd7klbbawx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 – Preparación de datos y arquitectura inicial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czdjql3hl0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 – Integración de datos y validación inicial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qm9216ngls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2 – Sprint 3–4 (06/10 – 02/11)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y7am74pvv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 – Entrenamiento y ajuste del modelo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hsh3puq87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4 – Validación e integración con dashboard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yowxn53pv0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3 – Sprint 5–6 (03/11 – 23/11)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h00hb5htaw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5 – Despliegue en Bluetek Cloud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essu8fz1o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6 – Entrega y cierre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829i4zbgtmsd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2lzziv69zi0z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275"/>
        <w:gridCol w:w="4470"/>
        <w:gridCol w:w="2235"/>
        <w:tblGridChange w:id="0">
          <w:tblGrid>
            <w:gridCol w:w="960"/>
            <w:gridCol w:w="1275"/>
            <w:gridCol w:w="447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 de cambios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 / Revisor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Creacion del documento de retrospectiva para el Release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Sefora Figueroa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9caiesnpp6n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f8bh0kswjaud" w:id="4"/>
      <w:bookmarkEnd w:id="4"/>
      <w:r w:rsidDel="00000000" w:rsidR="00000000" w:rsidRPr="00000000">
        <w:rPr>
          <w:sz w:val="30"/>
          <w:szCs w:val="30"/>
          <w:rtl w:val="0"/>
        </w:rPr>
        <w:t xml:space="preserve">Release 1 – Sprint 1–2 (08/09 – 05/10)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 principal:</w:t>
      </w:r>
      <w:r w:rsidDel="00000000" w:rsidR="00000000" w:rsidRPr="00000000">
        <w:rPr>
          <w:i w:val="1"/>
          <w:iCs w:val="1"/>
          <w:rtl w:val="0"/>
        </w:rPr>
        <w:t xml:space="preserve"> Fundamentos y arquitectura de datos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acd7klbbawxx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Sprint 1 – Preparación de datos y arquitectura inicial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Qué salió bien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logró una reunión efectiva con el cliente para definir el alcance y los criterios de éxito del modelo.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estableció la arquitectura general del sistema (frontend, backend, modelo ML y base de datos).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levantó el modelo de base de datos (ERD) y los procesos AS-IS / TO-BE correctamente.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mantuvo buena coordinación mediante Jira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Qué se puede mejorar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Retrasos con la entrega del dataset desde Bluetek, lo que afectó el inicio de la limpieza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Acciones de mejora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técnicas inter-área</w:t>
            </w:r>
            <w:r w:rsidDel="00000000" w:rsidR="00000000" w:rsidRPr="00000000">
              <w:rPr>
                <w:rtl w:val="0"/>
              </w:rPr>
              <w:t xml:space="preserve"> entre backend y ML para revisar dependencias y planificar tareas conjuntas.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Reprogramar actividades dependientes del dataset para evitar bloqueos críticos.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Claudia Trejo:</w:t>
            </w:r>
            <w:r w:rsidDel="00000000" w:rsidR="00000000" w:rsidRPr="00000000">
              <w:rPr>
                <w:rtl w:val="0"/>
              </w:rPr>
              <w:t xml:space="preserve"> Levantamiento de requisitos y documentación funcional.</w:t>
              <w:br w:type="textWrapping"/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Ruiz:</w:t>
            </w:r>
            <w:r w:rsidDel="00000000" w:rsidR="00000000" w:rsidRPr="00000000">
              <w:rPr>
                <w:rtl w:val="0"/>
              </w:rPr>
              <w:t xml:space="preserve"> Diseño de arquitectura y base de datos.</w:t>
              <w:br w:type="textWrapping"/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Sefora Figueroa:</w:t>
            </w:r>
            <w:r w:rsidDel="00000000" w:rsidR="00000000" w:rsidRPr="00000000">
              <w:rPr>
                <w:rtl w:val="0"/>
              </w:rPr>
              <w:t xml:space="preserve"> Coordinación Scrum, seguimiento y validación de entregables.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240" w:before="240" w:lineRule="auto"/>
        <w:rPr>
          <w:color w:val="000000"/>
          <w:sz w:val="24"/>
          <w:szCs w:val="24"/>
        </w:rPr>
      </w:pPr>
      <w:bookmarkStart w:colFirst="0" w:colLast="0" w:name="_zczdjql3hl0a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Sprint 2 – Integración de datos y validación inicial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salió bien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EDA permitió identificar patrones relevantes entre temperatura, humedad y ocupación.</w:t>
              <w:br w:type="textWrapping"/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resultados se documentaron en un informe CRISP-DM entregado dentro del sprint.</w:t>
              <w:br w:type="textWrapping"/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Hubo comunicación fluida y coordinación constante mediante Jira y reuniones periódicas.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se puede mejorar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Algunos datos históricos presentaban vacíos, inconsistencias y periodos sin registros, requiriendo mayor validación.</w:t>
              <w:br w:type="textWrapping"/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incorporación tardía de datos adicionales retrasó parte del análisis exploratorio.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Acciones de mejora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Coordinar validaciones de datos cruzadas entre Bluetek y el equipo técnico.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Reprogramar la duración de las etapas de análisis y preparación de datos</w:t>
            </w:r>
            <w:r w:rsidDel="00000000" w:rsidR="00000000" w:rsidRPr="00000000">
              <w:rPr>
                <w:rtl w:val="0"/>
              </w:rPr>
              <w:t xml:space="preserve">, asignando un margen adicional en futuros sprints. Esto debido a que la entrega tardía de datos complementarios por parte del cliente retrasó significativamente el EDA. Un mayor tiempo en esta fase permitiría asegurar datasets completos y mejorar la precisión del modelo predictivo.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Claudia Trejo:</w:t>
            </w:r>
            <w:r w:rsidDel="00000000" w:rsidR="00000000" w:rsidRPr="00000000">
              <w:rPr>
                <w:rtl w:val="0"/>
              </w:rPr>
              <w:t xml:space="preserve"> Validación de fuentes de datos y documentación CRISP-DM.</w:t>
              <w:br w:type="textWrapping"/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Ruiz:</w:t>
            </w:r>
            <w:r w:rsidDel="00000000" w:rsidR="00000000" w:rsidRPr="00000000">
              <w:rPr>
                <w:rtl w:val="0"/>
              </w:rPr>
              <w:t xml:space="preserve"> Integración técnica y limpieza de datos.</w:t>
              <w:br w:type="textWrapping"/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Sefora Figueroa:</w:t>
            </w:r>
            <w:r w:rsidDel="00000000" w:rsidR="00000000" w:rsidRPr="00000000">
              <w:rPr>
                <w:rtl w:val="0"/>
              </w:rPr>
              <w:t xml:space="preserve"> Control de tareas y gestión de incidencias (bugs y bloqueos).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pqm9216nglsg" w:id="7"/>
      <w:bookmarkEnd w:id="7"/>
      <w:r w:rsidDel="00000000" w:rsidR="00000000" w:rsidRPr="00000000">
        <w:rPr>
          <w:sz w:val="30"/>
          <w:szCs w:val="30"/>
          <w:rtl w:val="0"/>
        </w:rPr>
        <w:t xml:space="preserve">Release 2 – Sprint 3–4 (06/10 – 02/11)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 principal: Modelado predictivo y validación inicial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qy7am74pvv6h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Sprint 3 – Entrenamiento y ajuste del modelo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salió bien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entrenó el primer modelo predictivo utilizando los datos limpios de la etapa anterior.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probaron distintos algoritmos (Random Forest, XGBoost y redes neuronales) para identificar el mejor desempeño.</w:t>
              <w:br w:type="textWrapping"/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logró un MAE preliminar competitivo que cumple parcialmente los criterios definidos con Bluetek.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se puede mejorar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calidad y variabilidad del dataset afectaron el desempeño del modelo y dificultaron la estabilidad de las métricas.</w:t>
              <w:br w:type="textWrapping"/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requirió mayor tiempo de ajuste debido a la incorporación tardía de nuevas variables entregadas por Bluetek.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Acciones de mejora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un protocolo más estricto de validación de datos antes del entrenamiento del modelo.</w:t>
              <w:br w:type="textWrapping"/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Proponer a Bluetek un calendario más riguroso para la entrega de datos en fases futuras.</w:t>
              <w:br w:type="textWrapping"/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las pruebas de modelos alternativos para futuras iteraciones del algoritmo.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Ruiz:</w:t>
            </w:r>
            <w:r w:rsidDel="00000000" w:rsidR="00000000" w:rsidRPr="00000000">
              <w:rPr>
                <w:rtl w:val="0"/>
              </w:rPr>
              <w:t xml:space="preserve"> Entrenamiento, validación y pruebas de algoritmos.</w:t>
              <w:br w:type="textWrapping"/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Claudia Trejo:</w:t>
            </w:r>
            <w:r w:rsidDel="00000000" w:rsidR="00000000" w:rsidRPr="00000000">
              <w:rPr>
                <w:rtl w:val="0"/>
              </w:rPr>
              <w:t xml:space="preserve"> Documentación de criterios técnicos y comunicación con Bluetek.</w:t>
              <w:br w:type="textWrapping"/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Sefora Figueroa:</w:t>
            </w:r>
            <w:r w:rsidDel="00000000" w:rsidR="00000000" w:rsidRPr="00000000">
              <w:rPr>
                <w:rtl w:val="0"/>
              </w:rPr>
              <w:t xml:space="preserve"> Gestión del backlog y control de bloqueos relacionados con datos.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1hsh3puq87tq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Sprint 4 – Validación e integración con dashboard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salió bien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desarrolló el login funcional y el sistema de roles (Administrador y Operador).</w:t>
              <w:br w:type="textWrapping"/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creó la estructura base del dashboard con métricas, tablas y gráficos listos para integración.</w:t>
              <w:br w:type="textWrapping"/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finalizó el dataset ampliado y limpio para preparar siguientes iteraciones del modelo.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se puede mejorar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integración entre el backend y el dashboard tomó más tiempo del esperado debido a ajustes necesarios en el formato de los datos enviados por el modelo. Esto retrasó parte de las pruebas funcionales del sprint.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Acciones de mejora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Estandarizar el formato de respuesta del backend para facilitar futuras integraciones.</w:t>
              <w:br w:type="textWrapping"/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Definir, junto al equipo, un protocolo único para el intercambio de datos entre componentes.</w:t>
              <w:br w:type="textWrapping"/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Agendar una breve sesión técnica antes de cada integración para alinear expectativas y evitar retrabajos.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Claudia Trejo:</w:t>
            </w:r>
            <w:r w:rsidDel="00000000" w:rsidR="00000000" w:rsidRPr="00000000">
              <w:rPr>
                <w:rtl w:val="0"/>
              </w:rPr>
              <w:t xml:space="preserve"> Validación funcional del dashboard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Ruiz:</w:t>
            </w:r>
            <w:r w:rsidDel="00000000" w:rsidR="00000000" w:rsidRPr="00000000">
              <w:rPr>
                <w:rtl w:val="0"/>
              </w:rPr>
              <w:t xml:space="preserve"> Ajustes del backend, estandarización del API y soporte técnico.</w:t>
              <w:br w:type="textWrapping"/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Sefora Figueroa:</w:t>
            </w:r>
            <w:r w:rsidDel="00000000" w:rsidR="00000000" w:rsidRPr="00000000">
              <w:rPr>
                <w:rtl w:val="0"/>
              </w:rPr>
              <w:t xml:space="preserve"> Gestión del sprint, control de incidencias y coordinación del equipo.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ryowxn53pv0y" w:id="10"/>
      <w:bookmarkEnd w:id="10"/>
      <w:r w:rsidDel="00000000" w:rsidR="00000000" w:rsidRPr="00000000">
        <w:rPr>
          <w:sz w:val="30"/>
          <w:szCs w:val="30"/>
          <w:rtl w:val="0"/>
        </w:rPr>
        <w:t xml:space="preserve">Release 3 – Sprint 5 (03/11 – 17/11)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Objetivo principal: Integración operativa y despliegue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bessu8fz1o7v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Sprint 5 – Entrega y cierre del proyecto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salió bien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dashboard final quedó completamente operativo, mostrando métricas, gráficos y estadísticas de temperatura.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modelo predictivo alcanzó una versión estable y operativa entregando predicciones consistentes para su visualización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completaron las pruebas funcionales, técnicas y de usuario sin incidentes críticos.</w:t>
              <w:br w:type="textWrapping"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finalizó toda la documentación del proyecto: guía técnica, manual de usuario, arquitectura, informes del modelo y retroalimentación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se puede mejorar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Algunas pruebas dependían de un entorno más cercano al real, y la falta de acceso a la infraestructura Bluetek Cloud limitó la validación final del despliegue operativo.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Acciones de mejora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Recomendar un set mínimo de datos y configuraciones necesarias para una integración exitosa en etapas posteriores.</w:t>
              <w:br w:type="textWrapping"/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un checklist de pruebas que facilite las validaciones en futuros despliegues.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Claudia Trejo:</w:t>
            </w:r>
            <w:r w:rsidDel="00000000" w:rsidR="00000000" w:rsidRPr="00000000">
              <w:rPr>
                <w:rtl w:val="0"/>
              </w:rPr>
              <w:t xml:space="preserve"> Apoyo en las pruebas de usuario.</w:t>
              <w:br w:type="textWrapping"/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Ruiz:</w:t>
            </w:r>
            <w:r w:rsidDel="00000000" w:rsidR="00000000" w:rsidRPr="00000000">
              <w:rPr>
                <w:rtl w:val="0"/>
              </w:rPr>
              <w:t xml:space="preserve"> Integración técnica backend–dashboard–modelo ML y pruebas internas.</w:t>
              <w:br w:type="textWrapping"/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Sefora Figueroa:</w:t>
            </w:r>
            <w:r w:rsidDel="00000000" w:rsidR="00000000" w:rsidRPr="00000000">
              <w:rPr>
                <w:rtl w:val="0"/>
              </w:rPr>
              <w:t xml:space="preserve"> Gestión del cierre de sprint Documentación final, acta final, presentación y control de entregables.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3057756" cy="67374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line="360" w:lineRule="auto"/>
      <w:ind w:left="720" w:firstLine="0"/>
      <w:rPr/>
    </w:pPr>
    <w:r w:rsidDel="00000000" w:rsidR="00000000" w:rsidRPr="00000000">
      <w:rPr>
        <w:rFonts w:ascii="Calibri" w:cs="Calibri" w:eastAsia="Calibri" w:hAnsi="Calibri"/>
        <w:color w:val="262626"/>
        <w:rtl w:val="0"/>
      </w:rPr>
      <w:t xml:space="preserve"> </w:t>
      <w:tab/>
      <w:t xml:space="preserve">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548dd4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