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Human-in-the-Loop Responsibilities: VM Upgrade Program with Devin</w:t>
      </w:r>
    </w:p>
    <w:p>
      <w:r>
        <w:t>Devin automates the core engineering work of the VM upgrade program: analysis of each server and application, config-as-code changes, execution of upgrade scripts and playbooks, test authoring, and pull request generation. The tasks listed below remain with humans. This boundary follows the same human/automation principle already encoded in the migration playbooks: the "Out of scope" section of migration-playbook.md and the sign-offs in pre-migration-checklist.md.</w:t>
      </w:r>
    </w:p>
    <w:p>
      <w:pPr>
        <w:pStyle w:val="Heading2"/>
      </w:pPr>
      <w:r>
        <w:t>Approvals, ownership &amp; scope decisions</w:t>
      </w:r>
    </w:p>
    <w:p>
      <w:pPr>
        <w:pStyle w:val="ListBullet"/>
      </w:pPr>
      <w:r>
        <w:t>Confirming each server/app is still in use and in scope, and who owns it (business-owner confirmation required before work starts).</w:t>
      </w:r>
    </w:p>
    <w:p>
      <w:pPr>
        <w:pStyle w:val="ListBullet"/>
      </w:pPr>
      <w:r>
        <w:t>Change Advisory Board (CAB) / change-management approvals and maintenance-window scheduling.</w:t>
      </w:r>
    </w:p>
    <w:p>
      <w:pPr>
        <w:pStyle w:val="ListBullet"/>
      </w:pPr>
      <w:r>
        <w:t>Defining target architecture and acceptance criteria (functional-equivalence definition).</w:t>
      </w:r>
    </w:p>
    <w:p>
      <w:pPr>
        <w:pStyle w:val="Heading2"/>
      </w:pPr>
      <w:r>
        <w:t>Privileged infrastructure / physical / portal actions</w:t>
      </w:r>
    </w:p>
    <w:p>
      <w:pPr>
        <w:pStyle w:val="ListBullet"/>
      </w:pPr>
      <w:r>
        <w:t>Provisioning new VMs, snapshots/backups, and rollback execution at the hypervisor/cloud level.</w:t>
      </w:r>
    </w:p>
    <w:p>
      <w:pPr>
        <w:pStyle w:val="ListBullet"/>
      </w:pPr>
      <w:r>
        <w:t>Firewall, load-balancer, DNS, and network changes.</w:t>
      </w:r>
    </w:p>
    <w:p>
      <w:pPr>
        <w:pStyle w:val="ListBullet"/>
      </w:pPr>
      <w:r>
        <w:t>License procurement and vendor entitlement (Oracle, WAS, Pega, Confluent).</w:t>
      </w:r>
    </w:p>
    <w:p>
      <w:pPr>
        <w:pStyle w:val="ListBullet"/>
      </w:pPr>
      <w:r>
        <w:t>Secrets/credential rotation and privileged production access.</w:t>
      </w:r>
    </w:p>
    <w:p>
      <w:pPr>
        <w:pStyle w:val="Heading2"/>
      </w:pPr>
      <w:r>
        <w:t>Config/customization that isn't code</w:t>
      </w:r>
    </w:p>
    <w:p>
      <w:pPr>
        <w:pStyle w:val="ListBullet"/>
      </w:pPr>
      <w:r>
        <w:t>Appliance/GUI-driven middleware config: Pega rules, WAS/JBoss admin console tuning, Kafka broker/cluster config, MQ channel config. This is analogous to SAP IMG configuration, pricing procedures, output determination, workflow rules, and authorization/role design being left to functional consultants.</w:t>
      </w:r>
    </w:p>
    <w:p>
      <w:pPr>
        <w:pStyle w:val="Heading2"/>
      </w:pPr>
      <w:r>
        <w:t>Review, validation &amp; release gates</w:t>
      </w:r>
    </w:p>
    <w:p>
      <w:pPr>
        <w:pStyle w:val="ListBullet"/>
      </w:pPr>
      <w:r>
        <w:t>Reviewing and merging PRs (required human gate, even for Devin Review output).</w:t>
      </w:r>
    </w:p>
    <w:p>
      <w:pPr>
        <w:pStyle w:val="ListBullet"/>
      </w:pPr>
      <w:r>
        <w:t>Release management, environment promotion, and go/no-go decisions.</w:t>
      </w:r>
    </w:p>
    <w:p>
      <w:pPr>
        <w:pStyle w:val="ListBullet"/>
      </w:pPr>
      <w:r>
        <w:t>UAT / business acceptance testing and sign-off with app teams.</w:t>
      </w:r>
    </w:p>
    <w:p>
      <w:pPr>
        <w:pStyle w:val="ListBullet"/>
      </w:pPr>
      <w:r>
        <w:t>Production smoke testing and post-cutover validation requiring real prod data/traffic.</w:t>
      </w:r>
    </w:p>
    <w:p>
      <w:pPr>
        <w:pStyle w:val="Heading2"/>
      </w:pPr>
      <w:r>
        <w:t>Coordination &amp; human judgment</w:t>
      </w:r>
    </w:p>
    <w:p>
      <w:pPr>
        <w:pStyle w:val="ListBullet"/>
      </w:pPr>
      <w:r>
        <w:t>Coordinating with app teams, downstream/integration owners, and vendors.</w:t>
      </w:r>
    </w:p>
    <w:p>
      <w:pPr>
        <w:pStyle w:val="ListBullet"/>
      </w:pPr>
      <w:r>
        <w:t>Prioritizing/sequencing the fleet and managing interdependencies.</w:t>
      </w:r>
    </w:p>
    <w:p>
      <w:pPr>
        <w:pStyle w:val="ListBullet"/>
      </w:pPr>
      <w:r>
        <w:t>Incident handling and rollback decisions on failed prod upgrades.</w:t>
      </w:r>
    </w:p>
    <w:p>
      <w:pPr>
        <w:pStyle w:val="ListBullet"/>
      </w:pPr>
      <w:r>
        <w:t>Refining the playbooks themselves based on early results.</w:t>
      </w:r>
    </w:p>
    <w:p>
      <w:pPr>
        <w:pStyle w:val="Heading2"/>
      </w:pPr>
      <w:r>
        <w:t>Things needing test data / real environments Devin can't reach</w:t>
      </w:r>
    </w:p>
    <w:p>
      <w:pPr>
        <w:pStyle w:val="ListBullet"/>
      </w:pPr>
      <w:r>
        <w:t>Providing representative test data and expected outputs.</w:t>
      </w:r>
    </w:p>
    <w:p>
      <w:pPr>
        <w:pStyle w:val="ListBullet"/>
      </w:pPr>
      <w:r>
        <w:t>Performance/load validation against production-scale volumes.</w:t>
      </w:r>
    </w:p>
    <w:p>
      <w:pPr>
        <w:pStyle w:val="ListBullet"/>
      </w:pPr>
      <w:r>
        <w:t>Hardware-, firmware-, or agent-level upgrades requiring console/out-of-band access.</w:t>
      </w:r>
    </w:p>
    <w:p>
      <w:pPr>
        <w:pStyle w:val="Heading2"/>
      </w:pPr>
      <w:r>
        <w:t>Implications for the cost estimate</w:t>
      </w:r>
    </w:p>
    <w:p>
      <w:pPr>
        <w:pStyle w:val="ListBullet"/>
      </w:pPr>
      <w:r>
        <w:t>Devin ACUs cover the automatable core, not the human effort above. Total program cost = Devin ACU cost PLUS a separate human-effort line item.</w:t>
      </w:r>
    </w:p>
    <w:p>
      <w:pPr>
        <w:pStyle w:val="ListBullet"/>
      </w:pPr>
      <w:r>
        <w:t>Per-server human overhead (review, CAB, UAT, coordination) is largely fixed regardless of automation level, so model it as a separate multiplier on top of the ACU estimate rather than folding it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