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31BE7">
      <w:pPr>
        <w:jc w:val="center"/>
        <w:rPr>
          <w:rFonts w:ascii="宋体" w:hAnsi="宋体" w:eastAsia="宋体" w:cs="宋体"/>
          <w:b/>
          <w:bCs/>
          <w:sz w:val="36"/>
          <w:szCs w:val="36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机器人教育 Demo 拍摄脚本表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6827"/>
      </w:tblGrid>
      <w:tr w14:paraId="1E92F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95" w:type="dxa"/>
            <w:vAlign w:val="center"/>
          </w:tcPr>
          <w:p w14:paraId="0CF1A9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6827" w:type="dxa"/>
            <w:vAlign w:val="center"/>
          </w:tcPr>
          <w:p w14:paraId="2B3CBA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1F964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vAlign w:val="center"/>
          </w:tcPr>
          <w:p w14:paraId="72C67A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名称</w:t>
            </w:r>
          </w:p>
        </w:tc>
        <w:tc>
          <w:tcPr>
            <w:tcW w:w="6827" w:type="dxa"/>
            <w:vAlign w:val="center"/>
          </w:tcPr>
          <w:p w14:paraId="024FBA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机器人教育 Demo：项目制学习中的主动交互机器人导师</w:t>
            </w:r>
          </w:p>
        </w:tc>
      </w:tr>
      <w:tr w14:paraId="2C594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vAlign w:val="center"/>
          </w:tcPr>
          <w:p w14:paraId="42F7A6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拍摄主题</w:t>
            </w:r>
          </w:p>
        </w:tc>
        <w:tc>
          <w:tcPr>
            <w:tcW w:w="6827" w:type="dxa"/>
            <w:vAlign w:val="center"/>
          </w:tcPr>
          <w:p w14:paraId="79E974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机器人辅导学生完成“校园学习生活规划 Agent”项目讨论</w:t>
            </w:r>
          </w:p>
        </w:tc>
      </w:tr>
      <w:tr w14:paraId="24C44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vAlign w:val="center"/>
          </w:tcPr>
          <w:p w14:paraId="532897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总时长</w:t>
            </w:r>
          </w:p>
        </w:tc>
        <w:tc>
          <w:tcPr>
            <w:tcW w:w="6827" w:type="dxa"/>
            <w:vAlign w:val="center"/>
          </w:tcPr>
          <w:p w14:paraId="4C02F6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约 6–7 分钟</w:t>
            </w:r>
          </w:p>
        </w:tc>
      </w:tr>
      <w:tr w14:paraId="4C2FF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vAlign w:val="center"/>
          </w:tcPr>
          <w:p w14:paraId="162DCF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6827" w:type="dxa"/>
            <w:vAlign w:val="center"/>
          </w:tcPr>
          <w:p w14:paraId="7850BB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智慧教室 / 项目讨论区</w:t>
            </w:r>
          </w:p>
        </w:tc>
      </w:tr>
      <w:tr w14:paraId="2530B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vAlign w:val="center"/>
          </w:tcPr>
          <w:p w14:paraId="5F505B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6827" w:type="dxa"/>
            <w:vAlign w:val="center"/>
          </w:tcPr>
          <w:p w14:paraId="7A2D7A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机器人导师 1 台、学生 A/B/C 3 名</w:t>
            </w:r>
          </w:p>
        </w:tc>
      </w:tr>
      <w:tr w14:paraId="0E4A3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vAlign w:val="center"/>
          </w:tcPr>
          <w:p w14:paraId="6F55C5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核心道具</w:t>
            </w:r>
          </w:p>
        </w:tc>
        <w:tc>
          <w:tcPr>
            <w:tcW w:w="6827" w:type="dxa"/>
            <w:vAlign w:val="center"/>
          </w:tcPr>
          <w:p w14:paraId="0A6CF6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机器人、圆桌、学生电脑、白板、投屏</w:t>
            </w:r>
          </w:p>
        </w:tc>
      </w:tr>
      <w:tr w14:paraId="4867B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vAlign w:val="center"/>
          </w:tcPr>
          <w:p w14:paraId="5F95B2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项目任务</w:t>
            </w:r>
          </w:p>
        </w:tc>
        <w:tc>
          <w:tcPr>
            <w:tcW w:w="6827" w:type="dxa"/>
            <w:vAlign w:val="center"/>
          </w:tcPr>
          <w:p w14:paraId="4439A6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为“大一新生”设计一个“校园学习生活规划 Agent”</w:t>
            </w:r>
          </w:p>
        </w:tc>
      </w:tr>
      <w:tr w14:paraId="3552A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  <w:vAlign w:val="center"/>
          </w:tcPr>
          <w:p w14:paraId="5E6335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核心能力展示</w:t>
            </w:r>
          </w:p>
        </w:tc>
        <w:tc>
          <w:tcPr>
            <w:tcW w:w="6827" w:type="dxa"/>
            <w:vAlign w:val="center"/>
          </w:tcPr>
          <w:p w14:paraId="645598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语音讲解、肢体表达、状态感知、主动介入、需求收敛、架构引导、方案理解、针对性点评、能力画像</w:t>
            </w:r>
          </w:p>
        </w:tc>
      </w:tr>
    </w:tbl>
    <w:p w14:paraId="123C91C8"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</w:p>
    <w:p w14:paraId="746CCF1F">
      <w:p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第一幕：项目启动与任务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答疑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7333"/>
      </w:tblGrid>
      <w:tr w14:paraId="55347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89" w:type="dxa"/>
            <w:vAlign w:val="center"/>
          </w:tcPr>
          <w:p w14:paraId="1CBBB0A5">
            <w:pPr>
              <w:keepNext w:val="0"/>
              <w:keepLines w:val="0"/>
              <w:widowControl/>
              <w:suppressLineNumbers w:val="0"/>
              <w:ind w:firstLine="482" w:firstLineChars="200"/>
              <w:jc w:val="center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7333" w:type="dxa"/>
            <w:vAlign w:val="center"/>
          </w:tcPr>
          <w:p w14:paraId="1529956C">
            <w:pPr>
              <w:keepNext w:val="0"/>
              <w:keepLines w:val="0"/>
              <w:widowControl/>
              <w:suppressLineNumbers w:val="0"/>
              <w:ind w:firstLine="482" w:firstLineChars="200"/>
              <w:jc w:val="center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拍摄脚本</w:t>
            </w:r>
          </w:p>
        </w:tc>
      </w:tr>
      <w:tr w14:paraId="26996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  <w:vAlign w:val="center"/>
          </w:tcPr>
          <w:p w14:paraId="5FE8D8F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幕次</w:t>
            </w:r>
          </w:p>
        </w:tc>
        <w:tc>
          <w:tcPr>
            <w:tcW w:w="7333" w:type="dxa"/>
            <w:vAlign w:val="center"/>
          </w:tcPr>
          <w:p w14:paraId="1219C63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第一幕</w:t>
            </w:r>
          </w:p>
        </w:tc>
      </w:tr>
      <w:tr w14:paraId="1A70F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  <w:vAlign w:val="center"/>
          </w:tcPr>
          <w:p w14:paraId="0D0A307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时长</w:t>
            </w:r>
          </w:p>
        </w:tc>
        <w:tc>
          <w:tcPr>
            <w:tcW w:w="7333" w:type="dxa"/>
            <w:vAlign w:val="center"/>
          </w:tcPr>
          <w:p w14:paraId="10C18CC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0–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0 秒</w:t>
            </w:r>
          </w:p>
        </w:tc>
      </w:tr>
      <w:tr w14:paraId="09ACF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  <w:vAlign w:val="center"/>
          </w:tcPr>
          <w:p w14:paraId="73502D4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场景位置</w:t>
            </w:r>
          </w:p>
        </w:tc>
        <w:tc>
          <w:tcPr>
            <w:tcW w:w="7333" w:type="dxa"/>
            <w:vAlign w:val="center"/>
          </w:tcPr>
          <w:p w14:paraId="4AB8FB3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教室前方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/ 投屏前</w:t>
            </w:r>
          </w:p>
        </w:tc>
      </w:tr>
      <w:tr w14:paraId="153E4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  <w:vAlign w:val="center"/>
          </w:tcPr>
          <w:p w14:paraId="2107689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画面内容</w:t>
            </w:r>
          </w:p>
        </w:tc>
        <w:tc>
          <w:tcPr>
            <w:tcW w:w="7333" w:type="dxa"/>
            <w:vAlign w:val="center"/>
          </w:tcPr>
          <w:p w14:paraId="26E71C8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3 名学生围坐，机器人位于前方。投屏显示“校园学习生活规划 Agent 项目任务”。机器人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依次讲解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项目背景、流程和评分规则，学生 A 看着投屏上的评分规则皱眉、低头翻笔记，没有主动举手</w:t>
            </w:r>
          </w:p>
        </w:tc>
      </w:tr>
      <w:tr w14:paraId="6C82E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  <w:vAlign w:val="center"/>
          </w:tcPr>
          <w:p w14:paraId="661EB34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镜头设计</w:t>
            </w:r>
          </w:p>
        </w:tc>
        <w:tc>
          <w:tcPr>
            <w:tcW w:w="7333" w:type="dxa"/>
            <w:vAlign w:val="center"/>
          </w:tcPr>
          <w:p w14:paraId="52B7A79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① 全景：展示学生、机器人和投屏；② 中景：机器人面向学生；③ 特写：机器人手臂指向投屏。投屏显示“评分规则”；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④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机器人转动头部，依次看向三位学生⑤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学生 A 皱眉、停顿、低头看笔记；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⑥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机器人头部转向学生 A；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⑦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机器人主动发问</w:t>
            </w:r>
          </w:p>
        </w:tc>
      </w:tr>
      <w:tr w14:paraId="1DA74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189" w:type="dxa"/>
            <w:vAlign w:val="center"/>
          </w:tcPr>
          <w:p w14:paraId="5DD3DA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机器人</w:t>
            </w:r>
          </w:p>
          <w:p w14:paraId="5EEA8FF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动作</w:t>
            </w:r>
          </w:p>
        </w:tc>
        <w:tc>
          <w:tcPr>
            <w:tcW w:w="7333" w:type="dxa"/>
            <w:vAlign w:val="center"/>
          </w:tcPr>
          <w:p w14:paraId="62CA19E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机器人抬头看向学生，右手挥手问候；介绍流程时左臂指向投屏；说到评审规则时身体转面向全组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，转动头部，依次看向三位学生</w:t>
            </w: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最后重新</w:t>
            </w: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转向学生 A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朝</w:t>
            </w: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 A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伸出右手</w:t>
            </w: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；发问时语气温和；解释规则时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左</w:t>
            </w: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臂指向投屏</w:t>
            </w:r>
          </w:p>
        </w:tc>
      </w:tr>
      <w:tr w14:paraId="591F0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0" w:hRule="atLeast"/>
        </w:trPr>
        <w:tc>
          <w:tcPr>
            <w:tcW w:w="1189" w:type="dxa"/>
            <w:vAlign w:val="center"/>
          </w:tcPr>
          <w:p w14:paraId="6BCC971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台词</w:t>
            </w:r>
          </w:p>
        </w:tc>
        <w:tc>
          <w:tcPr>
            <w:tcW w:w="7333" w:type="dxa"/>
            <w:vAlign w:val="center"/>
          </w:tcPr>
          <w:p w14:paraId="2A441E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宋体" w:hAnsi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“同学们好，我是你们本次项目制学习的机器人导师。今天我们要完成一个真实的智能体设计任务：为大一新生设计一个校园学习生活规划 Agent。”</w:t>
            </w:r>
          </w:p>
          <w:p w14:paraId="2015802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color w:val="0000FF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宋体" w:hAnsi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“本项目分为三个阶段：第一，明确用户和需求；第二，设计 Agent 的输入、决策和交互方式；第三，完成方案展示和评审。”</w:t>
            </w:r>
          </w:p>
          <w:p w14:paraId="7228C17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宋体" w:hAnsi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“评审时，我会重点关注四点：用户是否具体、需求是否真实、架构是否清晰、方案是否能够持续优化。”</w:t>
            </w:r>
          </w:p>
          <w:p w14:paraId="10C37FD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</w:pPr>
          </w:p>
          <w:p w14:paraId="7B5CD08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宋体" w:hAnsi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“我注意到</w:t>
            </w:r>
            <w:r>
              <w:rPr>
                <w:rFonts w:hint="eastAsia" w:ascii="宋体" w:hAnsi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这位</w:t>
            </w:r>
            <w:r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刚才在评分规则这里停留了比较久，好像有些疑惑。你是不是想确认，‘需求是否真实’这一项具体怎么判断？”</w:t>
            </w:r>
          </w:p>
          <w:p w14:paraId="0FB11ED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napToGrid w:val="0"/>
                <w:color w:val="C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snapToGrid w:val="0"/>
                <w:color w:val="C00000"/>
                <w:kern w:val="0"/>
                <w:sz w:val="24"/>
                <w:szCs w:val="24"/>
                <w:lang w:val="en-US" w:eastAsia="zh-CN" w:bidi="ar"/>
              </w:rPr>
              <w:t>A：</w:t>
            </w:r>
            <w:r>
              <w:rPr>
                <w:rFonts w:ascii="宋体" w:hAnsi="宋体" w:eastAsia="宋体" w:cs="宋体"/>
                <w:snapToGrid w:val="0"/>
                <w:color w:val="C00000"/>
                <w:kern w:val="0"/>
                <w:sz w:val="24"/>
                <w:szCs w:val="24"/>
                <w:lang w:val="en-US" w:eastAsia="zh-CN" w:bidi="ar"/>
              </w:rPr>
              <w:t>“对，我不太明白。我们是不是只要功能做得多，就能说明项目比较完整？”</w:t>
            </w:r>
          </w:p>
          <w:p w14:paraId="7C1C082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宋体" w:hAnsi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“功能多不一定代表项目好。这个项目更看重的是：用户对象是否明确，使用场景是否具体，问题是否真实存在。也就是说，你们后面设计功能时，要先说明这些功能为什么需要，而不是一开始就堆很多功能。”</w:t>
            </w:r>
          </w:p>
        </w:tc>
      </w:tr>
      <w:tr w14:paraId="465C2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  <w:vAlign w:val="center"/>
          </w:tcPr>
          <w:p w14:paraId="49B49914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学生反应</w:t>
            </w:r>
          </w:p>
        </w:tc>
        <w:tc>
          <w:tcPr>
            <w:tcW w:w="7333" w:type="dxa"/>
            <w:vAlign w:val="center"/>
          </w:tcPr>
          <w:p w14:paraId="6FB27DF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学生点头，打开电脑，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进行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记录。学生 A 皱眉、停顿、低头看笔记</w:t>
            </w:r>
          </w:p>
        </w:tc>
      </w:tr>
      <w:tr w14:paraId="60F02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9" w:type="dxa"/>
            <w:vAlign w:val="center"/>
          </w:tcPr>
          <w:p w14:paraId="2546225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展示重点</w:t>
            </w:r>
          </w:p>
        </w:tc>
        <w:tc>
          <w:tcPr>
            <w:tcW w:w="7333" w:type="dxa"/>
            <w:vAlign w:val="center"/>
          </w:tcPr>
          <w:p w14:paraId="55659358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突出机器人具备项目启动、流程说明和教学组织能力。机器人不是被动等待学生提问，而是通过表情、注视和停顿状态发现学生 A 的疑惑，并主动发起解释</w:t>
            </w:r>
          </w:p>
        </w:tc>
      </w:tr>
    </w:tbl>
    <w:p w14:paraId="3F821E02"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</w:p>
    <w:p w14:paraId="60760F12"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</w:p>
    <w:p w14:paraId="6E4364C7"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</w:p>
    <w:p w14:paraId="2DE09F27"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</w:p>
    <w:p w14:paraId="7B36E654"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</w:p>
    <w:p w14:paraId="2FFAE393"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</w:p>
    <w:p w14:paraId="1AFE601A"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</w:p>
    <w:p w14:paraId="63BDE054"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</w:p>
    <w:p w14:paraId="6728A2CD"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</w:p>
    <w:p w14:paraId="149F7773"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</w:p>
    <w:p w14:paraId="055A4959"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</w:p>
    <w:p w14:paraId="3C76F9C9"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二</w:t>
      </w:r>
      <w:r>
        <w:rPr>
          <w:rFonts w:ascii="宋体" w:hAnsi="宋体" w:eastAsia="宋体" w:cs="宋体"/>
          <w:sz w:val="24"/>
          <w:szCs w:val="24"/>
        </w:rPr>
        <w:t>幕：主动介入，收敛项目需求</w:t>
      </w:r>
    </w:p>
    <w:tbl>
      <w:tblPr>
        <w:tblStyle w:val="4"/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6"/>
        <w:gridCol w:w="7126"/>
      </w:tblGrid>
      <w:tr w14:paraId="0C247DE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9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6C0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i w:val="0"/>
                <w:color w:val="000000" w:themeColor="dark1"/>
                <w:sz w:val="24"/>
                <w:szCs w:val="24"/>
                <w:vertAlign w:val="baseli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项目</w:t>
            </w:r>
          </w:p>
        </w:tc>
        <w:tc>
          <w:tcPr>
            <w:tcW w:w="7126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4C2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i w:val="0"/>
                <w:color w:val="000000" w:themeColor="dark1"/>
                <w:sz w:val="24"/>
                <w:szCs w:val="24"/>
                <w:vertAlign w:val="baseli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000000" w:themeColor="dark1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dk1"/>
                  </w14:solidFill>
                </w14:textFill>
              </w:rPr>
              <w:t>拍摄脚本</w:t>
            </w:r>
          </w:p>
        </w:tc>
      </w:tr>
      <w:tr w14:paraId="6CA32DA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6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1761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  <w:t>幕次</w:t>
            </w:r>
          </w:p>
        </w:tc>
        <w:tc>
          <w:tcPr>
            <w:tcW w:w="712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EF2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  <w:t>第三幕</w:t>
            </w:r>
          </w:p>
        </w:tc>
      </w:tr>
      <w:tr w14:paraId="14395EE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6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C7A4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  <w:t>时长</w:t>
            </w:r>
          </w:p>
        </w:tc>
        <w:tc>
          <w:tcPr>
            <w:tcW w:w="712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9D4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hint="eastAsia" w:ascii="宋体" w:hAnsi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  <w:t>-50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  <w:t xml:space="preserve"> 秒</w:t>
            </w:r>
          </w:p>
        </w:tc>
      </w:tr>
      <w:tr w14:paraId="7810320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6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2B73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  <w:t>场景位置</w:t>
            </w:r>
          </w:p>
        </w:tc>
        <w:tc>
          <w:tcPr>
            <w:tcW w:w="712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C40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  <w:t>小组讨论桌 / 白板前</w:t>
            </w:r>
          </w:p>
        </w:tc>
      </w:tr>
      <w:tr w14:paraId="0DB1B52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6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7DC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  <w:t>画面内容</w:t>
            </w:r>
          </w:p>
        </w:tc>
        <w:tc>
          <w:tcPr>
            <w:tcW w:w="712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6E817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  <w:t>白板上写着很多发散功能：课表提醒、考试提醒、自习室推荐、健身计划、社团活动、心理陪伴。学生讨论发散。</w:t>
            </w:r>
          </w:p>
        </w:tc>
      </w:tr>
      <w:tr w14:paraId="2C8D352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6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0EBF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  <w:t>镜头设计</w:t>
            </w:r>
          </w:p>
        </w:tc>
        <w:tc>
          <w:tcPr>
            <w:tcW w:w="712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A88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  <w:t>① 白板特写，展示功能过多；② 学生讨论中景；③ 机器人观察全组；④ 机器人主动介入特写。</w:t>
            </w:r>
          </w:p>
        </w:tc>
      </w:tr>
      <w:tr w14:paraId="01806FF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6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932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  <w:t>机器人动作</w:t>
            </w:r>
          </w:p>
        </w:tc>
        <w:tc>
          <w:tcPr>
            <w:tcW w:w="712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0F7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  <w:lang w:val="en-US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  <w:t>机器人先</w:t>
            </w:r>
            <w:r>
              <w:rPr>
                <w:rFonts w:hint="eastAsia" w:ascii="宋体" w:hAnsi="宋体" w:cs="宋体"/>
                <w:b/>
                <w:bCs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  <w:t>上下扫视白板，再</w:t>
            </w: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  <w:t>左右转头观察学生；发现讨论发散后</w:t>
            </w:r>
            <w:r>
              <w:rPr>
                <w:rFonts w:hint="eastAsia" w:ascii="宋体" w:hAnsi="宋体" w:cs="宋体"/>
                <w:b/>
                <w:bCs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  <w:t>摊开双手</w:t>
            </w: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  <w:t>；总结时双臂向内收拢，表现“收敛”。</w:t>
            </w:r>
            <w:r>
              <w:rPr>
                <w:rFonts w:ascii="宋体" w:hAnsi="宋体" w:eastAsia="宋体" w:cs="宋体"/>
                <w:b/>
                <w:bCs/>
                <w:i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学生回答时机器人点头；每位学生发言时头部转向对应学生；</w:t>
            </w:r>
            <w:r>
              <w:rPr>
                <w:rFonts w:hint="eastAsia" w:ascii="宋体" w:hAnsi="宋体" w:cs="宋体"/>
                <w:b/>
                <w:bCs/>
                <w:i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总结时点赞表示肯定</w:t>
            </w:r>
          </w:p>
        </w:tc>
      </w:tr>
      <w:tr w14:paraId="47C5684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0" w:hRule="atLeast"/>
          <w:jc w:val="center"/>
        </w:trPr>
        <w:tc>
          <w:tcPr>
            <w:tcW w:w="1396" w:type="dxa"/>
            <w:tcBorders>
              <w:top w:val="single" w:color="999999" w:themeColor="dark1" w:themeTint="66" w:sz="6" w:space="0"/>
              <w:left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7E27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  <w:t>台词</w:t>
            </w:r>
          </w:p>
        </w:tc>
        <w:tc>
          <w:tcPr>
            <w:tcW w:w="712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31D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宋体" w:hAnsi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“我注意到你们已经提出了很多功能，但现在有一个关键问题还没有确定：这个 Agent 第一版到底服务谁？”</w:t>
            </w:r>
          </w:p>
          <w:p w14:paraId="39FF44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C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snapToGrid w:val="0"/>
                <w:color w:val="C00000"/>
                <w:kern w:val="0"/>
                <w:sz w:val="24"/>
                <w:szCs w:val="24"/>
                <w:lang w:val="en-US" w:eastAsia="zh-CN" w:bidi="ar"/>
              </w:rPr>
              <w:t>A: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C00000"/>
                <w:kern w:val="0"/>
                <w:sz w:val="24"/>
                <w:szCs w:val="24"/>
                <w:lang w:val="en-US" w:eastAsia="zh-CN" w:bidi="ar"/>
              </w:rPr>
              <w:t>“服务所有大学生。”</w:t>
            </w:r>
          </w:p>
          <w:p w14:paraId="61F10A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宋体" w:hAnsi="宋体" w:eastAsia="宋体" w:cs="宋体"/>
                <w:b w:val="0"/>
                <w:i w:val="0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“‘所有大学生’范围太宽。如果第一版只能选择一个具体用户，你们会选择大一新生、考研学生，还是社团负责人？”</w:t>
            </w:r>
          </w:p>
          <w:p w14:paraId="65798C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00B05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snapToGrid w:val="0"/>
                <w:color w:val="00B050"/>
                <w:kern w:val="0"/>
                <w:sz w:val="24"/>
                <w:szCs w:val="24"/>
                <w:lang w:val="en-US" w:eastAsia="zh-CN" w:bidi="ar"/>
              </w:rPr>
              <w:t>B: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B050"/>
                <w:kern w:val="0"/>
                <w:sz w:val="24"/>
                <w:szCs w:val="24"/>
                <w:lang w:val="en-US" w:eastAsia="zh-CN" w:bidi="ar"/>
              </w:rPr>
              <w:t>“那我们选大一新生吧。”</w:t>
            </w:r>
          </w:p>
          <w:p w14:paraId="78963A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宋体" w:hAnsi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“好。那大一新生在校园学习生活中，最容易遇到的三个高频问题是什么？请每个人说一个，不要重复。”</w:t>
            </w:r>
          </w:p>
          <w:p w14:paraId="51CC2E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FFC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snapToGrid w:val="0"/>
                <w:color w:val="FFC000"/>
                <w:kern w:val="0"/>
                <w:sz w:val="24"/>
                <w:szCs w:val="24"/>
                <w:lang w:val="en-US" w:eastAsia="zh-CN" w:bidi="ar"/>
              </w:rPr>
              <w:t>C: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FFC000"/>
                <w:kern w:val="0"/>
                <w:sz w:val="24"/>
                <w:szCs w:val="24"/>
                <w:lang w:val="en-US" w:eastAsia="zh-CN" w:bidi="ar"/>
              </w:rPr>
              <w:t>“我觉得是考试周不知道怎么安排复习。”</w:t>
            </w:r>
          </w:p>
          <w:p w14:paraId="401F03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C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snapToGrid w:val="0"/>
                <w:color w:val="C00000"/>
                <w:kern w:val="0"/>
                <w:sz w:val="24"/>
                <w:szCs w:val="24"/>
                <w:lang w:val="en-US" w:eastAsia="zh-CN" w:bidi="ar"/>
              </w:rPr>
              <w:t>A: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C00000"/>
                <w:kern w:val="0"/>
                <w:sz w:val="24"/>
                <w:szCs w:val="24"/>
                <w:lang w:val="en-US" w:eastAsia="zh-CN" w:bidi="ar"/>
              </w:rPr>
              <w:t>“还有刚入学的时候，对校园资源不熟悉。”</w:t>
            </w:r>
          </w:p>
          <w:p w14:paraId="0833E5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00B05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snapToGrid w:val="0"/>
                <w:color w:val="00B050"/>
                <w:kern w:val="0"/>
                <w:sz w:val="24"/>
                <w:szCs w:val="24"/>
                <w:lang w:val="en-US" w:eastAsia="zh-CN" w:bidi="ar"/>
              </w:rPr>
              <w:t>B: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B050"/>
                <w:kern w:val="0"/>
                <w:sz w:val="24"/>
                <w:szCs w:val="24"/>
                <w:lang w:val="en-US" w:eastAsia="zh-CN" w:bidi="ar"/>
              </w:rPr>
              <w:t>“还有时间管理不好，学习、社团和休息冲突。”</w:t>
            </w:r>
          </w:p>
          <w:p w14:paraId="40A54B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宋体" w:hAnsi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“很好。现在你们的项目对象已经从‘所有大学生’收敛为‘大一新生’，核心场景可以聚焦在考试周规划、校园资源推荐和时间管理冲突上。”</w:t>
            </w:r>
          </w:p>
          <w:p w14:paraId="34C526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宋体" w:hAnsi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“现在我们已经确定了用户和场景。接下来需要设计 Agent 架构。第一个问题：这个 Agent 需要哪些输入？”</w:t>
            </w:r>
          </w:p>
          <w:p w14:paraId="691D0A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C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snapToGrid w:val="0"/>
                <w:color w:val="C00000"/>
                <w:kern w:val="0"/>
                <w:sz w:val="24"/>
                <w:szCs w:val="24"/>
                <w:lang w:val="en-US" w:eastAsia="zh-CN" w:bidi="ar"/>
              </w:rPr>
              <w:t>A: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C00000"/>
                <w:kern w:val="0"/>
                <w:sz w:val="24"/>
                <w:szCs w:val="24"/>
                <w:lang w:val="en-US" w:eastAsia="zh-CN" w:bidi="ar"/>
              </w:rPr>
              <w:t>“课表、考试时间、自习室开放情况。”</w:t>
            </w:r>
          </w:p>
          <w:p w14:paraId="5A8008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00B05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snapToGrid w:val="0"/>
                <w:color w:val="00B050"/>
                <w:kern w:val="0"/>
                <w:sz w:val="24"/>
                <w:szCs w:val="24"/>
                <w:lang w:val="en-US" w:eastAsia="zh-CN" w:bidi="ar"/>
              </w:rPr>
              <w:t>B: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B050"/>
                <w:kern w:val="0"/>
                <w:sz w:val="24"/>
                <w:szCs w:val="24"/>
                <w:lang w:val="en-US" w:eastAsia="zh-CN" w:bidi="ar"/>
              </w:rPr>
              <w:t>“还要学生目标，比如这周想重点复习什么。”</w:t>
            </w:r>
          </w:p>
          <w:p w14:paraId="0AFA58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FFC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snapToGrid w:val="0"/>
                <w:color w:val="FFC000"/>
                <w:kern w:val="0"/>
                <w:sz w:val="24"/>
                <w:szCs w:val="24"/>
                <w:lang w:val="en-US" w:eastAsia="zh-CN" w:bidi="ar"/>
              </w:rPr>
              <w:t>C: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FFC000"/>
                <w:kern w:val="0"/>
                <w:sz w:val="24"/>
                <w:szCs w:val="24"/>
                <w:lang w:val="en-US" w:eastAsia="zh-CN" w:bidi="ar"/>
              </w:rPr>
              <w:t>“可以加入疲劳状态，太累的时候提醒休息。”</w:t>
            </w:r>
          </w:p>
          <w:p w14:paraId="2829BE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宋体" w:hAnsi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“很好。那它要做什么决策？”</w:t>
            </w:r>
          </w:p>
          <w:p w14:paraId="47B361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C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snapToGrid w:val="0"/>
                <w:color w:val="C00000"/>
                <w:kern w:val="0"/>
                <w:sz w:val="24"/>
                <w:szCs w:val="24"/>
                <w:lang w:val="en-US" w:eastAsia="zh-CN" w:bidi="ar"/>
              </w:rPr>
              <w:t>A: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C00000"/>
                <w:kern w:val="0"/>
                <w:sz w:val="24"/>
                <w:szCs w:val="24"/>
                <w:lang w:val="en-US" w:eastAsia="zh-CN" w:bidi="ar"/>
              </w:rPr>
              <w:t>“决定哪门课优先复习。”</w:t>
            </w:r>
          </w:p>
          <w:p w14:paraId="26DE83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00B05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snapToGrid w:val="0"/>
                <w:color w:val="00B050"/>
                <w:kern w:val="0"/>
                <w:sz w:val="24"/>
                <w:szCs w:val="24"/>
                <w:lang w:val="en-US" w:eastAsia="zh-CN" w:bidi="ar"/>
              </w:rPr>
              <w:t>B: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B050"/>
                <w:kern w:val="0"/>
                <w:sz w:val="24"/>
                <w:szCs w:val="24"/>
                <w:lang w:val="en-US" w:eastAsia="zh-CN" w:bidi="ar"/>
              </w:rPr>
              <w:t>“决定什么时候休息，去哪自习。”</w:t>
            </w:r>
          </w:p>
          <w:p w14:paraId="4C423C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FFC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snapToGrid w:val="0"/>
                <w:color w:val="FFC000"/>
                <w:kern w:val="0"/>
                <w:sz w:val="24"/>
                <w:szCs w:val="24"/>
                <w:lang w:val="en-US" w:eastAsia="zh-CN" w:bidi="ar"/>
              </w:rPr>
              <w:t>C: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FFC000"/>
                <w:kern w:val="0"/>
                <w:sz w:val="24"/>
                <w:szCs w:val="24"/>
                <w:lang w:val="en-US" w:eastAsia="zh-CN" w:bidi="ar"/>
              </w:rPr>
              <w:t>“还可以判断要不要调整健身计划。”</w:t>
            </w:r>
          </w:p>
          <w:p w14:paraId="3CF28E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宋体" w:hAnsi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“那它的输出应该只是一个计划表吗？”</w:t>
            </w:r>
          </w:p>
          <w:p w14:paraId="5C5204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00B05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i w:val="0"/>
                <w:snapToGrid w:val="0"/>
                <w:color w:val="00B050"/>
                <w:kern w:val="0"/>
                <w:sz w:val="24"/>
                <w:szCs w:val="24"/>
                <w:lang w:val="en-US" w:eastAsia="zh-CN" w:bidi="ar"/>
              </w:rPr>
              <w:t>B: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B050"/>
                <w:kern w:val="0"/>
                <w:sz w:val="24"/>
                <w:szCs w:val="24"/>
                <w:lang w:val="en-US" w:eastAsia="zh-CN" w:bidi="ar"/>
              </w:rPr>
              <w:t>“不应该，还要提醒、追问和调整。”</w:t>
            </w:r>
          </w:p>
          <w:p w14:paraId="7E5DDA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宋体" w:hAnsi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“所以你们的 Agent 不是一个静态日程表，而是一个能够持续跟进的学习生活规划助手。它的架构可以分为三层：输入层包括课表、考试、校园资源和学生状态；决策层包括优先级、时间块、地点和调整规则；交互层包括提醒、追问、鼓励和复盘。”</w:t>
            </w:r>
          </w:p>
        </w:tc>
      </w:tr>
      <w:tr w14:paraId="051558A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96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E36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  <w:t>展示重点</w:t>
            </w:r>
          </w:p>
        </w:tc>
        <w:tc>
          <w:tcPr>
            <w:tcW w:w="712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5B73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  <w:t>体现机器人能够在学生未求助时主动介入，并把宽泛问题收敛为具体项目方向</w:t>
            </w:r>
            <w:r>
              <w:rPr>
                <w:rFonts w:hint="eastAsia" w:ascii="宋体" w:hAnsi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  <w:t>；</w:t>
            </w:r>
            <w:r>
              <w:rPr>
                <w:rFonts w:ascii="宋体" w:hAnsi="宋体" w:eastAsia="宋体" w:cs="宋体"/>
                <w:b w:val="0"/>
                <w:i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把学生零散讨论转化为结构化设计方案的能力</w:t>
            </w:r>
            <w:r>
              <w:rPr>
                <w:rFonts w:hint="eastAsia" w:ascii="宋体" w:hAnsi="宋体" w:cs="宋体"/>
                <w:b w:val="0"/>
                <w:i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</w:tbl>
    <w:p w14:paraId="28F73D46"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</w:p>
    <w:p w14:paraId="337CA453"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第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三</w:t>
      </w:r>
      <w:r>
        <w:rPr>
          <w:rFonts w:ascii="宋体" w:hAnsi="宋体" w:eastAsia="宋体" w:cs="宋体"/>
          <w:sz w:val="24"/>
          <w:szCs w:val="24"/>
        </w:rPr>
        <w:t>幕：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项目与学生</w:t>
      </w:r>
      <w:r>
        <w:rPr>
          <w:rFonts w:ascii="宋体" w:hAnsi="宋体" w:eastAsia="宋体" w:cs="宋体"/>
          <w:sz w:val="24"/>
          <w:szCs w:val="24"/>
        </w:rPr>
        <w:t>能力画像总结</w:t>
      </w:r>
    </w:p>
    <w:tbl>
      <w:tblPr>
        <w:tblStyle w:val="4"/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7106"/>
      </w:tblGrid>
      <w:tr w14:paraId="436C46B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16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A71E1A">
            <w:pPr>
              <w:keepNext w:val="0"/>
              <w:keepLines w:val="0"/>
              <w:widowControl/>
              <w:suppressLineNumbers w:val="0"/>
              <w:ind w:firstLine="482" w:firstLineChars="200"/>
              <w:jc w:val="center"/>
              <w:rPr>
                <w:rFonts w:ascii="宋体" w:hAnsi="宋体" w:eastAsia="宋体" w:cs="宋体"/>
                <w:b/>
                <w:i w:val="0"/>
                <w:color w:val="000000" w:themeColor="dark1"/>
                <w:sz w:val="24"/>
                <w:szCs w:val="24"/>
                <w:vertAlign w:val="baseli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7106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5913D">
            <w:pPr>
              <w:keepNext w:val="0"/>
              <w:keepLines w:val="0"/>
              <w:widowControl/>
              <w:suppressLineNumbers w:val="0"/>
              <w:ind w:firstLine="482" w:firstLineChars="200"/>
              <w:jc w:val="center"/>
              <w:rPr>
                <w:rFonts w:ascii="宋体" w:hAnsi="宋体" w:eastAsia="宋体" w:cs="宋体"/>
                <w:b/>
                <w:i w:val="0"/>
                <w:color w:val="000000" w:themeColor="dark1"/>
                <w:sz w:val="24"/>
                <w:szCs w:val="24"/>
                <w:vertAlign w:val="baseline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拍摄脚本</w:t>
            </w:r>
          </w:p>
        </w:tc>
      </w:tr>
      <w:tr w14:paraId="02FA957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6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72CAF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幕次</w:t>
            </w:r>
          </w:p>
        </w:tc>
        <w:tc>
          <w:tcPr>
            <w:tcW w:w="710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C664C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第七幕</w:t>
            </w:r>
          </w:p>
        </w:tc>
      </w:tr>
      <w:tr w14:paraId="7472162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6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F0A5F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时长</w:t>
            </w:r>
          </w:p>
        </w:tc>
        <w:tc>
          <w:tcPr>
            <w:tcW w:w="710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5860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0–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0 秒</w:t>
            </w:r>
          </w:p>
        </w:tc>
      </w:tr>
      <w:tr w14:paraId="0590E59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6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EA73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场景位置</w:t>
            </w:r>
          </w:p>
        </w:tc>
        <w:tc>
          <w:tcPr>
            <w:tcW w:w="710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F723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教室前方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/ 投屏前</w:t>
            </w:r>
          </w:p>
        </w:tc>
      </w:tr>
      <w:tr w14:paraId="48F1616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6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A7228A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画面内容</w:t>
            </w:r>
          </w:p>
        </w:tc>
        <w:tc>
          <w:tcPr>
            <w:tcW w:w="710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F4B34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教师站在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屏幕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旁，机器人在侧方。大屏显示项目过程记录、能力画像和评分。</w:t>
            </w:r>
          </w:p>
        </w:tc>
      </w:tr>
      <w:tr w14:paraId="68F90A5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6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B44E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镜头设计</w:t>
            </w:r>
          </w:p>
        </w:tc>
        <w:tc>
          <w:tcPr>
            <w:tcW w:w="710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DB57D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①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教师、机器人、学生</w:t>
            </w: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全景；② 大屏内容特写；③ 教师查看能力画像；④ 机器人总结中景。</w:t>
            </w:r>
          </w:p>
        </w:tc>
      </w:tr>
      <w:tr w14:paraId="58D34B7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6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A71A7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机器人动作</w:t>
            </w:r>
          </w:p>
        </w:tc>
        <w:tc>
          <w:tcPr>
            <w:tcW w:w="710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D20E6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color w:val="08090C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面</w:t>
            </w: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向大屏；说到不同学生时，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手臂指向对应学生</w:t>
            </w: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；最后机器人面向教师和学生做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加油手势</w:t>
            </w: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315EED4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6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5D47E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大屏内容</w:t>
            </w:r>
          </w:p>
        </w:tc>
        <w:tc>
          <w:tcPr>
            <w:tcW w:w="710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30A849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初始问题：校园生活全场景；机器人介入后：大一新生考试周规划；核心用户：大一新生；完成架构：输入、决策、交互；关键迭代：加入执行反馈和动态调整；小组参与度：3 名学生均有贡献。</w:t>
            </w:r>
          </w:p>
        </w:tc>
      </w:tr>
      <w:tr w14:paraId="1716489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0" w:hRule="atLeast"/>
          <w:jc w:val="center"/>
        </w:trPr>
        <w:tc>
          <w:tcPr>
            <w:tcW w:w="1416" w:type="dxa"/>
            <w:tcBorders>
              <w:top w:val="single" w:color="999999" w:themeColor="dark1" w:themeTint="66" w:sz="6" w:space="0"/>
              <w:left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DB917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台词</w:t>
            </w:r>
          </w:p>
        </w:tc>
        <w:tc>
          <w:tcPr>
            <w:tcW w:w="710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DC3B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宋体" w:hAnsi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“本轮项目讨论已完成总结。小组最初的问题范围较宽，经过两次引导后，已经聚焦为大一新生考试周规划 Agent。”</w:t>
            </w:r>
          </w:p>
          <w:p w14:paraId="05D63E21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机器人</w:t>
            </w:r>
            <w:r>
              <w:rPr>
                <w:rFonts w:hint="eastAsia" w:ascii="宋体" w:hAnsi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：</w:t>
            </w:r>
            <w:r>
              <w:rPr>
                <w:rFonts w:ascii="宋体" w:hAnsi="宋体" w:eastAsia="宋体" w:cs="宋体"/>
                <w:snapToGrid w:val="0"/>
                <w:color w:val="0000FF"/>
                <w:kern w:val="0"/>
                <w:sz w:val="24"/>
                <w:szCs w:val="24"/>
                <w:lang w:val="en-US" w:eastAsia="zh-CN" w:bidi="ar"/>
              </w:rPr>
              <w:t>“从过程表现看，学生 A 在需求理解方面贡献较多，学生 B 在系统决策设计方面表现突出，学生 C 提出了反馈调整机制。建议教师后续重点关注小组对数据来源和评价指标的完善。”</w:t>
            </w:r>
          </w:p>
        </w:tc>
      </w:tr>
      <w:tr w14:paraId="5940465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6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E2C1E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展示重点</w:t>
            </w:r>
          </w:p>
        </w:tc>
        <w:tc>
          <w:tcPr>
            <w:tcW w:w="7106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4D605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="宋体" w:hAnsi="宋体" w:eastAsia="宋体" w:cs="宋体"/>
                <w:b w:val="0"/>
                <w:i w:val="0"/>
                <w:snapToGrid w:val="0"/>
                <w:color w:val="08090C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体现机器人不仅能现场互动，还能沉淀教学过程数据，评价。</w:t>
            </w:r>
          </w:p>
        </w:tc>
      </w:tr>
    </w:tbl>
    <w:p w14:paraId="716DB5DB">
      <w:p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24" w:lineRule="auto"/>
        <w:ind w:firstLine="480"/>
      </w:pPr>
      <w:r>
        <w:separator/>
      </w:r>
    </w:p>
  </w:footnote>
  <w:footnote w:type="continuationSeparator" w:id="1">
    <w:p>
      <w:pPr>
        <w:spacing w:line="324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AD6371"/>
    <w:rsid w:val="0AF73944"/>
    <w:rsid w:val="10AD6371"/>
    <w:rsid w:val="23D96FD0"/>
    <w:rsid w:val="752B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24" w:lineRule="auto"/>
      <w:ind w:firstLine="1040" w:firstLineChars="200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4"/>
      <w:szCs w:val="21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line="360" w:lineRule="auto"/>
      <w:ind w:firstLine="0" w:firstLineChars="0"/>
      <w:outlineLvl w:val="1"/>
    </w:pPr>
    <w:rPr>
      <w:rFonts w:ascii="Times New Roman" w:hAnsi="Times New Roman" w:cs="Times New Roman"/>
      <w:b/>
      <w:bCs/>
      <w:kern w:val="2"/>
      <w:sz w:val="28"/>
      <w:szCs w:val="32"/>
      <w:lang w:eastAsia="zh-CN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1328</Words>
  <Characters>1367</Characters>
  <Lines>0</Lines>
  <Paragraphs>0</Paragraphs>
  <TotalTime>18</TotalTime>
  <ScaleCrop>false</ScaleCrop>
  <LinksUpToDate>false</LinksUpToDate>
  <CharactersWithSpaces>1413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2026-07-08T08:57:00Z</dcterms:created>
  <dc:creator>childe</dc:creator>
  <cp:lastModifiedBy>childe</cp:lastModifiedBy>
  <dcterms:modified xsi:type="dcterms:W3CDTF">2026-07-08T14:43:31Z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AB8DA2D8EB3A48729F2B190C5BDCF01E_13</vt:lpwstr>
  </property>
  <property fmtid="{D5CDD505-2E9C-101B-9397-08002B2CF9AE}" pid="4" name="KSOTemplateDocerSaveRecord">
    <vt:lpwstr>eyJoZGlkIjoiYzZkNzQ4ZWFiZmQ4NTRhOWRkZTk3YTMwMjlmMmZhYmUiLCJ1c2VySWQiOiIxMjMxMDI0ODE3In0=</vt:lpwstr>
  </property>
</Properties>
</file>