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1"/>
        <w:rPr/>
      </w:pPr>
      <w:bookmarkStart w:colFirst="0" w:colLast="0" w:name="_6frytkrut0r1" w:id="0"/>
      <w:bookmarkEnd w:id="0"/>
      <w:r w:rsidDel="00000000" w:rsidR="00000000" w:rsidRPr="00000000">
        <w:rPr>
          <w:rtl w:val="0"/>
        </w:rPr>
        <w:t xml:space="preserve">AI-driven approach to </w:t>
      </w:r>
      <w:r w:rsidDel="00000000" w:rsidR="00000000" w:rsidRPr="00000000">
        <w:rPr>
          <w:i w:val="1"/>
          <w:iCs w:val="1"/>
          <w:rtl w:val="0"/>
        </w:rPr>
        <w:t xml:space="preserve">FARMER</w:t>
      </w:r>
      <w:r w:rsidDel="00000000" w:rsidR="00000000" w:rsidRPr="00000000">
        <w:rPr>
          <w:rtl w:val="0"/>
        </w:rPr>
        <w:t xml:space="preserve"> Data Science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Akashdeep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/>
      </w:pPr>
      <w:bookmarkStart w:colFirst="0" w:colLast="0" w:name="_oyk7qe8a8swe" w:id="1"/>
      <w:bookmarkEnd w:id="1"/>
      <w:r w:rsidDel="00000000" w:rsidR="00000000" w:rsidRPr="00000000">
        <w:rPr>
          <w:rtl w:val="0"/>
        </w:rPr>
        <w:t xml:space="preserve">1. Approach to AI Usage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general problem solving sequence is: understand the problem, review how it is currently solved and by whom, then identify where AI adds value.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assessment: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first worked out the solution strategy on paper, with no AI and no code. This ensured I understood the problem myself.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then asked an AI copilot (Claude) to review my approach, which produced a revised strategy.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used Claude Code as a copilot during implementation, mainly for writing code quickly, while supervising its output for bloated code and errors in the physics.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80" w:lineRule="auto"/>
        <w:rPr/>
      </w:pPr>
      <w:bookmarkStart w:colFirst="0" w:colLast="0" w:name="_p0hxbdmxb6gq" w:id="2"/>
      <w:bookmarkEnd w:id="2"/>
      <w:r w:rsidDel="00000000" w:rsidR="00000000" w:rsidRPr="00000000">
        <w:rPr>
          <w:rtl w:val="0"/>
        </w:rPr>
        <w:t xml:space="preserve">2. Work Done Without AI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d9vvrpn4dm59" w:id="3"/>
      <w:bookmarkEnd w:id="3"/>
      <w:r w:rsidDel="00000000" w:rsidR="00000000" w:rsidRPr="00000000">
        <w:rPr>
          <w:rtl w:val="0"/>
        </w:rPr>
        <w:t xml:space="preserve">2.1 Problem 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maps features to a measured output. For a fixed span and observer position, the freestream velocity, angle of attack, chord length and displacement thickness are varied, and the resulting sound level in dB is measured.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this is a classic regression dataset, the task is not of regression. The requirement is to examine the features and their sound levels and identify anomalous readings.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detect whether the sound level reading for a given set of features is anomalous.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5ah8dowhhjsh" w:id="4"/>
      <w:bookmarkEnd w:id="4"/>
      <w:r w:rsidDel="00000000" w:rsidR="00000000" w:rsidRPr="00000000">
        <w:rPr>
          <w:rtl w:val="0"/>
        </w:rPr>
        <w:t xml:space="preserve">2.2 Solution Strategy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data.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statistical checks (min, max, standard deviation). As the data is stated to be clean, this is a sanity check.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visual checks on distributions to confirm the nature of the data.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physics validity check to identify edge cases.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data, ensuring the split is balanced. My initial plan was a random shuffle split.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features for the neural networks. Not required for tree based models.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four model types: Linear, Random Forest, histogram based gradient boosted trees, and two PyTorch networks (64x64 and 128x128x64).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and compare.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synthetic anomalies at low, moderate and severe levels.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residual based anomaly detection.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80" w:lineRule="auto"/>
        <w:rPr/>
      </w:pPr>
      <w:bookmarkStart w:colFirst="0" w:colLast="0" w:name="_e36o3196izx5" w:id="5"/>
      <w:bookmarkEnd w:id="5"/>
      <w:r w:rsidDel="00000000" w:rsidR="00000000" w:rsidRPr="00000000">
        <w:rPr>
          <w:rtl w:val="0"/>
        </w:rPr>
        <w:t xml:space="preserve">3. AI in the Loop (Claude Code)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Claude Code for execution and first reviewed my approach with it.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4pvoc65vx14y" w:id="6"/>
      <w:bookmarkEnd w:id="6"/>
      <w:r w:rsidDel="00000000" w:rsidR="00000000" w:rsidRPr="00000000">
        <w:rPr>
          <w:rtl w:val="0"/>
        </w:rPr>
        <w:t xml:space="preserve">3.1 Points Raised by AI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Assumption.</w:t>
      </w:r>
      <w:r w:rsidDel="00000000" w:rsidR="00000000" w:rsidRPr="00000000">
        <w:rPr>
          <w:rtl w:val="0"/>
        </w:rPr>
        <w:t xml:space="preserve"> My approach assumes incoming sensor data is of good quality. Invalid readings, such as an angle of attack of 498 degrees, must be discarded and escalated.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cases.</w:t>
      </w:r>
      <w:r w:rsidDel="00000000" w:rsidR="00000000" w:rsidRPr="00000000">
        <w:rPr>
          <w:rtl w:val="0"/>
        </w:rPr>
        <w:t xml:space="preserve"> Anomalies must be injected before scaling, and an inverse transform is needed where the output is scaled before training. This saved debugging time.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splitting.</w:t>
      </w:r>
      <w:r w:rsidDel="00000000" w:rsidR="00000000" w:rsidRPr="00000000">
        <w:rPr>
          <w:rtl w:val="0"/>
        </w:rPr>
        <w:t xml:space="preserve"> The dataset contains multiple frequency points for the same configuration. Experiments must not be split across groups, as this biases the model. Each experiment must sit entirely in one group. I revised my split accordingly.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Metrics.</w:t>
      </w:r>
      <w:r w:rsidDel="00000000" w:rsidR="00000000" w:rsidRPr="00000000">
        <w:rPr>
          <w:rtl w:val="0"/>
        </w:rPr>
        <w:t xml:space="preserve"> Claude raised metric selection, which I had deferred. I selected RMSE, MAE, R squared, precision, recall and F1.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6v3b0mhsn64s" w:id="7"/>
      <w:bookmarkEnd w:id="7"/>
      <w:r w:rsidDel="00000000" w:rsidR="00000000" w:rsidRPr="00000000">
        <w:rPr>
          <w:rtl w:val="0"/>
        </w:rPr>
        <w:t xml:space="preserve">3.2 Division of 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wrote the low level code and syntax. Interpretation and engineering judgement remained with me. I confirmed two expected patterns: the correlation between angle of attack and displacement thickness (consistent with flow separation and boundary layer physics), and the rise and fall of sound pressure levels across the spectrum for a given configuration.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5kfm0jfhxmf" w:id="8"/>
      <w:bookmarkEnd w:id="8"/>
      <w:r w:rsidDel="00000000" w:rsidR="00000000" w:rsidRPr="00000000">
        <w:rPr>
          <w:rtl w:val="0"/>
        </w:rPr>
        <w:t xml:space="preserve">3.3 Results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performing model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ml_deep_128x128x64</w:t>
      </w:r>
      <w:r w:rsidDel="00000000" w:rsidR="00000000" w:rsidRPr="00000000">
        <w:rPr>
          <w:rtl w:val="0"/>
        </w:rPr>
        <w:t xml:space="preserve">, which was also the heaviest.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anomaly detection rates: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/>
      </w:pPr>
      <w:bookmarkStart w:colFirst="0" w:colLast="0" w:name="_jvg9ozrruuzc" w:id="9"/>
      <w:bookmarkEnd w:id="9"/>
      <w:r w:rsidDel="00000000" w:rsidR="00000000" w:rsidRPr="00000000">
        <w:rPr>
          <w:rtl w:val="0"/>
        </w:rPr>
        <w:t xml:space="preserve">3.4 Next Steps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Further hyperparameter tuning to increase accuracy.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methods for detecting low and moderate anomalies.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