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Visualizer Blueprint: Youth Soccer Data Specification (U6-U12)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contains all necessary initial position data for </w:t>
      </w:r>
      <w:r w:rsidDel="00000000" w:rsidR="00000000" w:rsidRPr="00000000">
        <w:rPr>
          <w:b w:val="1"/>
          <w:bCs w:val="1"/>
          <w:rtl w:val="0"/>
        </w:rPr>
        <w:t xml:space="preserve">Game Mode</w:t>
      </w:r>
      <w:r w:rsidDel="00000000" w:rsidR="00000000" w:rsidRPr="00000000">
        <w:rPr>
          <w:rtl w:val="0"/>
        </w:rPr>
        <w:t xml:space="preserve"> (single team strategy) and </w:t>
      </w:r>
      <w:r w:rsidDel="00000000" w:rsidR="00000000" w:rsidRPr="00000000">
        <w:rPr>
          <w:b w:val="1"/>
          <w:bCs w:val="1"/>
          <w:rtl w:val="0"/>
        </w:rPr>
        <w:t xml:space="preserve">Competitive Mode</w:t>
      </w:r>
      <w:r w:rsidDel="00000000" w:rsidR="00000000" w:rsidRPr="00000000">
        <w:rPr>
          <w:rtl w:val="0"/>
        </w:rPr>
        <w:t xml:space="preserve"> (two opposing teams) on a </w:t>
      </w:r>
      <w:r w:rsidDel="00000000" w:rsidR="00000000" w:rsidRPr="00000000">
        <w:rPr>
          <w:b w:val="1"/>
          <w:bCs w:val="1"/>
          <w:rtl w:val="0"/>
        </w:rPr>
        <w:t xml:space="preserve">Horizontal Field</w:t>
      </w:r>
      <w:r w:rsidDel="00000000" w:rsidR="00000000" w:rsidRPr="00000000">
        <w:rPr>
          <w:rtl w:val="0"/>
        </w:rPr>
        <w:t xml:space="preserve"> (Landscape orientation), along with the schema for structuring gameplay sequences.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Coordinate Key and Field Orientation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coordinates are based on a 100x100 abstract virtual grid.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Field Orientation: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Horizontal (Landscape)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X (Length/Attack):</w:t>
      </w:r>
      <w:r w:rsidDel="00000000" w:rsidR="00000000" w:rsidRPr="00000000">
        <w:rPr>
          <w:rtl w:val="0"/>
        </w:rPr>
        <w:t xml:space="preserve"> Runs from </w:t>
      </w:r>
      <w:r w:rsidDel="00000000" w:rsidR="00000000" w:rsidRPr="00000000">
        <w:rPr>
          <w:b w:val="1"/>
          <w:bCs w:val="1"/>
          <w:rtl w:val="0"/>
        </w:rPr>
        <w:t xml:space="preserve">0 (Left Goal)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100 (Right Goal)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 (Width/Sideline):</w:t>
      </w:r>
      <w:r w:rsidDel="00000000" w:rsidR="00000000" w:rsidRPr="00000000">
        <w:rPr>
          <w:rtl w:val="0"/>
        </w:rPr>
        <w:t xml:space="preserve"> Runs from </w:t>
      </w:r>
      <w:r w:rsidDel="00000000" w:rsidR="00000000" w:rsidRPr="00000000">
        <w:rPr>
          <w:b w:val="1"/>
          <w:bCs w:val="1"/>
          <w:rtl w:val="0"/>
        </w:rPr>
        <w:t xml:space="preserve">0 (Bottom Sideline)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100 (Top Sideline)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Center:</w:t>
      </w:r>
      <w:r w:rsidDel="00000000" w:rsidR="00000000" w:rsidRPr="00000000">
        <w:rPr>
          <w:rtl w:val="0"/>
        </w:rPr>
        <w:t xml:space="preserve"> (50, 50).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U6 / U8 Format (4v4)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Positions (X / 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1-2-1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 (D), P2 (Mid-L), P3 (Mid-R), P4 (F)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(25 / 50), (40 / 30), (40 / 70), (65 / 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1-2-1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 (L-&gt;R)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(25 / 50), (40 / 30), (40 / 70), (45 / 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2-1-1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B (R-&gt;L)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OP1-OP4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(75 / 30), (75 / 70), (60 / 50), (55 / 50)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U10 Format (7v7)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Positions (X / 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3-2-1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 (GK) to P7 (F)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(5/50), (20/25), (20/50), (20/75), (40/40), (40/60), (65/50)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3-2-1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 (L-&gt;R)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(5/50), (20/25), (20/50), (20/75), (40/40), (40/60), (55/50)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2-3-1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B (R-&gt;L)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OP1-OP7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(95/50), (80/35), (80/65), (60/25), (60/50), (60/75), (45/50)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U12 Format (9v9)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Positions (X / 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3-3-2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 (GK) to P9 (F-R)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(5/50), (25/20), (25/50), (25/80), (45/20), (45/50), (45/80), (65/40), (65/60)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3-3-2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A (L-&gt;R)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P1-P9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(5/50), (25/20), (25/50), (25/80), (45/20), (45/50), (45/80), (55/40), (55/60)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4-2-2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B (R-&gt;L)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OP1-OP9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(95/50), (75/10), (75/40), (75/60), (75/90), (55/35), (55/65), (45/40), (45/60)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Core Action Schema for Visualization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translating natural language into a sequence of steps, the AI must use this detailed structure to define the ball and player movements precisely.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Field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Example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/ Player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physical action (Pass, Shot, Run, Press, etc.).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Through Ball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Player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/ Player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player initiating the action (P# or OP#).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Interaction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ID, Coordinate (X, Y), or Goal.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Position (X, 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/ Player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Player's location when the action begins.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(40, 60)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Position (X, 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Player Movement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 location for the player's run/cut.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(65, 80)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Trajectory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Interaction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Path of the ball from start to target.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(40, 60) to (65, 80)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Force/Speed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/ Player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Power of the pass/shot or speed of the run.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Ball Interaction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Descriptive quality (e.g., Lofted, Bending).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Lofted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 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Final result of the step.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