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892" w:rsidRDefault="00BE4892" w:rsidP="00BE489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BE4892" w:rsidRDefault="00BE4892" w:rsidP="00BE48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description of the great harlot, and of the beast upon which she sits.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whom the kings of the earth have committed fornication; and they who inhabit the earth, have been made drunk with the wine of her whoredom.</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 her forehead a name was written: A mystery; Babylon the great, the mother of the fornications, and the abominations of the earth.</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here is the understanding that hath wisdom. The seven heads are seven mountains, upon which the woman sitteth, and they are seven kings: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Five are fallen, one is, and the other is not yet come: and when he is come, he must remain a short time.</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beast which was, and is not: the same also is the eighth, and is of the seven, and goeth into destruction.</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ten horns which thou sawest, are ten kings, who have not yet received a kingdom, but shall receive power as kings one hour after the beast.</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have one design: and their strength and power they shall deliver to the beast.</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said to me: The waters which thou sawest, where the harlot sitteth, are peoples, and nations, and tongues.</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God hath given into their hearts to do that which pleaseth him: that they give their kingdom to the beast, till the words of God be fulfilled.</w:t>
      </w:r>
    </w:p>
    <w:p w:rsidR="00BE4892" w:rsidRDefault="00BE4892" w:rsidP="00BE489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woman which thou sawest, is the great city, which hath kingdom over the kings of the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92"/>
    <w:rsid w:val="00BE489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8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8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