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721" w:rsidRDefault="00585721" w:rsidP="0058572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85721" w:rsidRDefault="00585721" w:rsidP="0058572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 faithful saying: if a man desire the office of a bishop, he desireth a good work.</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It behoveth therefore a bishop to be blameless, the husband of one wife, sober, prudent, of good behaviour, chaste, given to hospitality, a teacher,</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Not given to wine, no striker, but modest, not quarrelsome, not covetous, but</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that ruleth well his own house, having his children in subjection with all chastity.</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w:t>
      </w:r>
      <w:proofErr w:type="gramStart"/>
      <w:r>
        <w:rPr>
          <w:rFonts w:ascii="Liberation Serif" w:hAnsi="Liberation Serif" w:cs="Liberation Serif"/>
          <w:sz w:val="24"/>
        </w:rPr>
        <w:t>a man know</w:t>
      </w:r>
      <w:proofErr w:type="gramEnd"/>
      <w:r>
        <w:rPr>
          <w:rFonts w:ascii="Liberation Serif" w:hAnsi="Liberation Serif" w:cs="Liberation Serif"/>
          <w:sz w:val="24"/>
        </w:rPr>
        <w:t xml:space="preserve"> not how to rule his own house, how shall he take care of the church of God?</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 neophyte: lest being puffed up with pride, he </w:t>
      </w:r>
      <w:proofErr w:type="gramStart"/>
      <w:r>
        <w:rPr>
          <w:rFonts w:ascii="Liberation Serif" w:hAnsi="Liberation Serif" w:cs="Liberation Serif"/>
          <w:sz w:val="24"/>
        </w:rPr>
        <w:t>fall</w:t>
      </w:r>
      <w:proofErr w:type="gramEnd"/>
      <w:r>
        <w:rPr>
          <w:rFonts w:ascii="Liberation Serif" w:hAnsi="Liberation Serif" w:cs="Liberation Serif"/>
          <w:sz w:val="24"/>
        </w:rPr>
        <w:t xml:space="preserve"> into the judgment of the devil.</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Moreover he must have a good testimony of them who are without: lest he fall into reproach and the snare of the devil.</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Deacons in like manner chaste, not double tongued, not given to much wine, not greedy of filthy lucre:</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Holding the mystery of faith in a pure conscience.</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let these also first be proved: and so let them minister, having no crime.</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women in like manner: chaste, not slanderers, but sober, faithful in all things.</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deacons be the husbands of one wife: who rule well their children, and their own houses.</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they that have ministered well, shall purchase to themselves a good degree, and much confidence in the faith which is in Christ Jesus.</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things I write to thee, hoping that I shall come to thee shortly.</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585721" w:rsidRDefault="00585721" w:rsidP="005857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21"/>
    <w:rsid w:val="0058572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2019-03-10T03:56:00Z</dcterms:created>
  <dcterms:modified xsi:type="dcterms:W3CDTF">2019-03-10T03:56:00Z</dcterms:modified>
</cp:coreProperties>
</file>