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9A" w:rsidRDefault="0088509A" w:rsidP="0088509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5</w:t>
      </w:r>
    </w:p>
    <w:p w:rsidR="0088509A" w:rsidRDefault="0088509A" w:rsidP="0088509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heals on the Sabbath the man languishing thirty-eight years; his discourse upon this occasion.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After these things was a festival day of the Jews, and Jesus went up to Jerusalem.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Now there is at Jerusalem a pond, called Probatica, which in Hebrew is named Bethsaida, having five porches.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In these lay a great multitude of sick, of blind, of lame, of withered; waiting for the moving of the water.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an angel of the Lord descended at certain times into the pond; and the water was moved. And he that went down first into the pond after the motion of the water, was made whole, of whatsoever infirmity he lay under.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there was a certain man there, that had been eight and thirty years under his infirmity.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Him when Jesus had seen lying, and knew that he had been now a long time, he saith to him: </w:t>
      </w:r>
      <w:r>
        <w:rPr>
          <w:rFonts w:ascii="Liberation Serif" w:hAnsi="Liberation Serif" w:cs="Liberation Serif"/>
          <w:color w:val="FF0000"/>
          <w:sz w:val="24"/>
        </w:rPr>
        <w:t>Wilt thou be made whole?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 infirm man answered him: Sir, I have no man, when the water is troubled, to put me into the pond. For whilst I am coming, another goeth down before me.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Jesus saith to him: </w:t>
      </w:r>
      <w:r>
        <w:rPr>
          <w:rFonts w:ascii="Liberation Serif" w:hAnsi="Liberation Serif" w:cs="Liberation Serif"/>
          <w:color w:val="FF0000"/>
          <w:sz w:val="24"/>
        </w:rPr>
        <w:t>Arise, take up thy bed, and walk.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immediately the man was made whole: and he took up his bed, and walked. And it was the sabbath that day.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 Jews therefore said to him that was healed: It is the sabbath; it is not lawful for thee to take up thy bed.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He answered them: He that made me whole, he said to me, Take up thy bed, and walk.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They asked him therefore: Who is that man who said to thee, Take up thy bed, and walk?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But he who was healed, knew not who it was; for Jesus went aside from the multitude standing in the place.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Afterwards, Jesus findeth him in the temple, and saith to him: </w:t>
      </w:r>
      <w:r>
        <w:rPr>
          <w:rFonts w:ascii="Liberation Serif" w:hAnsi="Liberation Serif" w:cs="Liberation Serif"/>
          <w:color w:val="FF0000"/>
          <w:sz w:val="24"/>
        </w:rPr>
        <w:t>Behold thou art made whole: sin no more, lest some worse thing happen to thee.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The man went his way, and told the Jews, that it was Jesus who had made him whole.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Therefore did the Jews persecute Jesus, because he did these things on the sabbath.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But Jesus answered them: </w:t>
      </w:r>
      <w:r>
        <w:rPr>
          <w:rFonts w:ascii="Liberation Serif" w:hAnsi="Liberation Serif" w:cs="Liberation Serif"/>
          <w:color w:val="FF0000"/>
          <w:sz w:val="24"/>
        </w:rPr>
        <w:t>My Father worketh until now; and I work.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Hereupon therefore the Jews sought the more to kill him, because he did not only break the sabbath, but also said God was his Father, making himself equal to God.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Then Jesus answered, and said to them: </w:t>
      </w:r>
      <w:r>
        <w:rPr>
          <w:rFonts w:ascii="Liberation Serif" w:hAnsi="Liberation Serif" w:cs="Liberation Serif"/>
          <w:color w:val="FF0000"/>
          <w:sz w:val="24"/>
        </w:rPr>
        <w:t>Amen, amen, I say unto you, the Son cannot do any thing of himself, but what he seeth the Father doing: for what things soever he doth, these the Son also doth in like manner.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the Father loveth the Son, and sheweth him all things which himself doth: and greater works than these will he shew him, that you may wonder.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as the Father raiseth up the dead, and giveth life: so the Son also giveth life to whom he will.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neither doth the Father judge any man, but hath given all judgment to the Son.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That all men may honour the Son, as they honour the Father. He who honoureth not the Son, honoureth not the Father, who hath sent him.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Amen, amen I say unto you, that he who heareth my word, and believeth him that sent me, hath life everlasting; and cometh not into judgment, but is passed from death to life.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Amen, amen I say unto you, that the hour cometh, and now is, when the dead shall hear the voice of the Son of God, and they that hear shall live.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as the Father hath life in himself, so he hath given to the Son also to have life in himself.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hath given him power to do judgment, because he is the Son of man.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Wonder not at this; for the hour cometh, wherein all that are in the graves shall hear the voice of the Son of God.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they that have done good things, shall come forth unto the resurrection of life; but they that have done evil, unto the resurrection of judgment.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cannot of myself do any thing. As I hear, so I judge: and my judgment is just; because I seek not my own will, but the will of him that sent me.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I bear witness of myself, my witness is not true.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 is another that beareth witness of me; and I know that the witness which he witnesseth of me is true.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sent to John, and he gave testimony to the truth.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receive not testimony from man: but I say these things, that you may be saved.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was a burning and a shining light: and you were willing for a time to rejoice in his light.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have a greater testimony than that of John: for the works which the Father hath given me to perfect; the works themselves, which I do, give testimony of me, that the Father hath sent me.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Father himself who hath sent me, hath given testimony of me: neither have you heard his voice at any time, nor seen his shape.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have not his word abiding in you: for whom he hath sent, him you believe not.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Search the scriptures, for you think in them to have life everlasting; and the same are they that give testimony of me.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will not come to me that you may have life.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receive not glory from men.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know you, that you have not the love of God in you.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come in the name of my Father, and you receive me not: if another shall come in his own name, him you will receive.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How can you believe, who receive glory one from another: and the glory which is from God alone, you do not seek?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Think not that I will accuse you to the Father. There is one that accuseth you, Moses, in whom you trust.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if you did believe Moses, you would perhaps believe me also; for he wrote of me.</w:t>
      </w:r>
    </w:p>
    <w:p w:rsidR="0088509A" w:rsidRDefault="0088509A" w:rsidP="0088509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if you do not believe his writings, how will you believe my words?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9A"/>
    <w:rsid w:val="0088509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0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0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2019-03-09T17:06:00Z</dcterms:created>
  <dcterms:modified xsi:type="dcterms:W3CDTF">2019-03-09T17:06:00Z</dcterms:modified>
</cp:coreProperties>
</file>