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20" w:rsidRDefault="00182A20" w:rsidP="00182A20">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182A20" w:rsidRDefault="00182A20" w:rsidP="00182A2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fasting and temptation. He is persecuted in Nazareth: his miracles in Capharnaum.</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full of the Holy Ghost, returned from the Jordan, and was led by the spirit into the desert,</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space of forty days; and was tempted by the devil. And he ate nothing in those days; and when they were ended, he was hungry.</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devil said to him: If thou be the Son of God, say to this stone that it be made bread.</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answered him: </w:t>
      </w:r>
      <w:r>
        <w:rPr>
          <w:rFonts w:ascii="Liberation Serif" w:hAnsi="Liberation Serif" w:cs="Liberation Serif"/>
          <w:color w:val="FF0000"/>
          <w:sz w:val="24"/>
        </w:rPr>
        <w:t>It is written, that Man liveth not by bread alone, but by every word of God.</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devil led him into a high mountain, and shewed him all the kingdoms of the world in a moment of time;</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him: To thee will I give all this power, and the glory of them; for to me they are delivered, and to whom I will, I give them.</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If thou therefore wilt adore before me, all shall be thine.</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written: Thou shalt adore the Lord thy God, and him only shalt thou serve.</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brought him to Jerusalem, and set him on a pinnacle of the temple, and he said to him: If thou be the Son of God, cast thyself from hence.</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is written, that He hath given his angels charge over thee, that they keep thee.</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in their hands they shall bear thee up, lest perhaps thou dash thy foot against a stone.</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said: Thou shalt not tempt the Lord thy God.</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all the temptation being ended, the devil departed from him for a time.</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returned in the power of the spirit, into Galilee, and the fame of him went out through the whole country.</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taught in their synagogues, and was magnified by all.</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book of Isaias the prophet was delivered unto him. And as he unfolded the book, he found the place where it was written:</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 Spirit of the Lord is upon me. Wherefore he hath anointed me to preach the gospel to the poor, he hath sent me to heal the contrite of heart,</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he had folded the book, he restored it to the minister, and sat down. And the eyes of all in the synagogue were fixed on him.</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began to say to them: </w:t>
      </w:r>
      <w:r>
        <w:rPr>
          <w:rFonts w:ascii="Liberation Serif" w:hAnsi="Liberation Serif" w:cs="Liberation Serif"/>
          <w:color w:val="FF0000"/>
          <w:sz w:val="24"/>
        </w:rPr>
        <w:t>This day is fulfilled this scripture in your ears.</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all gave testimony to him: and they wondered at the words of grace that proceeded from his mouth, and they said: Is not this the son of Joseph?</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24</w:t>
      </w:r>
      <w:r>
        <w:rPr>
          <w:rFonts w:ascii="Liberation Serif" w:hAnsi="Liberation Serif" w:cs="Liberation Serif"/>
          <w:sz w:val="24"/>
        </w:rPr>
        <w:t xml:space="preserve"> And he said: </w:t>
      </w:r>
      <w:r>
        <w:rPr>
          <w:rFonts w:ascii="Liberation Serif" w:hAnsi="Liberation Serif" w:cs="Liberation Serif"/>
          <w:color w:val="FF0000"/>
          <w:sz w:val="24"/>
        </w:rPr>
        <w:t>Amen I say to you, that no prophet is accepted in his own country.</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to none of them was Elias sent, but to Sarepta of Sidon, to a widow woman.</w:t>
      </w:r>
    </w:p>
    <w:p w:rsidR="00182A20" w:rsidRDefault="00182A20" w:rsidP="00182A20">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there were many lepers in Israel in the time of Eliseus the prophet: and none of them was cleansed but Naaman the Syrian.</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all they in the synagogue, hearing these things, were filled with anger.</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he passing through the midst of them, went his way.</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went down into Capharnaum, a city of Galilee, and there he taught them on the sabbath days.</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astonished at his doctrine: for his speech was with power.</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in the synagogue there was a man who had an unclean devil, and he cried out with a loud voice,</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Saying: Let us alone, what have we to do with thee, Jesus of Nazareth? art thou come to destroy us? I know thee who thou art, the holy one of God.</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rebuked him, saying: </w:t>
      </w:r>
      <w:r>
        <w:rPr>
          <w:rFonts w:ascii="Liberation Serif" w:hAnsi="Liberation Serif" w:cs="Liberation Serif"/>
          <w:color w:val="FF0000"/>
          <w:sz w:val="24"/>
        </w:rPr>
        <w:t xml:space="preserve">Hold thy peace, and go out of him. </w:t>
      </w:r>
      <w:r>
        <w:rPr>
          <w:rFonts w:ascii="Liberation Serif" w:hAnsi="Liberation Serif" w:cs="Liberation Serif"/>
          <w:sz w:val="24"/>
        </w:rPr>
        <w:t>And when the devil had thrown him into the midst, he went out of him, and hurt him not at all.</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 fame of him was published into every place of the country.</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standing over her, he commanded the fever, and it left her. And immediately rising, she ministered to them.</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whom he said: </w:t>
      </w:r>
      <w:r>
        <w:rPr>
          <w:rFonts w:ascii="Liberation Serif" w:hAnsi="Liberation Serif" w:cs="Liberation Serif"/>
          <w:color w:val="FF0000"/>
          <w:sz w:val="24"/>
        </w:rPr>
        <w:t>To other cities also I must preach the kingdom of God: for therefore am I sent.</w:t>
      </w:r>
    </w:p>
    <w:p w:rsidR="00182A20" w:rsidRDefault="00182A20" w:rsidP="00182A2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was preaching in the synagogues of Galilee.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20"/>
    <w:rsid w:val="00182A2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A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2019-03-09T16:59:00Z</dcterms:created>
  <dcterms:modified xsi:type="dcterms:W3CDTF">2019-03-09T16:59:00Z</dcterms:modified>
</cp:coreProperties>
</file>