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AgriPilot Requirements Coverage Checklist</w:t>
      </w:r>
    </w:p>
    <w:p>
      <w:r>
        <w:rPr>
          <w:b/>
          <w:color w:val="2C735F"/>
          <w:sz w:val="24"/>
        </w:rPr>
        <w:t>Traceability between the October 2026 specification and the deployed CRM</w:t>
      </w:r>
    </w:p>
    <w:p>
      <w:pPr>
        <w:spacing w:after="360"/>
      </w:pPr>
      <w:r>
        <w:t>Prepared for SCEA Vatan et fils, EARL Artemis and SCEA des Bonnédanes  |  6 October 2026</w:t>
      </w:r>
    </w:p>
    <w:p>
      <w:r>
        <w:t>This checklist records what is available in the deployed AgriPilot interface, what is represented as a safe simulation, and what still requires backend or third party integration. The current build is a functional product demonstrator rather than a production integration release.</w:t>
      </w:r>
    </w:p>
    <w:p>
      <w:pPr>
        <w:pStyle w:val="Heading1"/>
      </w:pPr>
      <w:r>
        <w:t>Status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1512"/>
            <w:shd w:fill="173C3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8352"/>
            <w:shd w:fill="173C3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DEFE7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Implemented</w:t>
            </w:r>
          </w:p>
        </w:tc>
        <w:tc>
          <w:tcPr>
            <w:tcW w:type="dxa" w:w="83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Visible and usable in the current deployed interface.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  <w:shd w:fill="FFF0BE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Partial</w:t>
            </w:r>
          </w:p>
        </w:tc>
        <w:tc>
          <w:tcPr>
            <w:tcW w:type="dxa" w:w="83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User flow or UI exists, but persistence, automation, device access or external API is simulated.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6DCD9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Planned</w:t>
            </w:r>
          </w:p>
        </w:tc>
        <w:tc>
          <w:tcPr>
            <w:tcW w:type="dxa" w:w="83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Required by the specification but not implemented in the current build.</w:t>
            </w:r>
          </w:p>
        </w:tc>
      </w:tr>
    </w:tbl>
    <w:p>
      <w:pPr>
        <w:spacing w:after="20"/>
      </w:pPr>
    </w:p>
    <w:p>
      <w:pPr>
        <w:pStyle w:val="Heading1"/>
      </w:pPr>
      <w:r>
        <w:t>Functional coverage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1224"/>
            <w:shd w:fill="173C3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2952"/>
            <w:shd w:fill="173C3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037"/>
            <w:shd w:fill="173C3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92"/>
            <w:shd w:fill="173C3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Current evidence</w:t>
            </w:r>
          </w:p>
        </w:tc>
        <w:tc>
          <w:tcPr>
            <w:tcW w:type="dxa" w:w="2376"/>
            <w:shd w:fill="173C3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Gap or next step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Foundation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Multi-company consolidated view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DEFE7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Implemented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Company switcher and consolidated cockpit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Persistent per-record tenancy is not yet enforced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Foundation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Human validation before every external action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  <w:shd w:fill="DDEFE7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Implemented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Confirmation language and validation controls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External connectors are not active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Foundation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Complete audit Journal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0BE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Partial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Journal view and action feedback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No durable database or Google Sheets export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Dashboard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Treasury, invoices, grain and calving KPI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  <w:shd w:fill="DDEFE7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Implemented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Four KPI cards on control centre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Uses representative data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Dashboard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Four DMSS feeds embedded in dashboard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0BE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Partial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Camera feed panels and live state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No RTSP/WebRTC stream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Dashboard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Farm map with cameras and parcels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  <w:shd w:fill="DDEFE7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Implemented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Interactive schematic map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Not a geospatial WMS map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Dashboard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Realtime AI calving and intrusion alerts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0BE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Partial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Prioritised alert cards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Detection model and realtime events absent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Voice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French speech recognition and synthesis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  <w:shd w:fill="FFF0BE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Partial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Voice agent modal and intent examples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Web Speech, Whisper and TTS not connected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Voice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Intent parsing and form prefilling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0BE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Partial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Sample intents route to correct module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Free-form parsing not implemented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Voice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Calculation, validation, Journal and Sheets flow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  <w:shd w:fill="FFF0BE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Partial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Calculation and validation demonstrated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Durable Journal and Sheets write absent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Herd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Animal list and 150-cow management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DEFE7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Implemented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Herd table and KPI set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Representative records only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Herd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Birth declaration with required fields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  <w:shd w:fill="FFF0BE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Partial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Birth action and 62-30 example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Full form and persistence pending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Herd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Link calving camera capture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DEFE7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Implemented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Capture reference shown on animal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Media storage pending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Herd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Boviclic sync, UGB and aid data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  <w:shd w:fill="FFF0BE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Partial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Sync status and UGB KPI simulated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Boviclic API not connected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Herd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Yearly sales and FMBV variance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0BE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Partial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Sales KPI and market variance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Historical comparison backend pending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Passport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Camera capture and gallery fallback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  <w:shd w:fill="FFF0BE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Partial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Camera-style scanner and shutter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Browser camera permission and upload absent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Passport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OCR and confidence by field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0BE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Partial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Extracted fields and confidence flow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Tesseract model not connected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Passport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Offline IndexedDB queue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  <w:shd w:fill="F6DCD9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Planned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Not present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Required for terrain production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Parcels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Eight-parcel grid and parcel detail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DEFE7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Implemented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Eight parcels with status and detail card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Representative data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Parcels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Intervention form with cost and stock calculation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  <w:shd w:fill="DDEFE7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Implemented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Modal calculates 1,965 kg and stock remainder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Not persisted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Parcels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Weather and camera evidence on intervention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0BE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Partial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Weather displayed globally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Evidence attachment not implemented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Wheat diagnosis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Zadoks and disease scoring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  <w:shd w:fill="DDEFE7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Implemented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Z32, septoria, rust and mildew result UI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AI inference is simulated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Wheat diagnosis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Treatment decision, product, cost and weather window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DEFE7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Implemented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Revystar recommendation and cost shown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Data is representative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Wheat diagnosis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Validate task and deduct stock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  <w:shd w:fill="FFF0BE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Partial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Validation feedback implemented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No task or stock database write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Stocks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Hay, straw, wrapped forage and inputs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DEFE7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Implemented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Stock cards and capacity indicators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No transactions or persistence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Cameras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Four Dahua feeds and secured live viewer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  <w:shd w:fill="FFF0BE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Partial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Dedicated four-camera module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go2rtc, P2P, RTSP and ONVIF absent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Cameras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Capture, clip, PTZ, talk and linking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0BE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Partial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Capture feedback exists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Device control and storage absent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Cameras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WizSense calving, intrusion and escape toggles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  <w:shd w:fill="F6DCD9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Planned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Alert examples only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Hardware integration required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PAC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RPG, cadastre, ortho WMS and TelePAC import/export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0BE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Partial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PAC module and control summary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IGN services and XML workflows absent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PAC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Precise area and evidence photos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  <w:shd w:fill="FFF0BE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Partial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483 ha control summary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Geospatial computation absent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Suppliers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Eight-family taxonomy and 35 subcategories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DEFE7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Implemented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Module states the complete taxonomy scope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Category administration not exposed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Suppliers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Auto-discovery from 12 months of email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  <w:shd w:fill="FFF0BE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Partial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Auto-detected supplier list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Gmail and Outlook scan absent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Suppliers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Quote comparison and approval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DEFE7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Implemented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Two quotes and selected supplier flow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External messages are not sent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Suppliers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Twilio and email drafts, responses and order states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  <w:shd w:fill="FFF0BE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Partial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Approval-safe purchase workflow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Twilio, Resend and lifecycle persistence absent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Admin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Gmail triage and invoice extraction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0BE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Partial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Invoice inbox and extracted detail view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OAuth and mail ingestion absent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Admin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Duplicate, due date, priority and payment matching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  <w:shd w:fill="FFF0BE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Partial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Duplicate and due date fields shown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Automated reconciliation absent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Finance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Multi-company income, expense and margin view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DEFE7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Implemented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Consolidated financial KPI and activity chart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Representative figures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Finance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Forecast, receivables, liabilities and stock value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  <w:shd w:fill="FFF0BE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Partial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Forecast and receivable indicators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Accounting ledger absent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Markets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FMBV and MATIF price history and alerts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0BE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Partial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Cotations module and market comparison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Authenticated collection absent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Weather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Current weather and treatment windows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  <w:shd w:fill="DDEFE7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Implemented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Weather pill and diagnosis forecast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Météo-France API absent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Journal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Timeline, company filter and action details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0BE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Partial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Activity timeline and Journal screen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Filters and durable capture IDs pending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Journal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Google Sheets export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  <w:shd w:fill="F6DCD9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Planned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Button only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Google Sheets API not connected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Architecture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Next TypeScript responsive web interface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DEFE7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Implemented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Vinext Next-compatible TypeScript site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Deployed privately on Sites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Architecture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Supabase or Firebase persistence and auth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  <w:shd w:fill="F6DCD9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Planned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No app-owned database or authentication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Production backend required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Architecture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PWA installable and offline first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6DCD9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Planned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Responsive terrain mode only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Manifest, service worker and queue absent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Security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No public RTSP and explicit payment approval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  <w:shd w:fill="DDEFE7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Implemented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No live RTSP or banking action is exposed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Connector hardening remains future work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Security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EU storage, encryption, backup and RGPD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6DCD9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Planned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Not applicable to mock data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Must be designed with production backend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Performance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Dashboard under 2 s, voice under 500 ms, OCR under 3 s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  <w:shd w:fill="FFF0BE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Partial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Static UI is fast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No production load or device benchmarks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Accessibility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High contrast and large terrain controls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DEFE7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Implemented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Responsive high-contrast interface and large controls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Formal WCAG audit not performed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Responsive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390, 768 and 1600 px layouts</w:t>
            </w:r>
          </w:p>
        </w:tc>
        <w:tc>
          <w:tcPr>
            <w:tcW w:type="dxa" w:w="103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  <w:shd w:fill="DDEFE7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Implemented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Responsive CSS and bottom terrain navigation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5"/>
          </w:tcPr>
          <w:p>
            <w:pPr>
              <w:spacing w:after="0" w:line="252" w:lineRule="auto"/>
            </w:pPr>
            <w:r>
              <w:rPr>
                <w:sz w:val="15"/>
              </w:rPr>
              <w:t>Automated visual matrix pending</w:t>
            </w:r>
          </w:p>
        </w:tc>
      </w:tr>
    </w:tbl>
    <w:p>
      <w:pPr>
        <w:spacing w:after="20"/>
      </w:pPr>
    </w:p>
    <w:p>
      <w:pPr>
        <w:pStyle w:val="Heading1"/>
      </w:pPr>
      <w:r>
        <w:t>Coverage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800"/>
            <w:shd w:fill="173C3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Implemented</w:t>
            </w:r>
          </w:p>
        </w:tc>
        <w:tc>
          <w:tcPr>
            <w:tcW w:type="dxa" w:w="1800"/>
            <w:shd w:fill="173C3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Partial</w:t>
            </w:r>
          </w:p>
        </w:tc>
        <w:tc>
          <w:tcPr>
            <w:tcW w:type="dxa" w:w="1800"/>
            <w:shd w:fill="173C3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Planned</w:t>
            </w:r>
          </w:p>
        </w:tc>
        <w:tc>
          <w:tcPr>
            <w:tcW w:type="dxa" w:w="1800"/>
            <w:shd w:fill="173C3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Total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19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25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6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50</w:t>
            </w:r>
          </w:p>
        </w:tc>
      </w:tr>
    </w:tbl>
    <w:p>
      <w:pPr>
        <w:spacing w:after="20"/>
      </w:pPr>
    </w:p>
    <w:p>
      <w:r>
        <w:t>The interface implements 19 requirements, demonstrates 25 through partial or simulated flows, and leaves 6 for the production integration phase. The largest remaining work is durable persistence, authentication, offline PWA behaviour, media storage, and third party APIs.</w:t>
      </w:r>
    </w:p>
    <w:p>
      <w:pPr>
        <w:pStyle w:val="Heading1"/>
      </w:pPr>
      <w:r>
        <w:t>Recommended production sequence</w:t>
      </w:r>
    </w:p>
    <w:p>
      <w:r>
        <w:t>1. Add authentication, company-level authorization and a durable relational database.</w:t>
      </w:r>
    </w:p>
    <w:p>
      <w:r>
        <w:t>2. Persist parcels, animals, interventions, invoices, suppliers, purchases and Journal events.</w:t>
      </w:r>
    </w:p>
    <w:p>
      <w:r>
        <w:t>3. Add PWA installation, IndexedDB drafts and conflict-safe synchronization.</w:t>
      </w:r>
    </w:p>
    <w:p>
      <w:r>
        <w:t>4. Connect Gmail or Outlook, Météo-France, IGN, Google Sheets and outbound messaging.</w:t>
      </w:r>
    </w:p>
    <w:p>
      <w:r>
        <w:t>5. Integrate Boviclic, DMSS through secured go2rtc and market data collectors.</w:t>
      </w:r>
    </w:p>
    <w:p>
      <w:r>
        <w:t>6. Run security, accessibility, performance and field-device acceptance tests.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AgriPilot documentation  •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56D"/>
        <w:sz w:val="16"/>
      </w:rPr>
      <w:t>AgriPilot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5352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