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1458"/>
        <w:gridCol w:w="1458"/>
      </w:tblGrid>
      <w:tr w:rsidR="00037D1F" w:rsidRPr="00037D1F" w14:paraId="18B8B483" w14:textId="77777777" w:rsidTr="00E5517D">
        <w:trPr>
          <w:trHeight w:val="241"/>
        </w:trPr>
        <w:tc>
          <w:tcPr>
            <w:tcW w:w="3094" w:type="dxa"/>
            <w:shd w:val="clear" w:color="auto" w:fill="auto"/>
            <w:noWrap/>
            <w:vAlign w:val="bottom"/>
            <w:hideMark/>
          </w:tcPr>
          <w:p w14:paraId="0D14B6D6"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Parameter</w:t>
            </w:r>
          </w:p>
        </w:tc>
        <w:tc>
          <w:tcPr>
            <w:tcW w:w="1458" w:type="dxa"/>
            <w:shd w:val="clear" w:color="auto" w:fill="auto"/>
            <w:noWrap/>
            <w:vAlign w:val="bottom"/>
            <w:hideMark/>
          </w:tcPr>
          <w:p w14:paraId="6EB6F5F3"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Old Value</w:t>
            </w:r>
          </w:p>
        </w:tc>
        <w:tc>
          <w:tcPr>
            <w:tcW w:w="1458" w:type="dxa"/>
            <w:shd w:val="clear" w:color="auto" w:fill="auto"/>
            <w:noWrap/>
            <w:vAlign w:val="bottom"/>
            <w:hideMark/>
          </w:tcPr>
          <w:p w14:paraId="7C064CAE"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New Value</w:t>
            </w:r>
          </w:p>
        </w:tc>
      </w:tr>
      <w:tr w:rsidR="00E5517D" w:rsidRPr="00037D1F" w14:paraId="75F4BAFE" w14:textId="77777777" w:rsidTr="00E5517D">
        <w:trPr>
          <w:trHeight w:val="241"/>
        </w:trPr>
        <w:tc>
          <w:tcPr>
            <w:tcW w:w="3094" w:type="dxa"/>
            <w:shd w:val="clear" w:color="auto" w:fill="auto"/>
            <w:noWrap/>
            <w:vAlign w:val="bottom"/>
          </w:tcPr>
          <w:p w14:paraId="00F1BE77" w14:textId="77777777" w:rsidR="00E5517D" w:rsidRPr="00037D1F" w:rsidRDefault="00E5517D" w:rsidP="00037D1F">
            <w:pPr>
              <w:spacing w:after="0" w:line="240" w:lineRule="auto"/>
              <w:rPr>
                <w:rFonts w:ascii="Calibri" w:eastAsia="Times New Roman" w:hAnsi="Calibri" w:cs="Calibri"/>
                <w:color w:val="000000"/>
              </w:rPr>
            </w:pPr>
            <w:commentRangeStart w:id="0"/>
            <w:proofErr w:type="spellStart"/>
            <w:r>
              <w:rPr>
                <w:rFonts w:ascii="Calibri" w:eastAsia="Times New Roman" w:hAnsi="Calibri" w:cs="Calibri"/>
                <w:color w:val="000000"/>
              </w:rPr>
              <w:t>exclusive_particip</w:t>
            </w:r>
            <w:commentRangeEnd w:id="0"/>
            <w:proofErr w:type="spellEnd"/>
            <w:r w:rsidR="0062505C">
              <w:rPr>
                <w:rStyle w:val="CommentReference"/>
              </w:rPr>
              <w:commentReference w:id="0"/>
            </w:r>
          </w:p>
        </w:tc>
        <w:tc>
          <w:tcPr>
            <w:tcW w:w="1458" w:type="dxa"/>
            <w:shd w:val="clear" w:color="auto" w:fill="auto"/>
            <w:noWrap/>
            <w:vAlign w:val="bottom"/>
          </w:tcPr>
          <w:p w14:paraId="55248989" w14:textId="77777777" w:rsidR="00E5517D" w:rsidRPr="00037D1F" w:rsidRDefault="00E5517D" w:rsidP="00037D1F">
            <w:pPr>
              <w:spacing w:after="0" w:line="240" w:lineRule="auto"/>
              <w:rPr>
                <w:rFonts w:ascii="Calibri" w:eastAsia="Times New Roman" w:hAnsi="Calibri" w:cs="Calibri"/>
                <w:color w:val="000000"/>
              </w:rPr>
            </w:pPr>
            <w:r>
              <w:rPr>
                <w:rFonts w:ascii="Calibri" w:eastAsia="Times New Roman" w:hAnsi="Calibri" w:cs="Calibri"/>
                <w:color w:val="000000"/>
              </w:rPr>
              <w:t>TRUE</w:t>
            </w:r>
          </w:p>
        </w:tc>
        <w:tc>
          <w:tcPr>
            <w:tcW w:w="1458" w:type="dxa"/>
            <w:shd w:val="clear" w:color="auto" w:fill="auto"/>
            <w:noWrap/>
            <w:vAlign w:val="bottom"/>
          </w:tcPr>
          <w:p w14:paraId="75BD3059" w14:textId="77777777" w:rsidR="00E5517D" w:rsidRPr="00037D1F" w:rsidRDefault="00E5517D" w:rsidP="00037D1F">
            <w:pPr>
              <w:spacing w:after="0" w:line="240" w:lineRule="auto"/>
              <w:rPr>
                <w:rFonts w:ascii="Calibri" w:eastAsia="Times New Roman" w:hAnsi="Calibri" w:cs="Calibri"/>
                <w:color w:val="000000"/>
              </w:rPr>
            </w:pPr>
            <w:r>
              <w:rPr>
                <w:rFonts w:ascii="Calibri" w:eastAsia="Times New Roman" w:hAnsi="Calibri" w:cs="Calibri"/>
                <w:color w:val="000000"/>
              </w:rPr>
              <w:t>FALSE</w:t>
            </w:r>
          </w:p>
        </w:tc>
      </w:tr>
      <w:tr w:rsidR="00037D1F" w:rsidRPr="00037D1F" w14:paraId="4B7CAED0" w14:textId="77777777" w:rsidTr="00E5517D">
        <w:trPr>
          <w:trHeight w:val="241"/>
        </w:trPr>
        <w:tc>
          <w:tcPr>
            <w:tcW w:w="3094" w:type="dxa"/>
            <w:shd w:val="clear" w:color="auto" w:fill="auto"/>
            <w:noWrap/>
            <w:vAlign w:val="bottom"/>
            <w:hideMark/>
          </w:tcPr>
          <w:p w14:paraId="48B69B6F" w14:textId="77777777" w:rsidR="00037D1F" w:rsidRPr="00037D1F" w:rsidRDefault="00037D1F" w:rsidP="00037D1F">
            <w:pPr>
              <w:spacing w:after="0" w:line="240" w:lineRule="auto"/>
              <w:rPr>
                <w:rFonts w:ascii="Calibri" w:eastAsia="Times New Roman" w:hAnsi="Calibri" w:cs="Calibri"/>
                <w:color w:val="000000"/>
              </w:rPr>
            </w:pPr>
            <w:commentRangeStart w:id="1"/>
            <w:proofErr w:type="spellStart"/>
            <w:r w:rsidRPr="00037D1F">
              <w:rPr>
                <w:rFonts w:ascii="Calibri" w:eastAsia="Times New Roman" w:hAnsi="Calibri" w:cs="Calibri"/>
                <w:color w:val="000000"/>
              </w:rPr>
              <w:t>bene_effect</w:t>
            </w:r>
            <w:proofErr w:type="spellEnd"/>
            <w:r w:rsidRPr="00037D1F">
              <w:rPr>
                <w:rFonts w:ascii="Calibri" w:eastAsia="Times New Roman" w:hAnsi="Calibri" w:cs="Calibri"/>
                <w:color w:val="000000"/>
              </w:rPr>
              <w:t xml:space="preserve"> </w:t>
            </w:r>
            <w:commentRangeEnd w:id="1"/>
            <w:r w:rsidR="0062505C">
              <w:rPr>
                <w:rStyle w:val="CommentReference"/>
              </w:rPr>
              <w:commentReference w:id="1"/>
            </w:r>
          </w:p>
        </w:tc>
        <w:tc>
          <w:tcPr>
            <w:tcW w:w="1458" w:type="dxa"/>
            <w:shd w:val="clear" w:color="auto" w:fill="auto"/>
            <w:noWrap/>
            <w:vAlign w:val="bottom"/>
            <w:hideMark/>
          </w:tcPr>
          <w:p w14:paraId="2075C03A"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TRUE</w:t>
            </w:r>
          </w:p>
        </w:tc>
        <w:tc>
          <w:tcPr>
            <w:tcW w:w="1458" w:type="dxa"/>
            <w:shd w:val="clear" w:color="auto" w:fill="auto"/>
            <w:noWrap/>
            <w:vAlign w:val="bottom"/>
            <w:hideMark/>
          </w:tcPr>
          <w:p w14:paraId="605C2ECF"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p>
        </w:tc>
      </w:tr>
      <w:tr w:rsidR="004F6BA7" w:rsidRPr="00037D1F" w14:paraId="5F6268CB" w14:textId="77777777" w:rsidTr="00482B3A">
        <w:trPr>
          <w:trHeight w:val="241"/>
        </w:trPr>
        <w:tc>
          <w:tcPr>
            <w:tcW w:w="3094" w:type="dxa"/>
            <w:shd w:val="clear" w:color="auto" w:fill="auto"/>
            <w:noWrap/>
            <w:vAlign w:val="bottom"/>
            <w:hideMark/>
          </w:tcPr>
          <w:p w14:paraId="094B45D2" w14:textId="77777777" w:rsidR="004F6BA7" w:rsidRPr="00037D1F" w:rsidRDefault="004F6BA7" w:rsidP="004F6BA7">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bond_uptake</w:t>
            </w:r>
            <w:proofErr w:type="spellEnd"/>
            <w:r w:rsidRPr="00037D1F">
              <w:rPr>
                <w:rFonts w:ascii="Calibri" w:eastAsia="Times New Roman" w:hAnsi="Calibri" w:cs="Calibri"/>
                <w:color w:val="000000"/>
              </w:rPr>
              <w:t xml:space="preserve"> </w:t>
            </w:r>
          </w:p>
        </w:tc>
        <w:tc>
          <w:tcPr>
            <w:tcW w:w="1458" w:type="dxa"/>
            <w:shd w:val="clear" w:color="auto" w:fill="auto"/>
            <w:noWrap/>
            <w:hideMark/>
          </w:tcPr>
          <w:p w14:paraId="27C23E1E" w14:textId="212A9ADA"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61D5BA8C"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0.6</w:t>
            </w:r>
          </w:p>
        </w:tc>
      </w:tr>
      <w:tr w:rsidR="004F6BA7" w:rsidRPr="00037D1F" w14:paraId="4873BA2B" w14:textId="77777777" w:rsidTr="00482B3A">
        <w:trPr>
          <w:trHeight w:val="241"/>
        </w:trPr>
        <w:tc>
          <w:tcPr>
            <w:tcW w:w="3094" w:type="dxa"/>
            <w:shd w:val="clear" w:color="auto" w:fill="auto"/>
            <w:noWrap/>
            <w:vAlign w:val="bottom"/>
            <w:hideMark/>
          </w:tcPr>
          <w:p w14:paraId="5D5B2F14" w14:textId="77777777" w:rsidR="004F6BA7" w:rsidRPr="00037D1F" w:rsidRDefault="004F6BA7" w:rsidP="004F6BA7">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illchild_uptake</w:t>
            </w:r>
            <w:proofErr w:type="spellEnd"/>
            <w:r w:rsidRPr="00037D1F">
              <w:rPr>
                <w:rFonts w:ascii="Calibri" w:eastAsia="Times New Roman" w:hAnsi="Calibri" w:cs="Calibri"/>
                <w:color w:val="000000"/>
              </w:rPr>
              <w:t xml:space="preserve"> </w:t>
            </w:r>
          </w:p>
        </w:tc>
        <w:tc>
          <w:tcPr>
            <w:tcW w:w="1458" w:type="dxa"/>
            <w:shd w:val="clear" w:color="auto" w:fill="auto"/>
            <w:noWrap/>
            <w:hideMark/>
          </w:tcPr>
          <w:p w14:paraId="0E29EB5C" w14:textId="1DDF83F3"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7936DAC5"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w:t>
            </w:r>
            <w:r>
              <w:rPr>
                <w:rFonts w:ascii="Calibri" w:eastAsia="Times New Roman" w:hAnsi="Calibri" w:cs="Calibri"/>
                <w:color w:val="000000"/>
              </w:rPr>
              <w:t>5</w:t>
            </w:r>
          </w:p>
        </w:tc>
      </w:tr>
      <w:tr w:rsidR="004F6BA7" w:rsidRPr="00037D1F" w14:paraId="0044D58B" w14:textId="77777777" w:rsidTr="00482B3A">
        <w:trPr>
          <w:trHeight w:val="241"/>
        </w:trPr>
        <w:tc>
          <w:tcPr>
            <w:tcW w:w="3094" w:type="dxa"/>
            <w:shd w:val="clear" w:color="auto" w:fill="auto"/>
            <w:noWrap/>
            <w:vAlign w:val="bottom"/>
            <w:hideMark/>
          </w:tcPr>
          <w:p w14:paraId="1AB9CE2D" w14:textId="77777777" w:rsidR="004F6BA7" w:rsidRPr="00037D1F" w:rsidRDefault="004F6BA7" w:rsidP="004F6BA7">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illparent_uptake</w:t>
            </w:r>
            <w:proofErr w:type="spellEnd"/>
            <w:r w:rsidRPr="00037D1F">
              <w:rPr>
                <w:rFonts w:ascii="Calibri" w:eastAsia="Times New Roman" w:hAnsi="Calibri" w:cs="Calibri"/>
                <w:color w:val="000000"/>
              </w:rPr>
              <w:t xml:space="preserve"> </w:t>
            </w:r>
          </w:p>
        </w:tc>
        <w:tc>
          <w:tcPr>
            <w:tcW w:w="1458" w:type="dxa"/>
            <w:shd w:val="clear" w:color="auto" w:fill="auto"/>
            <w:noWrap/>
            <w:hideMark/>
          </w:tcPr>
          <w:p w14:paraId="652763EB" w14:textId="7B05A779"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33312AD4"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w:t>
            </w:r>
            <w:r>
              <w:rPr>
                <w:rFonts w:ascii="Calibri" w:eastAsia="Times New Roman" w:hAnsi="Calibri" w:cs="Calibri"/>
                <w:color w:val="000000"/>
              </w:rPr>
              <w:t>5</w:t>
            </w:r>
          </w:p>
        </w:tc>
      </w:tr>
      <w:tr w:rsidR="004F6BA7" w:rsidRPr="00037D1F" w14:paraId="3930DCF1" w14:textId="77777777" w:rsidTr="00482B3A">
        <w:trPr>
          <w:trHeight w:val="241"/>
        </w:trPr>
        <w:tc>
          <w:tcPr>
            <w:tcW w:w="3094" w:type="dxa"/>
            <w:shd w:val="clear" w:color="auto" w:fill="auto"/>
            <w:noWrap/>
            <w:vAlign w:val="bottom"/>
            <w:hideMark/>
          </w:tcPr>
          <w:p w14:paraId="6BC0F6C2" w14:textId="77777777" w:rsidR="004F6BA7" w:rsidRPr="00037D1F" w:rsidRDefault="004F6BA7" w:rsidP="004F6BA7">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illspouse_uptake</w:t>
            </w:r>
            <w:proofErr w:type="spellEnd"/>
            <w:r w:rsidRPr="00037D1F">
              <w:rPr>
                <w:rFonts w:ascii="Calibri" w:eastAsia="Times New Roman" w:hAnsi="Calibri" w:cs="Calibri"/>
                <w:color w:val="000000"/>
              </w:rPr>
              <w:t xml:space="preserve"> </w:t>
            </w:r>
          </w:p>
        </w:tc>
        <w:tc>
          <w:tcPr>
            <w:tcW w:w="1458" w:type="dxa"/>
            <w:shd w:val="clear" w:color="auto" w:fill="auto"/>
            <w:noWrap/>
            <w:hideMark/>
          </w:tcPr>
          <w:p w14:paraId="64C75255" w14:textId="6F85C285"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4DAE77A5"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w:t>
            </w:r>
            <w:r>
              <w:rPr>
                <w:rFonts w:ascii="Calibri" w:eastAsia="Times New Roman" w:hAnsi="Calibri" w:cs="Calibri"/>
                <w:color w:val="000000"/>
              </w:rPr>
              <w:t>5</w:t>
            </w:r>
          </w:p>
        </w:tc>
      </w:tr>
      <w:tr w:rsidR="004F6BA7" w:rsidRPr="00037D1F" w14:paraId="561E98B8" w14:textId="77777777" w:rsidTr="00482B3A">
        <w:trPr>
          <w:trHeight w:val="241"/>
        </w:trPr>
        <w:tc>
          <w:tcPr>
            <w:tcW w:w="3094" w:type="dxa"/>
            <w:shd w:val="clear" w:color="auto" w:fill="auto"/>
            <w:noWrap/>
            <w:vAlign w:val="bottom"/>
            <w:hideMark/>
          </w:tcPr>
          <w:p w14:paraId="2298E7E3" w14:textId="77777777" w:rsidR="004F6BA7" w:rsidRPr="00037D1F" w:rsidRDefault="004F6BA7" w:rsidP="004F6BA7">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matdis_uptake</w:t>
            </w:r>
            <w:proofErr w:type="spellEnd"/>
            <w:r w:rsidRPr="00037D1F">
              <w:rPr>
                <w:rFonts w:ascii="Calibri" w:eastAsia="Times New Roman" w:hAnsi="Calibri" w:cs="Calibri"/>
                <w:color w:val="000000"/>
              </w:rPr>
              <w:t xml:space="preserve"> </w:t>
            </w:r>
          </w:p>
        </w:tc>
        <w:tc>
          <w:tcPr>
            <w:tcW w:w="1458" w:type="dxa"/>
            <w:shd w:val="clear" w:color="auto" w:fill="auto"/>
            <w:noWrap/>
            <w:hideMark/>
          </w:tcPr>
          <w:p w14:paraId="5F04BD3D" w14:textId="66D2F1B0"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53DCBBD4"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0.6</w:t>
            </w:r>
          </w:p>
        </w:tc>
      </w:tr>
      <w:tr w:rsidR="004F6BA7" w:rsidRPr="00037D1F" w14:paraId="2C58F7BD" w14:textId="77777777" w:rsidTr="00482B3A">
        <w:trPr>
          <w:trHeight w:val="241"/>
        </w:trPr>
        <w:tc>
          <w:tcPr>
            <w:tcW w:w="3094" w:type="dxa"/>
            <w:shd w:val="clear" w:color="auto" w:fill="auto"/>
            <w:noWrap/>
            <w:vAlign w:val="bottom"/>
            <w:hideMark/>
          </w:tcPr>
          <w:p w14:paraId="6ED5A97A" w14:textId="77777777" w:rsidR="004F6BA7" w:rsidRPr="00037D1F" w:rsidRDefault="004F6BA7" w:rsidP="004F6BA7">
            <w:pPr>
              <w:spacing w:after="0" w:line="240" w:lineRule="auto"/>
              <w:rPr>
                <w:rFonts w:ascii="Calibri" w:eastAsia="Times New Roman" w:hAnsi="Calibri" w:cs="Calibri"/>
                <w:color w:val="000000"/>
              </w:rPr>
            </w:pPr>
            <w:commentRangeStart w:id="2"/>
            <w:proofErr w:type="spellStart"/>
            <w:r w:rsidRPr="00037D1F">
              <w:rPr>
                <w:rFonts w:ascii="Calibri" w:eastAsia="Times New Roman" w:hAnsi="Calibri" w:cs="Calibri"/>
                <w:color w:val="000000"/>
              </w:rPr>
              <w:t>own_uptake</w:t>
            </w:r>
            <w:proofErr w:type="spellEnd"/>
            <w:r w:rsidRPr="00037D1F">
              <w:rPr>
                <w:rFonts w:ascii="Calibri" w:eastAsia="Times New Roman" w:hAnsi="Calibri" w:cs="Calibri"/>
                <w:color w:val="000000"/>
              </w:rPr>
              <w:t xml:space="preserve"> </w:t>
            </w:r>
          </w:p>
        </w:tc>
        <w:tc>
          <w:tcPr>
            <w:tcW w:w="1458" w:type="dxa"/>
            <w:shd w:val="clear" w:color="auto" w:fill="auto"/>
            <w:noWrap/>
            <w:hideMark/>
          </w:tcPr>
          <w:p w14:paraId="15D396F9" w14:textId="11B18EDD"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r w:rsidRPr="004733E8">
              <w:rPr>
                <w:rFonts w:ascii="Calibri" w:eastAsia="Times New Roman" w:hAnsi="Calibri" w:cs="Calibri"/>
                <w:color w:val="000000"/>
              </w:rPr>
              <w:t>2</w:t>
            </w:r>
            <w:r w:rsidRPr="00037D1F">
              <w:rPr>
                <w:rFonts w:ascii="Calibri" w:eastAsia="Times New Roman" w:hAnsi="Calibri" w:cs="Calibri"/>
                <w:color w:val="000000"/>
              </w:rPr>
              <w:t>5</w:t>
            </w:r>
          </w:p>
        </w:tc>
        <w:tc>
          <w:tcPr>
            <w:tcW w:w="1458" w:type="dxa"/>
            <w:shd w:val="clear" w:color="auto" w:fill="auto"/>
            <w:noWrap/>
            <w:vAlign w:val="bottom"/>
            <w:hideMark/>
          </w:tcPr>
          <w:p w14:paraId="7153866D" w14:textId="77777777" w:rsidR="004F6BA7" w:rsidRPr="00037D1F" w:rsidRDefault="004F6BA7" w:rsidP="004F6BA7">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0.75</w:t>
            </w:r>
            <w:commentRangeEnd w:id="2"/>
            <w:r>
              <w:rPr>
                <w:rStyle w:val="CommentReference"/>
              </w:rPr>
              <w:commentReference w:id="2"/>
            </w:r>
          </w:p>
        </w:tc>
      </w:tr>
      <w:tr w:rsidR="00037D1F" w:rsidRPr="00037D1F" w14:paraId="66FF7A8F" w14:textId="77777777" w:rsidTr="00E5517D">
        <w:trPr>
          <w:trHeight w:val="241"/>
        </w:trPr>
        <w:tc>
          <w:tcPr>
            <w:tcW w:w="3094" w:type="dxa"/>
            <w:shd w:val="clear" w:color="auto" w:fill="auto"/>
            <w:noWrap/>
            <w:vAlign w:val="bottom"/>
            <w:hideMark/>
          </w:tcPr>
          <w:p w14:paraId="4E63745F"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extend_days</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5874449D"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w:t>
            </w:r>
          </w:p>
        </w:tc>
        <w:tc>
          <w:tcPr>
            <w:tcW w:w="1458" w:type="dxa"/>
            <w:shd w:val="clear" w:color="auto" w:fill="auto"/>
            <w:noWrap/>
            <w:vAlign w:val="bottom"/>
            <w:hideMark/>
          </w:tcPr>
          <w:p w14:paraId="7F792EA5"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r w:rsidR="00037D1F" w:rsidRPr="00037D1F" w14:paraId="2C111058" w14:textId="77777777" w:rsidTr="00E5517D">
        <w:trPr>
          <w:trHeight w:val="241"/>
        </w:trPr>
        <w:tc>
          <w:tcPr>
            <w:tcW w:w="3094" w:type="dxa"/>
            <w:shd w:val="clear" w:color="auto" w:fill="auto"/>
            <w:noWrap/>
            <w:vAlign w:val="bottom"/>
            <w:hideMark/>
          </w:tcPr>
          <w:p w14:paraId="720D9B49"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extend_prob</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0F0B2979"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0.01</w:t>
            </w:r>
          </w:p>
        </w:tc>
        <w:tc>
          <w:tcPr>
            <w:tcW w:w="1458" w:type="dxa"/>
            <w:shd w:val="clear" w:color="auto" w:fill="auto"/>
            <w:noWrap/>
            <w:vAlign w:val="bottom"/>
            <w:hideMark/>
          </w:tcPr>
          <w:p w14:paraId="3A42B470"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r w:rsidR="00037D1F" w:rsidRPr="00037D1F" w14:paraId="14892954" w14:textId="77777777" w:rsidTr="00E5517D">
        <w:trPr>
          <w:trHeight w:val="241"/>
        </w:trPr>
        <w:tc>
          <w:tcPr>
            <w:tcW w:w="3094" w:type="dxa"/>
            <w:shd w:val="clear" w:color="auto" w:fill="auto"/>
            <w:noWrap/>
            <w:vAlign w:val="bottom"/>
            <w:hideMark/>
          </w:tcPr>
          <w:p w14:paraId="25ACC9C6" w14:textId="77777777" w:rsidR="00037D1F" w:rsidRPr="00037D1F" w:rsidRDefault="00037D1F" w:rsidP="00037D1F">
            <w:pPr>
              <w:spacing w:after="0" w:line="240" w:lineRule="auto"/>
              <w:rPr>
                <w:rFonts w:ascii="Calibri" w:eastAsia="Times New Roman" w:hAnsi="Calibri" w:cs="Calibri"/>
                <w:color w:val="000000"/>
              </w:rPr>
            </w:pPr>
            <w:commentRangeStart w:id="3"/>
            <w:proofErr w:type="spellStart"/>
            <w:r w:rsidRPr="00037D1F">
              <w:rPr>
                <w:rFonts w:ascii="Calibri" w:eastAsia="Times New Roman" w:hAnsi="Calibri" w:cs="Calibri"/>
                <w:color w:val="000000"/>
              </w:rPr>
              <w:t>extend_prop</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70C5878B"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1.01</w:t>
            </w:r>
          </w:p>
        </w:tc>
        <w:tc>
          <w:tcPr>
            <w:tcW w:w="1458" w:type="dxa"/>
            <w:shd w:val="clear" w:color="auto" w:fill="auto"/>
            <w:noWrap/>
            <w:vAlign w:val="bottom"/>
            <w:hideMark/>
          </w:tcPr>
          <w:p w14:paraId="64EDDECC"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w:t>
            </w:r>
            <w:commentRangeEnd w:id="3"/>
            <w:r w:rsidR="004F6BA7">
              <w:rPr>
                <w:rStyle w:val="CommentReference"/>
              </w:rPr>
              <w:commentReference w:id="3"/>
            </w:r>
          </w:p>
        </w:tc>
      </w:tr>
      <w:tr w:rsidR="00037D1F" w:rsidRPr="00037D1F" w14:paraId="1E5E1616" w14:textId="77777777" w:rsidTr="00E5517D">
        <w:trPr>
          <w:trHeight w:val="241"/>
        </w:trPr>
        <w:tc>
          <w:tcPr>
            <w:tcW w:w="3094" w:type="dxa"/>
            <w:shd w:val="clear" w:color="auto" w:fill="auto"/>
            <w:noWrap/>
            <w:vAlign w:val="bottom"/>
            <w:hideMark/>
          </w:tcPr>
          <w:p w14:paraId="6D034099"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full_particip_needer</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30D2198E" w14:textId="77777777" w:rsidR="00037D1F" w:rsidRPr="00037D1F" w:rsidRDefault="00037D1F" w:rsidP="00037D1F">
            <w:pPr>
              <w:spacing w:after="0" w:line="240" w:lineRule="auto"/>
              <w:rPr>
                <w:rFonts w:ascii="Calibri" w:eastAsia="Times New Roman" w:hAnsi="Calibri" w:cs="Calibri"/>
                <w:color w:val="000000"/>
              </w:rPr>
            </w:pPr>
            <w:commentRangeStart w:id="4"/>
            <w:r w:rsidRPr="00037D1F">
              <w:rPr>
                <w:rFonts w:ascii="Calibri" w:eastAsia="Times New Roman" w:hAnsi="Calibri" w:cs="Calibri"/>
                <w:color w:val="000000"/>
              </w:rPr>
              <w:t xml:space="preserve"> TRUE</w:t>
            </w:r>
          </w:p>
        </w:tc>
        <w:tc>
          <w:tcPr>
            <w:tcW w:w="1458" w:type="dxa"/>
            <w:shd w:val="clear" w:color="auto" w:fill="auto"/>
            <w:noWrap/>
            <w:vAlign w:val="bottom"/>
            <w:hideMark/>
          </w:tcPr>
          <w:p w14:paraId="072B2CB0"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commentRangeEnd w:id="4"/>
            <w:r w:rsidR="004F6BA7">
              <w:rPr>
                <w:rStyle w:val="CommentReference"/>
              </w:rPr>
              <w:commentReference w:id="4"/>
            </w:r>
          </w:p>
        </w:tc>
      </w:tr>
      <w:tr w:rsidR="00037D1F" w:rsidRPr="00037D1F" w14:paraId="237D6A14" w14:textId="77777777" w:rsidTr="00E5517D">
        <w:trPr>
          <w:trHeight w:val="241"/>
        </w:trPr>
        <w:tc>
          <w:tcPr>
            <w:tcW w:w="3094" w:type="dxa"/>
            <w:shd w:val="clear" w:color="auto" w:fill="auto"/>
            <w:noWrap/>
            <w:vAlign w:val="bottom"/>
            <w:hideMark/>
          </w:tcPr>
          <w:p w14:paraId="1A81FBAC"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impute_method</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07A0B960" w14:textId="77777777" w:rsidR="00037D1F" w:rsidRPr="00037D1F" w:rsidRDefault="00037D1F" w:rsidP="00037D1F">
            <w:pPr>
              <w:spacing w:after="0" w:line="240" w:lineRule="auto"/>
              <w:rPr>
                <w:rFonts w:ascii="Calibri" w:eastAsia="Times New Roman" w:hAnsi="Calibri" w:cs="Calibri"/>
                <w:color w:val="000000"/>
              </w:rPr>
            </w:pPr>
            <w:commentRangeStart w:id="5"/>
            <w:r w:rsidRPr="00037D1F">
              <w:rPr>
                <w:rFonts w:ascii="Calibri" w:eastAsia="Times New Roman" w:hAnsi="Calibri" w:cs="Calibri"/>
                <w:color w:val="000000"/>
              </w:rPr>
              <w:t xml:space="preserve"> KNN1</w:t>
            </w:r>
          </w:p>
        </w:tc>
        <w:tc>
          <w:tcPr>
            <w:tcW w:w="1458" w:type="dxa"/>
            <w:shd w:val="clear" w:color="auto" w:fill="auto"/>
            <w:noWrap/>
            <w:vAlign w:val="bottom"/>
            <w:hideMark/>
          </w:tcPr>
          <w:p w14:paraId="3BF43AB8"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logit</w:t>
            </w:r>
            <w:commentRangeEnd w:id="5"/>
            <w:r w:rsidR="00001902">
              <w:rPr>
                <w:rStyle w:val="CommentReference"/>
              </w:rPr>
              <w:commentReference w:id="5"/>
            </w:r>
          </w:p>
        </w:tc>
      </w:tr>
      <w:tr w:rsidR="00037D1F" w:rsidRPr="00037D1F" w14:paraId="0E59CA19" w14:textId="77777777" w:rsidTr="00E5517D">
        <w:trPr>
          <w:trHeight w:val="241"/>
        </w:trPr>
        <w:tc>
          <w:tcPr>
            <w:tcW w:w="3094" w:type="dxa"/>
            <w:shd w:val="clear" w:color="auto" w:fill="auto"/>
            <w:noWrap/>
            <w:vAlign w:val="bottom"/>
            <w:hideMark/>
          </w:tcPr>
          <w:p w14:paraId="1D5B54D0"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intra_impute</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53D17758" w14:textId="77777777" w:rsidR="00037D1F" w:rsidRPr="00037D1F" w:rsidRDefault="00037D1F" w:rsidP="00037D1F">
            <w:pPr>
              <w:spacing w:after="0" w:line="240" w:lineRule="auto"/>
              <w:rPr>
                <w:rFonts w:ascii="Calibri" w:eastAsia="Times New Roman" w:hAnsi="Calibri" w:cs="Calibri"/>
                <w:color w:val="000000"/>
              </w:rPr>
            </w:pPr>
            <w:commentRangeStart w:id="6"/>
            <w:r w:rsidRPr="00037D1F">
              <w:rPr>
                <w:rFonts w:ascii="Calibri" w:eastAsia="Times New Roman" w:hAnsi="Calibri" w:cs="Calibri"/>
                <w:color w:val="000000"/>
              </w:rPr>
              <w:t xml:space="preserve"> TRUE</w:t>
            </w:r>
          </w:p>
        </w:tc>
        <w:tc>
          <w:tcPr>
            <w:tcW w:w="1458" w:type="dxa"/>
            <w:shd w:val="clear" w:color="auto" w:fill="auto"/>
            <w:noWrap/>
            <w:vAlign w:val="bottom"/>
            <w:hideMark/>
          </w:tcPr>
          <w:p w14:paraId="25DC4542"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commentRangeEnd w:id="6"/>
            <w:r w:rsidR="004F6BA7">
              <w:rPr>
                <w:rStyle w:val="CommentReference"/>
              </w:rPr>
              <w:commentReference w:id="6"/>
            </w:r>
          </w:p>
        </w:tc>
      </w:tr>
      <w:tr w:rsidR="00037D1F" w:rsidRPr="00037D1F" w14:paraId="32E73E15" w14:textId="77777777" w:rsidTr="00E5517D">
        <w:trPr>
          <w:trHeight w:val="241"/>
        </w:trPr>
        <w:tc>
          <w:tcPr>
            <w:tcW w:w="3094" w:type="dxa"/>
            <w:shd w:val="clear" w:color="auto" w:fill="auto"/>
            <w:noWrap/>
            <w:vAlign w:val="bottom"/>
            <w:hideMark/>
          </w:tcPr>
          <w:p w14:paraId="25AAE1BF"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place_of_work</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27A32CDD"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FALSE</w:t>
            </w:r>
          </w:p>
        </w:tc>
        <w:tc>
          <w:tcPr>
            <w:tcW w:w="1458" w:type="dxa"/>
            <w:shd w:val="clear" w:color="auto" w:fill="auto"/>
            <w:noWrap/>
            <w:vAlign w:val="bottom"/>
            <w:hideMark/>
          </w:tcPr>
          <w:p w14:paraId="39FCD0E9" w14:textId="77777777" w:rsidR="00037D1F" w:rsidRPr="00037D1F" w:rsidRDefault="00037D1F" w:rsidP="00037D1F">
            <w:pPr>
              <w:spacing w:after="0" w:line="240" w:lineRule="auto"/>
              <w:rPr>
                <w:rFonts w:ascii="Calibri" w:eastAsia="Times New Roman" w:hAnsi="Calibri" w:cs="Calibri"/>
                <w:color w:val="000000"/>
              </w:rPr>
            </w:pPr>
            <w:r w:rsidRPr="00037D1F">
              <w:rPr>
                <w:rFonts w:ascii="Calibri" w:eastAsia="Times New Roman" w:hAnsi="Calibri" w:cs="Calibri"/>
                <w:color w:val="000000"/>
              </w:rPr>
              <w:t xml:space="preserve"> TRUE</w:t>
            </w:r>
          </w:p>
        </w:tc>
      </w:tr>
      <w:tr w:rsidR="00037D1F" w:rsidRPr="00037D1F" w14:paraId="71D86057" w14:textId="77777777" w:rsidTr="00E5517D">
        <w:trPr>
          <w:trHeight w:val="241"/>
        </w:trPr>
        <w:tc>
          <w:tcPr>
            <w:tcW w:w="3094" w:type="dxa"/>
            <w:shd w:val="clear" w:color="auto" w:fill="auto"/>
            <w:noWrap/>
            <w:vAlign w:val="bottom"/>
            <w:hideMark/>
          </w:tcPr>
          <w:p w14:paraId="6C457163" w14:textId="77777777" w:rsidR="00037D1F" w:rsidRPr="00037D1F" w:rsidRDefault="00037D1F" w:rsidP="00037D1F">
            <w:pPr>
              <w:spacing w:after="0" w:line="240" w:lineRule="auto"/>
              <w:rPr>
                <w:rFonts w:ascii="Calibri" w:eastAsia="Times New Roman" w:hAnsi="Calibri" w:cs="Calibri"/>
                <w:color w:val="000000"/>
              </w:rPr>
            </w:pPr>
            <w:proofErr w:type="spellStart"/>
            <w:r w:rsidRPr="00037D1F">
              <w:rPr>
                <w:rFonts w:ascii="Calibri" w:eastAsia="Times New Roman" w:hAnsi="Calibri" w:cs="Calibri"/>
                <w:color w:val="000000"/>
              </w:rPr>
              <w:t>topoff_minlength</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3F1BC0ED"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10</w:t>
            </w:r>
          </w:p>
        </w:tc>
        <w:tc>
          <w:tcPr>
            <w:tcW w:w="1458" w:type="dxa"/>
            <w:shd w:val="clear" w:color="auto" w:fill="auto"/>
            <w:noWrap/>
            <w:vAlign w:val="bottom"/>
            <w:hideMark/>
          </w:tcPr>
          <w:p w14:paraId="26C5158C"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r w:rsidR="00037D1F" w:rsidRPr="00037D1F" w14:paraId="0E7E1091" w14:textId="77777777" w:rsidTr="00E5517D">
        <w:trPr>
          <w:trHeight w:val="241"/>
        </w:trPr>
        <w:tc>
          <w:tcPr>
            <w:tcW w:w="3094" w:type="dxa"/>
            <w:shd w:val="clear" w:color="auto" w:fill="auto"/>
            <w:noWrap/>
            <w:vAlign w:val="bottom"/>
            <w:hideMark/>
          </w:tcPr>
          <w:p w14:paraId="14F4EA8F" w14:textId="77777777" w:rsidR="00037D1F" w:rsidRPr="00037D1F" w:rsidRDefault="00037D1F" w:rsidP="00037D1F">
            <w:pPr>
              <w:spacing w:after="0" w:line="240" w:lineRule="auto"/>
              <w:rPr>
                <w:rFonts w:ascii="Calibri" w:eastAsia="Times New Roman" w:hAnsi="Calibri" w:cs="Calibri"/>
                <w:color w:val="000000"/>
              </w:rPr>
            </w:pPr>
            <w:commentRangeStart w:id="7"/>
            <w:proofErr w:type="spellStart"/>
            <w:r w:rsidRPr="00037D1F">
              <w:rPr>
                <w:rFonts w:ascii="Calibri" w:eastAsia="Times New Roman" w:hAnsi="Calibri" w:cs="Calibri"/>
                <w:color w:val="000000"/>
              </w:rPr>
              <w:t>topoff</w:t>
            </w:r>
            <w:commentRangeEnd w:id="7"/>
            <w:r w:rsidR="00AD59BD">
              <w:rPr>
                <w:rStyle w:val="CommentReference"/>
              </w:rPr>
              <w:commentReference w:id="7"/>
            </w:r>
            <w:r w:rsidRPr="00037D1F">
              <w:rPr>
                <w:rFonts w:ascii="Calibri" w:eastAsia="Times New Roman" w:hAnsi="Calibri" w:cs="Calibri"/>
                <w:color w:val="000000"/>
              </w:rPr>
              <w:t>_rate</w:t>
            </w:r>
            <w:proofErr w:type="spellEnd"/>
            <w:r w:rsidRPr="00037D1F">
              <w:rPr>
                <w:rFonts w:ascii="Calibri" w:eastAsia="Times New Roman" w:hAnsi="Calibri" w:cs="Calibri"/>
                <w:color w:val="000000"/>
              </w:rPr>
              <w:t xml:space="preserve"> </w:t>
            </w:r>
          </w:p>
        </w:tc>
        <w:tc>
          <w:tcPr>
            <w:tcW w:w="1458" w:type="dxa"/>
            <w:shd w:val="clear" w:color="auto" w:fill="auto"/>
            <w:noWrap/>
            <w:vAlign w:val="bottom"/>
            <w:hideMark/>
          </w:tcPr>
          <w:p w14:paraId="12D73AA8"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0.01</w:t>
            </w:r>
          </w:p>
        </w:tc>
        <w:tc>
          <w:tcPr>
            <w:tcW w:w="1458" w:type="dxa"/>
            <w:shd w:val="clear" w:color="auto" w:fill="auto"/>
            <w:noWrap/>
            <w:vAlign w:val="bottom"/>
            <w:hideMark/>
          </w:tcPr>
          <w:p w14:paraId="65F1F62D" w14:textId="77777777" w:rsidR="00037D1F" w:rsidRPr="00037D1F" w:rsidRDefault="00037D1F" w:rsidP="00037D1F">
            <w:pPr>
              <w:spacing w:after="0" w:line="240" w:lineRule="auto"/>
              <w:jc w:val="right"/>
              <w:rPr>
                <w:rFonts w:ascii="Calibri" w:eastAsia="Times New Roman" w:hAnsi="Calibri" w:cs="Calibri"/>
                <w:color w:val="000000"/>
              </w:rPr>
            </w:pPr>
            <w:r w:rsidRPr="00037D1F">
              <w:rPr>
                <w:rFonts w:ascii="Calibri" w:eastAsia="Times New Roman" w:hAnsi="Calibri" w:cs="Calibri"/>
                <w:color w:val="000000"/>
              </w:rPr>
              <w:t>0</w:t>
            </w:r>
          </w:p>
        </w:tc>
      </w:tr>
    </w:tbl>
    <w:p w14:paraId="154E3397" w14:textId="01F683AA" w:rsidR="003E1049" w:rsidRDefault="00037D1F" w:rsidP="00037D1F">
      <w:r>
        <w:t xml:space="preserve"> </w:t>
      </w:r>
    </w:p>
    <w:p w14:paraId="6925B732" w14:textId="3D3ACEF8" w:rsidR="00F14DF5" w:rsidRDefault="00F14DF5" w:rsidP="00037D1F">
      <w:r>
        <w:t xml:space="preserve">IF </w:t>
      </w:r>
      <w:proofErr w:type="spellStart"/>
      <w:r>
        <w:t>full_particp_needer</w:t>
      </w:r>
      <w:proofErr w:type="spellEnd"/>
      <w:r>
        <w:t xml:space="preserve"> = 1</w:t>
      </w:r>
    </w:p>
    <w:p w14:paraId="0E4C3FAA" w14:textId="2B5B6A53" w:rsidR="00F14DF5" w:rsidRDefault="00F14DF5" w:rsidP="00037D1F">
      <w:r>
        <w:t>then</w:t>
      </w:r>
      <w:bookmarkStart w:id="8" w:name="_GoBack"/>
      <w:bookmarkEnd w:id="8"/>
      <w:r>
        <w:t xml:space="preserve"> if </w:t>
      </w:r>
      <w:proofErr w:type="spellStart"/>
      <w:r>
        <w:t>need_own</w:t>
      </w:r>
      <w:proofErr w:type="spellEnd"/>
      <w:r>
        <w:t xml:space="preserve"> = 1, set take up [‘own’] = 1,</w:t>
      </w:r>
      <w:r w:rsidR="002F0C7A">
        <w:t xml:space="preserve"> … </w:t>
      </w:r>
      <w:proofErr w:type="spellStart"/>
      <w:r w:rsidR="002F0C7A">
        <w:t>etc</w:t>
      </w:r>
      <w:proofErr w:type="spellEnd"/>
      <w:r>
        <w:t xml:space="preserve"> for all 6 types</w:t>
      </w:r>
    </w:p>
    <w:sectPr w:rsidR="00F14D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ke Patterson" w:date="2019-10-22T13:54:00Z" w:initials="LP">
    <w:p w14:paraId="68537203" w14:textId="2273B4B6" w:rsidR="0062505C" w:rsidRDefault="0062505C">
      <w:pPr>
        <w:pStyle w:val="CommentText"/>
      </w:pPr>
      <w:r>
        <w:rPr>
          <w:rStyle w:val="CommentReference"/>
        </w:rPr>
        <w:annotationRef/>
      </w:r>
      <w:proofErr w:type="gramStart"/>
      <w:r>
        <w:t>In light of</w:t>
      </w:r>
      <w:proofErr w:type="gramEnd"/>
      <w:r>
        <w:t xml:space="preserve"> the Rhode Island interview, I am now assuming receiving both employer and state program pay are NOT mutually exclusive. </w:t>
      </w:r>
    </w:p>
  </w:comment>
  <w:comment w:id="1" w:author="Luke Patterson" w:date="2019-10-22T13:55:00Z" w:initials="LP">
    <w:p w14:paraId="6449BD72" w14:textId="2723D27D" w:rsidR="0062505C" w:rsidRDefault="0062505C">
      <w:pPr>
        <w:pStyle w:val="CommentText"/>
      </w:pPr>
      <w:r>
        <w:rPr>
          <w:rStyle w:val="CommentReference"/>
        </w:rPr>
        <w:annotationRef/>
      </w:r>
      <w:r>
        <w:t>Th</w:t>
      </w:r>
      <w:r w:rsidR="004F6BA7">
        <w:t>e benefit</w:t>
      </w:r>
      <w:r>
        <w:t xml:space="preserve"> effect no longer makes sense without the exclusive participation assumption</w:t>
      </w:r>
    </w:p>
  </w:comment>
  <w:comment w:id="2" w:author="Luke Patterson" w:date="2019-10-22T13:56:00Z" w:initials="LP">
    <w:p w14:paraId="346822FD" w14:textId="4BE86D41" w:rsidR="004F6BA7" w:rsidRDefault="004F6BA7" w:rsidP="004F6BA7">
      <w:pPr>
        <w:pStyle w:val="CommentText"/>
      </w:pPr>
      <w:r>
        <w:rPr>
          <w:rStyle w:val="CommentReference"/>
        </w:rPr>
        <w:annotationRef/>
      </w:r>
      <w:r>
        <w:t>In absence of more reasonable participation data, this is the set of parameters that most closely reproduces participation numbers of actual states, though it is still not perfectly applicable across all states.</w:t>
      </w:r>
      <w:r w:rsidR="004E0B13">
        <w:t xml:space="preserve">  </w:t>
      </w:r>
      <w:r>
        <w:t xml:space="preserve">I have also started to track total predicted eligibility for program (which is independent of imputation method). It seems like the model generally </w:t>
      </w:r>
      <w:proofErr w:type="spellStart"/>
      <w:proofErr w:type="gramStart"/>
      <w:r>
        <w:t>under estimates</w:t>
      </w:r>
      <w:proofErr w:type="spellEnd"/>
      <w:proofErr w:type="gramEnd"/>
      <w:r>
        <w:t xml:space="preserve"> the </w:t>
      </w:r>
      <w:r w:rsidR="00AD59BD">
        <w:t xml:space="preserve">number of ppl </w:t>
      </w:r>
      <w:r>
        <w:t>eligib</w:t>
      </w:r>
      <w:r w:rsidR="00AD59BD">
        <w:t xml:space="preserve">le </w:t>
      </w:r>
      <w:r>
        <w:t>for the program</w:t>
      </w:r>
      <w:r w:rsidR="00AD59BD">
        <w:t xml:space="preserve">. These uptake numbers are probably overinflated as a result and I plan to </w:t>
      </w:r>
      <w:proofErr w:type="gramStart"/>
      <w:r w:rsidR="00AD59BD">
        <w:t>look into</w:t>
      </w:r>
      <w:proofErr w:type="gramEnd"/>
      <w:r w:rsidR="00AD59BD">
        <w:t xml:space="preserve"> the eligibility determination further at a later date.</w:t>
      </w:r>
    </w:p>
  </w:comment>
  <w:comment w:id="3" w:author="Luke Patterson" w:date="2019-10-22T13:58:00Z" w:initials="LP">
    <w:p w14:paraId="6C9C318E" w14:textId="57557D3F" w:rsidR="004F6BA7" w:rsidRDefault="004F6BA7">
      <w:pPr>
        <w:pStyle w:val="CommentText"/>
      </w:pPr>
      <w:r>
        <w:rPr>
          <w:rStyle w:val="CommentReference"/>
        </w:rPr>
        <w:annotationRef/>
      </w:r>
      <w:r>
        <w:t xml:space="preserve">Had these three parameters at nominal values to test that they still worked. To clean up </w:t>
      </w:r>
      <w:proofErr w:type="gramStart"/>
      <w:r>
        <w:t>model  defaults</w:t>
      </w:r>
      <w:proofErr w:type="gramEnd"/>
      <w:r>
        <w:t>, I set them back to zero.</w:t>
      </w:r>
    </w:p>
  </w:comment>
  <w:comment w:id="4" w:author="Luke Patterson" w:date="2019-10-22T13:59:00Z" w:initials="LP">
    <w:p w14:paraId="05B2B96D" w14:textId="7C8B184E" w:rsidR="004F6BA7" w:rsidRDefault="004F6BA7">
      <w:pPr>
        <w:pStyle w:val="CommentText"/>
      </w:pPr>
      <w:r>
        <w:rPr>
          <w:rStyle w:val="CommentReference"/>
        </w:rPr>
        <w:annotationRef/>
      </w:r>
      <w:r>
        <w:t xml:space="preserve">I have had second thoughts about making this assumption that all leave </w:t>
      </w:r>
      <w:proofErr w:type="spellStart"/>
      <w:r>
        <w:t>needers</w:t>
      </w:r>
      <w:proofErr w:type="spellEnd"/>
      <w:r>
        <w:t xml:space="preserve"> will take leave in the presence of the program. I feel like in retrospect this is a strong assumption to make.</w:t>
      </w:r>
    </w:p>
  </w:comment>
  <w:comment w:id="5" w:author="Luke Patterson" w:date="2019-10-22T14:05:00Z" w:initials="LP">
    <w:p w14:paraId="1D788C60" w14:textId="2A47A191" w:rsidR="00001902" w:rsidRDefault="00001902">
      <w:pPr>
        <w:pStyle w:val="CommentText"/>
      </w:pPr>
      <w:r>
        <w:rPr>
          <w:rStyle w:val="CommentReference"/>
        </w:rPr>
        <w:annotationRef/>
      </w:r>
      <w:r>
        <w:t>After revising these assumptions, I found that logit is now the model that most accurately predicts leave taking and benefit outlays. It also has a much faster runtime, so I think it makes more sense as the default imputation method.</w:t>
      </w:r>
    </w:p>
  </w:comment>
  <w:comment w:id="6" w:author="Luke Patterson" w:date="2019-10-22T13:59:00Z" w:initials="LP">
    <w:p w14:paraId="24D53AA1" w14:textId="61281BFD" w:rsidR="004F6BA7" w:rsidRDefault="004F6BA7">
      <w:pPr>
        <w:pStyle w:val="CommentText"/>
      </w:pPr>
      <w:r>
        <w:rPr>
          <w:rStyle w:val="CommentReference"/>
        </w:rPr>
        <w:annotationRef/>
      </w:r>
      <w:r>
        <w:t>I have had second thoughts about whether we should do this intra imputation due to the lack of clarity regarding the question about “number of types of leave” in the survey instrument. I was also noticing that the less common types of leave (ill relative) were being overpredicted and I think this was part of it.</w:t>
      </w:r>
    </w:p>
  </w:comment>
  <w:comment w:id="7" w:author="Luke Patterson" w:date="2019-10-22T14:04:00Z" w:initials="LP">
    <w:p w14:paraId="128083B1" w14:textId="0916B5DD" w:rsidR="00AD59BD" w:rsidRDefault="00AD59BD">
      <w:pPr>
        <w:pStyle w:val="CommentText"/>
      </w:pPr>
      <w:r>
        <w:rPr>
          <w:rStyle w:val="CommentReference"/>
        </w:rPr>
        <w:annotationRef/>
      </w:r>
      <w:r>
        <w:t>Had these two</w:t>
      </w:r>
      <w:r w:rsidR="004E0B13">
        <w:t xml:space="preserve"> </w:t>
      </w:r>
      <w:r>
        <w:t xml:space="preserve">parameters at nominal values to test that they still worked. To clean up </w:t>
      </w:r>
      <w:proofErr w:type="gramStart"/>
      <w:r>
        <w:t>model  defaults</w:t>
      </w:r>
      <w:proofErr w:type="gramEnd"/>
      <w:r>
        <w:t>, I set them back to zero.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37203" w15:done="0"/>
  <w15:commentEx w15:paraId="6449BD72" w15:done="0"/>
  <w15:commentEx w15:paraId="346822FD" w15:done="0"/>
  <w15:commentEx w15:paraId="6C9C318E" w15:done="0"/>
  <w15:commentEx w15:paraId="05B2B96D" w15:done="0"/>
  <w15:commentEx w15:paraId="1D788C60" w15:done="0"/>
  <w15:commentEx w15:paraId="24D53AA1" w15:done="0"/>
  <w15:commentEx w15:paraId="12808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37203" w16cid:durableId="2159889B"/>
  <w16cid:commentId w16cid:paraId="6449BD72" w16cid:durableId="215988CC"/>
  <w16cid:commentId w16cid:paraId="346822FD" w16cid:durableId="2159891C"/>
  <w16cid:commentId w16cid:paraId="6C9C318E" w16cid:durableId="21598993"/>
  <w16cid:commentId w16cid:paraId="05B2B96D" w16cid:durableId="215989BF"/>
  <w16cid:commentId w16cid:paraId="1D788C60" w16cid:durableId="21598B35"/>
  <w16cid:commentId w16cid:paraId="24D53AA1" w16cid:durableId="215989CA"/>
  <w16cid:commentId w16cid:paraId="128083B1" w16cid:durableId="21598A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Patterson">
    <w15:presenceInfo w15:providerId="AD" w15:userId="S::lpatterson@impaqint.com::7ef40445-3559-457a-adf8-6f8e0bcc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1F"/>
    <w:rsid w:val="00001902"/>
    <w:rsid w:val="00037D1F"/>
    <w:rsid w:val="001C194E"/>
    <w:rsid w:val="002F0C7A"/>
    <w:rsid w:val="003A144C"/>
    <w:rsid w:val="004E0B13"/>
    <w:rsid w:val="004F6BA7"/>
    <w:rsid w:val="0062505C"/>
    <w:rsid w:val="00676AEC"/>
    <w:rsid w:val="007C036E"/>
    <w:rsid w:val="00AD59BD"/>
    <w:rsid w:val="00BE1382"/>
    <w:rsid w:val="00E5517D"/>
    <w:rsid w:val="00F14DF5"/>
    <w:rsid w:val="00F6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FFE3"/>
  <w15:chartTrackingRefBased/>
  <w15:docId w15:val="{20D13B0F-BF9B-47FB-9D5C-536E1A54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505C"/>
    <w:rPr>
      <w:sz w:val="16"/>
      <w:szCs w:val="16"/>
    </w:rPr>
  </w:style>
  <w:style w:type="paragraph" w:styleId="CommentText">
    <w:name w:val="annotation text"/>
    <w:basedOn w:val="Normal"/>
    <w:link w:val="CommentTextChar"/>
    <w:uiPriority w:val="99"/>
    <w:semiHidden/>
    <w:unhideWhenUsed/>
    <w:rsid w:val="0062505C"/>
    <w:pPr>
      <w:spacing w:line="240" w:lineRule="auto"/>
    </w:pPr>
    <w:rPr>
      <w:sz w:val="20"/>
      <w:szCs w:val="20"/>
    </w:rPr>
  </w:style>
  <w:style w:type="character" w:customStyle="1" w:styleId="CommentTextChar">
    <w:name w:val="Comment Text Char"/>
    <w:basedOn w:val="DefaultParagraphFont"/>
    <w:link w:val="CommentText"/>
    <w:uiPriority w:val="99"/>
    <w:semiHidden/>
    <w:rsid w:val="0062505C"/>
    <w:rPr>
      <w:sz w:val="20"/>
      <w:szCs w:val="20"/>
    </w:rPr>
  </w:style>
  <w:style w:type="paragraph" w:styleId="CommentSubject">
    <w:name w:val="annotation subject"/>
    <w:basedOn w:val="CommentText"/>
    <w:next w:val="CommentText"/>
    <w:link w:val="CommentSubjectChar"/>
    <w:uiPriority w:val="99"/>
    <w:semiHidden/>
    <w:unhideWhenUsed/>
    <w:rsid w:val="0062505C"/>
    <w:rPr>
      <w:b/>
      <w:bCs/>
    </w:rPr>
  </w:style>
  <w:style w:type="character" w:customStyle="1" w:styleId="CommentSubjectChar">
    <w:name w:val="Comment Subject Char"/>
    <w:basedOn w:val="CommentTextChar"/>
    <w:link w:val="CommentSubject"/>
    <w:uiPriority w:val="99"/>
    <w:semiHidden/>
    <w:rsid w:val="0062505C"/>
    <w:rPr>
      <w:b/>
      <w:bCs/>
      <w:sz w:val="20"/>
      <w:szCs w:val="20"/>
    </w:rPr>
  </w:style>
  <w:style w:type="paragraph" w:styleId="BalloonText">
    <w:name w:val="Balloon Text"/>
    <w:basedOn w:val="Normal"/>
    <w:link w:val="BalloonTextChar"/>
    <w:uiPriority w:val="99"/>
    <w:semiHidden/>
    <w:unhideWhenUsed/>
    <w:rsid w:val="00625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579">
      <w:bodyDiv w:val="1"/>
      <w:marLeft w:val="0"/>
      <w:marRight w:val="0"/>
      <w:marTop w:val="0"/>
      <w:marBottom w:val="0"/>
      <w:divBdr>
        <w:top w:val="none" w:sz="0" w:space="0" w:color="auto"/>
        <w:left w:val="none" w:sz="0" w:space="0" w:color="auto"/>
        <w:bottom w:val="none" w:sz="0" w:space="0" w:color="auto"/>
        <w:right w:val="none" w:sz="0" w:space="0" w:color="auto"/>
      </w:divBdr>
    </w:div>
    <w:div w:id="19618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6743</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12</cp:revision>
  <dcterms:created xsi:type="dcterms:W3CDTF">2019-10-22T17:53:00Z</dcterms:created>
  <dcterms:modified xsi:type="dcterms:W3CDTF">2019-10-31T07:19:00Z</dcterms:modified>
</cp:coreProperties>
</file>