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070C0F" w14:textId="0AAEA792" w:rsidR="00CC7643" w:rsidRDefault="005C3F85" w:rsidP="00DB34F1">
      <w:pPr>
        <w:ind w:right="5150"/>
        <w:rPr>
          <w:b/>
          <w:color w:val="FFFFFF" w:themeColor="background1"/>
        </w:rPr>
      </w:pPr>
      <w:bookmarkStart w:id="0" w:name="_Toc480880082"/>
      <w:bookmarkStart w:id="1" w:name="_Toc480880730"/>
      <w:bookmarkStart w:id="2" w:name="_Toc480887094"/>
      <w:bookmarkStart w:id="3" w:name="_Toc493271400"/>
      <w:bookmarkStart w:id="4" w:name="_Toc499111880"/>
      <w:bookmarkStart w:id="5" w:name="_Toc499111988"/>
      <w:bookmarkStart w:id="6" w:name="_Toc499113874"/>
      <w:bookmarkStart w:id="7" w:name="_Toc499780463"/>
      <w:r>
        <w:rPr>
          <w:b/>
          <w:color w:val="FFFFFF" w:themeColor="background1"/>
        </w:rPr>
        <w:t xml:space="preserve">Paid Leave </w:t>
      </w:r>
      <w:r w:rsidR="00CC7643">
        <w:rPr>
          <w:b/>
          <w:color w:val="FFFFFF" w:themeColor="background1"/>
        </w:rPr>
        <w:t>Microsimulation</w:t>
      </w:r>
    </w:p>
    <w:p w14:paraId="7961CF56" w14:textId="44081C34" w:rsidR="00E37E3F" w:rsidRPr="00B6009A" w:rsidRDefault="00CC7643" w:rsidP="00DB34F1">
      <w:pPr>
        <w:ind w:right="5150"/>
        <w:rPr>
          <w:b/>
          <w:color w:val="FFFFFF" w:themeColor="background1"/>
        </w:rPr>
      </w:pPr>
      <w:r>
        <w:rPr>
          <w:b/>
          <w:color w:val="FFFFFF" w:themeColor="background1"/>
        </w:rPr>
        <w:t xml:space="preserve">Model </w:t>
      </w:r>
      <w:r w:rsidR="00925FA6">
        <w:rPr>
          <w:b/>
          <w:color w:val="FFFFFF" w:themeColor="background1"/>
        </w:rPr>
        <w:t xml:space="preserve">– R Version </w:t>
      </w:r>
      <w:r>
        <w:rPr>
          <w:b/>
          <w:color w:val="FFFFFF" w:themeColor="background1"/>
        </w:rPr>
        <w:t>Documentation</w:t>
      </w:r>
      <w:r w:rsidR="00E37E3F" w:rsidRPr="00B6009A">
        <w:rPr>
          <w:b/>
          <w:noProof/>
          <w:color w:val="FFFFFF" w:themeColor="background1"/>
        </w:rPr>
        <w:t xml:space="preserve"> </w:t>
      </w:r>
      <w:r w:rsidR="00E37E3F" w:rsidRPr="00B6009A">
        <w:rPr>
          <w:b/>
          <w:noProof/>
          <w:color w:val="FFFFFF" w:themeColor="background1"/>
        </w:rPr>
        <w:drawing>
          <wp:anchor distT="0" distB="0" distL="0" distR="0" simplePos="0" relativeHeight="251652100" behindDoc="1" locked="0" layoutInCell="1" allowOverlap="1" wp14:anchorId="6F507235" wp14:editId="211CA83F">
            <wp:simplePos x="0" y="0"/>
            <wp:positionH relativeFrom="page">
              <wp:posOffset>3619</wp:posOffset>
            </wp:positionH>
            <wp:positionV relativeFrom="page">
              <wp:posOffset>1513</wp:posOffset>
            </wp:positionV>
            <wp:extent cx="7765153" cy="10054162"/>
            <wp:effectExtent l="0" t="0" r="7620" b="4445"/>
            <wp:wrapNone/>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7765153" cy="10054162"/>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bookmarkEnd w:id="7"/>
    </w:p>
    <w:p w14:paraId="385C1FA9" w14:textId="7A3DDBC0" w:rsidR="00E37E3F" w:rsidRDefault="00E37E3F" w:rsidP="00E37E3F">
      <w:pPr>
        <w:pStyle w:val="BodyText"/>
        <w:rPr>
          <w:rFonts w:ascii="Times New Roman" w:hAnsi="Times New Roman" w:cs="Times New Roman"/>
        </w:rPr>
      </w:pPr>
    </w:p>
    <w:p w14:paraId="322458DA" w14:textId="1878E41F" w:rsidR="00CE426C" w:rsidRPr="00CE426C" w:rsidRDefault="00CE426C" w:rsidP="00E37E3F">
      <w:pPr>
        <w:pStyle w:val="BodyText"/>
        <w:rPr>
          <w:rFonts w:ascii="Times New Roman" w:hAnsi="Times New Roman" w:cs="Times New Roman"/>
          <w:color w:val="FFFFFF" w:themeColor="background1"/>
        </w:rPr>
      </w:pPr>
      <w:r w:rsidRPr="00CE426C">
        <w:rPr>
          <w:rFonts w:ascii="Times New Roman" w:hAnsi="Times New Roman" w:cs="Times New Roman"/>
          <w:color w:val="FFFFFF" w:themeColor="background1"/>
        </w:rPr>
        <w:t>Draft</w:t>
      </w:r>
    </w:p>
    <w:p w14:paraId="02A3E54C" w14:textId="77777777" w:rsidR="00CE426C" w:rsidRPr="00B6009A" w:rsidRDefault="00CE426C" w:rsidP="00E37E3F">
      <w:pPr>
        <w:pStyle w:val="BodyText"/>
        <w:rPr>
          <w:rFonts w:ascii="Times New Roman" w:hAnsi="Times New Roman" w:cs="Times New Roman"/>
        </w:rPr>
      </w:pPr>
    </w:p>
    <w:p w14:paraId="34F848C6" w14:textId="4187E77E" w:rsidR="00E37E3F" w:rsidRPr="00B6009A" w:rsidRDefault="005C3F85" w:rsidP="00E37E3F">
      <w:pPr>
        <w:spacing w:before="24"/>
        <w:sectPr w:rsidR="00E37E3F" w:rsidRPr="00B6009A" w:rsidSect="00B861F8">
          <w:pgSz w:w="12240" w:h="15840"/>
          <w:pgMar w:top="760" w:right="1720" w:bottom="280" w:left="960" w:header="720" w:footer="720" w:gutter="0"/>
          <w:cols w:space="720"/>
        </w:sectPr>
      </w:pPr>
      <w:r>
        <w:rPr>
          <w:color w:val="FFFFFF"/>
        </w:rPr>
        <w:t>October 31, 2019</w:t>
      </w:r>
    </w:p>
    <w:p w14:paraId="340CB231" w14:textId="77777777" w:rsidR="00B861F8" w:rsidRPr="00B6009A" w:rsidRDefault="00B861F8" w:rsidP="00B861F8">
      <w:pPr>
        <w:pStyle w:val="BodyText"/>
        <w:rPr>
          <w:rFonts w:ascii="Times New Roman" w:hAnsi="Times New Roman" w:cs="Times New Roman"/>
          <w:sz w:val="20"/>
        </w:rPr>
      </w:pPr>
      <w:r w:rsidRPr="00B6009A">
        <w:rPr>
          <w:rFonts w:ascii="Times New Roman" w:hAnsi="Times New Roman" w:cs="Times New Roman"/>
          <w:noProof/>
        </w:rPr>
        <w:lastRenderedPageBreak/>
        <mc:AlternateContent>
          <mc:Choice Requires="wps">
            <w:drawing>
              <wp:anchor distT="0" distB="0" distL="114300" distR="114300" simplePos="0" relativeHeight="251652099" behindDoc="1" locked="0" layoutInCell="1" allowOverlap="1" wp14:anchorId="654C4F41" wp14:editId="636F2A57">
                <wp:simplePos x="0" y="0"/>
                <wp:positionH relativeFrom="page">
                  <wp:posOffset>0</wp:posOffset>
                </wp:positionH>
                <wp:positionV relativeFrom="page">
                  <wp:posOffset>9906000</wp:posOffset>
                </wp:positionV>
                <wp:extent cx="7772400" cy="152400"/>
                <wp:effectExtent l="0" t="0" r="0" b="0"/>
                <wp:wrapNone/>
                <wp:docPr id="25"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52400"/>
                        </a:xfrm>
                        <a:prstGeom prst="rect">
                          <a:avLst/>
                        </a:prstGeom>
                        <a:solidFill>
                          <a:srgbClr val="8114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FF7DEF5" id="Rectangle 121" o:spid="_x0000_s1026" style="position:absolute;margin-left:0;margin-top:780pt;width:612pt;height:12pt;z-index:-2516643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tTfgIAAP4EAAAOAAAAZHJzL2Uyb0RvYy54bWysVNuO0zAQfUfiHyy/dxNH6aaJNl3thSKk&#10;BVYsfIBrO42FYxvbbbog/p2xsy1d4AEh+uB6MuPjM3NmfHG5HxTaCeel0S0mZzlGQjPDpd60+NPH&#10;1WyBkQ9Uc6qMFi1+FB5fLl++uBhtIwrTG8WFQwCifTPaFvch2CbLPOvFQP2ZsUKDszNuoAFMt8m4&#10;oyOgDyor8vw8G43j1hkmvIevt5MTLxN+1wkW3nedFwGpFgO3kFaX1nVcs+UFbTaO2l6yJxr0H1gM&#10;VGq49Ah1SwNFWyd/gxokc8abLpwxM2Sm6yQTKQfIhuS/ZPPQUytSLlAcb49l8v8Plr3b3TskeYuL&#10;OUaaDqDRB6ga1RslEClIrNBofQOBD/bexRy9vTPss0fa3PQQJ66cM2MvKAdeKT57diAaHo6i9fjW&#10;cMCn22BSsfadGyIglAHtkyaPR03EPiAGH6uqKsocpGPgI/O0B0oZbQ6nrfPhtTADipsWO2Cf0Onu&#10;zocp9BCS2Bsl+UoqlQy3Wd8oh3YU+mNBSFlUMWFA96dhSsdgbeKxyT19AZJwR/RFuknvbzUBjtdF&#10;PVudL6pZuSrns7rKF7Oc1Nf1eV7W5e3qeyRIyqaXnAt9J7U49B4p/07bpymYuiZ1HxpbXM9BxZTX&#10;KXt/mmSefn9KcpABRlHJASpxDKJNFPaV5pA2bQKVatpnz+mnkkENDv+pKqkNovJTB60Nf4QucAZE&#10;Aj3h0YBNb9xXjEYYwBb7L1vqBEbqjYZOqklZxolNRjmvCjDcqWd96qGaAVSLA0bT9iZMU761Tm56&#10;uImkwmhzBd3XydQYsTMnVsA7GjBkKYOnByFO8amdon4+W8sfAAAA//8DAFBLAwQUAAYACAAAACEA&#10;mSUdcdwAAAALAQAADwAAAGRycy9kb3ducmV2LnhtbExP0UrDQBB8F/yHYwVfxF4MWkqaSymF+iZi&#10;rGDftrk1Ceb2Qu7aRr/ezZN9m50ZZmfy1eg6daIhtJ4NPMwSUMSVty3XBnbv2/sFqBCRLXaeycAP&#10;BVgV11c5Ztaf+Y1OZayVhHDI0EATY59pHaqGHIaZ74lF+/KDwyjnUGs74FnCXafTJJlrhy3LhwZ7&#10;2jRUfZdHZ+DztV//7vDuQw/bDb3sy5j652jM7c24XoKKNMZ/M0z1pToU0ungj2yD6gzIkCjs0zwR&#10;NOlp+ijoMHELQbrI9eWG4g8AAP//AwBQSwECLQAUAAYACAAAACEAtoM4kv4AAADhAQAAEwAAAAAA&#10;AAAAAAAAAAAAAAAAW0NvbnRlbnRfVHlwZXNdLnhtbFBLAQItABQABgAIAAAAIQA4/SH/1gAAAJQB&#10;AAALAAAAAAAAAAAAAAAAAC8BAABfcmVscy8ucmVsc1BLAQItABQABgAIAAAAIQCLMftTfgIAAP4E&#10;AAAOAAAAAAAAAAAAAAAAAC4CAABkcnMvZTJvRG9jLnhtbFBLAQItABQABgAIAAAAIQCZJR1x3AAA&#10;AAsBAAAPAAAAAAAAAAAAAAAAANgEAABkcnMvZG93bnJldi54bWxQSwUGAAAAAAQABADzAAAA4QUA&#10;AAAA&#10;" fillcolor="#811427" stroked="f">
                <w10:wrap anchorx="page" anchory="page"/>
              </v:rect>
            </w:pict>
          </mc:Fallback>
        </mc:AlternateContent>
      </w:r>
      <w:r w:rsidRPr="00B6009A">
        <w:rPr>
          <w:rFonts w:ascii="Times New Roman" w:hAnsi="Times New Roman" w:cs="Times New Roman"/>
          <w:sz w:val="20"/>
        </w:rPr>
        <w:t xml:space="preserve">   </w:t>
      </w:r>
      <w:r w:rsidRPr="00B6009A">
        <w:rPr>
          <w:rFonts w:ascii="Times New Roman" w:hAnsi="Times New Roman" w:cs="Times New Roman"/>
          <w:noProof/>
        </w:rPr>
        <w:drawing>
          <wp:inline distT="0" distB="0" distL="0" distR="0" wp14:anchorId="1D33933A" wp14:editId="3AB837F4">
            <wp:extent cx="2385488" cy="708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AQ_Logo_adjusted_full_size.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1905" cy="737147"/>
                    </a:xfrm>
                    <a:prstGeom prst="rect">
                      <a:avLst/>
                    </a:prstGeom>
                  </pic:spPr>
                </pic:pic>
              </a:graphicData>
            </a:graphic>
          </wp:inline>
        </w:drawing>
      </w:r>
    </w:p>
    <w:p w14:paraId="661CC89B" w14:textId="77777777" w:rsidR="00B861F8" w:rsidRPr="00B6009A" w:rsidRDefault="00B861F8" w:rsidP="00B861F8">
      <w:pPr>
        <w:pStyle w:val="BodyText"/>
        <w:rPr>
          <w:rFonts w:ascii="Times New Roman" w:hAnsi="Times New Roman" w:cs="Times New Roman"/>
          <w:sz w:val="16"/>
        </w:rPr>
      </w:pPr>
    </w:p>
    <w:p w14:paraId="7948D518" w14:textId="77777777" w:rsidR="00B861F8" w:rsidRPr="00B6009A" w:rsidRDefault="00B861F8" w:rsidP="00B861F8">
      <w:pPr>
        <w:pStyle w:val="BodyText"/>
        <w:spacing w:line="80" w:lineRule="exact"/>
        <w:rPr>
          <w:rFonts w:ascii="Times New Roman" w:hAnsi="Times New Roman" w:cs="Times New Roman"/>
          <w:sz w:val="8"/>
        </w:rPr>
      </w:pPr>
      <w:r w:rsidRPr="00B6009A">
        <w:rPr>
          <w:rFonts w:ascii="Times New Roman" w:hAnsi="Times New Roman" w:cs="Times New Roman"/>
          <w:noProof/>
        </w:rPr>
        <mc:AlternateContent>
          <mc:Choice Requires="wpg">
            <w:drawing>
              <wp:inline distT="0" distB="0" distL="0" distR="0" wp14:anchorId="519893EC" wp14:editId="48475824">
                <wp:extent cx="6451600" cy="50800"/>
                <wp:effectExtent l="0" t="0" r="6350" b="6350"/>
                <wp:docPr id="2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1600" cy="50800"/>
                          <a:chOff x="0" y="0"/>
                          <a:chExt cx="10160" cy="80"/>
                        </a:xfrm>
                      </wpg:grpSpPr>
                      <wps:wsp>
                        <wps:cNvPr id="27" name="Line 120"/>
                        <wps:cNvCnPr>
                          <a:cxnSpLocks noChangeShapeType="1"/>
                        </wps:cNvCnPr>
                        <wps:spPr bwMode="auto">
                          <a:xfrm>
                            <a:off x="40" y="40"/>
                            <a:ext cx="10080" cy="0"/>
                          </a:xfrm>
                          <a:prstGeom prst="line">
                            <a:avLst/>
                          </a:prstGeom>
                          <a:noFill/>
                          <a:ln w="50800">
                            <a:solidFill>
                              <a:srgbClr val="811427"/>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0CC794E9" id="Group 119" o:spid="_x0000_s1026" style="width:508pt;height:4pt;mso-position-horizontal-relative:char;mso-position-vertical-relative:line" coordsize="101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7SfgIAAIMFAAAOAAAAZHJzL2Uyb0RvYy54bWykVF1v2yAUfZ+0/4D8ntpkbppadaopTvrS&#10;rZHa/QAC+EOzAQGNE03777tcO2mbPmzqXvDFl3s49xzg5nbftWQnrWu0yiN6kUREKq5Fo6o8+vG0&#10;nswj4jxTgrVayTw6SBfdLj5/uulNJqe61q2QlgCIcllv8qj23mRx7HgtO+YutJEKkqW2HfMwtVUs&#10;LOsBvWvjaZLM4l5bYazm0jn4WwzJaIH4ZSm5fyhLJz1p8wi4eRwtjtswxosbllWWmbrhIw32ARYd&#10;axRseoIqmGfk2TbvoLqGW+106S+47mJdlg2X2AN0Q5Ozbu6sfjbYS5X1lTnJBNKe6fRhWP59t7Gk&#10;EXk0nUVEsQ48wm0JpddBnd5UGSy6s+bRbOzQIoT3mv90kI7P82FeDYvJtv+mBQCyZ69RnX1puwAB&#10;fZM9mnA4mSD3nnD4OUsv6SwBrzjkLpM5hGgSr8HJd1W8Xo11NIGyoWqOJTHLhv2Q48gpNAQnzb2I&#10;6f5PzMeaGYkeuaDTUcyro5j3jZKETpFR2BrWLNUgJN+rUUii9LJmqpKI9nQwIBoNbQP1VyVh4sCF&#10;vwqbghCgHnxQuqO0NAE5B4neKsQyY52/k7ojIcijFlijY2x373wg8rIkGKj0umlbBG8V6Y9GhZTT&#10;bSNCFie22i5bS3YM7t+c0nR6hW2dLYNzrgSi1ZKJ1Rh71rRDDLu3KuBBJ8BnjIYL9us6uV7NV/N0&#10;kk5nq0maFMXk63qZTmZrenVZfCmWy4L+Ds3QNKsbIaQK7I6Xnab/5v/47AzX9HTdTzrEb9FRMCB7&#10;/CJpNDP4NxzCrRaHjQ3ajkcSI7zpWDa+SuEpeT3HVS9v5+IPAAAA//8DAFBLAwQUAAYACAAAACEA&#10;C1cEItoAAAAEAQAADwAAAGRycy9kb3ducmV2LnhtbEyPQWvCQBCF74X+h2UKvdXdWCqSZiMiticp&#10;VAXpbcyOSTA7G7JrEv99117q5cHjDe99ky1G24ieOl871pBMFAjiwpmaSw373cfLHIQPyAYbx6Th&#10;Sh4W+eNDhqlxA39Tvw2liCXsU9RQhdCmUvqiIot+4lrimJ1cZzFE25XSdDjEctvIqVIzabHmuFBh&#10;S6uKivP2YjV8DjgsX5N1vzmfVtef3dvXYZOQ1s9P4/IdRKAx/B/DDT+iQx6Zju7CxotGQ3wk/Okt&#10;U8ks+qOGuQKZZ/IePv8FAAD//wMAUEsBAi0AFAAGAAgAAAAhALaDOJL+AAAA4QEAABMAAAAAAAAA&#10;AAAAAAAAAAAAAFtDb250ZW50X1R5cGVzXS54bWxQSwECLQAUAAYACAAAACEAOP0h/9YAAACUAQAA&#10;CwAAAAAAAAAAAAAAAAAvAQAAX3JlbHMvLnJlbHNQSwECLQAUAAYACAAAACEAmzQu0n4CAACDBQAA&#10;DgAAAAAAAAAAAAAAAAAuAgAAZHJzL2Uyb0RvYy54bWxQSwECLQAUAAYACAAAACEAC1cEItoAAAAE&#10;AQAADwAAAAAAAAAAAAAAAADYBAAAZHJzL2Rvd25yZXYueG1sUEsFBgAAAAAEAAQA8wAAAN8FAAAA&#10;AA==&#10;">
                <v:line id="Line 120" o:spid="_x0000_s1027" style="position:absolute;visibility:visible;mso-wrap-style:square" from="40,40" to="1012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Q0ncQAAADbAAAADwAAAGRycy9kb3ducmV2LnhtbESPwWrDMBBE74H8g9hAb4kcH5riRDal&#10;tNBDL3VCzhtrK6uxVsZSYjdfHxUKPQ4z84bZVZPrxJWGYD0rWK8yEMSN15aNgsP+bfkEIkRkjZ1n&#10;UvBDAapyPtthof3In3StoxEJwqFABW2MfSFlaFpyGFa+J07elx8cxiQHI/WAY4K7TuZZ9igdWk4L&#10;Lfb00lJzri9OwaXpD+uc7Pj6cd5/3443U9uTUephMT1vQUSa4n/4r/2uFeQb+P2Sfo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DSdxAAAANsAAAAPAAAAAAAAAAAA&#10;AAAAAKECAABkcnMvZG93bnJldi54bWxQSwUGAAAAAAQABAD5AAAAkgMAAAAA&#10;" strokecolor="#811427" strokeweight="4pt"/>
                <w10:anchorlock/>
              </v:group>
            </w:pict>
          </mc:Fallback>
        </mc:AlternateContent>
      </w:r>
    </w:p>
    <w:p w14:paraId="7A240468" w14:textId="77777777" w:rsidR="00B861F8" w:rsidRPr="00B6009A" w:rsidRDefault="00B861F8" w:rsidP="00B861F8">
      <w:pPr>
        <w:pStyle w:val="BodyText"/>
        <w:spacing w:before="7"/>
        <w:rPr>
          <w:rFonts w:ascii="Times New Roman" w:hAnsi="Times New Roman" w:cs="Times New Roman"/>
          <w:sz w:val="15"/>
        </w:rPr>
      </w:pPr>
    </w:p>
    <w:p w14:paraId="52CA1260" w14:textId="77777777" w:rsidR="00B861F8" w:rsidRPr="00B6009A" w:rsidRDefault="00B861F8" w:rsidP="00B861F8">
      <w:pPr>
        <w:pStyle w:val="BodyText"/>
        <w:ind w:right="144"/>
        <w:jc w:val="right"/>
        <w:rPr>
          <w:rFonts w:ascii="Times New Roman" w:hAnsi="Times New Roman" w:cs="Times New Roman"/>
        </w:rPr>
      </w:pPr>
      <w:r w:rsidRPr="00B6009A">
        <w:rPr>
          <w:rFonts w:ascii="Times New Roman" w:hAnsi="Times New Roman" w:cs="Times New Roman"/>
        </w:rPr>
        <w:t xml:space="preserve"> </w:t>
      </w:r>
    </w:p>
    <w:p w14:paraId="2D2FCBD0" w14:textId="77777777" w:rsidR="00B861F8" w:rsidRPr="00B6009A" w:rsidRDefault="00B861F8" w:rsidP="00B861F8">
      <w:pPr>
        <w:pStyle w:val="BodyText"/>
        <w:spacing w:before="1"/>
        <w:rPr>
          <w:rFonts w:ascii="Times New Roman" w:hAnsi="Times New Roman" w:cs="Times New Roman"/>
          <w:sz w:val="28"/>
        </w:rPr>
      </w:pPr>
    </w:p>
    <w:p w14:paraId="1DAAA35C" w14:textId="3A4F170F" w:rsidR="00B861F8" w:rsidRPr="00B6009A" w:rsidRDefault="00F72528" w:rsidP="00DB34F1">
      <w:pPr>
        <w:pStyle w:val="BodyText"/>
        <w:ind w:left="900" w:right="139"/>
        <w:jc w:val="right"/>
        <w:rPr>
          <w:rFonts w:ascii="Times New Roman" w:eastAsiaTheme="majorEastAsia" w:hAnsi="Times New Roman" w:cs="Times New Roman"/>
          <w:b/>
          <w:bCs/>
          <w:color w:val="811327"/>
          <w:sz w:val="28"/>
        </w:rPr>
      </w:pPr>
      <w:r>
        <w:rPr>
          <w:rFonts w:ascii="Times New Roman" w:eastAsiaTheme="majorEastAsia" w:hAnsi="Times New Roman" w:cs="Times New Roman"/>
          <w:b/>
          <w:bCs/>
          <w:color w:val="811327"/>
          <w:sz w:val="28"/>
        </w:rPr>
        <w:t xml:space="preserve">Paid Leave </w:t>
      </w:r>
      <w:r w:rsidR="00CC7643">
        <w:rPr>
          <w:rFonts w:ascii="Times New Roman" w:eastAsiaTheme="majorEastAsia" w:hAnsi="Times New Roman" w:cs="Times New Roman"/>
          <w:b/>
          <w:bCs/>
          <w:color w:val="811327"/>
          <w:sz w:val="28"/>
        </w:rPr>
        <w:t>Microsimulation</w:t>
      </w:r>
      <w:r>
        <w:rPr>
          <w:rFonts w:ascii="Times New Roman" w:eastAsiaTheme="majorEastAsia" w:hAnsi="Times New Roman" w:cs="Times New Roman"/>
          <w:b/>
          <w:bCs/>
          <w:color w:val="811327"/>
          <w:sz w:val="28"/>
        </w:rPr>
        <w:t xml:space="preserve"> M</w:t>
      </w:r>
      <w:r w:rsidR="00CC7643">
        <w:rPr>
          <w:rFonts w:ascii="Times New Roman" w:eastAsiaTheme="majorEastAsia" w:hAnsi="Times New Roman" w:cs="Times New Roman"/>
          <w:b/>
          <w:bCs/>
          <w:color w:val="811327"/>
          <w:sz w:val="28"/>
        </w:rPr>
        <w:t xml:space="preserve">odel </w:t>
      </w:r>
      <w:r w:rsidR="00925FA6" w:rsidRPr="00925FA6">
        <w:rPr>
          <w:rFonts w:ascii="Times New Roman" w:eastAsiaTheme="majorEastAsia" w:hAnsi="Times New Roman" w:cs="Times New Roman"/>
          <w:b/>
          <w:bCs/>
          <w:color w:val="811327"/>
          <w:sz w:val="28"/>
        </w:rPr>
        <w:t>– R Version Documentation</w:t>
      </w:r>
    </w:p>
    <w:p w14:paraId="3649CE20" w14:textId="1114F84D" w:rsidR="00B861F8" w:rsidRDefault="00B861F8" w:rsidP="00B861F8">
      <w:pPr>
        <w:pStyle w:val="BodyText"/>
        <w:ind w:right="139"/>
        <w:jc w:val="right"/>
        <w:rPr>
          <w:rFonts w:ascii="Times New Roman" w:hAnsi="Times New Roman" w:cs="Times New Roman"/>
        </w:rPr>
      </w:pPr>
    </w:p>
    <w:p w14:paraId="6C8669E7" w14:textId="0160FBA4" w:rsidR="00CE426C" w:rsidRDefault="00CE426C" w:rsidP="00B861F8">
      <w:pPr>
        <w:pStyle w:val="BodyText"/>
        <w:ind w:right="139"/>
        <w:jc w:val="right"/>
        <w:rPr>
          <w:rFonts w:ascii="Times New Roman" w:hAnsi="Times New Roman" w:cs="Times New Roman"/>
        </w:rPr>
      </w:pPr>
      <w:r>
        <w:rPr>
          <w:rFonts w:ascii="Times New Roman" w:hAnsi="Times New Roman" w:cs="Times New Roman"/>
        </w:rPr>
        <w:t>Draft</w:t>
      </w:r>
    </w:p>
    <w:p w14:paraId="76104C14" w14:textId="77777777" w:rsidR="00CE426C" w:rsidRPr="00B6009A" w:rsidRDefault="00CE426C" w:rsidP="00B861F8">
      <w:pPr>
        <w:pStyle w:val="BodyText"/>
        <w:ind w:right="139"/>
        <w:jc w:val="right"/>
        <w:rPr>
          <w:rFonts w:ascii="Times New Roman" w:hAnsi="Times New Roman" w:cs="Times New Roman"/>
        </w:rPr>
      </w:pPr>
    </w:p>
    <w:p w14:paraId="0B111610" w14:textId="3C191EDA" w:rsidR="00E37E3F" w:rsidRPr="00B6009A" w:rsidRDefault="005C3F85" w:rsidP="005C3F85">
      <w:pPr>
        <w:pStyle w:val="BodyText"/>
        <w:jc w:val="right"/>
        <w:rPr>
          <w:rFonts w:ascii="Times New Roman" w:hAnsi="Times New Roman" w:cs="Times New Roman"/>
          <w:sz w:val="20"/>
        </w:rPr>
      </w:pPr>
      <w:r w:rsidRPr="005C3F85">
        <w:rPr>
          <w:rFonts w:ascii="Times New Roman" w:hAnsi="Times New Roman" w:cs="Times New Roman"/>
        </w:rPr>
        <w:t>October 31, 2019</w:t>
      </w:r>
    </w:p>
    <w:p w14:paraId="51111658" w14:textId="77777777" w:rsidR="00B861F8" w:rsidRPr="00B6009A" w:rsidRDefault="00B861F8" w:rsidP="00B861F8">
      <w:pPr>
        <w:pStyle w:val="BodyText"/>
        <w:ind w:right="144"/>
        <w:contextualSpacing/>
        <w:jc w:val="right"/>
        <w:rPr>
          <w:rFonts w:ascii="Times New Roman" w:hAnsi="Times New Roman" w:cs="Times New Roman"/>
        </w:rPr>
      </w:pPr>
    </w:p>
    <w:p w14:paraId="17930736" w14:textId="77777777" w:rsidR="00B861F8" w:rsidRPr="00B6009A" w:rsidRDefault="00B861F8" w:rsidP="00B861F8">
      <w:pPr>
        <w:pStyle w:val="Footer"/>
        <w:rPr>
          <w:sz w:val="17"/>
          <w:szCs w:val="17"/>
        </w:rPr>
      </w:pPr>
    </w:p>
    <w:p w14:paraId="7E8862E7" w14:textId="77777777" w:rsidR="00B861F8" w:rsidRPr="00B6009A" w:rsidRDefault="00B861F8" w:rsidP="00B861F8">
      <w:pPr>
        <w:pStyle w:val="Footer"/>
        <w:rPr>
          <w:sz w:val="17"/>
          <w:szCs w:val="17"/>
        </w:rPr>
      </w:pPr>
    </w:p>
    <w:p w14:paraId="51473246" w14:textId="77777777" w:rsidR="00B861F8" w:rsidRPr="00B6009A" w:rsidRDefault="00B861F8" w:rsidP="00B861F8">
      <w:pPr>
        <w:pStyle w:val="Footer"/>
        <w:rPr>
          <w:sz w:val="17"/>
          <w:szCs w:val="17"/>
        </w:rPr>
      </w:pPr>
    </w:p>
    <w:p w14:paraId="33609919" w14:textId="77777777" w:rsidR="00B861F8" w:rsidRPr="00B6009A" w:rsidRDefault="00B861F8" w:rsidP="00B861F8">
      <w:pPr>
        <w:pStyle w:val="Footer"/>
        <w:rPr>
          <w:sz w:val="17"/>
          <w:szCs w:val="17"/>
        </w:rPr>
      </w:pPr>
    </w:p>
    <w:p w14:paraId="1BDE1C9D" w14:textId="77777777" w:rsidR="00B6009A" w:rsidRPr="00B6009A" w:rsidRDefault="00B6009A">
      <w:pPr>
        <w:rPr>
          <w:rFonts w:eastAsiaTheme="majorEastAsia"/>
          <w:b/>
          <w:bCs/>
          <w:caps/>
          <w:color w:val="660000"/>
          <w:sz w:val="32"/>
          <w:szCs w:val="28"/>
        </w:rPr>
      </w:pPr>
      <w:r w:rsidRPr="00B6009A">
        <w:br w:type="page"/>
      </w:r>
    </w:p>
    <w:p w14:paraId="32FC8648" w14:textId="77777777" w:rsidR="00B861F8" w:rsidRPr="00B6009A" w:rsidRDefault="00B861F8" w:rsidP="00C04A50">
      <w:pPr>
        <w:pStyle w:val="Heading1"/>
        <w:rPr>
          <w:rFonts w:cs="Times New Roman"/>
        </w:rPr>
        <w:sectPr w:rsidR="00B861F8" w:rsidRPr="00B6009A" w:rsidSect="00B3496B">
          <w:footerReference w:type="default" r:id="rId14"/>
          <w:pgSz w:w="12240" w:h="15840"/>
          <w:pgMar w:top="1440" w:right="1440" w:bottom="1440" w:left="1440" w:header="720" w:footer="720" w:gutter="0"/>
          <w:cols w:space="720"/>
          <w:docGrid w:linePitch="360"/>
        </w:sectPr>
      </w:pPr>
    </w:p>
    <w:sdt>
      <w:sdtPr>
        <w:rPr>
          <w:rFonts w:ascii="Arial Narrow" w:hAnsi="Arial Narrow"/>
          <w:b w:val="0"/>
          <w:caps/>
          <w:color w:val="auto"/>
          <w:sz w:val="22"/>
        </w:rPr>
        <w:id w:val="-368537252"/>
        <w:docPartObj>
          <w:docPartGallery w:val="Table of Contents"/>
          <w:docPartUnique/>
        </w:docPartObj>
      </w:sdtPr>
      <w:sdtEndPr>
        <w:rPr>
          <w:bCs/>
          <w:caps w:val="0"/>
          <w:noProof/>
          <w:sz w:val="24"/>
        </w:rPr>
      </w:sdtEndPr>
      <w:sdtContent>
        <w:p w14:paraId="1CB84A6E" w14:textId="77777777" w:rsidR="0043638C" w:rsidRPr="0043638C" w:rsidRDefault="0043638C" w:rsidP="0043638C">
          <w:pPr>
            <w:pStyle w:val="TOC1"/>
            <w:tabs>
              <w:tab w:val="right" w:leader="dot" w:pos="9350"/>
            </w:tabs>
            <w:jc w:val="center"/>
            <w:rPr>
              <w:caps/>
              <w:color w:val="7A0000"/>
              <w:sz w:val="28"/>
              <w:szCs w:val="28"/>
            </w:rPr>
          </w:pPr>
          <w:r w:rsidRPr="0043638C">
            <w:rPr>
              <w:caps/>
              <w:color w:val="7A0000"/>
              <w:sz w:val="28"/>
              <w:szCs w:val="28"/>
            </w:rPr>
            <w:t>CONTENT</w:t>
          </w:r>
          <w:r w:rsidR="009A6F33">
            <w:rPr>
              <w:caps/>
              <w:color w:val="7A0000"/>
              <w:sz w:val="28"/>
              <w:szCs w:val="28"/>
            </w:rPr>
            <w:t>S</w:t>
          </w:r>
        </w:p>
        <w:p w14:paraId="70AB98B7" w14:textId="530EC545" w:rsidR="00A920EC" w:rsidRDefault="00CE2F8C">
          <w:pPr>
            <w:pStyle w:val="TOC1"/>
            <w:tabs>
              <w:tab w:val="right" w:leader="dot" w:pos="9350"/>
            </w:tabs>
            <w:rPr>
              <w:rFonts w:asciiTheme="minorHAnsi" w:eastAsiaTheme="minorEastAsia" w:hAnsiTheme="minorHAnsi" w:cstheme="minorBidi"/>
              <w:b w:val="0"/>
              <w:noProof/>
              <w:color w:val="auto"/>
              <w:sz w:val="22"/>
              <w:szCs w:val="22"/>
            </w:rPr>
          </w:pPr>
          <w:r w:rsidRPr="00780D24">
            <w:rPr>
              <w:rFonts w:ascii="Arial Narrow" w:hAnsi="Arial Narrow"/>
              <w:b w:val="0"/>
              <w:sz w:val="20"/>
              <w:szCs w:val="20"/>
            </w:rPr>
            <w:fldChar w:fldCharType="begin"/>
          </w:r>
          <w:r w:rsidRPr="00780D24">
            <w:rPr>
              <w:rFonts w:ascii="Arial Narrow" w:hAnsi="Arial Narrow"/>
              <w:sz w:val="20"/>
              <w:szCs w:val="20"/>
            </w:rPr>
            <w:instrText xml:space="preserve"> TOC \o "1-3" \h \z \u </w:instrText>
          </w:r>
          <w:r w:rsidRPr="00780D24">
            <w:rPr>
              <w:rFonts w:ascii="Arial Narrow" w:hAnsi="Arial Narrow"/>
              <w:b w:val="0"/>
              <w:sz w:val="20"/>
              <w:szCs w:val="20"/>
            </w:rPr>
            <w:fldChar w:fldCharType="separate"/>
          </w:r>
          <w:hyperlink w:anchor="_Toc23253924" w:history="1">
            <w:r w:rsidR="00A920EC" w:rsidRPr="00466174">
              <w:rPr>
                <w:rStyle w:val="Hyperlink"/>
                <w:noProof/>
              </w:rPr>
              <w:t>Chapter 1. Introduction</w:t>
            </w:r>
            <w:r w:rsidR="00A920EC">
              <w:rPr>
                <w:noProof/>
                <w:webHidden/>
              </w:rPr>
              <w:tab/>
            </w:r>
            <w:r w:rsidR="00A920EC">
              <w:rPr>
                <w:noProof/>
                <w:webHidden/>
              </w:rPr>
              <w:fldChar w:fldCharType="begin"/>
            </w:r>
            <w:r w:rsidR="00A920EC">
              <w:rPr>
                <w:noProof/>
                <w:webHidden/>
              </w:rPr>
              <w:instrText xml:space="preserve"> PAGEREF _Toc23253924 \h </w:instrText>
            </w:r>
            <w:r w:rsidR="00A920EC">
              <w:rPr>
                <w:noProof/>
                <w:webHidden/>
              </w:rPr>
            </w:r>
            <w:r w:rsidR="00A920EC">
              <w:rPr>
                <w:noProof/>
                <w:webHidden/>
              </w:rPr>
              <w:fldChar w:fldCharType="separate"/>
            </w:r>
            <w:r w:rsidR="00A920EC">
              <w:rPr>
                <w:noProof/>
                <w:webHidden/>
              </w:rPr>
              <w:t>6</w:t>
            </w:r>
            <w:r w:rsidR="00A920EC">
              <w:rPr>
                <w:noProof/>
                <w:webHidden/>
              </w:rPr>
              <w:fldChar w:fldCharType="end"/>
            </w:r>
          </w:hyperlink>
        </w:p>
        <w:p w14:paraId="020EA61C" w14:textId="64F932F1" w:rsidR="00A920EC" w:rsidRDefault="000E555A">
          <w:pPr>
            <w:pStyle w:val="TOC2"/>
            <w:rPr>
              <w:rFonts w:asciiTheme="minorHAnsi" w:eastAsiaTheme="minorEastAsia" w:hAnsiTheme="minorHAnsi" w:cstheme="minorBidi"/>
              <w:sz w:val="22"/>
              <w:szCs w:val="22"/>
            </w:rPr>
          </w:pPr>
          <w:hyperlink w:anchor="_Toc23253925" w:history="1">
            <w:r w:rsidR="00A920EC" w:rsidRPr="00466174">
              <w:rPr>
                <w:rStyle w:val="Hyperlink"/>
              </w:rPr>
              <w:t>1.1.</w:t>
            </w:r>
            <w:r w:rsidR="00A920EC">
              <w:rPr>
                <w:rFonts w:asciiTheme="minorHAnsi" w:eastAsiaTheme="minorEastAsia" w:hAnsiTheme="minorHAnsi" w:cstheme="minorBidi"/>
                <w:sz w:val="22"/>
                <w:szCs w:val="22"/>
              </w:rPr>
              <w:tab/>
            </w:r>
            <w:r w:rsidR="00A920EC" w:rsidRPr="00466174">
              <w:rPr>
                <w:rStyle w:val="Hyperlink"/>
              </w:rPr>
              <w:t>Purpose of Document</w:t>
            </w:r>
            <w:r w:rsidR="00A920EC">
              <w:rPr>
                <w:webHidden/>
              </w:rPr>
              <w:tab/>
            </w:r>
            <w:r w:rsidR="00A920EC">
              <w:rPr>
                <w:webHidden/>
              </w:rPr>
              <w:fldChar w:fldCharType="begin"/>
            </w:r>
            <w:r w:rsidR="00A920EC">
              <w:rPr>
                <w:webHidden/>
              </w:rPr>
              <w:instrText xml:space="preserve"> PAGEREF _Toc23253925 \h </w:instrText>
            </w:r>
            <w:r w:rsidR="00A920EC">
              <w:rPr>
                <w:webHidden/>
              </w:rPr>
            </w:r>
            <w:r w:rsidR="00A920EC">
              <w:rPr>
                <w:webHidden/>
              </w:rPr>
              <w:fldChar w:fldCharType="separate"/>
            </w:r>
            <w:r w:rsidR="00A920EC">
              <w:rPr>
                <w:webHidden/>
              </w:rPr>
              <w:t>6</w:t>
            </w:r>
            <w:r w:rsidR="00A920EC">
              <w:rPr>
                <w:webHidden/>
              </w:rPr>
              <w:fldChar w:fldCharType="end"/>
            </w:r>
          </w:hyperlink>
        </w:p>
        <w:p w14:paraId="07073CF1" w14:textId="5C3358EA" w:rsidR="00A920EC" w:rsidRDefault="000E555A">
          <w:pPr>
            <w:pStyle w:val="TOC2"/>
            <w:rPr>
              <w:rFonts w:asciiTheme="minorHAnsi" w:eastAsiaTheme="minorEastAsia" w:hAnsiTheme="minorHAnsi" w:cstheme="minorBidi"/>
              <w:sz w:val="22"/>
              <w:szCs w:val="22"/>
            </w:rPr>
          </w:pPr>
          <w:hyperlink w:anchor="_Toc23253926" w:history="1">
            <w:r w:rsidR="00A920EC" w:rsidRPr="00466174">
              <w:rPr>
                <w:rStyle w:val="Hyperlink"/>
              </w:rPr>
              <w:t>1.2</w:t>
            </w:r>
            <w:r w:rsidR="00A920EC">
              <w:rPr>
                <w:rFonts w:asciiTheme="minorHAnsi" w:eastAsiaTheme="minorEastAsia" w:hAnsiTheme="minorHAnsi" w:cstheme="minorBidi"/>
                <w:sz w:val="22"/>
                <w:szCs w:val="22"/>
              </w:rPr>
              <w:tab/>
            </w:r>
            <w:r w:rsidR="00A920EC" w:rsidRPr="00466174">
              <w:rPr>
                <w:rStyle w:val="Hyperlink"/>
              </w:rPr>
              <w:t>Motivation and Background</w:t>
            </w:r>
            <w:r w:rsidR="00A920EC">
              <w:rPr>
                <w:webHidden/>
              </w:rPr>
              <w:tab/>
            </w:r>
            <w:r w:rsidR="00A920EC">
              <w:rPr>
                <w:webHidden/>
              </w:rPr>
              <w:fldChar w:fldCharType="begin"/>
            </w:r>
            <w:r w:rsidR="00A920EC">
              <w:rPr>
                <w:webHidden/>
              </w:rPr>
              <w:instrText xml:space="preserve"> PAGEREF _Toc23253926 \h </w:instrText>
            </w:r>
            <w:r w:rsidR="00A920EC">
              <w:rPr>
                <w:webHidden/>
              </w:rPr>
            </w:r>
            <w:r w:rsidR="00A920EC">
              <w:rPr>
                <w:webHidden/>
              </w:rPr>
              <w:fldChar w:fldCharType="separate"/>
            </w:r>
            <w:r w:rsidR="00A920EC">
              <w:rPr>
                <w:webHidden/>
              </w:rPr>
              <w:t>6</w:t>
            </w:r>
            <w:r w:rsidR="00A920EC">
              <w:rPr>
                <w:webHidden/>
              </w:rPr>
              <w:fldChar w:fldCharType="end"/>
            </w:r>
          </w:hyperlink>
        </w:p>
        <w:p w14:paraId="3BB9A8F1" w14:textId="51B1269A" w:rsidR="00A920EC" w:rsidRDefault="000E555A">
          <w:pPr>
            <w:pStyle w:val="TOC2"/>
            <w:rPr>
              <w:rFonts w:asciiTheme="minorHAnsi" w:eastAsiaTheme="minorEastAsia" w:hAnsiTheme="minorHAnsi" w:cstheme="minorBidi"/>
              <w:sz w:val="22"/>
              <w:szCs w:val="22"/>
            </w:rPr>
          </w:pPr>
          <w:hyperlink w:anchor="_Toc23253927" w:history="1">
            <w:r w:rsidR="00A920EC" w:rsidRPr="00466174">
              <w:rPr>
                <w:rStyle w:val="Hyperlink"/>
              </w:rPr>
              <w:t>1.3</w:t>
            </w:r>
            <w:r w:rsidR="00A920EC">
              <w:rPr>
                <w:rFonts w:asciiTheme="minorHAnsi" w:eastAsiaTheme="minorEastAsia" w:hAnsiTheme="minorHAnsi" w:cstheme="minorBidi"/>
                <w:sz w:val="22"/>
                <w:szCs w:val="22"/>
              </w:rPr>
              <w:tab/>
            </w:r>
            <w:r w:rsidR="00A920EC" w:rsidRPr="00466174">
              <w:rPr>
                <w:rStyle w:val="Hyperlink"/>
              </w:rPr>
              <w:t>Model Overview</w:t>
            </w:r>
            <w:r w:rsidR="00A920EC">
              <w:rPr>
                <w:webHidden/>
              </w:rPr>
              <w:tab/>
            </w:r>
            <w:r w:rsidR="00A920EC">
              <w:rPr>
                <w:webHidden/>
              </w:rPr>
              <w:fldChar w:fldCharType="begin"/>
            </w:r>
            <w:r w:rsidR="00A920EC">
              <w:rPr>
                <w:webHidden/>
              </w:rPr>
              <w:instrText xml:space="preserve"> PAGEREF _Toc23253927 \h </w:instrText>
            </w:r>
            <w:r w:rsidR="00A920EC">
              <w:rPr>
                <w:webHidden/>
              </w:rPr>
            </w:r>
            <w:r w:rsidR="00A920EC">
              <w:rPr>
                <w:webHidden/>
              </w:rPr>
              <w:fldChar w:fldCharType="separate"/>
            </w:r>
            <w:r w:rsidR="00A920EC">
              <w:rPr>
                <w:webHidden/>
              </w:rPr>
              <w:t>7</w:t>
            </w:r>
            <w:r w:rsidR="00A920EC">
              <w:rPr>
                <w:webHidden/>
              </w:rPr>
              <w:fldChar w:fldCharType="end"/>
            </w:r>
          </w:hyperlink>
        </w:p>
        <w:p w14:paraId="5C9309A5" w14:textId="75C5CE8C" w:rsidR="00A920EC" w:rsidRDefault="000E555A">
          <w:pPr>
            <w:pStyle w:val="TOC2"/>
            <w:rPr>
              <w:rFonts w:asciiTheme="minorHAnsi" w:eastAsiaTheme="minorEastAsia" w:hAnsiTheme="minorHAnsi" w:cstheme="minorBidi"/>
              <w:sz w:val="22"/>
              <w:szCs w:val="22"/>
            </w:rPr>
          </w:pPr>
          <w:hyperlink w:anchor="_Toc23253928" w:history="1">
            <w:r w:rsidR="00A920EC" w:rsidRPr="00466174">
              <w:rPr>
                <w:rStyle w:val="Hyperlink"/>
              </w:rPr>
              <w:t>1.4</w:t>
            </w:r>
            <w:r w:rsidR="00A920EC">
              <w:rPr>
                <w:rFonts w:asciiTheme="minorHAnsi" w:eastAsiaTheme="minorEastAsia" w:hAnsiTheme="minorHAnsi" w:cstheme="minorBidi"/>
                <w:sz w:val="22"/>
                <w:szCs w:val="22"/>
              </w:rPr>
              <w:tab/>
            </w:r>
            <w:r w:rsidR="00A920EC" w:rsidRPr="00466174">
              <w:rPr>
                <w:rStyle w:val="Hyperlink"/>
              </w:rPr>
              <w:t>Structure of Report</w:t>
            </w:r>
            <w:r w:rsidR="00A920EC">
              <w:rPr>
                <w:webHidden/>
              </w:rPr>
              <w:tab/>
            </w:r>
            <w:r w:rsidR="00A920EC">
              <w:rPr>
                <w:webHidden/>
              </w:rPr>
              <w:fldChar w:fldCharType="begin"/>
            </w:r>
            <w:r w:rsidR="00A920EC">
              <w:rPr>
                <w:webHidden/>
              </w:rPr>
              <w:instrText xml:space="preserve"> PAGEREF _Toc23253928 \h </w:instrText>
            </w:r>
            <w:r w:rsidR="00A920EC">
              <w:rPr>
                <w:webHidden/>
              </w:rPr>
            </w:r>
            <w:r w:rsidR="00A920EC">
              <w:rPr>
                <w:webHidden/>
              </w:rPr>
              <w:fldChar w:fldCharType="separate"/>
            </w:r>
            <w:r w:rsidR="00A920EC">
              <w:rPr>
                <w:webHidden/>
              </w:rPr>
              <w:t>8</w:t>
            </w:r>
            <w:r w:rsidR="00A920EC">
              <w:rPr>
                <w:webHidden/>
              </w:rPr>
              <w:fldChar w:fldCharType="end"/>
            </w:r>
          </w:hyperlink>
        </w:p>
        <w:p w14:paraId="0FE5E346" w14:textId="3106092E" w:rsidR="00A920EC" w:rsidRDefault="000E555A">
          <w:pPr>
            <w:pStyle w:val="TOC1"/>
            <w:tabs>
              <w:tab w:val="right" w:leader="dot" w:pos="9350"/>
            </w:tabs>
            <w:rPr>
              <w:rFonts w:asciiTheme="minorHAnsi" w:eastAsiaTheme="minorEastAsia" w:hAnsiTheme="minorHAnsi" w:cstheme="minorBidi"/>
              <w:b w:val="0"/>
              <w:noProof/>
              <w:color w:val="auto"/>
              <w:sz w:val="22"/>
              <w:szCs w:val="22"/>
            </w:rPr>
          </w:pPr>
          <w:hyperlink w:anchor="_Toc23253929" w:history="1">
            <w:r w:rsidR="00A920EC" w:rsidRPr="00466174">
              <w:rPr>
                <w:rStyle w:val="Hyperlink"/>
                <w:noProof/>
              </w:rPr>
              <w:t>Chapter 2.   Model Overview</w:t>
            </w:r>
            <w:r w:rsidR="00A920EC">
              <w:rPr>
                <w:noProof/>
                <w:webHidden/>
              </w:rPr>
              <w:tab/>
            </w:r>
            <w:r w:rsidR="00A920EC">
              <w:rPr>
                <w:noProof/>
                <w:webHidden/>
              </w:rPr>
              <w:fldChar w:fldCharType="begin"/>
            </w:r>
            <w:r w:rsidR="00A920EC">
              <w:rPr>
                <w:noProof/>
                <w:webHidden/>
              </w:rPr>
              <w:instrText xml:space="preserve"> PAGEREF _Toc23253929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014CB03A" w14:textId="7B2CE21D" w:rsidR="00A920EC" w:rsidRDefault="000E555A">
          <w:pPr>
            <w:pStyle w:val="TOC2"/>
            <w:rPr>
              <w:rFonts w:asciiTheme="minorHAnsi" w:eastAsiaTheme="minorEastAsia" w:hAnsiTheme="minorHAnsi" w:cstheme="minorBidi"/>
              <w:sz w:val="22"/>
              <w:szCs w:val="22"/>
            </w:rPr>
          </w:pPr>
          <w:hyperlink w:anchor="_Toc23253930" w:history="1">
            <w:r w:rsidR="00A920EC" w:rsidRPr="00466174">
              <w:rPr>
                <w:rStyle w:val="Hyperlink"/>
              </w:rPr>
              <w:t>2.1</w:t>
            </w:r>
            <w:r w:rsidR="00A920EC">
              <w:rPr>
                <w:rFonts w:asciiTheme="minorHAnsi" w:eastAsiaTheme="minorEastAsia" w:hAnsiTheme="minorHAnsi" w:cstheme="minorBidi"/>
                <w:sz w:val="22"/>
                <w:szCs w:val="22"/>
              </w:rPr>
              <w:tab/>
            </w:r>
            <w:r w:rsidR="00A920EC" w:rsidRPr="00466174">
              <w:rPr>
                <w:rStyle w:val="Hyperlink"/>
              </w:rPr>
              <w:t>Model Purpose</w:t>
            </w:r>
            <w:r w:rsidR="00A920EC">
              <w:rPr>
                <w:webHidden/>
              </w:rPr>
              <w:tab/>
            </w:r>
            <w:r w:rsidR="00A920EC">
              <w:rPr>
                <w:webHidden/>
              </w:rPr>
              <w:fldChar w:fldCharType="begin"/>
            </w:r>
            <w:r w:rsidR="00A920EC">
              <w:rPr>
                <w:webHidden/>
              </w:rPr>
              <w:instrText xml:space="preserve"> PAGEREF _Toc23253930 \h </w:instrText>
            </w:r>
            <w:r w:rsidR="00A920EC">
              <w:rPr>
                <w:webHidden/>
              </w:rPr>
            </w:r>
            <w:r w:rsidR="00A920EC">
              <w:rPr>
                <w:webHidden/>
              </w:rPr>
              <w:fldChar w:fldCharType="separate"/>
            </w:r>
            <w:r w:rsidR="00A920EC">
              <w:rPr>
                <w:webHidden/>
              </w:rPr>
              <w:t>9</w:t>
            </w:r>
            <w:r w:rsidR="00A920EC">
              <w:rPr>
                <w:webHidden/>
              </w:rPr>
              <w:fldChar w:fldCharType="end"/>
            </w:r>
          </w:hyperlink>
        </w:p>
        <w:p w14:paraId="76115298" w14:textId="09A57231" w:rsidR="00A920EC" w:rsidRDefault="000E555A">
          <w:pPr>
            <w:pStyle w:val="TOC3"/>
            <w:rPr>
              <w:rFonts w:asciiTheme="minorHAnsi" w:eastAsiaTheme="minorEastAsia" w:hAnsiTheme="minorHAnsi" w:cstheme="minorBidi"/>
              <w:noProof/>
              <w:sz w:val="22"/>
              <w:szCs w:val="22"/>
            </w:rPr>
          </w:pPr>
          <w:hyperlink w:anchor="_Toc23253931" w:history="1">
            <w:r w:rsidR="00A920EC" w:rsidRPr="00466174">
              <w:rPr>
                <w:rStyle w:val="Hyperlink"/>
                <w:noProof/>
              </w:rPr>
              <w:t>2.1.1</w:t>
            </w:r>
            <w:r w:rsidR="00A920EC">
              <w:rPr>
                <w:rFonts w:asciiTheme="minorHAnsi" w:eastAsiaTheme="minorEastAsia" w:hAnsiTheme="minorHAnsi" w:cstheme="minorBidi"/>
                <w:noProof/>
                <w:sz w:val="22"/>
                <w:szCs w:val="22"/>
              </w:rPr>
              <w:tab/>
            </w:r>
            <w:r w:rsidR="00A920EC" w:rsidRPr="00466174">
              <w:rPr>
                <w:rStyle w:val="Hyperlink"/>
                <w:noProof/>
              </w:rPr>
              <w:t>Microsimulation Module</w:t>
            </w:r>
            <w:r w:rsidR="00A920EC">
              <w:rPr>
                <w:noProof/>
                <w:webHidden/>
              </w:rPr>
              <w:tab/>
            </w:r>
            <w:r w:rsidR="00A920EC">
              <w:rPr>
                <w:noProof/>
                <w:webHidden/>
              </w:rPr>
              <w:fldChar w:fldCharType="begin"/>
            </w:r>
            <w:r w:rsidR="00A920EC">
              <w:rPr>
                <w:noProof/>
                <w:webHidden/>
              </w:rPr>
              <w:instrText xml:space="preserve"> PAGEREF _Toc23253931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119A93E6" w14:textId="686D9AAC" w:rsidR="00A920EC" w:rsidRDefault="000E555A">
          <w:pPr>
            <w:pStyle w:val="TOC3"/>
            <w:rPr>
              <w:rFonts w:asciiTheme="minorHAnsi" w:eastAsiaTheme="minorEastAsia" w:hAnsiTheme="minorHAnsi" w:cstheme="minorBidi"/>
              <w:noProof/>
              <w:sz w:val="22"/>
              <w:szCs w:val="22"/>
            </w:rPr>
          </w:pPr>
          <w:hyperlink w:anchor="_Toc23253932" w:history="1">
            <w:r w:rsidR="00A920EC" w:rsidRPr="00466174">
              <w:rPr>
                <w:rStyle w:val="Hyperlink"/>
                <w:noProof/>
              </w:rPr>
              <w:t>2.1.2</w:t>
            </w:r>
            <w:r w:rsidR="00A920EC">
              <w:rPr>
                <w:rFonts w:asciiTheme="minorHAnsi" w:eastAsiaTheme="minorEastAsia" w:hAnsiTheme="minorHAnsi" w:cstheme="minorBidi"/>
                <w:noProof/>
                <w:sz w:val="22"/>
                <w:szCs w:val="22"/>
              </w:rPr>
              <w:tab/>
            </w:r>
            <w:r w:rsidR="00A920EC" w:rsidRPr="00466174">
              <w:rPr>
                <w:rStyle w:val="Hyperlink"/>
                <w:noProof/>
              </w:rPr>
              <w:t>Benefit Financing Module</w:t>
            </w:r>
            <w:r w:rsidR="00A920EC">
              <w:rPr>
                <w:noProof/>
                <w:webHidden/>
              </w:rPr>
              <w:tab/>
            </w:r>
            <w:r w:rsidR="00A920EC">
              <w:rPr>
                <w:noProof/>
                <w:webHidden/>
              </w:rPr>
              <w:fldChar w:fldCharType="begin"/>
            </w:r>
            <w:r w:rsidR="00A920EC">
              <w:rPr>
                <w:noProof/>
                <w:webHidden/>
              </w:rPr>
              <w:instrText xml:space="preserve"> PAGEREF _Toc23253932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7228952D" w14:textId="6748ED60" w:rsidR="00A920EC" w:rsidRDefault="000E555A">
          <w:pPr>
            <w:pStyle w:val="TOC2"/>
            <w:rPr>
              <w:rFonts w:asciiTheme="minorHAnsi" w:eastAsiaTheme="minorEastAsia" w:hAnsiTheme="minorHAnsi" w:cstheme="minorBidi"/>
              <w:sz w:val="22"/>
              <w:szCs w:val="22"/>
            </w:rPr>
          </w:pPr>
          <w:hyperlink w:anchor="_Toc23253933" w:history="1">
            <w:r w:rsidR="00A920EC" w:rsidRPr="00466174">
              <w:rPr>
                <w:rStyle w:val="Hyperlink"/>
              </w:rPr>
              <w:t>2.2</w:t>
            </w:r>
            <w:r w:rsidR="00A920EC">
              <w:rPr>
                <w:rFonts w:asciiTheme="minorHAnsi" w:eastAsiaTheme="minorEastAsia" w:hAnsiTheme="minorHAnsi" w:cstheme="minorBidi"/>
                <w:sz w:val="22"/>
                <w:szCs w:val="22"/>
              </w:rPr>
              <w:tab/>
            </w:r>
            <w:r w:rsidR="00A920EC" w:rsidRPr="00466174">
              <w:rPr>
                <w:rStyle w:val="Hyperlink"/>
              </w:rPr>
              <w:t>Model Inputs</w:t>
            </w:r>
            <w:r w:rsidR="00A920EC">
              <w:rPr>
                <w:webHidden/>
              </w:rPr>
              <w:tab/>
            </w:r>
            <w:r w:rsidR="00A920EC">
              <w:rPr>
                <w:webHidden/>
              </w:rPr>
              <w:fldChar w:fldCharType="begin"/>
            </w:r>
            <w:r w:rsidR="00A920EC">
              <w:rPr>
                <w:webHidden/>
              </w:rPr>
              <w:instrText xml:space="preserve"> PAGEREF _Toc23253933 \h </w:instrText>
            </w:r>
            <w:r w:rsidR="00A920EC">
              <w:rPr>
                <w:webHidden/>
              </w:rPr>
            </w:r>
            <w:r w:rsidR="00A920EC">
              <w:rPr>
                <w:webHidden/>
              </w:rPr>
              <w:fldChar w:fldCharType="separate"/>
            </w:r>
            <w:r w:rsidR="00A920EC">
              <w:rPr>
                <w:webHidden/>
              </w:rPr>
              <w:t>10</w:t>
            </w:r>
            <w:r w:rsidR="00A920EC">
              <w:rPr>
                <w:webHidden/>
              </w:rPr>
              <w:fldChar w:fldCharType="end"/>
            </w:r>
          </w:hyperlink>
        </w:p>
        <w:p w14:paraId="19EFC926" w14:textId="5100CAA2" w:rsidR="00A920EC" w:rsidRDefault="000E555A">
          <w:pPr>
            <w:pStyle w:val="TOC3"/>
            <w:rPr>
              <w:rFonts w:asciiTheme="minorHAnsi" w:eastAsiaTheme="minorEastAsia" w:hAnsiTheme="minorHAnsi" w:cstheme="minorBidi"/>
              <w:noProof/>
              <w:sz w:val="22"/>
              <w:szCs w:val="22"/>
            </w:rPr>
          </w:pPr>
          <w:hyperlink w:anchor="_Toc23253934" w:history="1">
            <w:r w:rsidR="00A920EC" w:rsidRPr="00466174">
              <w:rPr>
                <w:rStyle w:val="Hyperlink"/>
                <w:noProof/>
              </w:rPr>
              <w:t>2.2.1</w:t>
            </w:r>
            <w:r w:rsidR="00A920EC">
              <w:rPr>
                <w:rFonts w:asciiTheme="minorHAnsi" w:eastAsiaTheme="minorEastAsia" w:hAnsiTheme="minorHAnsi" w:cstheme="minorBidi"/>
                <w:noProof/>
                <w:sz w:val="22"/>
                <w:szCs w:val="22"/>
              </w:rPr>
              <w:tab/>
            </w:r>
            <w:r w:rsidR="00A920EC" w:rsidRPr="00466174">
              <w:rPr>
                <w:rStyle w:val="Hyperlink"/>
                <w:noProof/>
              </w:rPr>
              <w:t>2012 FMLA Survey</w:t>
            </w:r>
            <w:r w:rsidR="00A920EC">
              <w:rPr>
                <w:noProof/>
                <w:webHidden/>
              </w:rPr>
              <w:tab/>
            </w:r>
            <w:r w:rsidR="00A920EC">
              <w:rPr>
                <w:noProof/>
                <w:webHidden/>
              </w:rPr>
              <w:fldChar w:fldCharType="begin"/>
            </w:r>
            <w:r w:rsidR="00A920EC">
              <w:rPr>
                <w:noProof/>
                <w:webHidden/>
              </w:rPr>
              <w:instrText xml:space="preserve"> PAGEREF _Toc23253934 \h </w:instrText>
            </w:r>
            <w:r w:rsidR="00A920EC">
              <w:rPr>
                <w:noProof/>
                <w:webHidden/>
              </w:rPr>
            </w:r>
            <w:r w:rsidR="00A920EC">
              <w:rPr>
                <w:noProof/>
                <w:webHidden/>
              </w:rPr>
              <w:fldChar w:fldCharType="separate"/>
            </w:r>
            <w:r w:rsidR="00A920EC">
              <w:rPr>
                <w:noProof/>
                <w:webHidden/>
              </w:rPr>
              <w:t>10</w:t>
            </w:r>
            <w:r w:rsidR="00A920EC">
              <w:rPr>
                <w:noProof/>
                <w:webHidden/>
              </w:rPr>
              <w:fldChar w:fldCharType="end"/>
            </w:r>
          </w:hyperlink>
        </w:p>
        <w:p w14:paraId="1F047C91" w14:textId="4A87417D" w:rsidR="00A920EC" w:rsidRDefault="000E555A">
          <w:pPr>
            <w:pStyle w:val="TOC3"/>
            <w:rPr>
              <w:rFonts w:asciiTheme="minorHAnsi" w:eastAsiaTheme="minorEastAsia" w:hAnsiTheme="minorHAnsi" w:cstheme="minorBidi"/>
              <w:noProof/>
              <w:sz w:val="22"/>
              <w:szCs w:val="22"/>
            </w:rPr>
          </w:pPr>
          <w:hyperlink w:anchor="_Toc23253935" w:history="1">
            <w:r w:rsidR="00A920EC" w:rsidRPr="00466174">
              <w:rPr>
                <w:rStyle w:val="Hyperlink"/>
                <w:noProof/>
              </w:rPr>
              <w:t>2.2.2</w:t>
            </w:r>
            <w:r w:rsidR="00A920EC">
              <w:rPr>
                <w:rFonts w:asciiTheme="minorHAnsi" w:eastAsiaTheme="minorEastAsia" w:hAnsiTheme="minorHAnsi" w:cstheme="minorBidi"/>
                <w:noProof/>
                <w:sz w:val="22"/>
                <w:szCs w:val="22"/>
              </w:rPr>
              <w:tab/>
            </w:r>
            <w:r w:rsidR="00A920EC" w:rsidRPr="00466174">
              <w:rPr>
                <w:rStyle w:val="Hyperlink"/>
                <w:noProof/>
              </w:rPr>
              <w:t>American Community Survey</w:t>
            </w:r>
            <w:r w:rsidR="00A920EC">
              <w:rPr>
                <w:noProof/>
                <w:webHidden/>
              </w:rPr>
              <w:tab/>
            </w:r>
            <w:r w:rsidR="00A920EC">
              <w:rPr>
                <w:noProof/>
                <w:webHidden/>
              </w:rPr>
              <w:fldChar w:fldCharType="begin"/>
            </w:r>
            <w:r w:rsidR="00A920EC">
              <w:rPr>
                <w:noProof/>
                <w:webHidden/>
              </w:rPr>
              <w:instrText xml:space="preserve"> PAGEREF _Toc23253935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A2B7E47" w14:textId="4E4EBFB2" w:rsidR="00A920EC" w:rsidRDefault="000E555A">
          <w:pPr>
            <w:pStyle w:val="TOC3"/>
            <w:rPr>
              <w:rFonts w:asciiTheme="minorHAnsi" w:eastAsiaTheme="minorEastAsia" w:hAnsiTheme="minorHAnsi" w:cstheme="minorBidi"/>
              <w:noProof/>
              <w:sz w:val="22"/>
              <w:szCs w:val="22"/>
            </w:rPr>
          </w:pPr>
          <w:hyperlink w:anchor="_Toc23253936" w:history="1">
            <w:r w:rsidR="00A920EC" w:rsidRPr="00466174">
              <w:rPr>
                <w:rStyle w:val="Hyperlink"/>
                <w:noProof/>
              </w:rPr>
              <w:t xml:space="preserve">2.2.3 </w:t>
            </w:r>
            <w:r w:rsidR="00A920EC">
              <w:rPr>
                <w:rFonts w:asciiTheme="minorHAnsi" w:eastAsiaTheme="minorEastAsia" w:hAnsiTheme="minorHAnsi" w:cstheme="minorBidi"/>
                <w:noProof/>
                <w:sz w:val="22"/>
                <w:szCs w:val="22"/>
              </w:rPr>
              <w:tab/>
            </w:r>
            <w:r w:rsidR="00A920EC" w:rsidRPr="00466174">
              <w:rPr>
                <w:rStyle w:val="Hyperlink"/>
                <w:noProof/>
              </w:rPr>
              <w:t>Current Population Survey</w:t>
            </w:r>
            <w:r w:rsidR="00A920EC">
              <w:rPr>
                <w:noProof/>
                <w:webHidden/>
              </w:rPr>
              <w:tab/>
            </w:r>
            <w:r w:rsidR="00A920EC">
              <w:rPr>
                <w:noProof/>
                <w:webHidden/>
              </w:rPr>
              <w:fldChar w:fldCharType="begin"/>
            </w:r>
            <w:r w:rsidR="00A920EC">
              <w:rPr>
                <w:noProof/>
                <w:webHidden/>
              </w:rPr>
              <w:instrText xml:space="preserve"> PAGEREF _Toc23253936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419814BA" w14:textId="441F83DB" w:rsidR="00A920EC" w:rsidRDefault="000E555A">
          <w:pPr>
            <w:pStyle w:val="TOC3"/>
            <w:rPr>
              <w:rFonts w:asciiTheme="minorHAnsi" w:eastAsiaTheme="minorEastAsia" w:hAnsiTheme="minorHAnsi" w:cstheme="minorBidi"/>
              <w:noProof/>
              <w:sz w:val="22"/>
              <w:szCs w:val="22"/>
            </w:rPr>
          </w:pPr>
          <w:hyperlink w:anchor="_Toc23253937" w:history="1">
            <w:r w:rsidR="00A920EC" w:rsidRPr="00466174">
              <w:rPr>
                <w:rStyle w:val="Hyperlink"/>
                <w:noProof/>
              </w:rPr>
              <w:t xml:space="preserve">2.2.4 </w:t>
            </w:r>
            <w:r w:rsidR="00A920EC">
              <w:rPr>
                <w:rFonts w:asciiTheme="minorHAnsi" w:eastAsiaTheme="minorEastAsia" w:hAnsiTheme="minorHAnsi" w:cstheme="minorBidi"/>
                <w:noProof/>
                <w:sz w:val="22"/>
                <w:szCs w:val="22"/>
              </w:rPr>
              <w:tab/>
            </w:r>
            <w:r w:rsidR="00A920EC" w:rsidRPr="00466174">
              <w:rPr>
                <w:rStyle w:val="Hyperlink"/>
                <w:noProof/>
              </w:rPr>
              <w:t>User-Defined Inputs</w:t>
            </w:r>
            <w:r w:rsidR="00A920EC">
              <w:rPr>
                <w:noProof/>
                <w:webHidden/>
              </w:rPr>
              <w:tab/>
            </w:r>
            <w:r w:rsidR="00A920EC">
              <w:rPr>
                <w:noProof/>
                <w:webHidden/>
              </w:rPr>
              <w:fldChar w:fldCharType="begin"/>
            </w:r>
            <w:r w:rsidR="00A920EC">
              <w:rPr>
                <w:noProof/>
                <w:webHidden/>
              </w:rPr>
              <w:instrText xml:space="preserve"> PAGEREF _Toc23253937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260007C" w14:textId="18A1EB34" w:rsidR="00A920EC" w:rsidRDefault="000E555A">
          <w:pPr>
            <w:pStyle w:val="TOC2"/>
            <w:rPr>
              <w:rFonts w:asciiTheme="minorHAnsi" w:eastAsiaTheme="minorEastAsia" w:hAnsiTheme="minorHAnsi" w:cstheme="minorBidi"/>
              <w:sz w:val="22"/>
              <w:szCs w:val="22"/>
            </w:rPr>
          </w:pPr>
          <w:hyperlink w:anchor="_Toc23253938" w:history="1">
            <w:r w:rsidR="00A920EC" w:rsidRPr="00466174">
              <w:rPr>
                <w:rStyle w:val="Hyperlink"/>
              </w:rPr>
              <w:t>2.3</w:t>
            </w:r>
            <w:r w:rsidR="00A920EC">
              <w:rPr>
                <w:rFonts w:asciiTheme="minorHAnsi" w:eastAsiaTheme="minorEastAsia" w:hAnsiTheme="minorHAnsi" w:cstheme="minorBidi"/>
                <w:sz w:val="22"/>
                <w:szCs w:val="22"/>
              </w:rPr>
              <w:tab/>
            </w:r>
            <w:r w:rsidR="00A920EC" w:rsidRPr="00466174">
              <w:rPr>
                <w:rStyle w:val="Hyperlink"/>
              </w:rPr>
              <w:t>Model Outputs</w:t>
            </w:r>
            <w:r w:rsidR="00A920EC">
              <w:rPr>
                <w:webHidden/>
              </w:rPr>
              <w:tab/>
            </w:r>
            <w:r w:rsidR="00A920EC">
              <w:rPr>
                <w:webHidden/>
              </w:rPr>
              <w:fldChar w:fldCharType="begin"/>
            </w:r>
            <w:r w:rsidR="00A920EC">
              <w:rPr>
                <w:webHidden/>
              </w:rPr>
              <w:instrText xml:space="preserve"> PAGEREF _Toc23253938 \h </w:instrText>
            </w:r>
            <w:r w:rsidR="00A920EC">
              <w:rPr>
                <w:webHidden/>
              </w:rPr>
            </w:r>
            <w:r w:rsidR="00A920EC">
              <w:rPr>
                <w:webHidden/>
              </w:rPr>
              <w:fldChar w:fldCharType="separate"/>
            </w:r>
            <w:r w:rsidR="00A920EC">
              <w:rPr>
                <w:webHidden/>
              </w:rPr>
              <w:t>13</w:t>
            </w:r>
            <w:r w:rsidR="00A920EC">
              <w:rPr>
                <w:webHidden/>
              </w:rPr>
              <w:fldChar w:fldCharType="end"/>
            </w:r>
          </w:hyperlink>
        </w:p>
        <w:p w14:paraId="37FF5184" w14:textId="04335EAF" w:rsidR="00A920EC" w:rsidRDefault="000E555A">
          <w:pPr>
            <w:pStyle w:val="TOC1"/>
            <w:tabs>
              <w:tab w:val="right" w:leader="dot" w:pos="9350"/>
            </w:tabs>
            <w:rPr>
              <w:rFonts w:asciiTheme="minorHAnsi" w:eastAsiaTheme="minorEastAsia" w:hAnsiTheme="minorHAnsi" w:cstheme="minorBidi"/>
              <w:b w:val="0"/>
              <w:noProof/>
              <w:color w:val="auto"/>
              <w:sz w:val="22"/>
              <w:szCs w:val="22"/>
            </w:rPr>
          </w:pPr>
          <w:hyperlink w:anchor="_Toc23253939" w:history="1">
            <w:r w:rsidR="00A920EC" w:rsidRPr="00466174">
              <w:rPr>
                <w:rStyle w:val="Hyperlink"/>
                <w:noProof/>
              </w:rPr>
              <w:t>Chapter 3. R Implementation</w:t>
            </w:r>
            <w:r w:rsidR="00A920EC">
              <w:rPr>
                <w:noProof/>
                <w:webHidden/>
              </w:rPr>
              <w:tab/>
            </w:r>
            <w:r w:rsidR="00A920EC">
              <w:rPr>
                <w:noProof/>
                <w:webHidden/>
              </w:rPr>
              <w:fldChar w:fldCharType="begin"/>
            </w:r>
            <w:r w:rsidR="00A920EC">
              <w:rPr>
                <w:noProof/>
                <w:webHidden/>
              </w:rPr>
              <w:instrText xml:space="preserve"> PAGEREF _Toc23253939 \h </w:instrText>
            </w:r>
            <w:r w:rsidR="00A920EC">
              <w:rPr>
                <w:noProof/>
                <w:webHidden/>
              </w:rPr>
            </w:r>
            <w:r w:rsidR="00A920EC">
              <w:rPr>
                <w:noProof/>
                <w:webHidden/>
              </w:rPr>
              <w:fldChar w:fldCharType="separate"/>
            </w:r>
            <w:r w:rsidR="00A920EC">
              <w:rPr>
                <w:noProof/>
                <w:webHidden/>
              </w:rPr>
              <w:t>14</w:t>
            </w:r>
            <w:r w:rsidR="00A920EC">
              <w:rPr>
                <w:noProof/>
                <w:webHidden/>
              </w:rPr>
              <w:fldChar w:fldCharType="end"/>
            </w:r>
          </w:hyperlink>
        </w:p>
        <w:p w14:paraId="58E6FED5" w14:textId="5613AE1D" w:rsidR="00A920EC" w:rsidRDefault="000E555A">
          <w:pPr>
            <w:pStyle w:val="TOC2"/>
            <w:rPr>
              <w:rFonts w:asciiTheme="minorHAnsi" w:eastAsiaTheme="minorEastAsia" w:hAnsiTheme="minorHAnsi" w:cstheme="minorBidi"/>
              <w:sz w:val="22"/>
              <w:szCs w:val="22"/>
            </w:rPr>
          </w:pPr>
          <w:hyperlink w:anchor="_Toc23253940" w:history="1">
            <w:r w:rsidR="00A920EC" w:rsidRPr="00466174">
              <w:rPr>
                <w:rStyle w:val="Hyperlink"/>
              </w:rPr>
              <w:t>3.1</w:t>
            </w:r>
            <w:r w:rsidR="00A920EC">
              <w:rPr>
                <w:rFonts w:asciiTheme="minorHAnsi" w:eastAsiaTheme="minorEastAsia" w:hAnsiTheme="minorHAnsi" w:cstheme="minorBidi"/>
                <w:sz w:val="22"/>
                <w:szCs w:val="22"/>
              </w:rPr>
              <w:tab/>
            </w:r>
            <w:r w:rsidR="00A920EC" w:rsidRPr="00466174">
              <w:rPr>
                <w:rStyle w:val="Hyperlink"/>
              </w:rPr>
              <w:t>Overview of Code Structure</w:t>
            </w:r>
            <w:r w:rsidR="00A920EC">
              <w:rPr>
                <w:webHidden/>
              </w:rPr>
              <w:tab/>
            </w:r>
            <w:r w:rsidR="00A920EC">
              <w:rPr>
                <w:webHidden/>
              </w:rPr>
              <w:fldChar w:fldCharType="begin"/>
            </w:r>
            <w:r w:rsidR="00A920EC">
              <w:rPr>
                <w:webHidden/>
              </w:rPr>
              <w:instrText xml:space="preserve"> PAGEREF _Toc23253940 \h </w:instrText>
            </w:r>
            <w:r w:rsidR="00A920EC">
              <w:rPr>
                <w:webHidden/>
              </w:rPr>
            </w:r>
            <w:r w:rsidR="00A920EC">
              <w:rPr>
                <w:webHidden/>
              </w:rPr>
              <w:fldChar w:fldCharType="separate"/>
            </w:r>
            <w:r w:rsidR="00A920EC">
              <w:rPr>
                <w:webHidden/>
              </w:rPr>
              <w:t>14</w:t>
            </w:r>
            <w:r w:rsidR="00A920EC">
              <w:rPr>
                <w:webHidden/>
              </w:rPr>
              <w:fldChar w:fldCharType="end"/>
            </w:r>
          </w:hyperlink>
        </w:p>
        <w:p w14:paraId="30CB25F8" w14:textId="7613012B" w:rsidR="00A920EC" w:rsidRDefault="000E555A">
          <w:pPr>
            <w:pStyle w:val="TOC2"/>
            <w:rPr>
              <w:rFonts w:asciiTheme="minorHAnsi" w:eastAsiaTheme="minorEastAsia" w:hAnsiTheme="minorHAnsi" w:cstheme="minorBidi"/>
              <w:sz w:val="22"/>
              <w:szCs w:val="22"/>
            </w:rPr>
          </w:pPr>
          <w:hyperlink w:anchor="_Toc23253941" w:history="1">
            <w:r w:rsidR="00A920EC" w:rsidRPr="00466174">
              <w:rPr>
                <w:rStyle w:val="Hyperlink"/>
              </w:rPr>
              <w:t>3.2</w:t>
            </w:r>
            <w:r w:rsidR="00A920EC">
              <w:rPr>
                <w:rFonts w:asciiTheme="minorHAnsi" w:eastAsiaTheme="minorEastAsia" w:hAnsiTheme="minorHAnsi" w:cstheme="minorBidi"/>
                <w:sz w:val="22"/>
                <w:szCs w:val="22"/>
              </w:rPr>
              <w:tab/>
            </w:r>
            <w:r w:rsidR="00A920EC" w:rsidRPr="00466174">
              <w:rPr>
                <w:rStyle w:val="Hyperlink"/>
              </w:rPr>
              <w:t>Main Simulation Function</w:t>
            </w:r>
            <w:r w:rsidR="00A920EC">
              <w:rPr>
                <w:webHidden/>
              </w:rPr>
              <w:tab/>
            </w:r>
            <w:r w:rsidR="00A920EC">
              <w:rPr>
                <w:webHidden/>
              </w:rPr>
              <w:fldChar w:fldCharType="begin"/>
            </w:r>
            <w:r w:rsidR="00A920EC">
              <w:rPr>
                <w:webHidden/>
              </w:rPr>
              <w:instrText xml:space="preserve"> PAGEREF _Toc23253941 \h </w:instrText>
            </w:r>
            <w:r w:rsidR="00A920EC">
              <w:rPr>
                <w:webHidden/>
              </w:rPr>
            </w:r>
            <w:r w:rsidR="00A920EC">
              <w:rPr>
                <w:webHidden/>
              </w:rPr>
              <w:fldChar w:fldCharType="separate"/>
            </w:r>
            <w:r w:rsidR="00A920EC">
              <w:rPr>
                <w:webHidden/>
              </w:rPr>
              <w:t>17</w:t>
            </w:r>
            <w:r w:rsidR="00A920EC">
              <w:rPr>
                <w:webHidden/>
              </w:rPr>
              <w:fldChar w:fldCharType="end"/>
            </w:r>
          </w:hyperlink>
        </w:p>
        <w:p w14:paraId="7C7C66D8" w14:textId="3E28DFCA" w:rsidR="00A920EC" w:rsidRDefault="000E555A">
          <w:pPr>
            <w:pStyle w:val="TOC2"/>
            <w:rPr>
              <w:rFonts w:asciiTheme="minorHAnsi" w:eastAsiaTheme="minorEastAsia" w:hAnsiTheme="minorHAnsi" w:cstheme="minorBidi"/>
              <w:sz w:val="22"/>
              <w:szCs w:val="22"/>
            </w:rPr>
          </w:pPr>
          <w:hyperlink w:anchor="_Toc23253942" w:history="1">
            <w:r w:rsidR="00A920EC" w:rsidRPr="00466174">
              <w:rPr>
                <w:rStyle w:val="Hyperlink"/>
              </w:rPr>
              <w:t>3.3</w:t>
            </w:r>
            <w:r w:rsidR="00A920EC">
              <w:rPr>
                <w:rFonts w:asciiTheme="minorHAnsi" w:eastAsiaTheme="minorEastAsia" w:hAnsiTheme="minorHAnsi" w:cstheme="minorBidi"/>
                <w:sz w:val="22"/>
                <w:szCs w:val="22"/>
              </w:rPr>
              <w:tab/>
            </w:r>
            <w:r w:rsidR="00A920EC" w:rsidRPr="00466174">
              <w:rPr>
                <w:rStyle w:val="Hyperlink"/>
              </w:rPr>
              <w:t>Cleaning Functions</w:t>
            </w:r>
            <w:r w:rsidR="00A920EC">
              <w:rPr>
                <w:webHidden/>
              </w:rPr>
              <w:tab/>
            </w:r>
            <w:r w:rsidR="00A920EC">
              <w:rPr>
                <w:webHidden/>
              </w:rPr>
              <w:fldChar w:fldCharType="begin"/>
            </w:r>
            <w:r w:rsidR="00A920EC">
              <w:rPr>
                <w:webHidden/>
              </w:rPr>
              <w:instrText xml:space="preserve"> PAGEREF _Toc23253942 \h </w:instrText>
            </w:r>
            <w:r w:rsidR="00A920EC">
              <w:rPr>
                <w:webHidden/>
              </w:rPr>
            </w:r>
            <w:r w:rsidR="00A920EC">
              <w:rPr>
                <w:webHidden/>
              </w:rPr>
              <w:fldChar w:fldCharType="separate"/>
            </w:r>
            <w:r w:rsidR="00A920EC">
              <w:rPr>
                <w:webHidden/>
              </w:rPr>
              <w:t>19</w:t>
            </w:r>
            <w:r w:rsidR="00A920EC">
              <w:rPr>
                <w:webHidden/>
              </w:rPr>
              <w:fldChar w:fldCharType="end"/>
            </w:r>
          </w:hyperlink>
        </w:p>
        <w:p w14:paraId="4B825ECF" w14:textId="46536E0F" w:rsidR="00A920EC" w:rsidRDefault="000E555A">
          <w:pPr>
            <w:pStyle w:val="TOC3"/>
            <w:rPr>
              <w:rFonts w:asciiTheme="minorHAnsi" w:eastAsiaTheme="minorEastAsia" w:hAnsiTheme="minorHAnsi" w:cstheme="minorBidi"/>
              <w:noProof/>
              <w:sz w:val="22"/>
              <w:szCs w:val="22"/>
            </w:rPr>
          </w:pPr>
          <w:hyperlink w:anchor="_Toc23253943" w:history="1">
            <w:r w:rsidR="00A920EC" w:rsidRPr="00466174">
              <w:rPr>
                <w:rStyle w:val="Hyperlink"/>
                <w:noProof/>
              </w:rPr>
              <w:t xml:space="preserve">3.3.1 The </w:t>
            </w:r>
            <w:r w:rsidR="00A920EC" w:rsidRPr="00466174">
              <w:rPr>
                <w:rStyle w:val="Hyperlink"/>
                <w:rFonts w:ascii="Courier New" w:hAnsi="Courier New" w:cs="Courier New"/>
                <w:noProof/>
              </w:rPr>
              <w:t>clean_fmla()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_Toc23253943 \h </w:instrText>
            </w:r>
            <w:r w:rsidR="00A920EC">
              <w:rPr>
                <w:noProof/>
                <w:webHidden/>
              </w:rPr>
            </w:r>
            <w:r w:rsidR="00A920EC">
              <w:rPr>
                <w:noProof/>
                <w:webHidden/>
              </w:rPr>
              <w:fldChar w:fldCharType="separate"/>
            </w:r>
            <w:r w:rsidR="00A920EC">
              <w:rPr>
                <w:noProof/>
                <w:webHidden/>
              </w:rPr>
              <w:t>19</w:t>
            </w:r>
            <w:r w:rsidR="00A920EC">
              <w:rPr>
                <w:noProof/>
                <w:webHidden/>
              </w:rPr>
              <w:fldChar w:fldCharType="end"/>
            </w:r>
          </w:hyperlink>
        </w:p>
        <w:p w14:paraId="637C0C3B" w14:textId="1D5711FC" w:rsidR="00A920EC" w:rsidRDefault="000E555A">
          <w:pPr>
            <w:pStyle w:val="TOC3"/>
            <w:rPr>
              <w:rFonts w:asciiTheme="minorHAnsi" w:eastAsiaTheme="minorEastAsia" w:hAnsiTheme="minorHAnsi" w:cstheme="minorBidi"/>
              <w:noProof/>
              <w:sz w:val="22"/>
              <w:szCs w:val="22"/>
            </w:rPr>
          </w:pPr>
          <w:hyperlink w:anchor="_Toc23253944" w:history="1">
            <w:r w:rsidR="00A920EC" w:rsidRPr="00466174">
              <w:rPr>
                <w:rStyle w:val="Hyperlink"/>
                <w:noProof/>
              </w:rPr>
              <w:t xml:space="preserve">3.3.2 The </w:t>
            </w:r>
            <w:r w:rsidR="00A920EC" w:rsidRPr="00466174">
              <w:rPr>
                <w:rStyle w:val="Hyperlink"/>
                <w:rFonts w:ascii="Courier New" w:hAnsi="Courier New" w:cs="Courier New"/>
                <w:noProof/>
              </w:rPr>
              <w:t>clean_acs()</w:t>
            </w:r>
            <w:r w:rsidR="00A920EC" w:rsidRPr="00466174">
              <w:rPr>
                <w:rStyle w:val="Hyperlink"/>
                <w:noProof/>
              </w:rPr>
              <w:t xml:space="preserve">and </w:t>
            </w:r>
            <w:r w:rsidR="00A920EC" w:rsidRPr="00466174">
              <w:rPr>
                <w:rStyle w:val="Hyperlink"/>
                <w:rFonts w:ascii="Courier New" w:hAnsi="Courier New" w:cs="Courier New"/>
                <w:noProof/>
              </w:rPr>
              <w:t>clean_cps()</w:t>
            </w:r>
            <w:r w:rsidR="00A920EC" w:rsidRPr="00466174">
              <w:rPr>
                <w:rStyle w:val="Hyperlink"/>
                <w:noProof/>
              </w:rPr>
              <w:t>Functions</w:t>
            </w:r>
            <w:r w:rsidR="00A920EC">
              <w:rPr>
                <w:noProof/>
                <w:webHidden/>
              </w:rPr>
              <w:tab/>
            </w:r>
            <w:r w:rsidR="00A920EC">
              <w:rPr>
                <w:noProof/>
                <w:webHidden/>
              </w:rPr>
              <w:fldChar w:fldCharType="begin"/>
            </w:r>
            <w:r w:rsidR="00A920EC">
              <w:rPr>
                <w:noProof/>
                <w:webHidden/>
              </w:rPr>
              <w:instrText xml:space="preserve"> PAGEREF _Toc23253944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28EE15E4" w14:textId="7EA0DC2F" w:rsidR="00A920EC" w:rsidRDefault="000E555A">
          <w:pPr>
            <w:pStyle w:val="TOC3"/>
            <w:rPr>
              <w:rFonts w:asciiTheme="minorHAnsi" w:eastAsiaTheme="minorEastAsia" w:hAnsiTheme="minorHAnsi" w:cstheme="minorBidi"/>
              <w:noProof/>
              <w:sz w:val="22"/>
              <w:szCs w:val="22"/>
            </w:rPr>
          </w:pPr>
          <w:hyperlink w:anchor="_Toc23253945" w:history="1">
            <w:r w:rsidR="00A920EC" w:rsidRPr="00466174">
              <w:rPr>
                <w:rStyle w:val="Hyperlink"/>
                <w:noProof/>
              </w:rPr>
              <w:t xml:space="preserve">3.3.3 The </w:t>
            </w:r>
            <w:r w:rsidR="00A920EC" w:rsidRPr="00466174">
              <w:rPr>
                <w:rStyle w:val="Hyperlink"/>
                <w:rFonts w:ascii="Courier New" w:hAnsi="Courier New" w:cs="Courier New"/>
                <w:noProof/>
              </w:rPr>
              <w:t>impute_cps_to_acs()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_Toc23253945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07653844" w14:textId="5AFB0236" w:rsidR="00A920EC" w:rsidRDefault="000E555A">
          <w:pPr>
            <w:pStyle w:val="TOC2"/>
            <w:rPr>
              <w:rFonts w:asciiTheme="minorHAnsi" w:eastAsiaTheme="minorEastAsia" w:hAnsiTheme="minorHAnsi" w:cstheme="minorBidi"/>
              <w:sz w:val="22"/>
              <w:szCs w:val="22"/>
            </w:rPr>
          </w:pPr>
          <w:hyperlink w:anchor="_Toc23253947" w:history="1">
            <w:r w:rsidR="00A920EC" w:rsidRPr="00466174">
              <w:rPr>
                <w:rStyle w:val="Hyperlink"/>
              </w:rPr>
              <w:t>3.4</w:t>
            </w:r>
            <w:r w:rsidR="00A920EC">
              <w:rPr>
                <w:rFonts w:asciiTheme="minorHAnsi" w:eastAsiaTheme="minorEastAsia" w:hAnsiTheme="minorHAnsi" w:cstheme="minorBidi"/>
                <w:sz w:val="22"/>
                <w:szCs w:val="22"/>
              </w:rPr>
              <w:tab/>
            </w:r>
            <w:r w:rsidR="00A920EC" w:rsidRPr="00466174">
              <w:rPr>
                <w:rStyle w:val="Hyperlink"/>
              </w:rPr>
              <w:t>Pre-Imputation</w:t>
            </w:r>
            <w:r w:rsidR="00A920EC">
              <w:rPr>
                <w:webHidden/>
              </w:rPr>
              <w:tab/>
            </w:r>
            <w:r w:rsidR="00A920EC">
              <w:rPr>
                <w:webHidden/>
              </w:rPr>
              <w:fldChar w:fldCharType="begin"/>
            </w:r>
            <w:r w:rsidR="00A920EC">
              <w:rPr>
                <w:webHidden/>
              </w:rPr>
              <w:instrText xml:space="preserve"> PAGEREF _Toc23253947 \h </w:instrText>
            </w:r>
            <w:r w:rsidR="00A920EC">
              <w:rPr>
                <w:webHidden/>
              </w:rPr>
            </w:r>
            <w:r w:rsidR="00A920EC">
              <w:rPr>
                <w:webHidden/>
              </w:rPr>
              <w:fldChar w:fldCharType="separate"/>
            </w:r>
            <w:r w:rsidR="00A920EC">
              <w:rPr>
                <w:webHidden/>
              </w:rPr>
              <w:t>22</w:t>
            </w:r>
            <w:r w:rsidR="00A920EC">
              <w:rPr>
                <w:webHidden/>
              </w:rPr>
              <w:fldChar w:fldCharType="end"/>
            </w:r>
          </w:hyperlink>
        </w:p>
        <w:p w14:paraId="512C3549" w14:textId="5D5B60F2" w:rsidR="00A920EC" w:rsidRDefault="000E555A">
          <w:pPr>
            <w:pStyle w:val="TOC3"/>
            <w:rPr>
              <w:rFonts w:asciiTheme="minorHAnsi" w:eastAsiaTheme="minorEastAsia" w:hAnsiTheme="minorHAnsi" w:cstheme="minorBidi"/>
              <w:noProof/>
              <w:sz w:val="22"/>
              <w:szCs w:val="22"/>
            </w:rPr>
          </w:pPr>
          <w:hyperlink w:anchor="_Toc23253948" w:history="1">
            <w:r w:rsidR="00A920EC" w:rsidRPr="00466174">
              <w:rPr>
                <w:rStyle w:val="Hyperlink"/>
                <w:noProof/>
              </w:rPr>
              <w:t xml:space="preserve">3.4.1 The </w:t>
            </w:r>
            <w:r w:rsidR="00A920EC" w:rsidRPr="00466174">
              <w:rPr>
                <w:rStyle w:val="Hyperlink"/>
                <w:rFonts w:ascii="Courier New" w:hAnsi="Courier New" w:cs="Courier New"/>
                <w:noProof/>
              </w:rPr>
              <w:t>impute_intra_fmla()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_Toc23253948 \h </w:instrText>
            </w:r>
            <w:r w:rsidR="00A920EC">
              <w:rPr>
                <w:noProof/>
                <w:webHidden/>
              </w:rPr>
            </w:r>
            <w:r w:rsidR="00A920EC">
              <w:rPr>
                <w:noProof/>
                <w:webHidden/>
              </w:rPr>
              <w:fldChar w:fldCharType="separate"/>
            </w:r>
            <w:r w:rsidR="00A920EC">
              <w:rPr>
                <w:noProof/>
                <w:webHidden/>
              </w:rPr>
              <w:t>22</w:t>
            </w:r>
            <w:r w:rsidR="00A920EC">
              <w:rPr>
                <w:noProof/>
                <w:webHidden/>
              </w:rPr>
              <w:fldChar w:fldCharType="end"/>
            </w:r>
          </w:hyperlink>
        </w:p>
        <w:p w14:paraId="28050E48" w14:textId="75ED2524" w:rsidR="00A920EC" w:rsidRDefault="000E555A">
          <w:pPr>
            <w:pStyle w:val="TOC3"/>
            <w:rPr>
              <w:rFonts w:asciiTheme="minorHAnsi" w:eastAsiaTheme="minorEastAsia" w:hAnsiTheme="minorHAnsi" w:cstheme="minorBidi"/>
              <w:noProof/>
              <w:sz w:val="22"/>
              <w:szCs w:val="22"/>
            </w:rPr>
          </w:pPr>
          <w:hyperlink w:anchor="_Toc23253949" w:history="1">
            <w:r w:rsidR="00A920EC" w:rsidRPr="00466174">
              <w:rPr>
                <w:rStyle w:val="Hyperlink"/>
                <w:noProof/>
              </w:rPr>
              <w:t xml:space="preserve">3.4.2 The </w:t>
            </w:r>
            <w:r w:rsidR="00A920EC" w:rsidRPr="00466174">
              <w:rPr>
                <w:rStyle w:val="Hyperlink"/>
                <w:rFonts w:ascii="Courier New" w:hAnsi="Courier New" w:cs="Courier New"/>
                <w:noProof/>
              </w:rPr>
              <w:t>acs_filtering()</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_Toc23253949 \h </w:instrText>
            </w:r>
            <w:r w:rsidR="00A920EC">
              <w:rPr>
                <w:noProof/>
                <w:webHidden/>
              </w:rPr>
            </w:r>
            <w:r w:rsidR="00A920EC">
              <w:rPr>
                <w:noProof/>
                <w:webHidden/>
              </w:rPr>
              <w:fldChar w:fldCharType="separate"/>
            </w:r>
            <w:r w:rsidR="00A920EC">
              <w:rPr>
                <w:noProof/>
                <w:webHidden/>
              </w:rPr>
              <w:t>23</w:t>
            </w:r>
            <w:r w:rsidR="00A920EC">
              <w:rPr>
                <w:noProof/>
                <w:webHidden/>
              </w:rPr>
              <w:fldChar w:fldCharType="end"/>
            </w:r>
          </w:hyperlink>
        </w:p>
        <w:p w14:paraId="6501B50C" w14:textId="211F09DD" w:rsidR="00A920EC" w:rsidRDefault="000E555A">
          <w:pPr>
            <w:pStyle w:val="TOC2"/>
            <w:rPr>
              <w:rFonts w:asciiTheme="minorHAnsi" w:eastAsiaTheme="minorEastAsia" w:hAnsiTheme="minorHAnsi" w:cstheme="minorBidi"/>
              <w:sz w:val="22"/>
              <w:szCs w:val="22"/>
            </w:rPr>
          </w:pPr>
          <w:hyperlink w:anchor="_Toc23253950" w:history="1">
            <w:r w:rsidR="00A920EC" w:rsidRPr="00466174">
              <w:rPr>
                <w:rStyle w:val="Hyperlink"/>
              </w:rPr>
              <w:t>3.5</w:t>
            </w:r>
            <w:r w:rsidR="00A920EC">
              <w:rPr>
                <w:rFonts w:asciiTheme="minorHAnsi" w:eastAsiaTheme="minorEastAsia" w:hAnsiTheme="minorHAnsi" w:cstheme="minorBidi"/>
                <w:sz w:val="22"/>
                <w:szCs w:val="22"/>
              </w:rPr>
              <w:tab/>
            </w:r>
            <w:r w:rsidR="00A920EC" w:rsidRPr="00466174">
              <w:rPr>
                <w:rStyle w:val="Hyperlink"/>
              </w:rPr>
              <w:t>FMLA Survey to ACS Imputation</w:t>
            </w:r>
            <w:r w:rsidR="00A920EC">
              <w:rPr>
                <w:webHidden/>
              </w:rPr>
              <w:tab/>
            </w:r>
            <w:r w:rsidR="00A920EC">
              <w:rPr>
                <w:webHidden/>
              </w:rPr>
              <w:fldChar w:fldCharType="begin"/>
            </w:r>
            <w:r w:rsidR="00A920EC">
              <w:rPr>
                <w:webHidden/>
              </w:rPr>
              <w:instrText xml:space="preserve"> PAGEREF _Toc23253950 \h </w:instrText>
            </w:r>
            <w:r w:rsidR="00A920EC">
              <w:rPr>
                <w:webHidden/>
              </w:rPr>
            </w:r>
            <w:r w:rsidR="00A920EC">
              <w:rPr>
                <w:webHidden/>
              </w:rPr>
              <w:fldChar w:fldCharType="separate"/>
            </w:r>
            <w:r w:rsidR="00A920EC">
              <w:rPr>
                <w:webHidden/>
              </w:rPr>
              <w:t>24</w:t>
            </w:r>
            <w:r w:rsidR="00A920EC">
              <w:rPr>
                <w:webHidden/>
              </w:rPr>
              <w:fldChar w:fldCharType="end"/>
            </w:r>
          </w:hyperlink>
        </w:p>
        <w:p w14:paraId="0D8B85D9" w14:textId="4F4D81C6" w:rsidR="00A920EC" w:rsidRDefault="000E555A">
          <w:pPr>
            <w:pStyle w:val="TOC3"/>
            <w:rPr>
              <w:rFonts w:asciiTheme="minorHAnsi" w:eastAsiaTheme="minorEastAsia" w:hAnsiTheme="minorHAnsi" w:cstheme="minorBidi"/>
              <w:noProof/>
              <w:sz w:val="22"/>
              <w:szCs w:val="22"/>
            </w:rPr>
          </w:pPr>
          <w:hyperlink w:anchor="_Toc23253951" w:history="1">
            <w:r w:rsidR="00A920EC" w:rsidRPr="00466174">
              <w:rPr>
                <w:rStyle w:val="Hyperlink"/>
                <w:noProof/>
              </w:rPr>
              <w:t>3.5.1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impute_fmla_to_acs()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_Toc23253951 \h </w:instrText>
            </w:r>
            <w:r w:rsidR="00A920EC">
              <w:rPr>
                <w:noProof/>
                <w:webHidden/>
              </w:rPr>
            </w:r>
            <w:r w:rsidR="00A920EC">
              <w:rPr>
                <w:noProof/>
                <w:webHidden/>
              </w:rPr>
              <w:fldChar w:fldCharType="separate"/>
            </w:r>
            <w:r w:rsidR="00A920EC">
              <w:rPr>
                <w:noProof/>
                <w:webHidden/>
              </w:rPr>
              <w:t>24</w:t>
            </w:r>
            <w:r w:rsidR="00A920EC">
              <w:rPr>
                <w:noProof/>
                <w:webHidden/>
              </w:rPr>
              <w:fldChar w:fldCharType="end"/>
            </w:r>
          </w:hyperlink>
        </w:p>
        <w:p w14:paraId="3C9A8C4E" w14:textId="69722941" w:rsidR="00A920EC" w:rsidRDefault="000E555A">
          <w:pPr>
            <w:pStyle w:val="TOC3"/>
            <w:rPr>
              <w:rFonts w:asciiTheme="minorHAnsi" w:eastAsiaTheme="minorEastAsia" w:hAnsiTheme="minorHAnsi" w:cstheme="minorBidi"/>
              <w:noProof/>
              <w:sz w:val="22"/>
              <w:szCs w:val="22"/>
            </w:rPr>
          </w:pPr>
          <w:hyperlink w:anchor="_Toc23253952" w:history="1">
            <w:r w:rsidR="00A920EC" w:rsidRPr="00466174">
              <w:rPr>
                <w:rStyle w:val="Hyperlink"/>
                <w:noProof/>
              </w:rPr>
              <w:t>3.5.2</w:t>
            </w:r>
            <w:r w:rsidR="00A920EC">
              <w:rPr>
                <w:rFonts w:asciiTheme="minorHAnsi" w:eastAsiaTheme="minorEastAsia" w:hAnsiTheme="minorHAnsi" w:cstheme="minorBidi"/>
                <w:noProof/>
                <w:sz w:val="22"/>
                <w:szCs w:val="22"/>
              </w:rPr>
              <w:tab/>
            </w:r>
            <w:r w:rsidR="00A920EC" w:rsidRPr="00466174">
              <w:rPr>
                <w:rStyle w:val="Hyperlink"/>
                <w:noProof/>
              </w:rPr>
              <w:t>Hard-Coded Imputation Methods</w:t>
            </w:r>
            <w:r w:rsidR="00A920EC">
              <w:rPr>
                <w:noProof/>
                <w:webHidden/>
              </w:rPr>
              <w:tab/>
            </w:r>
            <w:r w:rsidR="00A920EC">
              <w:rPr>
                <w:noProof/>
                <w:webHidden/>
              </w:rPr>
              <w:fldChar w:fldCharType="begin"/>
            </w:r>
            <w:r w:rsidR="00A920EC">
              <w:rPr>
                <w:noProof/>
                <w:webHidden/>
              </w:rPr>
              <w:instrText xml:space="preserve"> PAGEREF _Toc23253952 \h </w:instrText>
            </w:r>
            <w:r w:rsidR="00A920EC">
              <w:rPr>
                <w:noProof/>
                <w:webHidden/>
              </w:rPr>
            </w:r>
            <w:r w:rsidR="00A920EC">
              <w:rPr>
                <w:noProof/>
                <w:webHidden/>
              </w:rPr>
              <w:fldChar w:fldCharType="separate"/>
            </w:r>
            <w:r w:rsidR="00A920EC">
              <w:rPr>
                <w:noProof/>
                <w:webHidden/>
              </w:rPr>
              <w:t>25</w:t>
            </w:r>
            <w:r w:rsidR="00A920EC">
              <w:rPr>
                <w:noProof/>
                <w:webHidden/>
              </w:rPr>
              <w:fldChar w:fldCharType="end"/>
            </w:r>
          </w:hyperlink>
        </w:p>
        <w:p w14:paraId="10056834" w14:textId="586121C7" w:rsidR="00A920EC" w:rsidRDefault="000E555A">
          <w:pPr>
            <w:pStyle w:val="TOC2"/>
            <w:rPr>
              <w:rFonts w:asciiTheme="minorHAnsi" w:eastAsiaTheme="minorEastAsia" w:hAnsiTheme="minorHAnsi" w:cstheme="minorBidi"/>
              <w:sz w:val="22"/>
              <w:szCs w:val="22"/>
            </w:rPr>
          </w:pPr>
          <w:hyperlink w:anchor="_Toc23253953" w:history="1">
            <w:r w:rsidR="00A920EC" w:rsidRPr="00466174">
              <w:rPr>
                <w:rStyle w:val="Hyperlink"/>
              </w:rPr>
              <w:t>3.6</w:t>
            </w:r>
            <w:r w:rsidR="00A920EC">
              <w:rPr>
                <w:rFonts w:asciiTheme="minorHAnsi" w:eastAsiaTheme="minorEastAsia" w:hAnsiTheme="minorHAnsi" w:cstheme="minorBidi"/>
                <w:sz w:val="22"/>
                <w:szCs w:val="22"/>
              </w:rPr>
              <w:tab/>
            </w:r>
            <w:r w:rsidR="00A920EC" w:rsidRPr="00466174">
              <w:rPr>
                <w:rStyle w:val="Hyperlink"/>
              </w:rPr>
              <w:t>Post-Imputation Functions</w:t>
            </w:r>
            <w:r w:rsidR="00A920EC">
              <w:rPr>
                <w:webHidden/>
              </w:rPr>
              <w:tab/>
            </w:r>
            <w:r w:rsidR="00A920EC">
              <w:rPr>
                <w:webHidden/>
              </w:rPr>
              <w:fldChar w:fldCharType="begin"/>
            </w:r>
            <w:r w:rsidR="00A920EC">
              <w:rPr>
                <w:webHidden/>
              </w:rPr>
              <w:instrText xml:space="preserve"> PAGEREF _Toc23253953 \h </w:instrText>
            </w:r>
            <w:r w:rsidR="00A920EC">
              <w:rPr>
                <w:webHidden/>
              </w:rPr>
            </w:r>
            <w:r w:rsidR="00A920EC">
              <w:rPr>
                <w:webHidden/>
              </w:rPr>
              <w:fldChar w:fldCharType="separate"/>
            </w:r>
            <w:r w:rsidR="00A920EC">
              <w:rPr>
                <w:webHidden/>
              </w:rPr>
              <w:t>26</w:t>
            </w:r>
            <w:r w:rsidR="00A920EC">
              <w:rPr>
                <w:webHidden/>
              </w:rPr>
              <w:fldChar w:fldCharType="end"/>
            </w:r>
          </w:hyperlink>
        </w:p>
        <w:p w14:paraId="3A7B3A87" w14:textId="693766F4" w:rsidR="00A920EC" w:rsidRDefault="000E555A">
          <w:pPr>
            <w:pStyle w:val="TOC3"/>
            <w:rPr>
              <w:rFonts w:asciiTheme="minorHAnsi" w:eastAsiaTheme="minorEastAsia" w:hAnsiTheme="minorHAnsi" w:cstheme="minorBidi"/>
              <w:noProof/>
              <w:sz w:val="22"/>
              <w:szCs w:val="22"/>
            </w:rPr>
          </w:pPr>
          <w:hyperlink w:anchor="_Toc23253954" w:history="1">
            <w:r w:rsidR="00A920EC" w:rsidRPr="00466174">
              <w:rPr>
                <w:rStyle w:val="Hyperlink"/>
                <w:noProof/>
              </w:rPr>
              <w:t>3.6.1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LEAVEPROGRAM()</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_Toc23253954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24812A41" w14:textId="455D65FC" w:rsidR="00A920EC" w:rsidRDefault="000E555A">
          <w:pPr>
            <w:pStyle w:val="TOC3"/>
            <w:rPr>
              <w:rFonts w:asciiTheme="minorHAnsi" w:eastAsiaTheme="minorEastAsia" w:hAnsiTheme="minorHAnsi" w:cstheme="minorBidi"/>
              <w:noProof/>
              <w:sz w:val="22"/>
              <w:szCs w:val="22"/>
            </w:rPr>
          </w:pPr>
          <w:hyperlink w:anchor="_Toc23253955" w:history="1">
            <w:r w:rsidR="00A920EC" w:rsidRPr="00466174">
              <w:rPr>
                <w:rStyle w:val="Hyperlink"/>
                <w:noProof/>
              </w:rPr>
              <w:t>3.6.2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impute_leave_length()</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_Toc23253955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0A3ED7F5" w14:textId="2E2B1F46" w:rsidR="00A920EC" w:rsidRDefault="000E555A">
          <w:pPr>
            <w:pStyle w:val="TOC3"/>
            <w:rPr>
              <w:rFonts w:asciiTheme="minorHAnsi" w:eastAsiaTheme="minorEastAsia" w:hAnsiTheme="minorHAnsi" w:cstheme="minorBidi"/>
              <w:noProof/>
              <w:sz w:val="22"/>
              <w:szCs w:val="22"/>
            </w:rPr>
          </w:pPr>
          <w:hyperlink w:anchor="_Toc23253956" w:history="1">
            <w:r w:rsidR="00A920EC" w:rsidRPr="00466174">
              <w:rPr>
                <w:rStyle w:val="Hyperlink"/>
                <w:noProof/>
              </w:rPr>
              <w:t>3.6.3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CLONEFACTOR()</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_Toc23253956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7EF8B67" w14:textId="108C85E7" w:rsidR="00A920EC" w:rsidRDefault="000E555A">
          <w:pPr>
            <w:pStyle w:val="TOC3"/>
            <w:rPr>
              <w:rFonts w:asciiTheme="minorHAnsi" w:eastAsiaTheme="minorEastAsia" w:hAnsiTheme="minorHAnsi" w:cstheme="minorBidi"/>
              <w:noProof/>
              <w:sz w:val="22"/>
              <w:szCs w:val="22"/>
            </w:rPr>
          </w:pPr>
          <w:hyperlink w:anchor="_Toc23253957" w:history="1">
            <w:r w:rsidR="00A920EC" w:rsidRPr="00466174">
              <w:rPr>
                <w:rStyle w:val="Hyperlink"/>
                <w:noProof/>
              </w:rPr>
              <w:t>3.6.4</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PAY_SCHEDULE()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_Toc23253957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BC3A724" w14:textId="5CF7C0BF" w:rsidR="00A920EC" w:rsidRDefault="000E555A">
          <w:pPr>
            <w:pStyle w:val="TOC3"/>
            <w:rPr>
              <w:rFonts w:asciiTheme="minorHAnsi" w:eastAsiaTheme="minorEastAsia" w:hAnsiTheme="minorHAnsi" w:cstheme="minorBidi"/>
              <w:noProof/>
              <w:sz w:val="22"/>
              <w:szCs w:val="22"/>
            </w:rPr>
          </w:pPr>
          <w:hyperlink w:anchor="_Toc23253958" w:history="1">
            <w:r w:rsidR="00A920EC" w:rsidRPr="00466174">
              <w:rPr>
                <w:rStyle w:val="Hyperlink"/>
                <w:noProof/>
              </w:rPr>
              <w:t>3.6.5</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ELIGIBILITYRULES()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_Toc23253958 \h </w:instrText>
            </w:r>
            <w:r w:rsidR="00A920EC">
              <w:rPr>
                <w:noProof/>
                <w:webHidden/>
              </w:rPr>
            </w:r>
            <w:r w:rsidR="00A920EC">
              <w:rPr>
                <w:noProof/>
                <w:webHidden/>
              </w:rPr>
              <w:fldChar w:fldCharType="separate"/>
            </w:r>
            <w:r w:rsidR="00A920EC">
              <w:rPr>
                <w:noProof/>
                <w:webHidden/>
              </w:rPr>
              <w:t>29</w:t>
            </w:r>
            <w:r w:rsidR="00A920EC">
              <w:rPr>
                <w:noProof/>
                <w:webHidden/>
              </w:rPr>
              <w:fldChar w:fldCharType="end"/>
            </w:r>
          </w:hyperlink>
        </w:p>
        <w:p w14:paraId="0BEFD6D0" w14:textId="0BCE50D7" w:rsidR="00A920EC" w:rsidRDefault="000E555A">
          <w:pPr>
            <w:pStyle w:val="TOC3"/>
            <w:rPr>
              <w:rFonts w:asciiTheme="minorHAnsi" w:eastAsiaTheme="minorEastAsia" w:hAnsiTheme="minorHAnsi" w:cstheme="minorBidi"/>
              <w:noProof/>
              <w:sz w:val="22"/>
              <w:szCs w:val="22"/>
            </w:rPr>
          </w:pPr>
          <w:hyperlink w:anchor="_Toc23253959" w:history="1">
            <w:r w:rsidR="00A920EC" w:rsidRPr="00466174">
              <w:rPr>
                <w:rStyle w:val="Hyperlink"/>
                <w:noProof/>
              </w:rPr>
              <w:t>3.6.6</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EXTENDLEAVES()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_Toc23253959 \h </w:instrText>
            </w:r>
            <w:r w:rsidR="00A920EC">
              <w:rPr>
                <w:noProof/>
                <w:webHidden/>
              </w:rPr>
            </w:r>
            <w:r w:rsidR="00A920EC">
              <w:rPr>
                <w:noProof/>
                <w:webHidden/>
              </w:rPr>
              <w:fldChar w:fldCharType="separate"/>
            </w:r>
            <w:r w:rsidR="00A920EC">
              <w:rPr>
                <w:noProof/>
                <w:webHidden/>
              </w:rPr>
              <w:t>31</w:t>
            </w:r>
            <w:r w:rsidR="00A920EC">
              <w:rPr>
                <w:noProof/>
                <w:webHidden/>
              </w:rPr>
              <w:fldChar w:fldCharType="end"/>
            </w:r>
          </w:hyperlink>
        </w:p>
        <w:p w14:paraId="0B10AF06" w14:textId="120DEB26" w:rsidR="00A920EC" w:rsidRDefault="000E555A">
          <w:pPr>
            <w:pStyle w:val="TOC3"/>
            <w:rPr>
              <w:rFonts w:asciiTheme="minorHAnsi" w:eastAsiaTheme="minorEastAsia" w:hAnsiTheme="minorHAnsi" w:cstheme="minorBidi"/>
              <w:noProof/>
              <w:sz w:val="22"/>
              <w:szCs w:val="22"/>
            </w:rPr>
          </w:pPr>
          <w:hyperlink w:anchor="_Toc23253960" w:history="1">
            <w:r w:rsidR="00A920EC" w:rsidRPr="00466174">
              <w:rPr>
                <w:rStyle w:val="Hyperlink"/>
                <w:noProof/>
              </w:rPr>
              <w:t>3.6.7</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UPTAKE()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_Toc23253960 \h </w:instrText>
            </w:r>
            <w:r w:rsidR="00A920EC">
              <w:rPr>
                <w:noProof/>
                <w:webHidden/>
              </w:rPr>
            </w:r>
            <w:r w:rsidR="00A920EC">
              <w:rPr>
                <w:noProof/>
                <w:webHidden/>
              </w:rPr>
              <w:fldChar w:fldCharType="separate"/>
            </w:r>
            <w:r w:rsidR="00A920EC">
              <w:rPr>
                <w:noProof/>
                <w:webHidden/>
              </w:rPr>
              <w:t>32</w:t>
            </w:r>
            <w:r w:rsidR="00A920EC">
              <w:rPr>
                <w:noProof/>
                <w:webHidden/>
              </w:rPr>
              <w:fldChar w:fldCharType="end"/>
            </w:r>
          </w:hyperlink>
        </w:p>
        <w:p w14:paraId="1A173B45" w14:textId="56B0CE8C" w:rsidR="00A920EC" w:rsidRDefault="000E555A">
          <w:pPr>
            <w:pStyle w:val="TOC3"/>
            <w:rPr>
              <w:rFonts w:asciiTheme="minorHAnsi" w:eastAsiaTheme="minorEastAsia" w:hAnsiTheme="minorHAnsi" w:cstheme="minorBidi"/>
              <w:noProof/>
              <w:sz w:val="22"/>
              <w:szCs w:val="22"/>
            </w:rPr>
          </w:pPr>
          <w:hyperlink w:anchor="_Toc23253961" w:history="1">
            <w:r w:rsidR="00A920EC" w:rsidRPr="00466174">
              <w:rPr>
                <w:rStyle w:val="Hyperlink"/>
                <w:noProof/>
              </w:rPr>
              <w:t>3.6.8</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_Toc23253961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849817D" w14:textId="0B9704D8" w:rsidR="00A920EC" w:rsidRDefault="000E555A">
          <w:pPr>
            <w:pStyle w:val="TOC3"/>
            <w:rPr>
              <w:rFonts w:asciiTheme="minorHAnsi" w:eastAsiaTheme="minorEastAsia" w:hAnsiTheme="minorHAnsi" w:cstheme="minorBidi"/>
              <w:noProof/>
              <w:sz w:val="22"/>
              <w:szCs w:val="22"/>
            </w:rPr>
          </w:pPr>
          <w:hyperlink w:anchor="_Toc23253962" w:history="1">
            <w:r w:rsidR="00A920EC" w:rsidRPr="00466174">
              <w:rPr>
                <w:rStyle w:val="Hyperlink"/>
                <w:noProof/>
              </w:rPr>
              <w:t>3.6.9</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BENEFITEFFECT()</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_Toc23253962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6F94D77" w14:textId="76CDDE24" w:rsidR="00A920EC" w:rsidRDefault="000E555A">
          <w:pPr>
            <w:pStyle w:val="TOC3"/>
            <w:rPr>
              <w:rFonts w:asciiTheme="minorHAnsi" w:eastAsiaTheme="minorEastAsia" w:hAnsiTheme="minorHAnsi" w:cstheme="minorBidi"/>
              <w:noProof/>
              <w:sz w:val="22"/>
              <w:szCs w:val="22"/>
            </w:rPr>
          </w:pPr>
          <w:hyperlink w:anchor="_Toc23253963" w:history="1">
            <w:r w:rsidR="00A920EC" w:rsidRPr="00466174">
              <w:rPr>
                <w:rStyle w:val="Hyperlink"/>
                <w:noProof/>
              </w:rPr>
              <w:t>3.6.10</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TOPOFF()</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_Toc23253963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251D726C" w14:textId="4D63E49E" w:rsidR="00A920EC" w:rsidRDefault="000E555A">
          <w:pPr>
            <w:pStyle w:val="TOC3"/>
            <w:rPr>
              <w:rFonts w:asciiTheme="minorHAnsi" w:eastAsiaTheme="minorEastAsia" w:hAnsiTheme="minorHAnsi" w:cstheme="minorBidi"/>
              <w:noProof/>
              <w:sz w:val="22"/>
              <w:szCs w:val="22"/>
            </w:rPr>
          </w:pPr>
          <w:hyperlink w:anchor="_Toc23253964" w:history="1">
            <w:r w:rsidR="00A920EC" w:rsidRPr="00466174">
              <w:rPr>
                <w:rStyle w:val="Hyperlink"/>
                <w:noProof/>
              </w:rPr>
              <w:t>3.6.11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DEPENDENTALLOWANCE()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_Toc23253964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75BB68CE" w14:textId="3EFA79EF" w:rsidR="00A920EC" w:rsidRDefault="000E555A">
          <w:pPr>
            <w:pStyle w:val="TOC3"/>
            <w:rPr>
              <w:rFonts w:asciiTheme="minorHAnsi" w:eastAsiaTheme="minorEastAsia" w:hAnsiTheme="minorHAnsi" w:cstheme="minorBidi"/>
              <w:noProof/>
              <w:sz w:val="22"/>
              <w:szCs w:val="22"/>
            </w:rPr>
          </w:pPr>
          <w:hyperlink w:anchor="_Toc23253965" w:history="1">
            <w:r w:rsidR="00A920EC" w:rsidRPr="00466174">
              <w:rPr>
                <w:rStyle w:val="Hyperlink"/>
                <w:noProof/>
              </w:rPr>
              <w:t>3.6.12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DIFF_ELIG()</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_Toc23253965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31B0A34B" w14:textId="10CE014E" w:rsidR="00A920EC" w:rsidRDefault="000E555A">
          <w:pPr>
            <w:pStyle w:val="TOC3"/>
            <w:rPr>
              <w:rFonts w:asciiTheme="minorHAnsi" w:eastAsiaTheme="minorEastAsia" w:hAnsiTheme="minorHAnsi" w:cstheme="minorBidi"/>
              <w:noProof/>
              <w:sz w:val="22"/>
              <w:szCs w:val="22"/>
            </w:rPr>
          </w:pPr>
          <w:hyperlink w:anchor="_Toc23253966" w:history="1">
            <w:r w:rsidR="00A920EC" w:rsidRPr="00466174">
              <w:rPr>
                <w:rStyle w:val="Hyperlink"/>
                <w:noProof/>
              </w:rPr>
              <w:t>3.6.13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CLEANUP()</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_Toc23253966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607542D8" w14:textId="2A40EAE0" w:rsidR="00A920EC" w:rsidRDefault="000E555A">
          <w:pPr>
            <w:pStyle w:val="TOC2"/>
            <w:rPr>
              <w:rFonts w:asciiTheme="minorHAnsi" w:eastAsiaTheme="minorEastAsia" w:hAnsiTheme="minorHAnsi" w:cstheme="minorBidi"/>
              <w:sz w:val="22"/>
              <w:szCs w:val="22"/>
            </w:rPr>
          </w:pPr>
          <w:hyperlink w:anchor="_Toc23253967" w:history="1">
            <w:r w:rsidR="00A920EC" w:rsidRPr="00466174">
              <w:rPr>
                <w:rStyle w:val="Hyperlink"/>
              </w:rPr>
              <w:t>3.7</w:t>
            </w:r>
            <w:r w:rsidR="00A920EC">
              <w:rPr>
                <w:rFonts w:asciiTheme="minorHAnsi" w:eastAsiaTheme="minorEastAsia" w:hAnsiTheme="minorHAnsi" w:cstheme="minorBidi"/>
                <w:sz w:val="22"/>
                <w:szCs w:val="22"/>
              </w:rPr>
              <w:tab/>
            </w:r>
            <w:r w:rsidR="00A920EC" w:rsidRPr="00466174">
              <w:rPr>
                <w:rStyle w:val="Hyperlink"/>
              </w:rPr>
              <w:t>Output Analysis Functions</w:t>
            </w:r>
            <w:r w:rsidR="00A920EC">
              <w:rPr>
                <w:webHidden/>
              </w:rPr>
              <w:tab/>
            </w:r>
            <w:r w:rsidR="00A920EC">
              <w:rPr>
                <w:webHidden/>
              </w:rPr>
              <w:fldChar w:fldCharType="begin"/>
            </w:r>
            <w:r w:rsidR="00A920EC">
              <w:rPr>
                <w:webHidden/>
              </w:rPr>
              <w:instrText xml:space="preserve"> PAGEREF _Toc23253967 \h </w:instrText>
            </w:r>
            <w:r w:rsidR="00A920EC">
              <w:rPr>
                <w:webHidden/>
              </w:rPr>
            </w:r>
            <w:r w:rsidR="00A920EC">
              <w:rPr>
                <w:webHidden/>
              </w:rPr>
              <w:fldChar w:fldCharType="separate"/>
            </w:r>
            <w:r w:rsidR="00A920EC">
              <w:rPr>
                <w:webHidden/>
              </w:rPr>
              <w:t>34</w:t>
            </w:r>
            <w:r w:rsidR="00A920EC">
              <w:rPr>
                <w:webHidden/>
              </w:rPr>
              <w:fldChar w:fldCharType="end"/>
            </w:r>
          </w:hyperlink>
        </w:p>
        <w:p w14:paraId="0D924711" w14:textId="49A6DEA6" w:rsidR="00A920EC" w:rsidRDefault="000E555A">
          <w:pPr>
            <w:pStyle w:val="TOC2"/>
            <w:rPr>
              <w:rFonts w:asciiTheme="minorHAnsi" w:eastAsiaTheme="minorEastAsia" w:hAnsiTheme="minorHAnsi" w:cstheme="minorBidi"/>
              <w:sz w:val="22"/>
              <w:szCs w:val="22"/>
            </w:rPr>
          </w:pPr>
          <w:hyperlink w:anchor="_Toc23253968" w:history="1">
            <w:r w:rsidR="00A920EC" w:rsidRPr="00466174">
              <w:rPr>
                <w:rStyle w:val="Hyperlink"/>
              </w:rPr>
              <w:t>3.8</w:t>
            </w:r>
            <w:r w:rsidR="00A920EC">
              <w:rPr>
                <w:rFonts w:asciiTheme="minorHAnsi" w:eastAsiaTheme="minorEastAsia" w:hAnsiTheme="minorHAnsi" w:cstheme="minorBidi"/>
                <w:sz w:val="22"/>
                <w:szCs w:val="22"/>
              </w:rPr>
              <w:tab/>
            </w:r>
            <w:r w:rsidR="00A920EC" w:rsidRPr="00466174">
              <w:rPr>
                <w:rStyle w:val="Hyperlink"/>
              </w:rPr>
              <w:t>File Summary</w:t>
            </w:r>
            <w:r w:rsidR="00A920EC">
              <w:rPr>
                <w:webHidden/>
              </w:rPr>
              <w:tab/>
            </w:r>
            <w:r w:rsidR="00A920EC">
              <w:rPr>
                <w:webHidden/>
              </w:rPr>
              <w:fldChar w:fldCharType="begin"/>
            </w:r>
            <w:r w:rsidR="00A920EC">
              <w:rPr>
                <w:webHidden/>
              </w:rPr>
              <w:instrText xml:space="preserve"> PAGEREF _Toc23253968 \h </w:instrText>
            </w:r>
            <w:r w:rsidR="00A920EC">
              <w:rPr>
                <w:webHidden/>
              </w:rPr>
            </w:r>
            <w:r w:rsidR="00A920EC">
              <w:rPr>
                <w:webHidden/>
              </w:rPr>
              <w:fldChar w:fldCharType="separate"/>
            </w:r>
            <w:r w:rsidR="00A920EC">
              <w:rPr>
                <w:webHidden/>
              </w:rPr>
              <w:t>35</w:t>
            </w:r>
            <w:r w:rsidR="00A920EC">
              <w:rPr>
                <w:webHidden/>
              </w:rPr>
              <w:fldChar w:fldCharType="end"/>
            </w:r>
          </w:hyperlink>
        </w:p>
        <w:p w14:paraId="3FBD0E8C" w14:textId="0AEDECBB" w:rsidR="00A920EC" w:rsidRDefault="000E555A">
          <w:pPr>
            <w:pStyle w:val="TOC2"/>
            <w:rPr>
              <w:rFonts w:asciiTheme="minorHAnsi" w:eastAsiaTheme="minorEastAsia" w:hAnsiTheme="minorHAnsi" w:cstheme="minorBidi"/>
              <w:sz w:val="22"/>
              <w:szCs w:val="22"/>
            </w:rPr>
          </w:pPr>
          <w:hyperlink w:anchor="_Toc23253969" w:history="1">
            <w:r w:rsidR="00A920EC" w:rsidRPr="00466174">
              <w:rPr>
                <w:rStyle w:val="Hyperlink"/>
              </w:rPr>
              <w:t>3.9</w:t>
            </w:r>
            <w:r w:rsidR="00A920EC">
              <w:rPr>
                <w:rFonts w:asciiTheme="minorHAnsi" w:eastAsiaTheme="minorEastAsia" w:hAnsiTheme="minorHAnsi" w:cstheme="minorBidi"/>
                <w:sz w:val="22"/>
                <w:szCs w:val="22"/>
              </w:rPr>
              <w:tab/>
            </w:r>
            <w:r w:rsidR="00A920EC" w:rsidRPr="00466174">
              <w:rPr>
                <w:rStyle w:val="Hyperlink"/>
              </w:rPr>
              <w:t>Suggested Readings</w:t>
            </w:r>
            <w:r w:rsidR="00A920EC">
              <w:rPr>
                <w:webHidden/>
              </w:rPr>
              <w:tab/>
            </w:r>
            <w:r w:rsidR="00A920EC">
              <w:rPr>
                <w:webHidden/>
              </w:rPr>
              <w:fldChar w:fldCharType="begin"/>
            </w:r>
            <w:r w:rsidR="00A920EC">
              <w:rPr>
                <w:webHidden/>
              </w:rPr>
              <w:instrText xml:space="preserve"> PAGEREF _Toc23253969 \h </w:instrText>
            </w:r>
            <w:r w:rsidR="00A920EC">
              <w:rPr>
                <w:webHidden/>
              </w:rPr>
            </w:r>
            <w:r w:rsidR="00A920EC">
              <w:rPr>
                <w:webHidden/>
              </w:rPr>
              <w:fldChar w:fldCharType="separate"/>
            </w:r>
            <w:r w:rsidR="00A920EC">
              <w:rPr>
                <w:webHidden/>
              </w:rPr>
              <w:t>36</w:t>
            </w:r>
            <w:r w:rsidR="00A920EC">
              <w:rPr>
                <w:webHidden/>
              </w:rPr>
              <w:fldChar w:fldCharType="end"/>
            </w:r>
          </w:hyperlink>
        </w:p>
        <w:p w14:paraId="52E3F39D" w14:textId="793CE30D" w:rsidR="00A920EC" w:rsidRDefault="000E555A">
          <w:pPr>
            <w:pStyle w:val="TOC1"/>
            <w:tabs>
              <w:tab w:val="right" w:leader="dot" w:pos="9350"/>
            </w:tabs>
            <w:rPr>
              <w:rFonts w:asciiTheme="minorHAnsi" w:eastAsiaTheme="minorEastAsia" w:hAnsiTheme="minorHAnsi" w:cstheme="minorBidi"/>
              <w:b w:val="0"/>
              <w:noProof/>
              <w:color w:val="auto"/>
              <w:sz w:val="22"/>
              <w:szCs w:val="22"/>
            </w:rPr>
          </w:pPr>
          <w:hyperlink w:anchor="_Toc23253970" w:history="1">
            <w:r w:rsidR="00A920EC" w:rsidRPr="00466174">
              <w:rPr>
                <w:rStyle w:val="Hyperlink"/>
                <w:noProof/>
              </w:rPr>
              <w:t>Chapter 4. Imputation Algorithms</w:t>
            </w:r>
            <w:r w:rsidR="00A920EC">
              <w:rPr>
                <w:noProof/>
                <w:webHidden/>
              </w:rPr>
              <w:tab/>
            </w:r>
            <w:r w:rsidR="00A920EC">
              <w:rPr>
                <w:noProof/>
                <w:webHidden/>
              </w:rPr>
              <w:fldChar w:fldCharType="begin"/>
            </w:r>
            <w:r w:rsidR="00A920EC">
              <w:rPr>
                <w:noProof/>
                <w:webHidden/>
              </w:rPr>
              <w:instrText xml:space="preserve"> PAGEREF _Toc23253970 \h </w:instrText>
            </w:r>
            <w:r w:rsidR="00A920EC">
              <w:rPr>
                <w:noProof/>
                <w:webHidden/>
              </w:rPr>
            </w:r>
            <w:r w:rsidR="00A920EC">
              <w:rPr>
                <w:noProof/>
                <w:webHidden/>
              </w:rPr>
              <w:fldChar w:fldCharType="separate"/>
            </w:r>
            <w:r w:rsidR="00A920EC">
              <w:rPr>
                <w:noProof/>
                <w:webHidden/>
              </w:rPr>
              <w:t>37</w:t>
            </w:r>
            <w:r w:rsidR="00A920EC">
              <w:rPr>
                <w:noProof/>
                <w:webHidden/>
              </w:rPr>
              <w:fldChar w:fldCharType="end"/>
            </w:r>
          </w:hyperlink>
        </w:p>
        <w:p w14:paraId="0E05B750" w14:textId="1093B8F2" w:rsidR="00A920EC" w:rsidRDefault="000E555A">
          <w:pPr>
            <w:pStyle w:val="TOC2"/>
            <w:rPr>
              <w:rFonts w:asciiTheme="minorHAnsi" w:eastAsiaTheme="minorEastAsia" w:hAnsiTheme="minorHAnsi" w:cstheme="minorBidi"/>
              <w:sz w:val="22"/>
              <w:szCs w:val="22"/>
            </w:rPr>
          </w:pPr>
          <w:hyperlink w:anchor="_Toc23253971" w:history="1">
            <w:r w:rsidR="00A920EC" w:rsidRPr="00466174">
              <w:rPr>
                <w:rStyle w:val="Hyperlink"/>
              </w:rPr>
              <w:t>4.1</w:t>
            </w:r>
            <w:r w:rsidR="00A920EC">
              <w:rPr>
                <w:rFonts w:asciiTheme="minorHAnsi" w:eastAsiaTheme="minorEastAsia" w:hAnsiTheme="minorHAnsi" w:cstheme="minorBidi"/>
                <w:sz w:val="22"/>
                <w:szCs w:val="22"/>
              </w:rPr>
              <w:tab/>
            </w:r>
            <w:r w:rsidR="00A920EC" w:rsidRPr="00466174">
              <w:rPr>
                <w:rStyle w:val="Hyperlink"/>
              </w:rPr>
              <w:t>Nearest Neighbor</w:t>
            </w:r>
            <w:r w:rsidR="00A920EC">
              <w:rPr>
                <w:webHidden/>
              </w:rPr>
              <w:tab/>
            </w:r>
            <w:r w:rsidR="00A920EC">
              <w:rPr>
                <w:webHidden/>
              </w:rPr>
              <w:fldChar w:fldCharType="begin"/>
            </w:r>
            <w:r w:rsidR="00A920EC">
              <w:rPr>
                <w:webHidden/>
              </w:rPr>
              <w:instrText xml:space="preserve"> PAGEREF _Toc23253971 \h </w:instrText>
            </w:r>
            <w:r w:rsidR="00A920EC">
              <w:rPr>
                <w:webHidden/>
              </w:rPr>
            </w:r>
            <w:r w:rsidR="00A920EC">
              <w:rPr>
                <w:webHidden/>
              </w:rPr>
              <w:fldChar w:fldCharType="separate"/>
            </w:r>
            <w:r w:rsidR="00A920EC">
              <w:rPr>
                <w:webHidden/>
              </w:rPr>
              <w:t>37</w:t>
            </w:r>
            <w:r w:rsidR="00A920EC">
              <w:rPr>
                <w:webHidden/>
              </w:rPr>
              <w:fldChar w:fldCharType="end"/>
            </w:r>
          </w:hyperlink>
        </w:p>
        <w:p w14:paraId="0C563369" w14:textId="599A523A" w:rsidR="00A920EC" w:rsidRDefault="000E555A">
          <w:pPr>
            <w:pStyle w:val="TOC2"/>
            <w:rPr>
              <w:rFonts w:asciiTheme="minorHAnsi" w:eastAsiaTheme="minorEastAsia" w:hAnsiTheme="minorHAnsi" w:cstheme="minorBidi"/>
              <w:sz w:val="22"/>
              <w:szCs w:val="22"/>
            </w:rPr>
          </w:pPr>
          <w:hyperlink w:anchor="_Toc23253972" w:history="1">
            <w:r w:rsidR="00A920EC" w:rsidRPr="00466174">
              <w:rPr>
                <w:rStyle w:val="Hyperlink"/>
              </w:rPr>
              <w:t xml:space="preserve">4.2 </w:t>
            </w:r>
            <w:r w:rsidR="00A920EC">
              <w:rPr>
                <w:rFonts w:asciiTheme="minorHAnsi" w:eastAsiaTheme="minorEastAsia" w:hAnsiTheme="minorHAnsi" w:cstheme="minorBidi"/>
                <w:sz w:val="22"/>
                <w:szCs w:val="22"/>
              </w:rPr>
              <w:tab/>
            </w:r>
            <w:r w:rsidR="00A920EC" w:rsidRPr="00466174">
              <w:rPr>
                <w:rStyle w:val="Hyperlink"/>
              </w:rPr>
              <w:t>Logistic Regression</w:t>
            </w:r>
            <w:r w:rsidR="00A920EC">
              <w:rPr>
                <w:webHidden/>
              </w:rPr>
              <w:tab/>
            </w:r>
            <w:r w:rsidR="00A920EC">
              <w:rPr>
                <w:webHidden/>
              </w:rPr>
              <w:fldChar w:fldCharType="begin"/>
            </w:r>
            <w:r w:rsidR="00A920EC">
              <w:rPr>
                <w:webHidden/>
              </w:rPr>
              <w:instrText xml:space="preserve"> PAGEREF _Toc23253972 \h </w:instrText>
            </w:r>
            <w:r w:rsidR="00A920EC">
              <w:rPr>
                <w:webHidden/>
              </w:rPr>
            </w:r>
            <w:r w:rsidR="00A920EC">
              <w:rPr>
                <w:webHidden/>
              </w:rPr>
              <w:fldChar w:fldCharType="separate"/>
            </w:r>
            <w:r w:rsidR="00A920EC">
              <w:rPr>
                <w:webHidden/>
              </w:rPr>
              <w:t>38</w:t>
            </w:r>
            <w:r w:rsidR="00A920EC">
              <w:rPr>
                <w:webHidden/>
              </w:rPr>
              <w:fldChar w:fldCharType="end"/>
            </w:r>
          </w:hyperlink>
        </w:p>
        <w:p w14:paraId="61FEF139" w14:textId="468F07EA" w:rsidR="00A920EC" w:rsidRDefault="000E555A">
          <w:pPr>
            <w:pStyle w:val="TOC2"/>
            <w:rPr>
              <w:rFonts w:asciiTheme="minorHAnsi" w:eastAsiaTheme="minorEastAsia" w:hAnsiTheme="minorHAnsi" w:cstheme="minorBidi"/>
              <w:sz w:val="22"/>
              <w:szCs w:val="22"/>
            </w:rPr>
          </w:pPr>
          <w:hyperlink w:anchor="_Toc23253973" w:history="1">
            <w:r w:rsidR="00A920EC" w:rsidRPr="00466174">
              <w:rPr>
                <w:rStyle w:val="Hyperlink"/>
              </w:rPr>
              <w:t xml:space="preserve">4.3 </w:t>
            </w:r>
            <w:r w:rsidR="00A920EC">
              <w:rPr>
                <w:rFonts w:asciiTheme="minorHAnsi" w:eastAsiaTheme="minorEastAsia" w:hAnsiTheme="minorHAnsi" w:cstheme="minorBidi"/>
                <w:sz w:val="22"/>
                <w:szCs w:val="22"/>
              </w:rPr>
              <w:tab/>
            </w:r>
            <w:r w:rsidR="00A920EC" w:rsidRPr="00466174">
              <w:rPr>
                <w:rStyle w:val="Hyperlink"/>
              </w:rPr>
              <w:t>Naïve Bayes</w:t>
            </w:r>
            <w:r w:rsidR="00A920EC">
              <w:rPr>
                <w:webHidden/>
              </w:rPr>
              <w:tab/>
            </w:r>
            <w:r w:rsidR="00A920EC">
              <w:rPr>
                <w:webHidden/>
              </w:rPr>
              <w:fldChar w:fldCharType="begin"/>
            </w:r>
            <w:r w:rsidR="00A920EC">
              <w:rPr>
                <w:webHidden/>
              </w:rPr>
              <w:instrText xml:space="preserve"> PAGEREF _Toc23253973 \h </w:instrText>
            </w:r>
            <w:r w:rsidR="00A920EC">
              <w:rPr>
                <w:webHidden/>
              </w:rPr>
            </w:r>
            <w:r w:rsidR="00A920EC">
              <w:rPr>
                <w:webHidden/>
              </w:rPr>
              <w:fldChar w:fldCharType="separate"/>
            </w:r>
            <w:r w:rsidR="00A920EC">
              <w:rPr>
                <w:webHidden/>
              </w:rPr>
              <w:t>39</w:t>
            </w:r>
            <w:r w:rsidR="00A920EC">
              <w:rPr>
                <w:webHidden/>
              </w:rPr>
              <w:fldChar w:fldCharType="end"/>
            </w:r>
          </w:hyperlink>
        </w:p>
        <w:p w14:paraId="0C790CC0" w14:textId="5FCEAF37" w:rsidR="00A920EC" w:rsidRDefault="000E555A">
          <w:pPr>
            <w:pStyle w:val="TOC2"/>
            <w:rPr>
              <w:rFonts w:asciiTheme="minorHAnsi" w:eastAsiaTheme="minorEastAsia" w:hAnsiTheme="minorHAnsi" w:cstheme="minorBidi"/>
              <w:sz w:val="22"/>
              <w:szCs w:val="22"/>
            </w:rPr>
          </w:pPr>
          <w:hyperlink w:anchor="_Toc23253974" w:history="1">
            <w:r w:rsidR="00A920EC" w:rsidRPr="00466174">
              <w:rPr>
                <w:rStyle w:val="Hyperlink"/>
              </w:rPr>
              <w:t>4.4</w:t>
            </w:r>
            <w:r w:rsidR="00A920EC">
              <w:rPr>
                <w:rFonts w:asciiTheme="minorHAnsi" w:eastAsiaTheme="minorEastAsia" w:hAnsiTheme="minorHAnsi" w:cstheme="minorBidi"/>
                <w:sz w:val="22"/>
                <w:szCs w:val="22"/>
              </w:rPr>
              <w:tab/>
            </w:r>
            <w:r w:rsidR="00A920EC" w:rsidRPr="00466174">
              <w:rPr>
                <w:rStyle w:val="Hyperlink"/>
              </w:rPr>
              <w:t>Random Forest</w:t>
            </w:r>
            <w:r w:rsidR="00A920EC">
              <w:rPr>
                <w:webHidden/>
              </w:rPr>
              <w:tab/>
            </w:r>
            <w:r w:rsidR="00A920EC">
              <w:rPr>
                <w:webHidden/>
              </w:rPr>
              <w:fldChar w:fldCharType="begin"/>
            </w:r>
            <w:r w:rsidR="00A920EC">
              <w:rPr>
                <w:webHidden/>
              </w:rPr>
              <w:instrText xml:space="preserve"> PAGEREF _Toc23253974 \h </w:instrText>
            </w:r>
            <w:r w:rsidR="00A920EC">
              <w:rPr>
                <w:webHidden/>
              </w:rPr>
            </w:r>
            <w:r w:rsidR="00A920EC">
              <w:rPr>
                <w:webHidden/>
              </w:rPr>
              <w:fldChar w:fldCharType="separate"/>
            </w:r>
            <w:r w:rsidR="00A920EC">
              <w:rPr>
                <w:webHidden/>
              </w:rPr>
              <w:t>40</w:t>
            </w:r>
            <w:r w:rsidR="00A920EC">
              <w:rPr>
                <w:webHidden/>
              </w:rPr>
              <w:fldChar w:fldCharType="end"/>
            </w:r>
          </w:hyperlink>
        </w:p>
        <w:p w14:paraId="1AEACA97" w14:textId="49E816D1" w:rsidR="00A920EC" w:rsidRDefault="000E555A">
          <w:pPr>
            <w:pStyle w:val="TOC2"/>
            <w:rPr>
              <w:rFonts w:asciiTheme="minorHAnsi" w:eastAsiaTheme="minorEastAsia" w:hAnsiTheme="minorHAnsi" w:cstheme="minorBidi"/>
              <w:sz w:val="22"/>
              <w:szCs w:val="22"/>
            </w:rPr>
          </w:pPr>
          <w:hyperlink w:anchor="_Toc23253975" w:history="1">
            <w:r w:rsidR="00A920EC" w:rsidRPr="00466174">
              <w:rPr>
                <w:rStyle w:val="Hyperlink"/>
              </w:rPr>
              <w:t>4.5</w:t>
            </w:r>
            <w:r w:rsidR="00A920EC">
              <w:rPr>
                <w:rFonts w:asciiTheme="minorHAnsi" w:eastAsiaTheme="minorEastAsia" w:hAnsiTheme="minorHAnsi" w:cstheme="minorBidi"/>
                <w:sz w:val="22"/>
                <w:szCs w:val="22"/>
              </w:rPr>
              <w:tab/>
            </w:r>
            <w:r w:rsidR="00A920EC" w:rsidRPr="00466174">
              <w:rPr>
                <w:rStyle w:val="Hyperlink"/>
              </w:rPr>
              <w:t>Kernel Ridge Regression</w:t>
            </w:r>
            <w:r w:rsidR="00A920EC">
              <w:rPr>
                <w:webHidden/>
              </w:rPr>
              <w:tab/>
            </w:r>
            <w:r w:rsidR="00A920EC">
              <w:rPr>
                <w:webHidden/>
              </w:rPr>
              <w:fldChar w:fldCharType="begin"/>
            </w:r>
            <w:r w:rsidR="00A920EC">
              <w:rPr>
                <w:webHidden/>
              </w:rPr>
              <w:instrText xml:space="preserve"> PAGEREF _Toc23253975 \h </w:instrText>
            </w:r>
            <w:r w:rsidR="00A920EC">
              <w:rPr>
                <w:webHidden/>
              </w:rPr>
            </w:r>
            <w:r w:rsidR="00A920EC">
              <w:rPr>
                <w:webHidden/>
              </w:rPr>
              <w:fldChar w:fldCharType="separate"/>
            </w:r>
            <w:r w:rsidR="00A920EC">
              <w:rPr>
                <w:webHidden/>
              </w:rPr>
              <w:t>42</w:t>
            </w:r>
            <w:r w:rsidR="00A920EC">
              <w:rPr>
                <w:webHidden/>
              </w:rPr>
              <w:fldChar w:fldCharType="end"/>
            </w:r>
          </w:hyperlink>
        </w:p>
        <w:p w14:paraId="3C6AB61B" w14:textId="6AEE5429" w:rsidR="00A920EC" w:rsidRDefault="000E555A">
          <w:pPr>
            <w:pStyle w:val="TOC2"/>
            <w:rPr>
              <w:rFonts w:asciiTheme="minorHAnsi" w:eastAsiaTheme="minorEastAsia" w:hAnsiTheme="minorHAnsi" w:cstheme="minorBidi"/>
              <w:sz w:val="22"/>
              <w:szCs w:val="22"/>
            </w:rPr>
          </w:pPr>
          <w:hyperlink w:anchor="_Toc23253976" w:history="1">
            <w:r w:rsidR="00A920EC" w:rsidRPr="00466174">
              <w:rPr>
                <w:rStyle w:val="Hyperlink"/>
              </w:rPr>
              <w:t>4.6</w:t>
            </w:r>
            <w:r w:rsidR="00A920EC">
              <w:rPr>
                <w:rFonts w:asciiTheme="minorHAnsi" w:eastAsiaTheme="minorEastAsia" w:hAnsiTheme="minorHAnsi" w:cstheme="minorBidi"/>
                <w:sz w:val="22"/>
                <w:szCs w:val="22"/>
              </w:rPr>
              <w:tab/>
            </w:r>
            <w:r w:rsidR="00A920EC" w:rsidRPr="00466174">
              <w:rPr>
                <w:rStyle w:val="Hyperlink"/>
              </w:rPr>
              <w:t>XG Boost</w:t>
            </w:r>
            <w:r w:rsidR="00A920EC">
              <w:rPr>
                <w:webHidden/>
              </w:rPr>
              <w:tab/>
            </w:r>
            <w:r w:rsidR="00A920EC">
              <w:rPr>
                <w:webHidden/>
              </w:rPr>
              <w:fldChar w:fldCharType="begin"/>
            </w:r>
            <w:r w:rsidR="00A920EC">
              <w:rPr>
                <w:webHidden/>
              </w:rPr>
              <w:instrText xml:space="preserve"> PAGEREF _Toc23253976 \h </w:instrText>
            </w:r>
            <w:r w:rsidR="00A920EC">
              <w:rPr>
                <w:webHidden/>
              </w:rPr>
            </w:r>
            <w:r w:rsidR="00A920EC">
              <w:rPr>
                <w:webHidden/>
              </w:rPr>
              <w:fldChar w:fldCharType="separate"/>
            </w:r>
            <w:r w:rsidR="00A920EC">
              <w:rPr>
                <w:webHidden/>
              </w:rPr>
              <w:t>43</w:t>
            </w:r>
            <w:r w:rsidR="00A920EC">
              <w:rPr>
                <w:webHidden/>
              </w:rPr>
              <w:fldChar w:fldCharType="end"/>
            </w:r>
          </w:hyperlink>
        </w:p>
        <w:p w14:paraId="64D90CF0" w14:textId="33190927" w:rsidR="00A920EC" w:rsidRDefault="000E555A">
          <w:pPr>
            <w:pStyle w:val="TOC1"/>
            <w:tabs>
              <w:tab w:val="right" w:leader="dot" w:pos="9350"/>
            </w:tabs>
            <w:rPr>
              <w:rFonts w:asciiTheme="minorHAnsi" w:eastAsiaTheme="minorEastAsia" w:hAnsiTheme="minorHAnsi" w:cstheme="minorBidi"/>
              <w:b w:val="0"/>
              <w:noProof/>
              <w:color w:val="auto"/>
              <w:sz w:val="22"/>
              <w:szCs w:val="22"/>
            </w:rPr>
          </w:pPr>
          <w:hyperlink w:anchor="_Toc23253977" w:history="1">
            <w:r w:rsidR="00A920EC" w:rsidRPr="00466174">
              <w:rPr>
                <w:rStyle w:val="Hyperlink"/>
                <w:noProof/>
              </w:rPr>
              <w:t>Chapter 5. Validation</w:t>
            </w:r>
            <w:r w:rsidR="00A920EC">
              <w:rPr>
                <w:noProof/>
                <w:webHidden/>
              </w:rPr>
              <w:tab/>
            </w:r>
            <w:r w:rsidR="00A920EC">
              <w:rPr>
                <w:noProof/>
                <w:webHidden/>
              </w:rPr>
              <w:fldChar w:fldCharType="begin"/>
            </w:r>
            <w:r w:rsidR="00A920EC">
              <w:rPr>
                <w:noProof/>
                <w:webHidden/>
              </w:rPr>
              <w:instrText xml:space="preserve"> PAGEREF _Toc23253977 \h </w:instrText>
            </w:r>
            <w:r w:rsidR="00A920EC">
              <w:rPr>
                <w:noProof/>
                <w:webHidden/>
              </w:rPr>
            </w:r>
            <w:r w:rsidR="00A920EC">
              <w:rPr>
                <w:noProof/>
                <w:webHidden/>
              </w:rPr>
              <w:fldChar w:fldCharType="separate"/>
            </w:r>
            <w:r w:rsidR="00A920EC">
              <w:rPr>
                <w:noProof/>
                <w:webHidden/>
              </w:rPr>
              <w:t>44</w:t>
            </w:r>
            <w:r w:rsidR="00A920EC">
              <w:rPr>
                <w:noProof/>
                <w:webHidden/>
              </w:rPr>
              <w:fldChar w:fldCharType="end"/>
            </w:r>
          </w:hyperlink>
        </w:p>
        <w:p w14:paraId="75D238F0" w14:textId="2980151D" w:rsidR="00A920EC" w:rsidRDefault="000E555A">
          <w:pPr>
            <w:pStyle w:val="TOC2"/>
            <w:rPr>
              <w:rFonts w:asciiTheme="minorHAnsi" w:eastAsiaTheme="minorEastAsia" w:hAnsiTheme="minorHAnsi" w:cstheme="minorBidi"/>
              <w:sz w:val="22"/>
              <w:szCs w:val="22"/>
            </w:rPr>
          </w:pPr>
          <w:hyperlink w:anchor="_Toc23253978" w:history="1">
            <w:r w:rsidR="00A920EC" w:rsidRPr="00466174">
              <w:rPr>
                <w:rStyle w:val="Hyperlink"/>
              </w:rPr>
              <w:t>5.1</w:t>
            </w:r>
            <w:r w:rsidR="00A920EC">
              <w:rPr>
                <w:rFonts w:asciiTheme="minorHAnsi" w:eastAsiaTheme="minorEastAsia" w:hAnsiTheme="minorHAnsi" w:cstheme="minorBidi"/>
                <w:sz w:val="22"/>
                <w:szCs w:val="22"/>
              </w:rPr>
              <w:tab/>
            </w:r>
            <w:r w:rsidR="00A920EC" w:rsidRPr="00466174">
              <w:rPr>
                <w:rStyle w:val="Hyperlink"/>
              </w:rPr>
              <w:t>Selection of Imputed Variables to Use for Testing</w:t>
            </w:r>
            <w:r w:rsidR="00A920EC">
              <w:rPr>
                <w:webHidden/>
              </w:rPr>
              <w:tab/>
            </w:r>
            <w:r w:rsidR="00A920EC">
              <w:rPr>
                <w:webHidden/>
              </w:rPr>
              <w:fldChar w:fldCharType="begin"/>
            </w:r>
            <w:r w:rsidR="00A920EC">
              <w:rPr>
                <w:webHidden/>
              </w:rPr>
              <w:instrText xml:space="preserve"> PAGEREF _Toc23253978 \h </w:instrText>
            </w:r>
            <w:r w:rsidR="00A920EC">
              <w:rPr>
                <w:webHidden/>
              </w:rPr>
            </w:r>
            <w:r w:rsidR="00A920EC">
              <w:rPr>
                <w:webHidden/>
              </w:rPr>
              <w:fldChar w:fldCharType="separate"/>
            </w:r>
            <w:r w:rsidR="00A920EC">
              <w:rPr>
                <w:webHidden/>
              </w:rPr>
              <w:t>46</w:t>
            </w:r>
            <w:r w:rsidR="00A920EC">
              <w:rPr>
                <w:webHidden/>
              </w:rPr>
              <w:fldChar w:fldCharType="end"/>
            </w:r>
          </w:hyperlink>
        </w:p>
        <w:p w14:paraId="1CDF42A8" w14:textId="70129BFE" w:rsidR="00A920EC" w:rsidRDefault="000E555A">
          <w:pPr>
            <w:pStyle w:val="TOC2"/>
            <w:rPr>
              <w:rFonts w:asciiTheme="minorHAnsi" w:eastAsiaTheme="minorEastAsia" w:hAnsiTheme="minorHAnsi" w:cstheme="minorBidi"/>
              <w:sz w:val="22"/>
              <w:szCs w:val="22"/>
            </w:rPr>
          </w:pPr>
          <w:hyperlink w:anchor="_Toc23253979"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Results</w:t>
            </w:r>
            <w:r w:rsidR="00A920EC">
              <w:rPr>
                <w:webHidden/>
              </w:rPr>
              <w:tab/>
            </w:r>
            <w:r w:rsidR="00A920EC">
              <w:rPr>
                <w:webHidden/>
              </w:rPr>
              <w:fldChar w:fldCharType="begin"/>
            </w:r>
            <w:r w:rsidR="00A920EC">
              <w:rPr>
                <w:webHidden/>
              </w:rPr>
              <w:instrText xml:space="preserve"> PAGEREF _Toc23253979 \h </w:instrText>
            </w:r>
            <w:r w:rsidR="00A920EC">
              <w:rPr>
                <w:webHidden/>
              </w:rPr>
            </w:r>
            <w:r w:rsidR="00A920EC">
              <w:rPr>
                <w:webHidden/>
              </w:rPr>
              <w:fldChar w:fldCharType="separate"/>
            </w:r>
            <w:r w:rsidR="00A920EC">
              <w:rPr>
                <w:webHidden/>
              </w:rPr>
              <w:t>47</w:t>
            </w:r>
            <w:r w:rsidR="00A920EC">
              <w:rPr>
                <w:webHidden/>
              </w:rPr>
              <w:fldChar w:fldCharType="end"/>
            </w:r>
          </w:hyperlink>
        </w:p>
        <w:p w14:paraId="53A344D9" w14:textId="1653A31D" w:rsidR="00A920EC" w:rsidRDefault="000E555A">
          <w:pPr>
            <w:pStyle w:val="TOC2"/>
            <w:rPr>
              <w:rFonts w:asciiTheme="minorHAnsi" w:eastAsiaTheme="minorEastAsia" w:hAnsiTheme="minorHAnsi" w:cstheme="minorBidi"/>
              <w:sz w:val="22"/>
              <w:szCs w:val="22"/>
            </w:rPr>
          </w:pPr>
          <w:hyperlink w:anchor="_Toc23253981" w:history="1">
            <w:r w:rsidR="00A920EC" w:rsidRPr="00466174">
              <w:rPr>
                <w:rStyle w:val="Hyperlink"/>
              </w:rPr>
              <w:t>5.3</w:t>
            </w:r>
            <w:r w:rsidR="00A920EC">
              <w:rPr>
                <w:rFonts w:asciiTheme="minorHAnsi" w:eastAsiaTheme="minorEastAsia" w:hAnsiTheme="minorHAnsi" w:cstheme="minorBidi"/>
                <w:sz w:val="22"/>
                <w:szCs w:val="22"/>
              </w:rPr>
              <w:tab/>
            </w:r>
            <w:r w:rsidR="00A920EC" w:rsidRPr="00466174">
              <w:rPr>
                <w:rStyle w:val="Hyperlink"/>
              </w:rPr>
              <w:t>Benefit Outlays</w:t>
            </w:r>
            <w:r w:rsidR="00A920EC">
              <w:rPr>
                <w:webHidden/>
              </w:rPr>
              <w:tab/>
            </w:r>
            <w:r w:rsidR="00A920EC">
              <w:rPr>
                <w:webHidden/>
              </w:rPr>
              <w:fldChar w:fldCharType="begin"/>
            </w:r>
            <w:r w:rsidR="00A920EC">
              <w:rPr>
                <w:webHidden/>
              </w:rPr>
              <w:instrText xml:space="preserve"> PAGEREF _Toc23253981 \h </w:instrText>
            </w:r>
            <w:r w:rsidR="00A920EC">
              <w:rPr>
                <w:webHidden/>
              </w:rPr>
            </w:r>
            <w:r w:rsidR="00A920EC">
              <w:rPr>
                <w:webHidden/>
              </w:rPr>
              <w:fldChar w:fldCharType="separate"/>
            </w:r>
            <w:r w:rsidR="00A920EC">
              <w:rPr>
                <w:webHidden/>
              </w:rPr>
              <w:t>50</w:t>
            </w:r>
            <w:r w:rsidR="00A920EC">
              <w:rPr>
                <w:webHidden/>
              </w:rPr>
              <w:fldChar w:fldCharType="end"/>
            </w:r>
          </w:hyperlink>
        </w:p>
        <w:p w14:paraId="39950FF9" w14:textId="4B47E3E5" w:rsidR="00A920EC" w:rsidRDefault="000E555A">
          <w:pPr>
            <w:pStyle w:val="TOC2"/>
            <w:rPr>
              <w:rFonts w:asciiTheme="minorHAnsi" w:eastAsiaTheme="minorEastAsia" w:hAnsiTheme="minorHAnsi" w:cstheme="minorBidi"/>
              <w:sz w:val="22"/>
              <w:szCs w:val="22"/>
            </w:rPr>
          </w:pPr>
          <w:hyperlink w:anchor="_Toc23253982"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FMLA-to-FMLA Performance in Aggregate</w:t>
            </w:r>
            <w:r w:rsidR="00A920EC">
              <w:rPr>
                <w:webHidden/>
              </w:rPr>
              <w:tab/>
            </w:r>
            <w:r w:rsidR="00A920EC">
              <w:rPr>
                <w:webHidden/>
              </w:rPr>
              <w:fldChar w:fldCharType="begin"/>
            </w:r>
            <w:r w:rsidR="00A920EC">
              <w:rPr>
                <w:webHidden/>
              </w:rPr>
              <w:instrText xml:space="preserve"> PAGEREF _Toc23253982 \h </w:instrText>
            </w:r>
            <w:r w:rsidR="00A920EC">
              <w:rPr>
                <w:webHidden/>
              </w:rPr>
            </w:r>
            <w:r w:rsidR="00A920EC">
              <w:rPr>
                <w:webHidden/>
              </w:rPr>
              <w:fldChar w:fldCharType="separate"/>
            </w:r>
            <w:r w:rsidR="00A920EC">
              <w:rPr>
                <w:webHidden/>
              </w:rPr>
              <w:t>52</w:t>
            </w:r>
            <w:r w:rsidR="00A920EC">
              <w:rPr>
                <w:webHidden/>
              </w:rPr>
              <w:fldChar w:fldCharType="end"/>
            </w:r>
          </w:hyperlink>
        </w:p>
        <w:p w14:paraId="2692A6D0" w14:textId="7B029B1F" w:rsidR="00A920EC" w:rsidRDefault="000E555A">
          <w:pPr>
            <w:pStyle w:val="TOC2"/>
            <w:rPr>
              <w:rFonts w:asciiTheme="minorHAnsi" w:eastAsiaTheme="minorEastAsia" w:hAnsiTheme="minorHAnsi" w:cstheme="minorBidi"/>
              <w:sz w:val="22"/>
              <w:szCs w:val="22"/>
            </w:rPr>
          </w:pPr>
          <w:hyperlink w:anchor="_Toc23253983" w:history="1">
            <w:r w:rsidR="00A920EC" w:rsidRPr="00466174">
              <w:rPr>
                <w:rStyle w:val="Hyperlink"/>
              </w:rPr>
              <w:t>5.4</w:t>
            </w:r>
            <w:r w:rsidR="00A920EC">
              <w:rPr>
                <w:rFonts w:asciiTheme="minorHAnsi" w:eastAsiaTheme="minorEastAsia" w:hAnsiTheme="minorHAnsi" w:cstheme="minorBidi"/>
                <w:sz w:val="22"/>
                <w:szCs w:val="22"/>
              </w:rPr>
              <w:tab/>
            </w:r>
            <w:r w:rsidR="00A920EC" w:rsidRPr="00466174">
              <w:rPr>
                <w:rStyle w:val="Hyperlink"/>
              </w:rPr>
              <w:t>FMLA-to-FMLA Individual-Level Performance</w:t>
            </w:r>
            <w:r w:rsidR="00A920EC">
              <w:rPr>
                <w:webHidden/>
              </w:rPr>
              <w:tab/>
            </w:r>
            <w:r w:rsidR="00A920EC">
              <w:rPr>
                <w:webHidden/>
              </w:rPr>
              <w:fldChar w:fldCharType="begin"/>
            </w:r>
            <w:r w:rsidR="00A920EC">
              <w:rPr>
                <w:webHidden/>
              </w:rPr>
              <w:instrText xml:space="preserve"> PAGEREF _Toc23253983 \h </w:instrText>
            </w:r>
            <w:r w:rsidR="00A920EC">
              <w:rPr>
                <w:webHidden/>
              </w:rPr>
            </w:r>
            <w:r w:rsidR="00A920EC">
              <w:rPr>
                <w:webHidden/>
              </w:rPr>
              <w:fldChar w:fldCharType="separate"/>
            </w:r>
            <w:r w:rsidR="00A920EC">
              <w:rPr>
                <w:webHidden/>
              </w:rPr>
              <w:t>56</w:t>
            </w:r>
            <w:r w:rsidR="00A920EC">
              <w:rPr>
                <w:webHidden/>
              </w:rPr>
              <w:fldChar w:fldCharType="end"/>
            </w:r>
          </w:hyperlink>
        </w:p>
        <w:p w14:paraId="63164DDB" w14:textId="0E93CA77" w:rsidR="00A920EC" w:rsidRDefault="000E555A">
          <w:pPr>
            <w:pStyle w:val="TOC1"/>
            <w:tabs>
              <w:tab w:val="right" w:leader="dot" w:pos="9350"/>
            </w:tabs>
            <w:rPr>
              <w:rFonts w:asciiTheme="minorHAnsi" w:eastAsiaTheme="minorEastAsia" w:hAnsiTheme="minorHAnsi" w:cstheme="minorBidi"/>
              <w:b w:val="0"/>
              <w:noProof/>
              <w:color w:val="auto"/>
              <w:sz w:val="22"/>
              <w:szCs w:val="22"/>
            </w:rPr>
          </w:pPr>
          <w:hyperlink w:anchor="_Toc23253984" w:history="1">
            <w:r w:rsidR="00A920EC" w:rsidRPr="00466174">
              <w:rPr>
                <w:rStyle w:val="Hyperlink"/>
                <w:noProof/>
              </w:rPr>
              <w:t>Appendix A. Libraries Dependencies– R Model</w:t>
            </w:r>
            <w:r w:rsidR="00A920EC">
              <w:rPr>
                <w:noProof/>
                <w:webHidden/>
              </w:rPr>
              <w:tab/>
            </w:r>
            <w:r w:rsidR="00A920EC">
              <w:rPr>
                <w:noProof/>
                <w:webHidden/>
              </w:rPr>
              <w:fldChar w:fldCharType="begin"/>
            </w:r>
            <w:r w:rsidR="00A920EC">
              <w:rPr>
                <w:noProof/>
                <w:webHidden/>
              </w:rPr>
              <w:instrText xml:space="preserve"> PAGEREF _Toc23253984 \h </w:instrText>
            </w:r>
            <w:r w:rsidR="00A920EC">
              <w:rPr>
                <w:noProof/>
                <w:webHidden/>
              </w:rPr>
            </w:r>
            <w:r w:rsidR="00A920EC">
              <w:rPr>
                <w:noProof/>
                <w:webHidden/>
              </w:rPr>
              <w:fldChar w:fldCharType="separate"/>
            </w:r>
            <w:r w:rsidR="00A920EC">
              <w:rPr>
                <w:noProof/>
                <w:webHidden/>
              </w:rPr>
              <w:t>61</w:t>
            </w:r>
            <w:r w:rsidR="00A920EC">
              <w:rPr>
                <w:noProof/>
                <w:webHidden/>
              </w:rPr>
              <w:fldChar w:fldCharType="end"/>
            </w:r>
          </w:hyperlink>
        </w:p>
        <w:p w14:paraId="69B5B1A8" w14:textId="23FBAC44" w:rsidR="00A920EC" w:rsidRDefault="000E555A">
          <w:pPr>
            <w:pStyle w:val="TOC1"/>
            <w:tabs>
              <w:tab w:val="right" w:leader="dot" w:pos="9350"/>
            </w:tabs>
            <w:rPr>
              <w:rFonts w:asciiTheme="minorHAnsi" w:eastAsiaTheme="minorEastAsia" w:hAnsiTheme="minorHAnsi" w:cstheme="minorBidi"/>
              <w:b w:val="0"/>
              <w:noProof/>
              <w:color w:val="auto"/>
              <w:sz w:val="22"/>
              <w:szCs w:val="22"/>
            </w:rPr>
          </w:pPr>
          <w:hyperlink w:anchor="_Toc23253985" w:history="1">
            <w:r w:rsidR="00A920EC" w:rsidRPr="00466174">
              <w:rPr>
                <w:rStyle w:val="Hyperlink"/>
                <w:noProof/>
              </w:rPr>
              <w:t>Appendix B. Actual Taking Leave Data, 2012-2016 Annual Average</w:t>
            </w:r>
            <w:r w:rsidR="00A920EC">
              <w:rPr>
                <w:noProof/>
                <w:webHidden/>
              </w:rPr>
              <w:tab/>
            </w:r>
            <w:r w:rsidR="00A920EC">
              <w:rPr>
                <w:noProof/>
                <w:webHidden/>
              </w:rPr>
              <w:fldChar w:fldCharType="begin"/>
            </w:r>
            <w:r w:rsidR="00A920EC">
              <w:rPr>
                <w:noProof/>
                <w:webHidden/>
              </w:rPr>
              <w:instrText xml:space="preserve"> PAGEREF _Toc23253985 \h </w:instrText>
            </w:r>
            <w:r w:rsidR="00A920EC">
              <w:rPr>
                <w:noProof/>
                <w:webHidden/>
              </w:rPr>
            </w:r>
            <w:r w:rsidR="00A920EC">
              <w:rPr>
                <w:noProof/>
                <w:webHidden/>
              </w:rPr>
              <w:fldChar w:fldCharType="separate"/>
            </w:r>
            <w:r w:rsidR="00A920EC">
              <w:rPr>
                <w:noProof/>
                <w:webHidden/>
              </w:rPr>
              <w:t>62</w:t>
            </w:r>
            <w:r w:rsidR="00A920EC">
              <w:rPr>
                <w:noProof/>
                <w:webHidden/>
              </w:rPr>
              <w:fldChar w:fldCharType="end"/>
            </w:r>
          </w:hyperlink>
        </w:p>
        <w:p w14:paraId="14CEB964" w14:textId="476E61D2" w:rsidR="00CE2F8C" w:rsidRPr="00B6009A" w:rsidRDefault="00CE2F8C" w:rsidP="00A43E60">
          <w:pPr>
            <w:rPr>
              <w:rFonts w:ascii="Arial Narrow" w:hAnsi="Arial Narrow"/>
            </w:rPr>
          </w:pPr>
          <w:r w:rsidRPr="00780D24">
            <w:rPr>
              <w:rFonts w:ascii="Arial Narrow" w:hAnsi="Arial Narrow"/>
              <w:b/>
              <w:bCs/>
              <w:noProof/>
              <w:sz w:val="20"/>
              <w:szCs w:val="20"/>
            </w:rPr>
            <w:fldChar w:fldCharType="end"/>
          </w:r>
        </w:p>
      </w:sdtContent>
    </w:sdt>
    <w:p w14:paraId="1626AAA6" w14:textId="3809E66C" w:rsidR="00120697" w:rsidRPr="00D64EC7" w:rsidRDefault="001B3FD0">
      <w:pPr>
        <w:rPr>
          <w:bCs/>
          <w:noProof/>
        </w:rPr>
      </w:pPr>
      <w:r w:rsidRPr="00B6009A">
        <w:rPr>
          <w:rFonts w:ascii="Arial Narrow" w:hAnsi="Arial Narrow"/>
          <w:b/>
          <w:caps/>
          <w:color w:val="6C0000"/>
        </w:rPr>
        <w:br w:type="page"/>
      </w:r>
    </w:p>
    <w:p w14:paraId="614F6BB3" w14:textId="77777777" w:rsidR="00354B07" w:rsidRPr="00112235" w:rsidRDefault="00354B07" w:rsidP="00A11203">
      <w:pPr>
        <w:pStyle w:val="Heading1"/>
        <w:rPr>
          <w:rFonts w:cs="Times New Roman"/>
          <w:sz w:val="30"/>
          <w:szCs w:val="30"/>
        </w:rPr>
      </w:pPr>
      <w:bookmarkStart w:id="8" w:name="_Toc522194991"/>
      <w:bookmarkStart w:id="9" w:name="_Toc522197565"/>
      <w:bookmarkStart w:id="10" w:name="_Toc522202082"/>
      <w:bookmarkStart w:id="11" w:name="_Toc522272214"/>
      <w:bookmarkStart w:id="12" w:name="_Toc522283580"/>
      <w:bookmarkStart w:id="13" w:name="_Toc23253924"/>
      <w:bookmarkStart w:id="14" w:name="_Toc447107913"/>
      <w:bookmarkStart w:id="15" w:name="_Toc485030991"/>
      <w:bookmarkStart w:id="16" w:name="_Toc485033083"/>
      <w:bookmarkStart w:id="17" w:name="_Toc485048652"/>
      <w:bookmarkStart w:id="18" w:name="_Toc485050277"/>
      <w:bookmarkStart w:id="19" w:name="_Toc485118665"/>
      <w:bookmarkStart w:id="20" w:name="_Toc485120181"/>
      <w:bookmarkStart w:id="21" w:name="_Toc485135453"/>
      <w:r w:rsidRPr="006C139B">
        <w:rPr>
          <w:rFonts w:cs="Times New Roman"/>
          <w:sz w:val="30"/>
          <w:szCs w:val="30"/>
        </w:rPr>
        <w:lastRenderedPageBreak/>
        <w:t>C</w:t>
      </w:r>
      <w:r w:rsidR="008D34CA" w:rsidRPr="006C139B">
        <w:rPr>
          <w:rFonts w:cs="Times New Roman"/>
          <w:caps w:val="0"/>
          <w:sz w:val="30"/>
          <w:szCs w:val="30"/>
        </w:rPr>
        <w:t>hapter</w:t>
      </w:r>
      <w:r w:rsidRPr="006C139B">
        <w:rPr>
          <w:rFonts w:cs="Times New Roman"/>
          <w:sz w:val="30"/>
          <w:szCs w:val="30"/>
        </w:rPr>
        <w:t xml:space="preserve"> 1. </w:t>
      </w:r>
      <w:r w:rsidR="008D34CA" w:rsidRPr="006C139B">
        <w:rPr>
          <w:rFonts w:cs="Times New Roman"/>
          <w:caps w:val="0"/>
          <w:sz w:val="30"/>
          <w:szCs w:val="30"/>
        </w:rPr>
        <w:t>Introduction</w:t>
      </w:r>
      <w:bookmarkEnd w:id="8"/>
      <w:bookmarkEnd w:id="9"/>
      <w:bookmarkEnd w:id="10"/>
      <w:bookmarkEnd w:id="11"/>
      <w:bookmarkEnd w:id="12"/>
      <w:bookmarkEnd w:id="13"/>
    </w:p>
    <w:p w14:paraId="3EE39695" w14:textId="77777777" w:rsidR="00A10181" w:rsidRPr="00B6009A" w:rsidRDefault="00A10181" w:rsidP="00354B07"/>
    <w:p w14:paraId="3C14A2D4" w14:textId="7BD97DFC" w:rsidR="00A11203" w:rsidRPr="00D66982" w:rsidRDefault="009F7C7A" w:rsidP="00875C1D">
      <w:pPr>
        <w:pStyle w:val="Heading2"/>
      </w:pPr>
      <w:bookmarkStart w:id="22" w:name="_Toc522194992"/>
      <w:bookmarkStart w:id="23" w:name="_Toc522197566"/>
      <w:bookmarkStart w:id="24" w:name="_Toc522202083"/>
      <w:bookmarkStart w:id="25" w:name="_Toc522272215"/>
      <w:bookmarkStart w:id="26" w:name="_Toc522283581"/>
      <w:bookmarkStart w:id="27" w:name="_Toc23253925"/>
      <w:r>
        <w:t>1.1.</w:t>
      </w:r>
      <w:r>
        <w:tab/>
      </w:r>
      <w:r w:rsidR="00DC347A">
        <w:t xml:space="preserve">Purpose of </w:t>
      </w:r>
      <w:bookmarkEnd w:id="22"/>
      <w:bookmarkEnd w:id="23"/>
      <w:bookmarkEnd w:id="24"/>
      <w:bookmarkEnd w:id="25"/>
      <w:bookmarkEnd w:id="26"/>
      <w:r w:rsidR="00350A20">
        <w:t>Document</w:t>
      </w:r>
      <w:bookmarkEnd w:id="27"/>
    </w:p>
    <w:p w14:paraId="3E2A28C5" w14:textId="629318B3" w:rsidR="003C684B" w:rsidRDefault="003C684B" w:rsidP="0045671C"/>
    <w:p w14:paraId="1D48E036" w14:textId="7D122675" w:rsidR="002B649D" w:rsidRDefault="00CC7643" w:rsidP="000A0245">
      <w:r>
        <w:t>This document describes in detail the implementation of the IMPAQ-DOL worker leave microsimulation model</w:t>
      </w:r>
      <w:r w:rsidR="00EA6A87">
        <w:t xml:space="preserve"> in R</w:t>
      </w:r>
      <w:r>
        <w:t xml:space="preserve">. It describes the purpose </w:t>
      </w:r>
      <w:r w:rsidR="00162B1B">
        <w:t xml:space="preserve">and functionality </w:t>
      </w:r>
      <w:r>
        <w:t xml:space="preserve">of the model </w:t>
      </w:r>
      <w:r w:rsidR="00F65FFC">
        <w:t xml:space="preserve">from a high level, as well as detailing the technical methodology. </w:t>
      </w:r>
      <w:r w:rsidR="004811ED">
        <w:t xml:space="preserve">Further included are </w:t>
      </w:r>
      <w:r w:rsidR="00F65FFC">
        <w:t>instructions on the set up and use of the micr</w:t>
      </w:r>
      <w:r w:rsidR="007E67CB">
        <w:t xml:space="preserve">osimulation model for typical users, as well as </w:t>
      </w:r>
      <w:r w:rsidR="004811ED">
        <w:t xml:space="preserve">finer configuration </w:t>
      </w:r>
      <w:r w:rsidR="007E67CB">
        <w:t>options for advanced users seeking additional customization.</w:t>
      </w:r>
    </w:p>
    <w:p w14:paraId="404ED4D3" w14:textId="012CF186" w:rsidR="005F14BA" w:rsidRDefault="005F14BA" w:rsidP="00504D26"/>
    <w:p w14:paraId="43DE2411" w14:textId="4DEA0DE6" w:rsidR="00956D22" w:rsidRDefault="00724FC4" w:rsidP="00956D22">
      <w:pPr>
        <w:pStyle w:val="Heading2"/>
      </w:pPr>
      <w:bookmarkStart w:id="28" w:name="_Toc23253926"/>
      <w:r>
        <w:t>1.2</w:t>
      </w:r>
      <w:r w:rsidR="00956D22">
        <w:tab/>
      </w:r>
      <w:r w:rsidR="008B5A07">
        <w:t xml:space="preserve">Motivation and </w:t>
      </w:r>
      <w:r w:rsidR="00956D22">
        <w:t>Background</w:t>
      </w:r>
      <w:bookmarkEnd w:id="28"/>
    </w:p>
    <w:p w14:paraId="7491EAFF" w14:textId="120D17BF" w:rsidR="00956D22" w:rsidRDefault="00956D22" w:rsidP="00956D22"/>
    <w:p w14:paraId="0746FDED" w14:textId="25BB0653" w:rsidR="00D70DE3" w:rsidRDefault="00956D22" w:rsidP="00D70DE3">
      <w:pPr>
        <w:autoSpaceDE w:val="0"/>
        <w:autoSpaceDN w:val="0"/>
        <w:adjustRightInd w:val="0"/>
        <w:rPr>
          <w:rFonts w:eastAsia="SimSun"/>
        </w:rPr>
      </w:pPr>
      <w:r>
        <w:rPr>
          <w:rFonts w:eastAsia="SimSun"/>
        </w:rPr>
        <w:t xml:space="preserve">Nearly every developed country in the world has a public paid maternity leave available for its workers. However, the United States remains an outlier; there is no federal requirement for employers to offer paid leave or sick days to employees. </w:t>
      </w:r>
      <w:r w:rsidR="00D70DE3">
        <w:rPr>
          <w:rFonts w:eastAsia="SimSun"/>
        </w:rPr>
        <w:t xml:space="preserve">As a result, access to leave is scant among the American workforce. </w:t>
      </w:r>
      <w:r w:rsidR="00D70DE3" w:rsidRPr="00D70DE3">
        <w:rPr>
          <w:rFonts w:eastAsia="SimSun"/>
        </w:rPr>
        <w:t>In 2016, only 14 percent of all US workers have access to paid family leave through</w:t>
      </w:r>
      <w:r w:rsidR="00D70DE3">
        <w:rPr>
          <w:rFonts w:eastAsia="SimSun"/>
        </w:rPr>
        <w:t xml:space="preserve"> </w:t>
      </w:r>
      <w:r w:rsidR="00D70DE3" w:rsidRPr="00D70DE3">
        <w:rPr>
          <w:rFonts w:eastAsia="SimSun"/>
        </w:rPr>
        <w:t xml:space="preserve">their </w:t>
      </w:r>
      <w:r w:rsidR="00D70DE3">
        <w:rPr>
          <w:rFonts w:eastAsia="SimSun"/>
        </w:rPr>
        <w:t>e</w:t>
      </w:r>
      <w:r w:rsidR="00D70DE3" w:rsidRPr="00D70DE3">
        <w:rPr>
          <w:rFonts w:eastAsia="SimSun"/>
        </w:rPr>
        <w:t>mployers, and 68 percent have paid sick le</w:t>
      </w:r>
      <w:r w:rsidR="00D70DE3">
        <w:rPr>
          <w:rFonts w:eastAsia="SimSun"/>
        </w:rPr>
        <w:t>ave.</w:t>
      </w:r>
      <w:r w:rsidR="00D70DE3">
        <w:rPr>
          <w:rStyle w:val="FootnoteReference"/>
          <w:rFonts w:eastAsia="SimSun"/>
        </w:rPr>
        <w:footnoteReference w:id="2"/>
      </w:r>
      <w:r w:rsidR="00F56FAE">
        <w:rPr>
          <w:rFonts w:eastAsia="SimSun"/>
        </w:rPr>
        <w:t xml:space="preserve"> Absent federal policy, s</w:t>
      </w:r>
      <w:r w:rsidR="00D70DE3">
        <w:rPr>
          <w:rFonts w:eastAsia="SimSun"/>
        </w:rPr>
        <w:t>ome states and municipalities have moved forward on paid family leave. California enacted paid family leave legislation in 2002, New Jersey in 2008, Rhode Island in 2013, New York in 2016 (effective January 2018), the District of Columbia in 2017 (effective July 2020), and Washington in 2017 (effective January 2020). Other states and municipalities have shown interest in the feasibility of adopting their own paid-leave policy.</w:t>
      </w:r>
      <w:r w:rsidR="00D70DE3">
        <w:rPr>
          <w:rStyle w:val="FootnoteReference"/>
          <w:rFonts w:eastAsia="SimSun"/>
        </w:rPr>
        <w:footnoteReference w:id="3"/>
      </w:r>
      <w:r w:rsidR="00D70DE3">
        <w:rPr>
          <w:rFonts w:eastAsia="SimSun"/>
        </w:rPr>
        <w:t xml:space="preserve"> However, one often-cited obstacle to providing paid family and medical leave in the US is the anticipated cost.</w:t>
      </w:r>
      <w:r w:rsidR="00E054F5">
        <w:rPr>
          <w:rFonts w:eastAsia="SimSun"/>
        </w:rPr>
        <w:t xml:space="preserve"> Policymakers need to ensure the program will be financially sustainable.</w:t>
      </w:r>
    </w:p>
    <w:p w14:paraId="420B615F" w14:textId="77777777" w:rsidR="00D70DE3" w:rsidRDefault="00D70DE3" w:rsidP="00D70DE3">
      <w:pPr>
        <w:autoSpaceDE w:val="0"/>
        <w:autoSpaceDN w:val="0"/>
        <w:adjustRightInd w:val="0"/>
        <w:rPr>
          <w:rFonts w:eastAsia="SimSun"/>
        </w:rPr>
      </w:pPr>
    </w:p>
    <w:p w14:paraId="75771F5A" w14:textId="2EA2E8FB" w:rsidR="00FA7C43" w:rsidRDefault="00D70DE3" w:rsidP="00D70DE3">
      <w:pPr>
        <w:autoSpaceDE w:val="0"/>
        <w:autoSpaceDN w:val="0"/>
        <w:adjustRightInd w:val="0"/>
        <w:rPr>
          <w:rFonts w:eastAsia="SimSun"/>
        </w:rPr>
      </w:pPr>
      <w:r>
        <w:rPr>
          <w:rFonts w:eastAsia="SimSun"/>
        </w:rPr>
        <w:t>Estimating cost of state and local paid leave programs are not straightforward due to limitations of current data sources.</w:t>
      </w:r>
      <w:r w:rsidR="00135F85">
        <w:rPr>
          <w:rFonts w:eastAsia="SimSun"/>
        </w:rPr>
        <w:t xml:space="preserve"> The lion’s share of program costs are wage replacement benefits paid out to eligible leave takers. To properly estimate this, policymakers must estimate the number of eligible workers within their constituency is and the</w:t>
      </w:r>
      <w:r w:rsidR="007742F4">
        <w:rPr>
          <w:rFonts w:eastAsia="SimSun"/>
        </w:rPr>
        <w:t>ir</w:t>
      </w:r>
      <w:r w:rsidR="00135F85">
        <w:rPr>
          <w:rFonts w:eastAsia="SimSun"/>
        </w:rPr>
        <w:t xml:space="preserve"> leave taking behavior. </w:t>
      </w:r>
      <w:r>
        <w:rPr>
          <w:rFonts w:eastAsia="SimSun"/>
        </w:rPr>
        <w:t xml:space="preserve">The best data source available for estimating leave taking behavior of the US population is USDOL’s </w:t>
      </w:r>
      <w:r>
        <w:rPr>
          <w:sz w:val="23"/>
          <w:szCs w:val="23"/>
        </w:rPr>
        <w:t xml:space="preserve">Family and Medical Leave survey </w:t>
      </w:r>
      <w:r w:rsidR="00FA7C43">
        <w:rPr>
          <w:sz w:val="23"/>
          <w:szCs w:val="23"/>
        </w:rPr>
        <w:t>(referred to as the FMLA survey).</w:t>
      </w:r>
      <w:r w:rsidR="00FA7C43">
        <w:rPr>
          <w:rStyle w:val="FootnoteReference"/>
          <w:sz w:val="23"/>
          <w:szCs w:val="23"/>
        </w:rPr>
        <w:footnoteReference w:id="4"/>
      </w:r>
      <w:r w:rsidR="00FA7C43">
        <w:rPr>
          <w:sz w:val="23"/>
          <w:szCs w:val="23"/>
        </w:rPr>
        <w:t xml:space="preserve"> </w:t>
      </w:r>
      <w:r>
        <w:rPr>
          <w:rFonts w:eastAsia="SimSun"/>
        </w:rPr>
        <w:t xml:space="preserve">The survey captures in </w:t>
      </w:r>
      <w:r w:rsidR="00135F85">
        <w:rPr>
          <w:rFonts w:eastAsia="SimSun"/>
        </w:rPr>
        <w:t xml:space="preserve">great </w:t>
      </w:r>
      <w:r>
        <w:rPr>
          <w:rFonts w:eastAsia="SimSun"/>
        </w:rPr>
        <w:t xml:space="preserve">detail the leave taking behavior and demographic characteristics from a nationally representative sample. </w:t>
      </w:r>
      <w:r w:rsidR="00135F85">
        <w:rPr>
          <w:rFonts w:eastAsia="SimSun"/>
        </w:rPr>
        <w:t xml:space="preserve">However, with </w:t>
      </w:r>
      <w:r w:rsidR="005F508D">
        <w:rPr>
          <w:rFonts w:eastAsia="SimSun"/>
        </w:rPr>
        <w:t xml:space="preserve">only </w:t>
      </w:r>
      <w:r w:rsidR="00135F85">
        <w:rPr>
          <w:rFonts w:eastAsia="SimSun"/>
        </w:rPr>
        <w:t xml:space="preserve">2852 respondents, insufficient sample size and </w:t>
      </w:r>
      <w:r w:rsidR="00C3005A">
        <w:rPr>
          <w:rFonts w:eastAsia="SimSun"/>
        </w:rPr>
        <w:t xml:space="preserve">censoring for protecting </w:t>
      </w:r>
      <w:r w:rsidR="00135F85">
        <w:rPr>
          <w:rFonts w:eastAsia="SimSun"/>
        </w:rPr>
        <w:t>respondent privacy</w:t>
      </w:r>
      <w:r w:rsidR="00C3005A">
        <w:rPr>
          <w:rFonts w:eastAsia="SimSun"/>
        </w:rPr>
        <w:t xml:space="preserve"> become an issue. These are </w:t>
      </w:r>
      <w:r w:rsidR="00135F85">
        <w:rPr>
          <w:rFonts w:eastAsia="SimSun"/>
        </w:rPr>
        <w:t xml:space="preserve">barriers </w:t>
      </w:r>
      <w:r w:rsidR="005F508D">
        <w:rPr>
          <w:rFonts w:eastAsia="SimSun"/>
        </w:rPr>
        <w:t>to employing traditional data analysis techniques</w:t>
      </w:r>
      <w:r w:rsidR="00C3005A">
        <w:rPr>
          <w:rFonts w:eastAsia="SimSun"/>
        </w:rPr>
        <w:t xml:space="preserve"> to obtain estimates of leave taking at the state and local level.</w:t>
      </w:r>
      <w:r w:rsidR="005F508D">
        <w:rPr>
          <w:rFonts w:eastAsia="SimSun"/>
        </w:rPr>
        <w:t xml:space="preserve"> </w:t>
      </w:r>
    </w:p>
    <w:p w14:paraId="2EEE7452" w14:textId="77777777" w:rsidR="00FA7C43" w:rsidRDefault="00FA7C43" w:rsidP="00D70DE3">
      <w:pPr>
        <w:autoSpaceDE w:val="0"/>
        <w:autoSpaceDN w:val="0"/>
        <w:adjustRightInd w:val="0"/>
        <w:rPr>
          <w:rFonts w:eastAsia="SimSun"/>
        </w:rPr>
      </w:pPr>
    </w:p>
    <w:p w14:paraId="49A3554C" w14:textId="639ACE60" w:rsidR="00D70DE3" w:rsidRDefault="005F508D" w:rsidP="00D70DE3">
      <w:pPr>
        <w:autoSpaceDE w:val="0"/>
        <w:autoSpaceDN w:val="0"/>
        <w:adjustRightInd w:val="0"/>
        <w:rPr>
          <w:rFonts w:eastAsia="SimSun"/>
        </w:rPr>
      </w:pPr>
      <w:r>
        <w:rPr>
          <w:rFonts w:eastAsia="SimSun"/>
        </w:rPr>
        <w:t xml:space="preserve">Microsimulation </w:t>
      </w:r>
      <w:r w:rsidR="00D53A00">
        <w:rPr>
          <w:rFonts w:eastAsia="SimSun"/>
        </w:rPr>
        <w:t xml:space="preserve">methods </w:t>
      </w:r>
      <w:r>
        <w:rPr>
          <w:rFonts w:eastAsia="SimSun"/>
        </w:rPr>
        <w:t>overcome these barriers</w:t>
      </w:r>
      <w:r w:rsidR="00FA7C43">
        <w:rPr>
          <w:rFonts w:eastAsia="SimSun"/>
        </w:rPr>
        <w:t xml:space="preserve"> through imputing leave taking behavior observed in the </w:t>
      </w:r>
      <w:r w:rsidR="006A70C7">
        <w:rPr>
          <w:rFonts w:eastAsia="SimSun"/>
        </w:rPr>
        <w:t>FMLA survey</w:t>
      </w:r>
      <w:r w:rsidR="00D53A00">
        <w:rPr>
          <w:rFonts w:eastAsia="SimSun"/>
        </w:rPr>
        <w:t xml:space="preserve"> data to the larger, more robust American Community Survey (ACS)</w:t>
      </w:r>
      <w:r w:rsidR="00F32D09">
        <w:rPr>
          <w:rFonts w:eastAsia="SimSun"/>
        </w:rPr>
        <w:t xml:space="preserve"> </w:t>
      </w:r>
      <w:r w:rsidR="00F32D09">
        <w:rPr>
          <w:rFonts w:eastAsia="SimSun"/>
        </w:rPr>
        <w:lastRenderedPageBreak/>
        <w:t>from the Census Bureau</w:t>
      </w:r>
      <w:r>
        <w:rPr>
          <w:rFonts w:eastAsia="SimSun"/>
        </w:rPr>
        <w:t>.</w:t>
      </w:r>
      <w:r w:rsidR="00FA7C43">
        <w:rPr>
          <w:rFonts w:eastAsia="SimSun"/>
        </w:rPr>
        <w:t xml:space="preserve"> </w:t>
      </w:r>
      <w:r w:rsidR="00D53A00">
        <w:rPr>
          <w:rFonts w:eastAsia="SimSun"/>
        </w:rPr>
        <w:t xml:space="preserve">The modeling approach relies on the significant overlap of demographic characteristics (such as age, sex, and race) collected in both the FMLA and ACS surveys that are related to leave taking behavior. The associations between these characteristics and behavior </w:t>
      </w:r>
      <w:r w:rsidR="0011061A">
        <w:rPr>
          <w:rFonts w:eastAsia="SimSun"/>
        </w:rPr>
        <w:t xml:space="preserve">in </w:t>
      </w:r>
      <w:r w:rsidR="006A70C7">
        <w:rPr>
          <w:rFonts w:eastAsia="SimSun"/>
        </w:rPr>
        <w:t>FMLA survey</w:t>
      </w:r>
      <w:r w:rsidR="0011061A">
        <w:rPr>
          <w:rFonts w:eastAsia="SimSun"/>
        </w:rPr>
        <w:t xml:space="preserve"> data have been fit to</w:t>
      </w:r>
      <w:r w:rsidR="00D72190">
        <w:rPr>
          <w:rFonts w:eastAsia="SimSun"/>
        </w:rPr>
        <w:t xml:space="preserve"> ACS data via</w:t>
      </w:r>
      <w:r w:rsidR="0011061A">
        <w:rPr>
          <w:rFonts w:eastAsia="SimSun"/>
        </w:rPr>
        <w:t xml:space="preserve"> </w:t>
      </w:r>
      <w:r w:rsidR="00D53A00">
        <w:rPr>
          <w:rFonts w:eastAsia="SimSun"/>
        </w:rPr>
        <w:t>logistic regression</w:t>
      </w:r>
      <w:r w:rsidR="00D72190">
        <w:rPr>
          <w:rFonts w:eastAsia="SimSun"/>
        </w:rPr>
        <w:t>s in previous microsimulation models</w:t>
      </w:r>
      <w:r w:rsidR="00D53A00">
        <w:rPr>
          <w:rFonts w:eastAsia="SimSun"/>
        </w:rPr>
        <w:t>.</w:t>
      </w:r>
      <w:r w:rsidR="00EC0100">
        <w:rPr>
          <w:rStyle w:val="FootnoteReference"/>
          <w:rFonts w:eastAsia="SimSun"/>
        </w:rPr>
        <w:footnoteReference w:id="5"/>
      </w:r>
      <w:r w:rsidR="00D72190">
        <w:rPr>
          <w:rFonts w:eastAsia="SimSun"/>
        </w:rPr>
        <w:t xml:space="preserve"> With a larger and more robust sample, ACS is then able to more precisely estimate leave taking behavior at a national or </w:t>
      </w:r>
      <w:r w:rsidR="00E64FB1">
        <w:rPr>
          <w:rFonts w:eastAsia="SimSun"/>
        </w:rPr>
        <w:t xml:space="preserve">state </w:t>
      </w:r>
      <w:r w:rsidR="00D72190">
        <w:rPr>
          <w:rFonts w:eastAsia="SimSun"/>
        </w:rPr>
        <w:t>level.</w:t>
      </w:r>
    </w:p>
    <w:p w14:paraId="45040DE8" w14:textId="77777777" w:rsidR="00135F85" w:rsidRDefault="00135F85" w:rsidP="00D70DE3">
      <w:pPr>
        <w:autoSpaceDE w:val="0"/>
        <w:autoSpaceDN w:val="0"/>
        <w:adjustRightInd w:val="0"/>
        <w:rPr>
          <w:rFonts w:eastAsia="SimSun"/>
        </w:rPr>
      </w:pPr>
    </w:p>
    <w:p w14:paraId="0DBF1D3C" w14:textId="2E1F85D0" w:rsidR="00990E96" w:rsidRDefault="00724FC4" w:rsidP="00990E96">
      <w:pPr>
        <w:pStyle w:val="Heading2"/>
      </w:pPr>
      <w:bookmarkStart w:id="29" w:name="_Toc23253927"/>
      <w:r>
        <w:t>1.3</w:t>
      </w:r>
      <w:r w:rsidR="00990E96">
        <w:tab/>
      </w:r>
      <w:r w:rsidR="00CC7643">
        <w:t>Model Overview</w:t>
      </w:r>
      <w:bookmarkEnd w:id="29"/>
    </w:p>
    <w:p w14:paraId="5867C2AF" w14:textId="77777777" w:rsidR="005F508D" w:rsidRDefault="005F508D" w:rsidP="005F508D">
      <w:pPr>
        <w:autoSpaceDE w:val="0"/>
        <w:autoSpaceDN w:val="0"/>
        <w:adjustRightInd w:val="0"/>
        <w:rPr>
          <w:rFonts w:eastAsia="SimSun"/>
        </w:rPr>
      </w:pPr>
    </w:p>
    <w:p w14:paraId="79551FE3" w14:textId="239129A9" w:rsidR="00162B1B" w:rsidRDefault="00AE00C9" w:rsidP="00847188">
      <w:pPr>
        <w:autoSpaceDE w:val="0"/>
        <w:autoSpaceDN w:val="0"/>
        <w:adjustRightInd w:val="0"/>
      </w:pPr>
      <w:r>
        <w:rPr>
          <w:rFonts w:eastAsia="SimSun"/>
        </w:rPr>
        <w:t>The IMPAQ-DOL</w:t>
      </w:r>
      <w:r w:rsidR="000D53DF">
        <w:rPr>
          <w:rFonts w:eastAsia="SimSun"/>
        </w:rPr>
        <w:t xml:space="preserve"> model</w:t>
      </w:r>
      <w:r w:rsidR="005F508D">
        <w:rPr>
          <w:rFonts w:eastAsia="SimSun"/>
        </w:rPr>
        <w:t xml:space="preserve"> </w:t>
      </w:r>
      <w:r>
        <w:rPr>
          <w:rFonts w:eastAsia="SimSun"/>
        </w:rPr>
        <w:t xml:space="preserve">is a robust, accessible tool </w:t>
      </w:r>
      <w:r w:rsidR="00483D2F">
        <w:rPr>
          <w:rFonts w:eastAsia="SimSun"/>
        </w:rPr>
        <w:t xml:space="preserve">built </w:t>
      </w:r>
      <w:r w:rsidR="000D53DF">
        <w:rPr>
          <w:rFonts w:eastAsia="SimSun"/>
        </w:rPr>
        <w:t xml:space="preserve">to assist in the design of paid leave programs and research of leave taking behavior at </w:t>
      </w:r>
      <w:r w:rsidR="00E64FB1">
        <w:rPr>
          <w:rFonts w:eastAsia="SimSun"/>
        </w:rPr>
        <w:t xml:space="preserve">the </w:t>
      </w:r>
      <w:r w:rsidR="000D53DF">
        <w:rPr>
          <w:rFonts w:eastAsia="SimSun"/>
        </w:rPr>
        <w:t xml:space="preserve">national </w:t>
      </w:r>
      <w:r w:rsidR="005F508D">
        <w:rPr>
          <w:rFonts w:eastAsia="SimSun"/>
        </w:rPr>
        <w:t xml:space="preserve">and </w:t>
      </w:r>
      <w:r w:rsidR="00E64FB1">
        <w:rPr>
          <w:rFonts w:eastAsia="SimSun"/>
        </w:rPr>
        <w:t>state</w:t>
      </w:r>
      <w:r w:rsidR="000D53DF">
        <w:rPr>
          <w:rFonts w:eastAsia="SimSun"/>
        </w:rPr>
        <w:t xml:space="preserve"> level</w:t>
      </w:r>
      <w:r w:rsidR="005F508D">
        <w:rPr>
          <w:rFonts w:eastAsia="SimSun"/>
        </w:rPr>
        <w:t>.</w:t>
      </w:r>
      <w:r w:rsidR="00303C7F">
        <w:rPr>
          <w:rFonts w:eastAsia="SimSun"/>
        </w:rPr>
        <w:t xml:space="preserve"> </w:t>
      </w:r>
      <w:r w:rsidR="00CC7643">
        <w:rPr>
          <w:color w:val="000000" w:themeColor="text1"/>
        </w:rPr>
        <w:t xml:space="preserve">The </w:t>
      </w:r>
      <w:r w:rsidR="00AC61C4">
        <w:rPr>
          <w:color w:val="000000" w:themeColor="text1"/>
        </w:rPr>
        <w:t xml:space="preserve">simulation </w:t>
      </w:r>
      <w:r w:rsidR="00A20299">
        <w:t xml:space="preserve">model proceeds in </w:t>
      </w:r>
      <w:r w:rsidR="00F4654E">
        <w:t>six</w:t>
      </w:r>
      <w:r w:rsidR="00AC61C4">
        <w:t xml:space="preserve"> broad steps</w:t>
      </w:r>
      <w:r w:rsidR="00162B1B">
        <w:t xml:space="preserve"> as indicated in </w:t>
      </w:r>
      <w:r w:rsidR="00162B1B">
        <w:fldChar w:fldCharType="begin"/>
      </w:r>
      <w:r w:rsidR="00162B1B">
        <w:instrText xml:space="preserve"> REF _Ref528668535 \h </w:instrText>
      </w:r>
      <w:r w:rsidR="00162B1B">
        <w:fldChar w:fldCharType="separate"/>
      </w:r>
      <w:r w:rsidR="00C86BCF" w:rsidRPr="00B6009A">
        <w:t xml:space="preserve">Exhibit </w:t>
      </w:r>
      <w:r w:rsidR="00C86BCF">
        <w:rPr>
          <w:noProof/>
        </w:rPr>
        <w:t>1</w:t>
      </w:r>
      <w:r w:rsidR="00162B1B">
        <w:fldChar w:fldCharType="end"/>
      </w:r>
      <w:r w:rsidR="00162B1B">
        <w:t xml:space="preserve">. </w:t>
      </w:r>
      <w:r w:rsidR="00A20299">
        <w:t>First, the input data sets a</w:t>
      </w:r>
      <w:r w:rsidR="00D70341">
        <w:t xml:space="preserve">re individually cleaned and prepared for use in the model. Second, </w:t>
      </w:r>
      <w:r w:rsidR="006A70C7">
        <w:t>FMLA survey</w:t>
      </w:r>
      <w:r w:rsidR="00D70341">
        <w:t xml:space="preserve"> data is used to calibrate the leave taking estimation model for application in ACS data. Third, leave taking behavior is imputed on an ACS data set using the estimation model. The ACS data is selected based on the user-defined geography of interest; be it national-level leave taking, or le</w:t>
      </w:r>
      <w:r w:rsidR="00A6131A">
        <w:t xml:space="preserve">ave taking for a specific state. Fourth, </w:t>
      </w:r>
      <w:r w:rsidR="00847188">
        <w:t xml:space="preserve">participation and benefits received are calculated in the ACS </w:t>
      </w:r>
      <w:r w:rsidR="00A6131A">
        <w:t xml:space="preserve">using user-specified </w:t>
      </w:r>
      <w:r w:rsidR="00847188">
        <w:t>leave program characteristics and behavioral assumptions.</w:t>
      </w:r>
      <w:r>
        <w:t xml:space="preserve"> Fifth, if the user has elected to calculate what tax structure will be required to pay for the program, the benefit financing module calculations are run.</w:t>
      </w:r>
      <w:r w:rsidR="00847188">
        <w:t xml:space="preserve"> Finally, the model displays simulation results and </w:t>
      </w:r>
      <w:r>
        <w:t xml:space="preserve">financing </w:t>
      </w:r>
      <w:r w:rsidR="00847188">
        <w:t>estimates in tabular and graphical form.</w:t>
      </w:r>
    </w:p>
    <w:p w14:paraId="3417EB06" w14:textId="14A005EC" w:rsidR="00162B1B" w:rsidRDefault="00162B1B" w:rsidP="00AC61C4">
      <w:pPr>
        <w:autoSpaceDE w:val="0"/>
        <w:autoSpaceDN w:val="0"/>
        <w:adjustRightInd w:val="0"/>
      </w:pPr>
    </w:p>
    <w:p w14:paraId="122ED02B" w14:textId="4BACCE35" w:rsidR="00162B1B" w:rsidRDefault="00AE00C9" w:rsidP="00162B1B">
      <w:pPr>
        <w:pStyle w:val="Caption"/>
        <w:keepNext/>
      </w:pPr>
      <w:bookmarkStart w:id="30" w:name="_Ref528668535"/>
      <w:bookmarkStart w:id="31" w:name="_Toc23253200"/>
      <w:r>
        <w:rPr>
          <w:noProof/>
        </w:rPr>
        <mc:AlternateContent>
          <mc:Choice Requires="wps">
            <w:drawing>
              <wp:anchor distT="0" distB="0" distL="114300" distR="114300" simplePos="0" relativeHeight="251674630" behindDoc="0" locked="0" layoutInCell="1" allowOverlap="1" wp14:anchorId="702C6965" wp14:editId="740D485F">
                <wp:simplePos x="0" y="0"/>
                <wp:positionH relativeFrom="margin">
                  <wp:posOffset>-797</wp:posOffset>
                </wp:positionH>
                <wp:positionV relativeFrom="paragraph">
                  <wp:posOffset>2588260</wp:posOffset>
                </wp:positionV>
                <wp:extent cx="6089105" cy="336392"/>
                <wp:effectExtent l="57150" t="57150" r="64135" b="64135"/>
                <wp:wrapSquare wrapText="bothSides"/>
                <wp:docPr id="9" name="Rectangle 5">
                  <a:extLst xmlns:a="http://schemas.openxmlformats.org/drawingml/2006/main">
                    <a:ext uri="{FF2B5EF4-FFF2-40B4-BE49-F238E27FC236}">
                      <a16:creationId xmlns:a16="http://schemas.microsoft.com/office/drawing/2014/main" id="{A3A00191-7685-4CEC-8B9B-49960D1F75A5}"/>
                    </a:ext>
                  </a:extLst>
                </wp:docPr>
                <wp:cNvGraphicFramePr/>
                <a:graphic xmlns:a="http://schemas.openxmlformats.org/drawingml/2006/main">
                  <a:graphicData uri="http://schemas.microsoft.com/office/word/2010/wordprocessingShape">
                    <wps:wsp>
                      <wps:cNvSpPr/>
                      <wps:spPr>
                        <a:xfrm>
                          <a:off x="0" y="0"/>
                          <a:ext cx="6089105" cy="336392"/>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D9E41" w14:textId="2291AF5E" w:rsidR="000E555A" w:rsidRPr="00A20299" w:rsidRDefault="000E555A"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wps:txbx>
                      <wps:bodyPr rtlCol="0" anchor="ctr"/>
                    </wps:wsp>
                  </a:graphicData>
                </a:graphic>
              </wp:anchor>
            </w:drawing>
          </mc:Choice>
          <mc:Fallback>
            <w:pict>
              <v:rect w14:anchorId="702C6965" id="Rectangle 5" o:spid="_x0000_s1026" style="position:absolute;left:0;text-align:left;margin-left:-.05pt;margin-top:203.8pt;width:479.45pt;height:26.5pt;z-index:25167463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WdpAIAAI4FAAAOAAAAZHJzL2Uyb0RvYy54bWysVNtq3DAQfS/0H4TfHd+d9RJvyG7WpVDS&#10;kKQfoJVlWyBLRlL3Qsi/dyR7nfRCW0r9II8uc2bOmZGuro89R3uqNJOi9KKL0ENUEFkz0Zbel6fK&#10;X3hIGyxqzKWgpXei2rtevX93dRiWNJad5DVVCECEXh6G0uuMGZZBoElHe6wv5EAFbDZS9djAVLVB&#10;rfAB0HsexGGYBwep6kFJQrWG1dtx01s5/KahxHxuGk0N4qUHuRk3Kjfu7BisrvCyVXjoGJnSwP+Q&#10;RY+ZgKAz1C02GH1V7CeonhEltWzMBZF9IJuGEeo4AJso/IHNY4cH6riAOHqYZdL/D5bc7e8VYnXp&#10;FR4SuIcSPYBoWLScosxRokfzSRtLDqyR1HNVxetsW6V+BZafhuvUX2/Twq/iZLGNL6tNnOQv1jvK&#10;l0RRbKA9PtZngaP87whMpbbSpIGT2GX6fJPchGFURP5lvsj8dLPd+It1sfbTosjD26i6zG6yF1va&#10;wOV8/jsWwWHQS8fa9ogzH4d7BYftTINpmR4b1ds/FAgdXbec5m6xKhBYzMNFEYWZhwjsJUmeFPEU&#10;8+w9KG0+UNkja5SeAmGdongPqYzpnY/YYFpyVleMczdR7W7DFdpj6NxkkefZGf37Y4QKmtTWg0D1&#10;FJ5iSWU6OfV1paQwY6dz1nbmgbVIMbifplOU3hsP1QyuhDsCiulXSD2M0Du6p/xpzHhcczKOajnd&#10;zIlTmwQXD7SBKoE+sePqbjKdmWAC6CYdtzpc05FgFsI3qTd7uLo5QIvcgDAzdvQ77DHP6bx1pe4h&#10;mJ3DPzvPHi4yyDc790xI9SsAbqKJQDOeh/TfSGNNc9wdp0bbyfoEF08ZvpHj04QF6SSUgRjlcKwD&#10;XHonwlRI+6q8nbsIr8/o6hsAAAD//wMAUEsDBBQABgAIAAAAIQDTypeO3wAAAAkBAAAPAAAAZHJz&#10;L2Rvd25yZXYueG1sTI/BTsMwEETvSPyDtUjcWjsQQhviVIDohR4QbT/AjZckNF5HsdsEvp7lBMed&#10;Gc2+KVaT68QZh9B60pDMFQikytuWag373Xq2ABGiIWs6T6jhCwOsysuLwuTWj/SO522sBZdQyI2G&#10;JsY+lzJUDToT5r5HYu/DD85EPoda2sGMXO46eaNUJp1piT80psfnBqvj9uQ09C9P08a/HdPP7zG8&#10;3i7TJGvrtdbXV9PjA4iIU/wLwy8+o0PJTAd/IhtEp2GWcFBDqu4zEOwv7xY85cBKpjKQZSH/Lyh/&#10;AAAA//8DAFBLAQItABQABgAIAAAAIQC2gziS/gAAAOEBAAATAAAAAAAAAAAAAAAAAAAAAABbQ29u&#10;dGVudF9UeXBlc10ueG1sUEsBAi0AFAAGAAgAAAAhADj9If/WAAAAlAEAAAsAAAAAAAAAAAAAAAAA&#10;LwEAAF9yZWxzLy5yZWxzUEsBAi0AFAAGAAgAAAAhAKrs5Z2kAgAAjgUAAA4AAAAAAAAAAAAAAAAA&#10;LgIAAGRycy9lMm9Eb2MueG1sUEsBAi0AFAAGAAgAAAAhANPKl47fAAAACQEAAA8AAAAAAAAAAAAA&#10;AAAA/gQAAGRycy9kb3ducmV2LnhtbFBLBQYAAAAABAAEAPMAAAAKBgAAAAA=&#10;" fillcolor="#386652" strokecolor="#385667 [1607]" strokeweight="2pt">
                <v:textbox>
                  <w:txbxContent>
                    <w:p w14:paraId="508D9E41" w14:textId="2291AF5E" w:rsidR="000E555A" w:rsidRPr="00A20299" w:rsidRDefault="000E555A"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v:textbox>
                <w10:wrap type="square" anchorx="margin"/>
              </v:rect>
            </w:pict>
          </mc:Fallback>
        </mc:AlternateContent>
      </w:r>
      <w:r w:rsidR="00A20299">
        <w:rPr>
          <w:noProof/>
        </w:rPr>
        <mc:AlternateContent>
          <mc:Choice Requires="wpg">
            <w:drawing>
              <wp:anchor distT="0" distB="0" distL="114300" distR="114300" simplePos="0" relativeHeight="251672582" behindDoc="0" locked="0" layoutInCell="1" allowOverlap="1" wp14:anchorId="25F6058A" wp14:editId="3C9E68E9">
                <wp:simplePos x="0" y="0"/>
                <wp:positionH relativeFrom="column">
                  <wp:posOffset>0</wp:posOffset>
                </wp:positionH>
                <wp:positionV relativeFrom="paragraph">
                  <wp:posOffset>303530</wp:posOffset>
                </wp:positionV>
                <wp:extent cx="6106795" cy="2135505"/>
                <wp:effectExtent l="57150" t="57150" r="46355" b="55245"/>
                <wp:wrapSquare wrapText="bothSides"/>
                <wp:docPr id="4" name="Group 4"/>
                <wp:cNvGraphicFramePr/>
                <a:graphic xmlns:a="http://schemas.openxmlformats.org/drawingml/2006/main">
                  <a:graphicData uri="http://schemas.microsoft.com/office/word/2010/wordprocessingGroup">
                    <wpg:wgp>
                      <wpg:cNvGrpSpPr/>
                      <wpg:grpSpPr>
                        <a:xfrm>
                          <a:off x="0" y="0"/>
                          <a:ext cx="6106795" cy="2135505"/>
                          <a:chOff x="0" y="0"/>
                          <a:chExt cx="6107662" cy="4179491"/>
                        </a:xfrm>
                      </wpg:grpSpPr>
                      <wps:wsp>
                        <wps:cNvPr id="5" name="Rectangle 4">
                          <a:extLst>
                            <a:ext uri="{FF2B5EF4-FFF2-40B4-BE49-F238E27FC236}">
                              <a16:creationId xmlns:a16="http://schemas.microsoft.com/office/drawing/2014/main" id="{69090D3F-C4F7-40BD-9FD4-420F49A5BDB7}"/>
                            </a:ext>
                          </a:extLst>
                        </wps:cNvPr>
                        <wps:cNvSpPr/>
                        <wps:spPr>
                          <a:xfrm>
                            <a:off x="34119" y="1733266"/>
                            <a:ext cx="6051423" cy="66432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E29CB" w14:textId="1C2D5642" w:rsidR="000E555A" w:rsidRPr="00A20299" w:rsidRDefault="000E555A"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wps:txbx>
                        <wps:bodyPr rtlCol="0" anchor="ctr"/>
                      </wps:wsp>
                      <wps:wsp>
                        <wps:cNvPr id="1" name="Rectangle 5">
                          <a:extLst>
                            <a:ext uri="{FF2B5EF4-FFF2-40B4-BE49-F238E27FC236}">
                              <a16:creationId xmlns:a16="http://schemas.microsoft.com/office/drawing/2014/main" id="{A3A00191-7685-4CEC-8B9B-49960D1F75A5}"/>
                            </a:ext>
                          </a:extLst>
                        </wps:cNvPr>
                        <wps:cNvSpPr/>
                        <wps:spPr>
                          <a:xfrm>
                            <a:off x="0" y="26067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30A931EA" w14:textId="724BE6B4" w:rsidR="000E555A" w:rsidRPr="00A20299" w:rsidRDefault="000E555A"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wps:txbx>
                        <wps:bodyPr rtlCol="0" anchor="ctr"/>
                      </wps:wsp>
                      <wps:wsp>
                        <wps:cNvPr id="10" name="Rectangle 9">
                          <a:extLst>
                            <a:ext uri="{FF2B5EF4-FFF2-40B4-BE49-F238E27FC236}">
                              <a16:creationId xmlns:a16="http://schemas.microsoft.com/office/drawing/2014/main" id="{30E15C74-0BF9-4077-8054-4C0D54B416FC}"/>
                            </a:ext>
                          </a:extLst>
                        </wps:cNvPr>
                        <wps:cNvSpPr/>
                        <wps:spPr>
                          <a:xfrm>
                            <a:off x="27296" y="0"/>
                            <a:ext cx="6065182" cy="64975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5F10A85" w14:textId="19512FF9" w:rsidR="000E555A" w:rsidRPr="00A20299" w:rsidRDefault="000E555A"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wps:txbx>
                        <wps:bodyPr rtlCol="0" anchor="ctr"/>
                      </wps:wsp>
                      <wps:wsp>
                        <wps:cNvPr id="11" name="Rectangle 10">
                          <a:extLst>
                            <a:ext uri="{FF2B5EF4-FFF2-40B4-BE49-F238E27FC236}">
                              <a16:creationId xmlns:a16="http://schemas.microsoft.com/office/drawing/2014/main" id="{186C9470-FB4F-4BC9-86EB-C27D3F675E14}"/>
                            </a:ext>
                          </a:extLst>
                        </wps:cNvPr>
                        <wps:cNvSpPr/>
                        <wps:spPr>
                          <a:xfrm>
                            <a:off x="13648" y="859809"/>
                            <a:ext cx="6094014" cy="640720"/>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296245CA" w14:textId="3D20A61F" w:rsidR="000E555A" w:rsidRPr="00A20299" w:rsidRDefault="000E555A" w:rsidP="00A20299">
                              <w:pPr>
                                <w:pStyle w:val="NormalWeb"/>
                                <w:spacing w:before="0" w:beforeAutospacing="0" w:after="0" w:afterAutospacing="0"/>
                                <w:jc w:val="center"/>
                              </w:pPr>
                              <w:r>
                                <w:rPr>
                                  <w:color w:val="FFFFFF" w:themeColor="light1"/>
                                  <w:kern w:val="24"/>
                                </w:rPr>
                                <w:t>2. Calibrate leave taking estimation model from FMLA data</w:t>
                              </w:r>
                            </w:p>
                          </w:txbxContent>
                        </wps:txbx>
                        <wps:bodyPr rtlCol="0" anchor="ctr"/>
                      </wps:wsp>
                      <wps:wsp>
                        <wps:cNvPr id="2" name="Rectangle 5">
                          <a:extLst>
                            <a:ext uri="{FF2B5EF4-FFF2-40B4-BE49-F238E27FC236}">
                              <a16:creationId xmlns:a16="http://schemas.microsoft.com/office/drawing/2014/main" id="{A3A00191-7685-4CEC-8B9B-49960D1F75A5}"/>
                            </a:ext>
                          </a:extLst>
                        </wps:cNvPr>
                        <wps:cNvSpPr/>
                        <wps:spPr>
                          <a:xfrm>
                            <a:off x="0" y="35211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30E4539" w14:textId="3AD679E4" w:rsidR="000E555A" w:rsidRPr="00A20299" w:rsidRDefault="000E555A"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5F6058A" id="Group 4" o:spid="_x0000_s1027" style="position:absolute;left:0;text-align:left;margin-left:0;margin-top:23.9pt;width:480.85pt;height:168.15pt;z-index:251672582;mso-width-relative:margin;mso-height-relative:margin" coordsize="61076,4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LUSgQAAP8WAAAOAAAAZHJzL2Uyb0RvYy54bWzsWNuOozgQfV9p/wHxTscGYyDq9KghobXS&#10;arbVM/sBNJiLBBjZnk5ao/n3Ldsk6ctorr1SHpIHYsBVrjpVPpTr8t1u6J0HJmTHx5WLL5DrsLHk&#10;VTc2K/ffj7kXu45UxVgVPR/Zyn1k0n139ecfl9tpyXze8r5iwgElo1xup5XbKjUtFwtZtmwo5AWf&#10;2Agvay6GQsGtaBaVKLagfegXPkJ0seWimgQvmZTwdG1fuldGf12zUv1T15Ipp1+5YJsyV2Gu9/q6&#10;uLoslo0oprYrZzOKX7BiKLoRFj2oWheqcD6J7pWqoSsFl7xWFyUfFryuu5IZH8AbjF54cyP4p8n4&#10;0iy3zXSACaB9gdMvqy3fP9wKp6tWLnGdsRggRGZVh2hotlOzhBk3Yvow3Yr5QWPvtLe7Wgz6H/xw&#10;dgbUxwOobKecEh5SjGiUhK5TwjsfB2GIQgt72UJsXsmV7eYoGVHqW0mCo4QkWEsu9gsvtH0Hc7YT&#10;pJA8oiR/D6UPbTExA77UGMwogR8WpTtIrWJsegZIaQjA3b+lmkc29J/z3E/DTU68HEYeQSnx0g1J&#10;vNwP4o0f5Zkf0C9aGtNlKVihYBP9Ve3TENMfc2DeEDqByMIkoonnZ5qgBK2D3MtIHunV116Sr4lH&#10;fJST5DpM12n0ZcYTrDe47r0AZGevdRKY4SED5FJCMmhPX4Q/IBgnrgNhxlEQ+JTaMINOmwgoxMQP&#10;bDgpJQGMn0azWE5CqhvGB0cPVq4AiA22xQNAa6fup+jlJe+7Ku/63tyI5j7rhfNQwE4PYkpDf9b+&#10;fFrJRhZUWqKEbBfFvBYXquUzD+SCj8ra3ndNq+66xhEdbDrVCsZuletUHVCImQK5KI8q5WRV37MH&#10;1n+0FttnBlCLm8ZTqseeaSP68Y7VEC/YKL7x1TAfO3hSlKBd2RSTbVEx62CI4Lf3T3OlljARNAq1&#10;5hqAOejG39Jt7Zzna1FmiPMgjL4vfJAwKwN8B+GhG7n4moJe7TdzbeeD+U+g0UO1u9+ZXDYz9ZN7&#10;Xj3CThSqz7hl9GIsWw7RKJUweOhZwAI2bf93OsCv6SA0zu43kiGGk6CD6+AaIZxgL6Jx6JFsk3lx&#10;mqQeSRKK1jiPwuvwTekAPrea8SnQv93pFgvzTUAxrApcob8JNIwDGs/JvKeU/T4/U8GZCp5RgWH1&#10;k6QCyPeXpUFyolwQoA0Os4h4KM0TKA2iyItRCKVBhtYhSQmmefamXOBHfkINH8wl97EooCGO5xqP&#10;kiQKz0XBuSiAqur7RYFJlJNkgq9UBdgWUadXFuCYZgmJkJenJPdImiVeTDepl/kRnB1oFG4weVMq&#10;wAEl0BSAD38cJjFKbKF95IOEwDlmrgyAmfx9mXuuDM6HBFZ/45AwdyxO75AAX7eXhcH5kPCsZRSE&#10;PsbnQ4I5wJ/7Bb/fLzANxp8sDUwzEbqsJghzJ0i3cZ/eG/Y59q2v/gMAAP//AwBQSwMEFAAGAAgA&#10;AAAhAC5P+kLfAAAABwEAAA8AAABkcnMvZG93bnJldi54bWxMz8FOwzAMBuA7Eu8QGYkbS8PGNkrd&#10;aZqA0zSJDQlx8xqvrdYkVZO13dsTTnC0fuv352w1mkb03PnaWQQ1SUCwLZyubYnweXh7WILwgaym&#10;xllGuLKHVX57k1Gq3WA/uN+HUsQS61NCqEJoUyl9UbEhP3Et25idXGcoxLErpe5oiOWmkY9JMpeG&#10;ahsvVNTypuLivL8YhPeBhvVUvfbb82lz/T487b62ihHv78b1C4jAY/hbhl9+pEMeTUd3sdqLBiE+&#10;EhBmi+iP6fNcLUAcEabLmQKZZ/K/P/8BAAD//wMAUEsBAi0AFAAGAAgAAAAhALaDOJL+AAAA4QEA&#10;ABMAAAAAAAAAAAAAAAAAAAAAAFtDb250ZW50X1R5cGVzXS54bWxQSwECLQAUAAYACAAAACEAOP0h&#10;/9YAAACUAQAACwAAAAAAAAAAAAAAAAAvAQAAX3JlbHMvLnJlbHNQSwECLQAUAAYACAAAACEA8bNS&#10;1EoEAAD/FgAADgAAAAAAAAAAAAAAAAAuAgAAZHJzL2Uyb0RvYy54bWxQSwECLQAUAAYACAAAACEA&#10;Lk/6Qt8AAAAHAQAADwAAAAAAAAAAAAAAAACkBgAAZHJzL2Rvd25yZXYueG1sUEsFBgAAAAAEAAQA&#10;8wAAALAHAAAAAA==&#10;">
                <v:rect id="Rectangle 4" o:spid="_x0000_s1028" style="position:absolute;left:341;top:17332;width:60514;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EmxQAAANoAAAAPAAAAZHJzL2Rvd25yZXYueG1sRI/RasJA&#10;FETfC/7DcgXf6iZqpU1dRcVAqQ9S9QMu2dskTfZuyK5J2q/vFgo+DjNzhlltBlOLjlpXWlYQTyMQ&#10;xJnVJecKrpf08RmE88gaa8uk4JscbNajhxUm2vb8Qd3Z5yJA2CWooPC+SaR0WUEG3dQ2xMH7tK1B&#10;H2SbS91iH+CmlrMoWkqDJYeFAhvaF5RV55tR0Bx2w9GeqsXXT+/e5y+LeFnmqVKT8bB9BeFp8Pfw&#10;f/tNK3iCvyvhBsj1LwAAAP//AwBQSwECLQAUAAYACAAAACEA2+H2y+4AAACFAQAAEwAAAAAAAAAA&#10;AAAAAAAAAAAAW0NvbnRlbnRfVHlwZXNdLnhtbFBLAQItABQABgAIAAAAIQBa9CxbvwAAABUBAAAL&#10;AAAAAAAAAAAAAAAAAB8BAABfcmVscy8ucmVsc1BLAQItABQABgAIAAAAIQDwniEmxQAAANoAAAAP&#10;AAAAAAAAAAAAAAAAAAcCAABkcnMvZG93bnJldi54bWxQSwUGAAAAAAMAAwC3AAAA+QIAAAAA&#10;" fillcolor="#386652" strokecolor="#385667 [1607]" strokeweight="2pt">
                  <v:textbox>
                    <w:txbxContent>
                      <w:p w14:paraId="508E29CB" w14:textId="1C2D5642" w:rsidR="000E555A" w:rsidRPr="00A20299" w:rsidRDefault="000E555A"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v:textbox>
                </v:rect>
                <v:rect id="_x0000_s1029" style="position:absolute;top:26067;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clwgAAANoAAAAPAAAAZHJzL2Rvd25yZXYueG1sRE/basJA&#10;EH0v9B+WKfTNbNKKaMwqWioUfRAvHzBkxyQmOxuyW5P267uC0KfhcK6TLQfTiBt1rrKsIIliEMS5&#10;1RUXCs6nzWgKwnlkjY1lUvBDDpaL56cMU217PtDt6AsRQtilqKD0vk2ldHlJBl1kW+LAXWxn0AfY&#10;FVJ32Idw08i3OJ5IgxWHhhJb+igpr4/fRkH7uR52dl+Pr7+9277PxsmkKjZKvb4MqzkIT4P/Fz/c&#10;XzrMh/sr9ysXfwAAAP//AwBQSwECLQAUAAYACAAAACEA2+H2y+4AAACFAQAAEwAAAAAAAAAAAAAA&#10;AAAAAAAAW0NvbnRlbnRfVHlwZXNdLnhtbFBLAQItABQABgAIAAAAIQBa9CxbvwAAABUBAAALAAAA&#10;AAAAAAAAAAAAAB8BAABfcmVscy8ucmVsc1BLAQItABQABgAIAAAAIQCPpSclwgAAANoAAAAPAAAA&#10;AAAAAAAAAAAAAAcCAABkcnMvZG93bnJldi54bWxQSwUGAAAAAAMAAwC3AAAA9gIAAAAA&#10;" fillcolor="#386652" strokecolor="#385667 [1607]" strokeweight="2pt">
                  <v:textbox>
                    <w:txbxContent>
                      <w:p w14:paraId="30A931EA" w14:textId="724BE6B4" w:rsidR="000E555A" w:rsidRPr="00A20299" w:rsidRDefault="000E555A"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v:textbox>
                </v:rect>
                <v:rect id="Rectangle 9" o:spid="_x0000_s1030" style="position:absolute;left:272;width:60652;height:6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n/xgAAANsAAAAPAAAAZHJzL2Rvd25yZXYueG1sRI/NbsJA&#10;DITvlXiHlZF6KxtahCBkg6AqUtUeED8PYGVNEsh6o+yWpH36+lCpN1sznvmcrQfXqDt1ofZsYDpJ&#10;QBEX3tZcGjifdk8LUCEiW2w8k4FvCrDORw8Zptb3fKD7MZZKQjikaKCKsU21DkVFDsPEt8SiXXzn&#10;MMraldp22Eu4a/Rzksy1w5qlocKWXisqbscvZ6B92w6ffn+bXX/68PGynE3ndbkz5nE8bFagIg3x&#10;3/x3/W4FX+jlFxlA578AAAD//wMAUEsBAi0AFAAGAAgAAAAhANvh9svuAAAAhQEAABMAAAAAAAAA&#10;AAAAAAAAAAAAAFtDb250ZW50X1R5cGVzXS54bWxQSwECLQAUAAYACAAAACEAWvQsW78AAAAVAQAA&#10;CwAAAAAAAAAAAAAAAAAfAQAAX3JlbHMvLnJlbHNQSwECLQAUAAYACAAAACEApyEZ/8YAAADbAAAA&#10;DwAAAAAAAAAAAAAAAAAHAgAAZHJzL2Rvd25yZXYueG1sUEsFBgAAAAADAAMAtwAAAPoCAAAAAA==&#10;" fillcolor="#386652" strokecolor="#385667 [1607]" strokeweight="2pt">
                  <v:textbox>
                    <w:txbxContent>
                      <w:p w14:paraId="45F10A85" w14:textId="19512FF9" w:rsidR="000E555A" w:rsidRPr="00A20299" w:rsidRDefault="000E555A"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v:textbox>
                </v:rect>
                <v:rect id="Rectangle 10" o:spid="_x0000_s1031" style="position:absolute;left:136;top:8598;width:60940;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xkwwAAANsAAAAPAAAAZHJzL2Rvd25yZXYueG1sRE/NasJA&#10;EL4LfYdlCr01m6hIG11DLQpFD2LaBxiyY5ImOxuyW5P26V2h4G0+vt9ZZaNpxYV6V1tWkEQxCOLC&#10;6ppLBV+fu+cXEM4ja2wtk4JfcpCtHyYrTLUd+ESX3JcihLBLUUHlfZdK6YqKDLrIdsSBO9veoA+w&#10;L6XucQjhppXTOF5IgzWHhgo7eq+oaPIfo6DbbsaDPTbz77/B7Wev82RRlzulnh7HtyUIT6O/i//d&#10;HzrMT+D2SzhArq8AAAD//wMAUEsBAi0AFAAGAAgAAAAhANvh9svuAAAAhQEAABMAAAAAAAAAAAAA&#10;AAAAAAAAAFtDb250ZW50X1R5cGVzXS54bWxQSwECLQAUAAYACAAAACEAWvQsW78AAAAVAQAACwAA&#10;AAAAAAAAAAAAAAAfAQAAX3JlbHMvLnJlbHNQSwECLQAUAAYACAAAACEAyG28ZMMAAADbAAAADwAA&#10;AAAAAAAAAAAAAAAHAgAAZHJzL2Rvd25yZXYueG1sUEsFBgAAAAADAAMAtwAAAPcCAAAAAA==&#10;" fillcolor="#386652" strokecolor="#385667 [1607]" strokeweight="2pt">
                  <v:textbox>
                    <w:txbxContent>
                      <w:p w14:paraId="296245CA" w14:textId="3D20A61F" w:rsidR="000E555A" w:rsidRPr="00A20299" w:rsidRDefault="000E555A" w:rsidP="00A20299">
                        <w:pPr>
                          <w:pStyle w:val="NormalWeb"/>
                          <w:spacing w:before="0" w:beforeAutospacing="0" w:after="0" w:afterAutospacing="0"/>
                          <w:jc w:val="center"/>
                        </w:pPr>
                        <w:r>
                          <w:rPr>
                            <w:color w:val="FFFFFF" w:themeColor="light1"/>
                            <w:kern w:val="24"/>
                          </w:rPr>
                          <w:t>2. Calibrate leave taking estimation model from FMLA data</w:t>
                        </w:r>
                      </w:p>
                    </w:txbxContent>
                  </v:textbox>
                </v:rect>
                <v:rect id="_x0000_s1032" style="position:absolute;top:35211;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lSwwAAANoAAAAPAAAAZHJzL2Rvd25yZXYueG1sRI/disIw&#10;FITvF3yHcATv1tQfRKtRVBSW9UKsPsChObbV5qQ00dZ9+o2wsJfDzHzDLFatKcWTaldYVjDoRyCI&#10;U6sLzhRczvvPKQjnkTWWlknBixyslp2PBcbaNnyiZ+IzESDsYlSQe1/FUro0J4Oubyvi4F1tbdAH&#10;WWdS19gEuCnlMIom0mDBYSHHirY5pffkYRRUu017sMf7+PbTuO/RbDyYFNleqV63Xc9BeGr9f/iv&#10;/aUVDOF9JdwAufwFAAD//wMAUEsBAi0AFAAGAAgAAAAhANvh9svuAAAAhQEAABMAAAAAAAAAAAAA&#10;AAAAAAAAAFtDb250ZW50X1R5cGVzXS54bWxQSwECLQAUAAYACAAAACEAWvQsW78AAAAVAQAACwAA&#10;AAAAAAAAAAAAAAAfAQAAX3JlbHMvLnJlbHNQSwECLQAUAAYACAAAACEAf3e5UsMAAADaAAAADwAA&#10;AAAAAAAAAAAAAAAHAgAAZHJzL2Rvd25yZXYueG1sUEsFBgAAAAADAAMAtwAAAPcCAAAAAA==&#10;" fillcolor="#386652" strokecolor="#385667 [1607]" strokeweight="2pt">
                  <v:textbox>
                    <w:txbxContent>
                      <w:p w14:paraId="430E4539" w14:textId="3AD679E4" w:rsidR="000E555A" w:rsidRPr="00A20299" w:rsidRDefault="000E555A"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v:textbox>
                </v:rect>
                <w10:wrap type="square"/>
              </v:group>
            </w:pict>
          </mc:Fallback>
        </mc:AlternateContent>
      </w:r>
      <w:r w:rsidR="00162B1B" w:rsidRPr="00B6009A">
        <w:t xml:space="preserve">Exhibit </w:t>
      </w:r>
      <w:r w:rsidR="00162B1B">
        <w:rPr>
          <w:noProof/>
        </w:rPr>
        <w:fldChar w:fldCharType="begin"/>
      </w:r>
      <w:r w:rsidR="00162B1B">
        <w:rPr>
          <w:noProof/>
        </w:rPr>
        <w:instrText xml:space="preserve"> SEQ Exhibit \* ARABIC </w:instrText>
      </w:r>
      <w:r w:rsidR="00162B1B">
        <w:rPr>
          <w:noProof/>
        </w:rPr>
        <w:fldChar w:fldCharType="separate"/>
      </w:r>
      <w:r w:rsidR="00C86BCF">
        <w:rPr>
          <w:noProof/>
        </w:rPr>
        <w:t>1</w:t>
      </w:r>
      <w:r w:rsidR="00162B1B">
        <w:rPr>
          <w:noProof/>
        </w:rPr>
        <w:fldChar w:fldCharType="end"/>
      </w:r>
      <w:bookmarkEnd w:id="30"/>
      <w:r w:rsidR="00162B1B" w:rsidRPr="00B6009A">
        <w:t xml:space="preserve">: </w:t>
      </w:r>
      <w:r w:rsidR="00A423D9">
        <w:t xml:space="preserve">Steps of the </w:t>
      </w:r>
      <w:r w:rsidR="00162B1B">
        <w:t>Model</w:t>
      </w:r>
      <w:bookmarkEnd w:id="31"/>
    </w:p>
    <w:p w14:paraId="7FED9EA5" w14:textId="4B52F796" w:rsidR="00B903F1" w:rsidRDefault="00B903F1" w:rsidP="003439F0">
      <w:pPr>
        <w:pStyle w:val="Heading2"/>
      </w:pPr>
      <w:bookmarkStart w:id="32" w:name="_Toc522194995"/>
      <w:bookmarkStart w:id="33" w:name="_Toc522197569"/>
      <w:bookmarkStart w:id="34" w:name="_Toc522202086"/>
      <w:bookmarkStart w:id="35" w:name="_Toc522272218"/>
      <w:bookmarkStart w:id="36" w:name="_Toc522283584"/>
    </w:p>
    <w:p w14:paraId="48F120B7" w14:textId="71074D81" w:rsidR="00610AAD" w:rsidRDefault="00610AAD" w:rsidP="00610AAD"/>
    <w:p w14:paraId="4035485F" w14:textId="66D766AE" w:rsidR="00610AAD" w:rsidRDefault="00610AAD" w:rsidP="00610AAD"/>
    <w:p w14:paraId="708B1C77" w14:textId="77777777" w:rsidR="00610AAD" w:rsidRPr="00610AAD" w:rsidRDefault="00610AAD" w:rsidP="00610AAD"/>
    <w:p w14:paraId="154229BC" w14:textId="35677187" w:rsidR="003439F0" w:rsidRDefault="003439F0" w:rsidP="003439F0">
      <w:pPr>
        <w:pStyle w:val="Heading2"/>
      </w:pPr>
      <w:bookmarkStart w:id="37" w:name="_Toc23253928"/>
      <w:r>
        <w:lastRenderedPageBreak/>
        <w:t>1.</w:t>
      </w:r>
      <w:r w:rsidR="00724FC4">
        <w:t>4</w:t>
      </w:r>
      <w:r>
        <w:tab/>
      </w:r>
      <w:r w:rsidR="00E63D20">
        <w:t>Structure of Report</w:t>
      </w:r>
      <w:bookmarkEnd w:id="32"/>
      <w:bookmarkEnd w:id="33"/>
      <w:bookmarkEnd w:id="34"/>
      <w:bookmarkEnd w:id="35"/>
      <w:bookmarkEnd w:id="36"/>
      <w:bookmarkEnd w:id="37"/>
    </w:p>
    <w:p w14:paraId="2647D722" w14:textId="77777777" w:rsidR="003439F0" w:rsidRDefault="003439F0" w:rsidP="00D66982"/>
    <w:p w14:paraId="6D63085E" w14:textId="40062980" w:rsidR="0008734A" w:rsidRDefault="003D53A8" w:rsidP="002B082F">
      <w:r>
        <w:t xml:space="preserve">This </w:t>
      </w:r>
      <w:r w:rsidR="00541D40">
        <w:t>document</w:t>
      </w:r>
      <w:r>
        <w:t xml:space="preserve"> proceeds as follows. Chapter 2 presents a</w:t>
      </w:r>
      <w:r w:rsidR="00162B1B">
        <w:t xml:space="preserve"> </w:t>
      </w:r>
      <w:r w:rsidR="006D1257">
        <w:t>high-level</w:t>
      </w:r>
      <w:r>
        <w:t xml:space="preserve"> over</w:t>
      </w:r>
      <w:r w:rsidR="002B082F">
        <w:t>view</w:t>
      </w:r>
      <w:r>
        <w:t xml:space="preserve"> of </w:t>
      </w:r>
      <w:r w:rsidR="00162B1B">
        <w:t>the microsimulation model by describing its purpose, its main components and its logical flow.</w:t>
      </w:r>
      <w:r w:rsidR="00401BDE">
        <w:t xml:space="preserve"> This chapter is aimed at guiding less technical users who may not be familiar with the intricacies of microsimulation modeling and R programming.</w:t>
      </w:r>
      <w:r w:rsidR="00162B1B">
        <w:t xml:space="preserve"> Chapter </w:t>
      </w:r>
      <w:r w:rsidR="00401BDE">
        <w:t>3</w:t>
      </w:r>
      <w:r w:rsidR="00162B1B">
        <w:t xml:space="preserve"> describes the R implementation, detailing the primary functions and interconnectedness of the various files and functionalities. This chapter is aimed at the technical programmer familiar with modelling in R.</w:t>
      </w:r>
      <w:r w:rsidR="00613F31">
        <w:t xml:space="preserve"> Chapter 4 describes briefly </w:t>
      </w:r>
      <w:r w:rsidR="00954D4D">
        <w:t>the technical</w:t>
      </w:r>
      <w:r w:rsidR="00613F31">
        <w:t xml:space="preserve"> aspects of each imputation method available to the programmer. </w:t>
      </w:r>
      <w:r w:rsidR="006D1257">
        <w:t xml:space="preserve">Chapter </w:t>
      </w:r>
      <w:r w:rsidR="00613F31">
        <w:t>5</w:t>
      </w:r>
      <w:r w:rsidR="006D1257">
        <w:t xml:space="preserve"> describes the validation activities done to date to test and calibrate model parameters. </w:t>
      </w:r>
    </w:p>
    <w:p w14:paraId="666D09FB" w14:textId="77777777" w:rsidR="0008734A" w:rsidRDefault="0008734A" w:rsidP="002B082F"/>
    <w:p w14:paraId="2D14F1EB" w14:textId="0EC2E8E3" w:rsidR="000A3DFE" w:rsidRDefault="000A3DFE" w:rsidP="002B082F">
      <w:r>
        <w:br w:type="page"/>
      </w:r>
    </w:p>
    <w:p w14:paraId="46898525" w14:textId="2B8767D2" w:rsidR="006A45B9" w:rsidRPr="00DD363F" w:rsidRDefault="006A45B9" w:rsidP="00DD363F">
      <w:pPr>
        <w:pStyle w:val="Heading1"/>
        <w:rPr>
          <w:rFonts w:cs="Times New Roman"/>
          <w:sz w:val="30"/>
          <w:szCs w:val="30"/>
        </w:rPr>
      </w:pPr>
      <w:bookmarkStart w:id="38" w:name="_Toc522194996"/>
      <w:bookmarkStart w:id="39" w:name="_Toc522197570"/>
      <w:bookmarkStart w:id="40" w:name="_Toc522202087"/>
      <w:bookmarkStart w:id="41" w:name="_Toc522272219"/>
      <w:bookmarkStart w:id="42" w:name="_Toc522283585"/>
      <w:bookmarkStart w:id="43" w:name="_Toc23253929"/>
      <w:r w:rsidRPr="006A45B9">
        <w:rPr>
          <w:rFonts w:cs="Times New Roman"/>
          <w:sz w:val="30"/>
          <w:szCs w:val="30"/>
        </w:rPr>
        <w:lastRenderedPageBreak/>
        <w:t>C</w:t>
      </w:r>
      <w:r w:rsidRPr="006A45B9">
        <w:rPr>
          <w:rFonts w:cs="Times New Roman"/>
          <w:caps w:val="0"/>
          <w:sz w:val="30"/>
          <w:szCs w:val="30"/>
        </w:rPr>
        <w:t>hapter</w:t>
      </w:r>
      <w:r w:rsidRPr="006A45B9">
        <w:rPr>
          <w:rFonts w:cs="Times New Roman"/>
          <w:sz w:val="30"/>
          <w:szCs w:val="30"/>
        </w:rPr>
        <w:t xml:space="preserve"> </w:t>
      </w:r>
      <w:r>
        <w:rPr>
          <w:rFonts w:cs="Times New Roman"/>
          <w:sz w:val="30"/>
          <w:szCs w:val="30"/>
        </w:rPr>
        <w:t>2</w:t>
      </w:r>
      <w:r w:rsidRPr="006A45B9">
        <w:rPr>
          <w:rFonts w:cs="Times New Roman"/>
          <w:sz w:val="30"/>
          <w:szCs w:val="30"/>
        </w:rPr>
        <w:t xml:space="preserve">.   </w:t>
      </w:r>
      <w:bookmarkEnd w:id="38"/>
      <w:bookmarkEnd w:id="39"/>
      <w:bookmarkEnd w:id="40"/>
      <w:bookmarkEnd w:id="41"/>
      <w:bookmarkEnd w:id="42"/>
      <w:r w:rsidR="00CC7643">
        <w:rPr>
          <w:rFonts w:cs="Times New Roman"/>
          <w:caps w:val="0"/>
          <w:sz w:val="30"/>
          <w:szCs w:val="30"/>
        </w:rPr>
        <w:t>Model Overview</w:t>
      </w:r>
      <w:bookmarkEnd w:id="43"/>
    </w:p>
    <w:p w14:paraId="61ECF099" w14:textId="1D71E3C0" w:rsidR="00AD35D0" w:rsidRDefault="00AD35D0" w:rsidP="00C50D59"/>
    <w:p w14:paraId="2E7B826D" w14:textId="681D89F5" w:rsidR="00AE00C9" w:rsidRDefault="00AE00C9" w:rsidP="00C50D59">
      <w:r>
        <w:t xml:space="preserve">This chapter is intended to provide enough detail for the average user to understand the broad picture of what the model intends to accomplish, what the model’s inputs and outputs are, </w:t>
      </w:r>
      <w:r w:rsidR="008F495A">
        <w:t xml:space="preserve">and </w:t>
      </w:r>
      <w:r>
        <w:t xml:space="preserve">how the </w:t>
      </w:r>
      <w:r w:rsidR="008F495A">
        <w:t>average user can specify and run a leave-taking simulation.</w:t>
      </w:r>
      <w:r w:rsidR="003C4384">
        <w:t xml:space="preserve"> This chapter focuses mostly on the big picture of what the model intends to accomplish, and how the user can utilize the Graphical User Interface (GUI) to customize this. Detailed technical discussions of internal, back-end compon</w:t>
      </w:r>
      <w:r w:rsidR="00D75B52">
        <w:t>ents are reserved for Chapters 3</w:t>
      </w:r>
      <w:r w:rsidR="003C4384">
        <w:t>-</w:t>
      </w:r>
      <w:r w:rsidR="00185BC8">
        <w:t>5</w:t>
      </w:r>
      <w:r w:rsidR="003C4384">
        <w:t>.</w:t>
      </w:r>
    </w:p>
    <w:p w14:paraId="53476CBC" w14:textId="77777777" w:rsidR="00AE00C9" w:rsidRDefault="00AE00C9" w:rsidP="00C50D59"/>
    <w:p w14:paraId="1C640C2A" w14:textId="7257D461" w:rsidR="00956D22" w:rsidRDefault="00DD363F" w:rsidP="00AE00C9">
      <w:pPr>
        <w:pStyle w:val="Heading2"/>
      </w:pPr>
      <w:bookmarkStart w:id="44" w:name="_Toc23253930"/>
      <w:r>
        <w:t>2.1</w:t>
      </w:r>
      <w:r>
        <w:tab/>
      </w:r>
      <w:r w:rsidR="00CC7643">
        <w:t>Model Purpose</w:t>
      </w:r>
      <w:bookmarkEnd w:id="44"/>
    </w:p>
    <w:p w14:paraId="453372DC" w14:textId="77777777" w:rsidR="00956D22" w:rsidRDefault="00956D22" w:rsidP="00DD363F"/>
    <w:p w14:paraId="011A7BF6" w14:textId="092A6A81" w:rsidR="00AE00C9" w:rsidRDefault="003C4384" w:rsidP="00DD363F">
      <w:pPr>
        <w:rPr>
          <w:rFonts w:eastAsia="SimSun"/>
        </w:rPr>
      </w:pPr>
      <w:r>
        <w:rPr>
          <w:rFonts w:eastAsia="SimSun"/>
        </w:rPr>
        <w:t>The primary purpose of this model is to provide a robust, accessible tool to assist in the design of paid leave programs and research of leave taking behavior at the national and state level. There are two distinct components of this model; the microsimulation module and the benefit financing module.</w:t>
      </w:r>
    </w:p>
    <w:p w14:paraId="44CE3F8F" w14:textId="77777777" w:rsidR="003C4384" w:rsidRDefault="003C4384" w:rsidP="00DD363F"/>
    <w:p w14:paraId="0BF6CA7D" w14:textId="2B5A2076" w:rsidR="00DD363F" w:rsidRDefault="00DD363F" w:rsidP="00DD363F">
      <w:pPr>
        <w:pStyle w:val="Heading3"/>
      </w:pPr>
      <w:bookmarkStart w:id="45" w:name="_Toc23253931"/>
      <w:r>
        <w:t>2.1.1</w:t>
      </w:r>
      <w:r>
        <w:tab/>
      </w:r>
      <w:r w:rsidR="00B92102">
        <w:t>Microsimulation</w:t>
      </w:r>
      <w:r w:rsidR="003C4384">
        <w:t xml:space="preserve"> Module</w:t>
      </w:r>
      <w:bookmarkEnd w:id="45"/>
    </w:p>
    <w:p w14:paraId="2A23EF71" w14:textId="77777777" w:rsidR="00142392" w:rsidRDefault="00142392" w:rsidP="00142392"/>
    <w:p w14:paraId="1B9A104E" w14:textId="6C7A0B79" w:rsidR="00B63152" w:rsidRDefault="00B63152" w:rsidP="00B63152">
      <w:pPr>
        <w:autoSpaceDE w:val="0"/>
        <w:autoSpaceDN w:val="0"/>
        <w:adjustRightInd w:val="0"/>
        <w:rPr>
          <w:rFonts w:eastAsia="SimSun"/>
        </w:rPr>
      </w:pPr>
      <w:r>
        <w:rPr>
          <w:rFonts w:eastAsia="SimSun"/>
        </w:rPr>
        <w:t xml:space="preserve">This microsimulation </w:t>
      </w:r>
      <w:r w:rsidR="003C4384">
        <w:rPr>
          <w:rFonts w:eastAsia="SimSun"/>
        </w:rPr>
        <w:t>module</w:t>
      </w:r>
      <w:r>
        <w:rPr>
          <w:rFonts w:eastAsia="SimSun"/>
        </w:rPr>
        <w:t>’s primary purpose is to provide accurate estimates of leave taking behavior</w:t>
      </w:r>
      <w:r w:rsidR="00AE00C9">
        <w:rPr>
          <w:rFonts w:eastAsia="SimSun"/>
        </w:rPr>
        <w:t xml:space="preserve"> and leave program participation</w:t>
      </w:r>
      <w:r>
        <w:rPr>
          <w:rFonts w:eastAsia="SimSun"/>
        </w:rPr>
        <w:t xml:space="preserve"> for both the US and individual states. To facilitate broader use of this model compared to predecessors, we designed the model and its results to be </w:t>
      </w:r>
      <w:r>
        <w:t xml:space="preserve">accessible, flexible, and transparent to a non-technical audience. Our focus in development was also to on the technical performance of the model. We </w:t>
      </w:r>
      <w:r>
        <w:rPr>
          <w:rFonts w:eastAsia="SimSun"/>
        </w:rPr>
        <w:t>have built and tested a number of behavioral estimation methods to establish the best way(s) to accurately perform leave taking estimation.</w:t>
      </w:r>
    </w:p>
    <w:p w14:paraId="491E5D5E" w14:textId="2CF0BCA9" w:rsidR="00B92102" w:rsidRDefault="00B92102" w:rsidP="00DD363F"/>
    <w:p w14:paraId="18386DC7" w14:textId="16FDE066" w:rsidR="00B92102" w:rsidRDefault="00B92102" w:rsidP="00770149">
      <w:pPr>
        <w:pStyle w:val="Heading3"/>
      </w:pPr>
      <w:bookmarkStart w:id="46" w:name="_Toc23253932"/>
      <w:r>
        <w:t>2.1.2</w:t>
      </w:r>
      <w:r>
        <w:tab/>
        <w:t>Benefit Financing Module</w:t>
      </w:r>
      <w:bookmarkEnd w:id="46"/>
    </w:p>
    <w:p w14:paraId="543343F2" w14:textId="77777777" w:rsidR="00DD363F" w:rsidRDefault="00DD363F" w:rsidP="00DD363F"/>
    <w:p w14:paraId="2D9B1111" w14:textId="77777777" w:rsidR="00CB76BD" w:rsidRDefault="00CB76BD" w:rsidP="00CB76BD">
      <w:r>
        <w:t>To start a paid leave program, a state needs to know not only what the program will cost, but what tax structure will be adequate to cover the program’s costs. After the microsimulation model produces the amount of estimated benefit payouts, the benefit financing module allows the user to apply different payroll tax regimes to the program’s eligible set of workers to estimate the total tax revenue that would be collected. As inputs, this module uses the same ACS data and PMFL program inputs. The taxable wage base is estimated from ACS earnings data. The module outputs the simulated annual payroll tax revenue from the tax structure so that the user can compare it with the annual amount of benefits that will be paid out.</w:t>
      </w:r>
    </w:p>
    <w:p w14:paraId="30EA7B90" w14:textId="77777777" w:rsidR="00CB76BD" w:rsidRDefault="00CB76BD" w:rsidP="00CB76BD"/>
    <w:p w14:paraId="2E931A9B" w14:textId="77777777" w:rsidR="00CB76BD" w:rsidRDefault="00CB76BD" w:rsidP="00CB76BD">
      <w:r>
        <w:t>Altogether, the benefit financing model allows users to easily take the output from the microsimulation model and come up with a tax structure to cover the costs of the theoretical leave program in question.</w:t>
      </w:r>
    </w:p>
    <w:p w14:paraId="5C70773C" w14:textId="77777777" w:rsidR="00CB76BD" w:rsidRDefault="00CB76BD" w:rsidP="00CB76BD"/>
    <w:p w14:paraId="7D783B73" w14:textId="21880267" w:rsidR="00BC72C9" w:rsidRDefault="00CB76BD" w:rsidP="00CB76BD">
      <w:r>
        <w:t xml:space="preserve">While bulk of program costs are leave benefit payouts, there are administrative and procedural costs to running a paid leave program. Examples of these administrative costs are technology infrastructure, marketing initiatives, a claim processing staff unit, and a fraud unit. The benefit financing module also includes two downloadable documents to support estimation of these administrative costs (1) An Excel template for calculations entitled “Administrative Cost Template for Paid Family and Medical Leave Programs” and (2) a companion reference document entitled </w:t>
      </w:r>
      <w:r>
        <w:lastRenderedPageBreak/>
        <w:t>“A Guide to the Administrative Costs of Establishing a State Paid Family and Medical Leave Program.”  The Guide provides a platform for policy practitioners to learn from the experiences of other states on how to estimate the potential administrative costs of a new paid family and medical leave (PFML) program.</w:t>
      </w:r>
      <w:r w:rsidRPr="00CB76BD">
        <w:rPr>
          <w:rStyle w:val="FootnoteReference"/>
          <w:rFonts w:cs="Arial"/>
        </w:rPr>
        <w:t xml:space="preserve"> </w:t>
      </w:r>
      <w:r>
        <w:rPr>
          <w:rStyle w:val="FootnoteReference"/>
          <w:rFonts w:cs="Arial"/>
        </w:rPr>
        <w:footnoteReference w:id="6"/>
      </w:r>
      <w:r>
        <w:t xml:space="preserve">  </w:t>
      </w:r>
    </w:p>
    <w:p w14:paraId="79D0EB94" w14:textId="77777777" w:rsidR="00CB76BD" w:rsidRDefault="00CB76BD" w:rsidP="00CB76BD"/>
    <w:p w14:paraId="4DC28157" w14:textId="77777777" w:rsidR="00DD363F" w:rsidRDefault="00DD363F" w:rsidP="00DD363F">
      <w:pPr>
        <w:pStyle w:val="Heading2"/>
      </w:pPr>
      <w:bookmarkStart w:id="47" w:name="_Toc23253933"/>
      <w:r>
        <w:t>2.2</w:t>
      </w:r>
      <w:r>
        <w:tab/>
      </w:r>
      <w:r w:rsidR="00CC7643">
        <w:t>Model Inputs</w:t>
      </w:r>
      <w:bookmarkEnd w:id="47"/>
    </w:p>
    <w:p w14:paraId="3757ED6F" w14:textId="37787745" w:rsidR="00DD363F" w:rsidRDefault="00DD363F" w:rsidP="00DD363F"/>
    <w:p w14:paraId="23846696" w14:textId="01DD91E6" w:rsidR="00EC18E2" w:rsidRDefault="00EC18E2" w:rsidP="00DD363F">
      <w:r>
        <w:t>In this section, we give a high-level overview of the model’s input data sets. For more details on the cleaning process done to these data sets, see Section 3.3.3.</w:t>
      </w:r>
    </w:p>
    <w:p w14:paraId="57723BE1" w14:textId="77777777" w:rsidR="00EC18E2" w:rsidRDefault="00EC18E2" w:rsidP="00DD363F"/>
    <w:p w14:paraId="48B4CB52" w14:textId="7AB6FC2E" w:rsidR="00DD363F" w:rsidRDefault="00DD363F" w:rsidP="00770149">
      <w:pPr>
        <w:pStyle w:val="Heading3"/>
      </w:pPr>
      <w:bookmarkStart w:id="48" w:name="_Toc23253934"/>
      <w:r>
        <w:t>2.2.1</w:t>
      </w:r>
      <w:r>
        <w:tab/>
      </w:r>
      <w:r w:rsidR="003D203C">
        <w:t xml:space="preserve">2012 </w:t>
      </w:r>
      <w:r w:rsidR="00CC7643">
        <w:t>FMLA Survey</w:t>
      </w:r>
      <w:bookmarkEnd w:id="48"/>
    </w:p>
    <w:p w14:paraId="74E6E171" w14:textId="77777777" w:rsidR="003D203C" w:rsidRDefault="003D203C" w:rsidP="003D203C"/>
    <w:p w14:paraId="5863A19D" w14:textId="098E7FC0" w:rsidR="003D203C" w:rsidRDefault="003D203C" w:rsidP="003D203C">
      <w:r>
        <w:t>USDOL’s 2012 FMLA survey behavior</w:t>
      </w:r>
      <w:r w:rsidR="002F5AC5">
        <w:t xml:space="preserve"> is the third wave </w:t>
      </w:r>
      <w:r>
        <w:t>of a cross-sectional survey on paid leave</w:t>
      </w:r>
      <w:r w:rsidR="002F5AC5">
        <w:t>.</w:t>
      </w:r>
      <w:r w:rsidR="002F5AC5">
        <w:rPr>
          <w:rStyle w:val="FootnoteReference"/>
        </w:rPr>
        <w:footnoteReference w:id="7"/>
      </w:r>
      <w:r>
        <w:t xml:space="preserve"> </w:t>
      </w:r>
      <w:r w:rsidR="002D587E">
        <w:rPr>
          <w:sz w:val="23"/>
          <w:szCs w:val="23"/>
        </w:rPr>
        <w:t xml:space="preserve"> Respondents are asked about leave taking behavior in great detail, including: the number, lengths, and types of leaves taken, to what extent the employer provided pay while on leave, and whether or not some or additional pay while on leave would alter their leave-taking behavior. </w:t>
      </w:r>
      <w:r w:rsidR="00EE4AAE">
        <w:t xml:space="preserve">This </w:t>
      </w:r>
      <w:r w:rsidR="002F5AC5">
        <w:t>survey</w:t>
      </w:r>
      <w:r w:rsidR="00EE4AAE">
        <w:t>’s</w:t>
      </w:r>
      <w:r w:rsidR="002F5AC5">
        <w:t xml:space="preserve"> data is this model’s primary data source for leave taking behavior in the US.</w:t>
      </w:r>
      <w:r w:rsidR="00DD2541">
        <w:t xml:space="preserve"> </w:t>
      </w:r>
      <w:r w:rsidR="002D587E">
        <w:t xml:space="preserve"> </w:t>
      </w:r>
    </w:p>
    <w:p w14:paraId="3AC7A465" w14:textId="77777777" w:rsidR="002D587E" w:rsidRDefault="002D587E" w:rsidP="003D203C"/>
    <w:p w14:paraId="31AD1EC9" w14:textId="516E3306" w:rsidR="00DD363F" w:rsidRDefault="008C0485" w:rsidP="008C0485">
      <w:r>
        <w:t>The survey interviewed 2852 employees, of which 1551 responded that the</w:t>
      </w:r>
      <w:r w:rsidR="0081208D">
        <w:t>y</w:t>
      </w:r>
      <w:r>
        <w:t xml:space="preserve"> took or needed to take leave in the past 18 months.</w:t>
      </w:r>
      <w:r w:rsidR="0013515A">
        <w:t xml:space="preserve"> These 1551 </w:t>
      </w:r>
      <w:r w:rsidR="008920BA">
        <w:t>respondent</w:t>
      </w:r>
      <w:r w:rsidR="0013515A">
        <w:t>s provided details on the leave(s) they took or needed to take.</w:t>
      </w:r>
      <w:r w:rsidR="00751BC3">
        <w:t xml:space="preserve"> State of residence is not available in the survey due to risk of personal identification. </w:t>
      </w:r>
      <w:r w:rsidR="00250332">
        <w:t>As a result, this data alone cannot inform state-level estimates of leave taking.</w:t>
      </w:r>
    </w:p>
    <w:p w14:paraId="15438CCA" w14:textId="74EEB9D8" w:rsidR="008C0485" w:rsidRDefault="008C0485" w:rsidP="008C0485"/>
    <w:p w14:paraId="47187E0E" w14:textId="77777777" w:rsidR="00417192" w:rsidRDefault="00417192" w:rsidP="00417192">
      <w:r>
        <w:t>The FMLA survey is the best available data source for nationally-representative leave-taking behavior. However, it has a number of design decisions that affect its use in our model.</w:t>
      </w:r>
    </w:p>
    <w:p w14:paraId="11A8BAF4" w14:textId="77777777" w:rsidR="00417192" w:rsidRDefault="00417192" w:rsidP="00417192"/>
    <w:p w14:paraId="1118CA48" w14:textId="77777777" w:rsidR="00417192" w:rsidRDefault="00417192" w:rsidP="00417192">
      <w:r>
        <w:rPr>
          <w:b/>
          <w:i/>
        </w:rPr>
        <w:t xml:space="preserve">Categorizing Leave Taking Status. </w:t>
      </w:r>
      <w:r>
        <w:t>The screening questions of the survey first establish whether the respondent is in one of four categories of leave taking behavior within the prior 18 months, which dictated the sections of the survey a respondent received. All respondents received sections D (demographics questions) and E (employment questions).</w:t>
      </w:r>
    </w:p>
    <w:p w14:paraId="7F14E300" w14:textId="77777777" w:rsidR="00417192" w:rsidRDefault="00417192" w:rsidP="00417192"/>
    <w:p w14:paraId="5F5575B4" w14:textId="77777777" w:rsidR="00417192" w:rsidRDefault="00417192" w:rsidP="00285E08">
      <w:pPr>
        <w:pStyle w:val="ListParagraph"/>
        <w:numPr>
          <w:ilvl w:val="0"/>
          <w:numId w:val="8"/>
        </w:numPr>
      </w:pPr>
      <w:r>
        <w:t>Leave taker only (Received section A – leave taking questions)</w:t>
      </w:r>
    </w:p>
    <w:p w14:paraId="6C915A39" w14:textId="77777777" w:rsidR="00417192" w:rsidRDefault="00417192" w:rsidP="00285E08">
      <w:pPr>
        <w:pStyle w:val="ListParagraph"/>
        <w:numPr>
          <w:ilvl w:val="0"/>
          <w:numId w:val="8"/>
        </w:numPr>
      </w:pPr>
      <w:r>
        <w:t>Leave needer only (Received section B – leave needing questions)</w:t>
      </w:r>
    </w:p>
    <w:p w14:paraId="1F3F22C3" w14:textId="77777777" w:rsidR="00417192" w:rsidRDefault="00417192" w:rsidP="00285E08">
      <w:pPr>
        <w:pStyle w:val="ListParagraph"/>
        <w:numPr>
          <w:ilvl w:val="0"/>
          <w:numId w:val="8"/>
        </w:numPr>
      </w:pPr>
      <w:r>
        <w:t>Dual taker and needer (Received both section A and B)</w:t>
      </w:r>
    </w:p>
    <w:p w14:paraId="5425559A" w14:textId="77777777" w:rsidR="00417192" w:rsidRDefault="00417192" w:rsidP="00285E08">
      <w:pPr>
        <w:pStyle w:val="ListParagraph"/>
        <w:numPr>
          <w:ilvl w:val="0"/>
          <w:numId w:val="8"/>
        </w:numPr>
      </w:pPr>
      <w:r>
        <w:t>Employed, but did not need nor take leave. (Received section C – just a single question confirming no leave taken/needed)</w:t>
      </w:r>
    </w:p>
    <w:p w14:paraId="3751C8B7" w14:textId="77777777" w:rsidR="00417192" w:rsidRDefault="00417192" w:rsidP="00417192"/>
    <w:p w14:paraId="578DF12A" w14:textId="77777777" w:rsidR="00417192" w:rsidRDefault="00417192" w:rsidP="00417192">
      <w:r>
        <w:rPr>
          <w:b/>
          <w:i/>
        </w:rPr>
        <w:t xml:space="preserve">Categorizing Type of Leave. </w:t>
      </w:r>
      <w:r>
        <w:t xml:space="preserve">Many components of the model are disaggregated by the type of reason the leave was taken or needed. For example, Question A5 asks the reason why the </w:t>
      </w:r>
      <w:r>
        <w:lastRenderedPageBreak/>
        <w:t>respondent took leave, and Question B6 asks an analogous question for leave needing. The vast majority</w:t>
      </w:r>
      <w:r>
        <w:rPr>
          <w:rStyle w:val="FootnoteReference"/>
        </w:rPr>
        <w:footnoteReference w:id="8"/>
      </w:r>
      <w:r>
        <w:t xml:space="preserve"> of responses fell into one of six reasons:</w:t>
      </w:r>
    </w:p>
    <w:p w14:paraId="7B69CC8B" w14:textId="77777777" w:rsidR="00417192" w:rsidRDefault="00417192" w:rsidP="00417192"/>
    <w:p w14:paraId="24D8ED1B" w14:textId="77777777" w:rsidR="00417192" w:rsidRDefault="00417192" w:rsidP="00285E08">
      <w:pPr>
        <w:pStyle w:val="ListParagraph"/>
        <w:numPr>
          <w:ilvl w:val="0"/>
          <w:numId w:val="9"/>
        </w:numPr>
      </w:pPr>
      <w:r>
        <w:t xml:space="preserve">Own Illness (variables have suffix </w:t>
      </w:r>
      <w:r w:rsidRPr="005F4CFE">
        <w:rPr>
          <w:rStyle w:val="BodyTextChar"/>
        </w:rPr>
        <w:t>_own</w:t>
      </w:r>
      <w:r>
        <w:t>)</w:t>
      </w:r>
    </w:p>
    <w:p w14:paraId="310CDAFC" w14:textId="77777777" w:rsidR="00417192" w:rsidRDefault="00417192" w:rsidP="00285E08">
      <w:pPr>
        <w:pStyle w:val="ListParagraph"/>
        <w:numPr>
          <w:ilvl w:val="0"/>
          <w:numId w:val="9"/>
        </w:numPr>
      </w:pPr>
      <w:r>
        <w:t xml:space="preserve">Maternity Disability (suffix is </w:t>
      </w:r>
      <w:r w:rsidRPr="005F4CFE">
        <w:rPr>
          <w:rStyle w:val="BodyTextChar"/>
        </w:rPr>
        <w:t>_matdis</w:t>
      </w:r>
      <w:r>
        <w:t>)</w:t>
      </w:r>
    </w:p>
    <w:p w14:paraId="5539B589" w14:textId="77777777" w:rsidR="00417192" w:rsidRDefault="00417192" w:rsidP="00285E08">
      <w:pPr>
        <w:pStyle w:val="ListParagraph"/>
        <w:numPr>
          <w:ilvl w:val="0"/>
          <w:numId w:val="9"/>
        </w:numPr>
      </w:pPr>
      <w:r>
        <w:t xml:space="preserve">Bonding with a newborn child (suffix is </w:t>
      </w:r>
      <w:r w:rsidRPr="005F4CFE">
        <w:rPr>
          <w:rStyle w:val="BodyTextChar"/>
        </w:rPr>
        <w:t>_bond</w:t>
      </w:r>
      <w:r>
        <w:t>)</w:t>
      </w:r>
    </w:p>
    <w:p w14:paraId="21F62742" w14:textId="77777777" w:rsidR="00417192" w:rsidRDefault="00417192" w:rsidP="00285E08">
      <w:pPr>
        <w:pStyle w:val="ListParagraph"/>
        <w:numPr>
          <w:ilvl w:val="0"/>
          <w:numId w:val="9"/>
        </w:numPr>
      </w:pPr>
      <w:r>
        <w:t xml:space="preserve">Caring for an ill child (suffix is </w:t>
      </w:r>
      <w:r w:rsidRPr="005F4CFE">
        <w:rPr>
          <w:rStyle w:val="BodyTextChar"/>
        </w:rPr>
        <w:t>_illchild</w:t>
      </w:r>
      <w:r>
        <w:t>)</w:t>
      </w:r>
    </w:p>
    <w:p w14:paraId="7B4CC452" w14:textId="77777777" w:rsidR="00417192" w:rsidRDefault="00417192" w:rsidP="00285E08">
      <w:pPr>
        <w:pStyle w:val="ListParagraph"/>
        <w:numPr>
          <w:ilvl w:val="0"/>
          <w:numId w:val="9"/>
        </w:numPr>
      </w:pPr>
      <w:r>
        <w:t xml:space="preserve">Caring for an ill parent (suffix is </w:t>
      </w:r>
      <w:r w:rsidRPr="005F4CFE">
        <w:rPr>
          <w:rStyle w:val="BodyTextChar"/>
        </w:rPr>
        <w:t>_illparent</w:t>
      </w:r>
      <w:r>
        <w:t>)</w:t>
      </w:r>
    </w:p>
    <w:p w14:paraId="4B148A94" w14:textId="77777777" w:rsidR="00417192" w:rsidRDefault="00417192" w:rsidP="00285E08">
      <w:pPr>
        <w:pStyle w:val="ListParagraph"/>
        <w:numPr>
          <w:ilvl w:val="0"/>
          <w:numId w:val="9"/>
        </w:numPr>
      </w:pPr>
      <w:r>
        <w:t xml:space="preserve">Caring for an ill spouse (suffix is </w:t>
      </w:r>
      <w:r w:rsidRPr="005F4CFE">
        <w:rPr>
          <w:rStyle w:val="BodyTextChar"/>
        </w:rPr>
        <w:t>_illspouse</w:t>
      </w:r>
      <w:r>
        <w:t>)</w:t>
      </w:r>
    </w:p>
    <w:p w14:paraId="6E15354A" w14:textId="77777777" w:rsidR="00417192" w:rsidRDefault="00417192" w:rsidP="00417192"/>
    <w:p w14:paraId="3EAA5CCE" w14:textId="77777777" w:rsidR="00417192" w:rsidRDefault="00417192" w:rsidP="00417192">
      <w:r>
        <w:t xml:space="preserve">These are the categories used throughout the model to disaggregate by leave type. </w:t>
      </w:r>
    </w:p>
    <w:p w14:paraId="28B72DAB" w14:textId="77777777" w:rsidR="00417192" w:rsidRDefault="00417192" w:rsidP="00417192"/>
    <w:p w14:paraId="165FC301" w14:textId="77777777" w:rsidR="00417192" w:rsidRPr="00A157A3" w:rsidRDefault="00417192" w:rsidP="00417192">
      <w:r>
        <w:rPr>
          <w:b/>
          <w:i/>
        </w:rPr>
        <w:t xml:space="preserve">Reference periods of 12 months and 18 months. </w:t>
      </w:r>
      <w:r>
        <w:t>The survey often asks questions twice, once with a reference period of the past 18 months and once for the past 12 months (for example, A4 asks “</w:t>
      </w:r>
      <w:r w:rsidRPr="002D0E20">
        <w:t xml:space="preserve">For how many </w:t>
      </w:r>
      <w:r>
        <w:t xml:space="preserve">total </w:t>
      </w:r>
      <w:r w:rsidRPr="002D0E20">
        <w:t>reasons did you take leave in the last 18 months</w:t>
      </w:r>
      <w:r>
        <w:t>”.</w:t>
      </w:r>
      <w:r w:rsidRPr="002D0E20">
        <w:t xml:space="preserve"> </w:t>
      </w:r>
      <w:r>
        <w:t>A4a asks “</w:t>
      </w:r>
      <w:r w:rsidRPr="002D0E20">
        <w:t xml:space="preserve">For how many </w:t>
      </w:r>
      <w:r>
        <w:t xml:space="preserve">total </w:t>
      </w:r>
      <w:r w:rsidRPr="002D0E20">
        <w:t xml:space="preserve">reasons did you take leave in the last </w:t>
      </w:r>
      <w:r>
        <w:t>year”). ACS and CPS have a reference period of 12 months. To maintain a consistent interpretation of model results, we only use information from leaves taken/needed within the last 12 months.</w:t>
      </w:r>
    </w:p>
    <w:p w14:paraId="72C8B495" w14:textId="77777777" w:rsidR="00417192" w:rsidRDefault="00417192" w:rsidP="00417192"/>
    <w:p w14:paraId="18C4B350" w14:textId="77777777" w:rsidR="00417192" w:rsidRDefault="00417192" w:rsidP="00417192">
      <w:r>
        <w:rPr>
          <w:b/>
          <w:i/>
        </w:rPr>
        <w:t>Handling Multiple Leaves Taken/Needed.</w:t>
      </w:r>
      <w:r>
        <w:t xml:space="preserve"> Questions A4 and B5 ask for the number of different reasons the respondent took/needed to take leave last year. If the respondent indicates multiple reasons, they may receive the succeeding questions twice in two separate loops. In the first loop of A5-A19 they are asked about the longest leave they took. Most pertinently for our model are the questions regarding the leave reason and length. If they responded to A20 indicating the most recent leave they took was a different reason than the longest leave, they then receive a second loop of A5-A19 regarding the most recent leave. </w:t>
      </w:r>
    </w:p>
    <w:p w14:paraId="4D1FCF37" w14:textId="77777777" w:rsidR="00417192" w:rsidRDefault="00417192" w:rsidP="00417192"/>
    <w:p w14:paraId="585D51F0" w14:textId="6919B248" w:rsidR="00417192" w:rsidRDefault="00417192" w:rsidP="00417192">
      <w:r>
        <w:t>However, no questions about the third or further reasons are asked.</w:t>
      </w:r>
      <w:r>
        <w:rPr>
          <w:rStyle w:val="FootnoteReference"/>
        </w:rPr>
        <w:footnoteReference w:id="9"/>
      </w:r>
      <w:r>
        <w:t xml:space="preserve"> To correct for this, our model </w:t>
      </w:r>
      <w:r w:rsidR="00DA2F0F">
        <w:t>has an optional function to perform</w:t>
      </w:r>
      <w:r>
        <w:t xml:space="preserve"> an “intra-</w:t>
      </w:r>
      <w:r w:rsidR="006A70C7">
        <w:t>FMLA survey</w:t>
      </w:r>
      <w:r>
        <w:t xml:space="preserve">” imputation of these censored leave types and lengths. The details of this procedure are discussed later in </w:t>
      </w:r>
      <w:r w:rsidR="00DA2F0F" w:rsidRPr="00DA2F0F">
        <w:t>Section 3.4.1</w:t>
      </w:r>
      <w:r w:rsidRPr="00DA2F0F">
        <w:t>.</w:t>
      </w:r>
    </w:p>
    <w:p w14:paraId="0F1D3FAE" w14:textId="77777777" w:rsidR="00417192" w:rsidRDefault="00417192" w:rsidP="00417192"/>
    <w:p w14:paraId="7020A15E" w14:textId="057F6081" w:rsidR="00417192" w:rsidRDefault="00417192" w:rsidP="00417192">
      <w:r>
        <w:t>Section B of the survey is structured differently for leave needers. Respondents to this section were given up to three loops of questions B6-B20. In the first loop, they are asked about the most recent reason they needed leave. If they indicated multiple reasons for needing leave in B5, they receive a second/third loop for the other reasons. The length of leave they would have needed is not asked, although this created minimal data loss.</w:t>
      </w:r>
      <w:r>
        <w:rPr>
          <w:rStyle w:val="FootnoteReference"/>
        </w:rPr>
        <w:footnoteReference w:id="10"/>
      </w:r>
      <w:r>
        <w:t xml:space="preserve"> While the model does perform intra-</w:t>
      </w:r>
      <w:r w:rsidR="006A70C7">
        <w:t>FMLA survey</w:t>
      </w:r>
      <w:r>
        <w:t xml:space="preserve"> imputation on types of leave needed, it changes little of the underlying data.</w:t>
      </w:r>
    </w:p>
    <w:p w14:paraId="2EDB84F7" w14:textId="77777777" w:rsidR="00417192" w:rsidRDefault="00417192" w:rsidP="00417192"/>
    <w:p w14:paraId="3688CE46" w14:textId="77777777" w:rsidR="00417192" w:rsidRDefault="00417192" w:rsidP="00417192">
      <w:r>
        <w:lastRenderedPageBreak/>
        <w:t>It is also possible that for each reason a respondent took/needed leave, they took/needed the leave on multiple separate occasions. Each occasion’s length is not separately asked about. Rather, A19 reports the total amount of time taken off in the reference period for that reason. This length is combined across all occasions. Leave length is a pivotal variable to precisely estimate in our model, and so we do not disaggregate by separate leave occasions as a result. The model’s estimated leave lengths are interpreted as the total length of leave taken across all occasions as a result.</w:t>
      </w:r>
    </w:p>
    <w:p w14:paraId="395E2567" w14:textId="77777777" w:rsidR="00417192" w:rsidRDefault="00417192" w:rsidP="00417192">
      <w:r>
        <w:t xml:space="preserve"> </w:t>
      </w:r>
    </w:p>
    <w:p w14:paraId="6BCDAF51" w14:textId="77777777" w:rsidR="00417192" w:rsidRDefault="00417192" w:rsidP="00417192">
      <w:r>
        <w:t xml:space="preserve">There is ambiguity in how a respondent interprets questions regarding multiple leaves, which poses a validity concern to the model’s estimation of number of leaves taken. Respondents are not strictly confined to the six categories of reasons mentioned above for number of reasons A4 and B5. As a result, there is a strong possibility that the respondent’s interpretation of “reasons” will often be incongruous. Multiple leave taking is an important part of accurately estimating a population’s leave taking behavior. This unobserved incongruous interpretation threatens the use of these questions as a valid measure of multiple leave taking behavior as our model defines it. In addition, the distinction between separate leave occasions and separate leave reasons is potentially difficult for respondents to make. This distinction is not reinforced at A4 and B5, and is another possible source of bias. Finally, references to “most recent” and “longest” leaves leave ambiguous whether the reference is to the most recent/longest </w:t>
      </w:r>
      <w:r>
        <w:rPr>
          <w:i/>
        </w:rPr>
        <w:t xml:space="preserve">occasion </w:t>
      </w:r>
      <w:r>
        <w:t xml:space="preserve">or the </w:t>
      </w:r>
      <w:r>
        <w:rPr>
          <w:i/>
        </w:rPr>
        <w:t>reason</w:t>
      </w:r>
      <w:r>
        <w:t xml:space="preserve">. </w:t>
      </w:r>
    </w:p>
    <w:p w14:paraId="32B48E88" w14:textId="77777777" w:rsidR="00417192" w:rsidRDefault="00417192" w:rsidP="008C0485"/>
    <w:p w14:paraId="5982CA07" w14:textId="4B2E6760" w:rsidR="00DD363F" w:rsidRDefault="00DD363F" w:rsidP="00DD363F">
      <w:pPr>
        <w:pStyle w:val="Heading3"/>
      </w:pPr>
      <w:bookmarkStart w:id="49" w:name="_Toc23253935"/>
      <w:r>
        <w:t>2.2.2</w:t>
      </w:r>
      <w:r>
        <w:tab/>
      </w:r>
      <w:r w:rsidR="00CC7643">
        <w:t>American Community Survey</w:t>
      </w:r>
      <w:bookmarkEnd w:id="49"/>
    </w:p>
    <w:p w14:paraId="57C5DF06" w14:textId="77777777" w:rsidR="00DD363F" w:rsidRDefault="00DD363F" w:rsidP="00DD363F"/>
    <w:p w14:paraId="031ECEC6" w14:textId="1E73FD58" w:rsidR="00841E1A" w:rsidRDefault="00FF277C" w:rsidP="00DD363F">
      <w:r w:rsidRPr="00FF277C">
        <w:t xml:space="preserve">The American Community Survey </w:t>
      </w:r>
      <w:r>
        <w:t>(</w:t>
      </w:r>
      <w:r w:rsidRPr="00FF277C">
        <w:t>ACS</w:t>
      </w:r>
      <w:r>
        <w:t>)</w:t>
      </w:r>
      <w:r w:rsidRPr="00FF277C">
        <w:t xml:space="preserve"> is a large national representative sample of </w:t>
      </w:r>
      <w:r>
        <w:t>individuals within the US</w:t>
      </w:r>
      <w:r w:rsidRPr="00FF277C">
        <w:t>.</w:t>
      </w:r>
      <w:r>
        <w:t xml:space="preserve"> The ACS is conducted on a continuous basis, but public use ACS data is released on an annual basis in 1-year and 5-year data sets. </w:t>
      </w:r>
    </w:p>
    <w:p w14:paraId="62CAEE63" w14:textId="77777777" w:rsidR="00841E1A" w:rsidRDefault="00841E1A" w:rsidP="00DD363F"/>
    <w:p w14:paraId="558A739F" w14:textId="7D653D19" w:rsidR="00255868" w:rsidRDefault="00FF277C" w:rsidP="00841E1A">
      <w:r>
        <w:t>This model uses 2012-2016 ACS 5-year data</w:t>
      </w:r>
      <w:r w:rsidR="002D587E">
        <w:t xml:space="preserve"> (referred to as ACS data onwards)</w:t>
      </w:r>
      <w:r>
        <w:t xml:space="preserve"> to maximize sample size and to </w:t>
      </w:r>
      <w:r w:rsidR="00841E1A">
        <w:t xml:space="preserve">coincide </w:t>
      </w:r>
      <w:r>
        <w:t xml:space="preserve">with the 2012 FMLA survey. </w:t>
      </w:r>
      <w:r w:rsidR="000E4F36">
        <w:t>This adds an implicit assumption to our model</w:t>
      </w:r>
      <w:r w:rsidR="00AF6B84">
        <w:t>’s estimates</w:t>
      </w:r>
      <w:r w:rsidR="000E4F36">
        <w:t xml:space="preserve">: that </w:t>
      </w:r>
      <w:r>
        <w:t>2012 status-quo leave taking behavior did not change significantly over the 2012-2016 time period.</w:t>
      </w:r>
      <w:r w:rsidR="00841E1A">
        <w:t xml:space="preserve"> </w:t>
      </w:r>
      <w:r w:rsidR="002124F4">
        <w:t xml:space="preserve">To simulate </w:t>
      </w:r>
      <w:r w:rsidR="00F84903">
        <w:t xml:space="preserve">leave taking in </w:t>
      </w:r>
      <w:r w:rsidR="002124F4">
        <w:t xml:space="preserve">a single state, the model filters </w:t>
      </w:r>
      <w:r w:rsidR="000E4F36">
        <w:t xml:space="preserve">the national </w:t>
      </w:r>
      <w:r w:rsidR="002124F4">
        <w:t>ACS data</w:t>
      </w:r>
      <w:r w:rsidR="000E4F36">
        <w:t>set</w:t>
      </w:r>
      <w:r w:rsidR="002124F4">
        <w:t xml:space="preserve"> to only include observations from </w:t>
      </w:r>
      <w:r w:rsidR="000E4F36">
        <w:t xml:space="preserve">the given </w:t>
      </w:r>
      <w:r w:rsidR="002124F4">
        <w:t xml:space="preserve">state. </w:t>
      </w:r>
    </w:p>
    <w:p w14:paraId="45AF5729" w14:textId="77777777" w:rsidR="00841E1A" w:rsidRDefault="00841E1A" w:rsidP="00841E1A"/>
    <w:p w14:paraId="72AFA558" w14:textId="56E731F6" w:rsidR="00841E1A" w:rsidRDefault="002D587E" w:rsidP="00841E1A">
      <w:r>
        <w:t xml:space="preserve">In total, the entire </w:t>
      </w:r>
      <w:r w:rsidR="00841E1A">
        <w:t>ACS</w:t>
      </w:r>
      <w:r>
        <w:t xml:space="preserve"> data set</w:t>
      </w:r>
      <w:r w:rsidR="00841E1A">
        <w:t xml:space="preserve"> contains 12.9 million observations, and individual states range from approximately 20,000 (Wyoming) to 1.1 million (California) observations.</w:t>
      </w:r>
    </w:p>
    <w:p w14:paraId="5441C89E" w14:textId="77777777" w:rsidR="00255868" w:rsidRDefault="00255868" w:rsidP="00DD363F"/>
    <w:p w14:paraId="5D09C7E3" w14:textId="1876ECEC" w:rsidR="00DD363F" w:rsidRDefault="00DD363F" w:rsidP="00DD363F">
      <w:pPr>
        <w:pStyle w:val="Heading3"/>
      </w:pPr>
      <w:bookmarkStart w:id="50" w:name="_Toc23253936"/>
      <w:r>
        <w:t>2.2.</w:t>
      </w:r>
      <w:r w:rsidR="00E626BB">
        <w:t>3</w:t>
      </w:r>
      <w:r>
        <w:t xml:space="preserve"> </w:t>
      </w:r>
      <w:r>
        <w:tab/>
      </w:r>
      <w:r w:rsidR="00E626BB">
        <w:t>Current Population Survey</w:t>
      </w:r>
      <w:bookmarkEnd w:id="50"/>
    </w:p>
    <w:p w14:paraId="5B83DDD1" w14:textId="77777777" w:rsidR="00AF6B84" w:rsidRDefault="00AF6B84" w:rsidP="00AF6B84"/>
    <w:p w14:paraId="47A73525" w14:textId="0B13BD38" w:rsidR="00AF6B84" w:rsidRDefault="00AF6B84" w:rsidP="00AF6B84">
      <w:r>
        <w:t xml:space="preserve">While the ACS has a very rich set of variables, there are a handful of variables the model requires that </w:t>
      </w:r>
      <w:r w:rsidR="00C85E0C">
        <w:t xml:space="preserve">ACS </w:t>
      </w:r>
      <w:r>
        <w:t xml:space="preserve">does </w:t>
      </w:r>
      <w:r w:rsidR="00C85E0C">
        <w:t xml:space="preserve">not </w:t>
      </w:r>
      <w:r>
        <w:t xml:space="preserve">contain or contains insufficient detail on. These variables are: whether pay is received on an hourly basis; employer size; the number of employers that the person worked for in the last 12 months; and weeks worked in the last 12 months. </w:t>
      </w:r>
    </w:p>
    <w:p w14:paraId="68C9A55F" w14:textId="77777777" w:rsidR="00AF6B84" w:rsidRDefault="00AF6B84" w:rsidP="00AF6B84"/>
    <w:p w14:paraId="7DC270E3" w14:textId="25A4D82A" w:rsidR="00AF6B84" w:rsidRPr="00AF6B84" w:rsidRDefault="00AF6B84" w:rsidP="00AF6B84">
      <w:r>
        <w:t>To estimate these, we use the</w:t>
      </w:r>
      <w:r w:rsidR="003E3698">
        <w:t xml:space="preserve"> March</w:t>
      </w:r>
      <w:r>
        <w:t xml:space="preserve"> </w:t>
      </w:r>
      <w:r w:rsidR="003E3698">
        <w:t xml:space="preserve">2014 </w:t>
      </w:r>
      <w:r>
        <w:t xml:space="preserve">Current Population Survey </w:t>
      </w:r>
      <w:r w:rsidR="003E3698">
        <w:t xml:space="preserve">Supplement </w:t>
      </w:r>
      <w:r>
        <w:t>(CPS). The CPS is another nationally representative Census survey that does contain the required variables in sufficient detail. We follow the ACM model’s method of imputing these values via logistic or ordinal logistic regression from the CPS to the ACS on a set of ove</w:t>
      </w:r>
      <w:r w:rsidR="00DA2F0F">
        <w:t>rlapping demographic variables.</w:t>
      </w:r>
      <w:r w:rsidR="00BD01ED">
        <w:t xml:space="preserve"> </w:t>
      </w:r>
      <w:r w:rsidR="00BD01ED">
        <w:lastRenderedPageBreak/>
        <w:t xml:space="preserve">2014 data </w:t>
      </w:r>
      <w:r w:rsidR="003E3698">
        <w:t>was selected as the midpoint between the 5-year span of the ACS data set (2012-2016).</w:t>
      </w:r>
      <w:r w:rsidR="00BD01ED">
        <w:t xml:space="preserve"> The March supplement was selected as not all required income/employment variables are captured in the monthly basic CPS.</w:t>
      </w:r>
    </w:p>
    <w:p w14:paraId="5B464015" w14:textId="29182555" w:rsidR="00DD363F" w:rsidRDefault="00DD363F" w:rsidP="00DD363F"/>
    <w:p w14:paraId="6E211C00" w14:textId="430382B5" w:rsidR="00E626BB" w:rsidRPr="00741A36" w:rsidRDefault="00E626BB" w:rsidP="00E626BB">
      <w:pPr>
        <w:pStyle w:val="Heading3"/>
      </w:pPr>
      <w:bookmarkStart w:id="51" w:name="_Toc23253937"/>
      <w:r>
        <w:t xml:space="preserve">2.2.4 </w:t>
      </w:r>
      <w:r>
        <w:tab/>
        <w:t>User-Defined Inputs</w:t>
      </w:r>
      <w:bookmarkEnd w:id="51"/>
    </w:p>
    <w:p w14:paraId="7EEE496E" w14:textId="77777777" w:rsidR="00967266" w:rsidRDefault="00967266" w:rsidP="00967266">
      <w:pPr>
        <w:autoSpaceDE w:val="0"/>
        <w:autoSpaceDN w:val="0"/>
        <w:adjustRightInd w:val="0"/>
      </w:pPr>
    </w:p>
    <w:p w14:paraId="22FAAE8F" w14:textId="34A12EB8" w:rsidR="00967266" w:rsidRDefault="00967266" w:rsidP="00967266">
      <w:r>
        <w:t xml:space="preserve">Prior to executing the simulation, the model allows the user many different options to modify </w:t>
      </w:r>
      <w:r w:rsidR="008920BA">
        <w:t xml:space="preserve">the simulation </w:t>
      </w:r>
      <w:r>
        <w:t xml:space="preserve">through a graphical user interface (GUI). </w:t>
      </w:r>
      <w:r w:rsidR="00A342A9">
        <w:t xml:space="preserve"> </w:t>
      </w:r>
      <w:r>
        <w:t>The GUI user inputs fall into three main categories:</w:t>
      </w:r>
    </w:p>
    <w:p w14:paraId="06076930" w14:textId="77777777" w:rsidR="00967266" w:rsidRPr="00681B03" w:rsidRDefault="00967266" w:rsidP="00285E08">
      <w:pPr>
        <w:pStyle w:val="ListParagraph"/>
        <w:numPr>
          <w:ilvl w:val="0"/>
          <w:numId w:val="4"/>
        </w:numPr>
        <w:spacing w:before="240"/>
        <w:contextualSpacing w:val="0"/>
        <w:rPr>
          <w:b/>
        </w:rPr>
      </w:pPr>
      <w:r w:rsidRPr="00681B03">
        <w:rPr>
          <w:b/>
        </w:rPr>
        <w:t>Progra</w:t>
      </w:r>
      <w:r>
        <w:rPr>
          <w:b/>
        </w:rPr>
        <w:t>m inputs:</w:t>
      </w:r>
      <w:r>
        <w:t xml:space="preserve"> Inputs that define the characteristics, rules, and benefits of the leave program to be simulated. (e.g. weekly program benefits paid, and maximum length in weeks </w:t>
      </w:r>
    </w:p>
    <w:p w14:paraId="655B039E" w14:textId="77777777" w:rsidR="00967266" w:rsidRPr="008B5A07" w:rsidRDefault="00967266" w:rsidP="00285E08">
      <w:pPr>
        <w:pStyle w:val="ListParagraph"/>
        <w:numPr>
          <w:ilvl w:val="0"/>
          <w:numId w:val="4"/>
        </w:numPr>
        <w:spacing w:before="240"/>
        <w:contextualSpacing w:val="0"/>
        <w:rPr>
          <w:b/>
        </w:rPr>
      </w:pPr>
      <w:r>
        <w:rPr>
          <w:b/>
        </w:rPr>
        <w:t xml:space="preserve">Behavior inputs: </w:t>
      </w:r>
      <w:r>
        <w:t>Inputs that define the assumptions to be used for simulating the population’s behavioral response to the presence of a leave program (if one is specified).</w:t>
      </w:r>
    </w:p>
    <w:p w14:paraId="6FA6B28A" w14:textId="77777777" w:rsidR="00967266" w:rsidRPr="00681B03" w:rsidRDefault="00967266" w:rsidP="00285E08">
      <w:pPr>
        <w:pStyle w:val="ListParagraph"/>
        <w:numPr>
          <w:ilvl w:val="0"/>
          <w:numId w:val="4"/>
        </w:numPr>
        <w:spacing w:before="240"/>
        <w:contextualSpacing w:val="0"/>
        <w:rPr>
          <w:b/>
        </w:rPr>
      </w:pPr>
      <w:r>
        <w:rPr>
          <w:b/>
        </w:rPr>
        <w:t xml:space="preserve">Advanced inputs: </w:t>
      </w:r>
      <w:r w:rsidRPr="008B5A07">
        <w:t>Other</w:t>
      </w:r>
      <w:r>
        <w:rPr>
          <w:b/>
        </w:rPr>
        <w:t xml:space="preserve"> i</w:t>
      </w:r>
      <w:r>
        <w:t>nputs the average user is not expected to use often, but advanced users may wish to utilize.</w:t>
      </w:r>
    </w:p>
    <w:p w14:paraId="691C58C8" w14:textId="77777777" w:rsidR="00967266" w:rsidRDefault="00967266" w:rsidP="00967266"/>
    <w:p w14:paraId="70BB0185" w14:textId="3FB3ACCA" w:rsidR="00DD363F" w:rsidRDefault="00DD363F" w:rsidP="00DD363F">
      <w:pPr>
        <w:pStyle w:val="Heading2"/>
      </w:pPr>
      <w:bookmarkStart w:id="52" w:name="_Toc23253938"/>
      <w:r>
        <w:t>2.3</w:t>
      </w:r>
      <w:r>
        <w:tab/>
      </w:r>
      <w:r w:rsidR="00CC7643">
        <w:t>Model Outputs</w:t>
      </w:r>
      <w:bookmarkEnd w:id="52"/>
    </w:p>
    <w:p w14:paraId="0213F158" w14:textId="6AF898D2" w:rsidR="00DD363F" w:rsidRDefault="00DD363F" w:rsidP="00DD363F"/>
    <w:p w14:paraId="438227DF" w14:textId="2EAAF224" w:rsidR="008920BA" w:rsidRDefault="008920BA" w:rsidP="00DD363F">
      <w:r>
        <w:t xml:space="preserve">The model’s output is at its core a modified version of the ACS data file. The original ACS data file is essentially a very large spreadsheet, with each row representing an individual in the ACS and each column a different characteristic variable. The simulation takes this file, and adds several columns to represent leave taking and program participation behavior. </w:t>
      </w:r>
      <w:r w:rsidR="00495D8E">
        <w:t xml:space="preserve">From there, the model </w:t>
      </w:r>
      <w:r w:rsidR="00A51F8D">
        <w:t xml:space="preserve">computes the summary data necessary </w:t>
      </w:r>
      <w:r w:rsidR="00495D8E">
        <w:t>to create the charts and tables shown in the GUI</w:t>
      </w:r>
      <w:r w:rsidR="00A51F8D">
        <w:t>.</w:t>
      </w:r>
      <w:r w:rsidR="00250332">
        <w:t xml:space="preserve"> </w:t>
      </w:r>
      <w:r w:rsidR="00250332">
        <w:fldChar w:fldCharType="begin"/>
      </w:r>
      <w:r w:rsidR="00250332">
        <w:instrText xml:space="preserve"> REF _Ref530579103 \h </w:instrText>
      </w:r>
      <w:r w:rsidR="00250332">
        <w:fldChar w:fldCharType="separate"/>
      </w:r>
      <w:r w:rsidR="00C86BCF">
        <w:t xml:space="preserve">Exhibit </w:t>
      </w:r>
      <w:r w:rsidR="00C86BCF">
        <w:rPr>
          <w:noProof/>
        </w:rPr>
        <w:t>2</w:t>
      </w:r>
      <w:r w:rsidR="00250332">
        <w:fldChar w:fldCharType="end"/>
      </w:r>
      <w:r w:rsidR="00250332">
        <w:t xml:space="preserve"> is a visualization of the model’s output data set and </w:t>
      </w:r>
      <w:r w:rsidR="00250332">
        <w:fldChar w:fldCharType="begin"/>
      </w:r>
      <w:r w:rsidR="00250332">
        <w:instrText xml:space="preserve"> REF _Ref530579104 \h </w:instrText>
      </w:r>
      <w:r w:rsidR="00250332">
        <w:fldChar w:fldCharType="separate"/>
      </w:r>
      <w:r w:rsidR="00C86BCF">
        <w:rPr>
          <w:b/>
          <w:bCs/>
        </w:rPr>
        <w:t>Error! Reference source not found.</w:t>
      </w:r>
      <w:r w:rsidR="00250332">
        <w:fldChar w:fldCharType="end"/>
      </w:r>
      <w:r w:rsidR="00250332">
        <w:t xml:space="preserve"> is an example graph produced by the GUI from the model output data set.</w:t>
      </w:r>
    </w:p>
    <w:p w14:paraId="73C3600A" w14:textId="77777777" w:rsidR="008920BA" w:rsidRDefault="008920BA" w:rsidP="00DD363F"/>
    <w:p w14:paraId="2948618F" w14:textId="0A508218" w:rsidR="008920BA" w:rsidRDefault="008920BA" w:rsidP="008920BA">
      <w:pPr>
        <w:pStyle w:val="Caption"/>
      </w:pPr>
      <w:bookmarkStart w:id="53" w:name="_Ref530579103"/>
      <w:bookmarkStart w:id="54" w:name="_Toc23253201"/>
      <w:r>
        <w:t xml:space="preserve">Exhibit </w:t>
      </w:r>
      <w:r w:rsidR="00BA6311">
        <w:rPr>
          <w:noProof/>
        </w:rPr>
        <w:fldChar w:fldCharType="begin"/>
      </w:r>
      <w:r w:rsidR="00BA6311">
        <w:rPr>
          <w:noProof/>
        </w:rPr>
        <w:instrText xml:space="preserve"> SEQ Exhibit \* ARABIC </w:instrText>
      </w:r>
      <w:r w:rsidR="00BA6311">
        <w:rPr>
          <w:noProof/>
        </w:rPr>
        <w:fldChar w:fldCharType="separate"/>
      </w:r>
      <w:r w:rsidR="00C86BCF">
        <w:rPr>
          <w:noProof/>
        </w:rPr>
        <w:t>2</w:t>
      </w:r>
      <w:r w:rsidR="00BA6311">
        <w:rPr>
          <w:noProof/>
        </w:rPr>
        <w:fldChar w:fldCharType="end"/>
      </w:r>
      <w:bookmarkEnd w:id="53"/>
      <w:r>
        <w:t xml:space="preserve">. Simulation Output </w:t>
      </w:r>
      <w:r w:rsidR="00495D8E">
        <w:t xml:space="preserve">Dataset </w:t>
      </w:r>
      <w:r>
        <w:t>Visualization</w:t>
      </w:r>
      <w:bookmarkEnd w:id="54"/>
      <w:r>
        <w:t xml:space="preserve"> </w:t>
      </w:r>
    </w:p>
    <w:p w14:paraId="456C0D20" w14:textId="739A0D82" w:rsidR="008920BA" w:rsidRDefault="008920BA" w:rsidP="00DD363F">
      <w:r>
        <w:rPr>
          <w:noProof/>
        </w:rPr>
        <w:lastRenderedPageBreak/>
        <w:drawing>
          <wp:inline distT="0" distB="0" distL="0" distR="0" wp14:anchorId="78051D7F" wp14:editId="242B8AFD">
            <wp:extent cx="5943600" cy="2981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1960"/>
                    </a:xfrm>
                    <a:prstGeom prst="rect">
                      <a:avLst/>
                    </a:prstGeom>
                  </pic:spPr>
                </pic:pic>
              </a:graphicData>
            </a:graphic>
          </wp:inline>
        </w:drawing>
      </w:r>
    </w:p>
    <w:p w14:paraId="39B34E95" w14:textId="77777777" w:rsidR="00A13B8C" w:rsidRDefault="00A13B8C" w:rsidP="001956E0"/>
    <w:p w14:paraId="5E4462D2" w14:textId="68738940" w:rsidR="000573E7" w:rsidRDefault="00196D3D" w:rsidP="00196D3D">
      <w:pPr>
        <w:pStyle w:val="Heading2"/>
      </w:pPr>
      <w:r>
        <w:t xml:space="preserve">2.4 </w:t>
      </w:r>
      <w:r>
        <w:tab/>
        <w:t>Differences from Original ACM Model</w:t>
      </w:r>
    </w:p>
    <w:p w14:paraId="336545CA" w14:textId="5613328B" w:rsidR="00196D3D" w:rsidRDefault="00196D3D" w:rsidP="00196D3D"/>
    <w:p w14:paraId="3986F4CF" w14:textId="5950C8FF" w:rsidR="00196D3D" w:rsidRDefault="00196D3D" w:rsidP="00196D3D">
      <w:r>
        <w:t xml:space="preserve">As mentioned previously, this model is built as a successor to the ACM model. Primarily, these two models share the same goal; to simulate leave taking and program participation behavior amongst a population. However, there are some differences in implementation, which we enumerate in this section. </w:t>
      </w:r>
    </w:p>
    <w:p w14:paraId="0B3BD268" w14:textId="7A3472CA" w:rsidR="00196D3D" w:rsidRDefault="00196D3D" w:rsidP="00196D3D"/>
    <w:p w14:paraId="492496B5" w14:textId="4B5FA26E" w:rsidR="00196D3D" w:rsidRDefault="00196D3D" w:rsidP="00285E08">
      <w:pPr>
        <w:pStyle w:val="ListParagraph"/>
        <w:numPr>
          <w:ilvl w:val="0"/>
          <w:numId w:val="20"/>
        </w:numPr>
      </w:pPr>
      <w:r w:rsidRPr="00196D3D">
        <w:rPr>
          <w:i/>
        </w:rPr>
        <w:t>Calendar</w:t>
      </w:r>
      <w:r>
        <w:rPr>
          <w:i/>
        </w:rPr>
        <w:t xml:space="preserve"> distribution</w:t>
      </w:r>
      <w:r w:rsidRPr="00196D3D">
        <w:rPr>
          <w:i/>
        </w:rPr>
        <w:t xml:space="preserve"> versus aggregate distribution of leaves.</w:t>
      </w:r>
      <w:r>
        <w:t xml:space="preserve"> The ACM model calculates leaves, and then randomly distributes the leaves amongst the calendar days in the year. The IMPAQ model simply aggregates the total leave length for each type, and reports a single aggregate number of days/weeks in which each individual takes leave without specifying a particular calendar period for each leave.</w:t>
      </w:r>
    </w:p>
    <w:p w14:paraId="2EE72623" w14:textId="77777777" w:rsidR="004371F1" w:rsidRDefault="004371F1" w:rsidP="004371F1">
      <w:pPr>
        <w:pStyle w:val="ListParagraph"/>
      </w:pPr>
    </w:p>
    <w:p w14:paraId="6A4E9C4C" w14:textId="2B835F78" w:rsidR="00863344" w:rsidRDefault="00196D3D" w:rsidP="00285E08">
      <w:pPr>
        <w:pStyle w:val="ListParagraph"/>
        <w:numPr>
          <w:ilvl w:val="0"/>
          <w:numId w:val="20"/>
        </w:numPr>
      </w:pPr>
      <w:r>
        <w:rPr>
          <w:i/>
        </w:rPr>
        <w:t>Alternative take-up rates.</w:t>
      </w:r>
      <w:r w:rsidR="00863344">
        <w:rPr>
          <w:i/>
        </w:rPr>
        <w:t xml:space="preserve"> </w:t>
      </w:r>
      <w:r w:rsidR="00863344">
        <w:t>The ACM model take-up rate parameters are defined as:</w:t>
      </w:r>
    </w:p>
    <w:p w14:paraId="69F25330" w14:textId="77777777" w:rsidR="00834A69" w:rsidRDefault="00834A69" w:rsidP="00834A69">
      <w:pPr>
        <w:pStyle w:val="ListParagraph"/>
      </w:pPr>
    </w:p>
    <w:p w14:paraId="057549DA" w14:textId="0D146F1D" w:rsidR="00196D3D" w:rsidRPr="00196D3D" w:rsidRDefault="000E555A" w:rsidP="00863344">
      <w:pPr>
        <w:ind w:left="360"/>
      </w:pPr>
      <m:oMathPara>
        <m:oMath>
          <m:f>
            <m:fPr>
              <m:ctrlPr>
                <w:rPr>
                  <w:rFonts w:ascii="Cambria Math" w:hAnsi="Cambria Math"/>
                  <w:i/>
                </w:rPr>
              </m:ctrlPr>
            </m:fPr>
            <m:num>
              <m:r>
                <w:rPr>
                  <w:rFonts w:ascii="Cambria Math" w:hAnsi="Cambria Math"/>
                </w:rPr>
                <m:t># of individuals who apply/collect benefits for leave type T</m:t>
              </m:r>
            </m:num>
            <m:den>
              <m:r>
                <w:rPr>
                  <w:rFonts w:ascii="Cambria Math" w:hAnsi="Cambria Math"/>
                </w:rPr>
                <m:t># of individuals who take leave type T</m:t>
              </m:r>
            </m:den>
          </m:f>
        </m:oMath>
      </m:oMathPara>
    </w:p>
    <w:p w14:paraId="008FF726" w14:textId="0EBD5BDF" w:rsidR="001956E0" w:rsidRDefault="00863344" w:rsidP="006141B3">
      <w:r>
        <w:tab/>
      </w:r>
    </w:p>
    <w:p w14:paraId="117A43F8" w14:textId="0C64F3C4" w:rsidR="00863344" w:rsidRDefault="00863344" w:rsidP="006141B3">
      <w:r>
        <w:tab/>
        <w:t>The IMPAQ model interprets these parameters as:</w:t>
      </w:r>
    </w:p>
    <w:p w14:paraId="17E8672B" w14:textId="77777777" w:rsidR="00834A69" w:rsidRDefault="00834A69" w:rsidP="006141B3"/>
    <w:p w14:paraId="0DC516AE" w14:textId="14BAE7F1" w:rsidR="00863344" w:rsidRPr="00196D3D" w:rsidRDefault="000E555A" w:rsidP="00863344">
      <w:pPr>
        <w:ind w:left="360"/>
      </w:pPr>
      <m:oMathPara>
        <m:oMath>
          <m:f>
            <m:fPr>
              <m:ctrlPr>
                <w:rPr>
                  <w:rFonts w:ascii="Cambria Math" w:hAnsi="Cambria Math"/>
                  <w:i/>
                </w:rPr>
              </m:ctrlPr>
            </m:fPr>
            <m:num>
              <m:r>
                <w:rPr>
                  <w:rFonts w:ascii="Cambria Math" w:hAnsi="Cambria Math"/>
                </w:rPr>
                <m:t># of individuals who apply/collect benefits for leave type T</m:t>
              </m:r>
            </m:num>
            <m:den>
              <m:r>
                <w:rPr>
                  <w:rFonts w:ascii="Cambria Math" w:hAnsi="Cambria Math"/>
                </w:rPr>
                <m:t># of eligible workers for leave type T</m:t>
              </m:r>
            </m:den>
          </m:f>
        </m:oMath>
      </m:oMathPara>
    </w:p>
    <w:p w14:paraId="0AC5FD73" w14:textId="594BE6D7" w:rsidR="00863344" w:rsidRDefault="00863344" w:rsidP="006141B3">
      <w:r>
        <w:tab/>
      </w:r>
    </w:p>
    <w:p w14:paraId="4FE3BE71" w14:textId="5B097A0A" w:rsidR="00863344" w:rsidRDefault="00863344" w:rsidP="00863344">
      <w:pPr>
        <w:ind w:left="720"/>
      </w:pPr>
      <w:r>
        <w:t>This change in interpretation was intende</w:t>
      </w:r>
      <w:r w:rsidR="00834A69">
        <w:t xml:space="preserve">d to allow easier use of directly reported claims </w:t>
      </w:r>
      <w:r>
        <w:t xml:space="preserve">data to estimate take up rates for a state’s program. After calculating the number of individuals that will take up program benefits, the program will then draw from the pool of simulated eligible leave takers of that type until that number is reached (weighted by survey weights). Each of those individual observations drawn this will be designated as </w:t>
      </w:r>
      <w:r>
        <w:lastRenderedPageBreak/>
        <w:t xml:space="preserve">leave takers who collect program benefits. All other leave takers of that type will be designated as not collecting program benefits. If there are not enough </w:t>
      </w:r>
      <w:r w:rsidR="00834A69">
        <w:t xml:space="preserve">simulated </w:t>
      </w:r>
      <w:r>
        <w:t>leave takers</w:t>
      </w:r>
      <w:r w:rsidR="00834A69">
        <w:t xml:space="preserve"> to meet the number of individuals taking up that leave type, then all leave takers of that type will be designated as taking up benefits. No additional leave takers will be generated, and the target number of take-up individuals will not be met.</w:t>
      </w:r>
    </w:p>
    <w:p w14:paraId="159BADA6" w14:textId="7B1B7D0F" w:rsidR="004371F1" w:rsidRDefault="004371F1" w:rsidP="00863344">
      <w:pPr>
        <w:ind w:left="720"/>
      </w:pPr>
    </w:p>
    <w:p w14:paraId="6899B097" w14:textId="4125168E" w:rsidR="004371F1" w:rsidRPr="004371F1" w:rsidRDefault="004371F1" w:rsidP="00285E08">
      <w:pPr>
        <w:pStyle w:val="ListParagraph"/>
        <w:numPr>
          <w:ilvl w:val="0"/>
          <w:numId w:val="21"/>
        </w:numPr>
        <w:ind w:left="720"/>
        <w:rPr>
          <w:i/>
        </w:rPr>
      </w:pPr>
      <w:r w:rsidRPr="004371F1">
        <w:rPr>
          <w:i/>
        </w:rPr>
        <w:t>Alternate leave extension functions</w:t>
      </w:r>
      <w:r>
        <w:rPr>
          <w:i/>
        </w:rPr>
        <w:t>.</w:t>
      </w:r>
      <w:r>
        <w:t xml:space="preserve"> Leave extension in the presence of the program cannot be empirically observed in the FMLA data. The original ACM model provided some synthetic options to the user to extend the leave lengths based on a set of arbitrary rules. This model provides the ACM options, while also adding two additional options of its own. The ACM options are enabled via the parameters used by the </w:t>
      </w:r>
      <w:r w:rsidRPr="007B67A3">
        <w:rPr>
          <w:rStyle w:val="BodyTextChar"/>
        </w:rPr>
        <w:t>EXTENDLEAVES</w:t>
      </w:r>
      <w:r>
        <w:t xml:space="preserve"> function. </w:t>
      </w:r>
    </w:p>
    <w:p w14:paraId="46DF2E1C" w14:textId="45CAEECC" w:rsidR="004371F1" w:rsidRDefault="004371F1" w:rsidP="006A63AA">
      <w:pPr>
        <w:ind w:left="720"/>
      </w:pPr>
    </w:p>
    <w:p w14:paraId="04CF6DF7" w14:textId="4960F6E8" w:rsidR="004371F1" w:rsidRDefault="004371F1" w:rsidP="006A63AA">
      <w:pPr>
        <w:ind w:left="720"/>
      </w:pPr>
      <w:r>
        <w:t xml:space="preserve">The first option is the “resp_len” extension. The “resp_len” is a binary variable generated by our model based on a suite of FMLA questions related to financial sensitivity of leave length. If a respondent indicates yes to any of these questions, their “resp_len” value equals 1; otherwise it is 0. </w:t>
      </w:r>
      <w:r w:rsidR="007B67A3">
        <w:t xml:space="preserve">This variable is then used in the </w:t>
      </w:r>
      <w:r w:rsidR="007B67A3" w:rsidRPr="007B67A3">
        <w:rPr>
          <w:rStyle w:val="BodyTextChar"/>
        </w:rPr>
        <w:t>leave_length_impute</w:t>
      </w:r>
      <w:r w:rsidR="007B67A3">
        <w:t xml:space="preserve"> function to extend the leave lengths as such: </w:t>
      </w:r>
    </w:p>
    <w:p w14:paraId="27ED0364" w14:textId="6CDFA388" w:rsidR="007B67A3" w:rsidRDefault="007B67A3" w:rsidP="00285E08">
      <w:pPr>
        <w:pStyle w:val="ListParagraph"/>
        <w:numPr>
          <w:ilvl w:val="0"/>
          <w:numId w:val="22"/>
        </w:numPr>
      </w:pPr>
      <w:r>
        <w:t>The status quo leave length for each individual is drawn</w:t>
      </w:r>
      <w:r w:rsidR="006A63AA">
        <w:t xml:space="preserve"> randomly from the FMLA leave length distribution of that type.</w:t>
      </w:r>
    </w:p>
    <w:p w14:paraId="2F24BD31" w14:textId="77777777" w:rsidR="006A63AA" w:rsidRDefault="006A63AA" w:rsidP="00285E08">
      <w:pPr>
        <w:pStyle w:val="ListParagraph"/>
        <w:numPr>
          <w:ilvl w:val="0"/>
          <w:numId w:val="22"/>
        </w:numPr>
      </w:pPr>
      <w:r>
        <w:t>If “</w:t>
      </w:r>
      <w:r w:rsidRPr="006A63AA">
        <w:rPr>
          <w:rStyle w:val="BodyTextChar"/>
        </w:rPr>
        <w:t>ext_resp_len</w:t>
      </w:r>
      <w:r>
        <w:t>” parameter equals FALSE:</w:t>
      </w:r>
    </w:p>
    <w:p w14:paraId="5A9196E2" w14:textId="6F80C474" w:rsidR="006A63AA" w:rsidRDefault="006A63AA" w:rsidP="00285E08">
      <w:pPr>
        <w:pStyle w:val="ListParagraph"/>
        <w:numPr>
          <w:ilvl w:val="1"/>
          <w:numId w:val="22"/>
        </w:numPr>
      </w:pPr>
      <w:r>
        <w:t xml:space="preserve">The leave length in the presence of the program (the “counterfactual” leave length) is the same as the status quo leave length </w:t>
      </w:r>
    </w:p>
    <w:p w14:paraId="4FE24F77" w14:textId="5328513F" w:rsidR="006A63AA" w:rsidRDefault="006A63AA" w:rsidP="00285E08">
      <w:pPr>
        <w:pStyle w:val="ListParagraph"/>
        <w:numPr>
          <w:ilvl w:val="0"/>
          <w:numId w:val="22"/>
        </w:numPr>
      </w:pPr>
      <w:r>
        <w:t>If “</w:t>
      </w:r>
      <w:r w:rsidRPr="006A63AA">
        <w:rPr>
          <w:rStyle w:val="BodyTextChar"/>
        </w:rPr>
        <w:t>ext_resp_len</w:t>
      </w:r>
      <w:r>
        <w:t xml:space="preserve">” parameter equals TRUE and </w:t>
      </w:r>
      <w:r w:rsidRPr="006A63AA">
        <w:rPr>
          <w:rStyle w:val="BodyTextChar"/>
        </w:rPr>
        <w:t>resp_len</w:t>
      </w:r>
      <w:r>
        <w:t xml:space="preserve"> equals 1:</w:t>
      </w:r>
    </w:p>
    <w:p w14:paraId="68F020A5" w14:textId="3DF39438" w:rsidR="006A63AA" w:rsidRDefault="006A63AA" w:rsidP="00285E08">
      <w:pPr>
        <w:pStyle w:val="ListParagraph"/>
        <w:numPr>
          <w:ilvl w:val="1"/>
          <w:numId w:val="22"/>
        </w:numPr>
      </w:pPr>
      <w:r>
        <w:t>The counterfactual leave length is drawn from the FMLA distribution conditional on the length being greater than the status quo leave length.</w:t>
      </w:r>
    </w:p>
    <w:p w14:paraId="448A06D4" w14:textId="38023D35" w:rsidR="006A63AA" w:rsidRDefault="006A63AA" w:rsidP="006A63AA"/>
    <w:p w14:paraId="48F2F225" w14:textId="07E74560" w:rsidR="006A63AA" w:rsidRDefault="006A63AA" w:rsidP="006A63AA">
      <w:pPr>
        <w:ind w:left="720"/>
      </w:pPr>
      <w:r>
        <w:t>The second option is whether the leave length extension is sensitive to the replacement ratio offered by the program. After the status quo and counterfactual leave length</w:t>
      </w:r>
      <w:r w:rsidR="00DD618E">
        <w:t xml:space="preserve">s are determined, the extension </w:t>
      </w:r>
      <w:r>
        <w:t>is shortened proportionally by:</w:t>
      </w:r>
    </w:p>
    <w:p w14:paraId="66B60C6A" w14:textId="60F0B682" w:rsidR="006A63AA" w:rsidRDefault="006A63AA" w:rsidP="006A63AA">
      <m:oMathPara>
        <m:oMath>
          <m:r>
            <w:rPr>
              <w:rFonts w:ascii="Cambria Math" w:hAnsi="Cambria Math"/>
            </w:rPr>
            <m:t>Updated CFLL = SQLL + [(CFLL – SQLL) * RR]</m:t>
          </m:r>
        </m:oMath>
      </m:oMathPara>
    </w:p>
    <w:p w14:paraId="1210D8C5" w14:textId="6FB788DA" w:rsidR="006A63AA" w:rsidRDefault="006A63AA" w:rsidP="006A63AA">
      <w:r>
        <w:tab/>
      </w:r>
    </w:p>
    <w:p w14:paraId="6F0A0B01" w14:textId="27559913" w:rsidR="006A63AA" w:rsidRDefault="006A63AA" w:rsidP="004A1D5B">
      <w:pPr>
        <w:ind w:left="720"/>
      </w:pPr>
      <w:r>
        <w:t>Where CFLL = counterfactual leave length, SQLL= status quo leave length, and RR=program replacement ratio</w:t>
      </w:r>
      <w:r w:rsidR="00DD618E">
        <w:t>.</w:t>
      </w:r>
      <w:r w:rsidR="004A1D5B">
        <w:t xml:space="preserve"> This is enabled by passing rr_sensitive_leave_len = TRUE.</w:t>
      </w:r>
    </w:p>
    <w:p w14:paraId="19DE3CCE" w14:textId="26061262" w:rsidR="00F930B3" w:rsidRDefault="00F930B3" w:rsidP="004A1D5B">
      <w:pPr>
        <w:ind w:left="720"/>
      </w:pPr>
    </w:p>
    <w:p w14:paraId="51FC01E8" w14:textId="1E7975F7" w:rsidR="00F930B3" w:rsidRDefault="00F930B3" w:rsidP="004A1D5B">
      <w:pPr>
        <w:ind w:left="720"/>
      </w:pPr>
      <w:r>
        <w:t>These extension effects create larger extensions than the ACM base options. Below is a table of approximate leave length extensions depending on which combination of options are enabled. First, a guide to the different configurations:</w:t>
      </w:r>
    </w:p>
    <w:p w14:paraId="34AF4E9C" w14:textId="42D5B9F6" w:rsidR="00F930B3" w:rsidRDefault="00F930B3" w:rsidP="004A1D5B">
      <w:pPr>
        <w:ind w:left="720"/>
      </w:pPr>
    </w:p>
    <w:p w14:paraId="1C4BD8CD" w14:textId="662D5EED" w:rsidR="00F930B3" w:rsidRDefault="00F930B3" w:rsidP="004A1D5B">
      <w:pPr>
        <w:ind w:left="720"/>
      </w:pPr>
      <w:r>
        <w:t>Configuration 1: No extensions enabled</w:t>
      </w:r>
    </w:p>
    <w:p w14:paraId="0506CC1E" w14:textId="3EAA9076" w:rsidR="00F930B3" w:rsidRDefault="00F930B3" w:rsidP="004A1D5B">
      <w:pPr>
        <w:ind w:left="720"/>
      </w:pPr>
      <w:r>
        <w:t>Configuration 2: ACM base extension only</w:t>
      </w:r>
    </w:p>
    <w:p w14:paraId="3074C5C0" w14:textId="2CF11465" w:rsidR="00F930B3" w:rsidRDefault="00F930B3" w:rsidP="004A1D5B">
      <w:pPr>
        <w:ind w:left="720"/>
      </w:pPr>
      <w:r>
        <w:t>Configuration 3: Resp_len extension only</w:t>
      </w:r>
    </w:p>
    <w:p w14:paraId="37A82B7A" w14:textId="1EF8811F" w:rsidR="00F930B3" w:rsidRDefault="00F930B3" w:rsidP="004A1D5B">
      <w:pPr>
        <w:ind w:left="720"/>
      </w:pPr>
      <w:r>
        <w:t xml:space="preserve">Configuration 4: Resp_len and rr_sensitive_leave_len </w:t>
      </w:r>
      <w:r w:rsidR="00DF62F9">
        <w:t xml:space="preserve">(with rr=.5) </w:t>
      </w:r>
      <w:r>
        <w:t>extensions</w:t>
      </w:r>
    </w:p>
    <w:p w14:paraId="0B371F12" w14:textId="190B0BE8" w:rsidR="00F930B3" w:rsidRDefault="00F930B3" w:rsidP="00F930B3">
      <w:pPr>
        <w:ind w:left="720"/>
      </w:pPr>
      <w:r>
        <w:t>Configuration 5: ACM, resp_len, and rr_sensitive_leave_len</w:t>
      </w:r>
      <w:r w:rsidR="00DF62F9">
        <w:t xml:space="preserve"> (with rr=.5)</w:t>
      </w:r>
      <w:r>
        <w:t xml:space="preserve"> extensions</w:t>
      </w:r>
    </w:p>
    <w:p w14:paraId="6F42C404" w14:textId="50731228" w:rsidR="00F930B3" w:rsidRDefault="00F930B3" w:rsidP="004A1D5B">
      <w:pPr>
        <w:ind w:left="720"/>
      </w:pPr>
    </w:p>
    <w:p w14:paraId="698C673E" w14:textId="715335C1" w:rsidR="007E0224" w:rsidRDefault="00FB7BE1" w:rsidP="00FB7BE1">
      <w:pPr>
        <w:pStyle w:val="Caption"/>
      </w:pPr>
      <w:r>
        <w:lastRenderedPageBreak/>
        <w:t xml:space="preserve">Exhibit </w:t>
      </w:r>
      <w:fldSimple w:instr=" SEQ Exhibit \* ARABIC ">
        <w:r w:rsidR="00C86BCF">
          <w:rPr>
            <w:noProof/>
          </w:rPr>
          <w:t>3</w:t>
        </w:r>
      </w:fldSimple>
      <w:r w:rsidR="007E0224">
        <w:t>: Average Percent Increase of Leave Lengths with Different Extension Configurations</w:t>
      </w:r>
    </w:p>
    <w:p w14:paraId="48B28718" w14:textId="30C22F64" w:rsidR="00F930B3" w:rsidRDefault="00F930B3" w:rsidP="004A1D5B">
      <w:pPr>
        <w:ind w:left="720"/>
      </w:pPr>
    </w:p>
    <w:tbl>
      <w:tblPr>
        <w:tblStyle w:val="TableGrid"/>
        <w:tblW w:w="0" w:type="auto"/>
        <w:tblInd w:w="720" w:type="dxa"/>
        <w:tblLook w:val="04A0" w:firstRow="1" w:lastRow="0" w:firstColumn="1" w:lastColumn="0" w:noHBand="0" w:noVBand="1"/>
      </w:tblPr>
      <w:tblGrid>
        <w:gridCol w:w="1439"/>
        <w:gridCol w:w="1439"/>
        <w:gridCol w:w="1438"/>
        <w:gridCol w:w="1438"/>
        <w:gridCol w:w="1438"/>
        <w:gridCol w:w="1438"/>
      </w:tblGrid>
      <w:tr w:rsidR="00F930B3" w:rsidRPr="00FB7BE1" w14:paraId="2198E7FB" w14:textId="77777777" w:rsidTr="00FB7BE1">
        <w:tc>
          <w:tcPr>
            <w:tcW w:w="1439" w:type="dxa"/>
            <w:shd w:val="clear" w:color="auto" w:fill="6C0000"/>
          </w:tcPr>
          <w:p w14:paraId="406706B4" w14:textId="53F49CBD" w:rsidR="00F930B3" w:rsidRPr="00FB7BE1" w:rsidRDefault="00F930B3" w:rsidP="004A1D5B">
            <w:pPr>
              <w:rPr>
                <w:b/>
              </w:rPr>
            </w:pPr>
            <w:r w:rsidRPr="00FB7BE1">
              <w:rPr>
                <w:b/>
              </w:rPr>
              <w:t>Leave Type</w:t>
            </w:r>
          </w:p>
        </w:tc>
        <w:tc>
          <w:tcPr>
            <w:tcW w:w="1439" w:type="dxa"/>
            <w:shd w:val="clear" w:color="auto" w:fill="6C0000"/>
          </w:tcPr>
          <w:p w14:paraId="6A5C9623" w14:textId="108B5EC8" w:rsidR="00F930B3" w:rsidRPr="00FB7BE1" w:rsidRDefault="00F930B3" w:rsidP="004A1D5B">
            <w:pPr>
              <w:rPr>
                <w:b/>
              </w:rPr>
            </w:pPr>
            <w:r w:rsidRPr="00FB7BE1">
              <w:rPr>
                <w:b/>
              </w:rPr>
              <w:t>Config 1</w:t>
            </w:r>
          </w:p>
        </w:tc>
        <w:tc>
          <w:tcPr>
            <w:tcW w:w="1438" w:type="dxa"/>
            <w:shd w:val="clear" w:color="auto" w:fill="6C0000"/>
          </w:tcPr>
          <w:p w14:paraId="4B78FB29" w14:textId="6F036E4B" w:rsidR="00F930B3" w:rsidRPr="00FB7BE1" w:rsidRDefault="00F930B3" w:rsidP="004A1D5B">
            <w:pPr>
              <w:rPr>
                <w:b/>
              </w:rPr>
            </w:pPr>
            <w:r w:rsidRPr="00FB7BE1">
              <w:rPr>
                <w:b/>
              </w:rPr>
              <w:t>Config 2</w:t>
            </w:r>
          </w:p>
        </w:tc>
        <w:tc>
          <w:tcPr>
            <w:tcW w:w="1438" w:type="dxa"/>
            <w:shd w:val="clear" w:color="auto" w:fill="6C0000"/>
          </w:tcPr>
          <w:p w14:paraId="7B483094" w14:textId="59DA047B" w:rsidR="00F930B3" w:rsidRPr="00FB7BE1" w:rsidRDefault="00F930B3" w:rsidP="004A1D5B">
            <w:pPr>
              <w:rPr>
                <w:b/>
              </w:rPr>
            </w:pPr>
            <w:r w:rsidRPr="00FB7BE1">
              <w:rPr>
                <w:b/>
              </w:rPr>
              <w:t>Config 3</w:t>
            </w:r>
          </w:p>
        </w:tc>
        <w:tc>
          <w:tcPr>
            <w:tcW w:w="1438" w:type="dxa"/>
            <w:shd w:val="clear" w:color="auto" w:fill="6C0000"/>
          </w:tcPr>
          <w:p w14:paraId="1B7C920F" w14:textId="6D902239" w:rsidR="00F930B3" w:rsidRPr="00FB7BE1" w:rsidRDefault="00F930B3" w:rsidP="004A1D5B">
            <w:pPr>
              <w:rPr>
                <w:b/>
              </w:rPr>
            </w:pPr>
            <w:r w:rsidRPr="00FB7BE1">
              <w:rPr>
                <w:b/>
              </w:rPr>
              <w:t>Config 4</w:t>
            </w:r>
          </w:p>
        </w:tc>
        <w:tc>
          <w:tcPr>
            <w:tcW w:w="1438" w:type="dxa"/>
            <w:shd w:val="clear" w:color="auto" w:fill="6C0000"/>
          </w:tcPr>
          <w:p w14:paraId="14FBF955" w14:textId="4F5C1D8D" w:rsidR="00F930B3" w:rsidRPr="00FB7BE1" w:rsidRDefault="00F930B3" w:rsidP="004A1D5B">
            <w:pPr>
              <w:rPr>
                <w:b/>
              </w:rPr>
            </w:pPr>
            <w:r w:rsidRPr="00FB7BE1">
              <w:rPr>
                <w:b/>
              </w:rPr>
              <w:t>Config 5</w:t>
            </w:r>
          </w:p>
        </w:tc>
      </w:tr>
      <w:tr w:rsidR="00F930B3" w:rsidRPr="00FB7BE1" w14:paraId="6CA99FF8" w14:textId="77777777" w:rsidTr="00C02BDE">
        <w:tc>
          <w:tcPr>
            <w:tcW w:w="1439" w:type="dxa"/>
            <w:vAlign w:val="bottom"/>
          </w:tcPr>
          <w:p w14:paraId="02084135" w14:textId="4A899FFE" w:rsidR="00F930B3" w:rsidRPr="00FB7BE1" w:rsidRDefault="007E0224" w:rsidP="00F930B3">
            <w:r w:rsidRPr="00FB7BE1">
              <w:rPr>
                <w:color w:val="000000"/>
                <w:sz w:val="22"/>
                <w:szCs w:val="22"/>
              </w:rPr>
              <w:t>O</w:t>
            </w:r>
            <w:r w:rsidR="00F930B3" w:rsidRPr="00FB7BE1">
              <w:rPr>
                <w:color w:val="000000"/>
                <w:sz w:val="22"/>
                <w:szCs w:val="22"/>
              </w:rPr>
              <w:t>wn</w:t>
            </w:r>
            <w:r w:rsidRPr="00FB7BE1">
              <w:rPr>
                <w:color w:val="000000"/>
                <w:sz w:val="22"/>
                <w:szCs w:val="22"/>
              </w:rPr>
              <w:t xml:space="preserve"> Health</w:t>
            </w:r>
          </w:p>
        </w:tc>
        <w:tc>
          <w:tcPr>
            <w:tcW w:w="1439" w:type="dxa"/>
            <w:vAlign w:val="bottom"/>
          </w:tcPr>
          <w:p w14:paraId="6B15D054" w14:textId="64CF0E32" w:rsidR="00F930B3" w:rsidRPr="00FB7BE1" w:rsidRDefault="00F930B3" w:rsidP="00F930B3">
            <w:r w:rsidRPr="00FB7BE1">
              <w:rPr>
                <w:color w:val="000000"/>
                <w:sz w:val="22"/>
                <w:szCs w:val="22"/>
              </w:rPr>
              <w:t>0.0%</w:t>
            </w:r>
          </w:p>
        </w:tc>
        <w:tc>
          <w:tcPr>
            <w:tcW w:w="1438" w:type="dxa"/>
            <w:vAlign w:val="bottom"/>
          </w:tcPr>
          <w:p w14:paraId="11BA4A80" w14:textId="766081B5" w:rsidR="00F930B3" w:rsidRPr="00FB7BE1" w:rsidRDefault="00F930B3" w:rsidP="00F930B3">
            <w:r w:rsidRPr="00FB7BE1">
              <w:rPr>
                <w:color w:val="000000"/>
                <w:sz w:val="22"/>
                <w:szCs w:val="22"/>
              </w:rPr>
              <w:t>0.8%</w:t>
            </w:r>
          </w:p>
        </w:tc>
        <w:tc>
          <w:tcPr>
            <w:tcW w:w="1438" w:type="dxa"/>
            <w:vAlign w:val="bottom"/>
          </w:tcPr>
          <w:p w14:paraId="32C8C57A" w14:textId="6F5CEC05" w:rsidR="00F930B3" w:rsidRPr="00FB7BE1" w:rsidRDefault="00F930B3" w:rsidP="00F930B3">
            <w:r w:rsidRPr="00FB7BE1">
              <w:rPr>
                <w:color w:val="000000"/>
                <w:sz w:val="22"/>
                <w:szCs w:val="22"/>
              </w:rPr>
              <w:t>15.6%</w:t>
            </w:r>
          </w:p>
        </w:tc>
        <w:tc>
          <w:tcPr>
            <w:tcW w:w="1438" w:type="dxa"/>
            <w:vAlign w:val="bottom"/>
          </w:tcPr>
          <w:p w14:paraId="5B4CB3E8" w14:textId="5AD771FA" w:rsidR="00F930B3" w:rsidRPr="00FB7BE1" w:rsidRDefault="00F930B3" w:rsidP="00F930B3">
            <w:r w:rsidRPr="00FB7BE1">
              <w:rPr>
                <w:color w:val="000000"/>
                <w:sz w:val="22"/>
                <w:szCs w:val="22"/>
              </w:rPr>
              <w:t>14.0%</w:t>
            </w:r>
          </w:p>
        </w:tc>
        <w:tc>
          <w:tcPr>
            <w:tcW w:w="1438" w:type="dxa"/>
            <w:vAlign w:val="bottom"/>
          </w:tcPr>
          <w:p w14:paraId="289EBC46" w14:textId="163C6EE5" w:rsidR="00F930B3" w:rsidRPr="00FB7BE1" w:rsidRDefault="00F930B3" w:rsidP="00F930B3">
            <w:r w:rsidRPr="00FB7BE1">
              <w:rPr>
                <w:color w:val="000000"/>
                <w:sz w:val="22"/>
                <w:szCs w:val="22"/>
              </w:rPr>
              <w:t>14.6%</w:t>
            </w:r>
          </w:p>
        </w:tc>
      </w:tr>
      <w:tr w:rsidR="00F930B3" w:rsidRPr="00FB7BE1" w14:paraId="5195B1ED" w14:textId="77777777" w:rsidTr="00C02BDE">
        <w:tc>
          <w:tcPr>
            <w:tcW w:w="1439" w:type="dxa"/>
            <w:vAlign w:val="bottom"/>
          </w:tcPr>
          <w:p w14:paraId="426AE56E" w14:textId="77C45C99" w:rsidR="00F930B3" w:rsidRPr="00FB7BE1" w:rsidRDefault="007E0224" w:rsidP="00F930B3">
            <w:r w:rsidRPr="00FB7BE1">
              <w:rPr>
                <w:color w:val="000000"/>
                <w:sz w:val="22"/>
                <w:szCs w:val="22"/>
              </w:rPr>
              <w:t>Maternal Disability</w:t>
            </w:r>
          </w:p>
        </w:tc>
        <w:tc>
          <w:tcPr>
            <w:tcW w:w="1439" w:type="dxa"/>
            <w:vAlign w:val="bottom"/>
          </w:tcPr>
          <w:p w14:paraId="1C6E495B" w14:textId="1DB9FE6C" w:rsidR="00F930B3" w:rsidRPr="00FB7BE1" w:rsidRDefault="00F930B3" w:rsidP="00F930B3">
            <w:r w:rsidRPr="00FB7BE1">
              <w:rPr>
                <w:color w:val="000000"/>
                <w:sz w:val="22"/>
                <w:szCs w:val="22"/>
              </w:rPr>
              <w:t>0.0%</w:t>
            </w:r>
          </w:p>
        </w:tc>
        <w:tc>
          <w:tcPr>
            <w:tcW w:w="1438" w:type="dxa"/>
            <w:vAlign w:val="bottom"/>
          </w:tcPr>
          <w:p w14:paraId="19F07C03" w14:textId="0362268B" w:rsidR="00F930B3" w:rsidRPr="00FB7BE1" w:rsidRDefault="00F930B3" w:rsidP="00F930B3">
            <w:r w:rsidRPr="00FB7BE1">
              <w:rPr>
                <w:color w:val="000000"/>
                <w:sz w:val="22"/>
                <w:szCs w:val="22"/>
              </w:rPr>
              <w:t>0.2%</w:t>
            </w:r>
          </w:p>
        </w:tc>
        <w:tc>
          <w:tcPr>
            <w:tcW w:w="1438" w:type="dxa"/>
            <w:vAlign w:val="bottom"/>
          </w:tcPr>
          <w:p w14:paraId="39D24AC5" w14:textId="676D438A" w:rsidR="00F930B3" w:rsidRPr="00FB7BE1" w:rsidRDefault="00F930B3" w:rsidP="00F930B3">
            <w:r w:rsidRPr="00FB7BE1">
              <w:rPr>
                <w:color w:val="000000"/>
                <w:sz w:val="22"/>
                <w:szCs w:val="22"/>
              </w:rPr>
              <w:t>10.5%</w:t>
            </w:r>
          </w:p>
        </w:tc>
        <w:tc>
          <w:tcPr>
            <w:tcW w:w="1438" w:type="dxa"/>
            <w:vAlign w:val="bottom"/>
          </w:tcPr>
          <w:p w14:paraId="538B2C93" w14:textId="65C4E2F1" w:rsidR="00F930B3" w:rsidRPr="00FB7BE1" w:rsidRDefault="00F930B3" w:rsidP="00F930B3">
            <w:r w:rsidRPr="00FB7BE1">
              <w:rPr>
                <w:color w:val="000000"/>
                <w:sz w:val="22"/>
                <w:szCs w:val="22"/>
              </w:rPr>
              <w:t>8.8%</w:t>
            </w:r>
          </w:p>
        </w:tc>
        <w:tc>
          <w:tcPr>
            <w:tcW w:w="1438" w:type="dxa"/>
            <w:vAlign w:val="bottom"/>
          </w:tcPr>
          <w:p w14:paraId="1D39E868" w14:textId="4D432146" w:rsidR="00F930B3" w:rsidRPr="00FB7BE1" w:rsidRDefault="00F930B3" w:rsidP="00F930B3">
            <w:r w:rsidRPr="00FB7BE1">
              <w:rPr>
                <w:color w:val="000000"/>
                <w:sz w:val="22"/>
                <w:szCs w:val="22"/>
              </w:rPr>
              <w:t>9.0%</w:t>
            </w:r>
          </w:p>
        </w:tc>
      </w:tr>
      <w:tr w:rsidR="00F930B3" w:rsidRPr="00FB7BE1" w14:paraId="5B616B3C" w14:textId="77777777" w:rsidTr="00C02BDE">
        <w:tc>
          <w:tcPr>
            <w:tcW w:w="1439" w:type="dxa"/>
            <w:vAlign w:val="bottom"/>
          </w:tcPr>
          <w:p w14:paraId="76D7AA42" w14:textId="3F6D2D97" w:rsidR="00F930B3" w:rsidRPr="00FB7BE1" w:rsidRDefault="007E0224" w:rsidP="00F930B3">
            <w:r w:rsidRPr="00FB7BE1">
              <w:rPr>
                <w:color w:val="000000"/>
                <w:sz w:val="22"/>
                <w:szCs w:val="22"/>
              </w:rPr>
              <w:t>Child Bonding</w:t>
            </w:r>
          </w:p>
        </w:tc>
        <w:tc>
          <w:tcPr>
            <w:tcW w:w="1439" w:type="dxa"/>
            <w:vAlign w:val="bottom"/>
          </w:tcPr>
          <w:p w14:paraId="12630367" w14:textId="433FB936" w:rsidR="00F930B3" w:rsidRPr="00FB7BE1" w:rsidRDefault="00F930B3" w:rsidP="00F930B3">
            <w:r w:rsidRPr="00FB7BE1">
              <w:rPr>
                <w:color w:val="000000"/>
                <w:sz w:val="22"/>
                <w:szCs w:val="22"/>
              </w:rPr>
              <w:t>0.0%</w:t>
            </w:r>
          </w:p>
        </w:tc>
        <w:tc>
          <w:tcPr>
            <w:tcW w:w="1438" w:type="dxa"/>
            <w:vAlign w:val="bottom"/>
          </w:tcPr>
          <w:p w14:paraId="4AABAC06" w14:textId="7EB11D89" w:rsidR="00F930B3" w:rsidRPr="00FB7BE1" w:rsidRDefault="00F930B3" w:rsidP="00F930B3">
            <w:r w:rsidRPr="00FB7BE1">
              <w:rPr>
                <w:color w:val="000000"/>
                <w:sz w:val="22"/>
                <w:szCs w:val="22"/>
              </w:rPr>
              <w:t>2.4%</w:t>
            </w:r>
          </w:p>
        </w:tc>
        <w:tc>
          <w:tcPr>
            <w:tcW w:w="1438" w:type="dxa"/>
            <w:vAlign w:val="bottom"/>
          </w:tcPr>
          <w:p w14:paraId="36F33A5F" w14:textId="6BC71790" w:rsidR="00F930B3" w:rsidRPr="00FB7BE1" w:rsidRDefault="00F930B3" w:rsidP="00F930B3">
            <w:r w:rsidRPr="00FB7BE1">
              <w:rPr>
                <w:color w:val="000000"/>
                <w:sz w:val="22"/>
                <w:szCs w:val="22"/>
              </w:rPr>
              <w:t>2.8%</w:t>
            </w:r>
          </w:p>
        </w:tc>
        <w:tc>
          <w:tcPr>
            <w:tcW w:w="1438" w:type="dxa"/>
            <w:vAlign w:val="bottom"/>
          </w:tcPr>
          <w:p w14:paraId="2C132056" w14:textId="4FDFE6D3" w:rsidR="00F930B3" w:rsidRPr="00FB7BE1" w:rsidRDefault="00F930B3" w:rsidP="00F930B3">
            <w:r w:rsidRPr="00FB7BE1">
              <w:rPr>
                <w:color w:val="000000"/>
                <w:sz w:val="22"/>
                <w:szCs w:val="22"/>
              </w:rPr>
              <w:t>2.4%</w:t>
            </w:r>
          </w:p>
        </w:tc>
        <w:tc>
          <w:tcPr>
            <w:tcW w:w="1438" w:type="dxa"/>
            <w:vAlign w:val="bottom"/>
          </w:tcPr>
          <w:p w14:paraId="74CC4434" w14:textId="5BA6FBB3" w:rsidR="00F930B3" w:rsidRPr="00FB7BE1" w:rsidRDefault="00F930B3" w:rsidP="00F930B3">
            <w:r w:rsidRPr="00FB7BE1">
              <w:rPr>
                <w:color w:val="000000"/>
                <w:sz w:val="22"/>
                <w:szCs w:val="22"/>
              </w:rPr>
              <w:t>5.0%</w:t>
            </w:r>
          </w:p>
        </w:tc>
      </w:tr>
      <w:tr w:rsidR="00F930B3" w:rsidRPr="00FB7BE1" w14:paraId="1F658E79" w14:textId="77777777" w:rsidTr="00C02BDE">
        <w:tc>
          <w:tcPr>
            <w:tcW w:w="1439" w:type="dxa"/>
            <w:vAlign w:val="bottom"/>
          </w:tcPr>
          <w:p w14:paraId="435BCFD0" w14:textId="32C5CBBE" w:rsidR="00F930B3" w:rsidRPr="00FB7BE1" w:rsidRDefault="007E0224" w:rsidP="00F930B3">
            <w:r w:rsidRPr="00FB7BE1">
              <w:rPr>
                <w:color w:val="000000"/>
                <w:sz w:val="22"/>
                <w:szCs w:val="22"/>
              </w:rPr>
              <w:t>Ill Child</w:t>
            </w:r>
          </w:p>
        </w:tc>
        <w:tc>
          <w:tcPr>
            <w:tcW w:w="1439" w:type="dxa"/>
            <w:vAlign w:val="bottom"/>
          </w:tcPr>
          <w:p w14:paraId="663FC52F" w14:textId="622A1B8C" w:rsidR="00F930B3" w:rsidRPr="00FB7BE1" w:rsidRDefault="00F930B3" w:rsidP="00F930B3">
            <w:r w:rsidRPr="00FB7BE1">
              <w:rPr>
                <w:color w:val="000000"/>
                <w:sz w:val="22"/>
                <w:szCs w:val="22"/>
              </w:rPr>
              <w:t>0.0%</w:t>
            </w:r>
          </w:p>
        </w:tc>
        <w:tc>
          <w:tcPr>
            <w:tcW w:w="1438" w:type="dxa"/>
            <w:vAlign w:val="bottom"/>
          </w:tcPr>
          <w:p w14:paraId="3440316F" w14:textId="046FAEDE" w:rsidR="00F930B3" w:rsidRPr="00FB7BE1" w:rsidRDefault="00F930B3" w:rsidP="00F930B3">
            <w:r w:rsidRPr="00FB7BE1">
              <w:rPr>
                <w:color w:val="000000"/>
                <w:sz w:val="22"/>
                <w:szCs w:val="22"/>
              </w:rPr>
              <w:t>7.4%</w:t>
            </w:r>
          </w:p>
        </w:tc>
        <w:tc>
          <w:tcPr>
            <w:tcW w:w="1438" w:type="dxa"/>
            <w:vAlign w:val="bottom"/>
          </w:tcPr>
          <w:p w14:paraId="1DB5451F" w14:textId="4B94286E" w:rsidR="00F930B3" w:rsidRPr="00FB7BE1" w:rsidRDefault="00F930B3" w:rsidP="00F930B3">
            <w:r w:rsidRPr="00FB7BE1">
              <w:rPr>
                <w:color w:val="000000"/>
                <w:sz w:val="22"/>
                <w:szCs w:val="22"/>
              </w:rPr>
              <w:t>7.9%</w:t>
            </w:r>
          </w:p>
        </w:tc>
        <w:tc>
          <w:tcPr>
            <w:tcW w:w="1438" w:type="dxa"/>
            <w:vAlign w:val="bottom"/>
          </w:tcPr>
          <w:p w14:paraId="4E2968EA" w14:textId="0DDFDD21" w:rsidR="00F930B3" w:rsidRPr="00FB7BE1" w:rsidRDefault="00F930B3" w:rsidP="00F930B3">
            <w:r w:rsidRPr="00FB7BE1">
              <w:rPr>
                <w:color w:val="000000"/>
                <w:sz w:val="22"/>
                <w:szCs w:val="22"/>
              </w:rPr>
              <w:t>7.2%</w:t>
            </w:r>
          </w:p>
        </w:tc>
        <w:tc>
          <w:tcPr>
            <w:tcW w:w="1438" w:type="dxa"/>
            <w:vAlign w:val="bottom"/>
          </w:tcPr>
          <w:p w14:paraId="25AAAAC2" w14:textId="6032F44F" w:rsidR="00F930B3" w:rsidRPr="00FB7BE1" w:rsidRDefault="00F930B3" w:rsidP="00F930B3">
            <w:r w:rsidRPr="00FB7BE1">
              <w:rPr>
                <w:color w:val="000000"/>
                <w:sz w:val="22"/>
                <w:szCs w:val="22"/>
              </w:rPr>
              <w:t>15.9%</w:t>
            </w:r>
          </w:p>
        </w:tc>
      </w:tr>
      <w:tr w:rsidR="00F930B3" w:rsidRPr="00FB7BE1" w14:paraId="2104DC83" w14:textId="77777777" w:rsidTr="00C02BDE">
        <w:tc>
          <w:tcPr>
            <w:tcW w:w="1439" w:type="dxa"/>
            <w:vAlign w:val="bottom"/>
          </w:tcPr>
          <w:p w14:paraId="16178210" w14:textId="46215AB1" w:rsidR="00F930B3" w:rsidRPr="00FB7BE1" w:rsidRDefault="007E0224" w:rsidP="00F930B3">
            <w:r w:rsidRPr="00FB7BE1">
              <w:rPr>
                <w:color w:val="000000"/>
                <w:sz w:val="22"/>
                <w:szCs w:val="22"/>
              </w:rPr>
              <w:t>Ill S</w:t>
            </w:r>
            <w:r w:rsidR="00F930B3" w:rsidRPr="00FB7BE1">
              <w:rPr>
                <w:color w:val="000000"/>
                <w:sz w:val="22"/>
                <w:szCs w:val="22"/>
              </w:rPr>
              <w:t>pouse</w:t>
            </w:r>
          </w:p>
        </w:tc>
        <w:tc>
          <w:tcPr>
            <w:tcW w:w="1439" w:type="dxa"/>
            <w:vAlign w:val="bottom"/>
          </w:tcPr>
          <w:p w14:paraId="3D14E00F" w14:textId="4F1CE6C7" w:rsidR="00F930B3" w:rsidRPr="00FB7BE1" w:rsidRDefault="00F930B3" w:rsidP="00F930B3">
            <w:r w:rsidRPr="00FB7BE1">
              <w:rPr>
                <w:color w:val="000000"/>
                <w:sz w:val="22"/>
                <w:szCs w:val="22"/>
              </w:rPr>
              <w:t>0.0%</w:t>
            </w:r>
          </w:p>
        </w:tc>
        <w:tc>
          <w:tcPr>
            <w:tcW w:w="1438" w:type="dxa"/>
            <w:vAlign w:val="bottom"/>
          </w:tcPr>
          <w:p w14:paraId="1EE56BF1" w14:textId="22CE4BBE" w:rsidR="00F930B3" w:rsidRPr="00FB7BE1" w:rsidRDefault="00F930B3" w:rsidP="00F930B3">
            <w:r w:rsidRPr="00FB7BE1">
              <w:rPr>
                <w:color w:val="000000"/>
                <w:sz w:val="22"/>
                <w:szCs w:val="22"/>
              </w:rPr>
              <w:t>5.8%</w:t>
            </w:r>
          </w:p>
        </w:tc>
        <w:tc>
          <w:tcPr>
            <w:tcW w:w="1438" w:type="dxa"/>
            <w:vAlign w:val="bottom"/>
          </w:tcPr>
          <w:p w14:paraId="626AC501" w14:textId="5F3C7DA1" w:rsidR="00F930B3" w:rsidRPr="00FB7BE1" w:rsidRDefault="00F930B3" w:rsidP="00F930B3">
            <w:r w:rsidRPr="00FB7BE1">
              <w:rPr>
                <w:color w:val="000000"/>
                <w:sz w:val="22"/>
                <w:szCs w:val="22"/>
              </w:rPr>
              <w:t>4.7%</w:t>
            </w:r>
          </w:p>
        </w:tc>
        <w:tc>
          <w:tcPr>
            <w:tcW w:w="1438" w:type="dxa"/>
            <w:vAlign w:val="bottom"/>
          </w:tcPr>
          <w:p w14:paraId="3514AA01" w14:textId="2EAC7FE0" w:rsidR="00F930B3" w:rsidRPr="00FB7BE1" w:rsidRDefault="00F930B3" w:rsidP="00F930B3">
            <w:r w:rsidRPr="00FB7BE1">
              <w:rPr>
                <w:color w:val="000000"/>
                <w:sz w:val="22"/>
                <w:szCs w:val="22"/>
              </w:rPr>
              <w:t>4.2%</w:t>
            </w:r>
          </w:p>
        </w:tc>
        <w:tc>
          <w:tcPr>
            <w:tcW w:w="1438" w:type="dxa"/>
            <w:vAlign w:val="bottom"/>
          </w:tcPr>
          <w:p w14:paraId="74CABEC1" w14:textId="2AB28DEA" w:rsidR="00F930B3" w:rsidRPr="00FB7BE1" w:rsidRDefault="00F930B3" w:rsidP="00F930B3">
            <w:r w:rsidRPr="00FB7BE1">
              <w:rPr>
                <w:color w:val="000000"/>
                <w:sz w:val="22"/>
                <w:szCs w:val="22"/>
              </w:rPr>
              <w:t>9.9%</w:t>
            </w:r>
          </w:p>
        </w:tc>
      </w:tr>
      <w:tr w:rsidR="00F930B3" w:rsidRPr="00FB7BE1" w14:paraId="5FF57F19" w14:textId="77777777" w:rsidTr="00C02BDE">
        <w:tc>
          <w:tcPr>
            <w:tcW w:w="1439" w:type="dxa"/>
            <w:vAlign w:val="bottom"/>
          </w:tcPr>
          <w:p w14:paraId="528C64BB" w14:textId="15A6026E" w:rsidR="00F930B3" w:rsidRPr="00FB7BE1" w:rsidRDefault="007E0224" w:rsidP="007E0224">
            <w:r w:rsidRPr="00FB7BE1">
              <w:rPr>
                <w:color w:val="000000"/>
                <w:sz w:val="22"/>
                <w:szCs w:val="22"/>
              </w:rPr>
              <w:t>I</w:t>
            </w:r>
            <w:r w:rsidR="00F930B3" w:rsidRPr="00FB7BE1">
              <w:rPr>
                <w:color w:val="000000"/>
                <w:sz w:val="22"/>
                <w:szCs w:val="22"/>
              </w:rPr>
              <w:t>ll</w:t>
            </w:r>
            <w:r w:rsidRPr="00FB7BE1">
              <w:rPr>
                <w:color w:val="000000"/>
                <w:sz w:val="22"/>
                <w:szCs w:val="22"/>
              </w:rPr>
              <w:t xml:space="preserve"> P</w:t>
            </w:r>
            <w:r w:rsidR="00F930B3" w:rsidRPr="00FB7BE1">
              <w:rPr>
                <w:color w:val="000000"/>
                <w:sz w:val="22"/>
                <w:szCs w:val="22"/>
              </w:rPr>
              <w:t>arent</w:t>
            </w:r>
          </w:p>
        </w:tc>
        <w:tc>
          <w:tcPr>
            <w:tcW w:w="1439" w:type="dxa"/>
            <w:vAlign w:val="bottom"/>
          </w:tcPr>
          <w:p w14:paraId="2BF11ED9" w14:textId="23F4297F" w:rsidR="00F930B3" w:rsidRPr="00FB7BE1" w:rsidRDefault="00F930B3" w:rsidP="00F930B3">
            <w:r w:rsidRPr="00FB7BE1">
              <w:rPr>
                <w:color w:val="000000"/>
                <w:sz w:val="22"/>
                <w:szCs w:val="22"/>
              </w:rPr>
              <w:t>0.0%</w:t>
            </w:r>
          </w:p>
        </w:tc>
        <w:tc>
          <w:tcPr>
            <w:tcW w:w="1438" w:type="dxa"/>
            <w:vAlign w:val="bottom"/>
          </w:tcPr>
          <w:p w14:paraId="6F013D49" w14:textId="68E8B9DC" w:rsidR="00F930B3" w:rsidRPr="00FB7BE1" w:rsidRDefault="00F930B3" w:rsidP="00F930B3">
            <w:r w:rsidRPr="00FB7BE1">
              <w:rPr>
                <w:color w:val="000000"/>
                <w:sz w:val="22"/>
                <w:szCs w:val="22"/>
              </w:rPr>
              <w:t>3.8%</w:t>
            </w:r>
          </w:p>
        </w:tc>
        <w:tc>
          <w:tcPr>
            <w:tcW w:w="1438" w:type="dxa"/>
            <w:vAlign w:val="bottom"/>
          </w:tcPr>
          <w:p w14:paraId="1D99142E" w14:textId="432F2D20" w:rsidR="00F930B3" w:rsidRPr="00FB7BE1" w:rsidRDefault="00F930B3" w:rsidP="00F930B3">
            <w:r w:rsidRPr="00FB7BE1">
              <w:rPr>
                <w:color w:val="000000"/>
                <w:sz w:val="22"/>
                <w:szCs w:val="22"/>
              </w:rPr>
              <w:t>4.3%</w:t>
            </w:r>
          </w:p>
        </w:tc>
        <w:tc>
          <w:tcPr>
            <w:tcW w:w="1438" w:type="dxa"/>
            <w:vAlign w:val="bottom"/>
          </w:tcPr>
          <w:p w14:paraId="14A7E987" w14:textId="03E2F64D" w:rsidR="00F930B3" w:rsidRPr="00FB7BE1" w:rsidRDefault="00F930B3" w:rsidP="00F930B3">
            <w:r w:rsidRPr="00FB7BE1">
              <w:rPr>
                <w:color w:val="000000"/>
                <w:sz w:val="22"/>
                <w:szCs w:val="22"/>
              </w:rPr>
              <w:t>3.7%</w:t>
            </w:r>
          </w:p>
        </w:tc>
        <w:tc>
          <w:tcPr>
            <w:tcW w:w="1438" w:type="dxa"/>
            <w:vAlign w:val="bottom"/>
          </w:tcPr>
          <w:p w14:paraId="08B69818" w14:textId="350F9B00" w:rsidR="00F930B3" w:rsidRPr="00FB7BE1" w:rsidRDefault="00F930B3" w:rsidP="00F930B3">
            <w:r w:rsidRPr="00FB7BE1">
              <w:rPr>
                <w:color w:val="000000"/>
                <w:sz w:val="22"/>
                <w:szCs w:val="22"/>
              </w:rPr>
              <w:t>8.0%</w:t>
            </w:r>
          </w:p>
        </w:tc>
      </w:tr>
    </w:tbl>
    <w:p w14:paraId="24A0E439" w14:textId="77777777" w:rsidR="00F930B3" w:rsidRPr="007B67A3" w:rsidRDefault="00F930B3" w:rsidP="004A1D5B">
      <w:pPr>
        <w:ind w:left="720"/>
      </w:pPr>
    </w:p>
    <w:p w14:paraId="2E796376" w14:textId="665820F9" w:rsidR="00DA5EB2" w:rsidRDefault="006A45B9">
      <w:r>
        <w:br w:type="page"/>
      </w:r>
    </w:p>
    <w:p w14:paraId="2C371DB7" w14:textId="21DEDE14" w:rsidR="00975EF8" w:rsidRDefault="007D6E54" w:rsidP="00EF442C">
      <w:pPr>
        <w:pStyle w:val="Heading1"/>
        <w:rPr>
          <w:rFonts w:cs="Times New Roman"/>
          <w:caps w:val="0"/>
          <w:sz w:val="30"/>
          <w:szCs w:val="30"/>
        </w:rPr>
      </w:pPr>
      <w:bookmarkStart w:id="55" w:name="_Toc522195003"/>
      <w:bookmarkStart w:id="56" w:name="_Toc522197577"/>
      <w:bookmarkStart w:id="57" w:name="_Toc522202094"/>
      <w:bookmarkStart w:id="58" w:name="_Toc522272226"/>
      <w:bookmarkStart w:id="59" w:name="_Toc522283592"/>
      <w:bookmarkStart w:id="60" w:name="_Toc23253939"/>
      <w:r w:rsidRPr="00112235">
        <w:rPr>
          <w:rFonts w:cs="Times New Roman"/>
          <w:sz w:val="30"/>
          <w:szCs w:val="30"/>
        </w:rPr>
        <w:lastRenderedPageBreak/>
        <w:t>C</w:t>
      </w:r>
      <w:r w:rsidR="008D34CA" w:rsidRPr="00112235">
        <w:rPr>
          <w:rFonts w:cs="Times New Roman"/>
          <w:caps w:val="0"/>
          <w:sz w:val="30"/>
          <w:szCs w:val="30"/>
        </w:rPr>
        <w:t xml:space="preserve">hapter </w:t>
      </w:r>
      <w:r w:rsidR="003A25BF">
        <w:rPr>
          <w:rFonts w:cs="Times New Roman"/>
          <w:sz w:val="30"/>
          <w:szCs w:val="30"/>
        </w:rPr>
        <w:t>3</w:t>
      </w:r>
      <w:r w:rsidR="00C80108" w:rsidRPr="00112235">
        <w:rPr>
          <w:rFonts w:cs="Times New Roman"/>
          <w:sz w:val="30"/>
          <w:szCs w:val="30"/>
        </w:rPr>
        <w:t xml:space="preserve">. </w:t>
      </w:r>
      <w:bookmarkEnd w:id="14"/>
      <w:bookmarkEnd w:id="15"/>
      <w:bookmarkEnd w:id="16"/>
      <w:bookmarkEnd w:id="17"/>
      <w:bookmarkEnd w:id="18"/>
      <w:bookmarkEnd w:id="19"/>
      <w:bookmarkEnd w:id="20"/>
      <w:bookmarkEnd w:id="21"/>
      <w:bookmarkEnd w:id="55"/>
      <w:bookmarkEnd w:id="56"/>
      <w:bookmarkEnd w:id="57"/>
      <w:bookmarkEnd w:id="58"/>
      <w:bookmarkEnd w:id="59"/>
      <w:r w:rsidR="00B92102">
        <w:rPr>
          <w:rFonts w:cs="Times New Roman"/>
          <w:caps w:val="0"/>
          <w:sz w:val="30"/>
          <w:szCs w:val="30"/>
        </w:rPr>
        <w:t>R Implementation</w:t>
      </w:r>
      <w:bookmarkEnd w:id="60"/>
    </w:p>
    <w:p w14:paraId="05B43DB8" w14:textId="77777777" w:rsidR="00562821" w:rsidRPr="00562821" w:rsidRDefault="00562821" w:rsidP="00562821"/>
    <w:p w14:paraId="2F18887B" w14:textId="0C719E2B" w:rsidR="00381E89" w:rsidRDefault="00B92102" w:rsidP="00381E89">
      <w:r>
        <w:t>This chapter</w:t>
      </w:r>
      <w:r w:rsidR="003A6BF8">
        <w:t xml:space="preserve"> describes in detail </w:t>
      </w:r>
      <w:r w:rsidR="00E77ADC">
        <w:t>how the</w:t>
      </w:r>
      <w:r w:rsidR="003A6BF8">
        <w:t xml:space="preserve"> </w:t>
      </w:r>
      <w:r w:rsidR="00E77ADC">
        <w:t xml:space="preserve">microsimulation </w:t>
      </w:r>
      <w:r w:rsidR="003A6BF8">
        <w:t>model</w:t>
      </w:r>
      <w:r w:rsidR="00E77ADC">
        <w:t xml:space="preserve"> is</w:t>
      </w:r>
      <w:r w:rsidR="003A6BF8">
        <w:t xml:space="preserve"> implemented in the R programming language. It describes the </w:t>
      </w:r>
      <w:r w:rsidR="00E77ADC">
        <w:t xml:space="preserve">purpose and interaction of the </w:t>
      </w:r>
      <w:r w:rsidR="003A6BF8">
        <w:t xml:space="preserve">functions, variables, </w:t>
      </w:r>
      <w:r w:rsidR="00E77ADC">
        <w:t xml:space="preserve">and </w:t>
      </w:r>
      <w:r w:rsidR="003A6BF8">
        <w:t>files</w:t>
      </w:r>
      <w:r w:rsidR="00E77ADC">
        <w:t xml:space="preserve"> that comprise the model</w:t>
      </w:r>
      <w:r w:rsidR="003A6BF8">
        <w:t xml:space="preserve">. This chapter is designed to </w:t>
      </w:r>
      <w:r w:rsidR="00E77ADC">
        <w:t xml:space="preserve">provide </w:t>
      </w:r>
      <w:r w:rsidR="003A6BF8">
        <w:t>a</w:t>
      </w:r>
      <w:r w:rsidR="00E77ADC">
        <w:t xml:space="preserve"> </w:t>
      </w:r>
      <w:r w:rsidR="003A6BF8">
        <w:t>developer</w:t>
      </w:r>
      <w:r w:rsidR="00E77ADC">
        <w:t xml:space="preserve"> with the</w:t>
      </w:r>
      <w:r w:rsidR="003A6BF8">
        <w:t xml:space="preserve"> full information </w:t>
      </w:r>
      <w:r w:rsidR="00E77ADC">
        <w:t xml:space="preserve">required to edit the underlying source code </w:t>
      </w:r>
      <w:r w:rsidR="003A6BF8">
        <w:t>of each stage of the model.</w:t>
      </w:r>
      <w:r w:rsidR="00E77ADC">
        <w:t xml:space="preserve"> Section 3.1 provides an overview of </w:t>
      </w:r>
      <w:r w:rsidR="004C61DF">
        <w:t xml:space="preserve">the code’s structure and execution. </w:t>
      </w:r>
      <w:r w:rsidR="00D319FF">
        <w:t>Section 3.2 is devoted to the main simulation function and its arguments. Section</w:t>
      </w:r>
      <w:r w:rsidR="00491A94">
        <w:t xml:space="preserve"> 3.3</w:t>
      </w:r>
      <w:r w:rsidR="0091795A">
        <w:t>-3.7</w:t>
      </w:r>
      <w:r w:rsidR="00491A94">
        <w:t xml:space="preserve"> describes the </w:t>
      </w:r>
      <w:r w:rsidR="0091795A">
        <w:t xml:space="preserve">each of the 5 files devoted to a different </w:t>
      </w:r>
      <w:r w:rsidR="001225E5">
        <w:t>sub-</w:t>
      </w:r>
      <w:r w:rsidR="0091795A">
        <w:t xml:space="preserve">function: cleaning functions (3.3), pre-imputation (3.4), imputation (3.5), post-imputation (3.6), and output analysis </w:t>
      </w:r>
      <w:r w:rsidR="006D3CA1">
        <w:t>(3.7)</w:t>
      </w:r>
      <w:r w:rsidR="00D319FF">
        <w:t>.</w:t>
      </w:r>
      <w:r w:rsidR="006D3CA1">
        <w:t xml:space="preserve"> Section 3.8 provides a mapping of functions to model files. Section 3.9 concludes with some additional suggested reading.</w:t>
      </w:r>
    </w:p>
    <w:p w14:paraId="1924AEA5" w14:textId="172A3636" w:rsidR="00381E89" w:rsidRDefault="00381E89" w:rsidP="00381E89"/>
    <w:p w14:paraId="496E67AB" w14:textId="3641F0CA" w:rsidR="00BF016F" w:rsidRDefault="003A25BF" w:rsidP="00BF016F">
      <w:pPr>
        <w:pStyle w:val="Heading2"/>
      </w:pPr>
      <w:bookmarkStart w:id="61" w:name="_Toc23253940"/>
      <w:r>
        <w:t>3</w:t>
      </w:r>
      <w:r w:rsidR="000E18AB">
        <w:t>.1</w:t>
      </w:r>
      <w:r w:rsidR="003F11CF">
        <w:tab/>
      </w:r>
      <w:r w:rsidR="00B92102">
        <w:t>Overview of Code Structure</w:t>
      </w:r>
      <w:bookmarkEnd w:id="61"/>
    </w:p>
    <w:p w14:paraId="1B54E83C" w14:textId="13C60B47" w:rsidR="00930B03" w:rsidRDefault="00930B03" w:rsidP="00381E89">
      <w:pPr>
        <w:rPr>
          <w:color w:val="000000" w:themeColor="text1"/>
        </w:rPr>
      </w:pPr>
    </w:p>
    <w:p w14:paraId="7A0B9995" w14:textId="7906EB76" w:rsidR="0029311E" w:rsidRDefault="00E77ADC" w:rsidP="00381E89">
      <w:pPr>
        <w:rPr>
          <w:color w:val="000000" w:themeColor="text1"/>
        </w:rPr>
      </w:pPr>
      <w:r>
        <w:rPr>
          <w:color w:val="000000" w:themeColor="text1"/>
        </w:rPr>
        <w:t>At a very high level, the</w:t>
      </w:r>
      <w:r w:rsidR="00D77E50">
        <w:rPr>
          <w:color w:val="000000" w:themeColor="text1"/>
        </w:rPr>
        <w:t xml:space="preserve"> model performs two key functions.</w:t>
      </w:r>
    </w:p>
    <w:p w14:paraId="3FE74EA8" w14:textId="77777777" w:rsidR="0029311E" w:rsidRDefault="0029311E" w:rsidP="00381E89">
      <w:pPr>
        <w:rPr>
          <w:color w:val="000000" w:themeColor="text1"/>
        </w:rPr>
      </w:pPr>
    </w:p>
    <w:p w14:paraId="0DC8E6D3" w14:textId="66959BF3" w:rsidR="0029311E" w:rsidRPr="00FA2F94" w:rsidRDefault="001C7FDE" w:rsidP="00285E08">
      <w:pPr>
        <w:pStyle w:val="ListParagraph"/>
        <w:numPr>
          <w:ilvl w:val="0"/>
          <w:numId w:val="13"/>
        </w:numPr>
        <w:rPr>
          <w:color w:val="000000" w:themeColor="text1"/>
        </w:rPr>
      </w:pPr>
      <w:r w:rsidRPr="00FA2F94">
        <w:rPr>
          <w:color w:val="000000" w:themeColor="text1"/>
        </w:rPr>
        <w:t xml:space="preserve">The first is to infer the </w:t>
      </w:r>
      <w:r w:rsidR="009A64A4" w:rsidRPr="00FA2F94">
        <w:rPr>
          <w:color w:val="000000" w:themeColor="text1"/>
        </w:rPr>
        <w:t xml:space="preserve">unobserved </w:t>
      </w:r>
      <w:r w:rsidRPr="00FA2F94">
        <w:rPr>
          <w:color w:val="000000" w:themeColor="text1"/>
        </w:rPr>
        <w:t xml:space="preserve">leave taking behavior of individuals within the ACS based on the leave taking behavior of comparable individuals within the </w:t>
      </w:r>
      <w:r w:rsidR="006A70C7">
        <w:rPr>
          <w:color w:val="000000" w:themeColor="text1"/>
        </w:rPr>
        <w:t>FMLA survey</w:t>
      </w:r>
      <w:r w:rsidRPr="00FA2F94">
        <w:rPr>
          <w:color w:val="000000" w:themeColor="text1"/>
        </w:rPr>
        <w:t>.</w:t>
      </w:r>
      <w:r w:rsidR="009C61D2" w:rsidRPr="00FA2F94">
        <w:rPr>
          <w:color w:val="000000" w:themeColor="text1"/>
        </w:rPr>
        <w:t xml:space="preserve"> Because the sample size of the ACS is much larger than the </w:t>
      </w:r>
      <w:r w:rsidR="006A70C7">
        <w:rPr>
          <w:color w:val="000000" w:themeColor="text1"/>
        </w:rPr>
        <w:t>FMLA survey</w:t>
      </w:r>
      <w:r w:rsidR="009C61D2" w:rsidRPr="00FA2F94">
        <w:rPr>
          <w:color w:val="000000" w:themeColor="text1"/>
        </w:rPr>
        <w:t xml:space="preserve">, accurate inference of leave behavior </w:t>
      </w:r>
      <w:r w:rsidR="00AE19A6" w:rsidRPr="00FA2F94">
        <w:rPr>
          <w:color w:val="000000" w:themeColor="text1"/>
        </w:rPr>
        <w:t xml:space="preserve">within the ACS </w:t>
      </w:r>
      <w:r w:rsidR="009C61D2" w:rsidRPr="00FA2F94">
        <w:rPr>
          <w:color w:val="000000" w:themeColor="text1"/>
        </w:rPr>
        <w:t xml:space="preserve">allows </w:t>
      </w:r>
      <w:r w:rsidR="00AE19A6" w:rsidRPr="00FA2F94">
        <w:rPr>
          <w:color w:val="000000" w:themeColor="text1"/>
        </w:rPr>
        <w:t xml:space="preserve">for </w:t>
      </w:r>
      <w:r w:rsidR="009C61D2" w:rsidRPr="00FA2F94">
        <w:rPr>
          <w:color w:val="000000" w:themeColor="text1"/>
        </w:rPr>
        <w:t xml:space="preserve">a broader demographic and geographic range </w:t>
      </w:r>
      <w:r w:rsidR="009A64A4" w:rsidRPr="00FA2F94">
        <w:rPr>
          <w:color w:val="000000" w:themeColor="text1"/>
        </w:rPr>
        <w:t xml:space="preserve">of leave analysis </w:t>
      </w:r>
      <w:r w:rsidR="009C61D2" w:rsidRPr="00FA2F94">
        <w:rPr>
          <w:color w:val="000000" w:themeColor="text1"/>
        </w:rPr>
        <w:t>within the United States.</w:t>
      </w:r>
      <w:r w:rsidR="00AE19A6" w:rsidRPr="00FA2F94">
        <w:rPr>
          <w:color w:val="000000" w:themeColor="text1"/>
        </w:rPr>
        <w:t xml:space="preserve"> </w:t>
      </w:r>
      <w:r w:rsidRPr="00FA2F94">
        <w:rPr>
          <w:color w:val="000000" w:themeColor="text1"/>
        </w:rPr>
        <w:t xml:space="preserve">This </w:t>
      </w:r>
      <w:r w:rsidR="009C61D2" w:rsidRPr="00FA2F94">
        <w:rPr>
          <w:color w:val="000000" w:themeColor="text1"/>
        </w:rPr>
        <w:t xml:space="preserve">“inference </w:t>
      </w:r>
      <w:r w:rsidRPr="00FA2F94">
        <w:rPr>
          <w:color w:val="000000" w:themeColor="text1"/>
        </w:rPr>
        <w:t>component</w:t>
      </w:r>
      <w:r w:rsidR="009C61D2" w:rsidRPr="00FA2F94">
        <w:rPr>
          <w:color w:val="000000" w:themeColor="text1"/>
        </w:rPr>
        <w:t>” of the microsimulation</w:t>
      </w:r>
      <w:r w:rsidRPr="00FA2F94">
        <w:rPr>
          <w:color w:val="000000" w:themeColor="text1"/>
        </w:rPr>
        <w:t xml:space="preserve"> </w:t>
      </w:r>
      <w:r w:rsidR="00371124" w:rsidRPr="00FA2F94">
        <w:rPr>
          <w:color w:val="000000" w:themeColor="text1"/>
        </w:rPr>
        <w:t>is purely statistical</w:t>
      </w:r>
      <w:r w:rsidR="009C61D2" w:rsidRPr="00FA2F94">
        <w:rPr>
          <w:color w:val="000000" w:themeColor="text1"/>
        </w:rPr>
        <w:t>, in the sense that it is purely an imputation procedure.</w:t>
      </w:r>
    </w:p>
    <w:p w14:paraId="0056FF9E" w14:textId="00881A29" w:rsidR="009C61D2" w:rsidRDefault="009C61D2" w:rsidP="00285E08">
      <w:pPr>
        <w:pStyle w:val="ListParagraph"/>
        <w:numPr>
          <w:ilvl w:val="0"/>
          <w:numId w:val="13"/>
        </w:numPr>
      </w:pPr>
      <w:r>
        <w:t xml:space="preserve">The second key function of the model is to simulate counterfactual leave-taking behavior </w:t>
      </w:r>
      <w:r w:rsidR="009A64A4">
        <w:t xml:space="preserve">in the </w:t>
      </w:r>
      <w:r>
        <w:t>presence of different leave taking program</w:t>
      </w:r>
      <w:r w:rsidR="009A64A4">
        <w:t>s</w:t>
      </w:r>
      <w:r>
        <w:t>. This component relies on</w:t>
      </w:r>
      <w:r w:rsidR="009A64A4">
        <w:t xml:space="preserve"> behavioral</w:t>
      </w:r>
      <w:r>
        <w:t xml:space="preserve"> assumptions regarding how individuals are likely to respond to changes in the “leave taking environment.”  </w:t>
      </w:r>
    </w:p>
    <w:p w14:paraId="0071E410" w14:textId="12772205" w:rsidR="001C7FDE" w:rsidRDefault="001C7FDE" w:rsidP="00381E89">
      <w:pPr>
        <w:rPr>
          <w:color w:val="000000" w:themeColor="text1"/>
        </w:rPr>
      </w:pPr>
    </w:p>
    <w:p w14:paraId="37C685D0" w14:textId="7A83F986" w:rsidR="002E3E37" w:rsidRDefault="00E77ADC" w:rsidP="002E3E37">
      <w:r>
        <w:rPr>
          <w:rFonts w:eastAsiaTheme="minorEastAsia"/>
        </w:rPr>
        <w:t>The</w:t>
      </w:r>
      <w:r w:rsidR="00B2737C">
        <w:rPr>
          <w:rFonts w:eastAsiaTheme="minorEastAsia"/>
        </w:rPr>
        <w:t xml:space="preserve"> general</w:t>
      </w:r>
      <w:r>
        <w:rPr>
          <w:rFonts w:eastAsiaTheme="minorEastAsia"/>
        </w:rPr>
        <w:t xml:space="preserve"> </w:t>
      </w:r>
      <w:r w:rsidR="009A64A4">
        <w:rPr>
          <w:rFonts w:eastAsiaTheme="minorEastAsia"/>
        </w:rPr>
        <w:t xml:space="preserve">R </w:t>
      </w:r>
      <w:r>
        <w:rPr>
          <w:rFonts w:eastAsiaTheme="minorEastAsia"/>
        </w:rPr>
        <w:t xml:space="preserve">implementation is </w:t>
      </w:r>
      <w:r w:rsidR="00B2737C">
        <w:rPr>
          <w:rFonts w:eastAsiaTheme="minorEastAsia"/>
        </w:rPr>
        <w:t xml:space="preserve">summarized in </w:t>
      </w:r>
      <w:r>
        <w:rPr>
          <w:rFonts w:eastAsiaTheme="minorEastAsia"/>
        </w:rPr>
        <w:t xml:space="preserve">Exhibit </w:t>
      </w:r>
      <w:r w:rsidR="0077258D">
        <w:rPr>
          <w:rFonts w:eastAsiaTheme="minorEastAsia"/>
        </w:rPr>
        <w:t>3</w:t>
      </w:r>
      <w:r>
        <w:rPr>
          <w:rFonts w:eastAsiaTheme="minorEastAsia"/>
        </w:rPr>
        <w:t>.</w:t>
      </w:r>
      <w:r>
        <w:t xml:space="preserve"> </w:t>
      </w:r>
      <w:r w:rsidR="00DD617E">
        <w:t>The user defines the state for whose population the model will simulate leave taking f</w:t>
      </w:r>
      <w:r w:rsidR="007152EC">
        <w:t>or. The model uses the observations in the ACS of individuals from the corresponding state, which together with the FMLA survey form the main input data sets for the model. The user also specifies values for a variety of different parameters. These parameter values mostly represent one of two adjustments to default simulation settings: 1) adjustments the rules, limits, and restrictions governing participation and benefit collection for the simulated paid, or 2) adjustments to the population’s leave-taking behavior.</w:t>
      </w:r>
      <w:r w:rsidR="00D719C1">
        <w:t xml:space="preserve"> </w:t>
      </w:r>
    </w:p>
    <w:p w14:paraId="5BE299BE" w14:textId="4B886BF8" w:rsidR="002773F9" w:rsidRDefault="002773F9" w:rsidP="002E3E37"/>
    <w:p w14:paraId="0DF1D7FF" w14:textId="1EA6D1D3" w:rsidR="002773F9" w:rsidRPr="00B725C7" w:rsidRDefault="002773F9" w:rsidP="002773F9">
      <w:pPr>
        <w:rPr>
          <w:rFonts w:ascii="Courier New" w:hAnsi="Courier New" w:cs="Courier New"/>
          <w:szCs w:val="20"/>
        </w:rPr>
      </w:pPr>
      <w:r>
        <w:t>The</w:t>
      </w:r>
      <w:r w:rsidRPr="00B725C7">
        <w:rPr>
          <w:rFonts w:ascii="Courier New" w:hAnsi="Courier New" w:cs="Courier New"/>
          <w:szCs w:val="20"/>
        </w:rPr>
        <w:t xml:space="preserve"> Example_Execution.R</w:t>
      </w:r>
      <w:r>
        <w:rPr>
          <w:rFonts w:ascii="Courier New" w:hAnsi="Courier New" w:cs="Courier New"/>
          <w:szCs w:val="20"/>
        </w:rPr>
        <w:t xml:space="preserve"> </w:t>
      </w:r>
      <w:r>
        <w:t xml:space="preserve">file is included as an example of a simulation execution. Users can use this as an example for writing their own simulation executions with customized parameters. Users can also execute a simulation via the GUI by running </w:t>
      </w:r>
      <w:r w:rsidR="00FB7BE1" w:rsidRPr="00FB7BE1">
        <w:rPr>
          <w:b/>
        </w:rPr>
        <w:t>Microsimulator.exe</w:t>
      </w:r>
      <w:r>
        <w:t>.</w:t>
      </w:r>
    </w:p>
    <w:p w14:paraId="4BA2ECF9" w14:textId="77777777" w:rsidR="002773F9" w:rsidRDefault="002773F9" w:rsidP="002E3E37"/>
    <w:p w14:paraId="350D3198" w14:textId="503BC7E2" w:rsidR="00D86DB5" w:rsidRPr="00D86DB5" w:rsidRDefault="00D86DB5" w:rsidP="00D86DB5">
      <w:pPr>
        <w:jc w:val="center"/>
        <w:rPr>
          <w:b/>
        </w:rPr>
      </w:pPr>
      <w:bookmarkStart w:id="62" w:name="_Ref527725643"/>
      <w:bookmarkStart w:id="63" w:name="_Toc23253202"/>
      <w:r>
        <w:rPr>
          <w:noProof/>
        </w:rPr>
        <w:lastRenderedPageBreak/>
        <mc:AlternateContent>
          <mc:Choice Requires="wpg">
            <w:drawing>
              <wp:anchor distT="0" distB="0" distL="114300" distR="114300" simplePos="0" relativeHeight="251723782" behindDoc="0" locked="0" layoutInCell="1" allowOverlap="1" wp14:anchorId="404716C2" wp14:editId="7D298E55">
                <wp:simplePos x="0" y="0"/>
                <wp:positionH relativeFrom="margin">
                  <wp:posOffset>285750</wp:posOffset>
                </wp:positionH>
                <wp:positionV relativeFrom="paragraph">
                  <wp:posOffset>323850</wp:posOffset>
                </wp:positionV>
                <wp:extent cx="5305425" cy="4857750"/>
                <wp:effectExtent l="0" t="0" r="28575" b="19050"/>
                <wp:wrapTopAndBottom/>
                <wp:docPr id="13" name="Group 13"/>
                <wp:cNvGraphicFramePr/>
                <a:graphic xmlns:a="http://schemas.openxmlformats.org/drawingml/2006/main">
                  <a:graphicData uri="http://schemas.microsoft.com/office/word/2010/wordprocessingGroup">
                    <wpg:wgp>
                      <wpg:cNvGrpSpPr/>
                      <wpg:grpSpPr>
                        <a:xfrm>
                          <a:off x="0" y="0"/>
                          <a:ext cx="5305425" cy="4857750"/>
                          <a:chOff x="0" y="0"/>
                          <a:chExt cx="6356603" cy="5897783"/>
                        </a:xfrm>
                      </wpg:grpSpPr>
                      <wps:wsp>
                        <wps:cNvPr id="42" name="Rectangle 42"/>
                        <wps:cNvSpPr/>
                        <wps:spPr>
                          <a:xfrm>
                            <a:off x="5038725" y="0"/>
                            <a:ext cx="1317878" cy="83975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D9006C" w14:textId="77777777" w:rsidR="000E555A" w:rsidRPr="00D86DB5" w:rsidRDefault="000E555A"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0E555A" w:rsidRPr="00D86DB5" w:rsidRDefault="000E555A" w:rsidP="00B2737C">
                              <w:pPr>
                                <w:jc w:val="center"/>
                                <w:rPr>
                                  <w:color w:val="000000" w:themeColor="text1"/>
                                  <w:sz w:val="20"/>
                                  <w:szCs w:val="20"/>
                                </w:rPr>
                              </w:pPr>
                              <w:r w:rsidRPr="00D86DB5">
                                <w:rPr>
                                  <w:color w:val="000000" w:themeColor="text1"/>
                                  <w:sz w:val="20"/>
                                  <w:szCs w:val="20"/>
                                </w:rPr>
                                <w:t>ACS, FMLA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5705475" y="866775"/>
                            <a:ext cx="34169" cy="4338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0" name="Group 50"/>
                        <wpg:cNvGrpSpPr/>
                        <wpg:grpSpPr>
                          <a:xfrm>
                            <a:off x="0" y="0"/>
                            <a:ext cx="6334760" cy="5897783"/>
                            <a:chOff x="0" y="0"/>
                            <a:chExt cx="6334760" cy="5897783"/>
                          </a:xfrm>
                        </wpg:grpSpPr>
                        <wpg:grpSp>
                          <wpg:cNvPr id="46" name="Group 46"/>
                          <wpg:cNvGrpSpPr/>
                          <wpg:grpSpPr>
                            <a:xfrm>
                              <a:off x="0" y="0"/>
                              <a:ext cx="6334760" cy="5897783"/>
                              <a:chOff x="0" y="0"/>
                              <a:chExt cx="6334760" cy="5899108"/>
                            </a:xfrm>
                          </wpg:grpSpPr>
                          <wpg:grpSp>
                            <wpg:cNvPr id="41" name="Group 41"/>
                            <wpg:cNvGrpSpPr/>
                            <wpg:grpSpPr>
                              <a:xfrm>
                                <a:off x="0" y="0"/>
                                <a:ext cx="6334760" cy="4199255"/>
                                <a:chOff x="0" y="1"/>
                                <a:chExt cx="6335311" cy="4201582"/>
                              </a:xfrm>
                            </wpg:grpSpPr>
                            <wps:wsp>
                              <wps:cNvPr id="23" name="Rectangle 23"/>
                              <wps:cNvSpPr/>
                              <wps:spPr>
                                <a:xfrm>
                                  <a:off x="0" y="1380226"/>
                                  <a:ext cx="2945130" cy="361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94D6D8" w14:textId="00205972" w:rsidR="000E555A" w:rsidRPr="00D86DB5" w:rsidRDefault="000E555A"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390181" y="1293962"/>
                                  <a:ext cx="2945130" cy="49911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18313CE" w14:textId="1B9E72B3" w:rsidR="000E555A" w:rsidRPr="00D86DB5" w:rsidRDefault="000E555A" w:rsidP="00470D82">
                                    <w:pPr>
                                      <w:jc w:val="center"/>
                                      <w:rPr>
                                        <w:sz w:val="20"/>
                                        <w:szCs w:val="20"/>
                                      </w:rPr>
                                    </w:pPr>
                                    <w:r w:rsidRPr="00D86DB5">
                                      <w:rPr>
                                        <w:rStyle w:val="BodyTextChar"/>
                                        <w:color w:val="FFFFFF" w:themeColor="background1"/>
                                        <w:sz w:val="20"/>
                                        <w:szCs w:val="20"/>
                                      </w:rPr>
                                      <w:t>policy_simulation()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160091"/>
                                  <a:ext cx="2955290" cy="97265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B505CFF" w14:textId="77777777" w:rsidR="000E555A" w:rsidRPr="00D86DB5" w:rsidRDefault="000E555A"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0E555A" w:rsidRPr="00D86DB5" w:rsidRDefault="000E555A"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0E555A" w:rsidRPr="00D86DB5" w:rsidRDefault="000E555A"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0E555A" w:rsidRPr="00D86DB5" w:rsidRDefault="000E555A"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381555" y="2303253"/>
                                  <a:ext cx="2945130" cy="6692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C9E5FD4" w14:textId="77777777" w:rsidR="000E555A" w:rsidRPr="00D86DB5" w:rsidRDefault="000E555A"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0E555A" w:rsidRPr="00D86DB5" w:rsidRDefault="000E555A"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243532" y="1"/>
                                  <a:ext cx="1317993" cy="8400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9E2646" w14:textId="77777777" w:rsidR="000E555A" w:rsidRPr="00D86DB5" w:rsidRDefault="000E555A"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0E555A" w:rsidRPr="00D86DB5" w:rsidRDefault="000E555A" w:rsidP="00470D82">
                                    <w:pPr>
                                      <w:jc w:val="center"/>
                                      <w:rPr>
                                        <w:color w:val="000000" w:themeColor="text1"/>
                                        <w:sz w:val="20"/>
                                        <w:szCs w:val="20"/>
                                      </w:rPr>
                                    </w:pPr>
                                    <w:r w:rsidRPr="00D86DB5">
                                      <w:rPr>
                                        <w:color w:val="000000" w:themeColor="text1"/>
                                        <w:sz w:val="20"/>
                                        <w:szCs w:val="20"/>
                                      </w:rPr>
                                      <w:t>User-specified simulation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370813" y="3398808"/>
                                  <a:ext cx="2934511" cy="802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F200C1" w14:textId="66D99912" w:rsidR="000E555A" w:rsidRPr="00D86DB5" w:rsidRDefault="000E555A"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0E555A" w:rsidRPr="00D86DB5" w:rsidRDefault="000E555A"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33" idx="2"/>
                              </wps:cNvCnPr>
                              <wps:spPr>
                                <a:xfrm flipH="1">
                                  <a:off x="3868356" y="840085"/>
                                  <a:ext cx="34172" cy="4340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a:off x="4865298" y="1802921"/>
                                  <a:ext cx="5938" cy="480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4848045" y="2976113"/>
                                  <a:ext cx="0" cy="374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941608" y="2587925"/>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2984740" y="1492370"/>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3367123" y="5096778"/>
                                <a:ext cx="2934256" cy="8023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D53ADD" w14:textId="172497B0" w:rsidR="000E555A" w:rsidRPr="00D86DB5" w:rsidRDefault="000E555A"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0E555A" w:rsidRPr="00D86DB5" w:rsidRDefault="000E555A"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Straight Arrow Connector 47"/>
                          <wps:cNvCnPr>
                            <a:endCxn id="45" idx="0"/>
                          </wps:cNvCnPr>
                          <wps:spPr>
                            <a:xfrm>
                              <a:off x="4827181" y="4199860"/>
                              <a:ext cx="7070" cy="895773"/>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3359888" y="4369981"/>
                              <a:ext cx="2955033" cy="55640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D0B68BB" w14:textId="2BE6602D" w:rsidR="000E555A" w:rsidRDefault="000E555A" w:rsidP="009B425D">
                                <w:pPr>
                                  <w:jc w:val="center"/>
                                  <w:rPr>
                                    <w:rFonts w:ascii="Courier New" w:hAnsi="Courier New" w:cs="Courier New"/>
                                    <w:sz w:val="20"/>
                                    <w:szCs w:val="20"/>
                                  </w:rPr>
                                </w:pPr>
                                <w:r>
                                  <w:rPr>
                                    <w:rFonts w:ascii="Courier New" w:hAnsi="Courier New" w:cs="Courier New"/>
                                    <w:sz w:val="20"/>
                                    <w:szCs w:val="20"/>
                                  </w:rPr>
                                  <w:t>5_ABF_functions.R</w:t>
                                </w:r>
                              </w:p>
                              <w:p w14:paraId="4C10A698" w14:textId="6F79391A" w:rsidR="000E555A" w:rsidRPr="00D86DB5" w:rsidRDefault="000E555A" w:rsidP="00ED7453">
                                <w:pPr>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4716C2" id="Group 13" o:spid="_x0000_s1033" style="position:absolute;left:0;text-align:left;margin-left:22.5pt;margin-top:25.5pt;width:417.75pt;height:382.5pt;z-index:251723782;mso-position-horizontal-relative:margin;mso-width-relative:margin;mso-height-relative:margin" coordsize="63566,58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zjdgcAAOs6AAAOAAAAZHJzL2Uyb0RvYy54bWzsW1lv2zgQfl9g/4Og960lkdRh1CmC9NgF&#10;irZouuizIku2AFnUUkzs7K/fGR6S7do5vI1TOMqDI1EkRQ5nvjn1+s1qUTk3uWhLXk9c/5XnOnmd&#10;8WlZzybu39/e/xG7TivTeppWvM4n7m3eum/Ofv/t9bIZ5wGf82qaCwcmqdvxspm4cymb8WjUZvN8&#10;kbaveJPX8LDgYpFKuBWz0VSkS5h9UY0CzwtHSy6mjeBZ3rbQ+lY/dM/U/EWRZ/JzUbS5dKqJC2uT&#10;6leo3yv8HZ29TsczkTbzMjPLSA9YxSIta3hpN9XbVKbOtSh/mGpRZoK3vJCvMr4Y8aIos1ztAXbj&#10;e1u7+SD4daP2MhsvZ01HJiDtFp0Onjb7dPNFOOUUzo64Tp0u4IzUax24B+Ism9kY+nwQzWXzRZiG&#10;mb7D/a4KscD/sBNnpch625E1X0kng0ZGPEYD5joZPKMxiyJmCJ/N4XR+GJfN35mRIWFh6MHCcCSL&#10;kyiK1apG9sUjXF+3nGUDTNT2dGr/H50u52mTK/K3SANDJxpYOn0F7krrWZU70KZIo/p1hGrHLdBs&#10;B5WYR+IICfIjrXziR3EEQoM7jkkSsRCn7jacjhvRyg85Xzh4MXEFLEJxXnrzsZW6q+0C45AkehXq&#10;St5WOS6oqr/mBRw7nE6gRiuByy8q4dykICppluW1NI/m6TTXzcyDP7OeboRanZoQZy7Kqurm9u+a&#10;W6/V9MehuZLXbrB3/+BuhHozr2U3eFHWXOyaoJK+2UCh+1siadIgleTqaqVEQpEeW6749BaOX3CN&#10;H22TvS+B+h/TVn5JBQAGQAuAoPwMP0XFlxOXmyvXmXPx76527A/8CU9dZwkANHHbf65TkbtO9VcN&#10;nJv4lCJiqRvKogBuxPqTq/Un9fXigsPB+QC3TaYusb+s7GUh+OI7YOU5vhUepXUG7564mRT25kJq&#10;YAS0zfLzc9UNUKpJ5cf6sslwcqQzcte31fdUNIYFJQj6J26lJR1vcaLuiyNrfn4teVEqNu3pak4A&#10;JBfx5hgiTK0IX0qRlrO5dM6F4Evngtc1yBMXDqVrEn1RG+izsqThxymqsvnTksUgIIsA7CIt23EY&#10;AtbhRMDcBtII9cPEQCEhcWK50QKplV1D29YssFuZPoMtEiMe4EuqGn9bXpXT9yCH6gY1aS/YcmVf&#10;uNFLpmX1rp468rYBBSBFqXDNCArO+gAguUPY7Tt3o8Qdgm4HHoQSdvABKNGTaS9KaExAEDM8q5Wl&#10;Ukad3jQ6A/Tdhm7V+u9n6NaQEBqFMP2WhkzH9+vW3SM7VbOtW42i3d4bDTf3BvdAlF9rb4nvxYaZ&#10;tZw9dG8Ap+s2EVUs9dP3Rv0kCZgBiq1zU2/E0+xtIsKIDwtT1hRYjSxW1sfeczsCoAad7djbRNCm&#10;+OCBNhGwMFg8Pom9IFAc1ENmkFDmE8PjJAQTSZGq2/BRbSKijYonsYmsbXsQ2tnBB6DdY2yiyJ7q&#10;YBOdlE0UgFGioW5NhBN72OD+3O/WEJJ4fgzIhIIcJCQJFTDtEWSaJL5vnYk91s9TOjfsCQXZ4tNB&#10;gmwHP7EgK4XYG+GDc3Mizg0qym1BhrbH6+LADz1P+yfrIsxYkBhdnERByDaNj0EXY+DkSLq4g+dB&#10;F5+ULiY7QozQ9hgRhtCCz8ClQF0cEI8ETPHkuiCvGdVhmKBQwwuex6h+6bpY20GDMj65SCPZ4RhD&#10;26MkOaDg8AMioFWNI3sZxmRBkpj0SEw9L1ZRy+eR4ZeeLICQjDnWQRufljbusgW9Z0zW0wMP8Ywj&#10;L8YEK8gweMlxrMORvSSDtwzq2AT1IARm0gaDJG/lI7WF8sSesd+ZWoMkn5Ykgz2sXeO9eT+ioi9o&#10;iUHIC/N+KocmL1a1ygijPjdZc2TFjX54o1Ptd6QHSRzGUNSgkEBpbPW+HgggPRiBrlexfUK9UCmV&#10;/TAwpAeVy3JQnM2S9gA0OTQ9eIRUDOnScft5vKtrMDxu7JZ7mZfGEO5JoDgFTVHQUkmwZZCyhJjS&#10;FRp7CbMU3hPdHZh3YF6DoCZPjtxzH0B3cetHMy/wJDURkSQKfV3g1kOvTTBG1AMI1pbGwLmb5SO6&#10;LszK9QC7XVUg6dJn+2G3C9fu51y0NkwhEWS9IQCvwTZgcQQVApveP/UIcLGxFVjkq+kHUwHqnwae&#10;3SoktrV5m2iL5YX3oC10McbBA3k2pgCf2kCgSUAiNb7H2IFnUcINbmpP4mSq3/qaKiz/OoKpi8p8&#10;O9MJbT3DPiQwE0Y+Vi+BRcu8BMo1lXnRMywGZgL011Q9thcQnUrdD7NPWbLw4kOsXeR8CMwcKzBz&#10;fKmOrFTvtaRoV4RmtJJKitRTG6VBYFBRGp3SNFpPR3PwZt3RXbO4aBxEtn4JSzJjqKsFMOnBIPJA&#10;n2kkSOArFpvlf14nAQvG36btXH+hMYUrveihpHvTDPyFYza0c3v7DAO0PU6RMUgraG+BkhCYdys0&#10;EyQMPjsyuULGQupZL24P+z6lInvpRbR+lz4aFNlzKDKl1OCLShV/M19/4ieb6/dwvf6N6tl/AAAA&#10;//8DAFBLAwQUAAYACAAAACEACnOcd98AAAAJAQAADwAAAGRycy9kb3ducmV2LnhtbEyPQUvDQBCF&#10;74L/YRnBm92NmhJiNqUU9VQEW0G8TbPTJDS7G7LbJP33jid7mhne4833itVsOzHSEFrvNCQLBYJc&#10;5U3rag1f+7eHDESI6Ax23pGGCwVYlbc3BebGT+6Txl2sBYe4kKOGJsY+lzJUDVkMC9+TY+3oB4uR&#10;z6GWZsCJw20nH5VaSout4w8N9rRpqDrtzlbD+4TT+il5Hben4+bys08/vrcJaX1/N69fQESa478Z&#10;/vAZHUpmOvizM0F0Gp5TrhI1pAlP1rNMpSAOvCRLBbIs5HWD8hcAAP//AwBQSwECLQAUAAYACAAA&#10;ACEAtoM4kv4AAADhAQAAEwAAAAAAAAAAAAAAAAAAAAAAW0NvbnRlbnRfVHlwZXNdLnhtbFBLAQIt&#10;ABQABgAIAAAAIQA4/SH/1gAAAJQBAAALAAAAAAAAAAAAAAAAAC8BAABfcmVscy8ucmVsc1BLAQIt&#10;ABQABgAIAAAAIQA5EqzjdgcAAOs6AAAOAAAAAAAAAAAAAAAAAC4CAABkcnMvZTJvRG9jLnhtbFBL&#10;AQItABQABgAIAAAAIQAKc5x33wAAAAkBAAAPAAAAAAAAAAAAAAAAANAJAABkcnMvZG93bnJldi54&#10;bWxQSwUGAAAAAAQABADzAAAA3AoAAAAA&#10;">
                <v:rect id="Rectangle 42" o:spid="_x0000_s1034" style="position:absolute;left:50387;width:13179;height:8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K0wgAAANsAAAAPAAAAZHJzL2Rvd25yZXYueG1sRI/RisIw&#10;FETfBf8hXME3TS2ySDWKiMLC4sKqH3Bprm1tc1OSqNWvN4Kwj8PMnGEWq8404kbOV5YVTMYJCOLc&#10;6ooLBafjbjQD4QOyxsYyKXiQh9Wy31tgpu2d/+h2CIWIEPYZKihDaDMpfV6SQT+2LXH0ztYZDFG6&#10;QmqH9wg3jUyT5EsarDgulNjSpqS8PlyNgudx1tb64vbN7/RR2/OP315Tr9Rw0K3nIAJ14T/8aX9r&#10;BdMU3l/iD5DLFwAAAP//AwBQSwECLQAUAAYACAAAACEA2+H2y+4AAACFAQAAEwAAAAAAAAAAAAAA&#10;AAAAAAAAW0NvbnRlbnRfVHlwZXNdLnhtbFBLAQItABQABgAIAAAAIQBa9CxbvwAAABUBAAALAAAA&#10;AAAAAAAAAAAAAB8BAABfcmVscy8ucmVsc1BLAQItABQABgAIAAAAIQDBPyK0wgAAANsAAAAPAAAA&#10;AAAAAAAAAAAAAAcCAABkcnMvZG93bnJldi54bWxQSwUGAAAAAAMAAwC3AAAA9gIAAAAA&#10;" fillcolor="#fac090 [3205]" strokecolor="#bb5908 [1605]" strokeweight="2pt">
                  <v:textbox>
                    <w:txbxContent>
                      <w:p w14:paraId="47D9006C" w14:textId="77777777" w:rsidR="000E555A" w:rsidRPr="00D86DB5" w:rsidRDefault="000E555A"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0E555A" w:rsidRPr="00D86DB5" w:rsidRDefault="000E555A" w:rsidP="00B2737C">
                        <w:pPr>
                          <w:jc w:val="center"/>
                          <w:rPr>
                            <w:color w:val="000000" w:themeColor="text1"/>
                            <w:sz w:val="20"/>
                            <w:szCs w:val="20"/>
                          </w:rPr>
                        </w:pPr>
                        <w:r w:rsidRPr="00D86DB5">
                          <w:rPr>
                            <w:color w:val="000000" w:themeColor="text1"/>
                            <w:sz w:val="20"/>
                            <w:szCs w:val="20"/>
                          </w:rPr>
                          <w:t>ACS, FMLA Data</w:t>
                        </w:r>
                      </w:p>
                    </w:txbxContent>
                  </v:textbox>
                </v:rect>
                <v:shapetype id="_x0000_t32" coordsize="21600,21600" o:spt="32" o:oned="t" path="m,l21600,21600e" filled="f">
                  <v:path arrowok="t" fillok="f" o:connecttype="none"/>
                  <o:lock v:ext="edit" shapetype="t"/>
                </v:shapetype>
                <v:shape id="Straight Arrow Connector 44" o:spid="_x0000_s1035" type="#_x0000_t32" style="position:absolute;left:57054;top:8667;width:342;height:4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group id="Group 50" o:spid="_x0000_s1036" style="position:absolute;width:63347;height:58977" coordsize="63347,58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6" o:spid="_x0000_s1037" style="position:absolute;width:63347;height:58977" coordsize="63347,58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1" o:spid="_x0000_s1038" style="position:absolute;width:63347;height:41992" coordorigin="" coordsize="63353,4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3" o:spid="_x0000_s1039" style="position:absolute;top:13802;width:29451;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awQAAANsAAAAPAAAAZHJzL2Rvd25yZXYueG1sRI9Bi8Iw&#10;FITvC/sfwlvwtqarINI1iiwIiier4vVt80yLzUtJolZ/vREEj8PMfMNMZp1txIV8qB0r+OlnIIhL&#10;p2s2CnbbxfcYRIjIGhvHpOBGAWbTz48J5tpdeUOXIhqRIBxyVFDF2OZShrIii6HvWuLkHZ23GJP0&#10;RmqP1wS3jRxk2UharDktVNjSX0XlqTjbRBlxsXde3ubbtb+v7P8hGDNUqvfVzX9BROriO/xqL7WC&#10;wRCeX9IPkNMHAAAA//8DAFBLAQItABQABgAIAAAAIQDb4fbL7gAAAIUBAAATAAAAAAAAAAAAAAAA&#10;AAAAAABbQ29udGVudF9UeXBlc10ueG1sUEsBAi0AFAAGAAgAAAAhAFr0LFu/AAAAFQEAAAsAAAAA&#10;AAAAAAAAAAAAHwEAAF9yZWxzLy5yZWxzUEsBAi0AFAAGAAgAAAAhAB94eJrBAAAA2wAAAA8AAAAA&#10;AAAAAAAAAAAABwIAAGRycy9kb3ducmV2LnhtbFBLBQYAAAAAAwADALcAAAD1AgAAAAA=&#10;" fillcolor="#538d9d [3206]" strokecolor="#29454e [1606]" strokeweight="2pt">
                        <v:textbox>
                          <w:txbxContent>
                            <w:p w14:paraId="6494D6D8" w14:textId="00205972" w:rsidR="000E555A" w:rsidRPr="00D86DB5" w:rsidRDefault="000E555A"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v:textbox>
                      </v:rect>
                      <v:rect id="Rectangle 29" o:spid="_x0000_s1040" style="position:absolute;left:33901;top:12939;width:29452;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dxQAAANsAAAAPAAAAZHJzL2Rvd25yZXYueG1sRI9Pa8JA&#10;FMTvQr/D8gq9mU09FI2uYksLodSDfxCPj+wzG82+DdltjN/eFQSPw8z8hpkteluLjlpfOVbwnqQg&#10;iAunKy4V7LY/wzEIH5A11o5JwZU8LOYvgxlm2l14Td0mlCJC2GeowITQZFL6wpBFn7iGOHpH11oM&#10;Ubal1C1eItzWcpSmH9JixXHBYENfhorz5t8qWOfdabn/PueFzFeHz79r/2tSo9Tba7+cggjUh2f4&#10;0c61gtEE7l/iD5DzGwAAAP//AwBQSwECLQAUAAYACAAAACEA2+H2y+4AAACFAQAAEwAAAAAAAAAA&#10;AAAAAAAAAAAAW0NvbnRlbnRfVHlwZXNdLnhtbFBLAQItABQABgAIAAAAIQBa9CxbvwAAABUBAAAL&#10;AAAAAAAAAAAAAAAAAB8BAABfcmVscy8ucmVsc1BLAQItABQABgAIAAAAIQDL+o6dxQAAANsAAAAP&#10;AAAAAAAAAAAAAAAAAAcCAABkcnMvZG93bnJldi54bWxQSwUGAAAAAAMAAwC3AAAA+QIAAAAA&#10;" fillcolor="#488553 [3208]" strokecolor="#234229 [1608]" strokeweight="2pt">
                        <v:textbox>
                          <w:txbxContent>
                            <w:p w14:paraId="018313CE" w14:textId="1B9E72B3" w:rsidR="000E555A" w:rsidRPr="00D86DB5" w:rsidRDefault="000E555A" w:rsidP="00470D82">
                              <w:pPr>
                                <w:jc w:val="center"/>
                                <w:rPr>
                                  <w:sz w:val="20"/>
                                  <w:szCs w:val="20"/>
                                </w:rPr>
                              </w:pPr>
                              <w:r w:rsidRPr="00D86DB5">
                                <w:rPr>
                                  <w:rStyle w:val="BodyTextChar"/>
                                  <w:color w:val="FFFFFF" w:themeColor="background1"/>
                                  <w:sz w:val="20"/>
                                  <w:szCs w:val="20"/>
                                </w:rPr>
                                <w:t>policy_simulation()</w:t>
                              </w:r>
                            </w:p>
                          </w:txbxContent>
                        </v:textbox>
                      </v:rect>
                      <v:rect id="Rectangle 30" o:spid="_x0000_s1041" style="position:absolute;top:21600;width:29552;height:9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AwwgAAANsAAAAPAAAAZHJzL2Rvd25yZXYueG1sRI/BagIx&#10;EIbvQt8hTKE3N9sKIlujSEGw9NRV8TrdTLNLN5MlSXXt03cOgsfhn/+b+Zbr0ffqTDF1gQ08FyUo&#10;4ibYjp2Bw347XYBKGdliH5gMXCnBevUwWWJlw4U/6VxnpwTCqUIDbc5DpXVqWvKYijAQS/Ydoscs&#10;Y3TaRrwI3Pf6pSzn2mPHcqHFgd5aan7qXy+UOdfHEPV1s/+If+/+65Scmxnz9DhuXkFlGvN9+dbe&#10;WQMz+V5cxAP06h8AAP//AwBQSwECLQAUAAYACAAAACEA2+H2y+4AAACFAQAAEwAAAAAAAAAAAAAA&#10;AAAAAAAAW0NvbnRlbnRfVHlwZXNdLnhtbFBLAQItABQABgAIAAAAIQBa9CxbvwAAABUBAAALAAAA&#10;AAAAAAAAAAAAAB8BAABfcmVscy8ucmVsc1BLAQItABQABgAIAAAAIQBqc3AwwgAAANsAAAAPAAAA&#10;AAAAAAAAAAAAAAcCAABkcnMvZG93bnJldi54bWxQSwUGAAAAAAMAAwC3AAAA9gIAAAAA&#10;" fillcolor="#538d9d [3206]" strokecolor="#29454e [1606]" strokeweight="2pt">
                        <v:textbox>
                          <w:txbxContent>
                            <w:p w14:paraId="5B505CFF" w14:textId="77777777" w:rsidR="000E555A" w:rsidRPr="00D86DB5" w:rsidRDefault="000E555A"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0E555A" w:rsidRPr="00D86DB5" w:rsidRDefault="000E555A"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0E555A" w:rsidRPr="00D86DB5" w:rsidRDefault="000E555A"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0E555A" w:rsidRPr="00D86DB5" w:rsidRDefault="000E555A"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v:textbox>
                      </v:rect>
                      <v:rect id="Rectangle 32" o:spid="_x0000_s1042" style="position:absolute;left:33815;top:23032;width:29451;height:6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4oxxAAAANsAAAAPAAAAZHJzL2Rvd25yZXYueG1sRI9Pa8JA&#10;FMTvQr/D8gq9mU0tiERXsaWFUOrBP4jHR/aZjWbfhuw2xm/vCoLHYWZ+w8wWva1FR62vHCt4T1IQ&#10;xIXTFZcKdtuf4QSED8gaa8ek4EoeFvOXwQwz7S68pm4TShEh7DNUYEJoMil9YciiT1xDHL2jay2G&#10;KNtS6hYvEW5rOUrTsbRYcVww2NCXoeK8+bcK1nl3Wu6/z3kh89Xh8+/a/5rUKPX22i+nIAL14Rl+&#10;tHOt4GME9y/xB8j5DQAA//8DAFBLAQItABQABgAIAAAAIQDb4fbL7gAAAIUBAAATAAAAAAAAAAAA&#10;AAAAAAAAAABbQ29udGVudF9UeXBlc10ueG1sUEsBAi0AFAAGAAgAAAAhAFr0LFu/AAAAFQEAAAsA&#10;AAAAAAAAAAAAAAAAHwEAAF9yZWxzLy5yZWxzUEsBAi0AFAAGAAgAAAAhAECHijHEAAAA2wAAAA8A&#10;AAAAAAAAAAAAAAAABwIAAGRycy9kb3ducmV2LnhtbFBLBQYAAAAAAwADALcAAAD4AgAAAAA=&#10;" fillcolor="#488553 [3208]" strokecolor="#234229 [1608]" strokeweight="2pt">
                        <v:textbox>
                          <w:txbxContent>
                            <w:p w14:paraId="7C9E5FD4" w14:textId="77777777" w:rsidR="000E555A" w:rsidRPr="00D86DB5" w:rsidRDefault="000E555A"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0E555A" w:rsidRPr="00D86DB5" w:rsidRDefault="000E555A"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v:textbox>
                      </v:rect>
                      <v:rect id="Rectangle 33" o:spid="_x0000_s1043" style="position:absolute;left:32435;width:13180;height:8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fRSxAAAANsAAAAPAAAAZHJzL2Rvd25yZXYueG1sRI/RasJA&#10;FETfC/7DcgXf6sakFImuQUoLBWmh6gdcstckJns37K4m+vVuodDHYWbOMOtiNJ24kvONZQWLeQKC&#10;uLS64UrB8fDxvAThA7LGzjIpuJGHYjN5WmOu7cA/dN2HSkQI+xwV1CH0uZS+rMmgn9ueOHon6wyG&#10;KF0ltcMhwk0n0yR5lQYbjgs19vRWU9nuL0bB/bDsW312X933y621p51/v6Reqdl03K5ABBrDf/iv&#10;/akVZBn8fok/QG4eAAAA//8DAFBLAQItABQABgAIAAAAIQDb4fbL7gAAAIUBAAATAAAAAAAAAAAA&#10;AAAAAAAAAABbQ29udGVudF9UeXBlc10ueG1sUEsBAi0AFAAGAAgAAAAhAFr0LFu/AAAAFQEAAAsA&#10;AAAAAAAAAAAAAAAAHwEAAF9yZWxzLy5yZWxzUEsBAi0AFAAGAAgAAAAhAPZ19FLEAAAA2wAAAA8A&#10;AAAAAAAAAAAAAAAABwIAAGRycy9kb3ducmV2LnhtbFBLBQYAAAAAAwADALcAAAD4AgAAAAA=&#10;" fillcolor="#fac090 [3205]" strokecolor="#bb5908 [1605]" strokeweight="2pt">
                        <v:textbox>
                          <w:txbxContent>
                            <w:p w14:paraId="719E2646" w14:textId="77777777" w:rsidR="000E555A" w:rsidRPr="00D86DB5" w:rsidRDefault="000E555A"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0E555A" w:rsidRPr="00D86DB5" w:rsidRDefault="000E555A" w:rsidP="00470D82">
                              <w:pPr>
                                <w:jc w:val="center"/>
                                <w:rPr>
                                  <w:color w:val="000000" w:themeColor="text1"/>
                                  <w:sz w:val="20"/>
                                  <w:szCs w:val="20"/>
                                </w:rPr>
                              </w:pPr>
                              <w:r w:rsidRPr="00D86DB5">
                                <w:rPr>
                                  <w:color w:val="000000" w:themeColor="text1"/>
                                  <w:sz w:val="20"/>
                                  <w:szCs w:val="20"/>
                                </w:rPr>
                                <w:t>User-specified simulation parameters</w:t>
                              </w:r>
                            </w:p>
                          </w:txbxContent>
                        </v:textbox>
                      </v:rect>
                      <v:rect id="Rectangle 34" o:spid="_x0000_s1044" style="position:absolute;left:33708;top:33988;width:29345;height:8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wmxAAAANsAAAAPAAAAZHJzL2Rvd25yZXYueG1sRI/RasJA&#10;FETfC/7DcgXf6sYoRaJrkNJCQVqo+gGX7DWJyd4Nu6tJ/PpuodDHYWbOMNt8MK24k/O1ZQWLeQKC&#10;uLC65lLB+fT+vAbhA7LG1jIpGMlDvps8bTHTtudvuh9DKSKEfYYKqhC6TEpfVGTQz21HHL2LdQZD&#10;lK6U2mEf4aaVaZK8SIM1x4UKO3qtqGiON6PgcVp3jb66z/ZrNTb2cvBvt9QrNZsO+w2IQEP4D/+1&#10;P7SC5Qp+v8QfIHc/AAAA//8DAFBLAQItABQABgAIAAAAIQDb4fbL7gAAAIUBAAATAAAAAAAAAAAA&#10;AAAAAAAAAABbQ29udGVudF9UeXBlc10ueG1sUEsBAi0AFAAGAAgAAAAhAFr0LFu/AAAAFQEAAAsA&#10;AAAAAAAAAAAAAAAAHwEAAF9yZWxzLy5yZWxzUEsBAi0AFAAGAAgAAAAhAHmcbCbEAAAA2wAAAA8A&#10;AAAAAAAAAAAAAAAABwIAAGRycy9kb3ducmV2LnhtbFBLBQYAAAAAAwADALcAAAD4AgAAAAA=&#10;" fillcolor="#fac090 [3205]" strokecolor="#bb5908 [1605]" strokeweight="2pt">
                        <v:textbox>
                          <w:txbxContent>
                            <w:p w14:paraId="6AF200C1" w14:textId="66D99912" w:rsidR="000E555A" w:rsidRPr="00D86DB5" w:rsidRDefault="000E555A"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0E555A" w:rsidRPr="00D86DB5" w:rsidRDefault="000E555A"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v:textbox>
                      </v:rect>
                      <v:shape id="Straight Arrow Connector 35" o:spid="_x0000_s1045" type="#_x0000_t32" style="position:absolute;left:38683;top:8400;width:342;height:4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046" type="#_x0000_t32" style="position:absolute;left:48652;top:18029;width:60;height:48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D+xQAAANsAAAAPAAAAZHJzL2Rvd25yZXYueG1sRI9Ba8JA&#10;FITvhf6H5Qm9NZsYUBtdQxFarbemQtvbI/tMgtm3IbuN8d93BcHjMDPfMKt8NK0YqHeNZQVJFIMg&#10;Lq1uuFJw+Hp7XoBwHllja5kUXMhBvn58WGGm7Zk/aSh8JQKEXYYKau+7TEpX1mTQRbYjDt7R9gZ9&#10;kH0ldY/nADetnMbxTBpsOCzU2NGmpvJU/BkFc/m9jRflbpq8pIef301hP/bvVqmnyfi6BOFp9Pfw&#10;rb3TCtIZXL+EHyDX/wAAAP//AwBQSwECLQAUAAYACAAAACEA2+H2y+4AAACFAQAAEwAAAAAAAAAA&#10;AAAAAAAAAAAAW0NvbnRlbnRfVHlwZXNdLnhtbFBLAQItABQABgAIAAAAIQBa9CxbvwAAABUBAAAL&#10;AAAAAAAAAAAAAAAAAB8BAABfcmVscy8ucmVsc1BLAQItABQABgAIAAAAIQAfOiD+xQAAANsAAAAP&#10;AAAAAAAAAAAAAAAAAAcCAABkcnMvZG93bnJldi54bWxQSwUGAAAAAAMAAwC3AAAA+QIAAAAA&#10;" strokecolor="black [3213]">
                        <v:stroke endarrow="block"/>
                      </v:shape>
                      <v:shape id="Straight Arrow Connector 38" o:spid="_x0000_s1047" type="#_x0000_t32" style="position:absolute;left:48480;top:29761;width:0;height:37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EXvwAAANsAAAAPAAAAZHJzL2Rvd25yZXYueG1sRE9Ni8Iw&#10;EL0L/ocwgjdNVVi1GkUEXfVmFdTb0IxtsZmUJmr3328OgsfH+54vG1OKF9WusKxg0I9AEKdWF5wp&#10;OJ82vQkI55E1lpZJwR85WC7arTnG2r75SK/EZyKEsItRQe59FUvp0pwMur6tiAN3t7VBH2CdSV3j&#10;O4SbUg6j6EcaLDg05FjROqf0kTyNgrG8/EaTdDccTEfn622d2P1ha5XqdprVDISnxn/FH/dOKxiF&#10;seFL+AFy8Q8AAP//AwBQSwECLQAUAAYACAAAACEA2+H2y+4AAACFAQAAEwAAAAAAAAAAAAAAAAAA&#10;AAAAW0NvbnRlbnRfVHlwZXNdLnhtbFBLAQItABQABgAIAAAAIQBa9CxbvwAAABUBAAALAAAAAAAA&#10;AAAAAAAAAB8BAABfcmVscy8ucmVsc1BLAQItABQABgAIAAAAIQAB6REXvwAAANsAAAAPAAAAAAAA&#10;AAAAAAAAAAcCAABkcnMvZG93bnJldi54bWxQSwUGAAAAAAMAAwC3AAAA8wIAAAAA&#10;" strokecolor="black [3213]">
                        <v:stroke endarrow="block"/>
                      </v:shape>
                      <v:shape id="Straight Arrow Connector 39" o:spid="_x0000_s1048" type="#_x0000_t32" style="position:absolute;left:29416;top:25879;width:4037;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Straight Arrow Connector 40" o:spid="_x0000_s1049" type="#_x0000_t32" style="position:absolute;left:29847;top:14923;width:4038;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group>
                    <v:rect id="Rectangle 45" o:spid="_x0000_s1050" style="position:absolute;left:33671;top:50967;width:29342;height:8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rrAxAAAANsAAAAPAAAAZHJzL2Rvd25yZXYueG1sRI/RasJA&#10;FETfC/7DcgXf6saQFomuQUoLBWmh6gdcstckJns37K4m+vVuodDHYWbOMOtiNJ24kvONZQWLeQKC&#10;uLS64UrB8fDxvAThA7LGzjIpuJGHYjN5WmOu7cA/dN2HSkQI+xwV1CH0uZS+rMmgn9ueOHon6wyG&#10;KF0ltcMhwk0n0yR5lQYbjgs19vRWU9nuL0bB/bDsW312X913dmvtaeffL6lXajYdtysQgcbwH/5r&#10;f2oF2Qv8fok/QG4eAAAA//8DAFBLAQItABQABgAIAAAAIQDb4fbL7gAAAIUBAAATAAAAAAAAAAAA&#10;AAAAAAAAAABbQ29udGVudF9UeXBlc10ueG1sUEsBAi0AFAAGAAgAAAAhAFr0LFu/AAAAFQEAAAsA&#10;AAAAAAAAAAAAAAAAHwEAAF9yZWxzLy5yZWxzUEsBAi0AFAAGAAgAAAAhAE7WusDEAAAA2wAAAA8A&#10;AAAAAAAAAAAAAAAABwIAAGRycy9kb3ducmV2LnhtbFBLBQYAAAAAAwADALcAAAD4AgAAAAA=&#10;" fillcolor="#fac090 [3205]" strokecolor="#bb5908 [1605]" strokeweight="2pt">
                      <v:textbox>
                        <w:txbxContent>
                          <w:p w14:paraId="5CD53ADD" w14:textId="172497B0" w:rsidR="000E555A" w:rsidRPr="00D86DB5" w:rsidRDefault="000E555A"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0E555A" w:rsidRPr="00D86DB5" w:rsidRDefault="000E555A"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v:textbox>
                    </v:rect>
                  </v:group>
                  <v:shape id="Straight Arrow Connector 47" o:spid="_x0000_s1051" type="#_x0000_t32" style="position:absolute;left:48271;top:41998;width:71;height:89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ioxAAAANsAAAAPAAAAZHJzL2Rvd25yZXYueG1sRI9Pi8Iw&#10;FMTvgt8hPMHbmvqHulajiOCyeNK6iMdH82yLzUttslq//UZY8DjMzG+Yxao1lbhT40rLCoaDCARx&#10;ZnXJuYKf4/bjE4TzyBory6TgSQ5Wy25ngYm2Dz7QPfW5CBB2CSoovK8TKV1WkEE3sDVx8C62MeiD&#10;bHKpG3wEuKnkKIpiabDksFBgTZuCsmv6axTU+3MaT+LnjmfV1/hWbvanWZYr1e+16zkIT61/h//b&#10;31rBZAqvL+EHyOUfAAAA//8DAFBLAQItABQABgAIAAAAIQDb4fbL7gAAAIUBAAATAAAAAAAAAAAA&#10;AAAAAAAAAABbQ29udGVudF9UeXBlc10ueG1sUEsBAi0AFAAGAAgAAAAhAFr0LFu/AAAAFQEAAAsA&#10;AAAAAAAAAAAAAAAAHwEAAF9yZWxzLy5yZWxzUEsBAi0AFAAGAAgAAAAhAEwEaKjEAAAA2wAAAA8A&#10;AAAAAAAAAAAAAAAABwIAAGRycy9kb3ducmV2LnhtbFBLBQYAAAAAAwADALcAAAD4AgAAAAA=&#10;" strokecolor="black [3213]">
                    <v:stroke dashstyle="dash" endarrow="block"/>
                  </v:shape>
                  <v:rect id="Rectangle 48" o:spid="_x0000_s1052" style="position:absolute;left:33598;top:43699;width:29551;height:5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9LwgAAANsAAAAPAAAAZHJzL2Rvd25yZXYueG1sRI/BagIx&#10;EIbvBd8hjNBbzVpFZGsUEQqVnlxbvE430+zSzWRJUl19eudQ6HH45/9mvtVm8J06U0xtYAPTSQGK&#10;uA62ZWfg4/j6tASVMrLFLjAZuFKCzXr0sMLShgsf6FxlpwTCqUQDTc59qXWqG/KYJqEnluw7RI9Z&#10;xui0jXgRuO/0c1EstMeW5UKDPe0aqn+qXy+UBVefIerr9vgeb3v/dUrOzYx5HA/bF1CZhvy//Nd+&#10;swbm8qy4iAfo9R0AAP//AwBQSwECLQAUAAYACAAAACEA2+H2y+4AAACFAQAAEwAAAAAAAAAAAAAA&#10;AAAAAAAAW0NvbnRlbnRfVHlwZXNdLnhtbFBLAQItABQABgAIAAAAIQBa9CxbvwAAABUBAAALAAAA&#10;AAAAAAAAAAAAAB8BAABfcmVscy8ucmVsc1BLAQItABQABgAIAAAAIQDMAw9LwgAAANsAAAAPAAAA&#10;AAAAAAAAAAAAAAcCAABkcnMvZG93bnJldi54bWxQSwUGAAAAAAMAAwC3AAAA9gIAAAAA&#10;" fillcolor="#538d9d [3206]" strokecolor="#29454e [1606]" strokeweight="2pt">
                    <v:textbox>
                      <w:txbxContent>
                        <w:p w14:paraId="7D0B68BB" w14:textId="2BE6602D" w:rsidR="000E555A" w:rsidRDefault="000E555A" w:rsidP="009B425D">
                          <w:pPr>
                            <w:jc w:val="center"/>
                            <w:rPr>
                              <w:rFonts w:ascii="Courier New" w:hAnsi="Courier New" w:cs="Courier New"/>
                              <w:sz w:val="20"/>
                              <w:szCs w:val="20"/>
                            </w:rPr>
                          </w:pPr>
                          <w:r>
                            <w:rPr>
                              <w:rFonts w:ascii="Courier New" w:hAnsi="Courier New" w:cs="Courier New"/>
                              <w:sz w:val="20"/>
                              <w:szCs w:val="20"/>
                            </w:rPr>
                            <w:t>5_ABF_functions.R</w:t>
                          </w:r>
                        </w:p>
                        <w:p w14:paraId="4C10A698" w14:textId="6F79391A" w:rsidR="000E555A" w:rsidRPr="00D86DB5" w:rsidRDefault="000E555A" w:rsidP="00ED7453">
                          <w:pPr>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v:textbox>
                  </v:rect>
                </v:group>
                <w10:wrap type="topAndBottom" anchorx="margin"/>
              </v:group>
            </w:pict>
          </mc:Fallback>
        </mc:AlternateContent>
      </w:r>
      <w:r w:rsidRPr="00D86DB5">
        <w:rPr>
          <w:b/>
        </w:rPr>
        <w:t xml:space="preserve">Exhibit </w:t>
      </w:r>
      <w:r w:rsidRPr="00D86DB5">
        <w:rPr>
          <w:b/>
          <w:noProof/>
        </w:rPr>
        <w:fldChar w:fldCharType="begin"/>
      </w:r>
      <w:r w:rsidRPr="00D86DB5">
        <w:rPr>
          <w:b/>
          <w:noProof/>
        </w:rPr>
        <w:instrText xml:space="preserve"> SEQ Exhibit \* ARABIC </w:instrText>
      </w:r>
      <w:r w:rsidRPr="00D86DB5">
        <w:rPr>
          <w:b/>
          <w:noProof/>
        </w:rPr>
        <w:fldChar w:fldCharType="separate"/>
      </w:r>
      <w:r w:rsidR="00C86BCF">
        <w:rPr>
          <w:b/>
          <w:noProof/>
        </w:rPr>
        <w:t>4</w:t>
      </w:r>
      <w:r w:rsidRPr="00D86DB5">
        <w:rPr>
          <w:b/>
          <w:noProof/>
        </w:rPr>
        <w:fldChar w:fldCharType="end"/>
      </w:r>
      <w:bookmarkEnd w:id="62"/>
      <w:r w:rsidRPr="00D86DB5">
        <w:rPr>
          <w:b/>
        </w:rPr>
        <w:t>: Overview of R Code Structure</w:t>
      </w:r>
      <w:bookmarkEnd w:id="63"/>
    </w:p>
    <w:p w14:paraId="15BFC36F" w14:textId="41DA96C2" w:rsidR="002E3E37" w:rsidRDefault="002E3E37" w:rsidP="002E3E37"/>
    <w:p w14:paraId="3E1E8FE7" w14:textId="4F05DCB9" w:rsidR="007E6B41" w:rsidRDefault="0045156A" w:rsidP="007C25D9">
      <w:pPr>
        <w:rPr>
          <w:rFonts w:eastAsia="Arial"/>
        </w:rPr>
      </w:pPr>
      <w:r>
        <w:t>The</w:t>
      </w:r>
      <w:r w:rsidR="000742BA">
        <w:t xml:space="preserve"> </w:t>
      </w:r>
      <w:r w:rsidR="000742BA" w:rsidRPr="00FA2F94">
        <w:rPr>
          <w:rFonts w:ascii="Courier New" w:hAnsi="Courier New" w:cs="Courier New"/>
        </w:rPr>
        <w:t>0_master_execution_function.R</w:t>
      </w:r>
      <w:r>
        <w:t xml:space="preserve"> </w:t>
      </w:r>
      <w:r w:rsidR="000742BA">
        <w:t xml:space="preserve">file contains the </w:t>
      </w:r>
      <w:r w:rsidR="000742BA">
        <w:rPr>
          <w:rStyle w:val="BodyTextChar"/>
        </w:rPr>
        <w:t>policy_simulation()</w:t>
      </w:r>
      <w:r w:rsidR="000742BA">
        <w:t xml:space="preserve">  function, which </w:t>
      </w:r>
      <w:r>
        <w:t>governs the entire simulation</w:t>
      </w:r>
      <w:r w:rsidRPr="0045156A">
        <w:rPr>
          <w:rFonts w:eastAsia="Arial"/>
        </w:rPr>
        <w:t>.</w:t>
      </w:r>
      <w:r w:rsidR="007C25D9">
        <w:rPr>
          <w:rFonts w:eastAsia="Arial"/>
        </w:rPr>
        <w:t xml:space="preserve"> </w:t>
      </w:r>
      <w:r w:rsidR="000742BA">
        <w:rPr>
          <w:rFonts w:eastAsia="Arial"/>
        </w:rPr>
        <w:t xml:space="preserve">The function receives the </w:t>
      </w:r>
      <w:r w:rsidR="000742BA">
        <w:t xml:space="preserve">input data and parameters, which are then fed </w:t>
      </w:r>
      <w:r w:rsidR="007C25D9">
        <w:rPr>
          <w:rFonts w:eastAsia="Arial"/>
        </w:rPr>
        <w:t>to their appropriate sub-functions</w:t>
      </w:r>
      <w:r w:rsidR="000742BA">
        <w:rPr>
          <w:rFonts w:eastAsia="Arial"/>
        </w:rPr>
        <w:t>, each of which</w:t>
      </w:r>
      <w:r w:rsidR="001D21A7">
        <w:rPr>
          <w:rFonts w:eastAsia="Arial"/>
        </w:rPr>
        <w:t xml:space="preserve"> perform</w:t>
      </w:r>
      <w:r w:rsidR="000742BA">
        <w:rPr>
          <w:rFonts w:eastAsia="Arial"/>
        </w:rPr>
        <w:t>s</w:t>
      </w:r>
      <w:r w:rsidR="001D21A7">
        <w:rPr>
          <w:rFonts w:eastAsia="Arial"/>
        </w:rPr>
        <w:t xml:space="preserve"> a number of different operations</w:t>
      </w:r>
      <w:r w:rsidR="004E0DE9">
        <w:rPr>
          <w:rFonts w:eastAsia="Arial"/>
        </w:rPr>
        <w:t xml:space="preserve">. Those subfunctions are contained within separate files, which group them into four </w:t>
      </w:r>
      <w:r w:rsidR="00D43839">
        <w:rPr>
          <w:rFonts w:eastAsia="Arial"/>
        </w:rPr>
        <w:t>general</w:t>
      </w:r>
      <w:r w:rsidR="004E0DE9">
        <w:rPr>
          <w:rFonts w:eastAsia="Arial"/>
        </w:rPr>
        <w:t xml:space="preserve"> categories:</w:t>
      </w:r>
      <w:r w:rsidR="001D21A7">
        <w:rPr>
          <w:rFonts w:eastAsia="Arial"/>
        </w:rPr>
        <w:t xml:space="preserve"> </w:t>
      </w:r>
    </w:p>
    <w:p w14:paraId="3491FF2E" w14:textId="77777777" w:rsidR="000742BA" w:rsidRDefault="000742BA" w:rsidP="007C25D9">
      <w:pPr>
        <w:rPr>
          <w:rFonts w:eastAsia="Arial"/>
        </w:rPr>
      </w:pPr>
    </w:p>
    <w:p w14:paraId="2B95E03C" w14:textId="2C73D247"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t>1_cleaning_functions.R</w:t>
      </w:r>
      <w:r>
        <w:t xml:space="preserve"> </w:t>
      </w:r>
      <w:r w:rsidR="00D934D9">
        <w:t>contains</w:t>
      </w:r>
      <w:r>
        <w:t xml:space="preserve"> functions to load </w:t>
      </w:r>
      <w:r w:rsidR="00D934D9">
        <w:t xml:space="preserve">the </w:t>
      </w:r>
      <w:r>
        <w:t xml:space="preserve">input </w:t>
      </w:r>
      <w:r w:rsidR="00FB6D35">
        <w:t>CPS/ACS/</w:t>
      </w:r>
      <w:r w:rsidR="006A70C7">
        <w:t>FMLA survey</w:t>
      </w:r>
      <w:r w:rsidR="00FB6D35">
        <w:t xml:space="preserve"> </w:t>
      </w:r>
      <w:r>
        <w:t>data sets, create the necessary variables for the simulation, and save clean</w:t>
      </w:r>
      <w:r w:rsidR="00D934D9">
        <w:t>ed versions of the</w:t>
      </w:r>
      <w:r>
        <w:t xml:space="preserve"> datasets for use in the simulation. </w:t>
      </w:r>
      <w:r w:rsidR="00D43839">
        <w:t xml:space="preserve">These are parameter independent, and are not called by </w:t>
      </w:r>
      <w:r w:rsidR="00D43839" w:rsidRPr="00D43839">
        <w:rPr>
          <w:rStyle w:val="BodyTextChar"/>
        </w:rPr>
        <w:t>policy_simulation()</w:t>
      </w:r>
      <w:r w:rsidR="00D43839">
        <w:t xml:space="preserve"> by default. Rather, </w:t>
      </w:r>
      <w:r w:rsidR="00D43839" w:rsidRPr="00D43839">
        <w:rPr>
          <w:rStyle w:val="BodyTextChar"/>
        </w:rPr>
        <w:t>policy_simulation()</w:t>
      </w:r>
      <w:r w:rsidR="00D43839">
        <w:t xml:space="preserve"> defaults to loading the pre-cleaned datasets that are the output of these functions, saved as R dataframes in the “R dataframes” subfolder.</w:t>
      </w:r>
    </w:p>
    <w:p w14:paraId="2FC822F5" w14:textId="17F8FCA2" w:rsidR="007E6B41" w:rsidRPr="007E6B41" w:rsidRDefault="007E6B41" w:rsidP="00285E08">
      <w:pPr>
        <w:pStyle w:val="ListParagraph"/>
        <w:numPr>
          <w:ilvl w:val="0"/>
          <w:numId w:val="6"/>
        </w:numPr>
      </w:pPr>
      <w:r w:rsidRPr="007E6B41">
        <w:rPr>
          <w:rFonts w:ascii="Courier New" w:hAnsi="Courier New" w:cs="Courier New"/>
        </w:rPr>
        <w:t>2_pre_impute_functions.R</w:t>
      </w:r>
      <w:r>
        <w:t xml:space="preserve"> </w:t>
      </w:r>
      <w:r w:rsidR="00D934D9">
        <w:t>contains</w:t>
      </w:r>
      <w:r>
        <w:t xml:space="preserve"> functions to prepare the </w:t>
      </w:r>
      <w:r w:rsidR="006A70C7">
        <w:t>FMLA survey</w:t>
      </w:r>
      <w:r>
        <w:t xml:space="preserve"> data s</w:t>
      </w:r>
      <w:r w:rsidR="00D43839">
        <w:t xml:space="preserve">et for imputation into ACS. </w:t>
      </w:r>
      <w:r w:rsidR="00D86DB5">
        <w:t>These functions differ from the cleaning functions above in that user parameters can modify how these functions work.</w:t>
      </w:r>
    </w:p>
    <w:p w14:paraId="2BF1DD95" w14:textId="0E72365A"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lastRenderedPageBreak/>
        <w:t>3_impute_functions.R</w:t>
      </w:r>
      <w:r>
        <w:t xml:space="preserve"> </w:t>
      </w:r>
      <w:r w:rsidR="00D934D9">
        <w:t>contains</w:t>
      </w:r>
      <w:r>
        <w:t xml:space="preserve"> </w:t>
      </w:r>
      <w:r w:rsidR="00FB6D35" w:rsidRPr="00FB6D35">
        <w:t xml:space="preserve">functions </w:t>
      </w:r>
      <w:r w:rsidR="00FB6D35">
        <w:t xml:space="preserve">to </w:t>
      </w:r>
      <w:r w:rsidR="00FB6D35" w:rsidRPr="00FB6D35">
        <w:t xml:space="preserve">impute </w:t>
      </w:r>
      <w:r w:rsidR="00FB6D35">
        <w:t xml:space="preserve">leave taking and other necessary variables from the </w:t>
      </w:r>
      <w:r w:rsidR="006A70C7">
        <w:t>FMLA survey</w:t>
      </w:r>
      <w:r w:rsidR="00FB6D35">
        <w:t xml:space="preserve"> data set into </w:t>
      </w:r>
      <w:r w:rsidR="001B6D32">
        <w:t xml:space="preserve">the selected state’s </w:t>
      </w:r>
      <w:r w:rsidR="00FB6D35" w:rsidRPr="00FB6D35">
        <w:t>ACS.</w:t>
      </w:r>
      <w:r w:rsidR="00FB6D35">
        <w:t xml:space="preserve"> Functions defining a wide variety of different imputation methods are included in this file, allowing the user to specify which method to use.</w:t>
      </w:r>
    </w:p>
    <w:p w14:paraId="78CE6907" w14:textId="54AA91C8" w:rsidR="007E6B41" w:rsidRPr="00FB6D35" w:rsidRDefault="007E6B41" w:rsidP="00285E08">
      <w:pPr>
        <w:pStyle w:val="ListParagraph"/>
        <w:numPr>
          <w:ilvl w:val="0"/>
          <w:numId w:val="6"/>
        </w:numPr>
        <w:rPr>
          <w:rFonts w:ascii="Courier New" w:hAnsi="Courier New" w:cs="Courier New"/>
        </w:rPr>
      </w:pPr>
      <w:r w:rsidRPr="00FB6D35">
        <w:rPr>
          <w:rFonts w:ascii="Courier New" w:hAnsi="Courier New" w:cs="Courier New"/>
        </w:rPr>
        <w:t>4_post_impute_functions.R</w:t>
      </w:r>
      <w:r>
        <w:t xml:space="preserve"> </w:t>
      </w:r>
      <w:r w:rsidR="00D934D9">
        <w:t>contain</w:t>
      </w:r>
      <w:r w:rsidR="004E0DE9">
        <w:t>s</w:t>
      </w:r>
      <w:r>
        <w:t xml:space="preserve"> </w:t>
      </w:r>
      <w:r w:rsidR="00FB6D35">
        <w:t xml:space="preserve">functions that </w:t>
      </w:r>
      <w:r w:rsidR="004071F5">
        <w:t>simulate</w:t>
      </w:r>
      <w:r w:rsidR="009B425D">
        <w:t xml:space="preserve"> </w:t>
      </w:r>
      <w:r w:rsidR="00FB6D35">
        <w:t xml:space="preserve">leave taking behavior </w:t>
      </w:r>
      <w:r w:rsidR="009B425D">
        <w:t>and program participation adjustments, and produce the completed, final output ACS data set.</w:t>
      </w:r>
    </w:p>
    <w:p w14:paraId="360AAD6E" w14:textId="77777777" w:rsidR="00D934D9" w:rsidRDefault="00D934D9" w:rsidP="007C25D9">
      <w:pPr>
        <w:rPr>
          <w:rFonts w:eastAsia="Arial"/>
        </w:rPr>
      </w:pPr>
    </w:p>
    <w:p w14:paraId="5C16199E" w14:textId="0D6AAFCF" w:rsidR="002E3E37" w:rsidRPr="009B425D" w:rsidRDefault="001D21A7" w:rsidP="007C25D9">
      <w:pPr>
        <w:rPr>
          <w:rFonts w:ascii="Courier New" w:hAnsi="Courier New" w:cs="Courier New"/>
        </w:rPr>
      </w:pPr>
      <w:r>
        <w:rPr>
          <w:rFonts w:eastAsia="Arial"/>
        </w:rPr>
        <w:t>The final output of the simulation model is a modified version of the input ACS data set</w:t>
      </w:r>
      <w:r w:rsidR="00CF6F3A">
        <w:rPr>
          <w:rFonts w:eastAsia="Arial"/>
        </w:rPr>
        <w:t xml:space="preserve"> (if the parameter </w:t>
      </w:r>
      <w:r w:rsidR="00CF6F3A" w:rsidRPr="00CF6F3A">
        <w:rPr>
          <w:rStyle w:val="BodyTextChar"/>
        </w:rPr>
        <w:t>saveCSV=TRUE</w:t>
      </w:r>
      <w:r w:rsidR="00CF6F3A">
        <w:rPr>
          <w:rFonts w:eastAsia="Arial"/>
        </w:rPr>
        <w:t>)</w:t>
      </w:r>
      <w:r>
        <w:rPr>
          <w:rFonts w:eastAsia="Arial"/>
        </w:rPr>
        <w:t xml:space="preserve">, with additional variables added to represent leave-taking and program participation behavior. </w:t>
      </w:r>
      <w:r w:rsidR="00836E7B">
        <w:rPr>
          <w:rFonts w:eastAsia="Arial"/>
        </w:rPr>
        <w:t xml:space="preserve">The </w:t>
      </w:r>
      <w:r w:rsidR="00836E7B">
        <w:rPr>
          <w:rFonts w:ascii="Courier New" w:hAnsi="Courier New" w:cs="Courier New"/>
        </w:rPr>
        <w:t>5_ABF</w:t>
      </w:r>
      <w:r w:rsidR="00836E7B" w:rsidRPr="00FD24E0">
        <w:rPr>
          <w:rFonts w:ascii="Courier New" w:hAnsi="Courier New" w:cs="Courier New"/>
        </w:rPr>
        <w:t>_functions.R</w:t>
      </w:r>
      <w:r w:rsidR="00836E7B">
        <w:rPr>
          <w:rFonts w:eastAsia="Arial"/>
        </w:rPr>
        <w:t xml:space="preserve"> file runs the ABF module to calculate financing results based on ABF parameters t</w:t>
      </w:r>
      <w:r w:rsidR="007E6B41">
        <w:rPr>
          <w:rFonts w:eastAsia="Arial"/>
        </w:rPr>
        <w:t>he</w:t>
      </w:r>
      <w:r w:rsidR="009B425D">
        <w:rPr>
          <w:rFonts w:eastAsia="Arial"/>
        </w:rPr>
        <w:t xml:space="preserve"> final .R file, </w:t>
      </w:r>
      <w:r w:rsidR="00836E7B">
        <w:rPr>
          <w:rFonts w:ascii="Courier New" w:hAnsi="Courier New" w:cs="Courier New"/>
        </w:rPr>
        <w:t>6</w:t>
      </w:r>
      <w:r w:rsidR="009B425D" w:rsidRPr="00FD24E0">
        <w:rPr>
          <w:rFonts w:ascii="Courier New" w:hAnsi="Courier New" w:cs="Courier New"/>
        </w:rPr>
        <w:t>_output_analysis_functions.R</w:t>
      </w:r>
      <w:r w:rsidR="009B425D" w:rsidRPr="009B425D">
        <w:t>,</w:t>
      </w:r>
      <w:r w:rsidR="009B425D">
        <w:t xml:space="preserve"> defines functions that analyze the output ACS data set and produces statistics, charts, and tables summarizing resulting leave taking behavior, program participation, and benefits distributed for the simulated population.</w:t>
      </w:r>
    </w:p>
    <w:p w14:paraId="30572E57" w14:textId="504FBCF5" w:rsidR="00D719C1" w:rsidRDefault="00D719C1"/>
    <w:p w14:paraId="1B998345" w14:textId="545286BC" w:rsidR="00D719C1" w:rsidRDefault="009B425D">
      <w:r>
        <w:t xml:space="preserve">The basic steps for </w:t>
      </w:r>
      <w:r w:rsidR="00597E66">
        <w:t>the</w:t>
      </w:r>
      <w:r w:rsidR="00D719C1">
        <w:t xml:space="preserve"> user </w:t>
      </w:r>
      <w:r>
        <w:t>to execute the</w:t>
      </w:r>
      <w:r w:rsidR="00D719C1">
        <w:t xml:space="preserve"> </w:t>
      </w:r>
      <w:r>
        <w:t xml:space="preserve">simulation are </w:t>
      </w:r>
      <w:r w:rsidR="00D719C1">
        <w:t xml:space="preserve">illustrated in Exhibit </w:t>
      </w:r>
      <w:r w:rsidR="0077258D">
        <w:t>4</w:t>
      </w:r>
      <w:r w:rsidR="00D719C1">
        <w:t xml:space="preserve">. </w:t>
      </w:r>
      <w:r>
        <w:t xml:space="preserve">An example execution file is demonstrated in the </w:t>
      </w:r>
      <w:r w:rsidRPr="009B425D">
        <w:rPr>
          <w:rStyle w:val="BodyTextChar"/>
        </w:rPr>
        <w:t>TEST_execution.R</w:t>
      </w:r>
      <w:r w:rsidR="004C61DF">
        <w:rPr>
          <w:rFonts w:eastAsia="Arial"/>
        </w:rPr>
        <w:t xml:space="preserve"> file included with this</w:t>
      </w:r>
      <w:r w:rsidRPr="009B425D">
        <w:rPr>
          <w:rFonts w:eastAsia="Arial"/>
        </w:rPr>
        <w:t xml:space="preserve"> model.</w:t>
      </w:r>
    </w:p>
    <w:p w14:paraId="0E0B79FF" w14:textId="79458969" w:rsidR="00470D82" w:rsidRDefault="00470D82">
      <w:pPr>
        <w:rPr>
          <w:b/>
          <w:bCs/>
          <w:szCs w:val="18"/>
        </w:rPr>
      </w:pPr>
    </w:p>
    <w:p w14:paraId="2F1946D8" w14:textId="7463BBD7" w:rsidR="00381E89" w:rsidRDefault="00403916" w:rsidP="00470D82">
      <w:pPr>
        <w:pStyle w:val="Caption"/>
      </w:pPr>
      <w:bookmarkStart w:id="64" w:name="_Toc23253203"/>
      <w:r>
        <w:rPr>
          <w:noProof/>
        </w:rPr>
        <mc:AlternateContent>
          <mc:Choice Requires="wpg">
            <w:drawing>
              <wp:anchor distT="0" distB="0" distL="114300" distR="114300" simplePos="0" relativeHeight="251692038" behindDoc="0" locked="0" layoutInCell="1" allowOverlap="1" wp14:anchorId="4A252EB4" wp14:editId="5F2EF6A5">
                <wp:simplePos x="0" y="0"/>
                <wp:positionH relativeFrom="margin">
                  <wp:posOffset>1181100</wp:posOffset>
                </wp:positionH>
                <wp:positionV relativeFrom="paragraph">
                  <wp:posOffset>337185</wp:posOffset>
                </wp:positionV>
                <wp:extent cx="3552825" cy="2857500"/>
                <wp:effectExtent l="0" t="0" r="28575" b="19050"/>
                <wp:wrapTopAndBottom/>
                <wp:docPr id="22" name="Group 22"/>
                <wp:cNvGraphicFramePr/>
                <a:graphic xmlns:a="http://schemas.openxmlformats.org/drawingml/2006/main">
                  <a:graphicData uri="http://schemas.microsoft.com/office/word/2010/wordprocessingGroup">
                    <wpg:wgp>
                      <wpg:cNvGrpSpPr/>
                      <wpg:grpSpPr>
                        <a:xfrm>
                          <a:off x="0" y="0"/>
                          <a:ext cx="3552825" cy="2857500"/>
                          <a:chOff x="0" y="1"/>
                          <a:chExt cx="3552825" cy="3386835"/>
                        </a:xfrm>
                      </wpg:grpSpPr>
                      <wps:wsp>
                        <wps:cNvPr id="14" name="Rectangle 14"/>
                        <wps:cNvSpPr/>
                        <wps:spPr>
                          <a:xfrm>
                            <a:off x="0" y="1"/>
                            <a:ext cx="3552825" cy="8081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4F7EC8" w14:textId="733F35B2" w:rsidR="000E555A" w:rsidRPr="00D86DB5" w:rsidRDefault="000E555A"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978137"/>
                            <a:ext cx="3552825" cy="165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1DEB9" w14:textId="1BB01E8A" w:rsidR="000E555A" w:rsidRPr="00D86DB5" w:rsidRDefault="000E555A"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0E555A" w:rsidRPr="00D86DB5" w:rsidRDefault="000E555A"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0E555A" w:rsidRPr="00D86DB5" w:rsidRDefault="000E555A"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0E555A" w:rsidRPr="00D86DB5" w:rsidRDefault="000E555A"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0E555A" w:rsidRPr="00D86DB5" w:rsidRDefault="000E555A"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6FFE2D17" w:rsidR="000E555A" w:rsidRDefault="000E555A" w:rsidP="004C61DF">
                              <w:pPr>
                                <w:jc w:val="left"/>
                                <w:rPr>
                                  <w:rFonts w:ascii="Courier New" w:hAnsi="Courier New" w:cs="Courier New"/>
                                  <w:sz w:val="20"/>
                                  <w:szCs w:val="20"/>
                                </w:rPr>
                              </w:pPr>
                              <w:r w:rsidRPr="00D86DB5">
                                <w:rPr>
                                  <w:rFonts w:ascii="Courier New" w:hAnsi="Courier New" w:cs="Courier New"/>
                                  <w:sz w:val="20"/>
                                  <w:szCs w:val="20"/>
                                </w:rPr>
                                <w:t>5_</w:t>
                              </w:r>
                              <w:r>
                                <w:rPr>
                                  <w:rFonts w:ascii="Courier New" w:hAnsi="Courier New" w:cs="Courier New"/>
                                  <w:sz w:val="20"/>
                                  <w:szCs w:val="20"/>
                                </w:rPr>
                                <w:t>ABF</w:t>
                              </w:r>
                              <w:r w:rsidRPr="00D86DB5">
                                <w:rPr>
                                  <w:rFonts w:ascii="Courier New" w:hAnsi="Courier New" w:cs="Courier New"/>
                                  <w:sz w:val="20"/>
                                  <w:szCs w:val="20"/>
                                </w:rPr>
                                <w:t>_functions.R</w:t>
                              </w:r>
                            </w:p>
                            <w:p w14:paraId="4D83632E" w14:textId="10AAC1E9" w:rsidR="000E555A" w:rsidRPr="00D86DB5" w:rsidRDefault="000E555A" w:rsidP="004C61DF">
                              <w:pPr>
                                <w:jc w:val="left"/>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796306"/>
                            <a:ext cx="3552825" cy="590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8260" w14:textId="79042134" w:rsidR="000E555A" w:rsidRPr="00D86DB5" w:rsidRDefault="000E555A"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0E555A" w:rsidRPr="00D86DB5" w:rsidRDefault="000E555A" w:rsidP="004C61DF">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796902" y="808017"/>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796902" y="2626185"/>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252EB4" id="Group 22" o:spid="_x0000_s1053" style="position:absolute;left:0;text-align:left;margin-left:93pt;margin-top:26.55pt;width:279.75pt;height:225pt;z-index:251692038;mso-position-horizontal-relative:margin;mso-width-relative:margin;mso-height-relative:margin" coordorigin="" coordsize="35528,3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u0fAQQAAAETAAAOAAAAZHJzL2Uyb0RvYy54bWzsWEtv2zgQvi+w/4HgfaOHI1sWohSG2wYL&#10;BG3QdNEzQ1EPQCK5JB3Z++t3SEpy6jpbN8XmUPgiieTMkPxmvuFQV2+2XYsemdKN4DmOLkKMGKei&#10;aHiV478+v/8jxUgbwgvSCs5yvGMav7n+/berXmYsFrVoC6YQGOE662WOa2NkFgSa1qwj+kJIxmGw&#10;FKojBpqqCgpFerDetUEchvOgF6qQSlCmNfS+9YP42tkvS0bNx7LUzKA2x7A2457KPR/sM7i+Ilml&#10;iKwbOiyDvGAVHWk4TDqZeksMQRvVfGOqa6gSWpTmgoouEGXZUOb2ALuJwoPd3CixkW4vVdZXcoIJ&#10;oD3A6cVm6YfHO4WaIsdxjBEnHfjITYugDeD0sspA5kbJe3mnho7Kt+x+t6Xq7Bt2grYO1t0EK9sa&#10;RKFzliRxGicYURiL02SRhAPwtAbv7PUi7w5avzumOZul83SWWJlgnDiw65uW00sIIr3HSf8cTvc1&#10;kczBry0GA07R5YjTJ4guwquWIehz0Di5CSidacDsWZSG3R5FKQ3TaO4Epq2STCptbpjokP3IsYLp&#10;XcyRx1ttPCqjCEBkwfDzuy+za5ldSss/sRIcDn6JnbajGlu3Cj0SIAmhlHET+aGaFMx3g8u802A9&#10;k4ZzhDNoLZdN2062BwOWxt/a9msd5K0qc0ydlMP/WphXnjTczIKbSblruFDHDLSwq2FmLz+C5KGx&#10;KJntw9aRIXJhZrseRLEDzyvhU4eW9H0D8N8Sbe6IglwBWQXyn/kIj7IVfY7F8IVRLdQ/x/qtPIQm&#10;jGLUQ+7Jsf57QxTDqP2TQ9Auo8tLm6xc4zJZxNBQT0ceno7wTbcW4LkIMq2k7tPKm3b8LJXovkCa&#10;XNlZYYhwCnPnmBo1NtbG50RItJStVk4MEpQk5pbfS2qNW6BteH3efiFKDjFoIHo/iJEoJDsIRS9r&#10;NblYbYwoGxene1wHFwBpbap5DfZCGvJZ7gl7J2cDy09l73KRRrOFT1hHKRzNk8UscYnuzOGD5PI6&#10;HJ6PSfnM4V+Lw4sjHHZUtCnkBzgcL5bzWejCBM6gYzVHsgyT2ZnDzx/i//c5PLn1zOFfisO2pPHn&#10;8L1RpKlqg1ZKiR6tBedQ2AqFQATOiYHSaz7cPsaidrwBTFePCMi8DOESA5cMKJ/D6OBwhgnt/QPE&#10;El+uP38q62FJ01p89XNQ3NhS3JY2LbdPQ5r2HS+Q2Um4QhnVuJvBUHBakRMK8hOK5uPV9gkF82tX&#10;22b73WrbU9rWAkPp90o1YAyV8vdizy3+RbEXz+N5lLqScn+onIPPXg0tT6YDw99BT4jcScOqlydd&#10;9V4WfO5nAvxngYD86kfO07YL1v2fq+t/AQAA//8DAFBLAwQUAAYACAAAACEABu0Uwt8AAAAKAQAA&#10;DwAAAGRycy9kb3ducmV2LnhtbEyPQUvDQBCF74L/YRnBm93EmlpiNqUU9VQEW0G8TZNpEpqdDdlt&#10;kv57x5M9vjePN9/LVpNt1UC9bxwbiGcRKOLClQ1XBr72bw9LUD4gl9g6JgMX8rDKb28yTEs38icN&#10;u1ApKWGfooE6hC7V2hc1WfQz1xHL7eh6i0FkX+myx1HKbasfo2ihLTYsH2rsaFNTcdqdrYH3Ecf1&#10;PH4dtqfj5vKzTz6+tzEZc383rV9ABZrCfxj+8AUdcmE6uDOXXrWilwvZEgwk8xiUBJ6fkgTUQYxI&#10;HJ1n+npC/gsAAP//AwBQSwECLQAUAAYACAAAACEAtoM4kv4AAADhAQAAEwAAAAAAAAAAAAAAAAAA&#10;AAAAW0NvbnRlbnRfVHlwZXNdLnhtbFBLAQItABQABgAIAAAAIQA4/SH/1gAAAJQBAAALAAAAAAAA&#10;AAAAAAAAAC8BAABfcmVscy8ucmVsc1BLAQItABQABgAIAAAAIQDKmu0fAQQAAAETAAAOAAAAAAAA&#10;AAAAAAAAAC4CAABkcnMvZTJvRG9jLnhtbFBLAQItABQABgAIAAAAIQAG7RTC3wAAAAoBAAAPAAAA&#10;AAAAAAAAAAAAAFsGAABkcnMvZG93bnJldi54bWxQSwUGAAAAAAQABADzAAAAZwcAAAAA&#10;">
                <v:rect id="Rectangle 14" o:spid="_x0000_s1054" style="position:absolute;width:35528;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oewvwAAANsAAAAPAAAAZHJzL2Rvd25yZXYueG1sRE/bisIw&#10;EH1f8B/CCL6tqYu4pRpFhEXxRbx8wNCMbbWZlCTa6tcbQdi3OZzrzBadqcWdnK8sKxgNExDEudUV&#10;FwpOx7/vFIQPyBpry6TgQR4W897XDDNtW97T/RAKEUPYZ6igDKHJpPR5SQb90DbEkTtbZzBE6Aqp&#10;HbYx3NTyJ0km0mDFsaHEhlYl5dfDzSiwo13YHtvxjal167S65PXzN1Vq0O+WUxCBuvAv/rg3Os4f&#10;w/uXeICcvwAAAP//AwBQSwECLQAUAAYACAAAACEA2+H2y+4AAACFAQAAEwAAAAAAAAAAAAAAAAAA&#10;AAAAW0NvbnRlbnRfVHlwZXNdLnhtbFBLAQItABQABgAIAAAAIQBa9CxbvwAAABUBAAALAAAAAAAA&#10;AAAAAAAAAB8BAABfcmVscy8ucmVsc1BLAQItABQABgAIAAAAIQC7FoewvwAAANsAAAAPAAAAAAAA&#10;AAAAAAAAAAcCAABkcnMvZG93bnJldi54bWxQSwUGAAAAAAMAAwC3AAAA8wIAAAAA&#10;" fillcolor="#d05e38 [3204]" strokecolor="#6a2d19 [1604]" strokeweight="2pt">
                  <v:textbox>
                    <w:txbxContent>
                      <w:p w14:paraId="424F7EC8" w14:textId="733F35B2" w:rsidR="000E555A" w:rsidRPr="00D86DB5" w:rsidRDefault="000E555A"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v:textbox>
                </v:rect>
                <v:rect id="Rectangle 15" o:spid="_x0000_s1055" style="position:absolute;top:9781;width:35528;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IrvwAAANsAAAAPAAAAZHJzL2Rvd25yZXYueG1sRE/NisIw&#10;EL4LvkMYwZumLu5aqlFkQZS9LKs+wNCMbbWZlCTa6tObBcHbfHy/s1h1phY3cr6yrGAyTkAQ51ZX&#10;XCg4HjajFIQPyBpry6TgTh5Wy35vgZm2Lf/RbR8KEUPYZ6igDKHJpPR5SQb92DbEkTtZZzBE6Aqp&#10;HbYx3NTyI0m+pMGKY0OJDX2XlF/2V6PATn7Dz6GdXplat02rc14/ZqlSw0G3noMI1IW3+OXe6Tj/&#10;E/5/iQfI5RMAAP//AwBQSwECLQAUAAYACAAAACEA2+H2y+4AAACFAQAAEwAAAAAAAAAAAAAAAAAA&#10;AAAAW0NvbnRlbnRfVHlwZXNdLnhtbFBLAQItABQABgAIAAAAIQBa9CxbvwAAABUBAAALAAAAAAAA&#10;AAAAAAAAAB8BAABfcmVscy8ucmVsc1BLAQItABQABgAIAAAAIQDUWiIrvwAAANsAAAAPAAAAAAAA&#10;AAAAAAAAAAcCAABkcnMvZG93bnJldi54bWxQSwUGAAAAAAMAAwC3AAAA8wIAAAAA&#10;" fillcolor="#d05e38 [3204]" strokecolor="#6a2d19 [1604]" strokeweight="2pt">
                  <v:textbox>
                    <w:txbxContent>
                      <w:p w14:paraId="4CE1DEB9" w14:textId="1BB01E8A" w:rsidR="000E555A" w:rsidRPr="00D86DB5" w:rsidRDefault="000E555A"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0E555A" w:rsidRPr="00D86DB5" w:rsidRDefault="000E555A"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0E555A" w:rsidRPr="00D86DB5" w:rsidRDefault="000E555A"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0E555A" w:rsidRPr="00D86DB5" w:rsidRDefault="000E555A"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0E555A" w:rsidRPr="00D86DB5" w:rsidRDefault="000E555A"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6FFE2D17" w:rsidR="000E555A" w:rsidRDefault="000E555A" w:rsidP="004C61DF">
                        <w:pPr>
                          <w:jc w:val="left"/>
                          <w:rPr>
                            <w:rFonts w:ascii="Courier New" w:hAnsi="Courier New" w:cs="Courier New"/>
                            <w:sz w:val="20"/>
                            <w:szCs w:val="20"/>
                          </w:rPr>
                        </w:pPr>
                        <w:r w:rsidRPr="00D86DB5">
                          <w:rPr>
                            <w:rFonts w:ascii="Courier New" w:hAnsi="Courier New" w:cs="Courier New"/>
                            <w:sz w:val="20"/>
                            <w:szCs w:val="20"/>
                          </w:rPr>
                          <w:t>5_</w:t>
                        </w:r>
                        <w:r>
                          <w:rPr>
                            <w:rFonts w:ascii="Courier New" w:hAnsi="Courier New" w:cs="Courier New"/>
                            <w:sz w:val="20"/>
                            <w:szCs w:val="20"/>
                          </w:rPr>
                          <w:t>ABF</w:t>
                        </w:r>
                        <w:r w:rsidRPr="00D86DB5">
                          <w:rPr>
                            <w:rFonts w:ascii="Courier New" w:hAnsi="Courier New" w:cs="Courier New"/>
                            <w:sz w:val="20"/>
                            <w:szCs w:val="20"/>
                          </w:rPr>
                          <w:t>_functions.R</w:t>
                        </w:r>
                      </w:p>
                      <w:p w14:paraId="4D83632E" w14:textId="10AAC1E9" w:rsidR="000E555A" w:rsidRPr="00D86DB5" w:rsidRDefault="000E555A" w:rsidP="004C61DF">
                        <w:pPr>
                          <w:jc w:val="left"/>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v:textbox>
                </v:rect>
                <v:rect id="Rectangle 17" o:spid="_x0000_s1056" style="position:absolute;top:27963;width:3552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nHwQAAANsAAAAPAAAAZHJzL2Rvd25yZXYueG1sRE/basJA&#10;EH0v+A/LCH2rm5RSQ3QVEUpLX0qjHzBkxySanQ27m4t+fVcQ+jaHc531djKtGMj5xrKCdJGAIC6t&#10;brhScDx8vGQgfEDW2FomBVfysN3MntaYazvyLw1FqEQMYZ+jgjqELpfSlzUZ9AvbEUfuZJ3BEKGr&#10;pHY4xnDTytckeZcGG44NNXa0r6m8FL1RYNOf8H0Y33qm0X1mzblsb8tMqef5tFuBCDSFf/HD/aXj&#10;/CXcf4kHyM0fAAAA//8DAFBLAQItABQABgAIAAAAIQDb4fbL7gAAAIUBAAATAAAAAAAAAAAAAAAA&#10;AAAAAABbQ29udGVudF9UeXBlc10ueG1sUEsBAi0AFAAGAAgAAAAhAFr0LFu/AAAAFQEAAAsAAAAA&#10;AAAAAAAAAAAAHwEAAF9yZWxzLy5yZWxzUEsBAi0AFAAGAAgAAAAhAEvEGcfBAAAA2wAAAA8AAAAA&#10;AAAAAAAAAAAABwIAAGRycy9kb3ducmV2LnhtbFBLBQYAAAAAAwADALcAAAD1AgAAAAA=&#10;" fillcolor="#d05e38 [3204]" strokecolor="#6a2d19 [1604]" strokeweight="2pt">
                  <v:textbox>
                    <w:txbxContent>
                      <w:p w14:paraId="600E8260" w14:textId="79042134" w:rsidR="000E555A" w:rsidRPr="00D86DB5" w:rsidRDefault="000E555A"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0E555A" w:rsidRPr="00D86DB5" w:rsidRDefault="000E555A" w:rsidP="004C61DF">
                        <w:pPr>
                          <w:jc w:val="left"/>
                          <w:rPr>
                            <w:sz w:val="20"/>
                            <w:szCs w:val="20"/>
                          </w:rPr>
                        </w:pPr>
                      </w:p>
                    </w:txbxContent>
                  </v:textbox>
                </v:rect>
                <v:shape id="Straight Arrow Connector 20" o:spid="_x0000_s1057" type="#_x0000_t32" style="position:absolute;left:17969;top:8080;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ca5630 [3044]">
                  <v:stroke endarrow="block"/>
                </v:shape>
                <v:shape id="Straight Arrow Connector 21" o:spid="_x0000_s1058" type="#_x0000_t32" style="position:absolute;left:17969;top:26261;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3bxQAAANsAAAAPAAAAZHJzL2Rvd25yZXYueG1sRI9Pa8JA&#10;FMTvhX6H5RW8lLoxalrSbEQE8e+ltoUeH9nXJJh9G7Krxm/vCoUeh5n5DZPNetOIM3WutqxgNIxA&#10;EBdW11wq+PpcvryBcB5ZY2OZFFzJwSx/fMgw1fbCH3Q++FIECLsUFVTet6mUrqjIoBvaljh4v7Yz&#10;6IPsSqk7vAS4aWQcRYk0WHNYqLClRUXF8XAyChbj1+3382aySnDPfsfxejPd/ig1eOrn7yA89f4/&#10;/NdeawXxCO5fwg+Q+Q0AAP//AwBQSwECLQAUAAYACAAAACEA2+H2y+4AAACFAQAAEwAAAAAAAAAA&#10;AAAAAAAAAAAAW0NvbnRlbnRfVHlwZXNdLnhtbFBLAQItABQABgAIAAAAIQBa9CxbvwAAABUBAAAL&#10;AAAAAAAAAAAAAAAAAB8BAABfcmVscy8ucmVsc1BLAQItABQABgAIAAAAIQB56e3bxQAAANsAAAAP&#10;AAAAAAAAAAAAAAAAAAcCAABkcnMvZG93bnJldi54bWxQSwUGAAAAAAMAAwC3AAAA+QIAAAAA&#10;" strokecolor="#ca5630 [3044]">
                  <v:stroke endarrow="block"/>
                </v:shape>
                <w10:wrap type="topAndBottom" anchorx="margin"/>
              </v:group>
            </w:pict>
          </mc:Fallback>
        </mc:AlternateContent>
      </w:r>
      <w:r w:rsidR="00470D82">
        <w:t xml:space="preserve">Exhibit </w:t>
      </w:r>
      <w:r w:rsidR="004E0DE9">
        <w:rPr>
          <w:noProof/>
        </w:rPr>
        <w:fldChar w:fldCharType="begin"/>
      </w:r>
      <w:r w:rsidR="004E0DE9">
        <w:rPr>
          <w:noProof/>
        </w:rPr>
        <w:instrText xml:space="preserve"> SEQ Exhibit \* ARABIC </w:instrText>
      </w:r>
      <w:r w:rsidR="004E0DE9">
        <w:rPr>
          <w:noProof/>
        </w:rPr>
        <w:fldChar w:fldCharType="separate"/>
      </w:r>
      <w:r w:rsidR="00C86BCF">
        <w:rPr>
          <w:noProof/>
        </w:rPr>
        <w:t>5</w:t>
      </w:r>
      <w:r w:rsidR="004E0DE9">
        <w:rPr>
          <w:noProof/>
        </w:rPr>
        <w:fldChar w:fldCharType="end"/>
      </w:r>
      <w:r w:rsidR="00470D82">
        <w:t>. R Model Execution Diagram</w:t>
      </w:r>
      <w:bookmarkEnd w:id="64"/>
    </w:p>
    <w:p w14:paraId="6C3DE636" w14:textId="42F01D95" w:rsidR="00381E89" w:rsidRDefault="00381E89" w:rsidP="004C61DF"/>
    <w:p w14:paraId="4054B777" w14:textId="73CA85CC" w:rsidR="00C865FC" w:rsidRDefault="00597E66" w:rsidP="00D86DB5">
      <w:r>
        <w:t>The model</w:t>
      </w:r>
      <w:r w:rsidR="00C865FC">
        <w:t xml:space="preserve"> generally follow</w:t>
      </w:r>
      <w:r>
        <w:t>s</w:t>
      </w:r>
      <w:r w:rsidR="00C865FC">
        <w:t xml:space="preserve"> the structure of the original Albelda/Clayton-Matthews microsimulation model (ACM)</w:t>
      </w:r>
      <w:r w:rsidR="00C865FC">
        <w:rPr>
          <w:rStyle w:val="FootnoteReference"/>
        </w:rPr>
        <w:footnoteReference w:id="11"/>
      </w:r>
      <w:r w:rsidR="00C865FC">
        <w:t xml:space="preserve"> with </w:t>
      </w:r>
      <w:r>
        <w:t>two</w:t>
      </w:r>
      <w:r w:rsidR="00C865FC">
        <w:t xml:space="preserve"> major exceptions:</w:t>
      </w:r>
    </w:p>
    <w:p w14:paraId="37BF4E93" w14:textId="77777777" w:rsidR="00597E66" w:rsidRDefault="00597E66" w:rsidP="00D86DB5">
      <w:pPr>
        <w:pStyle w:val="ListParagraph"/>
      </w:pPr>
    </w:p>
    <w:p w14:paraId="0D0F1EC2" w14:textId="01BF4323" w:rsidR="00C865FC" w:rsidRDefault="00C865FC" w:rsidP="00285E08">
      <w:pPr>
        <w:pStyle w:val="ListParagraph"/>
        <w:numPr>
          <w:ilvl w:val="0"/>
          <w:numId w:val="14"/>
        </w:numPr>
      </w:pPr>
      <w:r>
        <w:t xml:space="preserve">The ACM model hard-codes a probabilistic logit model to impute variables </w:t>
      </w:r>
      <w:r w:rsidR="00D86DB5">
        <w:t>in ACS using data from</w:t>
      </w:r>
      <w:r w:rsidR="00CF6F3A">
        <w:t xml:space="preserve"> the</w:t>
      </w:r>
      <w:r>
        <w:t xml:space="preserve"> FMLA</w:t>
      </w:r>
      <w:r w:rsidR="00CF6F3A">
        <w:t xml:space="preserve"> survey</w:t>
      </w:r>
      <w:r>
        <w:t xml:space="preserve">. We have built in a modular imputation structure that allows </w:t>
      </w:r>
      <w:r>
        <w:lastRenderedPageBreak/>
        <w:t>for different imputation methods and different independent variables to be used for this imputation.</w:t>
      </w:r>
    </w:p>
    <w:p w14:paraId="2546CA26" w14:textId="547B76A9" w:rsidR="00C865FC" w:rsidRDefault="00C865FC" w:rsidP="00285E08">
      <w:pPr>
        <w:pStyle w:val="ListParagraph"/>
        <w:numPr>
          <w:ilvl w:val="0"/>
          <w:numId w:val="14"/>
        </w:numPr>
      </w:pPr>
      <w:r>
        <w:t xml:space="preserve">We concentrated on the simulation and analysis of a more focused set of outcomes; primarily population-level leave taking behavior, participation in the simulated leave program, and simulated benefits paid out. This was done with the intent to make the model as useful as possible to state policymakers wishing to estimate what it would take to finance a certain paid leave program. </w:t>
      </w:r>
    </w:p>
    <w:p w14:paraId="1F841B92" w14:textId="77777777" w:rsidR="001B6D32" w:rsidRDefault="001B6D32" w:rsidP="001B6D32">
      <w:pPr>
        <w:pStyle w:val="ListParagraph"/>
      </w:pPr>
    </w:p>
    <w:p w14:paraId="227BBA2F" w14:textId="59588B9E" w:rsidR="002278D3" w:rsidRDefault="00470D82" w:rsidP="002278D3">
      <w:pPr>
        <w:pStyle w:val="Heading2"/>
      </w:pPr>
      <w:bookmarkStart w:id="65" w:name="_Toc23253941"/>
      <w:r>
        <w:t>3</w:t>
      </w:r>
      <w:r w:rsidR="00CD62E7">
        <w:t>.2</w:t>
      </w:r>
      <w:r w:rsidR="002278D3">
        <w:tab/>
      </w:r>
      <w:r w:rsidR="00425E3F">
        <w:t>Main Simulation Function</w:t>
      </w:r>
      <w:bookmarkEnd w:id="65"/>
    </w:p>
    <w:p w14:paraId="1E47BA66" w14:textId="38BC2C40" w:rsidR="00B00BA7" w:rsidRDefault="00B00BA7" w:rsidP="002278D3">
      <w:pPr>
        <w:autoSpaceDE w:val="0"/>
        <w:autoSpaceDN w:val="0"/>
        <w:adjustRightInd w:val="0"/>
      </w:pPr>
    </w:p>
    <w:p w14:paraId="4E4835E2" w14:textId="24536A93" w:rsidR="00EB332C" w:rsidRDefault="00900E6F" w:rsidP="002278D3">
      <w:pPr>
        <w:autoSpaceDE w:val="0"/>
        <w:autoSpaceDN w:val="0"/>
        <w:adjustRightInd w:val="0"/>
      </w:pPr>
      <w:r>
        <w:t xml:space="preserve">The main function to run </w:t>
      </w:r>
      <w:r w:rsidR="007825E9">
        <w:t>a simulation</w:t>
      </w:r>
      <w:r>
        <w:t xml:space="preserve"> is </w:t>
      </w:r>
      <w:r w:rsidRPr="00425E3F">
        <w:rPr>
          <w:rFonts w:ascii="Courier New" w:hAnsi="Courier New" w:cs="Courier New"/>
        </w:rPr>
        <w:t>pol</w:t>
      </w:r>
      <w:r w:rsidR="00425E3F" w:rsidRPr="00425E3F">
        <w:rPr>
          <w:rFonts w:ascii="Courier New" w:hAnsi="Courier New" w:cs="Courier New"/>
        </w:rPr>
        <w:t>i</w:t>
      </w:r>
      <w:r w:rsidRPr="00425E3F">
        <w:rPr>
          <w:rFonts w:ascii="Courier New" w:hAnsi="Courier New" w:cs="Courier New"/>
        </w:rPr>
        <w:t>cy_simulation()</w:t>
      </w:r>
      <w:r w:rsidR="00425E3F">
        <w:t>, which is</w:t>
      </w:r>
      <w:r>
        <w:t xml:space="preserve"> defined within the </w:t>
      </w:r>
      <w:r w:rsidR="00AD330B">
        <w:rPr>
          <w:rFonts w:ascii="Courier New" w:hAnsi="Courier New" w:cs="Courier New"/>
        </w:rPr>
        <w:t>0</w:t>
      </w:r>
      <w:r w:rsidR="00425E3F" w:rsidRPr="00425E3F">
        <w:rPr>
          <w:rFonts w:ascii="Courier New" w:hAnsi="Courier New" w:cs="Courier New"/>
        </w:rPr>
        <w:t>_master_execution_function.R</w:t>
      </w:r>
      <w:r w:rsidR="00425E3F">
        <w:t xml:space="preserve"> file.</w:t>
      </w:r>
      <w:r w:rsidR="005F67CA">
        <w:t xml:space="preserve"> </w:t>
      </w:r>
      <w:r w:rsidR="005F67CA">
        <w:fldChar w:fldCharType="begin"/>
      </w:r>
      <w:r w:rsidR="005F67CA">
        <w:instrText xml:space="preserve"> REF _Ref528665995 \h </w:instrText>
      </w:r>
      <w:r w:rsidR="005F67CA">
        <w:fldChar w:fldCharType="separate"/>
      </w:r>
      <w:r w:rsidR="00C86BCF" w:rsidRPr="00285C1F">
        <w:t xml:space="preserve">Exhibit </w:t>
      </w:r>
      <w:r w:rsidR="00C86BCF">
        <w:rPr>
          <w:noProof/>
        </w:rPr>
        <w:t>6</w:t>
      </w:r>
      <w:r w:rsidR="005F67CA">
        <w:fldChar w:fldCharType="end"/>
      </w:r>
      <w:r w:rsidR="005F67CA">
        <w:t xml:space="preserve"> presents a </w:t>
      </w:r>
      <w:r w:rsidR="007825E9">
        <w:t xml:space="preserve">high-level </w:t>
      </w:r>
      <w:r w:rsidR="005F67CA">
        <w:t>summary of functio</w:t>
      </w:r>
      <w:r w:rsidR="004C61DF">
        <w:t>n arguments</w:t>
      </w:r>
      <w:r w:rsidR="005F67CA">
        <w:t xml:space="preserve">. </w:t>
      </w:r>
      <w:r w:rsidR="00C92FE5">
        <w:t xml:space="preserve">More detail on argument expected values, format, and interpretation are given the in the </w:t>
      </w:r>
      <w:r w:rsidR="00543F83">
        <w:t>Parameter Codebook</w:t>
      </w:r>
      <w:r w:rsidR="00C92FE5">
        <w:t xml:space="preserve"> accompanying this model. </w:t>
      </w:r>
      <w:r w:rsidR="007825E9">
        <w:t xml:space="preserve"> </w:t>
      </w:r>
      <w:r w:rsidR="005F67CA">
        <w:t xml:space="preserve">The function returns the ACS dataset </w:t>
      </w:r>
      <w:r w:rsidR="004C61DF">
        <w:t xml:space="preserve">modified </w:t>
      </w:r>
      <w:r w:rsidR="005F67CA">
        <w:t xml:space="preserve">with additional columns representing </w:t>
      </w:r>
      <w:r w:rsidR="004C61DF">
        <w:t xml:space="preserve">simulated </w:t>
      </w:r>
      <w:r w:rsidR="005F67CA">
        <w:t>leave</w:t>
      </w:r>
      <w:r w:rsidR="004C61DF">
        <w:t>-taking</w:t>
      </w:r>
      <w:r w:rsidR="005F67CA">
        <w:t xml:space="preserve"> behavior </w:t>
      </w:r>
      <w:r w:rsidR="004C61DF">
        <w:t>and program participation</w:t>
      </w:r>
      <w:r w:rsidR="00F4106C">
        <w:t xml:space="preserve"> for each individual</w:t>
      </w:r>
      <w:r w:rsidR="004C61DF">
        <w:t xml:space="preserve">, and summary analysis of the resulting simulation. </w:t>
      </w:r>
    </w:p>
    <w:p w14:paraId="406072D2" w14:textId="4F21B216" w:rsidR="00425E3F" w:rsidRDefault="00425E3F" w:rsidP="002278D3">
      <w:pPr>
        <w:autoSpaceDE w:val="0"/>
        <w:autoSpaceDN w:val="0"/>
        <w:adjustRightInd w:val="0"/>
      </w:pPr>
    </w:p>
    <w:p w14:paraId="144ACCB9" w14:textId="6E9E6044" w:rsidR="00230BD2" w:rsidRPr="005F4154" w:rsidRDefault="00230BD2" w:rsidP="00230BD2">
      <w:pPr>
        <w:pStyle w:val="Caption"/>
        <w:keepNext/>
        <w:rPr>
          <w:b w:val="0"/>
        </w:rPr>
      </w:pPr>
      <w:bookmarkStart w:id="66" w:name="_Ref528665995"/>
      <w:bookmarkStart w:id="67" w:name="_Toc23253204"/>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C86BCF">
        <w:rPr>
          <w:noProof/>
        </w:rPr>
        <w:t>6</w:t>
      </w:r>
      <w:r w:rsidRPr="00285C1F">
        <w:rPr>
          <w:noProof/>
        </w:rPr>
        <w:fldChar w:fldCharType="end"/>
      </w:r>
      <w:bookmarkEnd w:id="66"/>
      <w:r w:rsidRPr="00285C1F">
        <w:t xml:space="preserve">: </w:t>
      </w:r>
      <w:r w:rsidR="00C92FE5">
        <w:t>Summary of Input Arguments</w:t>
      </w:r>
      <w:r>
        <w:t xml:space="preserve"> to </w:t>
      </w:r>
      <w:r w:rsidRPr="00230BD2">
        <w:rPr>
          <w:rFonts w:ascii="Courier New" w:hAnsi="Courier New" w:cs="Courier New"/>
        </w:rPr>
        <w:t>policy_simulation()</w:t>
      </w:r>
      <w:r>
        <w:t xml:space="preserve"> </w:t>
      </w:r>
      <w:r w:rsidR="00C92FE5">
        <w:t>F</w:t>
      </w:r>
      <w:r>
        <w:t>unction</w:t>
      </w:r>
      <w:bookmarkEnd w:id="67"/>
    </w:p>
    <w:tbl>
      <w:tblPr>
        <w:tblStyle w:val="IMPAQMulitibandedTable"/>
        <w:tblW w:w="9340" w:type="dxa"/>
        <w:jc w:val="center"/>
        <w:tblLook w:val="04A0" w:firstRow="1" w:lastRow="0" w:firstColumn="1" w:lastColumn="0" w:noHBand="0" w:noVBand="1"/>
      </w:tblPr>
      <w:tblGrid>
        <w:gridCol w:w="2690"/>
        <w:gridCol w:w="1261"/>
        <w:gridCol w:w="5389"/>
      </w:tblGrid>
      <w:tr w:rsidR="00230BD2" w:rsidRPr="00F07623" w14:paraId="350D0DFF" w14:textId="77777777" w:rsidTr="005335B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90" w:type="dxa"/>
          </w:tcPr>
          <w:p w14:paraId="149C8E4E" w14:textId="0E71B2A8" w:rsidR="00230BD2" w:rsidRPr="00F07623" w:rsidRDefault="00C92FE5" w:rsidP="00230BD2">
            <w:pPr>
              <w:rPr>
                <w:rFonts w:ascii="Times New Roman" w:hAnsi="Times New Roman"/>
                <w:b w:val="0"/>
                <w:sz w:val="24"/>
              </w:rPr>
            </w:pPr>
            <w:r>
              <w:rPr>
                <w:rFonts w:ascii="Times New Roman" w:hAnsi="Times New Roman"/>
              </w:rPr>
              <w:t>Argument</w:t>
            </w:r>
            <w:r w:rsidR="00230BD2">
              <w:rPr>
                <w:rFonts w:ascii="Times New Roman" w:hAnsi="Times New Roman"/>
              </w:rPr>
              <w:t xml:space="preserve"> Name</w:t>
            </w:r>
          </w:p>
        </w:tc>
        <w:tc>
          <w:tcPr>
            <w:tcW w:w="1261" w:type="dxa"/>
          </w:tcPr>
          <w:p w14:paraId="550C098C" w14:textId="4B833A24"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 xml:space="preserve">Default </w:t>
            </w:r>
          </w:p>
        </w:tc>
        <w:tc>
          <w:tcPr>
            <w:tcW w:w="5389" w:type="dxa"/>
          </w:tcPr>
          <w:p w14:paraId="49D71713" w14:textId="7858F1E1"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Description</w:t>
            </w:r>
          </w:p>
        </w:tc>
      </w:tr>
      <w:tr w:rsidR="005335B7" w:rsidRPr="00C92FE5" w14:paraId="00C4457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BD91A85" w14:textId="2948F346" w:rsidR="00C92FE5" w:rsidRPr="00C92FE5" w:rsidRDefault="005335B7" w:rsidP="00C92FE5">
            <w:pPr>
              <w:pStyle w:val="BodyText"/>
              <w:rPr>
                <w:rFonts w:cs="Courier New"/>
                <w:color w:val="000000"/>
                <w:szCs w:val="20"/>
              </w:rPr>
            </w:pPr>
            <w:r>
              <w:rPr>
                <w:rFonts w:cs="Courier New"/>
                <w:color w:val="000000"/>
                <w:szCs w:val="20"/>
              </w:rPr>
              <w:t>impute_method</w:t>
            </w:r>
          </w:p>
        </w:tc>
        <w:tc>
          <w:tcPr>
            <w:tcW w:w="1261" w:type="dxa"/>
            <w:noWrap/>
            <w:hideMark/>
          </w:tcPr>
          <w:p w14:paraId="72DB2AC1" w14:textId="77777777" w:rsidR="00C92FE5" w:rsidRPr="00C92FE5" w:rsidRDefault="00C92FE5" w:rsidP="00C92F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KNN1</w:t>
            </w:r>
          </w:p>
        </w:tc>
        <w:tc>
          <w:tcPr>
            <w:tcW w:w="5389" w:type="dxa"/>
            <w:noWrap/>
            <w:hideMark/>
          </w:tcPr>
          <w:p w14:paraId="5D0415C6" w14:textId="05790B11" w:rsidR="00C92FE5"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w:t>
            </w:r>
            <w:r w:rsidR="00C92FE5" w:rsidRPr="00C92FE5">
              <w:rPr>
                <w:rFonts w:ascii="Times New Roman" w:hAnsi="Times New Roman"/>
                <w:color w:val="000000"/>
                <w:szCs w:val="20"/>
              </w:rPr>
              <w:t xml:space="preserve">ethod </w:t>
            </w:r>
            <w:r>
              <w:rPr>
                <w:rFonts w:ascii="Times New Roman" w:hAnsi="Times New Roman"/>
                <w:color w:val="000000"/>
                <w:szCs w:val="20"/>
              </w:rPr>
              <w:t xml:space="preserve">to use </w:t>
            </w:r>
            <w:r w:rsidR="00C92FE5" w:rsidRPr="00C92FE5">
              <w:rPr>
                <w:rFonts w:ascii="Times New Roman" w:hAnsi="Times New Roman"/>
                <w:color w:val="000000"/>
                <w:szCs w:val="20"/>
              </w:rPr>
              <w:t xml:space="preserve">for </w:t>
            </w:r>
            <w:r w:rsidR="006A70C7">
              <w:rPr>
                <w:rFonts w:ascii="Times New Roman" w:hAnsi="Times New Roman"/>
                <w:color w:val="000000"/>
                <w:szCs w:val="20"/>
              </w:rPr>
              <w:t>FMLA survey</w:t>
            </w:r>
            <w:r>
              <w:rPr>
                <w:rFonts w:ascii="Times New Roman" w:hAnsi="Times New Roman"/>
                <w:color w:val="000000"/>
                <w:szCs w:val="20"/>
              </w:rPr>
              <w:t xml:space="preserve"> to ACS </w:t>
            </w:r>
            <w:r w:rsidR="00C92FE5" w:rsidRPr="00C92FE5">
              <w:rPr>
                <w:rFonts w:ascii="Times New Roman" w:hAnsi="Times New Roman"/>
                <w:color w:val="000000"/>
                <w:szCs w:val="20"/>
              </w:rPr>
              <w:t>imputation.</w:t>
            </w:r>
          </w:p>
        </w:tc>
      </w:tr>
      <w:tr w:rsidR="005335B7" w:rsidRPr="00C92FE5" w14:paraId="7E8333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AAB038" w14:textId="43EC51FA" w:rsidR="005335B7" w:rsidRPr="00C92FE5" w:rsidRDefault="005335B7" w:rsidP="005335B7">
            <w:pPr>
              <w:pStyle w:val="BodyText"/>
              <w:rPr>
                <w:rFonts w:cs="Courier New"/>
                <w:color w:val="000000"/>
                <w:szCs w:val="20"/>
              </w:rPr>
            </w:pPr>
            <w:r w:rsidRPr="00C92FE5">
              <w:rPr>
                <w:rFonts w:cs="Courier New"/>
                <w:color w:val="000000"/>
                <w:szCs w:val="20"/>
              </w:rPr>
              <w:t>xvars</w:t>
            </w:r>
          </w:p>
        </w:tc>
        <w:tc>
          <w:tcPr>
            <w:tcW w:w="1261" w:type="dxa"/>
            <w:noWrap/>
            <w:hideMark/>
          </w:tcPr>
          <w:p w14:paraId="233705B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[Long list of 19 variables]</w:t>
            </w:r>
          </w:p>
        </w:tc>
        <w:tc>
          <w:tcPr>
            <w:tcW w:w="5389" w:type="dxa"/>
            <w:noWrap/>
            <w:hideMark/>
          </w:tcPr>
          <w:p w14:paraId="10E364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xvars for imputation method to use.</w:t>
            </w:r>
          </w:p>
        </w:tc>
      </w:tr>
      <w:tr w:rsidR="005335B7" w:rsidRPr="00C92FE5" w14:paraId="7F122D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A6D3AA7" w14:textId="5C11CB85" w:rsidR="005335B7" w:rsidRPr="00C92FE5" w:rsidRDefault="005335B7" w:rsidP="005335B7">
            <w:pPr>
              <w:pStyle w:val="BodyText"/>
              <w:rPr>
                <w:rFonts w:cs="Courier New"/>
                <w:color w:val="000000"/>
                <w:szCs w:val="20"/>
              </w:rPr>
            </w:pPr>
            <w:r w:rsidRPr="00C92FE5">
              <w:rPr>
                <w:rFonts w:cs="Courier New"/>
                <w:color w:val="000000"/>
                <w:szCs w:val="20"/>
              </w:rPr>
              <w:t>leaveprogram</w:t>
            </w:r>
          </w:p>
        </w:tc>
        <w:tc>
          <w:tcPr>
            <w:tcW w:w="1261" w:type="dxa"/>
            <w:noWrap/>
            <w:hideMark/>
          </w:tcPr>
          <w:p w14:paraId="1B6FBF1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29034F9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Presence or absence of leave program</w:t>
            </w:r>
          </w:p>
        </w:tc>
      </w:tr>
      <w:tr w:rsidR="005335B7" w:rsidRPr="00C92FE5" w14:paraId="6F4A20A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7799D0A" w14:textId="31B99624" w:rsidR="005335B7" w:rsidRPr="00C92FE5" w:rsidRDefault="005335B7" w:rsidP="005335B7">
            <w:pPr>
              <w:pStyle w:val="BodyText"/>
              <w:rPr>
                <w:rFonts w:cs="Courier New"/>
                <w:color w:val="000000"/>
                <w:szCs w:val="20"/>
              </w:rPr>
            </w:pPr>
            <w:r w:rsidRPr="00C92FE5">
              <w:rPr>
                <w:rFonts w:cs="Courier New"/>
                <w:color w:val="000000"/>
                <w:szCs w:val="20"/>
              </w:rPr>
              <w:t>base_bene_level</w:t>
            </w:r>
          </w:p>
        </w:tc>
        <w:tc>
          <w:tcPr>
            <w:tcW w:w="1261" w:type="dxa"/>
            <w:noWrap/>
            <w:hideMark/>
          </w:tcPr>
          <w:p w14:paraId="0F8A79D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4E71655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received as part of program participation</w:t>
            </w:r>
          </w:p>
        </w:tc>
      </w:tr>
      <w:tr w:rsidR="005335B7" w:rsidRPr="00C92FE5" w14:paraId="6D2CD30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9D2D91F" w14:textId="37C1C157" w:rsidR="005335B7" w:rsidRPr="00C92FE5" w:rsidRDefault="005335B7" w:rsidP="005335B7">
            <w:pPr>
              <w:pStyle w:val="BodyText"/>
              <w:rPr>
                <w:rFonts w:cs="Courier New"/>
                <w:color w:val="000000"/>
                <w:szCs w:val="20"/>
              </w:rPr>
            </w:pPr>
            <w:r w:rsidRPr="00C92FE5">
              <w:rPr>
                <w:rFonts w:cs="Courier New"/>
                <w:color w:val="000000"/>
                <w:szCs w:val="20"/>
              </w:rPr>
              <w:t>bene_effect</w:t>
            </w:r>
          </w:p>
        </w:tc>
        <w:tc>
          <w:tcPr>
            <w:tcW w:w="1261" w:type="dxa"/>
            <w:noWrap/>
            <w:hideMark/>
          </w:tcPr>
          <w:p w14:paraId="78E02DE2"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4B4D3D1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simulation of behavioral cost to applying to state program</w:t>
            </w:r>
          </w:p>
        </w:tc>
      </w:tr>
      <w:tr w:rsidR="005335B7" w:rsidRPr="00C92FE5" w14:paraId="50CB43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BA968B2" w14:textId="1F22ED6A" w:rsidR="005335B7" w:rsidRPr="00C92FE5" w:rsidRDefault="005335B7" w:rsidP="005335B7">
            <w:pPr>
              <w:pStyle w:val="BodyText"/>
              <w:rPr>
                <w:rFonts w:cs="Courier New"/>
                <w:color w:val="000000"/>
                <w:szCs w:val="20"/>
              </w:rPr>
            </w:pPr>
            <w:r w:rsidRPr="00C92FE5">
              <w:rPr>
                <w:rFonts w:cs="Courier New"/>
                <w:color w:val="000000"/>
                <w:szCs w:val="20"/>
              </w:rPr>
              <w:t>topoff_rate</w:t>
            </w:r>
          </w:p>
        </w:tc>
        <w:tc>
          <w:tcPr>
            <w:tcW w:w="1261" w:type="dxa"/>
            <w:noWrap/>
            <w:hideMark/>
          </w:tcPr>
          <w:p w14:paraId="5D225FE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AC55E9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employers engaging in top-off substitution of paid leave with program benefits</w:t>
            </w:r>
          </w:p>
        </w:tc>
      </w:tr>
      <w:tr w:rsidR="005335B7" w:rsidRPr="00C92FE5" w14:paraId="0C2EE996"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0EFA50E" w14:textId="19FAC7F0" w:rsidR="005335B7" w:rsidRPr="00C92FE5" w:rsidRDefault="005335B7" w:rsidP="005335B7">
            <w:pPr>
              <w:pStyle w:val="BodyText"/>
              <w:rPr>
                <w:rFonts w:cs="Courier New"/>
                <w:color w:val="000000"/>
                <w:szCs w:val="20"/>
              </w:rPr>
            </w:pPr>
            <w:r w:rsidRPr="00C92FE5">
              <w:rPr>
                <w:rFonts w:cs="Courier New"/>
                <w:color w:val="000000"/>
                <w:szCs w:val="20"/>
              </w:rPr>
              <w:t>topoff_min_length</w:t>
            </w:r>
          </w:p>
        </w:tc>
        <w:tc>
          <w:tcPr>
            <w:tcW w:w="1261" w:type="dxa"/>
            <w:noWrap/>
            <w:hideMark/>
          </w:tcPr>
          <w:p w14:paraId="249BCAD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7C0D819" w14:textId="368DC700"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length of leave required for top-off behavior</w:t>
            </w:r>
          </w:p>
        </w:tc>
      </w:tr>
      <w:tr w:rsidR="005335B7" w:rsidRPr="00C92FE5" w14:paraId="1E3666A6"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EC3E34C" w14:textId="44D50027" w:rsidR="005335B7" w:rsidRPr="00C92FE5" w:rsidRDefault="005335B7" w:rsidP="005335B7">
            <w:pPr>
              <w:pStyle w:val="BodyText"/>
              <w:rPr>
                <w:rFonts w:cs="Courier New"/>
                <w:color w:val="000000"/>
                <w:szCs w:val="20"/>
              </w:rPr>
            </w:pPr>
            <w:r w:rsidRPr="00C92FE5">
              <w:rPr>
                <w:rFonts w:cs="Courier New"/>
                <w:color w:val="000000"/>
                <w:szCs w:val="20"/>
              </w:rPr>
              <w:t>dependent_allow</w:t>
            </w:r>
          </w:p>
        </w:tc>
        <w:tc>
          <w:tcPr>
            <w:tcW w:w="1261" w:type="dxa"/>
            <w:noWrap/>
            <w:hideMark/>
          </w:tcPr>
          <w:p w14:paraId="3BF3E99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175475C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weekly dependent allowance for those with children</w:t>
            </w:r>
          </w:p>
        </w:tc>
      </w:tr>
      <w:tr w:rsidR="005335B7" w:rsidRPr="00C92FE5" w14:paraId="4D7444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80CB99C" w14:textId="3A73BA53" w:rsidR="005335B7" w:rsidRPr="00C92FE5" w:rsidRDefault="005335B7" w:rsidP="005335B7">
            <w:pPr>
              <w:pStyle w:val="BodyText"/>
              <w:rPr>
                <w:rFonts w:cs="Courier New"/>
                <w:color w:val="000000"/>
                <w:szCs w:val="20"/>
              </w:rPr>
            </w:pPr>
            <w:r w:rsidRPr="00C92FE5">
              <w:rPr>
                <w:rFonts w:cs="Courier New"/>
                <w:color w:val="000000"/>
                <w:szCs w:val="20"/>
              </w:rPr>
              <w:t>full_particip_needer</w:t>
            </w:r>
          </w:p>
        </w:tc>
        <w:tc>
          <w:tcPr>
            <w:tcW w:w="1261" w:type="dxa"/>
            <w:noWrap/>
            <w:hideMark/>
          </w:tcPr>
          <w:p w14:paraId="0B395E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32DFC42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or not leave needers always take up benefits</w:t>
            </w:r>
          </w:p>
        </w:tc>
      </w:tr>
      <w:tr w:rsidR="005335B7" w:rsidRPr="00C92FE5" w14:paraId="325F03D3"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876253" w14:textId="04BFDA0C" w:rsidR="005335B7" w:rsidRPr="00C92FE5" w:rsidRDefault="005335B7" w:rsidP="005335B7">
            <w:pPr>
              <w:pStyle w:val="BodyText"/>
              <w:rPr>
                <w:rFonts w:cs="Courier New"/>
                <w:color w:val="000000"/>
                <w:szCs w:val="20"/>
              </w:rPr>
            </w:pPr>
            <w:r w:rsidRPr="00C92FE5">
              <w:rPr>
                <w:rFonts w:cs="Courier New"/>
                <w:color w:val="000000"/>
                <w:szCs w:val="20"/>
              </w:rPr>
              <w:t>own_uptake</w:t>
            </w:r>
          </w:p>
        </w:tc>
        <w:tc>
          <w:tcPr>
            <w:tcW w:w="1261" w:type="dxa"/>
            <w:noWrap/>
            <w:hideMark/>
          </w:tcPr>
          <w:p w14:paraId="64D3B76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93005E6"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D9EDE9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228322" w14:textId="4F1CB44F" w:rsidR="005335B7" w:rsidRPr="00C92FE5" w:rsidRDefault="005335B7" w:rsidP="005335B7">
            <w:pPr>
              <w:pStyle w:val="BodyText"/>
              <w:rPr>
                <w:rFonts w:cs="Courier New"/>
                <w:color w:val="000000"/>
                <w:szCs w:val="20"/>
              </w:rPr>
            </w:pPr>
            <w:r w:rsidRPr="00C92FE5">
              <w:rPr>
                <w:rFonts w:cs="Courier New"/>
                <w:color w:val="000000"/>
                <w:szCs w:val="20"/>
              </w:rPr>
              <w:t>illspouse_uptake</w:t>
            </w:r>
          </w:p>
        </w:tc>
        <w:tc>
          <w:tcPr>
            <w:tcW w:w="1261" w:type="dxa"/>
            <w:noWrap/>
            <w:hideMark/>
          </w:tcPr>
          <w:p w14:paraId="010D5BC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886FC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FC42C4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CE9596" w14:textId="1B3E0C26" w:rsidR="005335B7" w:rsidRPr="00C92FE5" w:rsidRDefault="005335B7" w:rsidP="005335B7">
            <w:pPr>
              <w:pStyle w:val="BodyText"/>
              <w:rPr>
                <w:rFonts w:cs="Courier New"/>
                <w:color w:val="000000"/>
                <w:szCs w:val="20"/>
              </w:rPr>
            </w:pPr>
            <w:r w:rsidRPr="00C92FE5">
              <w:rPr>
                <w:rFonts w:cs="Courier New"/>
                <w:color w:val="000000"/>
                <w:szCs w:val="20"/>
              </w:rPr>
              <w:t>illchild_uptake</w:t>
            </w:r>
          </w:p>
        </w:tc>
        <w:tc>
          <w:tcPr>
            <w:tcW w:w="1261" w:type="dxa"/>
            <w:noWrap/>
            <w:hideMark/>
          </w:tcPr>
          <w:p w14:paraId="4A4D54A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3B5C7F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16C907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3E3CE26" w14:textId="3664D24A" w:rsidR="005335B7" w:rsidRPr="00C92FE5" w:rsidRDefault="005335B7" w:rsidP="005335B7">
            <w:pPr>
              <w:pStyle w:val="BodyText"/>
              <w:rPr>
                <w:rFonts w:cs="Courier New"/>
                <w:color w:val="000000"/>
                <w:szCs w:val="20"/>
              </w:rPr>
            </w:pPr>
            <w:r w:rsidRPr="00C92FE5">
              <w:rPr>
                <w:rFonts w:cs="Courier New"/>
                <w:color w:val="000000"/>
                <w:szCs w:val="20"/>
              </w:rPr>
              <w:t>illparent_uptake</w:t>
            </w:r>
          </w:p>
        </w:tc>
        <w:tc>
          <w:tcPr>
            <w:tcW w:w="1261" w:type="dxa"/>
            <w:noWrap/>
            <w:hideMark/>
          </w:tcPr>
          <w:p w14:paraId="35687BA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45C3BB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E3416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EFC22F" w14:textId="54E43B78" w:rsidR="005335B7" w:rsidRPr="00C92FE5" w:rsidRDefault="005335B7" w:rsidP="005335B7">
            <w:pPr>
              <w:pStyle w:val="BodyText"/>
              <w:rPr>
                <w:rFonts w:cs="Courier New"/>
                <w:color w:val="000000"/>
                <w:szCs w:val="20"/>
              </w:rPr>
            </w:pPr>
            <w:r w:rsidRPr="00C92FE5">
              <w:rPr>
                <w:rFonts w:cs="Courier New"/>
                <w:color w:val="000000"/>
                <w:szCs w:val="20"/>
              </w:rPr>
              <w:t>matdis_uptake</w:t>
            </w:r>
          </w:p>
        </w:tc>
        <w:tc>
          <w:tcPr>
            <w:tcW w:w="1261" w:type="dxa"/>
            <w:noWrap/>
            <w:hideMark/>
          </w:tcPr>
          <w:p w14:paraId="34F9567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C76374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8BA5B6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F617F41" w14:textId="52CA5B96" w:rsidR="005335B7" w:rsidRPr="00C92FE5" w:rsidRDefault="005335B7" w:rsidP="005335B7">
            <w:pPr>
              <w:pStyle w:val="BodyText"/>
              <w:rPr>
                <w:rFonts w:cs="Courier New"/>
                <w:color w:val="000000"/>
                <w:szCs w:val="20"/>
              </w:rPr>
            </w:pPr>
            <w:r w:rsidRPr="00C92FE5">
              <w:rPr>
                <w:rFonts w:cs="Courier New"/>
                <w:color w:val="000000"/>
                <w:szCs w:val="20"/>
              </w:rPr>
              <w:t>bond_uptake</w:t>
            </w:r>
          </w:p>
        </w:tc>
        <w:tc>
          <w:tcPr>
            <w:tcW w:w="1261" w:type="dxa"/>
            <w:noWrap/>
            <w:hideMark/>
          </w:tcPr>
          <w:p w14:paraId="0A5BE10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1D5235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E868F5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050AC13" w14:textId="38286009" w:rsidR="005335B7" w:rsidRPr="00C92FE5" w:rsidRDefault="005335B7" w:rsidP="005335B7">
            <w:pPr>
              <w:pStyle w:val="BodyText"/>
              <w:rPr>
                <w:rFonts w:cs="Courier New"/>
                <w:color w:val="000000"/>
                <w:szCs w:val="20"/>
              </w:rPr>
            </w:pPr>
            <w:r w:rsidRPr="00C92FE5">
              <w:rPr>
                <w:rFonts w:cs="Courier New"/>
                <w:color w:val="000000"/>
                <w:szCs w:val="20"/>
              </w:rPr>
              <w:t>waiting_period</w:t>
            </w:r>
          </w:p>
        </w:tc>
        <w:tc>
          <w:tcPr>
            <w:tcW w:w="1261" w:type="dxa"/>
            <w:noWrap/>
            <w:hideMark/>
          </w:tcPr>
          <w:p w14:paraId="41E62DD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679824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how long in working days must leave takers wait to claim leave benefits</w:t>
            </w:r>
          </w:p>
        </w:tc>
      </w:tr>
      <w:tr w:rsidR="005335B7" w:rsidRPr="00C92FE5" w14:paraId="0D04F6F3"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B36D2E1" w14:textId="7FF90B3D" w:rsidR="005335B7" w:rsidRPr="00C92FE5" w:rsidRDefault="005335B7" w:rsidP="005335B7">
            <w:pPr>
              <w:pStyle w:val="BodyText"/>
              <w:rPr>
                <w:rFonts w:cs="Courier New"/>
                <w:color w:val="000000"/>
                <w:szCs w:val="20"/>
              </w:rPr>
            </w:pPr>
            <w:r w:rsidRPr="00C92FE5">
              <w:rPr>
                <w:rFonts w:cs="Courier New"/>
                <w:color w:val="000000"/>
                <w:szCs w:val="20"/>
              </w:rPr>
              <w:t>clone_factor</w:t>
            </w:r>
          </w:p>
        </w:tc>
        <w:tc>
          <w:tcPr>
            <w:tcW w:w="1261" w:type="dxa"/>
            <w:noWrap/>
            <w:hideMark/>
          </w:tcPr>
          <w:p w14:paraId="4144D16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821A00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Create clones of ACS records</w:t>
            </w:r>
          </w:p>
        </w:tc>
      </w:tr>
      <w:tr w:rsidR="005335B7" w:rsidRPr="00C92FE5" w14:paraId="1ED2A4B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8289EB" w14:textId="1031186D" w:rsidR="005335B7" w:rsidRPr="00C92FE5" w:rsidRDefault="005335B7" w:rsidP="005335B7">
            <w:pPr>
              <w:pStyle w:val="BodyText"/>
              <w:rPr>
                <w:rFonts w:cs="Courier New"/>
                <w:color w:val="000000"/>
                <w:szCs w:val="20"/>
              </w:rPr>
            </w:pPr>
            <w:r w:rsidRPr="00C92FE5">
              <w:rPr>
                <w:rFonts w:cs="Courier New"/>
                <w:color w:val="000000"/>
                <w:szCs w:val="20"/>
              </w:rPr>
              <w:t>ext_base_effect</w:t>
            </w:r>
          </w:p>
        </w:tc>
        <w:tc>
          <w:tcPr>
            <w:tcW w:w="1261" w:type="dxa"/>
            <w:noWrap/>
            <w:hideMark/>
          </w:tcPr>
          <w:p w14:paraId="34F1B45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7A061B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base leave extension behavior in presence of program. standard leave extension effect from ACM model</w:t>
            </w:r>
          </w:p>
        </w:tc>
      </w:tr>
      <w:tr w:rsidR="005335B7" w:rsidRPr="00C92FE5" w14:paraId="56E78DB4"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04FF02" w14:textId="4682CB6A" w:rsidR="005335B7" w:rsidRPr="00C92FE5" w:rsidRDefault="005335B7" w:rsidP="005335B7">
            <w:pPr>
              <w:pStyle w:val="BodyText"/>
              <w:rPr>
                <w:rFonts w:cs="Courier New"/>
                <w:color w:val="000000"/>
                <w:szCs w:val="20"/>
              </w:rPr>
            </w:pPr>
            <w:r w:rsidRPr="00C92FE5">
              <w:rPr>
                <w:rFonts w:cs="Courier New"/>
                <w:color w:val="000000"/>
                <w:szCs w:val="20"/>
              </w:rPr>
              <w:t>extend_prob</w:t>
            </w:r>
          </w:p>
        </w:tc>
        <w:tc>
          <w:tcPr>
            <w:tcW w:w="1261" w:type="dxa"/>
            <w:noWrap/>
            <w:hideMark/>
          </w:tcPr>
          <w:p w14:paraId="64B7A7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74B4CB4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probability of extension</w:t>
            </w:r>
          </w:p>
        </w:tc>
      </w:tr>
      <w:tr w:rsidR="005335B7" w:rsidRPr="00C92FE5" w14:paraId="38DC926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3418AC" w14:textId="22C275BB" w:rsidR="005335B7" w:rsidRPr="00C92FE5" w:rsidRDefault="005335B7" w:rsidP="005335B7">
            <w:pPr>
              <w:pStyle w:val="BodyText"/>
              <w:rPr>
                <w:rFonts w:cs="Courier New"/>
                <w:color w:val="000000"/>
                <w:szCs w:val="20"/>
              </w:rPr>
            </w:pPr>
            <w:r w:rsidRPr="00C92FE5">
              <w:rPr>
                <w:rFonts w:cs="Courier New"/>
                <w:color w:val="000000"/>
                <w:szCs w:val="20"/>
              </w:rPr>
              <w:t>extend_days</w:t>
            </w:r>
          </w:p>
        </w:tc>
        <w:tc>
          <w:tcPr>
            <w:tcW w:w="1261" w:type="dxa"/>
            <w:noWrap/>
            <w:hideMark/>
          </w:tcPr>
          <w:p w14:paraId="45A32F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2067600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fixed days of extension</w:t>
            </w:r>
          </w:p>
        </w:tc>
      </w:tr>
      <w:tr w:rsidR="005335B7" w:rsidRPr="00C92FE5" w14:paraId="26A58F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E9AF20" w14:textId="192B40B5" w:rsidR="005335B7" w:rsidRPr="00C92FE5" w:rsidRDefault="005335B7" w:rsidP="005335B7">
            <w:pPr>
              <w:pStyle w:val="BodyText"/>
              <w:rPr>
                <w:rFonts w:cs="Courier New"/>
                <w:color w:val="000000"/>
                <w:szCs w:val="20"/>
              </w:rPr>
            </w:pPr>
            <w:r w:rsidRPr="00C92FE5">
              <w:rPr>
                <w:rFonts w:cs="Courier New"/>
                <w:color w:val="000000"/>
                <w:szCs w:val="20"/>
              </w:rPr>
              <w:lastRenderedPageBreak/>
              <w:t>extend_prop</w:t>
            </w:r>
          </w:p>
        </w:tc>
        <w:tc>
          <w:tcPr>
            <w:tcW w:w="1261" w:type="dxa"/>
            <w:noWrap/>
            <w:hideMark/>
          </w:tcPr>
          <w:p w14:paraId="1FEFFE1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4F3C3A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proportionate extension</w:t>
            </w:r>
          </w:p>
        </w:tc>
      </w:tr>
      <w:tr w:rsidR="005335B7" w:rsidRPr="00C92FE5" w14:paraId="51A27E9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917C15" w14:textId="2B5E14F4" w:rsidR="005335B7" w:rsidRPr="00C92FE5" w:rsidRDefault="005335B7" w:rsidP="005335B7">
            <w:pPr>
              <w:pStyle w:val="BodyText"/>
              <w:rPr>
                <w:rFonts w:cs="Courier New"/>
                <w:color w:val="000000"/>
                <w:szCs w:val="20"/>
              </w:rPr>
            </w:pPr>
            <w:r w:rsidRPr="00C92FE5">
              <w:rPr>
                <w:rFonts w:cs="Courier New"/>
                <w:color w:val="000000"/>
                <w:szCs w:val="20"/>
              </w:rPr>
              <w:t>maxlen_own</w:t>
            </w:r>
          </w:p>
        </w:tc>
        <w:tc>
          <w:tcPr>
            <w:tcW w:w="1261" w:type="dxa"/>
            <w:noWrap/>
            <w:hideMark/>
          </w:tcPr>
          <w:p w14:paraId="4051FAA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240AE93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057845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F0786" w14:textId="5356AD21" w:rsidR="005335B7" w:rsidRPr="00C92FE5" w:rsidRDefault="005335B7" w:rsidP="005335B7">
            <w:pPr>
              <w:pStyle w:val="BodyText"/>
              <w:rPr>
                <w:rFonts w:cs="Courier New"/>
                <w:color w:val="000000"/>
                <w:szCs w:val="20"/>
              </w:rPr>
            </w:pPr>
            <w:r w:rsidRPr="00C92FE5">
              <w:rPr>
                <w:rFonts w:cs="Courier New"/>
                <w:color w:val="000000"/>
                <w:szCs w:val="20"/>
              </w:rPr>
              <w:t>maxlen_illspouse</w:t>
            </w:r>
          </w:p>
        </w:tc>
        <w:tc>
          <w:tcPr>
            <w:tcW w:w="1261" w:type="dxa"/>
            <w:noWrap/>
            <w:hideMark/>
          </w:tcPr>
          <w:p w14:paraId="4430810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13D2280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6BA6ECD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7DD77A" w14:textId="3F3CB8AF" w:rsidR="005335B7" w:rsidRPr="00C92FE5" w:rsidRDefault="005335B7" w:rsidP="005335B7">
            <w:pPr>
              <w:pStyle w:val="BodyText"/>
              <w:rPr>
                <w:rFonts w:cs="Courier New"/>
                <w:color w:val="000000"/>
                <w:szCs w:val="20"/>
              </w:rPr>
            </w:pPr>
            <w:r w:rsidRPr="00C92FE5">
              <w:rPr>
                <w:rFonts w:cs="Courier New"/>
                <w:color w:val="000000"/>
                <w:szCs w:val="20"/>
              </w:rPr>
              <w:t>maxlen_illchild</w:t>
            </w:r>
          </w:p>
        </w:tc>
        <w:tc>
          <w:tcPr>
            <w:tcW w:w="1261" w:type="dxa"/>
            <w:noWrap/>
            <w:hideMark/>
          </w:tcPr>
          <w:p w14:paraId="4EC0282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CD252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2E9A33E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DD927A1" w14:textId="1785E86B" w:rsidR="005335B7" w:rsidRPr="00C92FE5" w:rsidRDefault="005335B7" w:rsidP="005335B7">
            <w:pPr>
              <w:pStyle w:val="BodyText"/>
              <w:rPr>
                <w:rFonts w:cs="Courier New"/>
                <w:color w:val="000000"/>
                <w:szCs w:val="20"/>
              </w:rPr>
            </w:pPr>
            <w:r w:rsidRPr="00C92FE5">
              <w:rPr>
                <w:rFonts w:cs="Courier New"/>
                <w:color w:val="000000"/>
                <w:szCs w:val="20"/>
              </w:rPr>
              <w:t>maxlen_illparent</w:t>
            </w:r>
          </w:p>
        </w:tc>
        <w:tc>
          <w:tcPr>
            <w:tcW w:w="1261" w:type="dxa"/>
            <w:noWrap/>
            <w:hideMark/>
          </w:tcPr>
          <w:p w14:paraId="0ED253C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5E5091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FF8901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CC63DD8" w14:textId="0732185B" w:rsidR="005335B7" w:rsidRPr="00C92FE5" w:rsidRDefault="005335B7" w:rsidP="005335B7">
            <w:pPr>
              <w:pStyle w:val="BodyText"/>
              <w:rPr>
                <w:rFonts w:cs="Courier New"/>
                <w:color w:val="000000"/>
                <w:szCs w:val="20"/>
              </w:rPr>
            </w:pPr>
            <w:r w:rsidRPr="00C92FE5">
              <w:rPr>
                <w:rFonts w:cs="Courier New"/>
                <w:color w:val="000000"/>
                <w:szCs w:val="20"/>
              </w:rPr>
              <w:t>maxlen_matdis</w:t>
            </w:r>
          </w:p>
        </w:tc>
        <w:tc>
          <w:tcPr>
            <w:tcW w:w="1261" w:type="dxa"/>
            <w:noWrap/>
            <w:hideMark/>
          </w:tcPr>
          <w:p w14:paraId="0C3F7D4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7AB5152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3AF352F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DBDB5ED" w14:textId="27DD197A" w:rsidR="005335B7" w:rsidRPr="00C92FE5" w:rsidRDefault="005335B7" w:rsidP="005335B7">
            <w:pPr>
              <w:pStyle w:val="BodyText"/>
              <w:rPr>
                <w:rFonts w:cs="Courier New"/>
                <w:color w:val="000000"/>
                <w:szCs w:val="20"/>
              </w:rPr>
            </w:pPr>
            <w:r w:rsidRPr="00C92FE5">
              <w:rPr>
                <w:rFonts w:cs="Courier New"/>
                <w:color w:val="000000"/>
                <w:szCs w:val="20"/>
              </w:rPr>
              <w:t>maxlen_bond</w:t>
            </w:r>
          </w:p>
        </w:tc>
        <w:tc>
          <w:tcPr>
            <w:tcW w:w="1261" w:type="dxa"/>
            <w:noWrap/>
            <w:hideMark/>
          </w:tcPr>
          <w:p w14:paraId="01F9159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4BBD5F0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745C689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C343F2" w14:textId="68271C8F" w:rsidR="005335B7" w:rsidRPr="00C92FE5" w:rsidRDefault="005335B7" w:rsidP="005335B7">
            <w:pPr>
              <w:pStyle w:val="BodyText"/>
              <w:rPr>
                <w:rFonts w:cs="Courier New"/>
                <w:color w:val="000000"/>
                <w:szCs w:val="20"/>
              </w:rPr>
            </w:pPr>
            <w:r w:rsidRPr="00C92FE5">
              <w:rPr>
                <w:rFonts w:cs="Courier New"/>
                <w:color w:val="000000"/>
                <w:szCs w:val="20"/>
              </w:rPr>
              <w:t>maxlen_DI</w:t>
            </w:r>
          </w:p>
        </w:tc>
        <w:tc>
          <w:tcPr>
            <w:tcW w:w="1261" w:type="dxa"/>
            <w:noWrap/>
            <w:hideMark/>
          </w:tcPr>
          <w:p w14:paraId="15126FD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240</w:t>
            </w:r>
          </w:p>
        </w:tc>
        <w:tc>
          <w:tcPr>
            <w:tcW w:w="5389" w:type="dxa"/>
            <w:noWrap/>
            <w:hideMark/>
          </w:tcPr>
          <w:p w14:paraId="7F582A5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bond, ill relative leave days benefits can be claimed in a year</w:t>
            </w:r>
          </w:p>
        </w:tc>
      </w:tr>
      <w:tr w:rsidR="005335B7" w:rsidRPr="00C92FE5" w14:paraId="63FB6EF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8269E11" w14:textId="3F7F7F7A" w:rsidR="005335B7" w:rsidRPr="00C92FE5" w:rsidRDefault="005335B7" w:rsidP="005335B7">
            <w:pPr>
              <w:pStyle w:val="BodyText"/>
              <w:rPr>
                <w:rFonts w:cs="Courier New"/>
                <w:color w:val="000000"/>
                <w:szCs w:val="20"/>
              </w:rPr>
            </w:pPr>
            <w:r w:rsidRPr="00C92FE5">
              <w:rPr>
                <w:rFonts w:cs="Courier New"/>
                <w:color w:val="000000"/>
                <w:szCs w:val="20"/>
              </w:rPr>
              <w:t>maxlen_PFL</w:t>
            </w:r>
          </w:p>
        </w:tc>
        <w:tc>
          <w:tcPr>
            <w:tcW w:w="1261" w:type="dxa"/>
            <w:noWrap/>
            <w:hideMark/>
          </w:tcPr>
          <w:p w14:paraId="1C8AA0D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120</w:t>
            </w:r>
          </w:p>
        </w:tc>
        <w:tc>
          <w:tcPr>
            <w:tcW w:w="5389" w:type="dxa"/>
            <w:noWrap/>
            <w:hideMark/>
          </w:tcPr>
          <w:p w14:paraId="0D49D19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matdis, own leave days benefits can be claimed in a year</w:t>
            </w:r>
          </w:p>
        </w:tc>
      </w:tr>
      <w:tr w:rsidR="005335B7" w:rsidRPr="00C92FE5" w14:paraId="7A87DB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FDDE2E3" w14:textId="194A49E2" w:rsidR="005335B7" w:rsidRPr="00C92FE5" w:rsidRDefault="005335B7" w:rsidP="005335B7">
            <w:pPr>
              <w:pStyle w:val="BodyText"/>
              <w:rPr>
                <w:rFonts w:cs="Courier New"/>
                <w:color w:val="000000"/>
                <w:szCs w:val="20"/>
              </w:rPr>
            </w:pPr>
            <w:r w:rsidRPr="00C92FE5">
              <w:rPr>
                <w:rFonts w:cs="Courier New"/>
                <w:color w:val="000000"/>
                <w:szCs w:val="20"/>
              </w:rPr>
              <w:t>maxlen_total</w:t>
            </w:r>
          </w:p>
        </w:tc>
        <w:tc>
          <w:tcPr>
            <w:tcW w:w="1261" w:type="dxa"/>
            <w:noWrap/>
            <w:hideMark/>
          </w:tcPr>
          <w:p w14:paraId="3E55E56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360</w:t>
            </w:r>
          </w:p>
        </w:tc>
        <w:tc>
          <w:tcPr>
            <w:tcW w:w="5389" w:type="dxa"/>
            <w:noWrap/>
            <w:hideMark/>
          </w:tcPr>
          <w:p w14:paraId="004F3A9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total days benefits can be claimed in a year</w:t>
            </w:r>
          </w:p>
        </w:tc>
      </w:tr>
      <w:tr w:rsidR="005335B7" w:rsidRPr="00C92FE5" w14:paraId="50DFEB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9031207" w14:textId="52011F6B" w:rsidR="005335B7" w:rsidRPr="00C92FE5" w:rsidRDefault="005335B7" w:rsidP="005335B7">
            <w:pPr>
              <w:pStyle w:val="BodyText"/>
              <w:rPr>
                <w:rFonts w:cs="Courier New"/>
                <w:color w:val="000000"/>
                <w:szCs w:val="20"/>
              </w:rPr>
            </w:pPr>
            <w:r w:rsidRPr="00C92FE5">
              <w:rPr>
                <w:rFonts w:cs="Courier New"/>
                <w:color w:val="000000"/>
                <w:szCs w:val="20"/>
              </w:rPr>
              <w:t>week_bene_cap</w:t>
            </w:r>
          </w:p>
        </w:tc>
        <w:tc>
          <w:tcPr>
            <w:tcW w:w="1261" w:type="dxa"/>
            <w:noWrap/>
            <w:hideMark/>
          </w:tcPr>
          <w:p w14:paraId="15D775C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1000000</w:t>
            </w:r>
          </w:p>
        </w:tc>
        <w:tc>
          <w:tcPr>
            <w:tcW w:w="5389" w:type="dxa"/>
            <w:noWrap/>
            <w:hideMark/>
          </w:tcPr>
          <w:p w14:paraId="05CE27F7"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weekly benefits that can be collected</w:t>
            </w:r>
          </w:p>
        </w:tc>
      </w:tr>
      <w:tr w:rsidR="005335B7" w:rsidRPr="00C92FE5" w14:paraId="71ECAD1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96B8C1D" w14:textId="101F2E2E" w:rsidR="005335B7" w:rsidRPr="00C92FE5" w:rsidRDefault="005335B7" w:rsidP="005335B7">
            <w:pPr>
              <w:pStyle w:val="BodyText"/>
              <w:rPr>
                <w:rFonts w:cs="Courier New"/>
                <w:color w:val="000000"/>
                <w:szCs w:val="20"/>
              </w:rPr>
            </w:pPr>
            <w:r w:rsidRPr="00C92FE5">
              <w:rPr>
                <w:rFonts w:cs="Courier New"/>
                <w:color w:val="000000"/>
                <w:szCs w:val="20"/>
              </w:rPr>
              <w:t>week_bene_cap_prop</w:t>
            </w:r>
          </w:p>
        </w:tc>
        <w:tc>
          <w:tcPr>
            <w:tcW w:w="1261" w:type="dxa"/>
            <w:noWrap/>
            <w:hideMark/>
          </w:tcPr>
          <w:p w14:paraId="6DEB0F4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DB5C8F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option to cap max weekly benefits that can be collected at a proportion of the mean weekly wage</w:t>
            </w:r>
          </w:p>
        </w:tc>
      </w:tr>
      <w:tr w:rsidR="005335B7" w:rsidRPr="00C92FE5" w14:paraId="1F22DA4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FB905BA" w14:textId="173B5A2E" w:rsidR="005335B7" w:rsidRPr="00C92FE5" w:rsidRDefault="005335B7" w:rsidP="005335B7">
            <w:pPr>
              <w:pStyle w:val="BodyText"/>
              <w:rPr>
                <w:rFonts w:cs="Courier New"/>
                <w:color w:val="000000"/>
                <w:szCs w:val="20"/>
              </w:rPr>
            </w:pPr>
            <w:r w:rsidRPr="00C92FE5">
              <w:rPr>
                <w:rFonts w:cs="Courier New"/>
                <w:color w:val="000000"/>
                <w:szCs w:val="20"/>
              </w:rPr>
              <w:t>week_bene_min</w:t>
            </w:r>
          </w:p>
        </w:tc>
        <w:tc>
          <w:tcPr>
            <w:tcW w:w="1261" w:type="dxa"/>
            <w:noWrap/>
            <w:hideMark/>
          </w:tcPr>
          <w:p w14:paraId="181D773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D73D0E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weekly benefits that can be collected</w:t>
            </w:r>
          </w:p>
        </w:tc>
      </w:tr>
      <w:tr w:rsidR="005335B7" w:rsidRPr="00C92FE5" w14:paraId="06F7B51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71DC3BF" w14:textId="5AFF446A" w:rsidR="005335B7" w:rsidRPr="00C92FE5" w:rsidRDefault="005335B7" w:rsidP="005335B7">
            <w:pPr>
              <w:pStyle w:val="BodyText"/>
              <w:rPr>
                <w:rFonts w:cs="Courier New"/>
                <w:color w:val="000000"/>
                <w:szCs w:val="20"/>
              </w:rPr>
            </w:pPr>
            <w:r w:rsidRPr="00C92FE5">
              <w:rPr>
                <w:rFonts w:cs="Courier New"/>
                <w:color w:val="000000"/>
                <w:szCs w:val="20"/>
              </w:rPr>
              <w:t>fmla_protect</w:t>
            </w:r>
          </w:p>
        </w:tc>
        <w:tc>
          <w:tcPr>
            <w:tcW w:w="1261" w:type="dxa"/>
            <w:noWrap/>
            <w:hideMark/>
          </w:tcPr>
          <w:p w14:paraId="6BEB2EF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8754C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Indicates whether or not leaves that are extended in the presence of a program that originally were less than 12 weeks in length are constrained to be no longer than 12 weeks in the presence of the program</w:t>
            </w:r>
          </w:p>
        </w:tc>
      </w:tr>
      <w:tr w:rsidR="005335B7" w:rsidRPr="00C92FE5" w14:paraId="62636811"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7EBC272" w14:textId="0DF08F12" w:rsidR="005335B7" w:rsidRPr="00C92FE5" w:rsidRDefault="005335B7" w:rsidP="005335B7">
            <w:pPr>
              <w:pStyle w:val="BodyText"/>
              <w:rPr>
                <w:rFonts w:cs="Courier New"/>
                <w:color w:val="000000"/>
                <w:szCs w:val="20"/>
              </w:rPr>
            </w:pPr>
            <w:r w:rsidRPr="00C92FE5">
              <w:rPr>
                <w:rFonts w:cs="Courier New"/>
                <w:color w:val="000000"/>
                <w:szCs w:val="20"/>
              </w:rPr>
              <w:t>earnings</w:t>
            </w:r>
          </w:p>
        </w:tc>
        <w:tc>
          <w:tcPr>
            <w:tcW w:w="1261" w:type="dxa"/>
            <w:noWrap/>
            <w:hideMark/>
          </w:tcPr>
          <w:p w14:paraId="5A8F6F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4BC868A5" w14:textId="19125FA4"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earnings in dollars in past 12 months</w:t>
            </w:r>
          </w:p>
        </w:tc>
      </w:tr>
      <w:tr w:rsidR="005335B7" w:rsidRPr="00C92FE5" w14:paraId="4969AD7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9C441F" w14:textId="60AD62FB" w:rsidR="005335B7" w:rsidRPr="00C92FE5" w:rsidRDefault="005335B7" w:rsidP="005335B7">
            <w:pPr>
              <w:pStyle w:val="BodyText"/>
              <w:rPr>
                <w:rFonts w:cs="Courier New"/>
                <w:color w:val="000000"/>
                <w:szCs w:val="20"/>
              </w:rPr>
            </w:pPr>
            <w:r w:rsidRPr="00C92FE5">
              <w:rPr>
                <w:rFonts w:cs="Courier New"/>
                <w:color w:val="000000"/>
                <w:szCs w:val="20"/>
              </w:rPr>
              <w:t>weeks</w:t>
            </w:r>
          </w:p>
        </w:tc>
        <w:tc>
          <w:tcPr>
            <w:tcW w:w="1261" w:type="dxa"/>
            <w:noWrap/>
            <w:hideMark/>
          </w:tcPr>
          <w:p w14:paraId="77EE1AF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048DA7C4" w14:textId="70EBDF55"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weeks worked in past 12 months</w:t>
            </w:r>
          </w:p>
        </w:tc>
      </w:tr>
      <w:tr w:rsidR="005335B7" w:rsidRPr="00C92FE5" w14:paraId="600653E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631A9D0" w14:textId="76BB0EEC" w:rsidR="005335B7" w:rsidRPr="00C92FE5" w:rsidRDefault="005335B7" w:rsidP="005335B7">
            <w:pPr>
              <w:pStyle w:val="BodyText"/>
              <w:rPr>
                <w:rFonts w:cs="Courier New"/>
                <w:color w:val="000000"/>
                <w:szCs w:val="20"/>
              </w:rPr>
            </w:pPr>
            <w:r w:rsidRPr="00C92FE5">
              <w:rPr>
                <w:rFonts w:cs="Courier New"/>
                <w:color w:val="000000"/>
                <w:szCs w:val="20"/>
              </w:rPr>
              <w:t>ann_hours</w:t>
            </w:r>
          </w:p>
        </w:tc>
        <w:tc>
          <w:tcPr>
            <w:tcW w:w="1261" w:type="dxa"/>
            <w:noWrap/>
            <w:hideMark/>
          </w:tcPr>
          <w:p w14:paraId="6A4C981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7743447" w14:textId="23E3A808"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total number of hours worked in past 12 months</w:t>
            </w:r>
          </w:p>
        </w:tc>
      </w:tr>
      <w:tr w:rsidR="005335B7" w:rsidRPr="00C92FE5" w14:paraId="0F1DFD2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DCE4D30" w14:textId="0138687A" w:rsidR="005335B7" w:rsidRPr="00C92FE5" w:rsidRDefault="005335B7" w:rsidP="005335B7">
            <w:pPr>
              <w:pStyle w:val="BodyText"/>
              <w:rPr>
                <w:rFonts w:cs="Courier New"/>
                <w:color w:val="000000"/>
                <w:szCs w:val="20"/>
              </w:rPr>
            </w:pPr>
            <w:r w:rsidRPr="00C92FE5">
              <w:rPr>
                <w:rFonts w:cs="Courier New"/>
                <w:color w:val="000000"/>
                <w:szCs w:val="20"/>
              </w:rPr>
              <w:t>minsize</w:t>
            </w:r>
          </w:p>
        </w:tc>
        <w:tc>
          <w:tcPr>
            <w:tcW w:w="1261" w:type="dxa"/>
            <w:noWrap/>
            <w:hideMark/>
          </w:tcPr>
          <w:p w14:paraId="1E741D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78C5ECE" w14:textId="7EDBA6DA"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Minimum n</w:t>
            </w:r>
            <w:r w:rsidRPr="00C92FE5">
              <w:rPr>
                <w:rFonts w:ascii="Times New Roman" w:hAnsi="Times New Roman"/>
                <w:color w:val="000000"/>
                <w:szCs w:val="20"/>
              </w:rPr>
              <w:t>umber of employees working at their employer</w:t>
            </w:r>
          </w:p>
        </w:tc>
      </w:tr>
      <w:tr w:rsidR="005335B7" w:rsidRPr="00C92FE5" w14:paraId="6A251C1D"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64FE3" w14:textId="6C0CC3CB" w:rsidR="005335B7" w:rsidRPr="00C92FE5" w:rsidRDefault="005335B7" w:rsidP="005335B7">
            <w:pPr>
              <w:pStyle w:val="BodyText"/>
              <w:rPr>
                <w:rFonts w:cs="Courier New"/>
                <w:color w:val="000000"/>
                <w:szCs w:val="20"/>
              </w:rPr>
            </w:pPr>
            <w:r w:rsidRPr="00C92FE5">
              <w:rPr>
                <w:rFonts w:cs="Courier New"/>
                <w:color w:val="000000"/>
                <w:szCs w:val="20"/>
              </w:rPr>
              <w:t>weightfactor</w:t>
            </w:r>
          </w:p>
        </w:tc>
        <w:tc>
          <w:tcPr>
            <w:tcW w:w="1261" w:type="dxa"/>
            <w:noWrap/>
            <w:hideMark/>
          </w:tcPr>
          <w:p w14:paraId="17B375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AA43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Multiply ACS weights by a certain number</w:t>
            </w:r>
          </w:p>
        </w:tc>
      </w:tr>
      <w:tr w:rsidR="005335B7" w:rsidRPr="00C92FE5" w14:paraId="3C8C1EF1"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CB48616" w14:textId="40C03AC8" w:rsidR="005335B7" w:rsidRPr="00C92FE5" w:rsidRDefault="005335B7" w:rsidP="005335B7">
            <w:pPr>
              <w:pStyle w:val="BodyText"/>
              <w:rPr>
                <w:rFonts w:cs="Courier New"/>
                <w:color w:val="000000"/>
                <w:szCs w:val="20"/>
              </w:rPr>
            </w:pPr>
            <w:r w:rsidRPr="00C92FE5">
              <w:rPr>
                <w:rFonts w:cs="Courier New"/>
                <w:color w:val="000000"/>
                <w:szCs w:val="20"/>
              </w:rPr>
              <w:t>random_seed</w:t>
            </w:r>
          </w:p>
        </w:tc>
        <w:tc>
          <w:tcPr>
            <w:tcW w:w="1261" w:type="dxa"/>
            <w:noWrap/>
            <w:hideMark/>
          </w:tcPr>
          <w:p w14:paraId="2488D60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3086C04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set random seed if user wishes analyses to be replicable</w:t>
            </w:r>
          </w:p>
        </w:tc>
      </w:tr>
      <w:tr w:rsidR="005335B7" w:rsidRPr="00C92FE5" w14:paraId="244F8C87"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68BDCA3" w14:textId="299BEF96" w:rsidR="005335B7" w:rsidRPr="00C92FE5" w:rsidRDefault="005335B7" w:rsidP="005335B7">
            <w:pPr>
              <w:pStyle w:val="BodyText"/>
              <w:rPr>
                <w:rFonts w:cs="Courier New"/>
                <w:color w:val="000000"/>
                <w:szCs w:val="20"/>
              </w:rPr>
            </w:pPr>
            <w:r w:rsidRPr="00C92FE5">
              <w:rPr>
                <w:rFonts w:cs="Courier New"/>
                <w:color w:val="000000"/>
                <w:szCs w:val="20"/>
              </w:rPr>
              <w:t>SELFEMP</w:t>
            </w:r>
          </w:p>
        </w:tc>
        <w:tc>
          <w:tcPr>
            <w:tcW w:w="1261" w:type="dxa"/>
            <w:noWrap/>
            <w:hideMark/>
          </w:tcPr>
          <w:p w14:paraId="1E9C584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6EF4117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include self employed workers in ACS data set</w:t>
            </w:r>
          </w:p>
        </w:tc>
      </w:tr>
      <w:tr w:rsidR="005335B7" w:rsidRPr="00C92FE5" w14:paraId="3AB711C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CEDFCD" w14:textId="5E431AAB" w:rsidR="005335B7" w:rsidRPr="00C92FE5" w:rsidRDefault="005335B7" w:rsidP="005335B7">
            <w:pPr>
              <w:pStyle w:val="BodyText"/>
              <w:rPr>
                <w:rFonts w:cs="Courier New"/>
                <w:color w:val="000000"/>
                <w:szCs w:val="20"/>
              </w:rPr>
            </w:pPr>
            <w:r w:rsidRPr="00C92FE5">
              <w:rPr>
                <w:rFonts w:cs="Courier New"/>
                <w:color w:val="000000"/>
                <w:szCs w:val="20"/>
              </w:rPr>
              <w:t>FEDGOV</w:t>
            </w:r>
          </w:p>
        </w:tc>
        <w:tc>
          <w:tcPr>
            <w:tcW w:w="1261" w:type="dxa"/>
            <w:noWrap/>
            <w:hideMark/>
          </w:tcPr>
          <w:p w14:paraId="0D6C7D4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160E3940" w14:textId="5E66973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federal </w:t>
            </w:r>
            <w:r w:rsidRPr="00C92FE5">
              <w:rPr>
                <w:rFonts w:ascii="Times New Roman" w:hAnsi="Times New Roman"/>
                <w:color w:val="000000"/>
                <w:szCs w:val="20"/>
              </w:rPr>
              <w:t>gov't workers in ACS data set</w:t>
            </w:r>
          </w:p>
        </w:tc>
      </w:tr>
      <w:tr w:rsidR="005335B7" w:rsidRPr="00C92FE5" w14:paraId="3249AB7A"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321514" w14:textId="4F62EF68" w:rsidR="005335B7" w:rsidRPr="00C92FE5" w:rsidRDefault="005335B7" w:rsidP="005335B7">
            <w:pPr>
              <w:pStyle w:val="BodyText"/>
              <w:rPr>
                <w:rFonts w:cs="Courier New"/>
                <w:color w:val="000000"/>
                <w:szCs w:val="20"/>
              </w:rPr>
            </w:pPr>
            <w:r w:rsidRPr="00C92FE5">
              <w:rPr>
                <w:rFonts w:cs="Courier New"/>
                <w:color w:val="000000"/>
                <w:szCs w:val="20"/>
              </w:rPr>
              <w:t>STATEGOV</w:t>
            </w:r>
          </w:p>
        </w:tc>
        <w:tc>
          <w:tcPr>
            <w:tcW w:w="1261" w:type="dxa"/>
            <w:noWrap/>
            <w:hideMark/>
          </w:tcPr>
          <w:p w14:paraId="485F5790"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0CAF0B1A" w14:textId="20C40D59"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state </w:t>
            </w:r>
            <w:r w:rsidRPr="00C92FE5">
              <w:rPr>
                <w:rFonts w:ascii="Times New Roman" w:hAnsi="Times New Roman"/>
                <w:color w:val="000000"/>
                <w:szCs w:val="20"/>
              </w:rPr>
              <w:t>gov't workers in ACS data set</w:t>
            </w:r>
          </w:p>
        </w:tc>
      </w:tr>
      <w:tr w:rsidR="005335B7" w:rsidRPr="00C92FE5" w14:paraId="2004DDA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F4448A7" w14:textId="21874818" w:rsidR="005335B7" w:rsidRPr="00C92FE5" w:rsidRDefault="005335B7" w:rsidP="005335B7">
            <w:pPr>
              <w:pStyle w:val="BodyText"/>
              <w:rPr>
                <w:rFonts w:cs="Courier New"/>
                <w:color w:val="000000"/>
                <w:szCs w:val="20"/>
              </w:rPr>
            </w:pPr>
            <w:r w:rsidRPr="00C92FE5">
              <w:rPr>
                <w:rFonts w:cs="Courier New"/>
                <w:color w:val="000000"/>
                <w:szCs w:val="20"/>
              </w:rPr>
              <w:t>LOCALGOV</w:t>
            </w:r>
          </w:p>
        </w:tc>
        <w:tc>
          <w:tcPr>
            <w:tcW w:w="1261" w:type="dxa"/>
            <w:noWrap/>
            <w:hideMark/>
          </w:tcPr>
          <w:p w14:paraId="09A406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749F5821" w14:textId="1C40C62F"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local </w:t>
            </w:r>
            <w:r w:rsidRPr="00C92FE5">
              <w:rPr>
                <w:rFonts w:ascii="Times New Roman" w:hAnsi="Times New Roman"/>
                <w:color w:val="000000"/>
                <w:szCs w:val="20"/>
              </w:rPr>
              <w:t>gov't workers in ACS data set</w:t>
            </w:r>
          </w:p>
        </w:tc>
      </w:tr>
      <w:tr w:rsidR="005335B7" w:rsidRPr="00C92FE5" w14:paraId="624A78D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5B92111" w14:textId="5DE575FE" w:rsidR="005335B7" w:rsidRPr="00C92FE5" w:rsidRDefault="005335B7" w:rsidP="005335B7">
            <w:pPr>
              <w:pStyle w:val="BodyText"/>
              <w:rPr>
                <w:rFonts w:cs="Courier New"/>
                <w:color w:val="000000"/>
                <w:szCs w:val="20"/>
              </w:rPr>
            </w:pPr>
            <w:r w:rsidRPr="00C92FE5">
              <w:rPr>
                <w:rFonts w:cs="Courier New"/>
                <w:color w:val="000000"/>
                <w:szCs w:val="20"/>
              </w:rPr>
              <w:t>formula_prop_cuts</w:t>
            </w:r>
          </w:p>
        </w:tc>
        <w:tc>
          <w:tcPr>
            <w:tcW w:w="1261" w:type="dxa"/>
            <w:noWrap/>
            <w:hideMark/>
          </w:tcPr>
          <w:p w14:paraId="5A36869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78D6C4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state mean wage</w:t>
            </w:r>
          </w:p>
        </w:tc>
      </w:tr>
      <w:tr w:rsidR="005335B7" w:rsidRPr="00C92FE5" w14:paraId="438FA33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E09EEEC" w14:textId="46EC70BB" w:rsidR="005335B7" w:rsidRPr="00C92FE5" w:rsidRDefault="005335B7" w:rsidP="005335B7">
            <w:pPr>
              <w:pStyle w:val="BodyText"/>
              <w:rPr>
                <w:rFonts w:cs="Courier New"/>
                <w:color w:val="000000"/>
                <w:szCs w:val="20"/>
              </w:rPr>
            </w:pPr>
            <w:r w:rsidRPr="00C92FE5">
              <w:rPr>
                <w:rFonts w:cs="Courier New"/>
                <w:color w:val="000000"/>
                <w:szCs w:val="20"/>
              </w:rPr>
              <w:t>formula_value_cuts</w:t>
            </w:r>
          </w:p>
        </w:tc>
        <w:tc>
          <w:tcPr>
            <w:tcW w:w="1261" w:type="dxa"/>
            <w:noWrap/>
            <w:hideMark/>
          </w:tcPr>
          <w:p w14:paraId="3E1FBD6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2B136C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absolute wage values</w:t>
            </w:r>
          </w:p>
        </w:tc>
      </w:tr>
      <w:tr w:rsidR="005335B7" w:rsidRPr="00C92FE5" w14:paraId="3D718BE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8759240" w14:textId="77AD9F81" w:rsidR="005335B7" w:rsidRPr="00C92FE5" w:rsidRDefault="005335B7" w:rsidP="005335B7">
            <w:pPr>
              <w:pStyle w:val="BodyText"/>
              <w:rPr>
                <w:rFonts w:cs="Courier New"/>
                <w:color w:val="000000"/>
                <w:szCs w:val="20"/>
              </w:rPr>
            </w:pPr>
            <w:r w:rsidRPr="00C92FE5">
              <w:rPr>
                <w:rFonts w:cs="Courier New"/>
                <w:color w:val="000000"/>
                <w:szCs w:val="20"/>
              </w:rPr>
              <w:t>formula_bene_levels</w:t>
            </w:r>
          </w:p>
        </w:tc>
        <w:tc>
          <w:tcPr>
            <w:tcW w:w="1261" w:type="dxa"/>
            <w:noWrap/>
            <w:hideMark/>
          </w:tcPr>
          <w:p w14:paraId="5178AB9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D5AB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those under each cut receive</w:t>
            </w:r>
          </w:p>
        </w:tc>
      </w:tr>
      <w:tr w:rsidR="005335B7" w:rsidRPr="00C92FE5" w14:paraId="6DCAE750"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8122205" w14:textId="5ACD1571" w:rsidR="005335B7" w:rsidRPr="00C92FE5" w:rsidRDefault="005335B7" w:rsidP="005335B7">
            <w:pPr>
              <w:pStyle w:val="BodyText"/>
              <w:rPr>
                <w:rFonts w:cs="Courier New"/>
                <w:color w:val="000000"/>
                <w:szCs w:val="20"/>
              </w:rPr>
            </w:pPr>
            <w:r w:rsidRPr="00C92FE5">
              <w:rPr>
                <w:rFonts w:cs="Courier New"/>
                <w:color w:val="000000"/>
                <w:szCs w:val="20"/>
              </w:rPr>
              <w:t>elig_rule_logic</w:t>
            </w:r>
          </w:p>
        </w:tc>
        <w:tc>
          <w:tcPr>
            <w:tcW w:w="1261" w:type="dxa"/>
            <w:noWrap/>
            <w:hideMark/>
          </w:tcPr>
          <w:p w14:paraId="7AAFFD9E" w14:textId="4575CE65" w:rsidR="005335B7" w:rsidRPr="00C92FE5" w:rsidRDefault="00174ABC"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NULL</w:t>
            </w:r>
          </w:p>
        </w:tc>
        <w:tc>
          <w:tcPr>
            <w:tcW w:w="5389" w:type="dxa"/>
            <w:noWrap/>
            <w:hideMark/>
          </w:tcPr>
          <w:p w14:paraId="4CA1948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Description of the logic used when multiple eligibility criteria are specified.</w:t>
            </w:r>
          </w:p>
        </w:tc>
      </w:tr>
      <w:tr w:rsidR="005335B7" w:rsidRPr="00C92FE5" w14:paraId="6837D37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18C8B9" w14:textId="08BC7A61" w:rsidR="005335B7" w:rsidRPr="00C92FE5" w:rsidRDefault="005335B7" w:rsidP="005335B7">
            <w:pPr>
              <w:pStyle w:val="BodyText"/>
              <w:rPr>
                <w:rFonts w:cs="Courier New"/>
                <w:color w:val="000000"/>
                <w:szCs w:val="20"/>
              </w:rPr>
            </w:pPr>
            <w:r w:rsidRPr="00C92FE5">
              <w:rPr>
                <w:rFonts w:cs="Courier New"/>
                <w:color w:val="000000"/>
                <w:szCs w:val="20"/>
              </w:rPr>
              <w:t>own_elig_adj</w:t>
            </w:r>
          </w:p>
        </w:tc>
        <w:tc>
          <w:tcPr>
            <w:tcW w:w="1261" w:type="dxa"/>
            <w:noWrap/>
          </w:tcPr>
          <w:p w14:paraId="7DD920F8" w14:textId="24B3D2AD" w:rsidR="005335B7" w:rsidRPr="00C92FE5" w:rsidRDefault="00504621"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1</w:t>
            </w:r>
          </w:p>
        </w:tc>
        <w:tc>
          <w:tcPr>
            <w:tcW w:w="5389" w:type="dxa"/>
            <w:noWrap/>
            <w:hideMark/>
          </w:tcPr>
          <w:p w14:paraId="0DD2BA0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4C0567"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0B97C03" w14:textId="41AF850C" w:rsidR="00504621" w:rsidRPr="00C92FE5" w:rsidRDefault="00504621" w:rsidP="00504621">
            <w:pPr>
              <w:pStyle w:val="BodyText"/>
              <w:rPr>
                <w:rFonts w:cs="Courier New"/>
                <w:color w:val="000000"/>
                <w:szCs w:val="20"/>
              </w:rPr>
            </w:pPr>
            <w:r w:rsidRPr="00C92FE5">
              <w:rPr>
                <w:rFonts w:cs="Courier New"/>
                <w:color w:val="000000"/>
                <w:szCs w:val="20"/>
              </w:rPr>
              <w:t>illspouse_elig_adj</w:t>
            </w:r>
          </w:p>
        </w:tc>
        <w:tc>
          <w:tcPr>
            <w:tcW w:w="1261" w:type="dxa"/>
            <w:noWrap/>
          </w:tcPr>
          <w:p w14:paraId="26D766DE" w14:textId="2AB1C98E"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30921C14"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4628800"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F782DF7" w14:textId="059004D7" w:rsidR="00504621" w:rsidRPr="00C92FE5" w:rsidRDefault="00504621" w:rsidP="00504621">
            <w:pPr>
              <w:pStyle w:val="BodyText"/>
              <w:rPr>
                <w:rFonts w:cs="Courier New"/>
                <w:color w:val="000000"/>
                <w:szCs w:val="20"/>
              </w:rPr>
            </w:pPr>
            <w:r w:rsidRPr="00C92FE5">
              <w:rPr>
                <w:rFonts w:cs="Courier New"/>
                <w:color w:val="000000"/>
                <w:szCs w:val="20"/>
              </w:rPr>
              <w:t>illchild_elig_adj</w:t>
            </w:r>
          </w:p>
        </w:tc>
        <w:tc>
          <w:tcPr>
            <w:tcW w:w="1261" w:type="dxa"/>
            <w:noWrap/>
          </w:tcPr>
          <w:p w14:paraId="308825C9" w14:textId="018E0DDA"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21E6DAD"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8752A1C"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082F1C" w14:textId="011659AB" w:rsidR="00504621" w:rsidRPr="00C92FE5" w:rsidRDefault="00504621" w:rsidP="00504621">
            <w:pPr>
              <w:pStyle w:val="BodyText"/>
              <w:rPr>
                <w:rFonts w:cs="Courier New"/>
                <w:color w:val="000000"/>
                <w:szCs w:val="20"/>
              </w:rPr>
            </w:pPr>
            <w:r w:rsidRPr="00C92FE5">
              <w:rPr>
                <w:rFonts w:cs="Courier New"/>
                <w:color w:val="000000"/>
                <w:szCs w:val="20"/>
              </w:rPr>
              <w:t>illparent_elig_adj</w:t>
            </w:r>
          </w:p>
        </w:tc>
        <w:tc>
          <w:tcPr>
            <w:tcW w:w="1261" w:type="dxa"/>
            <w:noWrap/>
          </w:tcPr>
          <w:p w14:paraId="0C04071D" w14:textId="41B61FB0"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1919105"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53200E57"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D3DF9" w14:textId="517A9304" w:rsidR="00504621" w:rsidRPr="00C92FE5" w:rsidRDefault="00504621" w:rsidP="00504621">
            <w:pPr>
              <w:pStyle w:val="BodyText"/>
              <w:rPr>
                <w:rFonts w:cs="Courier New"/>
                <w:color w:val="000000"/>
                <w:szCs w:val="20"/>
              </w:rPr>
            </w:pPr>
            <w:r w:rsidRPr="00C92FE5">
              <w:rPr>
                <w:rFonts w:cs="Courier New"/>
                <w:color w:val="000000"/>
                <w:szCs w:val="20"/>
              </w:rPr>
              <w:lastRenderedPageBreak/>
              <w:t>matdis_elig_adj</w:t>
            </w:r>
          </w:p>
        </w:tc>
        <w:tc>
          <w:tcPr>
            <w:tcW w:w="1261" w:type="dxa"/>
            <w:noWrap/>
          </w:tcPr>
          <w:p w14:paraId="7F9F766F" w14:textId="02EA855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38F7FA1"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30CA79"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FD30B0E" w14:textId="6666EC80" w:rsidR="00504621" w:rsidRPr="00C92FE5" w:rsidRDefault="00504621" w:rsidP="00504621">
            <w:pPr>
              <w:pStyle w:val="BodyText"/>
              <w:rPr>
                <w:rFonts w:cs="Courier New"/>
                <w:color w:val="000000"/>
                <w:szCs w:val="20"/>
              </w:rPr>
            </w:pPr>
            <w:r w:rsidRPr="00C92FE5">
              <w:rPr>
                <w:rFonts w:cs="Courier New"/>
                <w:color w:val="000000"/>
                <w:szCs w:val="20"/>
              </w:rPr>
              <w:t>bond_elig_adj</w:t>
            </w:r>
          </w:p>
        </w:tc>
        <w:tc>
          <w:tcPr>
            <w:tcW w:w="1261" w:type="dxa"/>
            <w:noWrap/>
          </w:tcPr>
          <w:p w14:paraId="2E5BDDB2" w14:textId="7A096CAF"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554C5B1"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00296279"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D4867C" w14:textId="158BCCF5" w:rsidR="00504621" w:rsidRPr="00C92FE5" w:rsidRDefault="00504621" w:rsidP="00504621">
            <w:pPr>
              <w:pStyle w:val="BodyText"/>
              <w:rPr>
                <w:rFonts w:cs="Courier New"/>
                <w:color w:val="000000"/>
                <w:szCs w:val="20"/>
              </w:rPr>
            </w:pPr>
            <w:r w:rsidRPr="00C92FE5">
              <w:rPr>
                <w:rFonts w:cs="Courier New"/>
                <w:color w:val="000000"/>
                <w:szCs w:val="20"/>
              </w:rPr>
              <w:t>kval</w:t>
            </w:r>
          </w:p>
        </w:tc>
        <w:tc>
          <w:tcPr>
            <w:tcW w:w="1261" w:type="dxa"/>
            <w:noWrap/>
          </w:tcPr>
          <w:p w14:paraId="663806B5" w14:textId="569B63DF"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w:t>
            </w:r>
          </w:p>
        </w:tc>
        <w:tc>
          <w:tcPr>
            <w:tcW w:w="5389" w:type="dxa"/>
            <w:noWrap/>
            <w:hideMark/>
          </w:tcPr>
          <w:p w14:paraId="0E66286C"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KNN_multi method only. Number of neighbors to take for imputation</w:t>
            </w:r>
          </w:p>
        </w:tc>
      </w:tr>
      <w:tr w:rsidR="00504621" w:rsidRPr="00C92FE5" w14:paraId="56DF03D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EB36804" w14:textId="2F42A068" w:rsidR="00504621" w:rsidRPr="00C92FE5" w:rsidRDefault="00504621" w:rsidP="00504621">
            <w:pPr>
              <w:pStyle w:val="BodyText"/>
              <w:rPr>
                <w:rFonts w:cs="Courier New"/>
                <w:color w:val="000000"/>
                <w:szCs w:val="20"/>
              </w:rPr>
            </w:pPr>
            <w:r w:rsidRPr="00C92FE5">
              <w:rPr>
                <w:rFonts w:cs="Courier New"/>
                <w:color w:val="000000"/>
                <w:szCs w:val="20"/>
              </w:rPr>
              <w:t>makelog</w:t>
            </w:r>
          </w:p>
        </w:tc>
        <w:tc>
          <w:tcPr>
            <w:tcW w:w="1261" w:type="dxa"/>
            <w:noWrap/>
          </w:tcPr>
          <w:p w14:paraId="53AA33CD" w14:textId="22533AF4"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4392193D"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produce log file of execution or not</w:t>
            </w:r>
          </w:p>
        </w:tc>
      </w:tr>
      <w:tr w:rsidR="00504621" w:rsidRPr="00C92FE5" w14:paraId="722DE12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4A412CC" w14:textId="2A10819C" w:rsidR="00504621" w:rsidRPr="00C92FE5" w:rsidRDefault="00504621" w:rsidP="00504621">
            <w:pPr>
              <w:pStyle w:val="BodyText"/>
              <w:rPr>
                <w:rFonts w:cs="Courier New"/>
                <w:color w:val="000000"/>
                <w:szCs w:val="20"/>
              </w:rPr>
            </w:pPr>
            <w:r w:rsidRPr="00C92FE5">
              <w:rPr>
                <w:rFonts w:cs="Courier New"/>
                <w:color w:val="000000"/>
                <w:szCs w:val="20"/>
              </w:rPr>
              <w:t>ext_resp_len</w:t>
            </w:r>
          </w:p>
        </w:tc>
        <w:tc>
          <w:tcPr>
            <w:tcW w:w="1261" w:type="dxa"/>
            <w:noWrap/>
          </w:tcPr>
          <w:p w14:paraId="6571E9F5" w14:textId="6E096D6B"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5E2951A4" w14:textId="70258B9A" w:rsidR="00504621" w:rsidRPr="00C92FE5" w:rsidRDefault="00504621" w:rsidP="003F4572">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62073385"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1E343A4" w14:textId="4C0F5A29" w:rsidR="00504621" w:rsidRPr="00C92FE5" w:rsidRDefault="00504621" w:rsidP="00504621">
            <w:pPr>
              <w:pStyle w:val="BodyText"/>
              <w:rPr>
                <w:rFonts w:cs="Courier New"/>
                <w:color w:val="000000"/>
                <w:szCs w:val="20"/>
              </w:rPr>
            </w:pPr>
            <w:r w:rsidRPr="00C92FE5">
              <w:rPr>
                <w:rFonts w:cs="Courier New"/>
                <w:color w:val="000000"/>
                <w:szCs w:val="20"/>
              </w:rPr>
              <w:t>saveCSV</w:t>
            </w:r>
          </w:p>
        </w:tc>
        <w:tc>
          <w:tcPr>
            <w:tcW w:w="1261" w:type="dxa"/>
            <w:noWrap/>
          </w:tcPr>
          <w:p w14:paraId="16A6DA99" w14:textId="51517D23"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TRUE</w:t>
            </w:r>
          </w:p>
        </w:tc>
        <w:tc>
          <w:tcPr>
            <w:tcW w:w="5389" w:type="dxa"/>
            <w:noWrap/>
            <w:hideMark/>
          </w:tcPr>
          <w:p w14:paraId="1A1CE844"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save CSV file of output data set</w:t>
            </w:r>
          </w:p>
        </w:tc>
      </w:tr>
      <w:tr w:rsidR="00EA6A87" w:rsidRPr="00C92FE5" w14:paraId="5100EE16"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99EEBC" w14:textId="03CD1A0E" w:rsidR="00EA6A87" w:rsidRPr="00C92FE5" w:rsidRDefault="00EA6A87" w:rsidP="00EA6A87">
            <w:pPr>
              <w:pStyle w:val="BodyText"/>
              <w:rPr>
                <w:rFonts w:cs="Courier New"/>
                <w:color w:val="000000"/>
                <w:szCs w:val="20"/>
              </w:rPr>
            </w:pPr>
            <w:r>
              <w:rPr>
                <w:rFonts w:cs="Courier New"/>
                <w:color w:val="000000"/>
                <w:szCs w:val="20"/>
              </w:rPr>
              <w:t>intra_impute</w:t>
            </w:r>
          </w:p>
        </w:tc>
        <w:tc>
          <w:tcPr>
            <w:tcW w:w="1261" w:type="dxa"/>
            <w:noWrap/>
          </w:tcPr>
          <w:p w14:paraId="5868595E" w14:textId="6D3B878C"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36395865" w14:textId="72510E97"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rPr>
              <w:t>W</w:t>
            </w:r>
            <w:r w:rsidRPr="00EA6A87">
              <w:rPr>
                <w:rFonts w:ascii="Times New Roman" w:hAnsi="Times New Roman"/>
              </w:rPr>
              <w:t>hether to conduct intra-imputation of leave taking in the FMLA survey or not</w:t>
            </w:r>
          </w:p>
        </w:tc>
      </w:tr>
      <w:tr w:rsidR="00EA6A87" w:rsidRPr="00C92FE5" w14:paraId="488F5FE8"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91EF08" w14:textId="41A5E697" w:rsidR="00EA6A87" w:rsidRPr="00C92FE5" w:rsidRDefault="00EA6A87" w:rsidP="00EA6A87">
            <w:pPr>
              <w:pStyle w:val="BodyText"/>
              <w:rPr>
                <w:rFonts w:cs="Courier New"/>
                <w:color w:val="000000"/>
                <w:szCs w:val="20"/>
              </w:rPr>
            </w:pPr>
            <w:r>
              <w:rPr>
                <w:rFonts w:cs="Courier New"/>
                <w:color w:val="000000"/>
                <w:szCs w:val="20"/>
              </w:rPr>
              <w:t>state</w:t>
            </w:r>
          </w:p>
        </w:tc>
        <w:tc>
          <w:tcPr>
            <w:tcW w:w="1261" w:type="dxa"/>
            <w:noWrap/>
          </w:tcPr>
          <w:p w14:paraId="6D8BAF0A" w14:textId="1FCBFF18"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22C7081F" w14:textId="3D1AF921"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State selected for simulation</w:t>
            </w:r>
          </w:p>
        </w:tc>
      </w:tr>
      <w:tr w:rsidR="00EA6A87" w:rsidRPr="00C92FE5" w14:paraId="2C3C8B7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B8FCF23" w14:textId="4003A93F" w:rsidR="00EA6A87" w:rsidRPr="00C92FE5" w:rsidRDefault="00EA6A87" w:rsidP="00EA6A87">
            <w:pPr>
              <w:pStyle w:val="BodyText"/>
              <w:rPr>
                <w:rFonts w:cs="Courier New"/>
                <w:color w:val="000000"/>
                <w:szCs w:val="20"/>
              </w:rPr>
            </w:pPr>
            <w:r>
              <w:rPr>
                <w:rFonts w:cs="Courier New"/>
                <w:color w:val="000000"/>
                <w:szCs w:val="20"/>
              </w:rPr>
              <w:t>place_of_work</w:t>
            </w:r>
          </w:p>
        </w:tc>
        <w:tc>
          <w:tcPr>
            <w:tcW w:w="1261" w:type="dxa"/>
            <w:noWrap/>
          </w:tcPr>
          <w:p w14:paraId="370A475C" w14:textId="700611A9"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 xml:space="preserve">FALSE </w:t>
            </w:r>
          </w:p>
        </w:tc>
        <w:tc>
          <w:tcPr>
            <w:tcW w:w="5389" w:type="dxa"/>
            <w:noWrap/>
          </w:tcPr>
          <w:p w14:paraId="20605F81" w14:textId="4ED44805"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Whether to draw population from place of work or place of residences</w:t>
            </w:r>
          </w:p>
        </w:tc>
      </w:tr>
      <w:tr w:rsidR="00EA6A87" w:rsidRPr="00C92FE5" w14:paraId="0DC44253"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6D031E5" w14:textId="34A1A00E" w:rsidR="00EA6A87" w:rsidRPr="00C92FE5" w:rsidRDefault="00EA6A87" w:rsidP="00EA6A87">
            <w:pPr>
              <w:pStyle w:val="BodyText"/>
              <w:rPr>
                <w:rFonts w:cs="Courier New"/>
                <w:color w:val="000000"/>
                <w:szCs w:val="20"/>
              </w:rPr>
            </w:pPr>
            <w:r>
              <w:rPr>
                <w:rFonts w:cs="Courier New"/>
                <w:color w:val="000000"/>
                <w:szCs w:val="20"/>
              </w:rPr>
              <w:t>exclusive_particip</w:t>
            </w:r>
          </w:p>
        </w:tc>
        <w:tc>
          <w:tcPr>
            <w:tcW w:w="1261" w:type="dxa"/>
            <w:noWrap/>
          </w:tcPr>
          <w:p w14:paraId="3C16EC44" w14:textId="33E0675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5672D0E2" w14:textId="40DBCA46"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Whether participation in the program excludes employer payments and vice versa</w:t>
            </w:r>
          </w:p>
        </w:tc>
      </w:tr>
      <w:tr w:rsidR="00EA6A87" w:rsidRPr="00C92FE5" w14:paraId="1C50E2C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55859" w14:textId="383E4D98" w:rsidR="00EA6A87" w:rsidRPr="00C92FE5" w:rsidRDefault="00EA6A87" w:rsidP="00EA6A87">
            <w:pPr>
              <w:pStyle w:val="BodyText"/>
              <w:rPr>
                <w:rFonts w:cs="Courier New"/>
                <w:color w:val="000000"/>
                <w:szCs w:val="20"/>
              </w:rPr>
            </w:pPr>
            <w:r>
              <w:rPr>
                <w:rFonts w:cs="Courier New"/>
                <w:color w:val="000000"/>
                <w:szCs w:val="20"/>
              </w:rPr>
              <w:t>xvar_wgts</w:t>
            </w:r>
          </w:p>
        </w:tc>
        <w:tc>
          <w:tcPr>
            <w:tcW w:w="1261" w:type="dxa"/>
            <w:noWrap/>
          </w:tcPr>
          <w:p w14:paraId="729B07CD" w14:textId="42E98AFD"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1 for each xvar</w:t>
            </w:r>
          </w:p>
        </w:tc>
        <w:tc>
          <w:tcPr>
            <w:tcW w:w="5389" w:type="dxa"/>
            <w:noWrap/>
          </w:tcPr>
          <w:p w14:paraId="40872986" w14:textId="4AEBACD5"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Weights to assign x-variables for those imputation methods that require it</w:t>
            </w:r>
          </w:p>
        </w:tc>
      </w:tr>
      <w:tr w:rsidR="00EA6A87" w:rsidRPr="00C92FE5" w14:paraId="1321897A"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6F7BC08" w14:textId="43C5E674" w:rsidR="00EA6A87" w:rsidRPr="00C92FE5" w:rsidRDefault="00EA6A87" w:rsidP="00EA6A87">
            <w:pPr>
              <w:pStyle w:val="BodyText"/>
              <w:rPr>
                <w:rFonts w:cs="Courier New"/>
                <w:color w:val="000000"/>
                <w:szCs w:val="20"/>
              </w:rPr>
            </w:pPr>
            <w:r>
              <w:rPr>
                <w:rFonts w:cs="Courier New"/>
                <w:color w:val="000000"/>
                <w:szCs w:val="20"/>
              </w:rPr>
              <w:t>output</w:t>
            </w:r>
          </w:p>
        </w:tc>
        <w:tc>
          <w:tcPr>
            <w:tcW w:w="1261" w:type="dxa"/>
            <w:noWrap/>
          </w:tcPr>
          <w:p w14:paraId="78F57058" w14:textId="1485D498"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output</w:t>
            </w:r>
          </w:p>
        </w:tc>
        <w:tc>
          <w:tcPr>
            <w:tcW w:w="5389" w:type="dxa"/>
            <w:noWrap/>
          </w:tcPr>
          <w:p w14:paraId="7AE3E051" w14:textId="0676BA22"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N</w:t>
            </w:r>
            <w:r w:rsidRPr="00EA6A87">
              <w:rPr>
                <w:rFonts w:ascii="Times New Roman" w:hAnsi="Times New Roman"/>
              </w:rPr>
              <w:t xml:space="preserve">ame to use for output file names </w:t>
            </w:r>
          </w:p>
        </w:tc>
      </w:tr>
      <w:tr w:rsidR="00EA6A87" w:rsidRPr="00C92FE5" w14:paraId="0FCEE64D"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B37B87A" w14:textId="71DE6FA8" w:rsidR="00EA6A87" w:rsidRPr="00C92FE5" w:rsidRDefault="00EA6A87" w:rsidP="00EA6A87">
            <w:pPr>
              <w:pStyle w:val="BodyText"/>
              <w:rPr>
                <w:rFonts w:cs="Courier New"/>
                <w:color w:val="000000"/>
                <w:szCs w:val="20"/>
              </w:rPr>
            </w:pPr>
            <w:r>
              <w:rPr>
                <w:rFonts w:cs="Courier New"/>
                <w:color w:val="000000"/>
                <w:szCs w:val="20"/>
              </w:rPr>
              <w:t>output_stats</w:t>
            </w:r>
          </w:p>
        </w:tc>
        <w:tc>
          <w:tcPr>
            <w:tcW w:w="1261" w:type="dxa"/>
            <w:noWrap/>
          </w:tcPr>
          <w:p w14:paraId="23AD1C2E" w14:textId="6D398609"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431ECDED" w14:textId="4B5FA160"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rPr>
              <w:t>T</w:t>
            </w:r>
            <w:r w:rsidRPr="00EA6A87">
              <w:rPr>
                <w:rFonts w:ascii="Times New Roman" w:hAnsi="Times New Roman"/>
              </w:rPr>
              <w:t>ype of summary statistics for output data to generate</w:t>
            </w:r>
          </w:p>
        </w:tc>
      </w:tr>
    </w:tbl>
    <w:p w14:paraId="5AB9E0FD" w14:textId="56206552" w:rsidR="00425E3F" w:rsidRDefault="00425E3F" w:rsidP="002278D3">
      <w:pPr>
        <w:autoSpaceDE w:val="0"/>
        <w:autoSpaceDN w:val="0"/>
        <w:adjustRightInd w:val="0"/>
      </w:pPr>
    </w:p>
    <w:p w14:paraId="730565ED" w14:textId="299043F8" w:rsidR="003F11CF" w:rsidRDefault="003A25BF" w:rsidP="003F11CF">
      <w:pPr>
        <w:pStyle w:val="Heading2"/>
      </w:pPr>
      <w:bookmarkStart w:id="68" w:name="_Toc23253942"/>
      <w:r>
        <w:t>3</w:t>
      </w:r>
      <w:r w:rsidR="003F11CF">
        <w:t>.3</w:t>
      </w:r>
      <w:r w:rsidR="003F11CF">
        <w:tab/>
      </w:r>
      <w:r w:rsidR="005335B7">
        <w:t>Cleaning Functions</w:t>
      </w:r>
      <w:bookmarkEnd w:id="68"/>
    </w:p>
    <w:p w14:paraId="102CE70A" w14:textId="00622220" w:rsidR="00381E89" w:rsidRDefault="00381E89" w:rsidP="00381E89">
      <w:pPr>
        <w:rPr>
          <w:color w:val="000000" w:themeColor="text1"/>
        </w:rPr>
      </w:pPr>
    </w:p>
    <w:p w14:paraId="61A28797" w14:textId="366A2FF0" w:rsidR="007D1CED" w:rsidRDefault="00381E89" w:rsidP="00443EB9">
      <w:r>
        <w:t>Th</w:t>
      </w:r>
      <w:r w:rsidR="00770149">
        <w:t xml:space="preserve">is section describes the </w:t>
      </w:r>
      <w:r w:rsidR="00755488">
        <w:t xml:space="preserve">functions used to </w:t>
      </w:r>
      <w:r w:rsidR="001C7FDE">
        <w:t>prepare</w:t>
      </w:r>
      <w:r w:rsidR="00755488">
        <w:t xml:space="preserve"> the</w:t>
      </w:r>
      <w:r w:rsidR="001C7FDE">
        <w:t xml:space="preserve"> </w:t>
      </w:r>
      <w:r w:rsidR="005335B7">
        <w:t xml:space="preserve">three </w:t>
      </w:r>
      <w:r w:rsidR="00755488">
        <w:t>raw data</w:t>
      </w:r>
      <w:r w:rsidR="001C7FDE">
        <w:t xml:space="preserve">sets </w:t>
      </w:r>
      <w:r w:rsidR="005335B7">
        <w:t xml:space="preserve">(ACS, </w:t>
      </w:r>
      <w:r w:rsidR="006A70C7">
        <w:t>FMLA survey</w:t>
      </w:r>
      <w:r w:rsidR="005335B7">
        <w:t xml:space="preserve">, and CPS) </w:t>
      </w:r>
      <w:r w:rsidR="001C7FDE">
        <w:t>for use in the model.</w:t>
      </w:r>
      <w:r w:rsidR="00755488">
        <w:t xml:space="preserve"> </w:t>
      </w:r>
      <w:r w:rsidR="00443EB9" w:rsidRPr="003A6BF8">
        <w:t xml:space="preserve">The function first reads in the raw datasets and cleans them using the </w:t>
      </w:r>
      <w:r w:rsidR="00443EB9" w:rsidRPr="003A6BF8">
        <w:rPr>
          <w:rFonts w:ascii="Courier New" w:hAnsi="Courier New" w:cs="Courier New"/>
        </w:rPr>
        <w:t>clean_fmla()</w:t>
      </w:r>
      <w:r w:rsidR="00443EB9" w:rsidRPr="003A6BF8">
        <w:t xml:space="preserve">, </w:t>
      </w:r>
      <w:r w:rsidR="00443EB9" w:rsidRPr="003A6BF8">
        <w:rPr>
          <w:rFonts w:ascii="Courier New" w:hAnsi="Courier New" w:cs="Courier New"/>
        </w:rPr>
        <w:t>clean_acs()</w:t>
      </w:r>
      <w:r w:rsidR="00443EB9" w:rsidRPr="003A6BF8">
        <w:t xml:space="preserve">and </w:t>
      </w:r>
      <w:r w:rsidR="00443EB9" w:rsidRPr="003A6BF8">
        <w:rPr>
          <w:rFonts w:ascii="Courier New" w:hAnsi="Courier New" w:cs="Courier New"/>
        </w:rPr>
        <w:t>clean_cps()</w:t>
      </w:r>
      <w:r w:rsidR="00443EB9" w:rsidRPr="003A6BF8">
        <w:t xml:space="preserve"> functions which are all defined in the </w:t>
      </w:r>
      <w:r w:rsidR="00255373">
        <w:rPr>
          <w:rFonts w:ascii="Courier New" w:hAnsi="Courier New" w:cs="Courier New"/>
        </w:rPr>
        <w:t>1_</w:t>
      </w:r>
      <w:r w:rsidR="00443EB9" w:rsidRPr="003A6BF8">
        <w:rPr>
          <w:rFonts w:ascii="Courier New" w:hAnsi="Courier New" w:cs="Courier New"/>
        </w:rPr>
        <w:t>cleaning_functions.R</w:t>
      </w:r>
      <w:r w:rsidR="00443EB9" w:rsidRPr="003A6BF8">
        <w:t xml:space="preserve"> file. </w:t>
      </w:r>
      <w:r w:rsidR="0063494C">
        <w:t>All together, t</w:t>
      </w:r>
      <w:r w:rsidR="00443EB9" w:rsidRPr="003A6BF8">
        <w:t xml:space="preserve">hese </w:t>
      </w:r>
      <w:r w:rsidR="0063494C">
        <w:t xml:space="preserve">functions </w:t>
      </w:r>
      <w:r w:rsidR="00443EB9" w:rsidRPr="003A6BF8">
        <w:t>result in cleaned datasets format</w:t>
      </w:r>
      <w:r w:rsidR="00443EB9">
        <w:t>ted</w:t>
      </w:r>
      <w:r w:rsidR="00443EB9" w:rsidRPr="003A6BF8">
        <w:t xml:space="preserve"> to be used conveniently by the functions in the rest of the model.</w:t>
      </w:r>
      <w:r w:rsidR="00D319FF">
        <w:t xml:space="preserve"> These functions do not have to be run before each simulation run; by default the main simulation function uses the cleaned outputs of these functions as inputs. These functions are included for documentation purposes.</w:t>
      </w:r>
    </w:p>
    <w:p w14:paraId="1B3FA5E6" w14:textId="1E81239E" w:rsidR="007D1CED" w:rsidRDefault="007D1CED" w:rsidP="00443EB9"/>
    <w:p w14:paraId="250A3FAC" w14:textId="6B4B2CD1" w:rsidR="00543F83" w:rsidRPr="00543F83" w:rsidRDefault="00543F83" w:rsidP="00543F83">
      <w:pPr>
        <w:pStyle w:val="Heading3"/>
      </w:pPr>
      <w:bookmarkStart w:id="69" w:name="_Toc23253943"/>
      <w:r>
        <w:t>3.</w:t>
      </w:r>
      <w:r w:rsidR="00504621">
        <w:t>3</w:t>
      </w:r>
      <w:r>
        <w:t xml:space="preserve">.1 The </w:t>
      </w:r>
      <w:r w:rsidRPr="00543F83">
        <w:rPr>
          <w:rFonts w:ascii="Courier New" w:hAnsi="Courier New" w:cs="Courier New"/>
        </w:rPr>
        <w:t>clean_fmla()</w:t>
      </w:r>
      <w:r>
        <w:t>Function</w:t>
      </w:r>
      <w:bookmarkEnd w:id="69"/>
      <w:r>
        <w:tab/>
      </w:r>
    </w:p>
    <w:p w14:paraId="15397BE9" w14:textId="77777777" w:rsidR="00543F83" w:rsidRDefault="00543F83" w:rsidP="00443EB9"/>
    <w:p w14:paraId="7933C6E0" w14:textId="51A17CFC" w:rsidR="007D1CED" w:rsidRDefault="007D1CED" w:rsidP="00543F83">
      <w:r>
        <w:t xml:space="preserve">The </w:t>
      </w:r>
      <w:r w:rsidRPr="00543F83">
        <w:rPr>
          <w:rFonts w:ascii="Courier New" w:hAnsi="Courier New" w:cs="Courier New"/>
        </w:rPr>
        <w:t>clean_fmla()</w:t>
      </w:r>
      <w:r w:rsidR="00543F83">
        <w:t>function loads</w:t>
      </w:r>
      <w:r w:rsidR="004729DC">
        <w:t xml:space="preserve"> the raw FMLA survey data file</w:t>
      </w:r>
      <w:r w:rsidR="00543F83">
        <w:t>, and derives a large number of variables for later use in the simulation engine.</w:t>
      </w:r>
      <w:r w:rsidR="00BD26AB">
        <w:t xml:space="preserve"> It then outputs a clean </w:t>
      </w:r>
      <w:r w:rsidR="006A70C7">
        <w:t>FMLA survey</w:t>
      </w:r>
      <w:r w:rsidR="00BD26AB">
        <w:t xml:space="preserve"> data set.</w:t>
      </w:r>
      <w:r w:rsidR="00543F83">
        <w:t xml:space="preserve"> </w:t>
      </w:r>
      <w:r w:rsidR="00591F85">
        <w:t xml:space="preserve">Full detail on the derived variables is available in the accompanying </w:t>
      </w:r>
      <w:r w:rsidR="00822E3D">
        <w:t xml:space="preserve">Derived </w:t>
      </w:r>
      <w:r w:rsidR="00591F85">
        <w:t xml:space="preserve">Data Codebook. Here, we summarize </w:t>
      </w:r>
      <w:r w:rsidR="00504621">
        <w:t xml:space="preserve">what variables we have derived, and </w:t>
      </w:r>
      <w:r w:rsidR="00591F85">
        <w:t xml:space="preserve">the important details </w:t>
      </w:r>
      <w:r w:rsidR="00504621">
        <w:t>to know about their construction</w:t>
      </w:r>
      <w:r w:rsidR="00591F85">
        <w:t>.</w:t>
      </w:r>
    </w:p>
    <w:p w14:paraId="735B0F2E" w14:textId="77777777" w:rsidR="00504621" w:rsidRDefault="00504621" w:rsidP="00543F83"/>
    <w:p w14:paraId="07625299" w14:textId="635EE7E0" w:rsidR="00504621" w:rsidRPr="00504621" w:rsidRDefault="00504621" w:rsidP="00543F83">
      <w:r>
        <w:rPr>
          <w:b/>
          <w:i/>
        </w:rPr>
        <w:t xml:space="preserve">FMLA eligibility status. </w:t>
      </w:r>
      <w:r w:rsidR="003F2616">
        <w:t>Eligibility for FMLA protection</w:t>
      </w:r>
      <w:r w:rsidR="001F52B4">
        <w:t xml:space="preserve"> (</w:t>
      </w:r>
      <w:r w:rsidR="001F52B4" w:rsidRPr="001F52B4">
        <w:rPr>
          <w:rStyle w:val="BodyTextChar"/>
        </w:rPr>
        <w:t>coveligd</w:t>
      </w:r>
      <w:r w:rsidR="001F52B4">
        <w:t>)</w:t>
      </w:r>
      <w:r w:rsidR="003F2616">
        <w:t xml:space="preserve"> is used as a control variable </w:t>
      </w:r>
      <w:r w:rsidR="00F4106C">
        <w:t>throughout</w:t>
      </w:r>
      <w:r w:rsidR="003F2616">
        <w:t xml:space="preserve"> the original ACM model. In our model, it is an available control variable for use in the main </w:t>
      </w:r>
      <w:r w:rsidR="006A70C7">
        <w:t>FMLA survey</w:t>
      </w:r>
      <w:r w:rsidR="003F2616">
        <w:t xml:space="preserve"> to ACS imputation function. Also, when conducting the intra-</w:t>
      </w:r>
      <w:r w:rsidR="006A70C7">
        <w:t>FMLA survey</w:t>
      </w:r>
      <w:r w:rsidR="003F2616">
        <w:t xml:space="preserve"> imputation of unobserved leave types taken</w:t>
      </w:r>
      <w:r w:rsidR="00297147">
        <w:t xml:space="preserve"> (see</w:t>
      </w:r>
      <w:r w:rsidR="00AE5C30">
        <w:t xml:space="preserve"> Section 3.4.1</w:t>
      </w:r>
      <w:r w:rsidR="00297147">
        <w:t>)</w:t>
      </w:r>
      <w:r w:rsidR="003F2616">
        <w:t xml:space="preserve">, we follow ACM’s logit model </w:t>
      </w:r>
      <w:r w:rsidR="00297147">
        <w:t xml:space="preserve">for selecting type of leave, </w:t>
      </w:r>
      <w:r w:rsidR="003F2616">
        <w:t xml:space="preserve">which includes FMLA eligibility as a control variable. </w:t>
      </w:r>
    </w:p>
    <w:p w14:paraId="089A20F1" w14:textId="77777777" w:rsidR="00591F85" w:rsidRDefault="00591F85" w:rsidP="00543F83"/>
    <w:p w14:paraId="1609E2BC" w14:textId="082A4D70" w:rsidR="00297147" w:rsidRDefault="00504621" w:rsidP="00543F83">
      <w:r>
        <w:rPr>
          <w:b/>
          <w:i/>
        </w:rPr>
        <w:t xml:space="preserve">Demographic </w:t>
      </w:r>
      <w:r w:rsidR="00297147">
        <w:rPr>
          <w:b/>
          <w:i/>
        </w:rPr>
        <w:t xml:space="preserve">and employment </w:t>
      </w:r>
      <w:r>
        <w:rPr>
          <w:b/>
          <w:i/>
        </w:rPr>
        <w:t xml:space="preserve">variables. </w:t>
      </w:r>
      <w:r>
        <w:t xml:space="preserve">We clean and standardize a wide variety of demographic variables that </w:t>
      </w:r>
      <w:r w:rsidR="002D31A4">
        <w:t xml:space="preserve">are also present </w:t>
      </w:r>
      <w:r>
        <w:t xml:space="preserve">in the ACS. These include race, age, gender, number </w:t>
      </w:r>
      <w:r>
        <w:lastRenderedPageBreak/>
        <w:t xml:space="preserve">of children, education, and </w:t>
      </w:r>
      <w:r w:rsidR="002D31A4">
        <w:t>more</w:t>
      </w:r>
      <w:r>
        <w:t>.</w:t>
      </w:r>
      <w:r w:rsidR="00297147">
        <w:t xml:space="preserve"> This is to ensure </w:t>
      </w:r>
      <w:r w:rsidR="0029311E">
        <w:t>the</w:t>
      </w:r>
      <w:r w:rsidR="00297147">
        <w:t xml:space="preserve"> variables follow the exact same format in both data sets. For the same reason, we also standardize characteristics of employment (such as weekly hours worked, union membership, and public/private sector employment status).</w:t>
      </w:r>
    </w:p>
    <w:p w14:paraId="247BB657" w14:textId="144BF175" w:rsidR="00591F85" w:rsidRDefault="00297147" w:rsidP="00543F83">
      <w:r>
        <w:t xml:space="preserve"> </w:t>
      </w:r>
    </w:p>
    <w:p w14:paraId="2977C8B2" w14:textId="233A408E" w:rsidR="00504621" w:rsidRDefault="00F00D4A" w:rsidP="00543F83">
      <w:r>
        <w:rPr>
          <w:b/>
          <w:i/>
        </w:rPr>
        <w:t xml:space="preserve">Benefits/pay received while on leave. </w:t>
      </w:r>
      <w:r w:rsidR="001F52B4">
        <w:t>The proportion of pay received variable (</w:t>
      </w:r>
      <w:r w:rsidR="001F52B4" w:rsidRPr="001F52B4">
        <w:rPr>
          <w:rStyle w:val="BodyTextChar"/>
        </w:rPr>
        <w:t>prop_pay</w:t>
      </w:r>
      <w:r w:rsidR="001F52B4">
        <w:t xml:space="preserve">) is a numeric variable derived from the categorical responses to A50. Some of the A50 responses represent a range of proportions (such as “More than half but less than three-quarters”). We assign the mid-point of the range for these values. </w:t>
      </w:r>
    </w:p>
    <w:p w14:paraId="6A095C89" w14:textId="5676AC1D" w:rsidR="001F52B4" w:rsidRDefault="001F52B4" w:rsidP="00543F83"/>
    <w:p w14:paraId="5333A881" w14:textId="7A800CB0" w:rsidR="00AE6DED" w:rsidRPr="00F00D4A" w:rsidRDefault="005F4CFE" w:rsidP="00AE6DED">
      <w:r>
        <w:rPr>
          <w:b/>
          <w:i/>
        </w:rPr>
        <w:t xml:space="preserve">Financial sensitivity for leave taking. </w:t>
      </w:r>
      <w:r w:rsidR="001F52B4">
        <w:t xml:space="preserve">The demand elasticity of taking leave varies from individual to individual. Individuals with sufficient income to take all leave they required will likely not increase leave taking. A number of questions ask in various ways about whether more pay would have resulted in an individual taking more or all of their needed leave. We build a composite </w:t>
      </w:r>
      <w:r w:rsidR="00AE6DED">
        <w:t xml:space="preserve">binary </w:t>
      </w:r>
      <w:r w:rsidR="001F52B4">
        <w:t xml:space="preserve">variable </w:t>
      </w:r>
      <w:r w:rsidR="00AE6DED">
        <w:t>(</w:t>
      </w:r>
      <w:r w:rsidR="00AE6DED" w:rsidRPr="00AE6DED">
        <w:rPr>
          <w:rStyle w:val="BodyTextChar"/>
        </w:rPr>
        <w:t>resp_len</w:t>
      </w:r>
      <w:r w:rsidR="00AE6DED">
        <w:t>) from these questions to indicate whether a respondent’s leave taking behavior is financially sensitive.</w:t>
      </w:r>
      <w:r w:rsidR="00AE6DED">
        <w:rPr>
          <w:rStyle w:val="FootnoteReference"/>
        </w:rPr>
        <w:footnoteReference w:id="12"/>
      </w:r>
      <w:r w:rsidR="00AE6DED">
        <w:t xml:space="preserve"> The original ACM model used a narrower definition only incorporating question B15.</w:t>
      </w:r>
      <w:r>
        <w:t xml:space="preserve"> However, leave takers could also experience financial sensitivity with the presence of a leave program. We used questions A23c, A53g, A55, and A62a for leave takers. </w:t>
      </w:r>
      <w:r w:rsidR="00AE6DED">
        <w:t xml:space="preserve">We preserve </w:t>
      </w:r>
      <w:r>
        <w:t xml:space="preserve">ACM’s original </w:t>
      </w:r>
      <w:r w:rsidR="00AE6DED">
        <w:t xml:space="preserve">definition in our </w:t>
      </w:r>
      <w:r w:rsidR="00AE6DED" w:rsidRPr="00AE6DED">
        <w:rPr>
          <w:rStyle w:val="BodyTextChar"/>
        </w:rPr>
        <w:t>unaffordable</w:t>
      </w:r>
      <w:r w:rsidR="00AE6DED">
        <w:t xml:space="preserve"> variable.</w:t>
      </w:r>
      <w:r w:rsidR="0029311E">
        <w:t xml:space="preserve"> The simulated counterfactual leave taking behavior of individuals (goal 2 of the model described above) is highly dependent on this variable.</w:t>
      </w:r>
    </w:p>
    <w:p w14:paraId="4A1C512E" w14:textId="5408F25D" w:rsidR="001F52B4" w:rsidRDefault="001F52B4" w:rsidP="001F52B4"/>
    <w:p w14:paraId="55F26F17" w14:textId="113A7C0C" w:rsidR="00FC67B7" w:rsidRDefault="005F4CFE" w:rsidP="005F4CFE">
      <w:r>
        <w:rPr>
          <w:b/>
          <w:i/>
        </w:rPr>
        <w:t xml:space="preserve">Presence or absence of a public leave program for respondents. </w:t>
      </w:r>
      <w:r>
        <w:t>The behavioral impact of a leave program is an important part of our model.</w:t>
      </w:r>
      <w:r w:rsidR="00FC67B7">
        <w:t xml:space="preserve"> </w:t>
      </w:r>
      <w:r>
        <w:t xml:space="preserve">The introduction of a paid leave program offers financial incentive for leave taking.  A prerequisite for simulating this effect is observing the </w:t>
      </w:r>
      <w:r w:rsidR="00FC67B7">
        <w:t xml:space="preserve">presence or absence of this program in the </w:t>
      </w:r>
      <w:r w:rsidR="006A70C7">
        <w:t>FMLA survey</w:t>
      </w:r>
      <w:r w:rsidR="00FC67B7">
        <w:t xml:space="preserve"> data set</w:t>
      </w:r>
      <w:r>
        <w:t>.</w:t>
      </w:r>
      <w:r w:rsidR="00FC67B7">
        <w:t xml:space="preserve"> The FMLA survey was administered in 2011, during which some states did offer paid family leave or temporary disability insurance for leave takers. As a result, the observed leave lengths are mixed; we observe leave length of some respondents in the presence of the program, and others in the absence of one. </w:t>
      </w:r>
    </w:p>
    <w:p w14:paraId="2634B493" w14:textId="77777777" w:rsidR="00FC67B7" w:rsidRDefault="00FC67B7" w:rsidP="005F4CFE"/>
    <w:p w14:paraId="5DD68A3B" w14:textId="32BDD301" w:rsidR="005F4CFE" w:rsidRDefault="00FC67B7" w:rsidP="005F4CFE">
      <w:r>
        <w:t xml:space="preserve">Fortunately, </w:t>
      </w:r>
      <w:r w:rsidR="006A70C7">
        <w:t>FMLA survey</w:t>
      </w:r>
      <w:r>
        <w:t xml:space="preserve"> data does indicate whether individuals benefited from a state program or not. Questions </w:t>
      </w:r>
      <w:r w:rsidR="005F4CFE">
        <w:t xml:space="preserve">A48b and A48c ask whether any of the pay a respondent received was from a state paid family leave or temporary disability program. We use these responses to indicate the presence or absence of a paid leave program for each </w:t>
      </w:r>
      <w:r w:rsidR="006A70C7">
        <w:t>FMLA survey</w:t>
      </w:r>
      <w:r w:rsidR="005F4CFE">
        <w:t xml:space="preserve"> observation.</w:t>
      </w:r>
      <w:r w:rsidR="00AC3E9B">
        <w:t xml:space="preserve"> We refer to the absence of program scenario as the “status quo” scenario and the presence of program as the “counter-factual” scenario.</w:t>
      </w:r>
      <w:r w:rsidR="00180093">
        <w:t xml:space="preserve"> </w:t>
      </w:r>
    </w:p>
    <w:p w14:paraId="76EE4D5C" w14:textId="77777777" w:rsidR="00AE6DED" w:rsidRDefault="00AE6DED" w:rsidP="00543F83"/>
    <w:p w14:paraId="5E256ACA" w14:textId="5A8B1101" w:rsidR="005F4CFE" w:rsidRDefault="005F4CFE" w:rsidP="005F4CFE">
      <w:r>
        <w:rPr>
          <w:b/>
          <w:i/>
        </w:rPr>
        <w:t xml:space="preserve">Reason leave is taken/needed. </w:t>
      </w:r>
      <w:r>
        <w:t xml:space="preserve">The </w:t>
      </w:r>
      <w:r w:rsidR="006A70C7">
        <w:t>FMLA survey</w:t>
      </w:r>
      <w:r>
        <w:t xml:space="preserve"> asks respondents the number of different reasons leave was taken/needed, what their reasons were, and what their total length was. For each of the six different leave </w:t>
      </w:r>
      <w:r w:rsidR="00D76606">
        <w:t xml:space="preserve">types, we define four </w:t>
      </w:r>
      <w:r w:rsidR="00A10C04">
        <w:t xml:space="preserve">binary </w:t>
      </w:r>
      <w:r>
        <w:t>variables:</w:t>
      </w:r>
    </w:p>
    <w:p w14:paraId="4B5287AC" w14:textId="51882546" w:rsidR="005F4CFE" w:rsidRDefault="005F4CFE" w:rsidP="00285E08">
      <w:pPr>
        <w:pStyle w:val="ListParagraph"/>
        <w:numPr>
          <w:ilvl w:val="0"/>
          <w:numId w:val="10"/>
        </w:numPr>
      </w:pPr>
      <w:r w:rsidRPr="00953A20">
        <w:rPr>
          <w:rStyle w:val="BodyTextChar"/>
        </w:rPr>
        <w:t>take</w:t>
      </w:r>
      <w:r w:rsidRPr="00C8576A">
        <w:rPr>
          <w:rStyle w:val="BodyTextChar"/>
        </w:rPr>
        <w:t>_[</w:t>
      </w:r>
      <w:r w:rsidR="00C8576A">
        <w:rPr>
          <w:rStyle w:val="BodyTextChar"/>
        </w:rPr>
        <w:t>*</w:t>
      </w:r>
      <w:r w:rsidRPr="00C8576A">
        <w:rPr>
          <w:rStyle w:val="BodyTextChar"/>
        </w:rPr>
        <w:t>type</w:t>
      </w:r>
      <w:r w:rsidR="00C8576A">
        <w:rPr>
          <w:rStyle w:val="BodyTextChar"/>
        </w:rPr>
        <w:t>*</w:t>
      </w:r>
      <w:r w:rsidRPr="00C8576A">
        <w:rPr>
          <w:rStyle w:val="BodyTextChar"/>
        </w:rPr>
        <w:t>]</w:t>
      </w:r>
      <w:r>
        <w:t xml:space="preserve"> –</w:t>
      </w:r>
      <w:r w:rsidR="00A10C04">
        <w:t xml:space="preserve"> Most recent leave taken is of this type</w:t>
      </w:r>
    </w:p>
    <w:p w14:paraId="67864C49" w14:textId="55483765" w:rsidR="005F4CFE" w:rsidRPr="00C865FC" w:rsidRDefault="00A10C04" w:rsidP="00285E08">
      <w:pPr>
        <w:pStyle w:val="ListParagraph"/>
        <w:numPr>
          <w:ilvl w:val="0"/>
          <w:numId w:val="10"/>
        </w:numPr>
      </w:pPr>
      <w:r w:rsidRPr="00953A20">
        <w:rPr>
          <w:rStyle w:val="BodyTextChar"/>
        </w:rPr>
        <w:t>need</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Most recent leave needed is of this type</w:t>
      </w:r>
    </w:p>
    <w:p w14:paraId="048F2239" w14:textId="3B6EBB74" w:rsidR="005F4CFE" w:rsidRDefault="00A10C04" w:rsidP="00285E08">
      <w:pPr>
        <w:pStyle w:val="ListParagraph"/>
        <w:numPr>
          <w:ilvl w:val="0"/>
          <w:numId w:val="10"/>
        </w:numPr>
      </w:pPr>
      <w:r w:rsidRPr="00953A20">
        <w:rPr>
          <w:rStyle w:val="BodyTextChar"/>
        </w:rPr>
        <w:t>long</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xml:space="preserve"> Longest leave taken is of this type</w:t>
      </w:r>
    </w:p>
    <w:p w14:paraId="4DE48035" w14:textId="4EA15460" w:rsidR="005F4CFE" w:rsidRDefault="00A10C04" w:rsidP="00285E08">
      <w:pPr>
        <w:pStyle w:val="ListParagraph"/>
        <w:numPr>
          <w:ilvl w:val="0"/>
          <w:numId w:val="10"/>
        </w:numPr>
      </w:pPr>
      <w:r w:rsidRPr="00953A20">
        <w:rPr>
          <w:rStyle w:val="BodyTextChar"/>
        </w:rPr>
        <w:t>ty</w:t>
      </w:r>
      <w:r w:rsidR="00C8576A">
        <w:rPr>
          <w:rStyle w:val="BodyTextChar"/>
        </w:rPr>
        <w:t>p</w:t>
      </w:r>
      <w:r w:rsidRPr="00953A20">
        <w:rPr>
          <w:rStyle w:val="BodyTextChar"/>
        </w:rPr>
        <w:t>e</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Most recent leave taken or most recent leave needed is of this type</w:t>
      </w:r>
    </w:p>
    <w:p w14:paraId="7A2B8916" w14:textId="77777777" w:rsidR="00663C35" w:rsidRDefault="00663C35" w:rsidP="00D76606"/>
    <w:p w14:paraId="15287920" w14:textId="7B5EAD4E" w:rsidR="00D76606" w:rsidRDefault="00D76606" w:rsidP="00D76606">
      <w:r>
        <w:lastRenderedPageBreak/>
        <w:t>For each leave type, we also define two numeric integer variables:</w:t>
      </w:r>
    </w:p>
    <w:p w14:paraId="691E328A" w14:textId="69FA3279" w:rsidR="00A10C04" w:rsidRDefault="00A10C04" w:rsidP="00285E08">
      <w:pPr>
        <w:pStyle w:val="ListParagraph"/>
        <w:numPr>
          <w:ilvl w:val="0"/>
          <w:numId w:val="10"/>
        </w:numPr>
      </w:pPr>
      <w:r w:rsidRPr="00953A20">
        <w:rPr>
          <w:rStyle w:val="BodyTextChar"/>
        </w:rPr>
        <w:t>length_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Total length of most recent leave</w:t>
      </w:r>
    </w:p>
    <w:p w14:paraId="0039666E" w14:textId="45783F7D" w:rsidR="00A10C04" w:rsidRPr="00C865FC" w:rsidRDefault="00A10C04" w:rsidP="00285E08">
      <w:pPr>
        <w:pStyle w:val="ListParagraph"/>
        <w:numPr>
          <w:ilvl w:val="0"/>
          <w:numId w:val="10"/>
        </w:numPr>
      </w:pPr>
      <w:r w:rsidRPr="00953A20">
        <w:rPr>
          <w:rStyle w:val="BodyTextChar"/>
        </w:rPr>
        <w:t>longlength_</w:t>
      </w:r>
      <w:r>
        <w:t>[type] - Total length of longest leave</w:t>
      </w:r>
    </w:p>
    <w:p w14:paraId="0351A87C" w14:textId="77777777" w:rsidR="005F4CFE" w:rsidRDefault="005F4CFE" w:rsidP="005F4CFE"/>
    <w:p w14:paraId="3128721B" w14:textId="01ACC60C" w:rsidR="00A10C04" w:rsidRDefault="004729DC" w:rsidP="005F4CFE">
      <w:r>
        <w:t>Maternal disability leave and child bonding leaves share the same code for A5. We distinguish between these two by incorporating A11; whether the mother required doctor’s care during the leave. If they did require doctor’s care, it was considered a maternity disability leave. If not, it was considered a child bonding leave. All other leave types were uniquely identifiable by A5 answer codes.</w:t>
      </w:r>
    </w:p>
    <w:p w14:paraId="79CFB9D0" w14:textId="77777777" w:rsidR="00DD50C9" w:rsidRDefault="00DD50C9" w:rsidP="005F4CFE"/>
    <w:p w14:paraId="016037AB" w14:textId="18FF5C6B" w:rsidR="004729DC" w:rsidRPr="00543F83" w:rsidRDefault="004729DC" w:rsidP="004729DC">
      <w:pPr>
        <w:pStyle w:val="Heading3"/>
      </w:pPr>
      <w:bookmarkStart w:id="70" w:name="_Toc23253944"/>
      <w:r>
        <w:t>3.3.</w:t>
      </w:r>
      <w:r w:rsidR="00F33C61">
        <w:t>2</w:t>
      </w:r>
      <w:r>
        <w:t xml:space="preserve"> The </w:t>
      </w:r>
      <w:r>
        <w:rPr>
          <w:rFonts w:ascii="Courier New" w:hAnsi="Courier New" w:cs="Courier New"/>
        </w:rPr>
        <w:t>clean_acs</w:t>
      </w:r>
      <w:r w:rsidR="00F33C61">
        <w:rPr>
          <w:rFonts w:ascii="Courier New" w:hAnsi="Courier New" w:cs="Courier New"/>
        </w:rPr>
        <w:t>()</w:t>
      </w:r>
      <w:r w:rsidR="00F33C61">
        <w:t xml:space="preserve">and </w:t>
      </w:r>
      <w:r w:rsidR="00F33C61">
        <w:rPr>
          <w:rFonts w:ascii="Courier New" w:hAnsi="Courier New" w:cs="Courier New"/>
        </w:rPr>
        <w:t>clean_cps()</w:t>
      </w:r>
      <w:r w:rsidR="00F33C61">
        <w:t>Functions</w:t>
      </w:r>
      <w:bookmarkEnd w:id="70"/>
    </w:p>
    <w:p w14:paraId="26395AE1" w14:textId="77777777" w:rsidR="004729DC" w:rsidRDefault="004729DC" w:rsidP="00543F83"/>
    <w:p w14:paraId="146A3B6D" w14:textId="090D1FA0" w:rsidR="004729DC" w:rsidRDefault="007D1CED" w:rsidP="004729DC">
      <w:r>
        <w:t xml:space="preserve">The </w:t>
      </w:r>
      <w:r w:rsidRPr="004729DC">
        <w:rPr>
          <w:rFonts w:ascii="Courier New" w:hAnsi="Courier New" w:cs="Courier New"/>
        </w:rPr>
        <w:t>clean_acs()</w:t>
      </w:r>
      <w:r>
        <w:t xml:space="preserve">function takes </w:t>
      </w:r>
      <w:r w:rsidR="004729DC">
        <w:t>the raw ACS PUMS 2012-2016 5 year data retrieved from Census.</w:t>
      </w:r>
      <w:r w:rsidR="004729DC">
        <w:rPr>
          <w:rStyle w:val="FootnoteReference"/>
        </w:rPr>
        <w:footnoteReference w:id="13"/>
      </w:r>
      <w:r w:rsidR="004729DC">
        <w:t xml:space="preserve"> The data set comes in two files; a household-level file and a person-level file. We begin by </w:t>
      </w:r>
      <w:r w:rsidR="00F33C61">
        <w:t>merging selected demographic variables from the household-level file into the person-level file. The remainder of the model uses solely this modified person-level file. We then create variables identical in definition to the corresponding demographic/employment variables available in the FMLA survey. We then filter the ACS data set to only contain civilian employed individuals over the age of 18.</w:t>
      </w:r>
      <w:r w:rsidR="00BD26AB">
        <w:t xml:space="preserve"> It then outputs the clean ACS data set.</w:t>
      </w:r>
      <w:r w:rsidR="00C51BD6">
        <w:t xml:space="preserve"> To save memory, only the ACS variables necessary for the simulation are kept in this data set. If the user wishes to add additional variables, the ACS master ID variable </w:t>
      </w:r>
      <w:r w:rsidR="00C51BD6" w:rsidRPr="00C51BD6">
        <w:rPr>
          <w:rStyle w:val="BodyTextChar"/>
        </w:rPr>
        <w:t>SERIALNO</w:t>
      </w:r>
      <w:r w:rsidR="00C51BD6">
        <w:t xml:space="preserve"> is preserved in the clean data set. </w:t>
      </w:r>
      <w:r w:rsidR="00C51BD6" w:rsidRPr="00C51BD6">
        <w:rPr>
          <w:rStyle w:val="BodyTextChar"/>
        </w:rPr>
        <w:t>SERIALNO</w:t>
      </w:r>
      <w:r w:rsidR="00C51BD6">
        <w:t xml:space="preserve"> can be used to merge back in additional variables from the ACS as needed.</w:t>
      </w:r>
    </w:p>
    <w:p w14:paraId="0504D3A5" w14:textId="77777777" w:rsidR="00F33C61" w:rsidRDefault="00F33C61" w:rsidP="004729DC"/>
    <w:p w14:paraId="4E35EA82" w14:textId="05641B96" w:rsidR="007D1CED" w:rsidRDefault="00F33C61" w:rsidP="004729DC">
      <w:r>
        <w:t>Similarly, t</w:t>
      </w:r>
      <w:r w:rsidR="007D1CED">
        <w:t xml:space="preserve">he </w:t>
      </w:r>
      <w:r w:rsidR="007D1CED" w:rsidRPr="003A6BF8">
        <w:rPr>
          <w:rFonts w:ascii="Courier New" w:hAnsi="Courier New" w:cs="Courier New"/>
        </w:rPr>
        <w:t>clean_</w:t>
      </w:r>
      <w:r w:rsidR="007D1CED">
        <w:rPr>
          <w:rFonts w:ascii="Courier New" w:hAnsi="Courier New" w:cs="Courier New"/>
        </w:rPr>
        <w:t>cps</w:t>
      </w:r>
      <w:r w:rsidR="007D1CED" w:rsidRPr="003A6BF8">
        <w:rPr>
          <w:rFonts w:ascii="Courier New" w:hAnsi="Courier New" w:cs="Courier New"/>
        </w:rPr>
        <w:t>(</w:t>
      </w:r>
      <w:r w:rsidR="007D1CED">
        <w:rPr>
          <w:rFonts w:ascii="Courier New" w:hAnsi="Courier New" w:cs="Courier New"/>
        </w:rPr>
        <w:t>)</w:t>
      </w:r>
      <w:r w:rsidR="007D1CED">
        <w:t xml:space="preserve">function </w:t>
      </w:r>
      <w:r>
        <w:t>takes the raw CPS ASEC 2014 supplement file, and cleans a number of demographic variables to match the definitions of corresponding variables in the ACS data set.</w:t>
      </w:r>
      <w:r w:rsidR="00BD26AB">
        <w:t xml:space="preserve"> It then outputs the clean CPS data set.</w:t>
      </w:r>
    </w:p>
    <w:p w14:paraId="5F9D5CC8" w14:textId="77777777" w:rsidR="00F33C61" w:rsidRDefault="00F33C61" w:rsidP="004729DC"/>
    <w:p w14:paraId="494BDE37" w14:textId="50EF4598" w:rsidR="00F33C61" w:rsidRPr="00543F83" w:rsidRDefault="00F33C61" w:rsidP="00F33C61">
      <w:pPr>
        <w:pStyle w:val="Heading3"/>
      </w:pPr>
      <w:bookmarkStart w:id="71" w:name="_Toc23253945"/>
      <w:r>
        <w:t xml:space="preserve">3.3.3 The </w:t>
      </w:r>
      <w:r w:rsidRPr="00F33C61">
        <w:rPr>
          <w:rFonts w:ascii="Courier New" w:hAnsi="Courier New" w:cs="Courier New"/>
        </w:rPr>
        <w:t>impute_cps_to_acs</w:t>
      </w:r>
      <w:r>
        <w:rPr>
          <w:rFonts w:ascii="Courier New" w:hAnsi="Courier New" w:cs="Courier New"/>
        </w:rPr>
        <w:t>()</w:t>
      </w:r>
      <w:r>
        <w:t>Function</w:t>
      </w:r>
      <w:bookmarkEnd w:id="71"/>
    </w:p>
    <w:p w14:paraId="3BC5D81B" w14:textId="77777777" w:rsidR="00F33C61" w:rsidRDefault="00F33C61" w:rsidP="004729DC"/>
    <w:p w14:paraId="5CBB8EEF" w14:textId="64F28BB1" w:rsidR="00F33C61" w:rsidRDefault="00F33C61" w:rsidP="00996675">
      <w:pPr>
        <w:pStyle w:val="Heading3"/>
        <w:rPr>
          <w:b w:val="0"/>
        </w:rPr>
      </w:pPr>
      <w:bookmarkStart w:id="72" w:name="_Toc21960352"/>
      <w:bookmarkStart w:id="73" w:name="_Toc23253260"/>
      <w:bookmarkStart w:id="74" w:name="_Toc23253946"/>
      <w:r w:rsidRPr="00F33C61">
        <w:rPr>
          <w:b w:val="0"/>
        </w:rPr>
        <w:t>Some variables</w:t>
      </w:r>
      <w:r w:rsidR="0028269F">
        <w:rPr>
          <w:b w:val="0"/>
        </w:rPr>
        <w:t xml:space="preserve"> contained</w:t>
      </w:r>
      <w:r w:rsidRPr="00F33C61">
        <w:rPr>
          <w:b w:val="0"/>
        </w:rPr>
        <w:t xml:space="preserve"> in the </w:t>
      </w:r>
      <w:r w:rsidR="006A70C7">
        <w:rPr>
          <w:b w:val="0"/>
        </w:rPr>
        <w:t>FMLA survey</w:t>
      </w:r>
      <w:r w:rsidRPr="00F33C61">
        <w:rPr>
          <w:b w:val="0"/>
        </w:rPr>
        <w:t xml:space="preserve"> data are not available in the ACS. The </w:t>
      </w:r>
      <w:r w:rsidRPr="00F33C61">
        <w:rPr>
          <w:rFonts w:ascii="Courier New" w:hAnsi="Courier New" w:cs="Courier New"/>
          <w:b w:val="0"/>
        </w:rPr>
        <w:t>impute_cps_to_acs()</w:t>
      </w:r>
      <w:r>
        <w:rPr>
          <w:rFonts w:ascii="Courier New" w:hAnsi="Courier New" w:cs="Courier New"/>
          <w:b w:val="0"/>
        </w:rPr>
        <w:t>f</w:t>
      </w:r>
      <w:r w:rsidRPr="00F33C61">
        <w:rPr>
          <w:b w:val="0"/>
        </w:rPr>
        <w:t>unction</w:t>
      </w:r>
      <w:r>
        <w:rPr>
          <w:b w:val="0"/>
        </w:rPr>
        <w:t xml:space="preserve"> </w:t>
      </w:r>
      <w:r w:rsidR="00BD26AB">
        <w:rPr>
          <w:b w:val="0"/>
        </w:rPr>
        <w:t>takes the cleaned CPS and ACS data sets as inputs</w:t>
      </w:r>
      <w:r w:rsidR="00654E29">
        <w:rPr>
          <w:b w:val="0"/>
        </w:rPr>
        <w:t>, and</w:t>
      </w:r>
      <w:r w:rsidR="00BD26AB">
        <w:rPr>
          <w:b w:val="0"/>
        </w:rPr>
        <w:t xml:space="preserve"> </w:t>
      </w:r>
      <w:r>
        <w:rPr>
          <w:b w:val="0"/>
        </w:rPr>
        <w:t xml:space="preserve">uses logit and ordinal logit regressions to probabilistically impute </w:t>
      </w:r>
      <w:r w:rsidRPr="00F33C61">
        <w:rPr>
          <w:b w:val="0"/>
        </w:rPr>
        <w:t xml:space="preserve">the </w:t>
      </w:r>
      <w:r w:rsidR="00654E29">
        <w:rPr>
          <w:b w:val="0"/>
        </w:rPr>
        <w:t>required</w:t>
      </w:r>
      <w:r w:rsidRPr="00F33C61">
        <w:rPr>
          <w:b w:val="0"/>
        </w:rPr>
        <w:t xml:space="preserve"> variables from CPS</w:t>
      </w:r>
      <w:r>
        <w:rPr>
          <w:b w:val="0"/>
        </w:rPr>
        <w:t xml:space="preserve"> to ACS. </w:t>
      </w:r>
      <w:r w:rsidR="00996675">
        <w:rPr>
          <w:b w:val="0"/>
        </w:rPr>
        <w:t xml:space="preserve">Further details on how logit and ordinal imputations are performed are discussed with </w:t>
      </w:r>
      <w:r w:rsidR="00DD50C9">
        <w:rPr>
          <w:b w:val="0"/>
        </w:rPr>
        <w:t xml:space="preserve">in </w:t>
      </w:r>
      <w:r w:rsidR="00AE5C30" w:rsidRPr="00AE5C30">
        <w:rPr>
          <w:b w:val="0"/>
        </w:rPr>
        <w:t>section 3.5.1</w:t>
      </w:r>
      <w:r w:rsidR="00DD50C9">
        <w:rPr>
          <w:b w:val="0"/>
        </w:rPr>
        <w:t xml:space="preserve"> with the imputation functions.</w:t>
      </w:r>
      <w:r w:rsidR="00996675">
        <w:rPr>
          <w:b w:val="0"/>
        </w:rPr>
        <w:t xml:space="preserve"> </w:t>
      </w:r>
      <w:r w:rsidR="00BD26AB">
        <w:rPr>
          <w:b w:val="0"/>
        </w:rPr>
        <w:t xml:space="preserve">It then outputs an ACS data set with the imputed variables added on. </w:t>
      </w:r>
      <w:r>
        <w:rPr>
          <w:b w:val="0"/>
        </w:rPr>
        <w:t xml:space="preserve">These imputations use </w:t>
      </w:r>
      <w:r w:rsidRPr="00F33C61">
        <w:rPr>
          <w:b w:val="0"/>
        </w:rPr>
        <w:t>various sets of demographic</w:t>
      </w:r>
      <w:r>
        <w:rPr>
          <w:b w:val="0"/>
        </w:rPr>
        <w:t xml:space="preserve"> varia</w:t>
      </w:r>
      <w:r w:rsidR="00996675">
        <w:rPr>
          <w:b w:val="0"/>
        </w:rPr>
        <w:t xml:space="preserve">bles available in both surveys. </w:t>
      </w:r>
      <w:r w:rsidR="00654E29">
        <w:rPr>
          <w:b w:val="0"/>
        </w:rPr>
        <w:t>The four imputed variables are the following:</w:t>
      </w:r>
      <w:bookmarkEnd w:id="72"/>
      <w:bookmarkEnd w:id="73"/>
      <w:bookmarkEnd w:id="74"/>
    </w:p>
    <w:p w14:paraId="40F26E09" w14:textId="77777777" w:rsidR="00996675" w:rsidRDefault="00996675" w:rsidP="00996675"/>
    <w:p w14:paraId="2F743732" w14:textId="0F62D08C" w:rsidR="00996675" w:rsidRPr="00996675" w:rsidRDefault="00996675" w:rsidP="00996675">
      <w:r>
        <w:rPr>
          <w:b/>
          <w:i/>
        </w:rPr>
        <w:t xml:space="preserve">Whether an individual is paid hourly or not (paid_hrly). </w:t>
      </w:r>
      <w:r>
        <w:t xml:space="preserve"> This is a dummy variable indicating whether or not an individual is paid by the hour. It is imputed with a logit regression.</w:t>
      </w:r>
    </w:p>
    <w:p w14:paraId="4A524BEE" w14:textId="77777777" w:rsidR="00996675" w:rsidRDefault="00996675" w:rsidP="00996675">
      <w:pPr>
        <w:rPr>
          <w:b/>
          <w:i/>
        </w:rPr>
      </w:pPr>
    </w:p>
    <w:p w14:paraId="3E5AE905" w14:textId="5CE73FFB" w:rsidR="00996675" w:rsidRPr="00996675" w:rsidRDefault="00996675" w:rsidP="00996675">
      <w:r>
        <w:rPr>
          <w:b/>
          <w:i/>
        </w:rPr>
        <w:t>The number of employers an individual has worked for in the past 12 months (num_emp).</w:t>
      </w:r>
      <w:r>
        <w:t xml:space="preserve"> This is an integer variable taking the values 1,</w:t>
      </w:r>
      <w:r w:rsidR="00BE7F27">
        <w:t xml:space="preserve"> </w:t>
      </w:r>
      <w:r>
        <w:t>2, or 3. This is imputed via an ordered logit regression to ACS.</w:t>
      </w:r>
    </w:p>
    <w:p w14:paraId="40AA2E3F" w14:textId="77777777" w:rsidR="00996675" w:rsidRDefault="00996675" w:rsidP="00996675">
      <w:pPr>
        <w:rPr>
          <w:b/>
          <w:i/>
        </w:rPr>
      </w:pPr>
    </w:p>
    <w:p w14:paraId="7CDD30B9" w14:textId="2E8E7812" w:rsidR="00996675" w:rsidRPr="00996675" w:rsidRDefault="00996675" w:rsidP="00996675">
      <w:r>
        <w:rPr>
          <w:b/>
          <w:i/>
        </w:rPr>
        <w:lastRenderedPageBreak/>
        <w:t xml:space="preserve">Number of weeks worked in the past 12 months (weeks_worked). </w:t>
      </w:r>
      <w:r>
        <w:t xml:space="preserve">This is an integer variable from 0-52 that represents the number of weeks worked in the past 12 months. This element is found in the ACS data set, but is a categorical variable </w:t>
      </w:r>
      <w:r w:rsidR="009A2642">
        <w:t xml:space="preserve">only </w:t>
      </w:r>
      <w:r>
        <w:t>representing ranges of</w:t>
      </w:r>
      <w:r w:rsidR="009A2642">
        <w:t xml:space="preserve"> weeks</w:t>
      </w:r>
      <w:r>
        <w:t>.</w:t>
      </w:r>
      <w:r w:rsidR="00C611C1">
        <w:t xml:space="preserve"> The ACS indicates the number of annual weeks worked by an individual within bins of &lt;13 weeks, </w:t>
      </w:r>
      <w:r w:rsidR="00C611C1" w:rsidRPr="00952918">
        <w:t>14-26 weeks</w:t>
      </w:r>
      <w:r w:rsidR="00C611C1">
        <w:t xml:space="preserve">, </w:t>
      </w:r>
      <w:r w:rsidR="00C611C1" w:rsidRPr="00952918">
        <w:t>27-39 weeks</w:t>
      </w:r>
      <w:r w:rsidR="00C611C1">
        <w:t xml:space="preserve">, </w:t>
      </w:r>
      <w:r w:rsidR="00C611C1" w:rsidRPr="00952918">
        <w:t>40-47 weeks</w:t>
      </w:r>
      <w:r w:rsidR="00C611C1">
        <w:t xml:space="preserve">, </w:t>
      </w:r>
      <w:r w:rsidR="00C611C1" w:rsidRPr="00952918">
        <w:t>48-49 weeks</w:t>
      </w:r>
      <w:r w:rsidR="00C611C1">
        <w:t xml:space="preserve"> and </w:t>
      </w:r>
      <w:r w:rsidR="00C611C1" w:rsidRPr="00952918">
        <w:t>50-52 weeks</w:t>
      </w:r>
      <w:r w:rsidR="00C611C1">
        <w:t>.</w:t>
      </w:r>
      <w:r>
        <w:t xml:space="preserve"> It is availab</w:t>
      </w:r>
      <w:r w:rsidR="009A2642">
        <w:t xml:space="preserve">le in CPS with greater specificity, the integer value of weeks worked. We do an ordinal imputation of the integer value from the CPS, conditional on the ACS observation’s respective range of weeks worked.  </w:t>
      </w:r>
    </w:p>
    <w:p w14:paraId="39D8118E" w14:textId="77777777" w:rsidR="00996675" w:rsidRDefault="00996675" w:rsidP="00996675">
      <w:pPr>
        <w:rPr>
          <w:b/>
          <w:i/>
        </w:rPr>
      </w:pPr>
    </w:p>
    <w:p w14:paraId="3A208B3B" w14:textId="2AA115FE" w:rsidR="00996675" w:rsidRDefault="009A2642" w:rsidP="00996675">
      <w:r>
        <w:rPr>
          <w:b/>
          <w:i/>
        </w:rPr>
        <w:t xml:space="preserve">Firm size of </w:t>
      </w:r>
      <w:r w:rsidR="00996675">
        <w:rPr>
          <w:b/>
          <w:i/>
        </w:rPr>
        <w:t>primary employer (emp_size).</w:t>
      </w:r>
      <w:r>
        <w:rPr>
          <w:b/>
          <w:i/>
        </w:rPr>
        <w:t xml:space="preserve"> </w:t>
      </w:r>
      <w:r>
        <w:t xml:space="preserve">This is a categorical value representing ranges of employer sizes, in terms of employees employed. The size range is imputed via an ordered logit regression to ACS. Then, a value within their assigned range is randomly </w:t>
      </w:r>
      <w:r w:rsidR="00AD330B">
        <w:t>chosen</w:t>
      </w:r>
      <w:r>
        <w:t xml:space="preserve"> to each ACS individual. </w:t>
      </w:r>
    </w:p>
    <w:p w14:paraId="317623F5" w14:textId="77777777" w:rsidR="001B7F68" w:rsidRDefault="001B7F68" w:rsidP="00996675"/>
    <w:p w14:paraId="23FD60E4" w14:textId="3579F3CE" w:rsidR="000E18AB" w:rsidRDefault="003A25BF" w:rsidP="000E18AB">
      <w:pPr>
        <w:pStyle w:val="Heading2"/>
      </w:pPr>
      <w:bookmarkStart w:id="75" w:name="_Toc23253947"/>
      <w:r>
        <w:t>3</w:t>
      </w:r>
      <w:r w:rsidR="00CD62E7">
        <w:t>.</w:t>
      </w:r>
      <w:r w:rsidR="00755488">
        <w:t>4</w:t>
      </w:r>
      <w:r w:rsidR="000E18AB">
        <w:tab/>
      </w:r>
      <w:r w:rsidR="007D1CED">
        <w:t>Pre-</w:t>
      </w:r>
      <w:r w:rsidR="00755488">
        <w:t>Imputation</w:t>
      </w:r>
      <w:bookmarkEnd w:id="75"/>
    </w:p>
    <w:p w14:paraId="7328D596" w14:textId="0096C705" w:rsidR="00D31403" w:rsidRDefault="00D31403" w:rsidP="000E18AB"/>
    <w:p w14:paraId="3E6E593F" w14:textId="1616A423" w:rsidR="0063494C" w:rsidRDefault="0063494C" w:rsidP="0063494C">
      <w:r>
        <w:t xml:space="preserve">This section describes the functions defined in the </w:t>
      </w:r>
      <w:r>
        <w:rPr>
          <w:rFonts w:ascii="Courier New" w:hAnsi="Courier New" w:cs="Courier New"/>
        </w:rPr>
        <w:t>2_pre_impute_</w:t>
      </w:r>
      <w:r w:rsidRPr="003A6BF8">
        <w:rPr>
          <w:rFonts w:ascii="Courier New" w:hAnsi="Courier New" w:cs="Courier New"/>
        </w:rPr>
        <w:t>functions.R</w:t>
      </w:r>
      <w:r>
        <w:t xml:space="preserve"> file to perform pre-imputation manipulations of the ACS and </w:t>
      </w:r>
      <w:r w:rsidR="006A70C7">
        <w:t>FMLA survey</w:t>
      </w:r>
      <w:r>
        <w:t xml:space="preserve"> data sets used in the model. </w:t>
      </w:r>
      <w:r w:rsidRPr="003A6BF8">
        <w:t>The</w:t>
      </w:r>
      <w:r>
        <w:t xml:space="preserve"> </w:t>
      </w:r>
      <w:r>
        <w:rPr>
          <w:rFonts w:ascii="Courier New" w:hAnsi="Courier New" w:cs="Courier New"/>
        </w:rPr>
        <w:t>impute_intra_fmla</w:t>
      </w:r>
      <w:r w:rsidRPr="003A6BF8">
        <w:rPr>
          <w:rFonts w:ascii="Courier New" w:hAnsi="Courier New" w:cs="Courier New"/>
        </w:rPr>
        <w:t>()</w:t>
      </w:r>
      <w:r w:rsidRPr="003A6BF8">
        <w:t xml:space="preserve">function </w:t>
      </w:r>
      <w:r w:rsidR="00F228DB">
        <w:t xml:space="preserve">and </w:t>
      </w:r>
      <w:r w:rsidR="00F228DB" w:rsidRPr="00EB4CB0">
        <w:rPr>
          <w:rStyle w:val="BodyTextChar"/>
        </w:rPr>
        <w:t>acs_filtering()</w:t>
      </w:r>
      <w:r w:rsidR="00F228DB">
        <w:t xml:space="preserve"> function  are defined in this file.</w:t>
      </w:r>
      <w:r w:rsidRPr="003A6BF8">
        <w:t xml:space="preserve"> </w:t>
      </w:r>
      <w:r w:rsidR="00BE7F27">
        <w:t>T</w:t>
      </w:r>
      <w:r>
        <w:t>ogether, t</w:t>
      </w:r>
      <w:r w:rsidRPr="003A6BF8">
        <w:t xml:space="preserve">hese </w:t>
      </w:r>
      <w:r>
        <w:t xml:space="preserve">functions </w:t>
      </w:r>
      <w:r w:rsidRPr="003A6BF8">
        <w:t xml:space="preserve">result in </w:t>
      </w:r>
      <w:r w:rsidR="006A70C7">
        <w:t>FMLA survey</w:t>
      </w:r>
      <w:r w:rsidR="00F228DB">
        <w:t xml:space="preserve"> and ACS </w:t>
      </w:r>
      <w:r w:rsidRPr="003A6BF8">
        <w:t xml:space="preserve">datasets </w:t>
      </w:r>
      <w:r w:rsidR="00F228DB">
        <w:t xml:space="preserve">ready for </w:t>
      </w:r>
      <w:r w:rsidR="006A70C7">
        <w:t>FMLA survey</w:t>
      </w:r>
      <w:r w:rsidR="00F228DB">
        <w:t xml:space="preserve"> to ACS imputation.</w:t>
      </w:r>
    </w:p>
    <w:p w14:paraId="3449E7C6" w14:textId="77777777" w:rsidR="0063494C" w:rsidRDefault="0063494C" w:rsidP="000E18AB"/>
    <w:p w14:paraId="53195D8F" w14:textId="3EE12B1F" w:rsidR="00F228DB" w:rsidRPr="00543F83" w:rsidRDefault="00F228DB" w:rsidP="00F228DB">
      <w:pPr>
        <w:pStyle w:val="Heading3"/>
      </w:pPr>
      <w:bookmarkStart w:id="76" w:name="_Toc23253948"/>
      <w:r>
        <w:t xml:space="preserve">3.4.1 The </w:t>
      </w:r>
      <w:r w:rsidRPr="00F33C61">
        <w:rPr>
          <w:rFonts w:ascii="Courier New" w:hAnsi="Courier New" w:cs="Courier New"/>
        </w:rPr>
        <w:t>impute_</w:t>
      </w:r>
      <w:r>
        <w:rPr>
          <w:rFonts w:ascii="Courier New" w:hAnsi="Courier New" w:cs="Courier New"/>
        </w:rPr>
        <w:t>intra_fmla()</w:t>
      </w:r>
      <w:r>
        <w:t>Function</w:t>
      </w:r>
      <w:bookmarkEnd w:id="76"/>
    </w:p>
    <w:p w14:paraId="30125812" w14:textId="77777777" w:rsidR="00F228DB" w:rsidRDefault="00F228DB" w:rsidP="000E18AB"/>
    <w:p w14:paraId="22387756" w14:textId="5ED24F73" w:rsidR="00AF01E4" w:rsidRDefault="00534768" w:rsidP="00C4081D">
      <w:pPr>
        <w:autoSpaceDE w:val="0"/>
        <w:autoSpaceDN w:val="0"/>
        <w:adjustRightInd w:val="0"/>
      </w:pPr>
      <w:r>
        <w:t>This function is motivated by the importance of estimating the type and length of leaves.</w:t>
      </w:r>
      <w:r w:rsidR="00AF01E4">
        <w:t xml:space="preserve"> However, due to survey instrument ambiguity in some requisite questions, this is an optional imputation function, and can be toggled off/on by the parameter </w:t>
      </w:r>
      <w:r w:rsidR="00AF01E4" w:rsidRPr="00AF01E4">
        <w:rPr>
          <w:rStyle w:val="BodyTextChar"/>
        </w:rPr>
        <w:t>intra_impute=FALSE/TRUE</w:t>
      </w:r>
      <w:r w:rsidR="00AF01E4">
        <w:t xml:space="preserve"> depending on the user’s </w:t>
      </w:r>
      <w:r w:rsidR="0099701C">
        <w:t>discretion</w:t>
      </w:r>
      <w:r w:rsidR="00AF01E4">
        <w:t>.</w:t>
      </w:r>
    </w:p>
    <w:p w14:paraId="001A28E9" w14:textId="77777777" w:rsidR="00AF01E4" w:rsidRDefault="00AF01E4" w:rsidP="00C4081D">
      <w:pPr>
        <w:autoSpaceDE w:val="0"/>
        <w:autoSpaceDN w:val="0"/>
        <w:adjustRightInd w:val="0"/>
      </w:pPr>
    </w:p>
    <w:p w14:paraId="20DEB458" w14:textId="022DBEB3" w:rsidR="00C4081D" w:rsidRDefault="00C4081D" w:rsidP="00C4081D">
      <w:pPr>
        <w:autoSpaceDE w:val="0"/>
        <w:autoSpaceDN w:val="0"/>
        <w:adjustRightInd w:val="0"/>
      </w:pPr>
      <w:r>
        <w:t>Within the FMLA</w:t>
      </w:r>
      <w:r w:rsidR="00AF01E4">
        <w:t xml:space="preserve"> survey</w:t>
      </w:r>
      <w:r>
        <w:t xml:space="preserve">, </w:t>
      </w:r>
      <w:r w:rsidR="00534768">
        <w:t xml:space="preserve">leave type and length is </w:t>
      </w:r>
      <w:r>
        <w:t xml:space="preserve">only available for a maximum of two unique leaves – their last leave taken and their longest leave taken – in the previous 12 months for an individual survey respondent. Therefore, there are some circumstances under which we do not have complete leave length or type information for a respondent. To understand when this might occur, consider the examples presented in </w:t>
      </w:r>
      <w:r>
        <w:fldChar w:fldCharType="begin"/>
      </w:r>
      <w:r>
        <w:instrText xml:space="preserve"> REF _Ref529184522 \h </w:instrText>
      </w:r>
      <w:r>
        <w:fldChar w:fldCharType="separate"/>
      </w:r>
      <w:r w:rsidR="00C86BCF" w:rsidRPr="00285C1F">
        <w:t xml:space="preserve">Exhibit </w:t>
      </w:r>
      <w:r w:rsidR="00C86BCF">
        <w:rPr>
          <w:noProof/>
        </w:rPr>
        <w:t>7</w:t>
      </w:r>
      <w:r>
        <w:fldChar w:fldCharType="end"/>
      </w:r>
      <w:r>
        <w:t xml:space="preserve">. All leave information is available for individuals A and B, who took just one and two leaves, respectively, in the previous 12 months. On the other hand, although individual C also took two leaves, her latest leave taken also happened to be her longest leave over the previous 12 months. Therefore, we do not have information regarding her other (shorter) leave that she took. In the case of individual D, although we have information for two of her leaves, we do not know anything about her third leave. </w:t>
      </w:r>
    </w:p>
    <w:p w14:paraId="1AB96472" w14:textId="77777777" w:rsidR="00C4081D" w:rsidRDefault="00C4081D" w:rsidP="00C4081D">
      <w:pPr>
        <w:pStyle w:val="ListParagraph"/>
      </w:pPr>
    </w:p>
    <w:p w14:paraId="554F2009" w14:textId="1430811B" w:rsidR="00C4081D" w:rsidRPr="005F4154" w:rsidRDefault="00C4081D" w:rsidP="00C4081D">
      <w:pPr>
        <w:pStyle w:val="Caption"/>
        <w:keepNext/>
        <w:rPr>
          <w:b w:val="0"/>
        </w:rPr>
      </w:pPr>
      <w:bookmarkStart w:id="77" w:name="_Ref529184522"/>
      <w:bookmarkStart w:id="78" w:name="_Toc23253205"/>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C86BCF">
        <w:rPr>
          <w:noProof/>
        </w:rPr>
        <w:t>7</w:t>
      </w:r>
      <w:r w:rsidRPr="00285C1F">
        <w:rPr>
          <w:noProof/>
        </w:rPr>
        <w:fldChar w:fldCharType="end"/>
      </w:r>
      <w:bookmarkEnd w:id="77"/>
      <w:r w:rsidRPr="00285C1F">
        <w:t xml:space="preserve">: </w:t>
      </w:r>
      <w:r>
        <w:t>Example Leave Information Responses in FMLA</w:t>
      </w:r>
      <w:r w:rsidR="006A70C7">
        <w:t xml:space="preserve"> Survey</w:t>
      </w:r>
      <w:bookmarkEnd w:id="78"/>
    </w:p>
    <w:tbl>
      <w:tblPr>
        <w:tblStyle w:val="IMPAQMulitibandedTable"/>
        <w:tblW w:w="8090" w:type="dxa"/>
        <w:jc w:val="center"/>
        <w:tblLook w:val="04A0" w:firstRow="1" w:lastRow="0" w:firstColumn="1" w:lastColumn="0" w:noHBand="0" w:noVBand="1"/>
      </w:tblPr>
      <w:tblGrid>
        <w:gridCol w:w="1304"/>
        <w:gridCol w:w="1116"/>
        <w:gridCol w:w="1440"/>
        <w:gridCol w:w="1350"/>
        <w:gridCol w:w="1530"/>
        <w:gridCol w:w="1350"/>
      </w:tblGrid>
      <w:tr w:rsidR="00C4081D" w:rsidRPr="0027209F" w14:paraId="09EA46E2" w14:textId="77777777" w:rsidTr="001306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578CE311" w14:textId="77777777" w:rsidR="00C4081D" w:rsidRPr="0027209F" w:rsidRDefault="00C4081D" w:rsidP="00130664">
            <w:pPr>
              <w:rPr>
                <w:rFonts w:ascii="Times New Roman" w:hAnsi="Times New Roman"/>
                <w:b w:val="0"/>
                <w:sz w:val="24"/>
              </w:rPr>
            </w:pPr>
            <w:r w:rsidRPr="0027209F">
              <w:rPr>
                <w:rFonts w:ascii="Times New Roman" w:hAnsi="Times New Roman"/>
              </w:rPr>
              <w:t>Individual ID</w:t>
            </w:r>
          </w:p>
        </w:tc>
        <w:tc>
          <w:tcPr>
            <w:tcW w:w="1116" w:type="dxa"/>
          </w:tcPr>
          <w:p w14:paraId="52EFEF4C"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 xml:space="preserve">Number of Leaves </w:t>
            </w:r>
          </w:p>
        </w:tc>
        <w:tc>
          <w:tcPr>
            <w:tcW w:w="1440" w:type="dxa"/>
          </w:tcPr>
          <w:p w14:paraId="59BC1491"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Latest Leave Length</w:t>
            </w:r>
          </w:p>
        </w:tc>
        <w:tc>
          <w:tcPr>
            <w:tcW w:w="1350" w:type="dxa"/>
          </w:tcPr>
          <w:p w14:paraId="1F6DF65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Latest Leave Type</w:t>
            </w:r>
          </w:p>
        </w:tc>
        <w:tc>
          <w:tcPr>
            <w:tcW w:w="1530" w:type="dxa"/>
          </w:tcPr>
          <w:p w14:paraId="58901E2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Length</w:t>
            </w:r>
          </w:p>
        </w:tc>
        <w:tc>
          <w:tcPr>
            <w:tcW w:w="1350" w:type="dxa"/>
          </w:tcPr>
          <w:p w14:paraId="2BE1A100"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Type</w:t>
            </w:r>
          </w:p>
        </w:tc>
      </w:tr>
      <w:tr w:rsidR="00C4081D" w:rsidRPr="0027209F" w14:paraId="616DA54B"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7BAE0352" w14:textId="77777777" w:rsidR="00C4081D" w:rsidRPr="0027209F" w:rsidRDefault="00C4081D" w:rsidP="00130664">
            <w:pPr>
              <w:rPr>
                <w:rFonts w:ascii="Times New Roman" w:hAnsi="Times New Roman"/>
                <w:sz w:val="24"/>
              </w:rPr>
            </w:pPr>
            <w:r w:rsidRPr="0027209F">
              <w:rPr>
                <w:rFonts w:ascii="Times New Roman" w:hAnsi="Times New Roman"/>
              </w:rPr>
              <w:t>A</w:t>
            </w:r>
          </w:p>
        </w:tc>
        <w:tc>
          <w:tcPr>
            <w:tcW w:w="1116" w:type="dxa"/>
          </w:tcPr>
          <w:p w14:paraId="5DC25BF8"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1</w:t>
            </w:r>
          </w:p>
        </w:tc>
        <w:tc>
          <w:tcPr>
            <w:tcW w:w="1440" w:type="dxa"/>
          </w:tcPr>
          <w:p w14:paraId="044F2A9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5</w:t>
            </w:r>
          </w:p>
        </w:tc>
        <w:tc>
          <w:tcPr>
            <w:tcW w:w="1350" w:type="dxa"/>
          </w:tcPr>
          <w:p w14:paraId="6C2283A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32092FB"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1350" w:type="dxa"/>
          </w:tcPr>
          <w:p w14:paraId="13B3526C"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r>
      <w:tr w:rsidR="00C4081D" w:rsidRPr="0027209F" w14:paraId="440E125E"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466B1798" w14:textId="77777777" w:rsidR="00C4081D" w:rsidRPr="0027209F" w:rsidRDefault="00C4081D" w:rsidP="00130664">
            <w:pPr>
              <w:rPr>
                <w:rFonts w:ascii="Times New Roman" w:hAnsi="Times New Roman"/>
                <w:sz w:val="24"/>
              </w:rPr>
            </w:pPr>
            <w:r w:rsidRPr="0027209F">
              <w:rPr>
                <w:rFonts w:ascii="Times New Roman" w:hAnsi="Times New Roman"/>
              </w:rPr>
              <w:t>B</w:t>
            </w:r>
          </w:p>
        </w:tc>
        <w:tc>
          <w:tcPr>
            <w:tcW w:w="1116" w:type="dxa"/>
          </w:tcPr>
          <w:p w14:paraId="15750AE6"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462FC384"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6</w:t>
            </w:r>
          </w:p>
        </w:tc>
        <w:tc>
          <w:tcPr>
            <w:tcW w:w="1350" w:type="dxa"/>
          </w:tcPr>
          <w:p w14:paraId="316C6E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Spouse</w:t>
            </w:r>
          </w:p>
        </w:tc>
        <w:tc>
          <w:tcPr>
            <w:tcW w:w="1530" w:type="dxa"/>
          </w:tcPr>
          <w:p w14:paraId="27C4E8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12</w:t>
            </w:r>
          </w:p>
        </w:tc>
        <w:tc>
          <w:tcPr>
            <w:tcW w:w="1350" w:type="dxa"/>
          </w:tcPr>
          <w:p w14:paraId="4806B3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Child</w:t>
            </w:r>
          </w:p>
        </w:tc>
      </w:tr>
      <w:tr w:rsidR="00C4081D" w:rsidRPr="0027209F" w14:paraId="4B3DF8BC"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6AE3744A" w14:textId="77777777" w:rsidR="00C4081D" w:rsidRPr="0027209F" w:rsidRDefault="00C4081D" w:rsidP="00130664">
            <w:pPr>
              <w:rPr>
                <w:rFonts w:ascii="Times New Roman" w:hAnsi="Times New Roman"/>
                <w:sz w:val="24"/>
              </w:rPr>
            </w:pPr>
            <w:r w:rsidRPr="0027209F">
              <w:rPr>
                <w:rFonts w:ascii="Times New Roman" w:hAnsi="Times New Roman"/>
              </w:rPr>
              <w:t>C</w:t>
            </w:r>
          </w:p>
        </w:tc>
        <w:tc>
          <w:tcPr>
            <w:tcW w:w="1116" w:type="dxa"/>
          </w:tcPr>
          <w:p w14:paraId="32F13A69"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6B5AADFA"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rPr>
              <w:t>30</w:t>
            </w:r>
          </w:p>
        </w:tc>
        <w:tc>
          <w:tcPr>
            <w:tcW w:w="1350" w:type="dxa"/>
          </w:tcPr>
          <w:p w14:paraId="10D135E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c>
          <w:tcPr>
            <w:tcW w:w="1530" w:type="dxa"/>
          </w:tcPr>
          <w:p w14:paraId="450C9523"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30</w:t>
            </w:r>
          </w:p>
        </w:tc>
        <w:tc>
          <w:tcPr>
            <w:tcW w:w="1350" w:type="dxa"/>
          </w:tcPr>
          <w:p w14:paraId="0EC2337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r>
      <w:tr w:rsidR="00C4081D" w:rsidRPr="0027209F" w14:paraId="192F6946"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237C1239" w14:textId="77777777" w:rsidR="00C4081D" w:rsidRPr="0027209F" w:rsidRDefault="00C4081D" w:rsidP="00130664">
            <w:pPr>
              <w:rPr>
                <w:rFonts w:ascii="Times New Roman" w:hAnsi="Times New Roman"/>
                <w:sz w:val="24"/>
              </w:rPr>
            </w:pPr>
            <w:r w:rsidRPr="0027209F">
              <w:rPr>
                <w:rFonts w:ascii="Times New Roman" w:hAnsi="Times New Roman"/>
              </w:rPr>
              <w:lastRenderedPageBreak/>
              <w:t>D</w:t>
            </w:r>
          </w:p>
        </w:tc>
        <w:tc>
          <w:tcPr>
            <w:tcW w:w="1116" w:type="dxa"/>
          </w:tcPr>
          <w:p w14:paraId="69D3EAF3"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3</w:t>
            </w:r>
          </w:p>
        </w:tc>
        <w:tc>
          <w:tcPr>
            <w:tcW w:w="1440" w:type="dxa"/>
          </w:tcPr>
          <w:p w14:paraId="01E948BE"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1</w:t>
            </w:r>
          </w:p>
        </w:tc>
        <w:tc>
          <w:tcPr>
            <w:tcW w:w="1350" w:type="dxa"/>
          </w:tcPr>
          <w:p w14:paraId="6D985A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8C33A9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8</w:t>
            </w:r>
          </w:p>
        </w:tc>
        <w:tc>
          <w:tcPr>
            <w:tcW w:w="1350" w:type="dxa"/>
          </w:tcPr>
          <w:p w14:paraId="44AC185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Parent</w:t>
            </w:r>
          </w:p>
        </w:tc>
      </w:tr>
    </w:tbl>
    <w:p w14:paraId="4AE672D4" w14:textId="77777777" w:rsidR="00C4081D" w:rsidRDefault="00C4081D" w:rsidP="00C4081D">
      <w:pPr>
        <w:autoSpaceDE w:val="0"/>
        <w:autoSpaceDN w:val="0"/>
        <w:adjustRightInd w:val="0"/>
      </w:pPr>
    </w:p>
    <w:p w14:paraId="3A8AD940" w14:textId="4BF4B7F6" w:rsidR="006842AE" w:rsidRDefault="00C4081D" w:rsidP="00534768">
      <w:pPr>
        <w:rPr>
          <w:color w:val="000000" w:themeColor="text1"/>
        </w:rPr>
      </w:pPr>
      <w:r w:rsidRPr="00534768">
        <w:rPr>
          <w:color w:val="000000" w:themeColor="text1"/>
        </w:rPr>
        <w:t xml:space="preserve">For individuals that indicated taking multiple leave, we need to infer the type of leave for each of those. </w:t>
      </w:r>
      <w:r w:rsidR="00547958">
        <w:t xml:space="preserve">This function accounts for this by using a probabilistic logit regression to impute the leave types. </w:t>
      </w:r>
      <w:r w:rsidRPr="00534768">
        <w:rPr>
          <w:color w:val="000000" w:themeColor="text1"/>
        </w:rPr>
        <w:t xml:space="preserve">This is done using logistic regression with the specifications (dependent variables, sample conditionals and weights) identical to those used to perform the same task in the original ACM model. Using the estimates from these regressions, we apply them to each individual’s characteristics to generate a probability that they took </w:t>
      </w:r>
      <w:r w:rsidR="00515114">
        <w:rPr>
          <w:color w:val="000000" w:themeColor="text1"/>
        </w:rPr>
        <w:t>each unobserved leave type</w:t>
      </w:r>
      <w:r w:rsidRPr="00534768">
        <w:rPr>
          <w:color w:val="000000" w:themeColor="text1"/>
        </w:rPr>
        <w:t>.</w:t>
      </w:r>
      <w:r w:rsidR="00130664">
        <w:rPr>
          <w:color w:val="000000" w:themeColor="text1"/>
        </w:rPr>
        <w:t xml:space="preserve"> We then select randomly from the</w:t>
      </w:r>
      <w:r w:rsidR="00804CE1">
        <w:rPr>
          <w:color w:val="000000" w:themeColor="text1"/>
        </w:rPr>
        <w:t>se</w:t>
      </w:r>
      <w:r w:rsidR="00130664">
        <w:rPr>
          <w:color w:val="000000" w:themeColor="text1"/>
        </w:rPr>
        <w:t xml:space="preserve"> leave types in proportion to the logit-calculated probability until we have made up the difference between reported and observed number of leaves.</w:t>
      </w:r>
      <w:r w:rsidR="00515114">
        <w:rPr>
          <w:color w:val="000000" w:themeColor="text1"/>
        </w:rPr>
        <w:t xml:space="preserve"> Each leave is assigned a normalized probability proportional to the probability score estimated by the logit model above.  Exhibit </w:t>
      </w:r>
      <w:r w:rsidR="0077258D">
        <w:rPr>
          <w:color w:val="000000" w:themeColor="text1"/>
        </w:rPr>
        <w:t>7</w:t>
      </w:r>
      <w:r w:rsidR="00515114">
        <w:rPr>
          <w:color w:val="000000" w:themeColor="text1"/>
        </w:rPr>
        <w:t xml:space="preserve"> below illustrates an example of this process for individual D from above.</w:t>
      </w:r>
    </w:p>
    <w:p w14:paraId="1B4375E0" w14:textId="77777777" w:rsidR="00130664" w:rsidRDefault="00130664" w:rsidP="00534768">
      <w:pPr>
        <w:rPr>
          <w:color w:val="000000" w:themeColor="text1"/>
        </w:rPr>
      </w:pPr>
    </w:p>
    <w:p w14:paraId="19114B77" w14:textId="3D3BF4CD" w:rsidR="00130664" w:rsidRDefault="00130664" w:rsidP="00130664">
      <w:pPr>
        <w:pStyle w:val="Caption"/>
        <w:keepNext/>
      </w:pPr>
      <w:bookmarkStart w:id="79" w:name="_Toc23253206"/>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C86BCF">
        <w:rPr>
          <w:noProof/>
        </w:rPr>
        <w:t>8</w:t>
      </w:r>
      <w:r w:rsidRPr="00285C1F">
        <w:rPr>
          <w:noProof/>
        </w:rPr>
        <w:fldChar w:fldCharType="end"/>
      </w:r>
      <w:r w:rsidRPr="00285C1F">
        <w:t xml:space="preserve">: </w:t>
      </w:r>
      <w:r>
        <w:t>Leave Imputation Example</w:t>
      </w:r>
      <w:bookmarkEnd w:id="79"/>
      <w:r>
        <w:t xml:space="preserve"> </w:t>
      </w:r>
    </w:p>
    <w:p w14:paraId="1F45682F" w14:textId="60EA2A29" w:rsidR="00130664" w:rsidRPr="00515114" w:rsidRDefault="00515114" w:rsidP="00515114">
      <w:pPr>
        <w:pBdr>
          <w:top w:val="single" w:sz="4" w:space="1" w:color="A6A6A6" w:themeColor="background1" w:themeShade="A6"/>
        </w:pBdr>
        <w:rPr>
          <w:i/>
          <w:sz w:val="20"/>
          <w:szCs w:val="20"/>
        </w:rPr>
      </w:pPr>
      <w:r w:rsidRPr="00515114">
        <w:rPr>
          <w:i/>
          <w:sz w:val="20"/>
          <w:szCs w:val="20"/>
        </w:rPr>
        <w:t xml:space="preserve">Step 0. </w:t>
      </w:r>
      <w:r w:rsidR="00130664" w:rsidRPr="00515114">
        <w:rPr>
          <w:i/>
          <w:sz w:val="20"/>
          <w:szCs w:val="20"/>
        </w:rPr>
        <w:t xml:space="preserve">Data </w:t>
      </w:r>
      <w:r w:rsidRPr="00515114">
        <w:rPr>
          <w:i/>
          <w:sz w:val="20"/>
          <w:szCs w:val="20"/>
        </w:rPr>
        <w:t>o</w:t>
      </w:r>
      <w:r w:rsidR="00130664" w:rsidRPr="00515114">
        <w:rPr>
          <w:i/>
          <w:sz w:val="20"/>
          <w:szCs w:val="20"/>
        </w:rPr>
        <w:t>bserved in FMLA</w:t>
      </w:r>
      <w:r w:rsidR="006A70C7">
        <w:rPr>
          <w:i/>
          <w:sz w:val="20"/>
          <w:szCs w:val="20"/>
        </w:rPr>
        <w:t xml:space="preserve"> survey</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130664" w:rsidRPr="00515114" w14:paraId="3ACB70A1"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37CCDC48" w14:textId="54DF8D87"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2" w:type="dxa"/>
          </w:tcPr>
          <w:p w14:paraId="3A2457CC" w14:textId="4A5E6B1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60" w:type="dxa"/>
          </w:tcPr>
          <w:p w14:paraId="492B8DBF" w14:textId="3382C09F"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1" w:type="dxa"/>
          </w:tcPr>
          <w:p w14:paraId="5B2946D3" w14:textId="1C60392A"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8" w:type="dxa"/>
          </w:tcPr>
          <w:p w14:paraId="26E9BF31" w14:textId="23FFF6E9"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5" w:type="dxa"/>
          </w:tcPr>
          <w:p w14:paraId="7058765E" w14:textId="2DB001A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2" w:type="dxa"/>
          </w:tcPr>
          <w:p w14:paraId="0CC1DD80" w14:textId="543CB95D"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5" w:type="dxa"/>
          </w:tcPr>
          <w:p w14:paraId="045B39F7" w14:textId="38A00020"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130664" w:rsidRPr="00515114" w14:paraId="57214337"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29AC974C" w14:textId="0B35A30F"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952" w:type="dxa"/>
          </w:tcPr>
          <w:p w14:paraId="4F34EE9B" w14:textId="233FDA88"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60" w:type="dxa"/>
          </w:tcPr>
          <w:p w14:paraId="5D350B09" w14:textId="63AF4BA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1" w:type="dxa"/>
          </w:tcPr>
          <w:p w14:paraId="5B133719" w14:textId="56F7157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78" w:type="dxa"/>
          </w:tcPr>
          <w:p w14:paraId="56F53C99" w14:textId="60008752"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25" w:type="dxa"/>
          </w:tcPr>
          <w:p w14:paraId="19229BBE" w14:textId="14484040"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2" w:type="dxa"/>
          </w:tcPr>
          <w:p w14:paraId="5FBD798D" w14:textId="32D5979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5" w:type="dxa"/>
          </w:tcPr>
          <w:p w14:paraId="02ECF28A" w14:textId="47263CF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58E21413" w14:textId="77777777" w:rsidR="00130664" w:rsidRPr="00515114" w:rsidRDefault="00130664" w:rsidP="00534768">
      <w:pPr>
        <w:rPr>
          <w:color w:val="000000" w:themeColor="text1"/>
          <w:sz w:val="20"/>
          <w:szCs w:val="20"/>
        </w:rPr>
      </w:pPr>
    </w:p>
    <w:p w14:paraId="7428FC48" w14:textId="42C2C033" w:rsidR="00130664" w:rsidRPr="00515114" w:rsidRDefault="00515114" w:rsidP="00534768">
      <w:pPr>
        <w:rPr>
          <w:i/>
          <w:color w:val="000000" w:themeColor="text1"/>
          <w:sz w:val="20"/>
          <w:szCs w:val="20"/>
        </w:rPr>
      </w:pPr>
      <w:r w:rsidRPr="00515114">
        <w:rPr>
          <w:i/>
          <w:color w:val="000000" w:themeColor="text1"/>
          <w:sz w:val="20"/>
          <w:szCs w:val="20"/>
        </w:rPr>
        <w:t xml:space="preserve">Step 1. </w:t>
      </w:r>
      <w:r w:rsidR="00130664" w:rsidRPr="00515114">
        <w:rPr>
          <w:i/>
          <w:color w:val="000000" w:themeColor="text1"/>
          <w:sz w:val="20"/>
          <w:szCs w:val="20"/>
        </w:rPr>
        <w:t>Calculate probabilities of remaining leave types with logit regression</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130664" w:rsidRPr="00515114" w14:paraId="67432510"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BB15303" w14:textId="5173884F"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3CCA8ADC" w14:textId="5841296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Mat. Dis.)</w:t>
            </w:r>
          </w:p>
        </w:tc>
        <w:tc>
          <w:tcPr>
            <w:tcW w:w="1868" w:type="dxa"/>
          </w:tcPr>
          <w:p w14:paraId="413DDB8F" w14:textId="56DDFAB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7D1CDB48" w14:textId="1CE7C4A1"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57154D4B" w14:textId="026F03EC"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130664" w:rsidRPr="00515114" w14:paraId="4091A5A4"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5F1C975" w14:textId="41C09829"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1868" w:type="dxa"/>
          </w:tcPr>
          <w:p w14:paraId="77CA3D88" w14:textId="2EA2242A"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.70</w:t>
            </w:r>
          </w:p>
        </w:tc>
        <w:tc>
          <w:tcPr>
            <w:tcW w:w="1868" w:type="dxa"/>
          </w:tcPr>
          <w:p w14:paraId="24A774CE" w14:textId="1D523654"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.20</w:t>
            </w:r>
          </w:p>
        </w:tc>
        <w:tc>
          <w:tcPr>
            <w:tcW w:w="1766" w:type="dxa"/>
          </w:tcPr>
          <w:p w14:paraId="4738D9FA" w14:textId="75FAEA89"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.40</w:t>
            </w:r>
          </w:p>
        </w:tc>
        <w:tc>
          <w:tcPr>
            <w:tcW w:w="1970" w:type="dxa"/>
          </w:tcPr>
          <w:p w14:paraId="6B0F2F2C" w14:textId="3604888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.10</w:t>
            </w:r>
          </w:p>
        </w:tc>
      </w:tr>
    </w:tbl>
    <w:p w14:paraId="32D0D082" w14:textId="77777777" w:rsidR="00515114" w:rsidRPr="00515114" w:rsidRDefault="00515114" w:rsidP="00534768">
      <w:pPr>
        <w:rPr>
          <w:color w:val="000000" w:themeColor="text1"/>
          <w:sz w:val="20"/>
          <w:szCs w:val="20"/>
        </w:rPr>
      </w:pPr>
    </w:p>
    <w:p w14:paraId="4B5C9D35" w14:textId="601B2F74" w:rsidR="00130664" w:rsidRDefault="00515114" w:rsidP="00534768">
      <w:pPr>
        <w:rPr>
          <w:i/>
          <w:color w:val="000000" w:themeColor="text1"/>
          <w:sz w:val="20"/>
          <w:szCs w:val="20"/>
        </w:rPr>
      </w:pPr>
      <w:r w:rsidRPr="00515114">
        <w:rPr>
          <w:i/>
          <w:color w:val="000000" w:themeColor="text1"/>
          <w:sz w:val="20"/>
          <w:szCs w:val="20"/>
        </w:rPr>
        <w:t xml:space="preserve">Step 2. </w:t>
      </w:r>
      <w:r w:rsidR="00130664" w:rsidRPr="00515114">
        <w:rPr>
          <w:i/>
          <w:color w:val="000000" w:themeColor="text1"/>
          <w:sz w:val="20"/>
          <w:szCs w:val="20"/>
        </w:rPr>
        <w:t>Normalize probabilities to su</w:t>
      </w:r>
      <w:r w:rsidR="00D23BC5">
        <w:rPr>
          <w:i/>
          <w:color w:val="000000" w:themeColor="text1"/>
          <w:sz w:val="20"/>
          <w:szCs w:val="20"/>
        </w:rPr>
        <w:t>m to 1.</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D23BC5" w:rsidRPr="00515114" w14:paraId="24DF1126" w14:textId="77777777" w:rsidTr="007A6E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0B5B93EA"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534639F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Mat. Dis.)</w:t>
            </w:r>
          </w:p>
        </w:tc>
        <w:tc>
          <w:tcPr>
            <w:tcW w:w="1868" w:type="dxa"/>
          </w:tcPr>
          <w:p w14:paraId="4829CCC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06A11223"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6C416C27"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D23BC5" w:rsidRPr="00515114" w14:paraId="267A0B33"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CA1B7BF" w14:textId="77777777" w:rsidR="00D23BC5" w:rsidRPr="00515114" w:rsidRDefault="00D23BC5" w:rsidP="00D23BC5">
            <w:pPr>
              <w:rPr>
                <w:rFonts w:ascii="Times New Roman" w:hAnsi="Times New Roman"/>
                <w:szCs w:val="20"/>
              </w:rPr>
            </w:pPr>
            <w:r w:rsidRPr="00515114">
              <w:rPr>
                <w:rFonts w:ascii="Times New Roman" w:hAnsi="Times New Roman"/>
                <w:szCs w:val="20"/>
              </w:rPr>
              <w:t>D</w:t>
            </w:r>
          </w:p>
        </w:tc>
        <w:tc>
          <w:tcPr>
            <w:tcW w:w="1868" w:type="dxa"/>
          </w:tcPr>
          <w:p w14:paraId="0312E52B" w14:textId="14C38D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.50</w:t>
            </w:r>
          </w:p>
        </w:tc>
        <w:tc>
          <w:tcPr>
            <w:tcW w:w="1868" w:type="dxa"/>
          </w:tcPr>
          <w:p w14:paraId="06EE60BE" w14:textId="5E488075"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.14</w:t>
            </w:r>
          </w:p>
        </w:tc>
        <w:tc>
          <w:tcPr>
            <w:tcW w:w="1766" w:type="dxa"/>
          </w:tcPr>
          <w:p w14:paraId="0201FC65" w14:textId="0755420A"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.29</w:t>
            </w:r>
          </w:p>
        </w:tc>
        <w:tc>
          <w:tcPr>
            <w:tcW w:w="1970" w:type="dxa"/>
          </w:tcPr>
          <w:p w14:paraId="213C6EF9" w14:textId="7AD86F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.07</w:t>
            </w:r>
          </w:p>
        </w:tc>
      </w:tr>
    </w:tbl>
    <w:p w14:paraId="6C9D0D7C" w14:textId="77777777" w:rsidR="00D23BC5" w:rsidRDefault="00D23BC5" w:rsidP="00534768">
      <w:pPr>
        <w:rPr>
          <w:i/>
          <w:color w:val="000000" w:themeColor="text1"/>
          <w:sz w:val="20"/>
          <w:szCs w:val="20"/>
        </w:rPr>
      </w:pPr>
    </w:p>
    <w:p w14:paraId="4D45D725" w14:textId="77777777" w:rsidR="00D23BC5" w:rsidRPr="00515114" w:rsidRDefault="00D23BC5" w:rsidP="00534768">
      <w:pPr>
        <w:rPr>
          <w:i/>
          <w:color w:val="000000" w:themeColor="text1"/>
          <w:sz w:val="20"/>
          <w:szCs w:val="20"/>
        </w:rPr>
      </w:pPr>
    </w:p>
    <w:p w14:paraId="7C178419" w14:textId="109E33FC" w:rsidR="00515114" w:rsidRPr="00515114" w:rsidRDefault="00804CE1" w:rsidP="00534768">
      <w:pPr>
        <w:rPr>
          <w:color w:val="000000" w:themeColor="text1"/>
          <w:sz w:val="20"/>
          <w:szCs w:val="20"/>
        </w:rPr>
      </w:pPr>
      <w:r>
        <w:rPr>
          <w:i/>
          <w:color w:val="000000" w:themeColor="text1"/>
          <w:sz w:val="20"/>
          <w:szCs w:val="20"/>
        </w:rPr>
        <w:t xml:space="preserve">Step 3. Create intervals based on normalized probabilities, </w:t>
      </w:r>
      <w:r w:rsidRPr="00515114">
        <w:rPr>
          <w:i/>
          <w:color w:val="000000" w:themeColor="text1"/>
          <w:sz w:val="20"/>
          <w:szCs w:val="20"/>
        </w:rPr>
        <w:t>generate random number</w:t>
      </w:r>
    </w:p>
    <w:tbl>
      <w:tblPr>
        <w:tblStyle w:val="IMPAQMulitibandedTable"/>
        <w:tblW w:w="0" w:type="auto"/>
        <w:tblLook w:val="04A0" w:firstRow="1" w:lastRow="0" w:firstColumn="1" w:lastColumn="0" w:noHBand="0" w:noVBand="1"/>
      </w:tblPr>
      <w:tblGrid>
        <w:gridCol w:w="1649"/>
        <w:gridCol w:w="1517"/>
        <w:gridCol w:w="1565"/>
        <w:gridCol w:w="1499"/>
        <w:gridCol w:w="1770"/>
        <w:gridCol w:w="1340"/>
      </w:tblGrid>
      <w:tr w:rsidR="00D23BC5" w:rsidRPr="00515114" w14:paraId="7827773A" w14:textId="50E4F534" w:rsidTr="00D23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935C7C5"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517" w:type="dxa"/>
          </w:tcPr>
          <w:p w14:paraId="2F3DB3B3" w14:textId="4254D2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 xml:space="preserve">Take </w:t>
            </w:r>
            <w:r w:rsidRPr="00515114">
              <w:rPr>
                <w:rFonts w:ascii="Times New Roman" w:hAnsi="Times New Roman"/>
                <w:color w:val="auto"/>
                <w:sz w:val="20"/>
                <w:szCs w:val="20"/>
              </w:rPr>
              <w:t>Mat. Dis.</w:t>
            </w:r>
            <w:r>
              <w:rPr>
                <w:rFonts w:ascii="Times New Roman" w:hAnsi="Times New Roman"/>
                <w:color w:val="auto"/>
                <w:sz w:val="20"/>
                <w:szCs w:val="20"/>
              </w:rPr>
              <w:t xml:space="preserve"> </w:t>
            </w:r>
          </w:p>
        </w:tc>
        <w:tc>
          <w:tcPr>
            <w:tcW w:w="1565" w:type="dxa"/>
          </w:tcPr>
          <w:p w14:paraId="6D23996A" w14:textId="28CD73DB"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Ill Spouse</w:t>
            </w:r>
            <w:r>
              <w:rPr>
                <w:rFonts w:ascii="Times New Roman" w:hAnsi="Times New Roman"/>
                <w:color w:val="auto"/>
                <w:sz w:val="20"/>
                <w:szCs w:val="20"/>
              </w:rPr>
              <w:t xml:space="preserve"> </w:t>
            </w:r>
          </w:p>
        </w:tc>
        <w:tc>
          <w:tcPr>
            <w:tcW w:w="1499" w:type="dxa"/>
          </w:tcPr>
          <w:p w14:paraId="09C16AFA" w14:textId="5DC627DC"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Ill Child</w:t>
            </w:r>
          </w:p>
        </w:tc>
        <w:tc>
          <w:tcPr>
            <w:tcW w:w="1770" w:type="dxa"/>
          </w:tcPr>
          <w:p w14:paraId="5C31A8D9" w14:textId="67338E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Child Bond</w:t>
            </w:r>
          </w:p>
        </w:tc>
        <w:tc>
          <w:tcPr>
            <w:tcW w:w="1340" w:type="dxa"/>
          </w:tcPr>
          <w:p w14:paraId="7A9F9A90" w14:textId="61CC3DF1" w:rsidR="00D23BC5" w:rsidRPr="00D23BC5"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Rand # [0, 1]</w:t>
            </w:r>
          </w:p>
        </w:tc>
      </w:tr>
      <w:tr w:rsidR="00D23BC5" w:rsidRPr="00515114" w14:paraId="768E3C32" w14:textId="57F97BE0" w:rsidTr="00D2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1D15E994" w14:textId="77777777" w:rsidR="00D23BC5" w:rsidRPr="00515114" w:rsidRDefault="00D23BC5" w:rsidP="007A6EAC">
            <w:pPr>
              <w:rPr>
                <w:rFonts w:ascii="Times New Roman" w:hAnsi="Times New Roman"/>
                <w:szCs w:val="20"/>
              </w:rPr>
            </w:pPr>
            <w:r w:rsidRPr="00515114">
              <w:rPr>
                <w:rFonts w:ascii="Times New Roman" w:hAnsi="Times New Roman"/>
                <w:szCs w:val="20"/>
              </w:rPr>
              <w:t>D</w:t>
            </w:r>
          </w:p>
        </w:tc>
        <w:tc>
          <w:tcPr>
            <w:tcW w:w="1517" w:type="dxa"/>
          </w:tcPr>
          <w:p w14:paraId="6CAE8FD4" w14:textId="3C89BB4B" w:rsidR="00D23BC5"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[0, </w:t>
            </w:r>
            <w:r w:rsidRPr="00515114">
              <w:rPr>
                <w:rFonts w:ascii="Times New Roman" w:hAnsi="Times New Roman"/>
                <w:szCs w:val="20"/>
              </w:rPr>
              <w:t>.50</w:t>
            </w:r>
            <w:r>
              <w:rPr>
                <w:rFonts w:ascii="Times New Roman" w:hAnsi="Times New Roman"/>
                <w:szCs w:val="20"/>
              </w:rPr>
              <w:t>]</w:t>
            </w:r>
          </w:p>
        </w:tc>
        <w:tc>
          <w:tcPr>
            <w:tcW w:w="1565" w:type="dxa"/>
            <w:shd w:val="clear" w:color="auto" w:fill="ACC8B1" w:themeFill="accent6"/>
          </w:tcPr>
          <w:p w14:paraId="7FD0B9A3" w14:textId="5070E35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[.50, .6</w:t>
            </w:r>
            <w:r w:rsidRPr="00515114">
              <w:rPr>
                <w:rFonts w:ascii="Times New Roman" w:hAnsi="Times New Roman"/>
                <w:szCs w:val="20"/>
              </w:rPr>
              <w:t>4</w:t>
            </w:r>
            <w:r>
              <w:rPr>
                <w:rFonts w:ascii="Times New Roman" w:hAnsi="Times New Roman"/>
                <w:szCs w:val="20"/>
              </w:rPr>
              <w:t>]</w:t>
            </w:r>
          </w:p>
        </w:tc>
        <w:tc>
          <w:tcPr>
            <w:tcW w:w="1499" w:type="dxa"/>
          </w:tcPr>
          <w:p w14:paraId="056EABB6" w14:textId="0FF6538C"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[.64, </w:t>
            </w:r>
            <w:r w:rsidRPr="00515114">
              <w:rPr>
                <w:rFonts w:ascii="Times New Roman" w:hAnsi="Times New Roman"/>
                <w:szCs w:val="20"/>
              </w:rPr>
              <w:t>.</w:t>
            </w:r>
            <w:r>
              <w:rPr>
                <w:rFonts w:ascii="Times New Roman" w:hAnsi="Times New Roman"/>
                <w:szCs w:val="20"/>
              </w:rPr>
              <w:t>93]</w:t>
            </w:r>
          </w:p>
        </w:tc>
        <w:tc>
          <w:tcPr>
            <w:tcW w:w="1770" w:type="dxa"/>
          </w:tcPr>
          <w:p w14:paraId="01BE2496" w14:textId="2F8EAFAD"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[.93, 1]</w:t>
            </w:r>
          </w:p>
        </w:tc>
        <w:tc>
          <w:tcPr>
            <w:tcW w:w="1340" w:type="dxa"/>
            <w:shd w:val="clear" w:color="auto" w:fill="ACC8B1" w:themeFill="accent6"/>
          </w:tcPr>
          <w:p w14:paraId="19121A11" w14:textId="0D24F8C2" w:rsidR="00D23BC5" w:rsidRPr="00D23BC5"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Cs/>
                <w:szCs w:val="20"/>
              </w:rPr>
            </w:pPr>
            <w:r w:rsidRPr="00D23BC5">
              <w:rPr>
                <w:rFonts w:ascii="Times New Roman" w:hAnsi="Times New Roman"/>
                <w:bCs/>
                <w:szCs w:val="20"/>
              </w:rPr>
              <w:t>.6</w:t>
            </w:r>
            <w:r>
              <w:rPr>
                <w:rFonts w:ascii="Times New Roman" w:hAnsi="Times New Roman"/>
                <w:bCs/>
                <w:szCs w:val="20"/>
              </w:rPr>
              <w:t>0</w:t>
            </w:r>
          </w:p>
        </w:tc>
      </w:tr>
    </w:tbl>
    <w:p w14:paraId="0FDBEC30" w14:textId="77777777" w:rsidR="00515114" w:rsidRPr="00515114" w:rsidRDefault="00515114" w:rsidP="00534768">
      <w:pPr>
        <w:rPr>
          <w:color w:val="000000" w:themeColor="text1"/>
          <w:sz w:val="20"/>
          <w:szCs w:val="20"/>
        </w:rPr>
      </w:pPr>
    </w:p>
    <w:p w14:paraId="1C70E677" w14:textId="2A5247FC" w:rsidR="00130664" w:rsidRPr="00515114" w:rsidRDefault="00515114" w:rsidP="00534768">
      <w:pPr>
        <w:rPr>
          <w:i/>
          <w:color w:val="000000" w:themeColor="text1"/>
          <w:sz w:val="20"/>
          <w:szCs w:val="20"/>
        </w:rPr>
      </w:pPr>
      <w:r w:rsidRPr="00515114">
        <w:rPr>
          <w:i/>
          <w:color w:val="000000" w:themeColor="text1"/>
          <w:sz w:val="20"/>
          <w:szCs w:val="20"/>
        </w:rPr>
        <w:t xml:space="preserve">Step </w:t>
      </w:r>
      <w:r w:rsidR="00804CE1">
        <w:rPr>
          <w:i/>
          <w:color w:val="000000" w:themeColor="text1"/>
          <w:sz w:val="20"/>
          <w:szCs w:val="20"/>
        </w:rPr>
        <w:t>4</w:t>
      </w:r>
      <w:r w:rsidRPr="00515114">
        <w:rPr>
          <w:i/>
          <w:color w:val="000000" w:themeColor="text1"/>
          <w:sz w:val="20"/>
          <w:szCs w:val="20"/>
        </w:rPr>
        <w:t>. Select leave type based on random number, and u</w:t>
      </w:r>
      <w:r w:rsidR="00130664" w:rsidRPr="00515114">
        <w:rPr>
          <w:i/>
          <w:color w:val="000000" w:themeColor="text1"/>
          <w:sz w:val="20"/>
          <w:szCs w:val="20"/>
        </w:rPr>
        <w:t xml:space="preserve">pdate </w:t>
      </w:r>
      <w:r w:rsidRPr="00515114">
        <w:rPr>
          <w:i/>
          <w:color w:val="000000" w:themeColor="text1"/>
          <w:sz w:val="20"/>
          <w:szCs w:val="20"/>
        </w:rPr>
        <w:t xml:space="preserve">FMLA </w:t>
      </w:r>
      <w:r w:rsidR="006A70C7">
        <w:rPr>
          <w:i/>
          <w:color w:val="000000" w:themeColor="text1"/>
          <w:sz w:val="20"/>
          <w:szCs w:val="20"/>
        </w:rPr>
        <w:t xml:space="preserve">survey </w:t>
      </w:r>
      <w:r w:rsidRPr="00515114">
        <w:rPr>
          <w:i/>
          <w:color w:val="000000" w:themeColor="text1"/>
          <w:sz w:val="20"/>
          <w:szCs w:val="20"/>
        </w:rPr>
        <w:t xml:space="preserve">data </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515114" w:rsidRPr="00515114" w14:paraId="725573C8" w14:textId="77777777" w:rsidTr="00515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6B746334" w14:textId="77777777" w:rsidR="00515114" w:rsidRPr="00515114" w:rsidRDefault="00515114"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1" w:type="dxa"/>
          </w:tcPr>
          <w:p w14:paraId="6B0EC145"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59" w:type="dxa"/>
          </w:tcPr>
          <w:p w14:paraId="30195433"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0" w:type="dxa"/>
          </w:tcPr>
          <w:p w14:paraId="56C0042A"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7" w:type="dxa"/>
          </w:tcPr>
          <w:p w14:paraId="1F6C9EB8"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3" w:type="dxa"/>
          </w:tcPr>
          <w:p w14:paraId="2511BC0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1" w:type="dxa"/>
          </w:tcPr>
          <w:p w14:paraId="34683C4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3" w:type="dxa"/>
          </w:tcPr>
          <w:p w14:paraId="1DDE404C"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515114" w:rsidRPr="00515114" w14:paraId="76052C92" w14:textId="77777777" w:rsidTr="00515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5347A722" w14:textId="77777777" w:rsidR="00515114" w:rsidRPr="00515114" w:rsidRDefault="00515114" w:rsidP="007A6EAC">
            <w:pPr>
              <w:rPr>
                <w:rFonts w:ascii="Times New Roman" w:hAnsi="Times New Roman"/>
                <w:szCs w:val="20"/>
              </w:rPr>
            </w:pPr>
            <w:r w:rsidRPr="00515114">
              <w:rPr>
                <w:rFonts w:ascii="Times New Roman" w:hAnsi="Times New Roman"/>
                <w:szCs w:val="20"/>
              </w:rPr>
              <w:t>D</w:t>
            </w:r>
          </w:p>
        </w:tc>
        <w:tc>
          <w:tcPr>
            <w:tcW w:w="951" w:type="dxa"/>
          </w:tcPr>
          <w:p w14:paraId="7EE39758"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59" w:type="dxa"/>
          </w:tcPr>
          <w:p w14:paraId="7C31FC8F"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0" w:type="dxa"/>
          </w:tcPr>
          <w:p w14:paraId="24B2E1E0" w14:textId="6EB23ECE"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
                <w:dstrike/>
                <w:szCs w:val="20"/>
              </w:rPr>
            </w:pPr>
            <w:r w:rsidRPr="00515114">
              <w:rPr>
                <w:rFonts w:ascii="Times New Roman" w:hAnsi="Times New Roman"/>
                <w:szCs w:val="20"/>
              </w:rPr>
              <w:t>N</w:t>
            </w:r>
          </w:p>
        </w:tc>
        <w:tc>
          <w:tcPr>
            <w:tcW w:w="1177" w:type="dxa"/>
          </w:tcPr>
          <w:p w14:paraId="7D9025D0" w14:textId="35073B00"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F531F">
              <w:rPr>
                <w:rFonts w:ascii="Times New Roman" w:hAnsi="Times New Roman"/>
                <w:b/>
                <w:dstrike/>
                <w:color w:val="488553" w:themeColor="accent5"/>
                <w:szCs w:val="20"/>
              </w:rPr>
              <w:t>N</w:t>
            </w:r>
            <w:r w:rsidRPr="004F531F">
              <w:rPr>
                <w:rFonts w:ascii="Times New Roman" w:hAnsi="Times New Roman"/>
                <w:b/>
                <w:color w:val="488553" w:themeColor="accent5"/>
                <w:szCs w:val="20"/>
              </w:rPr>
              <w:t xml:space="preserve"> Y</w:t>
            </w:r>
          </w:p>
        </w:tc>
        <w:tc>
          <w:tcPr>
            <w:tcW w:w="1123" w:type="dxa"/>
          </w:tcPr>
          <w:p w14:paraId="1E079BCB"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1" w:type="dxa"/>
          </w:tcPr>
          <w:p w14:paraId="24F07EB5"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3" w:type="dxa"/>
          </w:tcPr>
          <w:p w14:paraId="3939B5EE"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32461489" w14:textId="77777777" w:rsidR="00130664" w:rsidRPr="00515114" w:rsidRDefault="00130664" w:rsidP="00534768">
      <w:pPr>
        <w:rPr>
          <w:b/>
          <w:color w:val="000000" w:themeColor="text1"/>
          <w:sz w:val="20"/>
          <w:szCs w:val="20"/>
        </w:rPr>
      </w:pPr>
    </w:p>
    <w:p w14:paraId="5C19C5A0" w14:textId="1152C602" w:rsidR="00515114" w:rsidRPr="00515114" w:rsidRDefault="00804CE1" w:rsidP="00515114">
      <w:pPr>
        <w:pBdr>
          <w:bottom w:val="single" w:sz="4" w:space="1" w:color="A6A6A6" w:themeColor="background1" w:themeShade="A6"/>
        </w:pBdr>
        <w:rPr>
          <w:i/>
          <w:color w:val="000000" w:themeColor="text1"/>
          <w:sz w:val="20"/>
          <w:szCs w:val="20"/>
        </w:rPr>
      </w:pPr>
      <w:r>
        <w:rPr>
          <w:i/>
          <w:color w:val="000000" w:themeColor="text1"/>
          <w:sz w:val="20"/>
          <w:szCs w:val="20"/>
        </w:rPr>
        <w:t>Step 5</w:t>
      </w:r>
      <w:r w:rsidR="00515114" w:rsidRPr="00515114">
        <w:rPr>
          <w:i/>
          <w:color w:val="000000" w:themeColor="text1"/>
          <w:sz w:val="20"/>
          <w:szCs w:val="20"/>
        </w:rPr>
        <w:t>. Repeat steps 1-</w:t>
      </w:r>
      <w:r>
        <w:rPr>
          <w:i/>
          <w:color w:val="000000" w:themeColor="text1"/>
          <w:sz w:val="20"/>
          <w:szCs w:val="20"/>
        </w:rPr>
        <w:t>4</w:t>
      </w:r>
      <w:r w:rsidR="00515114" w:rsidRPr="00515114">
        <w:rPr>
          <w:i/>
          <w:color w:val="000000" w:themeColor="text1"/>
          <w:sz w:val="20"/>
          <w:szCs w:val="20"/>
        </w:rPr>
        <w:t xml:space="preserve"> until all observations have as many observed leave types taken as reported.</w:t>
      </w:r>
    </w:p>
    <w:p w14:paraId="63BF7AD7" w14:textId="77777777" w:rsidR="00515114" w:rsidRPr="00130664" w:rsidRDefault="00515114" w:rsidP="00534768">
      <w:pPr>
        <w:rPr>
          <w:b/>
          <w:color w:val="000000" w:themeColor="text1"/>
        </w:rPr>
      </w:pPr>
    </w:p>
    <w:p w14:paraId="1A8AF41E" w14:textId="7BF46ED7" w:rsidR="00EB4CB0" w:rsidRPr="00543F83" w:rsidRDefault="00EB4CB0" w:rsidP="00EB4CB0">
      <w:pPr>
        <w:pStyle w:val="Heading3"/>
      </w:pPr>
      <w:bookmarkStart w:id="80" w:name="_Toc23253949"/>
      <w:r>
        <w:t xml:space="preserve">3.4.2 The </w:t>
      </w:r>
      <w:r>
        <w:rPr>
          <w:rFonts w:ascii="Courier New" w:hAnsi="Courier New" w:cs="Courier New"/>
        </w:rPr>
        <w:t>acs_filtering()</w:t>
      </w:r>
      <w:r>
        <w:t>Function</w:t>
      </w:r>
      <w:bookmarkEnd w:id="80"/>
    </w:p>
    <w:p w14:paraId="124D6E13" w14:textId="77777777" w:rsidR="0063494C" w:rsidRDefault="0063494C" w:rsidP="000E18AB"/>
    <w:p w14:paraId="3F848BE5" w14:textId="110C095E" w:rsidR="0063494C" w:rsidRPr="001C6DE7" w:rsidRDefault="001551C6" w:rsidP="000E18AB">
      <w:r>
        <w:t xml:space="preserve">This is a short function that processes user input parameters to </w:t>
      </w:r>
      <w:r w:rsidR="003768CB">
        <w:t>select a particular state</w:t>
      </w:r>
      <w:r>
        <w:t xml:space="preserve"> from the ACS data set</w:t>
      </w:r>
      <w:r w:rsidR="003768CB">
        <w:t xml:space="preserve"> if not already filtered, and whether to consider “state of residence” or “state of work”</w:t>
      </w:r>
      <w:r w:rsidR="001C6DE7">
        <w:t xml:space="preserve"> as the population eligible for the simulated program</w:t>
      </w:r>
      <w:r w:rsidR="003768CB">
        <w:t>.</w:t>
      </w:r>
      <w:r w:rsidR="001C6DE7">
        <w:t xml:space="preserve"> “State of residence” refers to all individuals who </w:t>
      </w:r>
      <w:r w:rsidR="001C6DE7">
        <w:rPr>
          <w:i/>
        </w:rPr>
        <w:t xml:space="preserve">reside </w:t>
      </w:r>
      <w:r w:rsidR="001C6DE7">
        <w:t xml:space="preserve">in the state, whereas “state of work” refers to all individuals who </w:t>
      </w:r>
      <w:r w:rsidR="001C6DE7">
        <w:rPr>
          <w:i/>
        </w:rPr>
        <w:t xml:space="preserve">work </w:t>
      </w:r>
      <w:r w:rsidR="001C6DE7">
        <w:t>in the state.</w:t>
      </w:r>
    </w:p>
    <w:p w14:paraId="5AF7A47C" w14:textId="77777777" w:rsidR="0063494C" w:rsidRDefault="0063494C" w:rsidP="000E18AB"/>
    <w:p w14:paraId="6FC61452" w14:textId="3DC92011" w:rsidR="00D31403" w:rsidRDefault="00717078" w:rsidP="000E18AB">
      <w:r>
        <w:lastRenderedPageBreak/>
        <w:t xml:space="preserve">The </w:t>
      </w:r>
      <w:r w:rsidR="006A70C7">
        <w:t>FMLA survey</w:t>
      </w:r>
      <w:r>
        <w:t xml:space="preserve"> and the ACS are the key data sources driving the microsimulation model. However, each dataset is missing crucial information </w:t>
      </w:r>
      <w:r w:rsidR="005665AA">
        <w:t>required for the model simulation. I</w:t>
      </w:r>
      <w:r>
        <w:t xml:space="preserve">t is </w:t>
      </w:r>
      <w:r w:rsidR="005665AA">
        <w:t xml:space="preserve">therefore </w:t>
      </w:r>
      <w:r>
        <w:t xml:space="preserve">necessary to “fill in the gaps” </w:t>
      </w:r>
      <w:r w:rsidR="005665AA">
        <w:t xml:space="preserve">using imputation methods </w:t>
      </w:r>
      <w:r>
        <w:t>in order for the datasets to b</w:t>
      </w:r>
      <w:r w:rsidR="000360C5">
        <w:t>e useful. The next</w:t>
      </w:r>
      <w:r>
        <w:t xml:space="preserve"> section explains why the imputations are needed and how they are performed in </w:t>
      </w:r>
      <w:r w:rsidR="005665AA">
        <w:t>each</w:t>
      </w:r>
      <w:r>
        <w:t xml:space="preserve"> dataset.</w:t>
      </w:r>
    </w:p>
    <w:p w14:paraId="3726BD16" w14:textId="5E9D227F" w:rsidR="00755488" w:rsidRDefault="00755488" w:rsidP="00755488"/>
    <w:p w14:paraId="40C1C62D" w14:textId="2BFAE13D" w:rsidR="00C611C1" w:rsidRDefault="00C611C1" w:rsidP="00C611C1">
      <w:pPr>
        <w:pStyle w:val="Heading2"/>
      </w:pPr>
      <w:bookmarkStart w:id="81" w:name="_Toc23253950"/>
      <w:r>
        <w:t>3.5</w:t>
      </w:r>
      <w:r>
        <w:tab/>
        <w:t>FMLA</w:t>
      </w:r>
      <w:r w:rsidR="006A70C7">
        <w:t xml:space="preserve"> Survey</w:t>
      </w:r>
      <w:r>
        <w:t xml:space="preserve"> to ACS Imputation</w:t>
      </w:r>
      <w:bookmarkEnd w:id="81"/>
    </w:p>
    <w:p w14:paraId="76858F69" w14:textId="77777777" w:rsidR="00F83CDB" w:rsidRPr="00F83CDB" w:rsidRDefault="00F83CDB" w:rsidP="00F83CDB"/>
    <w:p w14:paraId="21653DAC" w14:textId="0233B358" w:rsidR="00A92E3B" w:rsidRDefault="00F83CDB" w:rsidP="0022479C">
      <w:r>
        <w:t>This section describes the functions defined in the 3</w:t>
      </w:r>
      <w:r>
        <w:rPr>
          <w:rFonts w:ascii="Courier New" w:hAnsi="Courier New" w:cs="Courier New"/>
        </w:rPr>
        <w:t>_impute_</w:t>
      </w:r>
      <w:r w:rsidRPr="003A6BF8">
        <w:rPr>
          <w:rFonts w:ascii="Courier New" w:hAnsi="Courier New" w:cs="Courier New"/>
        </w:rPr>
        <w:t>functions.R</w:t>
      </w:r>
      <w:r>
        <w:t xml:space="preserve"> file</w:t>
      </w:r>
      <w:r w:rsidR="001D4044">
        <w:t>, which</w:t>
      </w:r>
      <w:r>
        <w:t xml:space="preserve"> perform the imputation of a set </w:t>
      </w:r>
      <w:r w:rsidR="00676BD6">
        <w:t xml:space="preserve">of leave </w:t>
      </w:r>
      <w:r>
        <w:t xml:space="preserve">variables from the </w:t>
      </w:r>
      <w:r w:rsidR="006A70C7">
        <w:t>FMLA survey</w:t>
      </w:r>
      <w:r>
        <w:t xml:space="preserve"> to the ACS data set.</w:t>
      </w:r>
      <w:r w:rsidR="00FE0EB0">
        <w:t xml:space="preserve"> </w:t>
      </w:r>
      <w:r>
        <w:t xml:space="preserve"> </w:t>
      </w:r>
    </w:p>
    <w:p w14:paraId="2787EA77" w14:textId="77777777" w:rsidR="00A92E3B" w:rsidRDefault="00A92E3B" w:rsidP="0022479C"/>
    <w:p w14:paraId="243A913A" w14:textId="6E76BC77" w:rsidR="00A92E3B" w:rsidRDefault="00A92E3B" w:rsidP="000360C5">
      <w:pPr>
        <w:pStyle w:val="Heading3"/>
      </w:pPr>
      <w:bookmarkStart w:id="82" w:name="_Toc23253951"/>
      <w:r>
        <w:t>3.5.1</w:t>
      </w:r>
      <w:r w:rsidR="000360C5">
        <w:tab/>
        <w:t xml:space="preserve">The </w:t>
      </w:r>
      <w:r w:rsidR="000360C5" w:rsidRPr="0022479C">
        <w:rPr>
          <w:rStyle w:val="BodyTextChar"/>
        </w:rPr>
        <w:t>impute_fmla_to_acs()</w:t>
      </w:r>
      <w:r w:rsidR="000360C5">
        <w:t>Function</w:t>
      </w:r>
      <w:bookmarkEnd w:id="82"/>
    </w:p>
    <w:p w14:paraId="18132CFF" w14:textId="77777777" w:rsidR="000360C5" w:rsidRDefault="000360C5" w:rsidP="000360C5"/>
    <w:p w14:paraId="6E08B02B" w14:textId="003C59E2" w:rsidR="000360C5" w:rsidRPr="000360C5" w:rsidRDefault="000360C5" w:rsidP="000360C5">
      <w:r>
        <w:t>The</w:t>
      </w:r>
      <w:r w:rsidRPr="00F83CDB">
        <w:t xml:space="preserve"> </w:t>
      </w:r>
      <w:r w:rsidRPr="0022479C">
        <w:rPr>
          <w:rStyle w:val="BodyTextChar"/>
        </w:rPr>
        <w:t>impute_fmla_to_acs()</w:t>
      </w:r>
      <w:r>
        <w:t xml:space="preserve"> function executes the imputation. The remaining functions specify different methods that can be used to perform the imputation. The output of this function is an ACS data set with columns representing leave taking/needing, and other variables exclusively available in </w:t>
      </w:r>
      <w:r w:rsidR="006A70C7">
        <w:t>FMLA survey</w:t>
      </w:r>
      <w:r>
        <w:t xml:space="preserve"> that are required for the rest of the model.</w:t>
      </w:r>
    </w:p>
    <w:p w14:paraId="2AFAAE97" w14:textId="77777777" w:rsidR="000360C5" w:rsidRDefault="000360C5" w:rsidP="00DE6580"/>
    <w:p w14:paraId="2EB5325C" w14:textId="594696E8" w:rsidR="00DE6580" w:rsidRDefault="00DE6580" w:rsidP="00DE6580">
      <w:r>
        <w:t xml:space="preserve">To perform the </w:t>
      </w:r>
      <w:r w:rsidR="006A70C7">
        <w:t>FMLA survey</w:t>
      </w:r>
      <w:r>
        <w:t xml:space="preserve"> to ACS imputation, the model has </w:t>
      </w:r>
      <w:r w:rsidR="009F706B" w:rsidRPr="00AE5C30">
        <w:t>7</w:t>
      </w:r>
      <w:r w:rsidRPr="00AE5C30">
        <w:t xml:space="preserve"> d</w:t>
      </w:r>
      <w:r>
        <w:t>ifferent methods available: single nearest-neighbor, multiple nearest-neighbor, logistic regression, naïve Bayes classification, ridge classification, random forest classification, and support vector machine classification. Each have their own function, correspondingly</w:t>
      </w:r>
      <w:r w:rsidR="009F706B">
        <w:t>:</w:t>
      </w:r>
      <w:r>
        <w:t xml:space="preserve">  </w:t>
      </w:r>
      <w:r w:rsidRPr="009F706B">
        <w:rPr>
          <w:rStyle w:val="BodyTextChar"/>
        </w:rPr>
        <w:t>KNN1_scratch()</w:t>
      </w:r>
      <w:r>
        <w:t>,</w:t>
      </w:r>
      <w:r w:rsidR="009F706B">
        <w:t xml:space="preserve"> </w:t>
      </w:r>
      <w:r w:rsidR="009F706B" w:rsidRPr="009F706B">
        <w:rPr>
          <w:rStyle w:val="BodyTextChar"/>
        </w:rPr>
        <w:t>KNN_multi()</w:t>
      </w:r>
      <w:r w:rsidR="009F706B">
        <w:t>,</w:t>
      </w:r>
      <w:r>
        <w:t xml:space="preserve"> </w:t>
      </w:r>
      <w:r w:rsidRPr="009F706B">
        <w:rPr>
          <w:rStyle w:val="BodyTextChar"/>
        </w:rPr>
        <w:t>logit_leave_method()</w:t>
      </w:r>
      <w:r w:rsidR="009F706B">
        <w:t xml:space="preserve">, </w:t>
      </w:r>
      <w:r w:rsidRPr="009F706B">
        <w:rPr>
          <w:rStyle w:val="BodyTextChar"/>
        </w:rPr>
        <w:t>Naive_Bayes()</w:t>
      </w:r>
      <w:r w:rsidR="009F706B">
        <w:t xml:space="preserve">, </w:t>
      </w:r>
      <w:r w:rsidRPr="009F706B">
        <w:rPr>
          <w:rStyle w:val="BodyTextChar"/>
        </w:rPr>
        <w:t>ridge_class()</w:t>
      </w:r>
      <w:r w:rsidR="009F706B">
        <w:t xml:space="preserve">, </w:t>
      </w:r>
      <w:r w:rsidRPr="009F706B">
        <w:rPr>
          <w:rStyle w:val="BodyTextChar"/>
        </w:rPr>
        <w:t>random_forest()</w:t>
      </w:r>
      <w:r w:rsidR="009F706B">
        <w:t xml:space="preserve">, and </w:t>
      </w:r>
      <w:r w:rsidR="005B4D17">
        <w:rPr>
          <w:rStyle w:val="BodyTextChar"/>
        </w:rPr>
        <w:t>xg_boost</w:t>
      </w:r>
      <w:r w:rsidRPr="009F706B">
        <w:rPr>
          <w:rStyle w:val="BodyTextChar"/>
        </w:rPr>
        <w:t>()</w:t>
      </w:r>
      <w:r w:rsidR="009F706B">
        <w:t>.</w:t>
      </w:r>
    </w:p>
    <w:p w14:paraId="26136CCF" w14:textId="77777777" w:rsidR="00DE6580" w:rsidRDefault="00DE6580" w:rsidP="0022479C"/>
    <w:p w14:paraId="57935F9C" w14:textId="59ECA7D8" w:rsidR="0022479C" w:rsidRDefault="009F706B" w:rsidP="0022479C">
      <w:r>
        <w:t>All methods require similar inputs and produce output with identical structure. Each function always requires a training data set, a testing data set, a list of dependent/independent variable names, and data filtering conditions as inputs.</w:t>
      </w:r>
      <w:r w:rsidRPr="0048763A">
        <w:t xml:space="preserve"> </w:t>
      </w:r>
      <w:r>
        <w:t xml:space="preserve"> All</w:t>
      </w:r>
      <w:r w:rsidR="0022479C">
        <w:t xml:space="preserve"> </w:t>
      </w:r>
      <w:r>
        <w:t xml:space="preserve">functions will output the input testing data set with the </w:t>
      </w:r>
      <w:r w:rsidR="0022479C">
        <w:t xml:space="preserve">following </w:t>
      </w:r>
      <w:r>
        <w:t xml:space="preserve">imputed </w:t>
      </w:r>
      <w:r w:rsidR="0022479C">
        <w:t xml:space="preserve">variables </w:t>
      </w:r>
      <w:r>
        <w:t>added as additional columns</w:t>
      </w:r>
      <w:r w:rsidR="0022479C">
        <w:t>:</w:t>
      </w:r>
    </w:p>
    <w:p w14:paraId="2D7867A8" w14:textId="77777777" w:rsidR="001D4044" w:rsidRDefault="001D4044" w:rsidP="0022479C"/>
    <w:p w14:paraId="2A29AF48" w14:textId="1C996971" w:rsidR="0022479C" w:rsidRDefault="0022479C" w:rsidP="00285E08">
      <w:pPr>
        <w:pStyle w:val="ListParagraph"/>
        <w:numPr>
          <w:ilvl w:val="0"/>
          <w:numId w:val="7"/>
        </w:numPr>
      </w:pPr>
      <w:r>
        <w:t xml:space="preserve">The six </w:t>
      </w:r>
      <w:r w:rsidRPr="0022479C">
        <w:rPr>
          <w:rStyle w:val="BodyTextChar"/>
        </w:rPr>
        <w:t>take_*</w:t>
      </w:r>
      <w:r>
        <w:t xml:space="preserve"> variables</w:t>
      </w:r>
    </w:p>
    <w:p w14:paraId="01F7DB01" w14:textId="6A4AFECF" w:rsidR="0022479C" w:rsidRDefault="0022479C" w:rsidP="00285E08">
      <w:pPr>
        <w:pStyle w:val="ListParagraph"/>
        <w:numPr>
          <w:ilvl w:val="0"/>
          <w:numId w:val="7"/>
        </w:numPr>
      </w:pPr>
      <w:r>
        <w:t xml:space="preserve">The six </w:t>
      </w:r>
      <w:r w:rsidRPr="0022479C">
        <w:rPr>
          <w:rStyle w:val="BodyTextChar"/>
        </w:rPr>
        <w:t>need_*</w:t>
      </w:r>
      <w:r>
        <w:t xml:space="preserve"> variables</w:t>
      </w:r>
    </w:p>
    <w:p w14:paraId="446ED0BF" w14:textId="5F6DF0DA" w:rsidR="0022479C" w:rsidRDefault="0022479C" w:rsidP="00285E08">
      <w:pPr>
        <w:pStyle w:val="BodyText"/>
        <w:numPr>
          <w:ilvl w:val="0"/>
          <w:numId w:val="11"/>
        </w:numPr>
      </w:pPr>
      <w:r>
        <w:t>prop_pay</w:t>
      </w:r>
    </w:p>
    <w:p w14:paraId="33383CC3" w14:textId="64E23FEA" w:rsidR="0022479C" w:rsidRDefault="0022479C" w:rsidP="00285E08">
      <w:pPr>
        <w:pStyle w:val="BodyText"/>
        <w:numPr>
          <w:ilvl w:val="0"/>
          <w:numId w:val="11"/>
        </w:numPr>
      </w:pPr>
      <w:r>
        <w:t>resp_len</w:t>
      </w:r>
    </w:p>
    <w:p w14:paraId="17BDBC01" w14:textId="56BACDC5" w:rsidR="0022479C" w:rsidRDefault="0022479C" w:rsidP="00285E08">
      <w:pPr>
        <w:pStyle w:val="BodyText"/>
        <w:numPr>
          <w:ilvl w:val="0"/>
          <w:numId w:val="11"/>
        </w:numPr>
      </w:pPr>
      <w:r>
        <w:t>unaffordable</w:t>
      </w:r>
    </w:p>
    <w:p w14:paraId="22357ACB" w14:textId="77777777" w:rsidR="00F83CDB" w:rsidRDefault="00F83CDB" w:rsidP="00F83CDB"/>
    <w:p w14:paraId="3FBCCE88" w14:textId="7F2D758A" w:rsidR="009F706B" w:rsidRDefault="009F706B" w:rsidP="00F83CDB">
      <w:r>
        <w:t>Some of the method-specific nuances are listed below:</w:t>
      </w:r>
    </w:p>
    <w:p w14:paraId="0E03235A" w14:textId="77777777" w:rsidR="001D4044" w:rsidRDefault="001D4044" w:rsidP="00F83CDB"/>
    <w:p w14:paraId="494C1DD6" w14:textId="468A7534" w:rsidR="009F706B" w:rsidRPr="009F706B" w:rsidRDefault="009F706B" w:rsidP="00285E08">
      <w:pPr>
        <w:pStyle w:val="ListParagraph"/>
        <w:numPr>
          <w:ilvl w:val="0"/>
          <w:numId w:val="11"/>
        </w:numPr>
        <w:rPr>
          <w:rStyle w:val="BodyTextChar"/>
          <w:rFonts w:ascii="Times New Roman" w:eastAsia="Times New Roman" w:hAnsi="Times New Roman" w:cs="Times New Roman"/>
        </w:rPr>
      </w:pPr>
      <w:r>
        <w:rPr>
          <w:rStyle w:val="BodyTextChar"/>
        </w:rPr>
        <w:t>KNN1_scratch</w:t>
      </w:r>
      <w:r w:rsidRPr="009F706B">
        <w:rPr>
          <w:rStyle w:val="BodyTextChar"/>
        </w:rPr>
        <w:t>()</w:t>
      </w:r>
      <w:r>
        <w:t xml:space="preserve"> uses a Euclidean distance function to find the nearest neighbor. All independent variables are </w:t>
      </w:r>
      <w:r w:rsidR="003D196E">
        <w:t>normalized to 1, effectively assigning equal weight to the distance of all independent variables.</w:t>
      </w:r>
      <w:r w:rsidR="005B4428">
        <w:t xml:space="preserve"> No external packages are used.</w:t>
      </w:r>
    </w:p>
    <w:p w14:paraId="6DB088D1" w14:textId="10F27244" w:rsidR="009F706B" w:rsidRDefault="009F706B" w:rsidP="00285E08">
      <w:pPr>
        <w:pStyle w:val="ListParagraph"/>
        <w:numPr>
          <w:ilvl w:val="0"/>
          <w:numId w:val="11"/>
        </w:numPr>
      </w:pPr>
      <w:r w:rsidRPr="009F706B">
        <w:rPr>
          <w:rStyle w:val="BodyTextChar"/>
        </w:rPr>
        <w:t>KNN_multi()</w:t>
      </w:r>
      <w:r>
        <w:t xml:space="preserve"> has an additional input, </w:t>
      </w:r>
      <w:r w:rsidRPr="009F706B">
        <w:rPr>
          <w:rStyle w:val="BodyTextChar"/>
        </w:rPr>
        <w:t>kval</w:t>
      </w:r>
      <w:r>
        <w:t xml:space="preserve">. This represents the number of nearest neighbors to find for each individual. It uses the same distance calculation and normalization methods as </w:t>
      </w:r>
      <w:r>
        <w:rPr>
          <w:rStyle w:val="BodyTextChar"/>
        </w:rPr>
        <w:t>KNN1</w:t>
      </w:r>
      <w:r w:rsidRPr="009F706B">
        <w:rPr>
          <w:rStyle w:val="BodyTextChar"/>
        </w:rPr>
        <w:t>()</w:t>
      </w:r>
      <w:r>
        <w:t xml:space="preserve"> to find neighbors.</w:t>
      </w:r>
      <w:r w:rsidR="003D196E" w:rsidRPr="003D196E">
        <w:t xml:space="preserve"> </w:t>
      </w:r>
      <w:r w:rsidR="003D196E">
        <w:t xml:space="preserve">It currently use the “voting” </w:t>
      </w:r>
      <w:r w:rsidR="003D196E">
        <w:lastRenderedPageBreak/>
        <w:t>imputation method; the mode value of the neighbors is imputed to the individual.</w:t>
      </w:r>
      <w:r w:rsidR="005B4428">
        <w:t xml:space="preserve"> No external packages are used.</w:t>
      </w:r>
    </w:p>
    <w:p w14:paraId="33F96496" w14:textId="423ED77C" w:rsidR="009F706B" w:rsidRDefault="003D196E" w:rsidP="00285E08">
      <w:pPr>
        <w:pStyle w:val="ListParagraph"/>
        <w:numPr>
          <w:ilvl w:val="0"/>
          <w:numId w:val="11"/>
        </w:numPr>
      </w:pPr>
      <w:r>
        <w:rPr>
          <w:rStyle w:val="BodyTextChar"/>
        </w:rPr>
        <w:t>logit_leave_method</w:t>
      </w:r>
      <w:r w:rsidRPr="009F706B">
        <w:rPr>
          <w:rStyle w:val="BodyTextChar"/>
        </w:rPr>
        <w:t>()</w:t>
      </w:r>
      <w:r>
        <w:t xml:space="preserve">uses a logit model for all variables except for </w:t>
      </w:r>
      <w:r w:rsidRPr="003D196E">
        <w:rPr>
          <w:rStyle w:val="BodyTextChar"/>
        </w:rPr>
        <w:t>prop_pay</w:t>
      </w:r>
      <w:r>
        <w:t>, which requires an ordinal logit.</w:t>
      </w:r>
      <w:r w:rsidR="005B4428">
        <w:t xml:space="preserve"> Logit regression is performed with the </w:t>
      </w:r>
      <w:r w:rsidR="005B4428" w:rsidRPr="005B4428">
        <w:rPr>
          <w:rStyle w:val="BodyTextChar"/>
        </w:rPr>
        <w:t>svyglm()</w:t>
      </w:r>
      <w:r w:rsidR="005B4428">
        <w:t xml:space="preserve"> function from the </w:t>
      </w:r>
      <w:r w:rsidR="005B4428" w:rsidRPr="005B4428">
        <w:rPr>
          <w:rStyle w:val="BodyTextChar"/>
        </w:rPr>
        <w:t>survey</w:t>
      </w:r>
      <w:r w:rsidR="005B4428">
        <w:t xml:space="preserve"> package. Ordinal logit regression is performed with the </w:t>
      </w:r>
      <w:r w:rsidR="005B4428" w:rsidRPr="005B4428">
        <w:rPr>
          <w:rStyle w:val="BodyTextChar"/>
        </w:rPr>
        <w:t>polr()</w:t>
      </w:r>
      <w:r w:rsidR="005B4428">
        <w:t xml:space="preserve"> function from the </w:t>
      </w:r>
      <w:r w:rsidR="005B4428" w:rsidRPr="005B4428">
        <w:rPr>
          <w:rStyle w:val="BodyTextChar"/>
        </w:rPr>
        <w:t>MASS</w:t>
      </w:r>
      <w:r w:rsidR="005B4428">
        <w:t xml:space="preserve"> package.</w:t>
      </w:r>
    </w:p>
    <w:p w14:paraId="6DA6D92B" w14:textId="6953E783" w:rsidR="00240FFD" w:rsidRDefault="00240FFD" w:rsidP="00285E08">
      <w:pPr>
        <w:pStyle w:val="ListParagraph"/>
        <w:numPr>
          <w:ilvl w:val="0"/>
          <w:numId w:val="11"/>
        </w:numPr>
      </w:pPr>
      <w:r w:rsidRPr="009F706B">
        <w:rPr>
          <w:rStyle w:val="BodyTextChar"/>
        </w:rPr>
        <w:t>Naive_Bayes()</w:t>
      </w:r>
      <w:r w:rsidR="008B550A">
        <w:t xml:space="preserve"> uses the </w:t>
      </w:r>
      <w:r w:rsidR="008B550A" w:rsidRPr="008B550A">
        <w:rPr>
          <w:rStyle w:val="BodyTextChar"/>
        </w:rPr>
        <w:t>naiveBayes()</w:t>
      </w:r>
      <w:r w:rsidR="008B550A">
        <w:t xml:space="preserve"> function from the </w:t>
      </w:r>
      <w:r w:rsidR="008B550A" w:rsidRPr="008B550A">
        <w:rPr>
          <w:rStyle w:val="BodyTextChar"/>
        </w:rPr>
        <w:t>e1071</w:t>
      </w:r>
      <w:r w:rsidR="008B550A">
        <w:t xml:space="preserve"> package. We use the default settings with </w:t>
      </w:r>
      <w:r w:rsidR="008C38BD">
        <w:t>epsilon smoothing</w:t>
      </w:r>
      <w:r w:rsidR="008B550A">
        <w:t xml:space="preserve"> disabled</w:t>
      </w:r>
      <w:r w:rsidR="008C38BD">
        <w:t xml:space="preserve">. </w:t>
      </w:r>
    </w:p>
    <w:p w14:paraId="01340199" w14:textId="2BC6A81C" w:rsidR="003D196E" w:rsidRDefault="003D196E" w:rsidP="00285E08">
      <w:pPr>
        <w:pStyle w:val="ListParagraph"/>
        <w:numPr>
          <w:ilvl w:val="0"/>
          <w:numId w:val="11"/>
        </w:numPr>
      </w:pPr>
      <w:r>
        <w:rPr>
          <w:rStyle w:val="BodyTextChar"/>
        </w:rPr>
        <w:t>ridge_class()</w:t>
      </w:r>
      <w:r>
        <w:t>normalizes all independent variables to 1.</w:t>
      </w:r>
      <w:r w:rsidR="00D3152C">
        <w:t xml:space="preserve"> </w:t>
      </w:r>
      <w:r w:rsidR="00D3152C" w:rsidRPr="003D196E">
        <w:rPr>
          <w:rStyle w:val="BodyTextChar"/>
        </w:rPr>
        <w:t>prop_pay</w:t>
      </w:r>
      <w:r w:rsidR="00D3152C">
        <w:rPr>
          <w:rStyle w:val="BodyTextChar"/>
        </w:rPr>
        <w:t xml:space="preserve"> </w:t>
      </w:r>
      <w:r w:rsidR="00D3152C">
        <w:t xml:space="preserve">is handled differently due to it being a ordered categorical variable. A separate binary variable for each </w:t>
      </w:r>
      <w:r w:rsidR="00D3152C" w:rsidRPr="003D196E">
        <w:rPr>
          <w:rStyle w:val="BodyTextChar"/>
        </w:rPr>
        <w:t>prop_pay</w:t>
      </w:r>
      <w:r w:rsidR="00D3152C">
        <w:t xml:space="preserve"> category is created. A separate ridge classifier model is created for each of these binary variables, and probabilities estimated. The resulting probabilities are normalized to 1, and categories are assigned intervals based on that. Finally, a category is selected for imputation based on what interval a random number with range [0,1] falls into.</w:t>
      </w:r>
      <w:r w:rsidR="008B550A">
        <w:t xml:space="preserve"> This function uses the</w:t>
      </w:r>
      <w:r w:rsidR="008B550A" w:rsidRPr="008B550A">
        <w:t xml:space="preserve"> </w:t>
      </w:r>
      <w:r w:rsidR="008B550A" w:rsidRPr="008B550A">
        <w:rPr>
          <w:rStyle w:val="BodyTextChar"/>
        </w:rPr>
        <w:t>lm.ridge()</w:t>
      </w:r>
      <w:r w:rsidR="008B550A">
        <w:t xml:space="preserve"> function from the </w:t>
      </w:r>
      <w:r w:rsidR="008B550A" w:rsidRPr="008B550A">
        <w:rPr>
          <w:rStyle w:val="BodyTextChar"/>
        </w:rPr>
        <w:t>MASS</w:t>
      </w:r>
      <w:r w:rsidR="008B550A">
        <w:t xml:space="preserve"> package.</w:t>
      </w:r>
    </w:p>
    <w:p w14:paraId="070564F6" w14:textId="56C8FE8F" w:rsidR="00240FFD" w:rsidRPr="00240FFD" w:rsidRDefault="00240FFD" w:rsidP="00285E08">
      <w:pPr>
        <w:pStyle w:val="ListParagraph"/>
        <w:numPr>
          <w:ilvl w:val="0"/>
          <w:numId w:val="11"/>
        </w:numPr>
        <w:rPr>
          <w:rStyle w:val="BodyTextChar"/>
          <w:rFonts w:ascii="Times New Roman" w:eastAsia="Times New Roman" w:hAnsi="Times New Roman" w:cs="Times New Roman"/>
        </w:rPr>
      </w:pPr>
      <w:r w:rsidRPr="009F706B">
        <w:rPr>
          <w:rStyle w:val="BodyTextChar"/>
        </w:rPr>
        <w:t>random_forest()</w:t>
      </w:r>
      <w:r w:rsidR="008B550A">
        <w:t xml:space="preserve">uses the </w:t>
      </w:r>
      <w:r w:rsidR="008B550A" w:rsidRPr="008B550A">
        <w:rPr>
          <w:rStyle w:val="BodyTextChar"/>
        </w:rPr>
        <w:t>randomForest()</w:t>
      </w:r>
      <w:r w:rsidR="008B550A" w:rsidRPr="008B550A">
        <w:t xml:space="preserve"> </w:t>
      </w:r>
      <w:r w:rsidR="008B550A">
        <w:t xml:space="preserve">function from the </w:t>
      </w:r>
      <w:r w:rsidR="008B550A" w:rsidRPr="008B550A">
        <w:rPr>
          <w:rStyle w:val="BodyTextChar"/>
        </w:rPr>
        <w:t>randomForest</w:t>
      </w:r>
      <w:r w:rsidR="008B550A" w:rsidRPr="008B550A">
        <w:t xml:space="preserve"> </w:t>
      </w:r>
      <w:r w:rsidR="008B550A">
        <w:t xml:space="preserve">package. </w:t>
      </w:r>
      <w:r w:rsidR="008B550A" w:rsidRPr="003D196E">
        <w:rPr>
          <w:rStyle w:val="BodyTextChar"/>
        </w:rPr>
        <w:t>prop_pay</w:t>
      </w:r>
      <w:r w:rsidR="008B550A">
        <w:rPr>
          <w:rStyle w:val="BodyTextChar"/>
        </w:rPr>
        <w:t xml:space="preserve"> </w:t>
      </w:r>
      <w:r w:rsidR="008B550A">
        <w:t>is handled differently due to it being a ordered categorical variable. The model uses a penalized intercept.</w:t>
      </w:r>
    </w:p>
    <w:p w14:paraId="7AA86C14" w14:textId="73B1AC54" w:rsidR="00240FFD" w:rsidRDefault="00A57858" w:rsidP="00285E08">
      <w:pPr>
        <w:pStyle w:val="ListParagraph"/>
        <w:numPr>
          <w:ilvl w:val="0"/>
          <w:numId w:val="11"/>
        </w:numPr>
      </w:pPr>
      <w:r w:rsidRPr="00A57858">
        <w:rPr>
          <w:rStyle w:val="BodyTextChar"/>
        </w:rPr>
        <w:t>xg_boost</w:t>
      </w:r>
      <w:r w:rsidR="00240FFD" w:rsidRPr="00A57858">
        <w:rPr>
          <w:rStyle w:val="BodyTextChar"/>
        </w:rPr>
        <w:t>()</w:t>
      </w:r>
      <w:r w:rsidRPr="00A57858">
        <w:rPr>
          <w:rStyle w:val="BodyTextChar"/>
        </w:rPr>
        <w:t xml:space="preserve"> </w:t>
      </w:r>
      <w:r w:rsidRPr="00A57858">
        <w:t>uses the</w:t>
      </w:r>
      <w:r w:rsidRPr="00A57858">
        <w:rPr>
          <w:rStyle w:val="BodyTextChar"/>
        </w:rPr>
        <w:t xml:space="preserve"> xgb() </w:t>
      </w:r>
      <w:r w:rsidRPr="00A57858">
        <w:t>function from the</w:t>
      </w:r>
      <w:r w:rsidRPr="00A57858">
        <w:rPr>
          <w:rStyle w:val="BodyTextChar"/>
        </w:rPr>
        <w:t xml:space="preserve"> xgboost </w:t>
      </w:r>
      <w:r w:rsidRPr="00A57858">
        <w:t>package</w:t>
      </w:r>
      <w:r>
        <w:t>.</w:t>
      </w:r>
      <w:r w:rsidRPr="00A57858">
        <w:rPr>
          <w:rStyle w:val="BodyTextChar"/>
        </w:rPr>
        <w:t xml:space="preserve"> </w:t>
      </w:r>
      <w:r w:rsidRPr="003D196E">
        <w:rPr>
          <w:rStyle w:val="BodyTextChar"/>
        </w:rPr>
        <w:t>prop_pay</w:t>
      </w:r>
      <w:r>
        <w:rPr>
          <w:rStyle w:val="BodyTextChar"/>
        </w:rPr>
        <w:t xml:space="preserve"> </w:t>
      </w:r>
      <w:r>
        <w:t>is handled differently due to it being a ordered categorical variable.</w:t>
      </w:r>
    </w:p>
    <w:p w14:paraId="022CFB0B" w14:textId="725D336A" w:rsidR="00FE0EB0" w:rsidRDefault="00FE0EB0" w:rsidP="00FE0EB0"/>
    <w:p w14:paraId="7C8A6EBA" w14:textId="4305D258" w:rsidR="00FE0EB0" w:rsidRPr="00A57858" w:rsidRDefault="00FE0EB0" w:rsidP="00FE0EB0">
      <w:r>
        <w:t xml:space="preserve">In this section of the code, there is one type of warning being suppressed to be aware of. The </w:t>
      </w:r>
      <w:r w:rsidRPr="00FE0EB0">
        <w:rPr>
          <w:rStyle w:val="BodyTextChar"/>
        </w:rPr>
        <w:t>dplyr::filter_()</w:t>
      </w:r>
      <w:r>
        <w:t xml:space="preserve"> function is softly depreciated: </w:t>
      </w:r>
      <w:hyperlink r:id="rId16" w:history="1">
        <w:r w:rsidRPr="00870BC5">
          <w:rPr>
            <w:rStyle w:val="Hyperlink"/>
          </w:rPr>
          <w:t>https://dplyr.tidyverse.org/reference/se-deprecated.html</w:t>
        </w:r>
      </w:hyperlink>
      <w:r>
        <w:t xml:space="preserve">. The standard evaluation of string filters is required throughout </w:t>
      </w:r>
      <w:r w:rsidRPr="00FE0EB0">
        <w:rPr>
          <w:rStyle w:val="BodyTextChar"/>
        </w:rPr>
        <w:t>3_impute_functions.R</w:t>
      </w:r>
      <w:r>
        <w:t xml:space="preserve">. However, despite the site's claims filter now functions with both standard and non-standard evaluation, </w:t>
      </w:r>
      <w:r w:rsidRPr="00FE0EB0">
        <w:rPr>
          <w:rStyle w:val="BodyTextChar"/>
        </w:rPr>
        <w:t>filter()</w:t>
      </w:r>
      <w:r>
        <w:t xml:space="preserve"> returns an error when fed a string condition. As a result, we need to use </w:t>
      </w:r>
      <w:r w:rsidRPr="00FE0EB0">
        <w:rPr>
          <w:rStyle w:val="BodyTextChar"/>
        </w:rPr>
        <w:t>filter_()</w:t>
      </w:r>
      <w:r>
        <w:t xml:space="preserve"> function for filters to work properly despite their soft depreciation. We are going to suppress these warning to not confuse users.</w:t>
      </w:r>
    </w:p>
    <w:p w14:paraId="1F6535EC" w14:textId="77777777" w:rsidR="009F706B" w:rsidRDefault="009F706B" w:rsidP="00F83CDB"/>
    <w:p w14:paraId="6DD58585" w14:textId="6F98E5F0" w:rsidR="00A92E3B" w:rsidRDefault="00E573FA" w:rsidP="00A92E3B">
      <w:pPr>
        <w:pStyle w:val="Heading3"/>
      </w:pPr>
      <w:bookmarkStart w:id="83" w:name="_Toc23253952"/>
      <w:r>
        <w:t>3.5</w:t>
      </w:r>
      <w:r w:rsidR="000360C5">
        <w:t>.2</w:t>
      </w:r>
      <w:r w:rsidR="00A92E3B">
        <w:tab/>
      </w:r>
      <w:r w:rsidR="00CE570F">
        <w:t>Hard-Coded</w:t>
      </w:r>
      <w:r w:rsidR="00A92E3B">
        <w:t xml:space="preserve"> Imputation Methods</w:t>
      </w:r>
      <w:bookmarkEnd w:id="83"/>
    </w:p>
    <w:p w14:paraId="40D606F4" w14:textId="77777777" w:rsidR="00A92E3B" w:rsidRDefault="00A92E3B" w:rsidP="00F83CDB"/>
    <w:p w14:paraId="6BEEB48C" w14:textId="29CBEF75" w:rsidR="0048763A" w:rsidRDefault="00F83CDB" w:rsidP="0048763A">
      <w:r>
        <w:t>Logistic and ordinal logistic regression are one available option</w:t>
      </w:r>
      <w:r w:rsidR="0022479C">
        <w:t xml:space="preserve"> for </w:t>
      </w:r>
      <w:r w:rsidR="006A70C7">
        <w:t>FMLA survey</w:t>
      </w:r>
      <w:r w:rsidR="0022479C">
        <w:t xml:space="preserve"> to ACS imputation</w:t>
      </w:r>
      <w:r>
        <w:t xml:space="preserve">, but are also the functions used in other parts of the model to perform other kinds of imputations. </w:t>
      </w:r>
      <w:r w:rsidR="00031CD0">
        <w:t>The imputation procedures are currently hard-coded</w:t>
      </w:r>
      <w:r w:rsidR="005C6D56">
        <w:t xml:space="preserve"> (they do not change based on user specifications)</w:t>
      </w:r>
      <w:r w:rsidR="00031CD0">
        <w:t xml:space="preserve"> into the model and are based on the logistic regression methods used in the original ACM model. </w:t>
      </w:r>
      <w:r w:rsidR="0048763A">
        <w:t xml:space="preserve">There are three different hard-coded methods: </w:t>
      </w:r>
      <w:r w:rsidR="0048763A" w:rsidRPr="00952918">
        <w:rPr>
          <w:rFonts w:ascii="Courier New" w:hAnsi="Courier New" w:cs="Courier New"/>
        </w:rPr>
        <w:t>runLogitEstimate(</w:t>
      </w:r>
      <w:r w:rsidR="0048763A">
        <w:rPr>
          <w:rFonts w:ascii="Courier New" w:hAnsi="Courier New" w:cs="Courier New"/>
        </w:rPr>
        <w:t>)</w:t>
      </w:r>
      <w:r w:rsidR="0048763A">
        <w:t>,</w:t>
      </w:r>
      <w:r w:rsidR="0048763A">
        <w:rPr>
          <w:rFonts w:ascii="Courier New" w:hAnsi="Courier New" w:cs="Courier New"/>
        </w:rPr>
        <w:t xml:space="preserve"> </w:t>
      </w:r>
      <w:r w:rsidR="0048763A" w:rsidRPr="00952918">
        <w:rPr>
          <w:rFonts w:ascii="Courier New" w:hAnsi="Courier New" w:cs="Courier New"/>
        </w:rPr>
        <w:t>runOrdinalEstimate()</w:t>
      </w:r>
      <w:r w:rsidR="0048763A">
        <w:t>, and</w:t>
      </w:r>
      <w:r w:rsidR="0048763A">
        <w:rPr>
          <w:rFonts w:ascii="Courier New" w:hAnsi="Courier New" w:cs="Courier New"/>
        </w:rPr>
        <w:t xml:space="preserve"> runRandDraw</w:t>
      </w:r>
      <w:r w:rsidR="0048763A" w:rsidRPr="00952918">
        <w:rPr>
          <w:rFonts w:ascii="Courier New" w:hAnsi="Courier New" w:cs="Courier New"/>
        </w:rPr>
        <w:t>()</w:t>
      </w:r>
      <w:r w:rsidR="00643335">
        <w:t xml:space="preserve">, which </w:t>
      </w:r>
      <w:r w:rsidR="0048763A">
        <w:t>correspond to logit, ordinal logit, and random draw imputation methods</w:t>
      </w:r>
      <w:r w:rsidR="00643335">
        <w:t>,</w:t>
      </w:r>
      <w:r w:rsidR="0048763A">
        <w:t xml:space="preserve"> respectively. Logit is used to impute binary dependent variables, while ordinal logit is used to impute categorical variables with 3 or more categories. Random draw is used to impute variables where the relevant </w:t>
      </w:r>
      <w:r w:rsidR="006A70C7">
        <w:t>FMLA survey</w:t>
      </w:r>
      <w:r w:rsidR="0048763A">
        <w:t xml:space="preserve"> subgroup lacks sufficient sample size to construct a meaningful regression model.</w:t>
      </w:r>
    </w:p>
    <w:p w14:paraId="4685BFBB" w14:textId="77777777" w:rsidR="0048763A" w:rsidRDefault="0048763A" w:rsidP="0048763A"/>
    <w:p w14:paraId="59502EFB" w14:textId="1F2EC272" w:rsidR="0048763A" w:rsidRDefault="0048763A" w:rsidP="0048763A">
      <w:r>
        <w:t xml:space="preserve">The </w:t>
      </w:r>
      <w:r w:rsidRPr="00952918">
        <w:rPr>
          <w:rFonts w:ascii="Courier New" w:hAnsi="Courier New" w:cs="Courier New"/>
        </w:rPr>
        <w:t>runLogitEstimate(</w:t>
      </w:r>
      <w:r>
        <w:rPr>
          <w:rFonts w:ascii="Courier New" w:hAnsi="Courier New" w:cs="Courier New"/>
        </w:rPr>
        <w:t>)</w:t>
      </w:r>
      <w:r>
        <w:t>function takes a training data</w:t>
      </w:r>
      <w:r w:rsidR="00A92E3B">
        <w:t xml:space="preserve"> </w:t>
      </w:r>
      <w:r>
        <w:t xml:space="preserve">set, a </w:t>
      </w:r>
      <w:r w:rsidR="009F706B">
        <w:t>testing data</w:t>
      </w:r>
      <w:r>
        <w:t xml:space="preserve"> set, a list of dependent/independent variable names, and data filtering conditions as inputs.</w:t>
      </w:r>
      <w:r w:rsidRPr="0048763A">
        <w:t xml:space="preserve"> </w:t>
      </w:r>
      <w:r>
        <w:t xml:space="preserve">For each dependent variable, the function </w:t>
      </w:r>
      <w:r w:rsidR="00A92E3B">
        <w:t xml:space="preserve">constructs logit </w:t>
      </w:r>
      <w:r>
        <w:t xml:space="preserve">coefficients based on the specified dependent/independent </w:t>
      </w:r>
      <w:r>
        <w:lastRenderedPageBreak/>
        <w:t xml:space="preserve">variables on the </w:t>
      </w:r>
      <w:r w:rsidR="00A92E3B">
        <w:t xml:space="preserve">filtered </w:t>
      </w:r>
      <w:r>
        <w:t>training dataset and returns the set of parameter estimates.</w:t>
      </w:r>
      <w:r w:rsidRPr="0048763A">
        <w:t xml:space="preserve"> </w:t>
      </w:r>
      <w:r>
        <w:t xml:space="preserve">Using the </w:t>
      </w:r>
      <w:r w:rsidR="00A92E3B">
        <w:t xml:space="preserve">coefficients </w:t>
      </w:r>
      <w:r>
        <w:t xml:space="preserve">from above, the function computes the implied probability values for each row in the </w:t>
      </w:r>
      <w:r w:rsidR="00A92E3B">
        <w:t xml:space="preserve">filtered </w:t>
      </w:r>
      <w:r w:rsidR="009F706B">
        <w:t>testing data</w:t>
      </w:r>
      <w:r>
        <w:t xml:space="preserve"> set based on the same independent variables. It then simulates the dependent variable by comparing a random uniform draw with the computed probability and adds this result as a column to the data frame.</w:t>
      </w:r>
      <w:r w:rsidR="008B550A">
        <w:t xml:space="preserve"> Logit regression is performed with the </w:t>
      </w:r>
      <w:r w:rsidR="008B550A" w:rsidRPr="005B4428">
        <w:rPr>
          <w:rStyle w:val="BodyTextChar"/>
        </w:rPr>
        <w:t>svyglm()</w:t>
      </w:r>
      <w:r w:rsidR="008B550A">
        <w:t xml:space="preserve"> function from the </w:t>
      </w:r>
      <w:r w:rsidR="008B550A" w:rsidRPr="005B4428">
        <w:rPr>
          <w:rStyle w:val="BodyTextChar"/>
        </w:rPr>
        <w:t>survey</w:t>
      </w:r>
      <w:r w:rsidR="008B550A">
        <w:t xml:space="preserve"> package. </w:t>
      </w:r>
    </w:p>
    <w:p w14:paraId="74274479" w14:textId="77777777" w:rsidR="0048763A" w:rsidRDefault="0048763A" w:rsidP="0048763A"/>
    <w:p w14:paraId="64317D9B" w14:textId="243E6159" w:rsidR="0048763A" w:rsidRDefault="0048763A" w:rsidP="0048763A">
      <w:r>
        <w:t xml:space="preserve">The </w:t>
      </w:r>
      <w:r w:rsidRPr="00952918">
        <w:rPr>
          <w:rFonts w:ascii="Courier New" w:hAnsi="Courier New" w:cs="Courier New"/>
        </w:rPr>
        <w:t>runOrdinalEstimate()</w:t>
      </w:r>
      <w:r>
        <w:t>function</w:t>
      </w:r>
      <w:r w:rsidR="00A92E3B">
        <w:t xml:space="preserve"> takes a similar set of inputs, and uses the training data set to estimate coefficients for an ordinal logit in a similar fashion. Using these coefficients from above, the function computes the implied “cutoff” values for each of the categories. It then simulates the dependent variable by comparing a random uniform draw with the intervals computed above and adds this result as a column to the data frame.</w:t>
      </w:r>
      <w:r w:rsidR="008B550A">
        <w:t xml:space="preserve"> Ordinal logit regression is performed with the </w:t>
      </w:r>
      <w:r w:rsidR="008B550A" w:rsidRPr="005B4428">
        <w:rPr>
          <w:rStyle w:val="BodyTextChar"/>
        </w:rPr>
        <w:t>polr()</w:t>
      </w:r>
      <w:r w:rsidR="008B550A">
        <w:t xml:space="preserve"> function from the </w:t>
      </w:r>
      <w:r w:rsidR="008B550A" w:rsidRPr="005B4428">
        <w:rPr>
          <w:rStyle w:val="BodyTextChar"/>
        </w:rPr>
        <w:t>MASS</w:t>
      </w:r>
      <w:r w:rsidR="008B550A">
        <w:t xml:space="preserve"> package.</w:t>
      </w:r>
    </w:p>
    <w:p w14:paraId="1D1E0BA6" w14:textId="77777777" w:rsidR="00A92E3B" w:rsidRDefault="00A92E3B" w:rsidP="0048763A"/>
    <w:p w14:paraId="24B1969B" w14:textId="5B633F1A" w:rsidR="00A92E3B" w:rsidRDefault="00A92E3B" w:rsidP="0048763A">
      <w:r>
        <w:t xml:space="preserve">The </w:t>
      </w:r>
      <w:r w:rsidRPr="00952918">
        <w:rPr>
          <w:rFonts w:ascii="Courier New" w:hAnsi="Courier New" w:cs="Courier New"/>
        </w:rPr>
        <w:t>run</w:t>
      </w:r>
      <w:r>
        <w:rPr>
          <w:rFonts w:ascii="Courier New" w:hAnsi="Courier New" w:cs="Courier New"/>
        </w:rPr>
        <w:t>RandDraw</w:t>
      </w:r>
      <w:r w:rsidRPr="00952918">
        <w:rPr>
          <w:rFonts w:ascii="Courier New" w:hAnsi="Courier New" w:cs="Courier New"/>
        </w:rPr>
        <w:t>()</w:t>
      </w:r>
      <w:r>
        <w:t xml:space="preserve">function takes a training data set, a </w:t>
      </w:r>
      <w:r w:rsidR="009F706B">
        <w:t>testing data</w:t>
      </w:r>
      <w:r>
        <w:t xml:space="preserve"> set, and data filtering conditions as inputs</w:t>
      </w:r>
      <w:r w:rsidRPr="00C4081D">
        <w:t xml:space="preserve"> </w:t>
      </w:r>
      <w:r>
        <w:t xml:space="preserve">as well, but only a list of dependent variables as inputs. </w:t>
      </w:r>
      <w:r w:rsidRPr="00C4081D">
        <w:t xml:space="preserve">For each variable, randomly selects values from the filtered </w:t>
      </w:r>
      <w:r>
        <w:t xml:space="preserve">training </w:t>
      </w:r>
      <w:r w:rsidRPr="00C4081D">
        <w:t xml:space="preserve">data set to give to each observation in the filtered </w:t>
      </w:r>
      <w:r w:rsidR="009F706B">
        <w:t>testing data</w:t>
      </w:r>
      <w:r w:rsidRPr="00C4081D">
        <w:t xml:space="preserve"> set</w:t>
      </w:r>
      <w:r>
        <w:t>.</w:t>
      </w:r>
    </w:p>
    <w:p w14:paraId="59AC8E74" w14:textId="77777777" w:rsidR="0048763A" w:rsidRDefault="0048763A" w:rsidP="0048763A"/>
    <w:p w14:paraId="3907DE20" w14:textId="33A3F905" w:rsidR="0048763A" w:rsidRDefault="0048763A" w:rsidP="0048763A">
      <w:r>
        <w:t>Hard-coded imputation is used at the following points of the model:</w:t>
      </w:r>
    </w:p>
    <w:p w14:paraId="34950C1C" w14:textId="77777777" w:rsidR="00E50E86" w:rsidRDefault="00E50E86" w:rsidP="0048763A"/>
    <w:p w14:paraId="43FCA9BA" w14:textId="6E0A36B2" w:rsidR="0048763A" w:rsidRDefault="0048763A" w:rsidP="00285E08">
      <w:pPr>
        <w:pStyle w:val="ListParagraph"/>
        <w:numPr>
          <w:ilvl w:val="0"/>
          <w:numId w:val="12"/>
        </w:numPr>
      </w:pPr>
      <w:r>
        <w:t>To impute relevant variables from CPS to ACS (logit/ordinal logit)</w:t>
      </w:r>
    </w:p>
    <w:p w14:paraId="4F0814AB" w14:textId="117777F6" w:rsidR="0048763A" w:rsidRDefault="0048763A" w:rsidP="00285E08">
      <w:pPr>
        <w:pStyle w:val="ListParagraph"/>
        <w:numPr>
          <w:ilvl w:val="0"/>
          <w:numId w:val="12"/>
        </w:numPr>
      </w:pPr>
      <w:r>
        <w:t>To perform an intra-</w:t>
      </w:r>
      <w:r w:rsidR="006A70C7">
        <w:t>FMLA survey</w:t>
      </w:r>
      <w:r>
        <w:t xml:space="preserve"> imputation of leave taking </w:t>
      </w:r>
      <w:r w:rsidR="005C6D56">
        <w:t xml:space="preserve">within </w:t>
      </w:r>
      <w:r w:rsidR="006A70C7">
        <w:t>FMLA survey data</w:t>
      </w:r>
      <w:r w:rsidR="005C6D56">
        <w:t xml:space="preserve"> </w:t>
      </w:r>
      <w:r>
        <w:t xml:space="preserve">(logit). </w:t>
      </w:r>
    </w:p>
    <w:p w14:paraId="1F32BACF" w14:textId="790A64A3" w:rsidR="0048763A" w:rsidRDefault="0048763A" w:rsidP="00285E08">
      <w:pPr>
        <w:pStyle w:val="ListParagraph"/>
        <w:numPr>
          <w:ilvl w:val="0"/>
          <w:numId w:val="12"/>
        </w:numPr>
      </w:pPr>
      <w:r>
        <w:t>To impute leave lengths for those lacking leave length (random draw).</w:t>
      </w:r>
    </w:p>
    <w:p w14:paraId="2E065DE2" w14:textId="6953BEF0" w:rsidR="0048763A" w:rsidRDefault="0048763A" w:rsidP="00285E08">
      <w:pPr>
        <w:pStyle w:val="ListParagraph"/>
        <w:numPr>
          <w:ilvl w:val="0"/>
          <w:numId w:val="12"/>
        </w:numPr>
      </w:pPr>
      <w:r>
        <w:t>To perform a counterfactual leave extension simulation (logit).</w:t>
      </w:r>
    </w:p>
    <w:p w14:paraId="64CF515B" w14:textId="02CDE8F9" w:rsidR="001B7F68" w:rsidRDefault="001B7F68" w:rsidP="0048763A">
      <w:pPr>
        <w:pStyle w:val="ListParagraph"/>
      </w:pPr>
    </w:p>
    <w:p w14:paraId="27C50464" w14:textId="61E45033" w:rsidR="00676BD6" w:rsidRDefault="00676BD6" w:rsidP="00676BD6">
      <w:pPr>
        <w:pStyle w:val="Heading2"/>
      </w:pPr>
      <w:bookmarkStart w:id="84" w:name="_Toc23253953"/>
      <w:r>
        <w:t>3.6</w:t>
      </w:r>
      <w:r>
        <w:tab/>
        <w:t>Post-Imputation Functions</w:t>
      </w:r>
      <w:bookmarkEnd w:id="84"/>
    </w:p>
    <w:p w14:paraId="51A23608" w14:textId="77777777" w:rsidR="00676BD6" w:rsidRDefault="00676BD6" w:rsidP="001B7F68"/>
    <w:p w14:paraId="62901E6F" w14:textId="5417A5AF" w:rsidR="00494781" w:rsidRDefault="00676BD6" w:rsidP="001B7F68">
      <w:r>
        <w:t xml:space="preserve">This section describes the functions defined in the </w:t>
      </w:r>
      <w:r>
        <w:rPr>
          <w:rFonts w:ascii="Courier New" w:hAnsi="Courier New" w:cs="Courier New"/>
        </w:rPr>
        <w:t>4_post_impute_</w:t>
      </w:r>
      <w:r w:rsidRPr="003A6BF8">
        <w:rPr>
          <w:rFonts w:ascii="Courier New" w:hAnsi="Courier New" w:cs="Courier New"/>
        </w:rPr>
        <w:t>functions.R</w:t>
      </w:r>
      <w:r>
        <w:t xml:space="preserve"> file</w:t>
      </w:r>
      <w:r w:rsidR="00FD7EB2">
        <w:t xml:space="preserve">. The functions take the post-FMLA imputed ACS data set and perform a variety of manipulations and changes to it based on various user input parameters. </w:t>
      </w:r>
      <w:r w:rsidR="00494781">
        <w:t xml:space="preserve">Together, these functions produce a completed ACS data set with all simulations and modifications made. </w:t>
      </w:r>
    </w:p>
    <w:p w14:paraId="020B6516" w14:textId="77777777" w:rsidR="00494781" w:rsidRDefault="00494781" w:rsidP="001B7F68"/>
    <w:p w14:paraId="56FFA0B4" w14:textId="00E085C3" w:rsidR="00676BD6" w:rsidRDefault="00FD7EB2" w:rsidP="001B7F68">
      <w:r>
        <w:t>There are 12 main functions in this file, performing one of three different kinds of modifications to the ACS data set</w:t>
      </w:r>
      <w:r w:rsidR="00494781">
        <w:t>: 1) simulating alternate leave taking behavior in the counterfactual scenario of an active leave program, 2) simulating program participation based on eligibility rules, benefit levels, and uptake parameters, or 3) calculating program benefits for those who elect to participate in the program. Some of these functions are intended to replicate a command from the original ACM model; the name of the function matches the original ACM model’s command name in those instances.</w:t>
      </w:r>
      <w:r w:rsidR="00EC7C19">
        <w:t xml:space="preserve"> All of these functions use the ACS data set as an input, make modifications to it, and output a modified ACS data set.</w:t>
      </w:r>
    </w:p>
    <w:p w14:paraId="48D81AB3" w14:textId="77777777" w:rsidR="00494781" w:rsidRDefault="00494781" w:rsidP="001B7F68"/>
    <w:p w14:paraId="2585223D" w14:textId="6B1122EC" w:rsidR="00494781" w:rsidRDefault="00494781" w:rsidP="00494781">
      <w:pPr>
        <w:pStyle w:val="Heading3"/>
      </w:pPr>
      <w:bookmarkStart w:id="85" w:name="_Toc23253954"/>
      <w:r>
        <w:lastRenderedPageBreak/>
        <w:t>3.6.1</w:t>
      </w:r>
      <w:r>
        <w:tab/>
        <w:t xml:space="preserve">The </w:t>
      </w:r>
      <w:r w:rsidRPr="00A33970">
        <w:rPr>
          <w:rStyle w:val="BodyTextChar"/>
        </w:rPr>
        <w:t>LEAVEPROGRAM()</w:t>
      </w:r>
      <w:r>
        <w:t xml:space="preserve"> Function</w:t>
      </w:r>
      <w:bookmarkEnd w:id="85"/>
    </w:p>
    <w:p w14:paraId="5F46BA9E" w14:textId="77777777" w:rsidR="00494781" w:rsidRDefault="00494781" w:rsidP="00494781">
      <w:pPr>
        <w:pStyle w:val="Heading3"/>
      </w:pPr>
    </w:p>
    <w:p w14:paraId="5CE456A3" w14:textId="4B9A218F" w:rsidR="00225889" w:rsidRPr="00FE7B8E" w:rsidRDefault="00225889" w:rsidP="00225889">
      <w:r>
        <w:rPr>
          <w:color w:val="000000" w:themeColor="text1"/>
        </w:rPr>
        <w:t>A key feature of the microsimulation model is to predict changes in leave behavior resulting from changes in leave program parameters such as the wage replacement rate, the number of days and the type of eligible leave etc.</w:t>
      </w:r>
      <w:r w:rsidR="00C04665">
        <w:rPr>
          <w:color w:val="000000" w:themeColor="text1"/>
        </w:rPr>
        <w:t xml:space="preserve"> </w:t>
      </w:r>
      <w:r>
        <w:rPr>
          <w:color w:val="000000" w:themeColor="text1"/>
        </w:rPr>
        <w:t xml:space="preserve">This counterfactual simulation is performed </w:t>
      </w:r>
      <w:r w:rsidR="00C04665">
        <w:t xml:space="preserve">by </w:t>
      </w:r>
      <w:r w:rsidR="00C04665" w:rsidRPr="0001143A">
        <w:rPr>
          <w:rFonts w:ascii="Courier New" w:hAnsi="Courier New" w:cs="Courier New"/>
          <w:color w:val="000000" w:themeColor="text1"/>
        </w:rPr>
        <w:t>LEAVEPROGRAM()</w:t>
      </w:r>
      <w:r w:rsidR="00C04665">
        <w:t>. This function takes the post-imputation ACS data set and adjust</w:t>
      </w:r>
      <w:r w:rsidR="00505FE9">
        <w:t>s</w:t>
      </w:r>
      <w:r w:rsidR="00C04665">
        <w:t xml:space="preserve"> the leave taking behavior of those with financial sensitivity.  It then returns the modified ACS data set.</w:t>
      </w:r>
      <w:r w:rsidR="00FE7B8E">
        <w:t xml:space="preserve"> </w:t>
      </w:r>
      <w:r>
        <w:rPr>
          <w:color w:val="000000" w:themeColor="text1"/>
        </w:rPr>
        <w:t xml:space="preserve">The </w:t>
      </w:r>
      <w:r w:rsidRPr="00E57D17">
        <w:rPr>
          <w:color w:val="000000" w:themeColor="text1"/>
        </w:rPr>
        <w:t>function adjusts the “</w:t>
      </w:r>
      <w:r w:rsidRPr="00E57D17">
        <w:rPr>
          <w:rFonts w:ascii="Courier New" w:hAnsi="Courier New" w:cs="Courier New"/>
          <w:color w:val="000000" w:themeColor="text1"/>
        </w:rPr>
        <w:t>take_x</w:t>
      </w:r>
      <w:r w:rsidRPr="00E57D17">
        <w:rPr>
          <w:color w:val="000000" w:themeColor="text1"/>
        </w:rPr>
        <w:t xml:space="preserve">” variable for leave type </w:t>
      </w:r>
      <w:r w:rsidRPr="00E57D17">
        <w:rPr>
          <w:rFonts w:ascii="Courier New" w:hAnsi="Courier New" w:cs="Courier New"/>
          <w:color w:val="000000" w:themeColor="text1"/>
        </w:rPr>
        <w:t>x</w:t>
      </w:r>
      <w:r w:rsidRPr="00E57D17">
        <w:rPr>
          <w:color w:val="000000" w:themeColor="text1"/>
        </w:rPr>
        <w:t xml:space="preserve"> to 1 from 0 if the </w:t>
      </w:r>
      <w:r w:rsidR="00C04665">
        <w:rPr>
          <w:color w:val="000000" w:themeColor="text1"/>
        </w:rPr>
        <w:t xml:space="preserve">ACS individual </w:t>
      </w:r>
      <w:r w:rsidRPr="00E57D17">
        <w:rPr>
          <w:color w:val="000000" w:themeColor="text1"/>
        </w:rPr>
        <w:t xml:space="preserve">worker </w:t>
      </w:r>
      <w:r w:rsidR="00FE7B8E">
        <w:rPr>
          <w:color w:val="000000" w:themeColor="text1"/>
        </w:rPr>
        <w:t xml:space="preserve">needs leave type </w:t>
      </w:r>
      <w:r w:rsidR="00FE7B8E" w:rsidRPr="00E57D17">
        <w:rPr>
          <w:rFonts w:ascii="Courier New" w:hAnsi="Courier New" w:cs="Courier New"/>
          <w:color w:val="000000" w:themeColor="text1"/>
        </w:rPr>
        <w:t>x</w:t>
      </w:r>
      <w:r w:rsidR="00FE7B8E">
        <w:rPr>
          <w:color w:val="000000" w:themeColor="text1"/>
        </w:rPr>
        <w:t xml:space="preserve"> and is deemed to be sensitive to financial incentives for leave taking.</w:t>
      </w:r>
      <w:r w:rsidR="00825BAB">
        <w:rPr>
          <w:color w:val="000000" w:themeColor="text1"/>
        </w:rPr>
        <w:t xml:space="preserve"> This is needed to implement the ACM model’s assumption that those who needed but did not take leave for financial reasons in absence of a state paid leave program will elect to take leave in the presence of such a program.</w:t>
      </w:r>
    </w:p>
    <w:p w14:paraId="167CE5CE" w14:textId="77777777" w:rsidR="00494781" w:rsidRPr="00494781" w:rsidRDefault="00494781" w:rsidP="00494781"/>
    <w:p w14:paraId="3DF5D8F7" w14:textId="2C077317" w:rsidR="00494781" w:rsidRDefault="00494781" w:rsidP="00494781">
      <w:pPr>
        <w:pStyle w:val="Heading3"/>
      </w:pPr>
      <w:bookmarkStart w:id="86" w:name="_Toc23253955"/>
      <w:r>
        <w:t>3.6.2</w:t>
      </w:r>
      <w:r>
        <w:tab/>
        <w:t xml:space="preserve">The </w:t>
      </w:r>
      <w:r w:rsidRPr="00A33970">
        <w:rPr>
          <w:rStyle w:val="BodyTextChar"/>
        </w:rPr>
        <w:t>impute_leave_length()</w:t>
      </w:r>
      <w:r>
        <w:t xml:space="preserve"> Function</w:t>
      </w:r>
      <w:bookmarkEnd w:id="86"/>
    </w:p>
    <w:p w14:paraId="6F2BE35C" w14:textId="77777777" w:rsidR="00B5425E" w:rsidRDefault="00B5425E" w:rsidP="00494781"/>
    <w:p w14:paraId="2351ED63" w14:textId="06B1E222" w:rsidR="00FC67B7" w:rsidRDefault="00094F31" w:rsidP="00B5425E">
      <w:r>
        <w:t xml:space="preserve">The </w:t>
      </w:r>
      <w:r w:rsidRPr="00094F31">
        <w:rPr>
          <w:rStyle w:val="BodyTextChar"/>
        </w:rPr>
        <w:t>impute_leave_length()</w:t>
      </w:r>
      <w:r>
        <w:t xml:space="preserve"> function </w:t>
      </w:r>
      <w:r w:rsidR="00B5425E">
        <w:t xml:space="preserve">adds </w:t>
      </w:r>
      <w:r>
        <w:t xml:space="preserve">in leave lengths </w:t>
      </w:r>
      <w:r w:rsidR="00FC67B7">
        <w:t xml:space="preserve">to ACS data </w:t>
      </w:r>
      <w:r>
        <w:t xml:space="preserve">through a random draw from applicable </w:t>
      </w:r>
      <w:r w:rsidR="006A70C7">
        <w:t>FMLA survey</w:t>
      </w:r>
      <w:r>
        <w:t xml:space="preserve"> leave takers. </w:t>
      </w:r>
      <w:r w:rsidR="00074064">
        <w:t xml:space="preserve">It follows the ACM approach, which proceeded as follows. </w:t>
      </w:r>
      <w:r w:rsidR="00FC67B7">
        <w:t xml:space="preserve">The ACM model assumes that that length of leave taken is related to both </w:t>
      </w:r>
      <w:r w:rsidR="00074064">
        <w:t xml:space="preserve">the </w:t>
      </w:r>
      <w:r w:rsidR="00FC67B7">
        <w:t xml:space="preserve">type of leave and whether a state leave program was available. A cross-tabulation of the mean leave lengths by these characteristics in </w:t>
      </w:r>
      <w:r w:rsidR="006A70C7">
        <w:t>FMLA survey</w:t>
      </w:r>
      <w:r w:rsidR="00FC67B7">
        <w:t xml:space="preserve"> data supports this assumption (see the large variations observed in Exhibit </w:t>
      </w:r>
      <w:r w:rsidR="0077258D">
        <w:t>8</w:t>
      </w:r>
      <w:r w:rsidR="00FC67B7">
        <w:t xml:space="preserve"> below). The ACM model did not directly impute leave length via regression like other leave variables were. Instead, the ACM model conducted a random draw from the lengths of the same type of leaves observed in </w:t>
      </w:r>
      <w:r w:rsidR="006A70C7">
        <w:t>FMLA survey</w:t>
      </w:r>
      <w:r w:rsidR="00FC67B7">
        <w:t xml:space="preserve">. ACM wished to also draw randomly conditional on receiving state pay or not. However, only Own Health leaves had </w:t>
      </w:r>
      <w:r w:rsidR="00074064">
        <w:t>sufficient</w:t>
      </w:r>
      <w:r w:rsidR="00FC67B7">
        <w:t xml:space="preserve"> sample size in the “received state pay” subgroup (see Exhibit </w:t>
      </w:r>
      <w:r w:rsidR="0077258D">
        <w:t>9</w:t>
      </w:r>
      <w:r w:rsidR="00FC67B7">
        <w:t xml:space="preserve"> below). </w:t>
      </w:r>
      <w:r w:rsidR="00350B39">
        <w:t>We follow ACM’s random draw method and subgroup strategy to impute leave length</w:t>
      </w:r>
      <w:r w:rsidR="009E0838">
        <w:t xml:space="preserve"> in this function</w:t>
      </w:r>
      <w:r w:rsidR="00350B39">
        <w:t xml:space="preserve">. </w:t>
      </w:r>
      <w:r w:rsidR="004B1021">
        <w:t>Currently</w:t>
      </w:r>
      <w:r w:rsidR="004B1021" w:rsidRPr="004B1021">
        <w:t xml:space="preserve"> </w:t>
      </w:r>
      <w:r w:rsidR="004B1021">
        <w:t>in the R model, leave extension is independent of the specified wage replacement ratio.</w:t>
      </w:r>
    </w:p>
    <w:p w14:paraId="4D81D571" w14:textId="77777777" w:rsidR="00B5425E" w:rsidRDefault="00B5425E" w:rsidP="00B5425E"/>
    <w:p w14:paraId="03D2FF9F" w14:textId="6F1ED1D9" w:rsidR="00B5425E" w:rsidRPr="00610AAD" w:rsidRDefault="00610AAD" w:rsidP="00610AAD">
      <w:pPr>
        <w:pStyle w:val="Caption"/>
        <w:rPr>
          <w:b w:val="0"/>
        </w:rPr>
      </w:pPr>
      <w:r>
        <w:t xml:space="preserve">Exhibit </w:t>
      </w:r>
      <w:fldSimple w:instr=" SEQ Exhibit \* ARABIC ">
        <w:r w:rsidR="00C86BCF">
          <w:rPr>
            <w:noProof/>
          </w:rPr>
          <w:t>9</w:t>
        </w:r>
      </w:fldSimple>
      <w:r w:rsidR="00B5425E" w:rsidRPr="000B7CE5">
        <w:t xml:space="preserve">. </w:t>
      </w:r>
      <w:r w:rsidR="00B5425E">
        <w:t>Mean</w:t>
      </w:r>
      <w:r w:rsidR="00B5425E" w:rsidRPr="000B7CE5">
        <w:t xml:space="preserve"> Leave Length</w:t>
      </w:r>
      <w:r w:rsidR="00B5425E">
        <w:t xml:space="preserve"> in Days, by Leave Type</w:t>
      </w:r>
    </w:p>
    <w:tbl>
      <w:tblPr>
        <w:tblStyle w:val="IMPAQMulitibandedTable"/>
        <w:tblW w:w="0" w:type="auto"/>
        <w:tblLook w:val="04A0" w:firstRow="1" w:lastRow="0" w:firstColumn="1" w:lastColumn="0" w:noHBand="0" w:noVBand="1"/>
      </w:tblPr>
      <w:tblGrid>
        <w:gridCol w:w="2389"/>
        <w:gridCol w:w="2445"/>
        <w:gridCol w:w="2115"/>
        <w:gridCol w:w="2391"/>
      </w:tblGrid>
      <w:tr w:rsidR="00B5425E" w14:paraId="770707FA" w14:textId="77777777" w:rsidTr="002A5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0A5243E" w14:textId="77777777" w:rsidR="00B5425E" w:rsidRPr="00B5425E" w:rsidRDefault="00B5425E" w:rsidP="002A59F0">
            <w:pPr>
              <w:rPr>
                <w:rFonts w:ascii="Times New Roman" w:hAnsi="Times New Roman"/>
                <w:color w:val="auto"/>
                <w:szCs w:val="22"/>
              </w:rPr>
            </w:pPr>
            <w:r w:rsidRPr="00B5425E">
              <w:rPr>
                <w:rFonts w:ascii="Times New Roman" w:hAnsi="Times New Roman"/>
                <w:color w:val="auto"/>
              </w:rPr>
              <w:t>Leave Type</w:t>
            </w:r>
          </w:p>
        </w:tc>
        <w:tc>
          <w:tcPr>
            <w:tcW w:w="2445" w:type="dxa"/>
            <w:hideMark/>
          </w:tcPr>
          <w:p w14:paraId="6A6C422D"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Received State Pay</w:t>
            </w:r>
          </w:p>
        </w:tc>
        <w:tc>
          <w:tcPr>
            <w:tcW w:w="2115" w:type="dxa"/>
            <w:hideMark/>
          </w:tcPr>
          <w:p w14:paraId="5633A884"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Did not receive state pay</w:t>
            </w:r>
          </w:p>
        </w:tc>
        <w:tc>
          <w:tcPr>
            <w:tcW w:w="2391" w:type="dxa"/>
            <w:hideMark/>
          </w:tcPr>
          <w:p w14:paraId="16D4A693"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Pr>
                <w:rFonts w:ascii="Times New Roman" w:hAnsi="Times New Roman"/>
                <w:color w:val="auto"/>
              </w:rPr>
              <w:t>Overall</w:t>
            </w:r>
          </w:p>
        </w:tc>
      </w:tr>
      <w:tr w:rsidR="00B5425E" w14:paraId="051FE6D6"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63C9F2F6" w14:textId="77777777" w:rsidR="00B5425E" w:rsidRPr="00B5425E"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2445" w:type="dxa"/>
            <w:hideMark/>
          </w:tcPr>
          <w:p w14:paraId="557AABFF"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58.7</w:t>
            </w:r>
          </w:p>
        </w:tc>
        <w:tc>
          <w:tcPr>
            <w:tcW w:w="2115" w:type="dxa"/>
            <w:hideMark/>
          </w:tcPr>
          <w:p w14:paraId="5E252D4D"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34.2</w:t>
            </w:r>
          </w:p>
        </w:tc>
        <w:tc>
          <w:tcPr>
            <w:tcW w:w="2391" w:type="dxa"/>
            <w:hideMark/>
          </w:tcPr>
          <w:p w14:paraId="5347D0BE"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36.0</w:t>
            </w:r>
          </w:p>
        </w:tc>
      </w:tr>
      <w:tr w:rsidR="00B5425E" w14:paraId="52DD21A5"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33E7631B" w14:textId="77777777" w:rsidR="00B5425E" w:rsidRPr="00B5425E" w:rsidRDefault="00B5425E" w:rsidP="002A59F0">
            <w:pPr>
              <w:rPr>
                <w:rFonts w:ascii="Times New Roman" w:hAnsi="Times New Roman"/>
              </w:rPr>
            </w:pPr>
            <w:r w:rsidRPr="000B7CE5">
              <w:rPr>
                <w:rFonts w:ascii="Times New Roman" w:hAnsi="Times New Roman"/>
              </w:rPr>
              <w:t>Ill Spouse</w:t>
            </w:r>
          </w:p>
        </w:tc>
        <w:tc>
          <w:tcPr>
            <w:tcW w:w="2445" w:type="dxa"/>
            <w:hideMark/>
          </w:tcPr>
          <w:p w14:paraId="4ED1C19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9.5</w:t>
            </w:r>
          </w:p>
        </w:tc>
        <w:tc>
          <w:tcPr>
            <w:tcW w:w="2115" w:type="dxa"/>
            <w:hideMark/>
          </w:tcPr>
          <w:p w14:paraId="5FFCECA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18.9</w:t>
            </w:r>
          </w:p>
        </w:tc>
        <w:tc>
          <w:tcPr>
            <w:tcW w:w="2391" w:type="dxa"/>
            <w:hideMark/>
          </w:tcPr>
          <w:p w14:paraId="051006AF"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18.5</w:t>
            </w:r>
          </w:p>
        </w:tc>
      </w:tr>
      <w:tr w:rsidR="00B5425E" w14:paraId="06E88BCF"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08608804" w14:textId="77777777" w:rsidR="00B5425E" w:rsidRPr="00B5425E"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2445" w:type="dxa"/>
            <w:hideMark/>
          </w:tcPr>
          <w:p w14:paraId="7A4EC975"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8.9</w:t>
            </w:r>
          </w:p>
        </w:tc>
        <w:tc>
          <w:tcPr>
            <w:tcW w:w="2115" w:type="dxa"/>
            <w:hideMark/>
          </w:tcPr>
          <w:p w14:paraId="3B937CB3"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12.3</w:t>
            </w:r>
          </w:p>
        </w:tc>
        <w:tc>
          <w:tcPr>
            <w:tcW w:w="2391" w:type="dxa"/>
            <w:hideMark/>
          </w:tcPr>
          <w:p w14:paraId="2423A7C9"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11.7</w:t>
            </w:r>
          </w:p>
        </w:tc>
      </w:tr>
      <w:tr w:rsidR="00B5425E" w14:paraId="0E5F52DD"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22484A1C" w14:textId="77777777" w:rsidR="00B5425E" w:rsidRPr="00B5425E"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2445" w:type="dxa"/>
            <w:hideMark/>
          </w:tcPr>
          <w:p w14:paraId="4A4FD9B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13.4</w:t>
            </w:r>
          </w:p>
        </w:tc>
        <w:tc>
          <w:tcPr>
            <w:tcW w:w="2115" w:type="dxa"/>
            <w:hideMark/>
          </w:tcPr>
          <w:p w14:paraId="745FBDCE"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20.1</w:t>
            </w:r>
          </w:p>
        </w:tc>
        <w:tc>
          <w:tcPr>
            <w:tcW w:w="2391" w:type="dxa"/>
            <w:hideMark/>
          </w:tcPr>
          <w:p w14:paraId="18018BD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19.5</w:t>
            </w:r>
          </w:p>
        </w:tc>
      </w:tr>
      <w:tr w:rsidR="00B5425E" w14:paraId="6BE8A8CD"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79FA96E3" w14:textId="77777777" w:rsidR="00B5425E" w:rsidRPr="00B5425E" w:rsidRDefault="00B5425E" w:rsidP="002A59F0">
            <w:pPr>
              <w:rPr>
                <w:rFonts w:ascii="Times New Roman" w:hAnsi="Times New Roman"/>
              </w:rPr>
            </w:pPr>
            <w:r>
              <w:rPr>
                <w:rFonts w:ascii="Times New Roman" w:hAnsi="Times New Roman"/>
              </w:rPr>
              <w:t>Maternal Disability</w:t>
            </w:r>
          </w:p>
        </w:tc>
        <w:tc>
          <w:tcPr>
            <w:tcW w:w="2445" w:type="dxa"/>
            <w:hideMark/>
          </w:tcPr>
          <w:p w14:paraId="1D7B81EC"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73.5</w:t>
            </w:r>
          </w:p>
        </w:tc>
        <w:tc>
          <w:tcPr>
            <w:tcW w:w="2115" w:type="dxa"/>
            <w:hideMark/>
          </w:tcPr>
          <w:p w14:paraId="2633ED2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65.9</w:t>
            </w:r>
          </w:p>
        </w:tc>
        <w:tc>
          <w:tcPr>
            <w:tcW w:w="2391" w:type="dxa"/>
            <w:hideMark/>
          </w:tcPr>
          <w:p w14:paraId="311E211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65.1</w:t>
            </w:r>
          </w:p>
        </w:tc>
      </w:tr>
      <w:tr w:rsidR="00B5425E" w14:paraId="2F728D52"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7A0AFD1" w14:textId="77777777" w:rsidR="00B5425E" w:rsidRDefault="00B5425E" w:rsidP="002A59F0">
            <w:pPr>
              <w:rPr>
                <w:color w:val="1F497D"/>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2445" w:type="dxa"/>
            <w:hideMark/>
          </w:tcPr>
          <w:p w14:paraId="4A85BBC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25.3</w:t>
            </w:r>
          </w:p>
        </w:tc>
        <w:tc>
          <w:tcPr>
            <w:tcW w:w="2115" w:type="dxa"/>
            <w:hideMark/>
          </w:tcPr>
          <w:p w14:paraId="07813C0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29.9</w:t>
            </w:r>
          </w:p>
        </w:tc>
        <w:tc>
          <w:tcPr>
            <w:tcW w:w="2391" w:type="dxa"/>
            <w:hideMark/>
          </w:tcPr>
          <w:p w14:paraId="03E97D2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30.2</w:t>
            </w:r>
          </w:p>
        </w:tc>
      </w:tr>
    </w:tbl>
    <w:p w14:paraId="58A441F4" w14:textId="77777777" w:rsidR="00B5425E" w:rsidRDefault="00B5425E" w:rsidP="00B5425E">
      <w:r>
        <w:t>Source: FMLA 2012 Survey</w:t>
      </w:r>
    </w:p>
    <w:p w14:paraId="30830C34" w14:textId="77777777" w:rsidR="00B5425E" w:rsidRDefault="00B5425E" w:rsidP="00B5425E">
      <w:pPr>
        <w:jc w:val="center"/>
        <w:rPr>
          <w:b/>
        </w:rPr>
      </w:pPr>
    </w:p>
    <w:p w14:paraId="2E77E336" w14:textId="1D138E90" w:rsidR="00B5425E" w:rsidRDefault="00610AAD" w:rsidP="00610AAD">
      <w:pPr>
        <w:pStyle w:val="Caption"/>
        <w:rPr>
          <w:b w:val="0"/>
        </w:rPr>
      </w:pPr>
      <w:r>
        <w:t xml:space="preserve">Exhibit </w:t>
      </w:r>
      <w:fldSimple w:instr=" SEQ Exhibit \* ARABIC ">
        <w:r w:rsidR="00C86BCF">
          <w:rPr>
            <w:noProof/>
          </w:rPr>
          <w:t>10</w:t>
        </w:r>
      </w:fldSimple>
      <w:r w:rsidR="00B5425E" w:rsidRPr="000B7CE5">
        <w:t>. Number of FMLA</w:t>
      </w:r>
      <w:r w:rsidR="006A70C7">
        <w:t xml:space="preserve"> Survey</w:t>
      </w:r>
      <w:r w:rsidR="00B5425E" w:rsidRPr="000B7CE5">
        <w:t xml:space="preserve"> Observations Reporting Leave Length</w:t>
      </w:r>
    </w:p>
    <w:tbl>
      <w:tblPr>
        <w:tblStyle w:val="IMPAQMulitibandedTable"/>
        <w:tblW w:w="0" w:type="auto"/>
        <w:tblLook w:val="04A0" w:firstRow="1" w:lastRow="0" w:firstColumn="1" w:lastColumn="0" w:noHBand="0" w:noVBand="1"/>
      </w:tblPr>
      <w:tblGrid>
        <w:gridCol w:w="3112"/>
        <w:gridCol w:w="3114"/>
        <w:gridCol w:w="3114"/>
      </w:tblGrid>
      <w:tr w:rsidR="00B5425E" w:rsidRPr="000B7CE5" w14:paraId="0FB4FCFE" w14:textId="77777777" w:rsidTr="00610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64BD35C6" w14:textId="77777777" w:rsidR="00B5425E" w:rsidRPr="000B7CE5" w:rsidRDefault="00B5425E" w:rsidP="002A59F0">
            <w:pPr>
              <w:rPr>
                <w:rFonts w:ascii="Times New Roman" w:hAnsi="Times New Roman"/>
                <w:color w:val="auto"/>
                <w:szCs w:val="22"/>
              </w:rPr>
            </w:pPr>
            <w:r w:rsidRPr="000B7CE5">
              <w:rPr>
                <w:rFonts w:ascii="Times New Roman" w:hAnsi="Times New Roman"/>
                <w:color w:val="auto"/>
              </w:rPr>
              <w:t>Leave Type</w:t>
            </w:r>
          </w:p>
        </w:tc>
        <w:tc>
          <w:tcPr>
            <w:tcW w:w="3114" w:type="dxa"/>
            <w:hideMark/>
          </w:tcPr>
          <w:p w14:paraId="49C4E75D"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Received State Pay</w:t>
            </w:r>
          </w:p>
        </w:tc>
        <w:tc>
          <w:tcPr>
            <w:tcW w:w="3114" w:type="dxa"/>
            <w:hideMark/>
          </w:tcPr>
          <w:p w14:paraId="21ECACFC"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Did Not Receive State Pay</w:t>
            </w:r>
          </w:p>
        </w:tc>
      </w:tr>
      <w:tr w:rsidR="00B5425E" w:rsidRPr="000B7CE5" w14:paraId="262604C0"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2D5A4DA7" w14:textId="77777777" w:rsidR="00B5425E" w:rsidRPr="000B7CE5"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3114" w:type="dxa"/>
            <w:hideMark/>
          </w:tcPr>
          <w:p w14:paraId="7C61CE0A"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69</w:t>
            </w:r>
          </w:p>
        </w:tc>
        <w:tc>
          <w:tcPr>
            <w:tcW w:w="3114" w:type="dxa"/>
            <w:hideMark/>
          </w:tcPr>
          <w:p w14:paraId="4F2A55AF"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620</w:t>
            </w:r>
          </w:p>
        </w:tc>
      </w:tr>
      <w:tr w:rsidR="00B5425E" w:rsidRPr="000B7CE5" w14:paraId="61DEE5AD"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1B90FBFD" w14:textId="77777777" w:rsidR="00B5425E" w:rsidRPr="000B7CE5" w:rsidRDefault="00B5425E" w:rsidP="002A59F0">
            <w:pPr>
              <w:rPr>
                <w:rFonts w:ascii="Times New Roman" w:hAnsi="Times New Roman"/>
              </w:rPr>
            </w:pPr>
            <w:r w:rsidRPr="000B7CE5">
              <w:rPr>
                <w:rFonts w:ascii="Times New Roman" w:hAnsi="Times New Roman"/>
              </w:rPr>
              <w:t>Ill Spouse</w:t>
            </w:r>
          </w:p>
        </w:tc>
        <w:tc>
          <w:tcPr>
            <w:tcW w:w="3114" w:type="dxa"/>
            <w:hideMark/>
          </w:tcPr>
          <w:p w14:paraId="241FE24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4</w:t>
            </w:r>
          </w:p>
        </w:tc>
        <w:tc>
          <w:tcPr>
            <w:tcW w:w="3114" w:type="dxa"/>
            <w:hideMark/>
          </w:tcPr>
          <w:p w14:paraId="76381DDF"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93</w:t>
            </w:r>
          </w:p>
        </w:tc>
      </w:tr>
      <w:tr w:rsidR="00B5425E" w:rsidRPr="000B7CE5" w14:paraId="0364EB4C"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3F1E0CD1" w14:textId="77777777" w:rsidR="00B5425E" w:rsidRPr="000B7CE5"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3114" w:type="dxa"/>
            <w:hideMark/>
          </w:tcPr>
          <w:p w14:paraId="7EDE8823"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A199B3B"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59</w:t>
            </w:r>
          </w:p>
        </w:tc>
      </w:tr>
      <w:tr w:rsidR="00B5425E" w:rsidRPr="000B7CE5" w14:paraId="04BA2288"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A37350" w14:textId="77777777" w:rsidR="00B5425E" w:rsidRPr="000B7CE5"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3114" w:type="dxa"/>
            <w:hideMark/>
          </w:tcPr>
          <w:p w14:paraId="068BA07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5973432"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111</w:t>
            </w:r>
          </w:p>
        </w:tc>
      </w:tr>
      <w:tr w:rsidR="00B5425E" w:rsidRPr="000B7CE5" w14:paraId="358888ED"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73CB7001" w14:textId="77777777" w:rsidR="00B5425E" w:rsidRPr="000B7CE5" w:rsidRDefault="00B5425E" w:rsidP="002A59F0">
            <w:pPr>
              <w:rPr>
                <w:rFonts w:ascii="Times New Roman" w:hAnsi="Times New Roman"/>
              </w:rPr>
            </w:pPr>
            <w:r>
              <w:rPr>
                <w:rFonts w:ascii="Times New Roman" w:hAnsi="Times New Roman"/>
              </w:rPr>
              <w:t>Maternal Disability</w:t>
            </w:r>
          </w:p>
        </w:tc>
        <w:tc>
          <w:tcPr>
            <w:tcW w:w="3114" w:type="dxa"/>
            <w:hideMark/>
          </w:tcPr>
          <w:p w14:paraId="5E94C3D5"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0C29AAC2"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90</w:t>
            </w:r>
          </w:p>
        </w:tc>
      </w:tr>
      <w:tr w:rsidR="00B5425E" w:rsidRPr="000B7CE5" w14:paraId="722968C5"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F9CBA1" w14:textId="77777777" w:rsidR="00B5425E" w:rsidRPr="000B7CE5" w:rsidRDefault="00B5425E" w:rsidP="002A59F0">
            <w:pPr>
              <w:rPr>
                <w:rFonts w:ascii="Times New Roman" w:hAnsi="Times New Roman"/>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3114" w:type="dxa"/>
            <w:hideMark/>
          </w:tcPr>
          <w:p w14:paraId="7705D007"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7</w:t>
            </w:r>
          </w:p>
        </w:tc>
        <w:tc>
          <w:tcPr>
            <w:tcW w:w="3114" w:type="dxa"/>
            <w:hideMark/>
          </w:tcPr>
          <w:p w14:paraId="350A9601"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91</w:t>
            </w:r>
          </w:p>
        </w:tc>
      </w:tr>
    </w:tbl>
    <w:p w14:paraId="04B49B24" w14:textId="77777777" w:rsidR="00B5425E" w:rsidRDefault="00B5425E" w:rsidP="00494781"/>
    <w:p w14:paraId="1FB06622" w14:textId="77777777" w:rsidR="00B5425E" w:rsidRDefault="00B5425E" w:rsidP="00494781"/>
    <w:p w14:paraId="2FF46614" w14:textId="3EEA23FE" w:rsidR="00494781" w:rsidRDefault="00494781" w:rsidP="00494781">
      <w:pPr>
        <w:pStyle w:val="Heading3"/>
      </w:pPr>
      <w:bookmarkStart w:id="87" w:name="_Toc23253956"/>
      <w:r>
        <w:t>3.6.3</w:t>
      </w:r>
      <w:r>
        <w:tab/>
        <w:t xml:space="preserve">The </w:t>
      </w:r>
      <w:r w:rsidRPr="00A33970">
        <w:rPr>
          <w:rStyle w:val="BodyTextChar"/>
        </w:rPr>
        <w:t>CLONEFACTOR()</w:t>
      </w:r>
      <w:r>
        <w:t xml:space="preserve"> Function</w:t>
      </w:r>
      <w:bookmarkEnd w:id="87"/>
    </w:p>
    <w:p w14:paraId="3C9E25E9" w14:textId="77777777" w:rsidR="00494781" w:rsidRDefault="00494781" w:rsidP="00494781"/>
    <w:p w14:paraId="3B1C5666" w14:textId="62C9DBE6" w:rsidR="00494781" w:rsidRPr="00494781" w:rsidRDefault="003C7CBE" w:rsidP="00494781">
      <w:r>
        <w:t>This function allows a user to reduce variance due to simulation-induced randomness (such as the probabilistic random draws done with logit estimations) by artificially “cloning” observations. This is done by randomly selecting with replacement a user-specified proportion of the ACS data set, duplicating those observations, and appending the duplicated observations to the original ACS data. For state-level estimates, the simulation-induced variance is very low from our own tests, and ACS sample size is generally sufficient. We don’t anticipate users needing to employ this option often.</w:t>
      </w:r>
    </w:p>
    <w:p w14:paraId="1B914AEF" w14:textId="77777777" w:rsidR="00494781" w:rsidRDefault="00494781" w:rsidP="00494781">
      <w:pPr>
        <w:pStyle w:val="Heading3"/>
      </w:pPr>
    </w:p>
    <w:p w14:paraId="75DF7AA8" w14:textId="670F3917" w:rsidR="00494781" w:rsidRDefault="00494781" w:rsidP="00494781">
      <w:pPr>
        <w:pStyle w:val="Heading3"/>
      </w:pPr>
      <w:bookmarkStart w:id="88" w:name="_Toc23253957"/>
      <w:r>
        <w:t>3.6.4</w:t>
      </w:r>
      <w:r>
        <w:tab/>
        <w:t xml:space="preserve">The </w:t>
      </w:r>
      <w:r w:rsidRPr="00A33970">
        <w:rPr>
          <w:rStyle w:val="BodyTextChar"/>
        </w:rPr>
        <w:t>PAY_SCHEDULE()</w:t>
      </w:r>
      <w:r>
        <w:t xml:space="preserve"> Function</w:t>
      </w:r>
      <w:bookmarkEnd w:id="88"/>
    </w:p>
    <w:p w14:paraId="492B47B8" w14:textId="77777777" w:rsidR="00494781" w:rsidRDefault="00494781" w:rsidP="00494781"/>
    <w:p w14:paraId="7D98E6C8" w14:textId="6358A75F" w:rsidR="00BA7C95" w:rsidRDefault="00A33970" w:rsidP="00494781">
      <w:r>
        <w:t>Employer pay received is important to establish before simulating individuals’ decision to participate in the leave program</w:t>
      </w:r>
      <w:r w:rsidR="00DD4CD4">
        <w:t xml:space="preserve"> under the assumption of exclusive participation</w:t>
      </w:r>
      <w:r>
        <w:t>.</w:t>
      </w:r>
      <w:r w:rsidR="00BA7C95">
        <w:t xml:space="preserve"> But the schedule of pay received over the duration of the leave is not always constant in reality. Some employers will only cover part of the leave.</w:t>
      </w:r>
      <w:r>
        <w:t xml:space="preserve"> </w:t>
      </w:r>
      <w:r w:rsidRPr="00A33970">
        <w:rPr>
          <w:rStyle w:val="BodyTextChar"/>
        </w:rPr>
        <w:t>PAY_SCHEDULE()</w:t>
      </w:r>
      <w:r w:rsidR="00BA7C95">
        <w:t>is a replication of the ACM model’s simulation method for assigning the schedule for which an individual receives employer pay for their leave. The function assigns individuals to receive one of three different pay schedules: 1) received pay for the entirety of the leave, 2) received full pay for part of the leave, or 3) received partial some pay for some part of the leave. These are assigned with probabilities derived from the proportionate responses to two questions from a 2001 Westat survey:</w:t>
      </w:r>
      <w:r w:rsidR="003F4572">
        <w:rPr>
          <w:rStyle w:val="FootnoteReference"/>
        </w:rPr>
        <w:footnoteReference w:id="14"/>
      </w:r>
      <w:r w:rsidR="00BA7C95">
        <w:t xml:space="preserve"> “Did you receive some </w:t>
      </w:r>
      <w:r w:rsidR="00BA7C95" w:rsidRPr="00BA7C95">
        <w:t>pay for each pay period that you were on leave?</w:t>
      </w:r>
      <w:r w:rsidR="00BA7C95">
        <w:t>” and “</w:t>
      </w:r>
      <w:r w:rsidR="00BA7C95" w:rsidRPr="00BA7C95">
        <w:t>If not, when you did receive pay, was it for your full salary?</w:t>
      </w:r>
      <w:r w:rsidR="00BA7C95">
        <w:t>” Schedule 1 corresponded to those who responded “Yes” to the first question. Schedule 2 corresponded to those who responded “No” to the first question and “Yes” to the second. Schedule 3 corresponded to those who responded “No” to both questions. These schedules’ probabilities are calculated conditional on how much pay individuals reported receiving overall (</w:t>
      </w:r>
      <w:r w:rsidR="00BA7C95" w:rsidRPr="00BA7C95">
        <w:rPr>
          <w:rStyle w:val="BodyTextChar"/>
        </w:rPr>
        <w:t>prop_pay</w:t>
      </w:r>
      <w:r w:rsidR="00BA7C95">
        <w:t xml:space="preserve">). The table of conditional probabilities observed in the Westat survey is shown in Exhibit </w:t>
      </w:r>
      <w:r w:rsidR="0077258D">
        <w:t>10</w:t>
      </w:r>
      <w:r w:rsidR="00BA7C95">
        <w:t xml:space="preserve"> below.</w:t>
      </w:r>
    </w:p>
    <w:p w14:paraId="1D43230A" w14:textId="77777777" w:rsidR="00E50E86" w:rsidRPr="00494781" w:rsidRDefault="00E50E86" w:rsidP="00494781"/>
    <w:p w14:paraId="4DFCCA08" w14:textId="151D06B0" w:rsidR="00494781" w:rsidRDefault="00610AAD" w:rsidP="00610AAD">
      <w:pPr>
        <w:pStyle w:val="Caption"/>
      </w:pPr>
      <w:r>
        <w:t xml:space="preserve">Exhibit </w:t>
      </w:r>
      <w:fldSimple w:instr=" SEQ Exhibit \* ARABIC ">
        <w:r w:rsidR="00C86BCF">
          <w:rPr>
            <w:noProof/>
          </w:rPr>
          <w:t>11</w:t>
        </w:r>
      </w:fldSimple>
      <w:r w:rsidR="00BA7C95">
        <w:t xml:space="preserve">. Pay Schedule and Amount in the Westat 2001 Survey </w:t>
      </w:r>
    </w:p>
    <w:p w14:paraId="687EA0B2" w14:textId="77777777" w:rsidR="00BA7C95" w:rsidRPr="00BA7C95" w:rsidRDefault="00BA7C95" w:rsidP="00BA7C95"/>
    <w:p w14:paraId="0ED17EC2" w14:textId="20E01E66" w:rsidR="00BA7C95" w:rsidRDefault="00BA7C95" w:rsidP="00BA7C95">
      <w:pPr>
        <w:jc w:val="center"/>
      </w:pPr>
      <w:r>
        <w:rPr>
          <w:noProof/>
        </w:rPr>
        <w:lastRenderedPageBreak/>
        <w:drawing>
          <wp:inline distT="0" distB="0" distL="0" distR="0" wp14:anchorId="50FAFBDB" wp14:editId="2522F0AD">
            <wp:extent cx="5172075" cy="1885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1885950"/>
                    </a:xfrm>
                    <a:prstGeom prst="rect">
                      <a:avLst/>
                    </a:prstGeom>
                  </pic:spPr>
                </pic:pic>
              </a:graphicData>
            </a:graphic>
          </wp:inline>
        </w:drawing>
      </w:r>
    </w:p>
    <w:p w14:paraId="15F89266" w14:textId="3B73E679" w:rsidR="00BA7C95" w:rsidRDefault="007F4FC3" w:rsidP="00BA7C95">
      <w:r>
        <w:t>Source: ACM Model Documentation</w:t>
      </w:r>
    </w:p>
    <w:p w14:paraId="1E9B00A1" w14:textId="77777777" w:rsidR="007F4FC3" w:rsidRDefault="007F4FC3" w:rsidP="00BA7C95"/>
    <w:p w14:paraId="138B08CB" w14:textId="426EBEDD" w:rsidR="007A6EAC" w:rsidRDefault="00BA7C95" w:rsidP="00BA7C95">
      <w:r>
        <w:t xml:space="preserve">The purpose for assigning these schedules is to establish when in their leave an individual might fully exhaust their employer benefits, and then become eligible to apply for state paid leave benefits. </w:t>
      </w:r>
      <w:r w:rsidR="005419D8">
        <w:t xml:space="preserve">The </w:t>
      </w:r>
      <w:r w:rsidR="005419D8" w:rsidRPr="005419D8">
        <w:rPr>
          <w:rStyle w:val="BodyTextChar"/>
        </w:rPr>
        <w:t>prop_pay</w:t>
      </w:r>
      <w:r w:rsidR="005419D8">
        <w:t xml:space="preserve"> variable establishes the </w:t>
      </w:r>
      <w:r w:rsidR="005419D8" w:rsidRPr="005419D8">
        <w:rPr>
          <w:i/>
        </w:rPr>
        <w:t>total</w:t>
      </w:r>
      <w:r w:rsidR="005419D8">
        <w:t xml:space="preserve"> proportion of wages the employer will give them over the leave period, but is uninformative as to </w:t>
      </w:r>
      <w:r w:rsidR="005419D8" w:rsidRPr="005419D8">
        <w:rPr>
          <w:i/>
        </w:rPr>
        <w:t>how</w:t>
      </w:r>
      <w:r w:rsidR="005419D8">
        <w:t xml:space="preserve"> that pay is distributed over the course of the leave.</w:t>
      </w:r>
    </w:p>
    <w:p w14:paraId="564DFD29" w14:textId="77777777" w:rsidR="007A6EAC" w:rsidRDefault="007A6EAC" w:rsidP="00BA7C95"/>
    <w:p w14:paraId="49857135" w14:textId="19CC6199" w:rsidR="007F4FC3" w:rsidRDefault="005419D8" w:rsidP="00BA7C95">
      <w:r>
        <w:t xml:space="preserve">For example, consider an individual who normally earns a daily wage of $100 and has a </w:t>
      </w:r>
      <w:r w:rsidRPr="005419D8">
        <w:rPr>
          <w:rStyle w:val="BodyTextChar"/>
        </w:rPr>
        <w:t>prop_pay</w:t>
      </w:r>
      <w:r>
        <w:t xml:space="preserve"> value of .2 (employer pays them 20% of their normal wage for that leave</w:t>
      </w:r>
      <w:r w:rsidR="007A6EAC">
        <w:t xml:space="preserve"> overall</w:t>
      </w:r>
      <w:r>
        <w:t xml:space="preserve">). They wish to take leave for 10 days. So we know they will receive $200 in total, but </w:t>
      </w:r>
      <w:r w:rsidR="007A6EAC">
        <w:t xml:space="preserve">do they receive $20 each day for all 10 days (Schedule 1), do they receive $100 the each day until they hit $200 (Schedule 2), or something in between (Schedule 3)? This is relevant to determine because as soon as an individual exhausts employer benefits (in other words, starts receiving $0 per day from their employer), they are assumed to become eligible to receive state benefits.  </w:t>
      </w:r>
      <w:r w:rsidR="007F4FC3">
        <w:t xml:space="preserve">An illustrative example of how employer pay is distributed for each schedule is given in Exhibit </w:t>
      </w:r>
      <w:r w:rsidR="0077258D">
        <w:t>11</w:t>
      </w:r>
      <w:r w:rsidR="007F4FC3">
        <w:t xml:space="preserve"> below.</w:t>
      </w:r>
    </w:p>
    <w:p w14:paraId="0058167B" w14:textId="77777777" w:rsidR="007F4FC3" w:rsidRDefault="007F4FC3" w:rsidP="00BA7C95"/>
    <w:p w14:paraId="14B92D9D" w14:textId="575D0F72" w:rsidR="007F4FC3" w:rsidRDefault="00610AAD" w:rsidP="00610AAD">
      <w:pPr>
        <w:pStyle w:val="Caption"/>
        <w:rPr>
          <w:b w:val="0"/>
        </w:rPr>
      </w:pPr>
      <w:r>
        <w:t xml:space="preserve">Exhibit </w:t>
      </w:r>
      <w:fldSimple w:instr=" SEQ Exhibit \* ARABIC ">
        <w:r w:rsidR="00C86BCF">
          <w:rPr>
            <w:noProof/>
          </w:rPr>
          <w:t>12</w:t>
        </w:r>
      </w:fldSimple>
      <w:r w:rsidR="007F4FC3">
        <w:t>. Example of Pay Schedules</w:t>
      </w:r>
    </w:p>
    <w:p w14:paraId="4CA4F14B" w14:textId="77777777" w:rsidR="007F4FC3" w:rsidRPr="007F4FC3" w:rsidRDefault="007F4FC3" w:rsidP="007F4FC3">
      <w:pPr>
        <w:jc w:val="center"/>
        <w:rPr>
          <w:b/>
        </w:rPr>
      </w:pPr>
    </w:p>
    <w:tbl>
      <w:tblPr>
        <w:tblStyle w:val="IMPAQMulitibandedTable"/>
        <w:tblW w:w="0" w:type="auto"/>
        <w:tblLook w:val="04A0" w:firstRow="1" w:lastRow="0" w:firstColumn="1" w:lastColumn="0" w:noHBand="0" w:noVBand="1"/>
      </w:tblPr>
      <w:tblGrid>
        <w:gridCol w:w="2333"/>
        <w:gridCol w:w="2335"/>
        <w:gridCol w:w="2336"/>
        <w:gridCol w:w="2336"/>
      </w:tblGrid>
      <w:tr w:rsidR="007F4FC3" w:rsidRPr="007F4FC3" w14:paraId="540A7C72" w14:textId="77777777" w:rsidTr="007F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4"/>
            <w:shd w:val="clear" w:color="auto" w:fill="D9D9D9" w:themeFill="background1" w:themeFillShade="D9"/>
          </w:tcPr>
          <w:p w14:paraId="4E6A0339" w14:textId="51ABD72F" w:rsidR="007F4FC3" w:rsidRPr="007F4FC3" w:rsidRDefault="007F4FC3" w:rsidP="007F4FC3">
            <w:pPr>
              <w:rPr>
                <w:rFonts w:ascii="Times New Roman" w:hAnsi="Times New Roman"/>
              </w:rPr>
            </w:pPr>
            <w:r w:rsidRPr="007F4FC3">
              <w:rPr>
                <w:rFonts w:ascii="Times New Roman" w:hAnsi="Times New Roman"/>
                <w:color w:val="auto"/>
              </w:rPr>
              <w:t xml:space="preserve">All individuals take 10 days of leave, are normally paid a </w:t>
            </w:r>
            <w:r>
              <w:rPr>
                <w:rFonts w:ascii="Times New Roman" w:hAnsi="Times New Roman"/>
                <w:color w:val="auto"/>
              </w:rPr>
              <w:t>daily wage of $</w:t>
            </w:r>
            <w:r w:rsidR="005419D8">
              <w:rPr>
                <w:rFonts w:ascii="Times New Roman" w:hAnsi="Times New Roman"/>
                <w:color w:val="auto"/>
              </w:rPr>
              <w:t>1</w:t>
            </w:r>
            <w:r w:rsidRPr="007F4FC3">
              <w:rPr>
                <w:rFonts w:ascii="Times New Roman" w:hAnsi="Times New Roman"/>
                <w:color w:val="auto"/>
              </w:rPr>
              <w:t xml:space="preserve">00, and receive </w:t>
            </w:r>
            <w:r w:rsidR="005419D8">
              <w:rPr>
                <w:rFonts w:ascii="Times New Roman" w:hAnsi="Times New Roman"/>
                <w:color w:val="auto"/>
              </w:rPr>
              <w:t>2</w:t>
            </w:r>
            <w:r w:rsidRPr="007F4FC3">
              <w:rPr>
                <w:rFonts w:ascii="Times New Roman" w:hAnsi="Times New Roman"/>
                <w:color w:val="auto"/>
              </w:rPr>
              <w:t>0% of their pay</w:t>
            </w:r>
            <w:r w:rsidR="007A6EAC">
              <w:rPr>
                <w:rFonts w:ascii="Times New Roman" w:hAnsi="Times New Roman"/>
                <w:color w:val="auto"/>
              </w:rPr>
              <w:t xml:space="preserve"> in total</w:t>
            </w:r>
            <w:r w:rsidRPr="007F4FC3">
              <w:rPr>
                <w:rFonts w:ascii="Times New Roman" w:hAnsi="Times New Roman"/>
                <w:color w:val="auto"/>
              </w:rPr>
              <w:t xml:space="preserve"> when on leave. This table shows how each of the pay schedules distributes the $</w:t>
            </w:r>
            <w:r w:rsidR="005419D8">
              <w:rPr>
                <w:rFonts w:ascii="Times New Roman" w:hAnsi="Times New Roman"/>
                <w:color w:val="auto"/>
              </w:rPr>
              <w:t>2</w:t>
            </w:r>
            <w:r w:rsidRPr="007F4FC3">
              <w:rPr>
                <w:rFonts w:ascii="Times New Roman" w:hAnsi="Times New Roman"/>
                <w:color w:val="auto"/>
              </w:rPr>
              <w:t xml:space="preserve">00 they receive </w:t>
            </w:r>
            <w:r>
              <w:rPr>
                <w:rFonts w:ascii="Times New Roman" w:hAnsi="Times New Roman"/>
                <w:color w:val="auto"/>
              </w:rPr>
              <w:t xml:space="preserve">from their employer </w:t>
            </w:r>
            <w:r w:rsidRPr="007F4FC3">
              <w:rPr>
                <w:rFonts w:ascii="Times New Roman" w:hAnsi="Times New Roman"/>
                <w:color w:val="auto"/>
              </w:rPr>
              <w:t>while on leave</w:t>
            </w:r>
            <w:r>
              <w:rPr>
                <w:rFonts w:ascii="Times New Roman" w:hAnsi="Times New Roman"/>
                <w:color w:val="auto"/>
              </w:rPr>
              <w:t>.</w:t>
            </w:r>
          </w:p>
        </w:tc>
      </w:tr>
      <w:tr w:rsidR="007F4FC3" w:rsidRPr="007F4FC3" w14:paraId="4EC18372" w14:textId="77777777" w:rsidTr="00EC7C19">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3" w:type="dxa"/>
            <w:shd w:val="clear" w:color="auto" w:fill="6C0000"/>
          </w:tcPr>
          <w:p w14:paraId="428390F6" w14:textId="6C69FD3D" w:rsidR="007F4FC3" w:rsidRPr="007F4FC3" w:rsidRDefault="007F4FC3" w:rsidP="00BA7C95">
            <w:pPr>
              <w:rPr>
                <w:rFonts w:ascii="Times New Roman" w:hAnsi="Times New Roman"/>
                <w:b/>
              </w:rPr>
            </w:pPr>
            <w:r w:rsidRPr="007F4FC3">
              <w:rPr>
                <w:rFonts w:ascii="Times New Roman" w:hAnsi="Times New Roman"/>
                <w:b/>
              </w:rPr>
              <w:t>Day of Leave</w:t>
            </w:r>
          </w:p>
        </w:tc>
        <w:tc>
          <w:tcPr>
            <w:tcW w:w="2335" w:type="dxa"/>
            <w:shd w:val="clear" w:color="auto" w:fill="6C0000"/>
          </w:tcPr>
          <w:p w14:paraId="65CBAA5E" w14:textId="77777777"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Individual A</w:t>
            </w:r>
          </w:p>
          <w:p w14:paraId="4C5D00E0" w14:textId="3F9E3C1F"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sidR="00F11CCB">
              <w:rPr>
                <w:rFonts w:ascii="Times New Roman" w:hAnsi="Times New Roman"/>
                <w:b/>
              </w:rPr>
              <w:t xml:space="preserve">Gets </w:t>
            </w:r>
            <w:r w:rsidRPr="007F4FC3">
              <w:rPr>
                <w:rFonts w:ascii="Times New Roman" w:hAnsi="Times New Roman"/>
                <w:b/>
              </w:rPr>
              <w:t>Pay Schedule 1)</w:t>
            </w:r>
          </w:p>
        </w:tc>
        <w:tc>
          <w:tcPr>
            <w:tcW w:w="2336" w:type="dxa"/>
            <w:shd w:val="clear" w:color="auto" w:fill="6C0000"/>
          </w:tcPr>
          <w:p w14:paraId="4FDD9F28" w14:textId="237A3633"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B</w:t>
            </w:r>
          </w:p>
          <w:p w14:paraId="26F768E5" w14:textId="10CC6D45"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2</w:t>
            </w:r>
            <w:r w:rsidRPr="007F4FC3">
              <w:rPr>
                <w:rFonts w:ascii="Times New Roman" w:hAnsi="Times New Roman"/>
                <w:b/>
              </w:rPr>
              <w:t>)</w:t>
            </w:r>
          </w:p>
        </w:tc>
        <w:tc>
          <w:tcPr>
            <w:tcW w:w="2336" w:type="dxa"/>
            <w:shd w:val="clear" w:color="auto" w:fill="6C0000"/>
          </w:tcPr>
          <w:p w14:paraId="30294B8A" w14:textId="699D187E"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C</w:t>
            </w:r>
          </w:p>
          <w:p w14:paraId="7C7FD2A8" w14:textId="4F35EED0"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3</w:t>
            </w:r>
            <w:r w:rsidRPr="007F4FC3">
              <w:rPr>
                <w:rFonts w:ascii="Times New Roman" w:hAnsi="Times New Roman"/>
                <w:b/>
              </w:rPr>
              <w:t>)</w:t>
            </w:r>
          </w:p>
        </w:tc>
      </w:tr>
      <w:tr w:rsidR="007F4FC3" w:rsidRPr="007F4FC3" w14:paraId="47BE487E" w14:textId="77777777" w:rsidTr="007F4F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154F9FB" w14:textId="109A00AC" w:rsidR="007F4FC3" w:rsidRPr="007F4FC3" w:rsidRDefault="007F4FC3" w:rsidP="007F4FC3">
            <w:pPr>
              <w:rPr>
                <w:rFonts w:ascii="Times New Roman" w:hAnsi="Times New Roman"/>
              </w:rPr>
            </w:pPr>
            <w:r w:rsidRPr="007F4FC3">
              <w:rPr>
                <w:rFonts w:ascii="Times New Roman" w:hAnsi="Times New Roman"/>
              </w:rPr>
              <w:t>Day 1</w:t>
            </w:r>
          </w:p>
        </w:tc>
        <w:tc>
          <w:tcPr>
            <w:tcW w:w="2335" w:type="dxa"/>
          </w:tcPr>
          <w:p w14:paraId="2406E07C" w14:textId="5DD244C5" w:rsidR="007F4FC3" w:rsidRPr="007F4FC3" w:rsidRDefault="007F4FC3"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w:t>
            </w:r>
            <w:r w:rsidR="005419D8">
              <w:rPr>
                <w:rFonts w:ascii="Times New Roman" w:hAnsi="Times New Roman"/>
              </w:rPr>
              <w:t>20</w:t>
            </w:r>
          </w:p>
        </w:tc>
        <w:tc>
          <w:tcPr>
            <w:tcW w:w="2336" w:type="dxa"/>
          </w:tcPr>
          <w:p w14:paraId="36DEC7C5" w14:textId="715824ED" w:rsidR="007F4FC3" w:rsidRPr="007F4FC3" w:rsidRDefault="007F4FC3"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w:t>
            </w:r>
            <w:r w:rsidR="005419D8">
              <w:rPr>
                <w:rFonts w:ascii="Times New Roman" w:hAnsi="Times New Roman"/>
              </w:rPr>
              <w:t>10</w:t>
            </w:r>
            <w:r>
              <w:rPr>
                <w:rFonts w:ascii="Times New Roman" w:hAnsi="Times New Roman"/>
              </w:rPr>
              <w:t>0</w:t>
            </w:r>
          </w:p>
        </w:tc>
        <w:tc>
          <w:tcPr>
            <w:tcW w:w="2336" w:type="dxa"/>
          </w:tcPr>
          <w:p w14:paraId="1BA2986D" w14:textId="5FAAA7BB" w:rsidR="007F4FC3" w:rsidRPr="007F4FC3" w:rsidRDefault="007A6EAC"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F4FC3" w:rsidRPr="007F4FC3" w14:paraId="0DBE0756" w14:textId="77777777" w:rsidTr="007F4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9EFDAC5" w14:textId="61BEE414" w:rsidR="007F4FC3" w:rsidRPr="007F4FC3" w:rsidRDefault="007F4FC3" w:rsidP="007F4FC3">
            <w:pPr>
              <w:rPr>
                <w:rFonts w:ascii="Times New Roman" w:hAnsi="Times New Roman"/>
              </w:rPr>
            </w:pPr>
            <w:r w:rsidRPr="007F4FC3">
              <w:rPr>
                <w:rFonts w:ascii="Times New Roman" w:hAnsi="Times New Roman"/>
              </w:rPr>
              <w:t>Day 2</w:t>
            </w:r>
          </w:p>
        </w:tc>
        <w:tc>
          <w:tcPr>
            <w:tcW w:w="2335" w:type="dxa"/>
          </w:tcPr>
          <w:p w14:paraId="31A89EF8" w14:textId="66A51341" w:rsidR="007F4FC3" w:rsidRPr="007F4FC3" w:rsidRDefault="007F4FC3" w:rsidP="005419D8">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2CE75D0C" w14:textId="5D8D8498" w:rsidR="007F4FC3" w:rsidRPr="007F4FC3" w:rsidRDefault="005419D8"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$100</w:t>
            </w:r>
          </w:p>
        </w:tc>
        <w:tc>
          <w:tcPr>
            <w:tcW w:w="2336" w:type="dxa"/>
          </w:tcPr>
          <w:p w14:paraId="42E95DBE" w14:textId="30F19963" w:rsidR="007F4FC3" w:rsidRPr="007F4FC3" w:rsidRDefault="007A6EAC"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2947050"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E2C2264" w14:textId="07C2F921" w:rsidR="007A6EAC" w:rsidRPr="007F4FC3" w:rsidRDefault="007A6EAC" w:rsidP="007A6EAC">
            <w:pPr>
              <w:rPr>
                <w:rFonts w:ascii="Times New Roman" w:hAnsi="Times New Roman"/>
              </w:rPr>
            </w:pPr>
            <w:r w:rsidRPr="007F4FC3">
              <w:rPr>
                <w:rFonts w:ascii="Times New Roman" w:hAnsi="Times New Roman"/>
              </w:rPr>
              <w:t>Day 3</w:t>
            </w:r>
          </w:p>
        </w:tc>
        <w:tc>
          <w:tcPr>
            <w:tcW w:w="2335" w:type="dxa"/>
          </w:tcPr>
          <w:p w14:paraId="0E30405B" w14:textId="65E08EB6"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6C21975B" w14:textId="1CAE0BBF"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FB87604" w14:textId="3F962662"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DB87EB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3A58660" w14:textId="3EDEC833" w:rsidR="007A6EAC" w:rsidRPr="007F4FC3" w:rsidRDefault="007A6EAC" w:rsidP="007A6EAC">
            <w:pPr>
              <w:rPr>
                <w:rFonts w:ascii="Times New Roman" w:hAnsi="Times New Roman"/>
              </w:rPr>
            </w:pPr>
            <w:r w:rsidRPr="007F4FC3">
              <w:rPr>
                <w:rFonts w:ascii="Times New Roman" w:hAnsi="Times New Roman"/>
              </w:rPr>
              <w:t>Day 4</w:t>
            </w:r>
          </w:p>
        </w:tc>
        <w:tc>
          <w:tcPr>
            <w:tcW w:w="2335" w:type="dxa"/>
          </w:tcPr>
          <w:p w14:paraId="1020FE80" w14:textId="3E2B565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5CD01E02" w14:textId="54D7494C"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71C24B2" w14:textId="7E4B590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2F4436F7"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5D0B09E" w14:textId="4EAC30F3" w:rsidR="007A6EAC" w:rsidRPr="007F4FC3" w:rsidRDefault="007A6EAC" w:rsidP="007A6EAC">
            <w:pPr>
              <w:rPr>
                <w:rFonts w:ascii="Times New Roman" w:hAnsi="Times New Roman"/>
              </w:rPr>
            </w:pPr>
            <w:r w:rsidRPr="007F4FC3">
              <w:rPr>
                <w:rFonts w:ascii="Times New Roman" w:hAnsi="Times New Roman"/>
              </w:rPr>
              <w:t>Day 5</w:t>
            </w:r>
          </w:p>
        </w:tc>
        <w:tc>
          <w:tcPr>
            <w:tcW w:w="2335" w:type="dxa"/>
          </w:tcPr>
          <w:p w14:paraId="42147105" w14:textId="455411B9"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25409B91" w14:textId="14B31BBD"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A9CDFD8" w14:textId="1B8BEF8E"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6B84EEF8"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B1F9E9D" w14:textId="621159BA" w:rsidR="007A6EAC" w:rsidRPr="007F4FC3" w:rsidRDefault="007A6EAC" w:rsidP="007A6EAC">
            <w:pPr>
              <w:rPr>
                <w:rFonts w:ascii="Times New Roman" w:hAnsi="Times New Roman"/>
              </w:rPr>
            </w:pPr>
            <w:r w:rsidRPr="007F4FC3">
              <w:rPr>
                <w:rFonts w:ascii="Times New Roman" w:hAnsi="Times New Roman"/>
              </w:rPr>
              <w:t>Day 6</w:t>
            </w:r>
          </w:p>
        </w:tc>
        <w:tc>
          <w:tcPr>
            <w:tcW w:w="2335" w:type="dxa"/>
          </w:tcPr>
          <w:p w14:paraId="4714C154" w14:textId="2BA56F9F"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02499A9F" w14:textId="3454C46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CBD76D7" w14:textId="6271D97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4626D441"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4B63EE" w14:textId="49462F8B" w:rsidR="007A6EAC" w:rsidRPr="007F4FC3" w:rsidRDefault="007A6EAC" w:rsidP="007A6EAC">
            <w:pPr>
              <w:rPr>
                <w:rFonts w:ascii="Times New Roman" w:hAnsi="Times New Roman"/>
              </w:rPr>
            </w:pPr>
            <w:r w:rsidRPr="007F4FC3">
              <w:rPr>
                <w:rFonts w:ascii="Times New Roman" w:hAnsi="Times New Roman"/>
              </w:rPr>
              <w:t>Day 7</w:t>
            </w:r>
          </w:p>
        </w:tc>
        <w:tc>
          <w:tcPr>
            <w:tcW w:w="2335" w:type="dxa"/>
          </w:tcPr>
          <w:p w14:paraId="63457275" w14:textId="1FABC043"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7A44D9E7" w14:textId="6F71C3D8"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E68663C" w14:textId="44AFF9D4"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3B34C42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9E1A884" w14:textId="138DFD96" w:rsidR="007A6EAC" w:rsidRPr="007F4FC3" w:rsidRDefault="007A6EAC" w:rsidP="007A6EAC">
            <w:pPr>
              <w:rPr>
                <w:rFonts w:ascii="Times New Roman" w:hAnsi="Times New Roman"/>
              </w:rPr>
            </w:pPr>
            <w:r w:rsidRPr="007F4FC3">
              <w:rPr>
                <w:rFonts w:ascii="Times New Roman" w:hAnsi="Times New Roman"/>
              </w:rPr>
              <w:t>Day 8</w:t>
            </w:r>
          </w:p>
        </w:tc>
        <w:tc>
          <w:tcPr>
            <w:tcW w:w="2335" w:type="dxa"/>
          </w:tcPr>
          <w:p w14:paraId="210AA3BA" w14:textId="3DC304D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3037CCE5" w14:textId="2F12EDED"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67BC3B1D" w14:textId="2E1006D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0A77895D"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2557589" w14:textId="5A0882C7" w:rsidR="007A6EAC" w:rsidRPr="007F4FC3" w:rsidRDefault="007A6EAC" w:rsidP="007A6EAC">
            <w:pPr>
              <w:rPr>
                <w:rFonts w:ascii="Times New Roman" w:hAnsi="Times New Roman"/>
              </w:rPr>
            </w:pPr>
            <w:r w:rsidRPr="007F4FC3">
              <w:rPr>
                <w:rFonts w:ascii="Times New Roman" w:hAnsi="Times New Roman"/>
              </w:rPr>
              <w:t>Day 9</w:t>
            </w:r>
          </w:p>
        </w:tc>
        <w:tc>
          <w:tcPr>
            <w:tcW w:w="2335" w:type="dxa"/>
          </w:tcPr>
          <w:p w14:paraId="538B0E84" w14:textId="1C87C4DA"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18B8C0A3" w14:textId="67B6D147"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02C2E929" w14:textId="37E260BC"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156C0C7C"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6DD627F" w14:textId="49C307A1" w:rsidR="007A6EAC" w:rsidRPr="007F4FC3" w:rsidRDefault="007A6EAC" w:rsidP="007A6EAC">
            <w:pPr>
              <w:rPr>
                <w:rFonts w:ascii="Times New Roman" w:hAnsi="Times New Roman"/>
              </w:rPr>
            </w:pPr>
            <w:r w:rsidRPr="007F4FC3">
              <w:rPr>
                <w:rFonts w:ascii="Times New Roman" w:hAnsi="Times New Roman"/>
              </w:rPr>
              <w:t xml:space="preserve">Day 10 </w:t>
            </w:r>
          </w:p>
        </w:tc>
        <w:tc>
          <w:tcPr>
            <w:tcW w:w="2335" w:type="dxa"/>
          </w:tcPr>
          <w:p w14:paraId="161864F7" w14:textId="159A99E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40E62339" w14:textId="465A4BC8"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7E2087A" w14:textId="02A5D9DA"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5419D8" w:rsidRPr="007F4FC3" w14:paraId="3F0DB872" w14:textId="77777777" w:rsidTr="005419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shd w:val="clear" w:color="auto" w:fill="ABAA6B"/>
          </w:tcPr>
          <w:p w14:paraId="448C8125" w14:textId="6BA5C60D" w:rsidR="005419D8" w:rsidRPr="005419D8" w:rsidRDefault="005419D8" w:rsidP="007A6EAC">
            <w:pPr>
              <w:jc w:val="left"/>
              <w:rPr>
                <w:rFonts w:ascii="Times New Roman" w:hAnsi="Times New Roman"/>
                <w:b/>
              </w:rPr>
            </w:pPr>
            <w:r w:rsidRPr="005419D8">
              <w:rPr>
                <w:rFonts w:ascii="Times New Roman" w:hAnsi="Times New Roman"/>
                <w:b/>
              </w:rPr>
              <w:t xml:space="preserve">Day benefits exhaust </w:t>
            </w:r>
          </w:p>
        </w:tc>
        <w:tc>
          <w:tcPr>
            <w:tcW w:w="2335" w:type="dxa"/>
            <w:shd w:val="clear" w:color="auto" w:fill="ABAA6B"/>
          </w:tcPr>
          <w:p w14:paraId="5D43310C" w14:textId="367A2C30" w:rsidR="005419D8" w:rsidRPr="005419D8" w:rsidRDefault="005419D8"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Never</w:t>
            </w:r>
          </w:p>
        </w:tc>
        <w:tc>
          <w:tcPr>
            <w:tcW w:w="2336" w:type="dxa"/>
            <w:shd w:val="clear" w:color="auto" w:fill="ABAA6B"/>
          </w:tcPr>
          <w:p w14:paraId="75BD7392" w14:textId="22FF3F4A"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3</w:t>
            </w:r>
          </w:p>
        </w:tc>
        <w:tc>
          <w:tcPr>
            <w:tcW w:w="2336" w:type="dxa"/>
            <w:shd w:val="clear" w:color="auto" w:fill="ABAA6B"/>
          </w:tcPr>
          <w:p w14:paraId="00079C8F" w14:textId="352BC809"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5</w:t>
            </w:r>
          </w:p>
        </w:tc>
      </w:tr>
    </w:tbl>
    <w:p w14:paraId="4E6310B9" w14:textId="77777777" w:rsidR="007F4FC3" w:rsidRDefault="007F4FC3" w:rsidP="00BA7C95"/>
    <w:p w14:paraId="7593DA55" w14:textId="1BC12281" w:rsidR="007F4FC3" w:rsidRDefault="007A6EAC" w:rsidP="00BA7C95">
      <w:r>
        <w:lastRenderedPageBreak/>
        <w:t xml:space="preserve">Schedule 1 individuals never exhaust benefits. Schedule 2 individuals exhaust benefits after </w:t>
      </w:r>
      <m:oMath>
        <m:r>
          <w:rPr>
            <w:rFonts w:ascii="Cambria Math" w:hAnsi="Cambria Math"/>
          </w:rPr>
          <m:t>total length of leave * proportion of total pay received</m:t>
        </m:r>
      </m:oMath>
      <w:r>
        <w:t xml:space="preserve"> </w:t>
      </w:r>
      <w:r w:rsidRPr="005419D8">
        <w:t>days</w:t>
      </w:r>
      <w:r w:rsidR="00EC7C19">
        <w:t>, rounded to the nearest whole day</w:t>
      </w:r>
      <w:r>
        <w:t xml:space="preserve">. Schedule 3 individuals exhaust benefits after </w:t>
      </w:r>
      <m:oMath>
        <m:r>
          <w:rPr>
            <w:rFonts w:ascii="Cambria Math" w:hAnsi="Cambria Math"/>
          </w:rPr>
          <m:t xml:space="preserve">total length of leave * </m:t>
        </m:r>
        <m:rad>
          <m:radPr>
            <m:degHide m:val="1"/>
            <m:ctrlPr>
              <w:rPr>
                <w:rFonts w:ascii="Cambria Math" w:hAnsi="Cambria Math"/>
                <w:i/>
              </w:rPr>
            </m:ctrlPr>
          </m:radPr>
          <m:deg/>
          <m:e>
            <m:r>
              <w:rPr>
                <w:rFonts w:ascii="Cambria Math" w:hAnsi="Cambria Math"/>
              </w:rPr>
              <m:t>proportion pay received</m:t>
            </m:r>
          </m:e>
        </m:rad>
      </m:oMath>
      <w:r>
        <w:t xml:space="preserve"> days</w:t>
      </w:r>
      <w:r w:rsidR="00EC7C19">
        <w:t>, also rounded</w:t>
      </w:r>
      <w:r>
        <w:t>.</w:t>
      </w:r>
    </w:p>
    <w:p w14:paraId="06D9C297" w14:textId="77777777" w:rsidR="007F4FC3" w:rsidRPr="00BA7C95" w:rsidRDefault="007F4FC3" w:rsidP="00BA7C95"/>
    <w:p w14:paraId="30424888" w14:textId="18B5DD11" w:rsidR="00494781" w:rsidRDefault="00494781" w:rsidP="00494781">
      <w:pPr>
        <w:pStyle w:val="Heading3"/>
      </w:pPr>
      <w:bookmarkStart w:id="89" w:name="_Toc23253958"/>
      <w:r>
        <w:t>3.6.5</w:t>
      </w:r>
      <w:r>
        <w:tab/>
        <w:t xml:space="preserve">The </w:t>
      </w:r>
      <w:r w:rsidRPr="00A33970">
        <w:rPr>
          <w:rStyle w:val="BodyTextChar"/>
        </w:rPr>
        <w:t>ELIGIBILITYRULES()</w:t>
      </w:r>
      <w:r>
        <w:t xml:space="preserve"> Function</w:t>
      </w:r>
      <w:bookmarkEnd w:id="89"/>
    </w:p>
    <w:p w14:paraId="419DBB54" w14:textId="77777777" w:rsidR="00494781" w:rsidRDefault="00494781" w:rsidP="00494781"/>
    <w:p w14:paraId="6C9F1B41" w14:textId="0A2BB62E" w:rsidR="00494781" w:rsidRDefault="007A6EAC" w:rsidP="00494781">
      <w:r>
        <w:t xml:space="preserve">The </w:t>
      </w:r>
      <w:r w:rsidRPr="00A33970">
        <w:rPr>
          <w:rStyle w:val="BodyTextChar"/>
        </w:rPr>
        <w:t>ELIGIBILITYRULES()</w:t>
      </w:r>
      <w:r>
        <w:t xml:space="preserve"> function </w:t>
      </w:r>
      <w:r w:rsidR="00EC7C19">
        <w:t xml:space="preserve">establishes which individuals in the ACS are eligible for the simulated leave program, and begins the process of determining who will participate in it. The user can define eligibility thresholds for four different criteria: minimum earnings in the last 12 months (the </w:t>
      </w:r>
      <w:r w:rsidR="00EC7C19" w:rsidRPr="00EC7C19">
        <w:rPr>
          <w:rStyle w:val="BodyTextChar"/>
        </w:rPr>
        <w:t>earnings</w:t>
      </w:r>
      <w:r w:rsidR="00EC7C19">
        <w:t xml:space="preserve"> parameter), minimum weeks worked in the last 12 months (</w:t>
      </w:r>
      <w:r w:rsidR="00EC7C19" w:rsidRPr="00EC7C19">
        <w:rPr>
          <w:rStyle w:val="BodyTextChar"/>
        </w:rPr>
        <w:t>weeks</w:t>
      </w:r>
      <w:r w:rsidR="00EC7C19">
        <w:t>), minimum hours worked in the last 12 months (</w:t>
      </w:r>
      <w:r w:rsidR="00EC7C19" w:rsidRPr="00EC7C19">
        <w:rPr>
          <w:rStyle w:val="BodyTextChar"/>
        </w:rPr>
        <w:t>ann_hours</w:t>
      </w:r>
      <w:r w:rsidR="00EC7C19">
        <w:t>), and minimum firm size of employer (</w:t>
      </w:r>
      <w:r w:rsidR="00EC7C19" w:rsidRPr="00EC7C19">
        <w:rPr>
          <w:rStyle w:val="BodyTextChar"/>
        </w:rPr>
        <w:t>minsize</w:t>
      </w:r>
      <w:r w:rsidR="00EC7C19">
        <w:t xml:space="preserve">) . The user can also specify the logic all combinations of these eligibility criteria with “and” or “or” operators (i.e. individuals must meet minimums for </w:t>
      </w:r>
      <w:r w:rsidR="00EC7C19" w:rsidRPr="00EC7C19">
        <w:rPr>
          <w:rStyle w:val="BodyTextChar"/>
        </w:rPr>
        <w:t>ann_hour</w:t>
      </w:r>
      <w:r w:rsidR="00EC7C19">
        <w:rPr>
          <w:rStyle w:val="BodyTextChar"/>
        </w:rPr>
        <w:t>s</w:t>
      </w:r>
      <w:r w:rsidR="00EC7C19">
        <w:t xml:space="preserve"> AND </w:t>
      </w:r>
      <w:r w:rsidR="00EC7C19" w:rsidRPr="00EC7C19">
        <w:rPr>
          <w:rStyle w:val="BodyTextChar"/>
        </w:rPr>
        <w:t>weeks</w:t>
      </w:r>
      <w:r w:rsidR="00EC7C19">
        <w:t xml:space="preserve"> OR </w:t>
      </w:r>
      <w:r w:rsidR="00EC7C19" w:rsidRPr="00EC7C19">
        <w:rPr>
          <w:rStyle w:val="BodyTextChar"/>
        </w:rPr>
        <w:t>minsize</w:t>
      </w:r>
      <w:r w:rsidR="00EC7C19">
        <w:t xml:space="preserve">). This is done using the </w:t>
      </w:r>
      <w:r w:rsidR="00EC7C19" w:rsidRPr="00EC7C19">
        <w:rPr>
          <w:rStyle w:val="BodyTextChar"/>
        </w:rPr>
        <w:t>elig_rule_logic</w:t>
      </w:r>
      <w:r w:rsidR="00EC7C19">
        <w:t xml:space="preserve"> parameter. The function generates a binary variable, </w:t>
      </w:r>
      <w:r w:rsidR="00EC7C19" w:rsidRPr="00EC7C19">
        <w:rPr>
          <w:rStyle w:val="BodyTextChar"/>
        </w:rPr>
        <w:t>eligworker</w:t>
      </w:r>
      <w:r w:rsidR="00EC7C19">
        <w:t>, to note each individual’s eligibility for the program.</w:t>
      </w:r>
    </w:p>
    <w:p w14:paraId="11104DF0" w14:textId="77777777" w:rsidR="00E63A73" w:rsidRDefault="00E63A73" w:rsidP="00494781"/>
    <w:p w14:paraId="398AB5F2" w14:textId="15829A54" w:rsidR="00E63A73" w:rsidRDefault="004D265C" w:rsidP="00494781">
      <w:r>
        <w:t xml:space="preserve">The function next calculates the proportion of normal wages each individual will receive as benefits. Under the default simulation settings, this is a flat rate for all participants specified by the </w:t>
      </w:r>
      <w:r w:rsidRPr="004D265C">
        <w:rPr>
          <w:rStyle w:val="BodyTextChar"/>
        </w:rPr>
        <w:t>base_bene_level</w:t>
      </w:r>
      <w:r>
        <w:t xml:space="preserve"> parameter. However, there is also the option to implement a formulaic distribution of benefits by income brackets. This is handled by the </w:t>
      </w:r>
      <w:r w:rsidRPr="004D265C">
        <w:rPr>
          <w:rStyle w:val="BodyTextChar"/>
        </w:rPr>
        <w:t>FORMULA()</w:t>
      </w:r>
      <w:r>
        <w:t xml:space="preserve"> subfunction, which is a replication of an original ACM command.</w:t>
      </w:r>
    </w:p>
    <w:p w14:paraId="10DF87D1" w14:textId="77777777" w:rsidR="004D265C" w:rsidRDefault="004D265C" w:rsidP="00494781"/>
    <w:p w14:paraId="7F8F4004" w14:textId="1AE77868" w:rsidR="00641F20" w:rsidRDefault="004D265C" w:rsidP="00641F20">
      <w:r w:rsidRPr="004D265C">
        <w:t xml:space="preserve">The </w:t>
      </w:r>
      <w:r w:rsidRPr="004D265C">
        <w:rPr>
          <w:rStyle w:val="BodyTextChar"/>
        </w:rPr>
        <w:t>FORMULA()</w:t>
      </w:r>
      <w:r w:rsidRPr="004D265C">
        <w:t xml:space="preserve"> subfunction takes two parameter inputs from the user; </w:t>
      </w:r>
      <w:r w:rsidRPr="004D265C">
        <w:rPr>
          <w:rStyle w:val="BodyTextChar"/>
        </w:rPr>
        <w:t>formula_bene_levels</w:t>
      </w:r>
      <w:r w:rsidRPr="004D265C">
        <w:t xml:space="preserve"> and either </w:t>
      </w:r>
      <w:r w:rsidRPr="004D265C">
        <w:rPr>
          <w:rStyle w:val="BodyTextChar"/>
        </w:rPr>
        <w:t>formula_prop_cuts</w:t>
      </w:r>
      <w:r w:rsidRPr="004D265C">
        <w:t xml:space="preserve"> or </w:t>
      </w:r>
      <w:r w:rsidRPr="004D265C">
        <w:rPr>
          <w:rStyle w:val="BodyTextChar"/>
        </w:rPr>
        <w:t>formula_value_cuts</w:t>
      </w:r>
      <w:r>
        <w:t xml:space="preserve">. </w:t>
      </w:r>
      <w:r w:rsidR="00641F20">
        <w:t xml:space="preserve">Passing a list of numbers with </w:t>
      </w:r>
      <w:r w:rsidRPr="004D265C">
        <w:rPr>
          <w:rStyle w:val="BodyTextChar"/>
        </w:rPr>
        <w:t>formula_value_cuts</w:t>
      </w:r>
      <w:r w:rsidRPr="004D265C">
        <w:t xml:space="preserve"> </w:t>
      </w:r>
      <w:r>
        <w:t>means the</w:t>
      </w:r>
      <w:r w:rsidR="00641F20">
        <w:t xml:space="preserve"> list will be interpreted as the </w:t>
      </w:r>
      <w:r w:rsidRPr="004D265C">
        <w:t>fixed dollar values that divide up income brackets.</w:t>
      </w:r>
      <w:r w:rsidR="00641F20">
        <w:t xml:space="preserve"> Alternatively, passing the list with</w:t>
      </w:r>
      <w:r w:rsidRPr="004D265C">
        <w:t xml:space="preserve"> </w:t>
      </w:r>
      <w:r w:rsidRPr="004D265C">
        <w:rPr>
          <w:rStyle w:val="BodyTextChar"/>
        </w:rPr>
        <w:t xml:space="preserve">formula_prop_cuts </w:t>
      </w:r>
      <w:r w:rsidR="00641F20">
        <w:t>means the list will be used to create income brackets based off of proportionate income relative to the population’s mean income.</w:t>
      </w:r>
      <w:r w:rsidRPr="004D265C">
        <w:t xml:space="preserve"> </w:t>
      </w:r>
      <w:r w:rsidR="00641F20">
        <w:t xml:space="preserve">For either, the lists passed must be made up of positive numbers in ascending order. </w:t>
      </w:r>
    </w:p>
    <w:p w14:paraId="5C9C9F11" w14:textId="77777777" w:rsidR="00641F20" w:rsidRDefault="00641F20" w:rsidP="004D265C"/>
    <w:p w14:paraId="4206404D" w14:textId="0D7A14AB" w:rsidR="00641F20" w:rsidRDefault="00641F20" w:rsidP="004D265C">
      <w:r>
        <w:t xml:space="preserve">The </w:t>
      </w:r>
      <w:r w:rsidRPr="004D265C">
        <w:rPr>
          <w:rStyle w:val="BodyTextChar"/>
        </w:rPr>
        <w:t>formula_bene_levels</w:t>
      </w:r>
      <w:r>
        <w:t xml:space="preserve"> parameter represents the proportion of normal wages each income bracket will receive while collecting benefits from the leave program. This list should be one number longer than the </w:t>
      </w:r>
      <w:r w:rsidRPr="004D265C">
        <w:rPr>
          <w:rStyle w:val="BodyTextChar"/>
        </w:rPr>
        <w:t>formula_prop_cuts</w:t>
      </w:r>
      <w:r w:rsidRPr="004D265C">
        <w:t xml:space="preserve"> or </w:t>
      </w:r>
      <w:r w:rsidRPr="004D265C">
        <w:rPr>
          <w:rStyle w:val="BodyTextChar"/>
        </w:rPr>
        <w:t>f</w:t>
      </w:r>
      <w:r w:rsidRPr="00641F20">
        <w:rPr>
          <w:rStyle w:val="BodyTextChar"/>
        </w:rPr>
        <w:t>o</w:t>
      </w:r>
      <w:r w:rsidRPr="004D265C">
        <w:rPr>
          <w:rStyle w:val="BodyTextChar"/>
        </w:rPr>
        <w:t>rmula_value_cuts</w:t>
      </w:r>
      <w:r>
        <w:t xml:space="preserve"> list. </w:t>
      </w:r>
      <w:r w:rsidRPr="004D265C">
        <w:t xml:space="preserve">Based on these parameters, the subfunction modifies the </w:t>
      </w:r>
      <w:r w:rsidRPr="004D265C">
        <w:rPr>
          <w:rStyle w:val="BodyTextChar"/>
        </w:rPr>
        <w:t>prop_pay</w:t>
      </w:r>
      <w:r w:rsidRPr="004D265C">
        <w:t xml:space="preserve"> value</w:t>
      </w:r>
      <w:r>
        <w:t xml:space="preserve"> of each individual based on which bracket they fall into. We illustrate two examples of how this subfunction works to determine proportion of pay received in Exhibit </w:t>
      </w:r>
      <w:r w:rsidR="0077258D">
        <w:t>12</w:t>
      </w:r>
      <w:r>
        <w:t xml:space="preserve"> below.</w:t>
      </w:r>
    </w:p>
    <w:p w14:paraId="04DD91AF" w14:textId="77777777" w:rsidR="00641F20" w:rsidRDefault="00641F20" w:rsidP="004D265C"/>
    <w:p w14:paraId="02CE890D" w14:textId="254ECF42" w:rsidR="00641F20" w:rsidRDefault="00610AAD" w:rsidP="00610AAD">
      <w:pPr>
        <w:pStyle w:val="Caption"/>
        <w:rPr>
          <w:b w:val="0"/>
        </w:rPr>
      </w:pPr>
      <w:r>
        <w:t xml:space="preserve">Exhibit </w:t>
      </w:r>
      <w:fldSimple w:instr=" SEQ Exhibit \* ARABIC ">
        <w:r w:rsidR="00C86BCF">
          <w:rPr>
            <w:noProof/>
          </w:rPr>
          <w:t>13</w:t>
        </w:r>
      </w:fldSimple>
      <w:r w:rsidR="00641F20" w:rsidRPr="00641F20">
        <w:t xml:space="preserve">. Example </w:t>
      </w:r>
      <w:r w:rsidR="00641F20">
        <w:t>of Formulaic Benefits Calculation</w:t>
      </w:r>
    </w:p>
    <w:p w14:paraId="0278F3C8" w14:textId="77777777" w:rsidR="00641F20" w:rsidRDefault="00641F20" w:rsidP="00641F20">
      <w:pPr>
        <w:rPr>
          <w:b/>
        </w:rPr>
      </w:pPr>
    </w:p>
    <w:p w14:paraId="5ACE1620" w14:textId="6B7642D8" w:rsidR="00641F20" w:rsidRPr="00641F20" w:rsidRDefault="00641F20" w:rsidP="00641F20">
      <w:pPr>
        <w:pBdr>
          <w:top w:val="single" w:sz="4" w:space="1" w:color="A6A6A6" w:themeColor="background1" w:themeShade="A6"/>
        </w:pBdr>
        <w:rPr>
          <w:i/>
        </w:rPr>
      </w:pPr>
      <w:r>
        <w:rPr>
          <w:i/>
        </w:rPr>
        <w:t xml:space="preserve">Example 1: Brackets based on fixed income </w:t>
      </w:r>
    </w:p>
    <w:p w14:paraId="57A67B77" w14:textId="77777777" w:rsidR="00641F20" w:rsidRDefault="00641F20" w:rsidP="004D265C"/>
    <w:p w14:paraId="6311B5D7" w14:textId="4D31ABD0" w:rsidR="00BD372C" w:rsidRDefault="00BD372C" w:rsidP="004D265C">
      <w:r>
        <w:t>Formula to implement:</w:t>
      </w:r>
    </w:p>
    <w:p w14:paraId="2090B5C5" w14:textId="77777777" w:rsidR="00BD372C" w:rsidRDefault="00BD372C" w:rsidP="004D265C"/>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3D2BC1BA" w14:textId="77777777" w:rsidTr="00BD372C">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4B16965" w14:textId="4B89A1D6" w:rsidR="00BD372C" w:rsidRPr="00BD372C" w:rsidRDefault="00BD372C" w:rsidP="004D265C">
            <w:pPr>
              <w:rPr>
                <w:rFonts w:ascii="Times New Roman" w:hAnsi="Times New Roman"/>
              </w:rPr>
            </w:pPr>
            <w:r>
              <w:rPr>
                <w:rFonts w:ascii="Times New Roman" w:hAnsi="Times New Roman"/>
              </w:rPr>
              <w:lastRenderedPageBreak/>
              <w:t xml:space="preserve">Annual </w:t>
            </w:r>
            <w:r w:rsidRPr="00BD372C">
              <w:rPr>
                <w:rFonts w:ascii="Times New Roman" w:hAnsi="Times New Roman"/>
              </w:rPr>
              <w:t xml:space="preserve">Income </w:t>
            </w:r>
          </w:p>
        </w:tc>
        <w:tc>
          <w:tcPr>
            <w:tcW w:w="2417" w:type="dxa"/>
          </w:tcPr>
          <w:p w14:paraId="352538E9" w14:textId="15B5E233"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BD372C">
              <w:rPr>
                <w:rFonts w:ascii="Times New Roman" w:hAnsi="Times New Roman"/>
              </w:rPr>
              <w:t>$0 - $20,000</w:t>
            </w:r>
          </w:p>
        </w:tc>
        <w:tc>
          <w:tcPr>
            <w:tcW w:w="2415" w:type="dxa"/>
          </w:tcPr>
          <w:p w14:paraId="700507BA" w14:textId="185BEA93" w:rsidR="00BD372C" w:rsidRPr="00BD372C" w:rsidRDefault="00BD372C" w:rsidP="00BD372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$20,001 - $60,000</w:t>
            </w:r>
          </w:p>
        </w:tc>
        <w:tc>
          <w:tcPr>
            <w:tcW w:w="2415" w:type="dxa"/>
          </w:tcPr>
          <w:p w14:paraId="0C06568C" w14:textId="7373F80C"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&gt;$60,000</w:t>
            </w:r>
          </w:p>
        </w:tc>
      </w:tr>
      <w:tr w:rsidR="00BD372C" w:rsidRPr="00BD372C" w14:paraId="1A164A76" w14:textId="77777777" w:rsidTr="00BD372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52B3D49C" w14:textId="04938F46" w:rsidR="00BD372C" w:rsidRPr="00BD372C" w:rsidRDefault="00BD372C" w:rsidP="00BD372C">
            <w:pPr>
              <w:jc w:val="left"/>
              <w:rPr>
                <w:rFonts w:ascii="Times New Roman" w:hAnsi="Times New Roman"/>
                <w:b/>
              </w:rPr>
            </w:pPr>
            <w:r w:rsidRPr="00BD372C">
              <w:rPr>
                <w:rFonts w:ascii="Times New Roman" w:hAnsi="Times New Roman"/>
                <w:b/>
              </w:rPr>
              <w:t>Proportion of pay received</w:t>
            </w:r>
          </w:p>
        </w:tc>
        <w:tc>
          <w:tcPr>
            <w:tcW w:w="2417" w:type="dxa"/>
          </w:tcPr>
          <w:p w14:paraId="57F04EEB" w14:textId="42FFDCC5"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39107CF1" w14:textId="6CC54782"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4895EEC9" w14:textId="67552D2D"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3979F63D" w14:textId="77777777" w:rsidR="00BD372C" w:rsidRDefault="00BD372C" w:rsidP="004D265C"/>
    <w:p w14:paraId="47C0F351" w14:textId="742E69D3" w:rsidR="00641F20" w:rsidRDefault="00BD372C" w:rsidP="004D265C">
      <w:r>
        <w:t>User input parameters:</w:t>
      </w:r>
    </w:p>
    <w:p w14:paraId="4E674E93" w14:textId="08DE74A1" w:rsidR="004D265C" w:rsidRPr="00BD372C" w:rsidRDefault="00BD372C" w:rsidP="00285E08">
      <w:pPr>
        <w:pStyle w:val="ListParagraph"/>
        <w:numPr>
          <w:ilvl w:val="0"/>
          <w:numId w:val="11"/>
        </w:numPr>
        <w:rPr>
          <w:rStyle w:val="BodyTextChar"/>
          <w:rFonts w:ascii="Times New Roman" w:eastAsia="Times New Roman" w:hAnsi="Times New Roman" w:cs="Times New Roman"/>
        </w:rPr>
      </w:pPr>
      <w:r w:rsidRPr="004D265C">
        <w:rPr>
          <w:rStyle w:val="BodyTextChar"/>
        </w:rPr>
        <w:t>f</w:t>
      </w:r>
      <w:r w:rsidRPr="00641F20">
        <w:rPr>
          <w:rStyle w:val="BodyTextChar"/>
        </w:rPr>
        <w:t>o</w:t>
      </w:r>
      <w:r w:rsidRPr="004D265C">
        <w:rPr>
          <w:rStyle w:val="BodyTextChar"/>
        </w:rPr>
        <w:t>rmula_value_cuts</w:t>
      </w:r>
      <w:r>
        <w:rPr>
          <w:rStyle w:val="BodyTextChar"/>
        </w:rPr>
        <w:t>:(</w:t>
      </w:r>
      <w:r>
        <w:t>20000, 60000)</w:t>
      </w:r>
    </w:p>
    <w:p w14:paraId="5EFD9C05" w14:textId="2B8DE349" w:rsidR="00BD372C" w:rsidRDefault="00BD372C" w:rsidP="00285E08">
      <w:pPr>
        <w:pStyle w:val="ListParagraph"/>
        <w:numPr>
          <w:ilvl w:val="0"/>
          <w:numId w:val="11"/>
        </w:numPr>
      </w:pPr>
      <w:r w:rsidRPr="004D265C">
        <w:rPr>
          <w:rStyle w:val="BodyTextChar"/>
        </w:rPr>
        <w:t>formula_bene_levels</w:t>
      </w:r>
      <w:r>
        <w:rPr>
          <w:rStyle w:val="BodyTextChar"/>
        </w:rPr>
        <w:t>:(</w:t>
      </w:r>
      <w:r>
        <w:t>.6, .5, .4)</w:t>
      </w:r>
    </w:p>
    <w:p w14:paraId="299CF8B0" w14:textId="77777777" w:rsidR="00BD372C" w:rsidRDefault="00BD372C" w:rsidP="00BD372C"/>
    <w:p w14:paraId="230431FD" w14:textId="1B0A8511" w:rsidR="00641F20" w:rsidRDefault="00641F20" w:rsidP="00494781">
      <w:pPr>
        <w:rPr>
          <w:i/>
        </w:rPr>
      </w:pPr>
      <w:r>
        <w:rPr>
          <w:i/>
        </w:rPr>
        <w:t>Example 2: Brackets based on proportionate income relative to population mean income</w:t>
      </w:r>
    </w:p>
    <w:p w14:paraId="6F57F4C4" w14:textId="77777777" w:rsidR="00BD372C" w:rsidRDefault="00BD372C" w:rsidP="00BD372C"/>
    <w:p w14:paraId="69D85AB2" w14:textId="77777777" w:rsidR="00BD372C" w:rsidRDefault="00BD372C" w:rsidP="00BD372C">
      <w:r>
        <w:t>Formula to implement:</w:t>
      </w:r>
    </w:p>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7513B0B7" w14:textId="77777777" w:rsidTr="002A59F0">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57EF2B1" w14:textId="0B08B24F" w:rsidR="00BD372C" w:rsidRPr="00BD372C" w:rsidRDefault="00BD372C" w:rsidP="00BD372C">
            <w:pPr>
              <w:jc w:val="left"/>
              <w:rPr>
                <w:rFonts w:ascii="Times New Roman" w:hAnsi="Times New Roman"/>
              </w:rPr>
            </w:pPr>
            <w:r w:rsidRPr="00BD372C">
              <w:rPr>
                <w:rFonts w:ascii="Times New Roman" w:hAnsi="Times New Roman"/>
              </w:rPr>
              <w:t xml:space="preserve">Income </w:t>
            </w:r>
            <w:r>
              <w:rPr>
                <w:rFonts w:ascii="Times New Roman" w:hAnsi="Times New Roman"/>
              </w:rPr>
              <w:t>as proportion of pop. mean income</w:t>
            </w:r>
          </w:p>
        </w:tc>
        <w:tc>
          <w:tcPr>
            <w:tcW w:w="2417" w:type="dxa"/>
          </w:tcPr>
          <w:p w14:paraId="02316019" w14:textId="23EC9AAD"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0 - .5</w:t>
            </w:r>
          </w:p>
        </w:tc>
        <w:tc>
          <w:tcPr>
            <w:tcW w:w="2415" w:type="dxa"/>
          </w:tcPr>
          <w:p w14:paraId="3B4052DC" w14:textId="00179646"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.5 - .75</w:t>
            </w:r>
          </w:p>
        </w:tc>
        <w:tc>
          <w:tcPr>
            <w:tcW w:w="2415" w:type="dxa"/>
          </w:tcPr>
          <w:p w14:paraId="2DB7891C" w14:textId="033877DA"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&gt;.75</w:t>
            </w:r>
          </w:p>
        </w:tc>
      </w:tr>
      <w:tr w:rsidR="00BD372C" w:rsidRPr="00BD372C" w14:paraId="405E5462" w14:textId="77777777" w:rsidTr="002A59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0F6F4981" w14:textId="77777777" w:rsidR="00BD372C" w:rsidRPr="00BD372C" w:rsidRDefault="00BD372C" w:rsidP="002A59F0">
            <w:pPr>
              <w:jc w:val="left"/>
              <w:rPr>
                <w:rFonts w:ascii="Times New Roman" w:hAnsi="Times New Roman"/>
                <w:b/>
              </w:rPr>
            </w:pPr>
            <w:r w:rsidRPr="00BD372C">
              <w:rPr>
                <w:rFonts w:ascii="Times New Roman" w:hAnsi="Times New Roman"/>
                <w:b/>
              </w:rPr>
              <w:t>Proportion of pay received</w:t>
            </w:r>
          </w:p>
        </w:tc>
        <w:tc>
          <w:tcPr>
            <w:tcW w:w="2417" w:type="dxa"/>
          </w:tcPr>
          <w:p w14:paraId="3B63986E"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76DB8122"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5DF5F900"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7DD81634" w14:textId="77777777" w:rsidR="00BD372C" w:rsidRDefault="00BD372C" w:rsidP="00BD372C"/>
    <w:p w14:paraId="65D8CA97" w14:textId="77777777" w:rsidR="00BD372C" w:rsidRDefault="00BD372C" w:rsidP="00BD372C">
      <w:r>
        <w:t>User input parameters:</w:t>
      </w:r>
    </w:p>
    <w:p w14:paraId="48E0ECE1" w14:textId="739E838B" w:rsidR="00BD372C" w:rsidRPr="00BD372C" w:rsidRDefault="00BD372C" w:rsidP="00285E08">
      <w:pPr>
        <w:pStyle w:val="ListParagraph"/>
        <w:numPr>
          <w:ilvl w:val="0"/>
          <w:numId w:val="11"/>
        </w:numPr>
        <w:rPr>
          <w:rStyle w:val="BodyTextChar"/>
          <w:rFonts w:ascii="Times New Roman" w:eastAsia="Times New Roman" w:hAnsi="Times New Roman" w:cs="Times New Roman"/>
        </w:rPr>
      </w:pPr>
      <w:r w:rsidRPr="004D265C">
        <w:rPr>
          <w:rStyle w:val="BodyTextChar"/>
        </w:rPr>
        <w:t>f</w:t>
      </w:r>
      <w:r w:rsidRPr="00641F20">
        <w:rPr>
          <w:rStyle w:val="BodyTextChar"/>
        </w:rPr>
        <w:t>o</w:t>
      </w:r>
      <w:r w:rsidRPr="004D265C">
        <w:rPr>
          <w:rStyle w:val="BodyTextChar"/>
        </w:rPr>
        <w:t>rmula_value_cuts</w:t>
      </w:r>
      <w:r>
        <w:rPr>
          <w:rStyle w:val="BodyTextChar"/>
        </w:rPr>
        <w:t>:(</w:t>
      </w:r>
      <w:r>
        <w:t>.5, .75)</w:t>
      </w:r>
    </w:p>
    <w:p w14:paraId="77EC4E66" w14:textId="77777777" w:rsidR="00BD372C" w:rsidRDefault="00BD372C" w:rsidP="00285E08">
      <w:pPr>
        <w:pStyle w:val="ListParagraph"/>
        <w:numPr>
          <w:ilvl w:val="0"/>
          <w:numId w:val="11"/>
        </w:numPr>
      </w:pPr>
      <w:r w:rsidRPr="004D265C">
        <w:rPr>
          <w:rStyle w:val="BodyTextChar"/>
        </w:rPr>
        <w:t>formula_bene_levels</w:t>
      </w:r>
      <w:r>
        <w:rPr>
          <w:rStyle w:val="BodyTextChar"/>
        </w:rPr>
        <w:t>:(</w:t>
      </w:r>
      <w:r>
        <w:t>.6, .5, .4)</w:t>
      </w:r>
    </w:p>
    <w:p w14:paraId="6F999006" w14:textId="77777777" w:rsidR="00641F20" w:rsidRPr="00641F20" w:rsidRDefault="00641F20" w:rsidP="00641F20">
      <w:pPr>
        <w:pBdr>
          <w:bottom w:val="single" w:sz="4" w:space="1" w:color="A6A6A6" w:themeColor="background1" w:themeShade="A6"/>
        </w:pBdr>
        <w:rPr>
          <w:i/>
        </w:rPr>
      </w:pPr>
    </w:p>
    <w:p w14:paraId="00549411" w14:textId="77777777" w:rsidR="00641F20" w:rsidRDefault="00641F20" w:rsidP="00494781">
      <w:pPr>
        <w:pStyle w:val="Heading3"/>
      </w:pPr>
    </w:p>
    <w:p w14:paraId="7D33AF76" w14:textId="54F88626" w:rsidR="00B56469" w:rsidRDefault="00B56469" w:rsidP="00B56469">
      <w:r>
        <w:t>After calculating possible benefits, the function creates a participation indicator variable (</w:t>
      </w:r>
      <w:r w:rsidRPr="00B56469">
        <w:rPr>
          <w:rStyle w:val="BodyTextChar"/>
        </w:rPr>
        <w:t>particip</w:t>
      </w:r>
      <w:r>
        <w:t>). This variable will be modified by later functions, but the variable’s starting value is set by the following logic: eligible workers who would earn more benefits than they would receive from their employers, or those workers who will exhaust employer benefits before the end of their leave will participate in the program.</w:t>
      </w:r>
    </w:p>
    <w:p w14:paraId="65C44C4E" w14:textId="77777777" w:rsidR="00B56469" w:rsidRPr="00B56469" w:rsidRDefault="00B56469" w:rsidP="00B56469"/>
    <w:p w14:paraId="6CD8BF31" w14:textId="2BA962C8" w:rsidR="00494781" w:rsidRDefault="00494781" w:rsidP="00494781">
      <w:pPr>
        <w:pStyle w:val="Heading3"/>
      </w:pPr>
      <w:bookmarkStart w:id="90" w:name="_Toc23253959"/>
      <w:r>
        <w:t>3.6.6</w:t>
      </w:r>
      <w:r>
        <w:tab/>
        <w:t xml:space="preserve">The </w:t>
      </w:r>
      <w:r w:rsidRPr="00A33970">
        <w:rPr>
          <w:rStyle w:val="BodyTextChar"/>
        </w:rPr>
        <w:t>EXTENDLEAVES()</w:t>
      </w:r>
      <w:r>
        <w:t xml:space="preserve"> Function</w:t>
      </w:r>
      <w:bookmarkEnd w:id="90"/>
    </w:p>
    <w:p w14:paraId="2EE58EC4" w14:textId="77777777" w:rsidR="00494781" w:rsidRDefault="00494781" w:rsidP="00494781"/>
    <w:p w14:paraId="7F65F109" w14:textId="4E920A2B" w:rsidR="00242702" w:rsidRDefault="000B7CE5" w:rsidP="00494781">
      <w:r>
        <w:t>Like the ACM model, our model assumes that</w:t>
      </w:r>
      <w:r w:rsidR="0099512D">
        <w:t xml:space="preserve"> the</w:t>
      </w:r>
      <w:r>
        <w:t xml:space="preserve"> length of leave taken will be longer in the </w:t>
      </w:r>
      <w:r w:rsidR="0099512D">
        <w:t xml:space="preserve">counterfactual </w:t>
      </w:r>
      <w:r>
        <w:t xml:space="preserve">presence of a leave program. To account for this behavioral effect, the </w:t>
      </w:r>
      <w:r w:rsidRPr="00A33970">
        <w:rPr>
          <w:rStyle w:val="BodyTextChar"/>
        </w:rPr>
        <w:t>EXTENDLEAVES()</w:t>
      </w:r>
      <w:r>
        <w:t xml:space="preserve"> function simulates </w:t>
      </w:r>
      <w:r w:rsidR="0099512D">
        <w:t xml:space="preserve">the </w:t>
      </w:r>
      <w:r>
        <w:t xml:space="preserve">extension of leaves with </w:t>
      </w:r>
      <w:r w:rsidR="0099512D">
        <w:t>multiple</w:t>
      </w:r>
      <w:r>
        <w:t xml:space="preserve"> different methods</w:t>
      </w:r>
      <w:r w:rsidR="0099512D">
        <w:t>, which can be applied simultaneously if desired.</w:t>
      </w:r>
      <w:r w:rsidR="00242702">
        <w:t xml:space="preserve"> </w:t>
      </w:r>
      <w:r w:rsidR="0099512D">
        <w:t>These methods are based upon</w:t>
      </w:r>
      <w:r w:rsidR="00242702">
        <w:t xml:space="preserve"> the ACM model’s leave extension commands.</w:t>
      </w:r>
    </w:p>
    <w:p w14:paraId="4E5AA758" w14:textId="77777777" w:rsidR="000B7CE5" w:rsidRDefault="000B7CE5" w:rsidP="00494781"/>
    <w:p w14:paraId="25CC5C5F" w14:textId="7CA6EEC0" w:rsidR="00225889" w:rsidRDefault="00242702" w:rsidP="00225889">
      <w:r>
        <w:t xml:space="preserve">The </w:t>
      </w:r>
      <w:r w:rsidR="00225889" w:rsidRPr="005D3435">
        <w:t xml:space="preserve">ACM </w:t>
      </w:r>
      <w:r>
        <w:t xml:space="preserve">model had two different leave extension commands: a </w:t>
      </w:r>
      <w:r w:rsidRPr="005D3435">
        <w:t>"base" leave length extension effect</w:t>
      </w:r>
      <w:r>
        <w:t xml:space="preserve">, and </w:t>
      </w:r>
      <w:r w:rsidR="0099512D">
        <w:t xml:space="preserve">an </w:t>
      </w:r>
      <w:r w:rsidR="004E43F0">
        <w:t xml:space="preserve">extension based on a </w:t>
      </w:r>
      <w:r>
        <w:t xml:space="preserve">linear model </w:t>
      </w:r>
      <w:r w:rsidR="004E43F0">
        <w:t xml:space="preserve">with user-specified values. </w:t>
      </w:r>
      <w:r w:rsidR="00D356FC">
        <w:t>The</w:t>
      </w:r>
      <w:r w:rsidR="00574F08">
        <w:t xml:space="preserve"> binary</w:t>
      </w:r>
      <w:r w:rsidR="00D356FC">
        <w:t xml:space="preserve"> </w:t>
      </w:r>
      <w:r w:rsidR="00D356FC" w:rsidRPr="00D356FC">
        <w:rPr>
          <w:rStyle w:val="BodyTextChar"/>
        </w:rPr>
        <w:t>ext_base_effect</w:t>
      </w:r>
      <w:r w:rsidR="00D356FC" w:rsidRPr="00D356FC">
        <w:t xml:space="preserve"> </w:t>
      </w:r>
      <w:r w:rsidR="00574F08">
        <w:t xml:space="preserve">parameter is used to enable/disable this ACM model </w:t>
      </w:r>
      <w:r w:rsidR="00D356FC">
        <w:t xml:space="preserve">extension effect </w:t>
      </w:r>
      <w:r w:rsidR="00574F08">
        <w:t xml:space="preserve">in </w:t>
      </w:r>
      <w:r w:rsidR="00D356FC">
        <w:t xml:space="preserve">our </w:t>
      </w:r>
      <w:r w:rsidR="00574F08">
        <w:t xml:space="preserve">own </w:t>
      </w:r>
      <w:r w:rsidR="00D356FC">
        <w:t xml:space="preserve">model. </w:t>
      </w:r>
      <w:r w:rsidR="004E43F0">
        <w:t xml:space="preserve">The </w:t>
      </w:r>
      <w:r w:rsidR="00D356FC">
        <w:t xml:space="preserve">ACM </w:t>
      </w:r>
      <w:r w:rsidR="004E43F0">
        <w:t xml:space="preserve">base extension effect </w:t>
      </w:r>
      <w:r w:rsidR="00D356FC">
        <w:t xml:space="preserve">works </w:t>
      </w:r>
      <w:r w:rsidR="004E43F0">
        <w:t>as follows:</w:t>
      </w:r>
    </w:p>
    <w:p w14:paraId="29485335" w14:textId="77777777" w:rsidR="0099512D" w:rsidRDefault="0099512D" w:rsidP="00225889"/>
    <w:p w14:paraId="3C245822" w14:textId="0A9C98C4" w:rsidR="004E43F0" w:rsidRPr="00B8579D" w:rsidRDefault="00225889" w:rsidP="00285E08">
      <w:pPr>
        <w:pStyle w:val="ListParagraph"/>
        <w:numPr>
          <w:ilvl w:val="0"/>
          <w:numId w:val="5"/>
        </w:numPr>
        <w:contextualSpacing w:val="0"/>
      </w:pPr>
      <w:r>
        <w:t xml:space="preserve">ACM </w:t>
      </w:r>
      <w:r w:rsidR="004E43F0">
        <w:t xml:space="preserve">uses a logistic regression </w:t>
      </w:r>
      <w:r>
        <w:t xml:space="preserve">to </w:t>
      </w:r>
      <w:r w:rsidR="004E43F0">
        <w:t xml:space="preserve">impute from </w:t>
      </w:r>
      <w:r w:rsidR="006A70C7">
        <w:t>FMLA survey</w:t>
      </w:r>
      <w:r w:rsidR="004E43F0">
        <w:t xml:space="preserve"> to ACS </w:t>
      </w:r>
      <w:r>
        <w:t>a binary variable (</w:t>
      </w:r>
      <w:r w:rsidR="004E43F0">
        <w:t xml:space="preserve">called </w:t>
      </w:r>
      <w:r w:rsidR="004E43F0">
        <w:rPr>
          <w:rStyle w:val="BodyTextChar"/>
        </w:rPr>
        <w:t>longerLeave</w:t>
      </w:r>
      <w:r>
        <w:t xml:space="preserve"> in </w:t>
      </w:r>
      <w:r w:rsidR="004E43F0">
        <w:t xml:space="preserve">our </w:t>
      </w:r>
      <w:r>
        <w:t xml:space="preserve">model) </w:t>
      </w:r>
      <w:r w:rsidR="004E43F0">
        <w:t xml:space="preserve">indicating whether an individual </w:t>
      </w:r>
      <w:r>
        <w:t>take</w:t>
      </w:r>
      <w:r w:rsidR="004E43F0">
        <w:t>s a</w:t>
      </w:r>
      <w:r>
        <w:t xml:space="preserve"> longer leave </w:t>
      </w:r>
      <w:r w:rsidR="00B8579D">
        <w:t>in the presence of a counterfactual leave program</w:t>
      </w:r>
      <w:r w:rsidR="004E43F0">
        <w:t xml:space="preserve">. </w:t>
      </w:r>
      <w:r w:rsidR="004E43F0" w:rsidRPr="004E43F0">
        <w:t xml:space="preserve">ACM runs a logit regression in </w:t>
      </w:r>
      <w:r w:rsidR="006A70C7">
        <w:t>FMLA survey</w:t>
      </w:r>
      <w:r w:rsidR="004E43F0" w:rsidRPr="004E43F0">
        <w:t xml:space="preserve"> data on question A55 (“Would you take a longer leave if you received some/additional pay?”) with some demographic characteristi</w:t>
      </w:r>
      <w:r w:rsidR="004E43F0">
        <w:t>cs as left-hand-side variables. ACM then</w:t>
      </w:r>
      <w:r w:rsidR="004E43F0" w:rsidRPr="004E43F0">
        <w:t xml:space="preserve"> calculates</w:t>
      </w:r>
      <w:r w:rsidR="00B8579D">
        <w:t xml:space="preserve"> the</w:t>
      </w:r>
      <w:r w:rsidR="004E43F0" w:rsidRPr="004E43F0">
        <w:t xml:space="preserve"> probability </w:t>
      </w:r>
      <w:r w:rsidR="004E43F0">
        <w:t xml:space="preserve">of longer leave taking by applying the resulting </w:t>
      </w:r>
      <w:r w:rsidR="004E43F0">
        <w:lastRenderedPageBreak/>
        <w:t xml:space="preserve">coefficients to </w:t>
      </w:r>
      <w:r w:rsidR="004E43F0" w:rsidRPr="004E43F0">
        <w:t xml:space="preserve">ACS </w:t>
      </w:r>
      <w:r w:rsidR="004E43F0" w:rsidRPr="00B8579D">
        <w:t xml:space="preserve">observations, and probabilistically determines the </w:t>
      </w:r>
      <w:r w:rsidR="004E43F0" w:rsidRPr="00B8579D">
        <w:rPr>
          <w:rStyle w:val="BodyTextChar"/>
        </w:rPr>
        <w:t>longerLeave</w:t>
      </w:r>
      <w:r w:rsidR="004E43F0" w:rsidRPr="00B8579D">
        <w:t xml:space="preserve"> based on these probabilities.</w:t>
      </w:r>
    </w:p>
    <w:p w14:paraId="00CDBC54" w14:textId="77777777" w:rsidR="0099512D" w:rsidRPr="00B8579D" w:rsidRDefault="0099512D" w:rsidP="0099512D">
      <w:pPr>
        <w:pStyle w:val="ListParagraph"/>
        <w:contextualSpacing w:val="0"/>
      </w:pPr>
    </w:p>
    <w:p w14:paraId="656558E0" w14:textId="0D6EA8F8" w:rsidR="00225889" w:rsidRPr="00B8579D" w:rsidRDefault="00225889" w:rsidP="00285E08">
      <w:pPr>
        <w:pStyle w:val="ListParagraph"/>
        <w:numPr>
          <w:ilvl w:val="0"/>
          <w:numId w:val="5"/>
        </w:numPr>
        <w:contextualSpacing w:val="0"/>
      </w:pPr>
      <w:r w:rsidRPr="00B8579D">
        <w:t>For those ACS individuals</w:t>
      </w:r>
      <w:r w:rsidR="00B8579D" w:rsidRPr="00B8579D">
        <w:t xml:space="preserve"> for whom</w:t>
      </w:r>
      <w:r w:rsidRPr="00B8579D">
        <w:t xml:space="preserve"> </w:t>
      </w:r>
      <w:r w:rsidR="004E43F0" w:rsidRPr="00B8579D">
        <w:t xml:space="preserve">a “yes” </w:t>
      </w:r>
      <w:r w:rsidR="00B8579D" w:rsidRPr="00B8579D">
        <w:t xml:space="preserve">was imputed </w:t>
      </w:r>
      <w:r w:rsidR="004E43F0" w:rsidRPr="00B8579D">
        <w:t>to</w:t>
      </w:r>
      <w:r w:rsidRPr="00B8579D">
        <w:t xml:space="preserve"> </w:t>
      </w:r>
      <w:r w:rsidR="004E43F0" w:rsidRPr="00B8579D">
        <w:rPr>
          <w:rStyle w:val="BodyTextChar"/>
        </w:rPr>
        <w:t>longerLeave</w:t>
      </w:r>
      <w:r w:rsidRPr="00B8579D">
        <w:t>, ACM applies the following behavioral effects:</w:t>
      </w:r>
    </w:p>
    <w:p w14:paraId="7C0F7AF7" w14:textId="2F0691C3" w:rsidR="00225889" w:rsidRPr="00B8579D" w:rsidRDefault="00225889" w:rsidP="00285E08">
      <w:pPr>
        <w:pStyle w:val="ListParagraph"/>
        <w:numPr>
          <w:ilvl w:val="1"/>
          <w:numId w:val="5"/>
        </w:numPr>
        <w:contextualSpacing w:val="0"/>
      </w:pPr>
      <w:r w:rsidRPr="00FA2F94">
        <w:t>For workers with leave lengths shorter than the waiting period of the leave pr</w:t>
      </w:r>
      <w:r w:rsidR="004E43F0" w:rsidRPr="00FA2F94">
        <w:t>ogram, the leave is extended by 1 week</w:t>
      </w:r>
      <w:r w:rsidRPr="00FA2F94">
        <w:t>.</w:t>
      </w:r>
      <w:r w:rsidR="004E43F0" w:rsidRPr="00FA2F94">
        <w:t xml:space="preserve"> We alter this to (program waiting period + 1 week) in our adaptation.</w:t>
      </w:r>
    </w:p>
    <w:p w14:paraId="78ED3DA7" w14:textId="2AC95979" w:rsidR="00225889" w:rsidRPr="00B8579D" w:rsidRDefault="00225889" w:rsidP="00285E08">
      <w:pPr>
        <w:pStyle w:val="ListParagraph"/>
        <w:numPr>
          <w:ilvl w:val="1"/>
          <w:numId w:val="5"/>
        </w:numPr>
        <w:contextualSpacing w:val="0"/>
      </w:pPr>
      <w:r w:rsidRPr="00B8579D">
        <w:t>For workers who do not receive any employer pay or who exhaust their employer pay and then go on the program: The probability of extending a leave using program benefits is set to 25 percent; and for those who do extend their leave, the extension is equal to 25 percent of their length in the absences of a program.</w:t>
      </w:r>
      <w:r w:rsidR="004E43F0" w:rsidRPr="00B8579D">
        <w:t xml:space="preserve"> This is unchanged in our adaptation</w:t>
      </w:r>
    </w:p>
    <w:p w14:paraId="40632D79" w14:textId="7468A841" w:rsidR="00225889" w:rsidRDefault="00225889" w:rsidP="00285E08">
      <w:pPr>
        <w:pStyle w:val="ListParagraph"/>
        <w:numPr>
          <w:ilvl w:val="1"/>
          <w:numId w:val="5"/>
        </w:numPr>
        <w:contextualSpacing w:val="0"/>
      </w:pPr>
      <w:r w:rsidRPr="00B8579D">
        <w:t>For workers who exhaust program</w:t>
      </w:r>
      <w:r>
        <w:t xml:space="preserve"> benefits and then receive employer pay. In this case the simulator assigns a 50 percent probability of taking an extended leave until their employer pay is exhausted.</w:t>
      </w:r>
      <w:r w:rsidR="004E43F0" w:rsidRPr="004E43F0">
        <w:t xml:space="preserve"> </w:t>
      </w:r>
      <w:r w:rsidR="004E43F0">
        <w:t xml:space="preserve">This effect is omitted from our adaption as this scenario cannot occur; our model makes it impossible for someone to first collect program benefits, then employer pay. </w:t>
      </w:r>
    </w:p>
    <w:p w14:paraId="37D453E6" w14:textId="77777777" w:rsidR="00225889" w:rsidRDefault="00225889" w:rsidP="00225889"/>
    <w:p w14:paraId="051139FE" w14:textId="2DA4EC72" w:rsidR="00225889" w:rsidRDefault="00225889" w:rsidP="00D356FC">
      <w:r>
        <w:t>In addition to a base leave extension effect, ACM allows the user to extend leaves based on a linear model with three user parameters:</w:t>
      </w:r>
      <w:r w:rsidR="004E43F0">
        <w:t xml:space="preserve"> E</w:t>
      </w:r>
      <w:r>
        <w:t xml:space="preserve">xtend </w:t>
      </w:r>
      <w:r w:rsidR="004E43F0">
        <w:t xml:space="preserve">each </w:t>
      </w:r>
      <w:r>
        <w:t xml:space="preserve">leave </w:t>
      </w:r>
      <w:r w:rsidR="004E43F0">
        <w:t xml:space="preserve">by </w:t>
      </w:r>
      <m:oMath>
        <m:r>
          <m:rPr>
            <m:sty m:val="bi"/>
          </m:rPr>
          <w:rPr>
            <w:rFonts w:ascii="Cambria Math" w:hAnsi="Cambria Math"/>
          </w:rPr>
          <m:t>a</m:t>
        </m:r>
        <m:r>
          <w:rPr>
            <w:rFonts w:ascii="Cambria Math" w:hAnsi="Cambria Math"/>
          </w:rPr>
          <m:t>+</m:t>
        </m:r>
        <m:r>
          <m:rPr>
            <m:sty m:val="bi"/>
          </m:rPr>
          <w:rPr>
            <w:rFonts w:ascii="Cambria Math" w:hAnsi="Cambria Math"/>
          </w:rPr>
          <m:t>b</m:t>
        </m:r>
        <m:r>
          <w:rPr>
            <w:rFonts w:ascii="Cambria Math" w:hAnsi="Cambria Math"/>
          </w:rPr>
          <m:t>x</m:t>
        </m:r>
      </m:oMath>
      <w:r>
        <w:t xml:space="preserve"> additional days with </w:t>
      </w:r>
      <m:oMath>
        <m:r>
          <m:rPr>
            <m:sty m:val="bi"/>
          </m:rPr>
          <w:rPr>
            <w:rFonts w:ascii="Cambria Math" w:hAnsi="Cambria Math"/>
          </w:rPr>
          <m:t>c</m:t>
        </m:r>
      </m:oMath>
      <w:r>
        <w:t xml:space="preserve"> </w:t>
      </w:r>
      <w:r w:rsidR="00D356FC">
        <w:t xml:space="preserve">probability, where x is the original leave length. The user can enable this alternative leave extension effect in our model with the corresponding user parameters: </w:t>
      </w:r>
      <m:oMath>
        <m:r>
          <m:rPr>
            <m:sty m:val="bi"/>
          </m:rPr>
          <w:rPr>
            <w:rFonts w:ascii="Cambria Math" w:hAnsi="Cambria Math"/>
          </w:rPr>
          <m:t>a</m:t>
        </m:r>
      </m:oMath>
      <w:r>
        <w:t xml:space="preserve"> </w:t>
      </w:r>
      <w:r w:rsidR="00D356FC">
        <w:t>-&gt;</w:t>
      </w:r>
      <w:r>
        <w:t xml:space="preserve"> </w:t>
      </w:r>
      <w:r w:rsidRPr="00D356FC">
        <w:rPr>
          <w:rStyle w:val="BodyTextChar"/>
        </w:rPr>
        <w:t>extend_days</w:t>
      </w:r>
      <w:r w:rsidR="00D356FC">
        <w:t xml:space="preserve">, </w:t>
      </w:r>
      <m:oMath>
        <m:r>
          <m:rPr>
            <m:sty m:val="bi"/>
          </m:rPr>
          <w:rPr>
            <w:rFonts w:ascii="Cambria Math" w:hAnsi="Cambria Math"/>
          </w:rPr>
          <m:t>b</m:t>
        </m:r>
      </m:oMath>
      <w:r>
        <w:t xml:space="preserve"> </w:t>
      </w:r>
      <w:r w:rsidR="00D356FC">
        <w:t>-&gt;</w:t>
      </w:r>
      <w:r>
        <w:t xml:space="preserve"> </w:t>
      </w:r>
      <w:r w:rsidRPr="00D356FC">
        <w:rPr>
          <w:rStyle w:val="BodyTextChar"/>
        </w:rPr>
        <w:t>extend_prop</w:t>
      </w:r>
      <w:r w:rsidR="00D356FC">
        <w:t xml:space="preserve">, </w:t>
      </w:r>
      <m:oMath>
        <m:r>
          <m:rPr>
            <m:sty m:val="bi"/>
          </m:rPr>
          <w:rPr>
            <w:rFonts w:ascii="Cambria Math" w:hAnsi="Cambria Math"/>
          </w:rPr>
          <m:t>c</m:t>
        </m:r>
      </m:oMath>
      <w:r>
        <w:t xml:space="preserve"> </w:t>
      </w:r>
      <w:r w:rsidR="00D356FC">
        <w:t>-&gt;</w:t>
      </w:r>
      <w:r>
        <w:t xml:space="preserve"> </w:t>
      </w:r>
      <w:r w:rsidRPr="00D356FC">
        <w:rPr>
          <w:rStyle w:val="BodyTextChar"/>
        </w:rPr>
        <w:t>extend_prob</w:t>
      </w:r>
      <w:r w:rsidR="00D356FC">
        <w:t>.</w:t>
      </w:r>
    </w:p>
    <w:p w14:paraId="5D3F4C99" w14:textId="77777777" w:rsidR="00B56469" w:rsidRDefault="00B56469" w:rsidP="00D356FC"/>
    <w:p w14:paraId="2B2070EC" w14:textId="11F6C659" w:rsidR="00D356FC" w:rsidRDefault="00D356FC" w:rsidP="00D356FC">
      <w:r>
        <w:t xml:space="preserve">Finally, like the ACM model, we also </w:t>
      </w:r>
      <w:r w:rsidR="00B8579D">
        <w:t>provide</w:t>
      </w:r>
      <w:r>
        <w:t xml:space="preserve"> users</w:t>
      </w:r>
      <w:r w:rsidR="00B8579D">
        <w:t xml:space="preserve"> with the ability</w:t>
      </w:r>
      <w:r>
        <w:t xml:space="preserve"> to apply a behavioral constraint based on </w:t>
      </w:r>
      <w:r w:rsidR="006A70C7">
        <w:t>FMLA survey</w:t>
      </w:r>
      <w:r>
        <w:t xml:space="preserve"> protection with the </w:t>
      </w:r>
      <w:r w:rsidRPr="00D356FC">
        <w:rPr>
          <w:rStyle w:val="BodyTextChar"/>
        </w:rPr>
        <w:t>fmla_protect</w:t>
      </w:r>
      <w:r>
        <w:t xml:space="preserve"> parameter. If enabled, leaves that are extended in the presence of a program that originally were less than 12 weeks in length are constrained to be no longer than 12 weeks in the presence of the program. Since the FMLA statute extends only to 12 weeks of leave, this effect assumes that those taking leaves close to that limit originally will not extend leaves beyond the protection of FMLA for the security of their jobs.</w:t>
      </w:r>
    </w:p>
    <w:p w14:paraId="6DE685F5" w14:textId="77777777" w:rsidR="00776C21" w:rsidRDefault="00776C21" w:rsidP="00D356FC"/>
    <w:p w14:paraId="3FADF7DF" w14:textId="121FD332" w:rsidR="00776C21" w:rsidRDefault="00776C21" w:rsidP="00D356FC">
      <w:r>
        <w:t>In addition, we offer two methods of our own that users can use to extend leave lengths.</w:t>
      </w:r>
    </w:p>
    <w:p w14:paraId="647CF768" w14:textId="77777777" w:rsidR="00936E86" w:rsidRDefault="00936E86" w:rsidP="00225889">
      <w:pPr>
        <w:ind w:firstLine="720"/>
      </w:pPr>
    </w:p>
    <w:p w14:paraId="47E60EC0" w14:textId="4F34DA8B" w:rsidR="00936E86" w:rsidRDefault="00936E86" w:rsidP="00776C21">
      <w:r w:rsidRPr="00776C21">
        <w:rPr>
          <w:b/>
        </w:rPr>
        <w:t xml:space="preserve">Resp_len with random draw </w:t>
      </w:r>
      <w:r w:rsidRPr="00D356FC">
        <w:t xml:space="preserve">– </w:t>
      </w:r>
      <w:r w:rsidR="00776C21">
        <w:t xml:space="preserve">We conduct two random draws, </w:t>
      </w:r>
      <w:r w:rsidRPr="00D356FC">
        <w:t xml:space="preserve">one </w:t>
      </w:r>
      <w:r w:rsidR="00776C21">
        <w:t xml:space="preserve">draw </w:t>
      </w:r>
      <w:r w:rsidRPr="00D356FC">
        <w:t xml:space="preserve">for </w:t>
      </w:r>
      <w:r w:rsidR="00776C21">
        <w:t xml:space="preserve">the </w:t>
      </w:r>
      <w:r w:rsidRPr="00D356FC">
        <w:t xml:space="preserve">counterfactual </w:t>
      </w:r>
      <w:r w:rsidR="00776C21">
        <w:t xml:space="preserve">length </w:t>
      </w:r>
      <w:r w:rsidRPr="00D356FC">
        <w:t xml:space="preserve">and one for </w:t>
      </w:r>
      <w:r w:rsidR="00776C21">
        <w:t xml:space="preserve">the </w:t>
      </w:r>
      <w:r w:rsidRPr="00D356FC">
        <w:t>status quo</w:t>
      </w:r>
      <w:r w:rsidR="00776C21">
        <w:t xml:space="preserve"> length</w:t>
      </w:r>
      <w:r w:rsidRPr="00D356FC">
        <w:t xml:space="preserve">. </w:t>
      </w:r>
      <w:r w:rsidR="00776C21">
        <w:t>The s</w:t>
      </w:r>
      <w:r w:rsidRPr="00D356FC">
        <w:t xml:space="preserve">tatus quo </w:t>
      </w:r>
      <w:r w:rsidR="00776C21">
        <w:t xml:space="preserve">draw </w:t>
      </w:r>
      <w:r w:rsidRPr="00D356FC">
        <w:t xml:space="preserve">is </w:t>
      </w:r>
      <w:r w:rsidR="00776C21">
        <w:t xml:space="preserve">from </w:t>
      </w:r>
      <w:r w:rsidR="006A70C7">
        <w:t>FMLA survey</w:t>
      </w:r>
      <w:r w:rsidRPr="00D356FC">
        <w:t xml:space="preserve"> subsample conditional on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The c</w:t>
      </w:r>
      <w:r w:rsidRPr="00D356FC">
        <w:t xml:space="preserve">ounterfactual </w:t>
      </w:r>
      <w:r w:rsidR="00776C21">
        <w:t xml:space="preserve">length </w:t>
      </w:r>
      <w:r w:rsidRPr="00D356FC">
        <w:t xml:space="preserve">for </w:t>
      </w:r>
      <w:r w:rsidR="00776C21">
        <w:t xml:space="preserve">those in ACS with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subsample is same as status quo. </w:t>
      </w:r>
      <w:r w:rsidR="00776C21">
        <w:t>The c</w:t>
      </w:r>
      <w:r w:rsidR="00776C21" w:rsidRPr="00D356FC">
        <w:t xml:space="preserve">ounterfactual </w:t>
      </w:r>
      <w:r w:rsidR="00776C21">
        <w:t xml:space="preserve">length </w:t>
      </w:r>
      <w:r w:rsidR="00776C21" w:rsidRPr="00D356FC">
        <w:t xml:space="preserve">for </w:t>
      </w:r>
      <w:r w:rsidR="00776C21">
        <w:t xml:space="preserve">those in ACS with </w:t>
      </w:r>
      <w:r w:rsidR="00776C21" w:rsidRPr="00D95015">
        <w:rPr>
          <w:rStyle w:val="BodyTextChar"/>
        </w:rPr>
        <w:t>resp_len</w:t>
      </w:r>
      <w:r w:rsidR="00D95015">
        <w:rPr>
          <w:rStyle w:val="BodyTextChar"/>
        </w:rPr>
        <w:t xml:space="preserve"> </w:t>
      </w:r>
      <w:r w:rsidR="00776C21" w:rsidRPr="00D95015">
        <w:rPr>
          <w:rStyle w:val="BodyTextChar"/>
        </w:rPr>
        <w:t>=</w:t>
      </w:r>
      <w:r w:rsidR="00D95015">
        <w:rPr>
          <w:rStyle w:val="BodyTextChar"/>
        </w:rPr>
        <w:t xml:space="preserve"> </w:t>
      </w:r>
      <w:r w:rsidR="00776C21" w:rsidRPr="00D95015">
        <w:rPr>
          <w:rStyle w:val="BodyTextChar"/>
        </w:rPr>
        <w:t xml:space="preserve">1 </w:t>
      </w:r>
      <w:r w:rsidR="00776C21">
        <w:t>is drawn</w:t>
      </w:r>
      <w:r w:rsidR="00776C21" w:rsidRPr="00D356FC">
        <w:t xml:space="preserve"> </w:t>
      </w:r>
      <w:r w:rsidRPr="00D356FC">
        <w:t xml:space="preserve">from </w:t>
      </w:r>
      <w:r w:rsidR="00776C21">
        <w:t xml:space="preserve">the </w:t>
      </w:r>
      <w:r w:rsidR="006A70C7">
        <w:t>FMLA survey</w:t>
      </w:r>
      <w:r w:rsidRPr="00D356FC">
        <w:t xml:space="preserve"> subsample conditional on </w:t>
      </w:r>
      <w:r w:rsidRPr="00D95015">
        <w:rPr>
          <w:rStyle w:val="BodyTextChar"/>
        </w:rPr>
        <w:t>resp_len = 1</w:t>
      </w:r>
      <w:r w:rsidR="00776C21">
        <w:t>,</w:t>
      </w:r>
      <w:r w:rsidRPr="00D356FC">
        <w:t xml:space="preserve"> and </w:t>
      </w:r>
      <w:r w:rsidR="00776C21">
        <w:t xml:space="preserve">the drawn </w:t>
      </w:r>
      <w:r w:rsidRPr="00D356FC">
        <w:t>length being greater than counterfactual draw.</w:t>
      </w:r>
    </w:p>
    <w:p w14:paraId="7CFE4460" w14:textId="77777777" w:rsidR="00776C21" w:rsidRPr="00D356FC" w:rsidRDefault="00776C21" w:rsidP="00776C21">
      <w:pPr>
        <w:pStyle w:val="ListParagraph"/>
      </w:pPr>
    </w:p>
    <w:p w14:paraId="5FD0B357" w14:textId="296AB3AC" w:rsidR="00936E86" w:rsidRPr="00D356FC" w:rsidRDefault="00936E86" w:rsidP="00776C21">
      <w:r w:rsidRPr="00776C21">
        <w:rPr>
          <w:b/>
        </w:rPr>
        <w:t xml:space="preserve">Resp_len with mean average added </w:t>
      </w:r>
      <w:r w:rsidRPr="00D356FC">
        <w:t xml:space="preserve">– </w:t>
      </w:r>
      <w:r w:rsidR="00776C21">
        <w:t xml:space="preserve">We conduct </w:t>
      </w:r>
      <w:r w:rsidRPr="00D356FC">
        <w:t xml:space="preserve">one random draw for status quo from </w:t>
      </w:r>
      <w:r w:rsidR="006A70C7">
        <w:t>FMLA survey</w:t>
      </w:r>
      <w:r w:rsidRPr="00D356FC">
        <w:t xml:space="preserve"> subsample conditional on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for </w:t>
      </w:r>
      <w:r w:rsidR="00776C21">
        <w:t>ACS observations</w:t>
      </w:r>
      <w:r w:rsidRPr="00D356FC">
        <w:t xml:space="preserve">. We find the proportional difference in means between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1</w:t>
      </w:r>
      <w:r w:rsidRPr="00D356FC">
        <w:t xml:space="preserve"> and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 xml:space="preserve">subgroups </w:t>
      </w:r>
      <w:r w:rsidRPr="00D356FC">
        <w:t>in</w:t>
      </w:r>
      <w:r w:rsidR="00776C21">
        <w:t xml:space="preserve"> the</w:t>
      </w:r>
      <w:r w:rsidRPr="00D356FC">
        <w:t xml:space="preserve"> </w:t>
      </w:r>
      <w:r w:rsidR="006A70C7">
        <w:t>FMLA survey</w:t>
      </w:r>
      <w:r w:rsidRPr="00D356FC">
        <w:t>, then multiply the status quo draw by that difference</w:t>
      </w:r>
      <w:r w:rsidR="00776C21">
        <w:t xml:space="preserve"> for ACS observations</w:t>
      </w:r>
      <w:r w:rsidRPr="00D356FC">
        <w:t>.</w:t>
      </w:r>
    </w:p>
    <w:p w14:paraId="02186F0F" w14:textId="77777777" w:rsidR="00225889" w:rsidRDefault="00225889" w:rsidP="00494781"/>
    <w:p w14:paraId="7E693969" w14:textId="77777777" w:rsidR="00225889" w:rsidRDefault="00225889" w:rsidP="00494781"/>
    <w:p w14:paraId="6E6218C5" w14:textId="40FB88F9" w:rsidR="00494781" w:rsidRDefault="00494781" w:rsidP="00494781">
      <w:pPr>
        <w:pStyle w:val="Heading3"/>
      </w:pPr>
      <w:bookmarkStart w:id="91" w:name="_Toc23253960"/>
      <w:r>
        <w:t>3.6.7</w:t>
      </w:r>
      <w:r>
        <w:tab/>
        <w:t xml:space="preserve">The </w:t>
      </w:r>
      <w:r w:rsidRPr="00A33970">
        <w:rPr>
          <w:rStyle w:val="BodyTextChar"/>
        </w:rPr>
        <w:t>UPTAKE()</w:t>
      </w:r>
      <w:r>
        <w:t xml:space="preserve"> Function</w:t>
      </w:r>
      <w:bookmarkEnd w:id="91"/>
    </w:p>
    <w:p w14:paraId="67DDB952" w14:textId="77777777" w:rsidR="00494781" w:rsidRDefault="00494781" w:rsidP="00494781"/>
    <w:p w14:paraId="12E3E16A" w14:textId="7586F1B3" w:rsidR="00B56469" w:rsidRDefault="00D356FC" w:rsidP="00494781">
      <w:r>
        <w:t xml:space="preserve">At this point in the simulation, we’ve established what the leave lengths will be, </w:t>
      </w:r>
      <w:r w:rsidR="003143B1">
        <w:t xml:space="preserve">and </w:t>
      </w:r>
      <w:r>
        <w:t xml:space="preserve">what benefits individuals could receive from their employer and the simulated paid leave program. However, not all eligible individuals will elect to participate in the program for economic or behavioral reasons. </w:t>
      </w:r>
      <w:r w:rsidR="00B56469">
        <w:t>The participation indicator variable (</w:t>
      </w:r>
      <w:r w:rsidR="00B56469" w:rsidRPr="00B56469">
        <w:rPr>
          <w:rStyle w:val="BodyTextChar"/>
        </w:rPr>
        <w:t>particip</w:t>
      </w:r>
      <w:r w:rsidR="00B56469">
        <w:t xml:space="preserve">) was previously created in the </w:t>
      </w:r>
      <w:r w:rsidR="00B56469" w:rsidRPr="00B56469">
        <w:rPr>
          <w:rStyle w:val="BodyTextChar"/>
        </w:rPr>
        <w:t>ELIBIGLITYRULES()</w:t>
      </w:r>
      <w:r w:rsidR="00B56469">
        <w:t xml:space="preserve"> function. </w:t>
      </w:r>
      <w:r>
        <w:t xml:space="preserve">The </w:t>
      </w:r>
      <w:r w:rsidRPr="00A33970">
        <w:rPr>
          <w:rStyle w:val="BodyTextChar"/>
        </w:rPr>
        <w:t>UPTAKE()</w:t>
      </w:r>
      <w:r w:rsidR="00B56469">
        <w:t xml:space="preserve"> function will modify this variable further and derive additional variables to track participation. </w:t>
      </w:r>
    </w:p>
    <w:p w14:paraId="72F7B77F" w14:textId="77777777" w:rsidR="00B56469" w:rsidRDefault="00B56469" w:rsidP="00494781"/>
    <w:p w14:paraId="2447794D" w14:textId="5C41957F" w:rsidR="00B56469" w:rsidRDefault="00B56469" w:rsidP="00494781">
      <w:r>
        <w:t xml:space="preserve">This function introduces </w:t>
      </w:r>
      <w:r w:rsidR="00B01305">
        <w:t xml:space="preserve">seven </w:t>
      </w:r>
      <w:r>
        <w:t xml:space="preserve">variables to track the number of days an individual participates in the program. </w:t>
      </w:r>
      <w:r w:rsidRPr="00B56469">
        <w:rPr>
          <w:rStyle w:val="BodyTextChar"/>
        </w:rPr>
        <w:t>particip_length</w:t>
      </w:r>
      <w:r>
        <w:t xml:space="preserve"> is </w:t>
      </w:r>
      <w:r w:rsidR="00B01305">
        <w:t xml:space="preserve">the total number of days that an individual collected leave program benefits across all types of leaves. The six </w:t>
      </w:r>
      <w:r w:rsidR="00B01305" w:rsidRPr="00B01305">
        <w:rPr>
          <w:rStyle w:val="BodyTextChar"/>
        </w:rPr>
        <w:t>plen_*</w:t>
      </w:r>
      <w:r w:rsidR="00B01305">
        <w:t xml:space="preserve"> variables measure the number of days benefits are collected for a single type of leave. The </w:t>
      </w:r>
      <w:r w:rsidR="00B01305" w:rsidRPr="00B01305">
        <w:rPr>
          <w:rStyle w:val="BodyTextChar"/>
        </w:rPr>
        <w:t>wait_period</w:t>
      </w:r>
      <w:r w:rsidR="00B01305">
        <w:t xml:space="preserve"> parameter represents the days of leave individuals must wait before beginning to collect program benefits. If the leave is longer than the wait period (i.e. </w:t>
      </w:r>
      <w:r w:rsidR="00B01305" w:rsidRPr="009F70D5">
        <w:rPr>
          <w:rStyle w:val="BodyTextChar"/>
        </w:rPr>
        <w:t>length_* &gt; wait_period</w:t>
      </w:r>
      <w:r w:rsidR="00B01305">
        <w:t xml:space="preserve">), the </w:t>
      </w:r>
      <w:r w:rsidR="00B01305" w:rsidRPr="00B01305">
        <w:rPr>
          <w:rStyle w:val="BodyTextChar"/>
        </w:rPr>
        <w:t>plen_*</w:t>
      </w:r>
      <w:r w:rsidR="00B01305">
        <w:t xml:space="preserve"> variable will be </w:t>
      </w:r>
      <w:r w:rsidR="00B01305" w:rsidRPr="00B01305">
        <w:rPr>
          <w:rStyle w:val="BodyTextChar"/>
        </w:rPr>
        <w:t>length_* - wait_period</w:t>
      </w:r>
      <w:r w:rsidR="00B01305">
        <w:t xml:space="preserve">. If it’s shorter or equal to the wait period, </w:t>
      </w:r>
      <w:r w:rsidR="00B01305" w:rsidRPr="00B01305">
        <w:rPr>
          <w:rStyle w:val="BodyTextChar"/>
        </w:rPr>
        <w:t>plen_*</w:t>
      </w:r>
      <w:r w:rsidR="00B01305">
        <w:t xml:space="preserve"> will be 0.</w:t>
      </w:r>
      <w:r w:rsidR="009F70D5">
        <w:t xml:space="preserve"> Individuals must also have </w:t>
      </w:r>
      <w:r w:rsidR="009F70D5" w:rsidRPr="00B56469">
        <w:rPr>
          <w:rStyle w:val="BodyTextChar"/>
        </w:rPr>
        <w:t>particip</w:t>
      </w:r>
      <w:r w:rsidR="009F70D5">
        <w:rPr>
          <w:rStyle w:val="BodyTextChar"/>
        </w:rPr>
        <w:t xml:space="preserve"> = 1</w:t>
      </w:r>
      <w:r w:rsidR="009F70D5" w:rsidRPr="009F70D5">
        <w:t xml:space="preserve"> </w:t>
      </w:r>
      <w:r w:rsidR="009F70D5">
        <w:t>to have any non-zero values for these seven variables.</w:t>
      </w:r>
    </w:p>
    <w:p w14:paraId="5B11128F" w14:textId="77777777" w:rsidR="009F70D5" w:rsidRDefault="009F70D5" w:rsidP="00494781"/>
    <w:p w14:paraId="36679265" w14:textId="0C35DF38" w:rsidR="009F70D5" w:rsidRDefault="009F70D5" w:rsidP="00494781">
      <w:r>
        <w:t xml:space="preserve">Participation is also modified by the six </w:t>
      </w:r>
      <w:r w:rsidRPr="009F70D5">
        <w:rPr>
          <w:rStyle w:val="BodyTextChar"/>
        </w:rPr>
        <w:t>*_uptake</w:t>
      </w:r>
      <w:r>
        <w:t xml:space="preserve"> parameters. </w:t>
      </w:r>
      <w:r w:rsidR="006A495C">
        <w:t xml:space="preserve">Each of these is a number 0-1 that represents </w:t>
      </w:r>
      <w:r w:rsidR="00BF0FF5">
        <w:t xml:space="preserve">the proportion of </w:t>
      </w:r>
      <w:r w:rsidR="00511E6B">
        <w:t xml:space="preserve">eligible and economically incentivized </w:t>
      </w:r>
      <w:r w:rsidR="00BF0FF5">
        <w:t xml:space="preserve">leave takers </w:t>
      </w:r>
      <w:r w:rsidR="00511E6B">
        <w:t xml:space="preserve">that will in fact enroll in the program. Economically incentivized refers to when </w:t>
      </w:r>
      <w:r w:rsidR="00511E6B" w:rsidRPr="009F70D5">
        <w:t xml:space="preserve">they receive more </w:t>
      </w:r>
      <w:r w:rsidR="00511E6B">
        <w:t xml:space="preserve">program benefits </w:t>
      </w:r>
      <w:r w:rsidR="00511E6B" w:rsidRPr="009F70D5">
        <w:t>than their employer pays in leave</w:t>
      </w:r>
      <w:r w:rsidR="00511E6B">
        <w:t>.</w:t>
      </w:r>
    </w:p>
    <w:p w14:paraId="3E67F36D" w14:textId="77777777" w:rsidR="009F70D5" w:rsidRDefault="009F70D5" w:rsidP="00494781"/>
    <w:p w14:paraId="5B708A4E" w14:textId="589A7C26" w:rsidR="00511E6B" w:rsidRPr="00494781" w:rsidRDefault="009F70D5" w:rsidP="00511E6B">
      <w:r>
        <w:t xml:space="preserve">The </w:t>
      </w:r>
      <w:r w:rsidRPr="009F70D5">
        <w:rPr>
          <w:rStyle w:val="BodyTextChar"/>
        </w:rPr>
        <w:t>full_particip_needer</w:t>
      </w:r>
      <w:r>
        <w:t xml:space="preserve"> parameter modifies leave needer take-up behavior. Recall that due to the </w:t>
      </w:r>
      <w:r w:rsidRPr="009F70D5">
        <w:rPr>
          <w:rStyle w:val="BodyTextChar"/>
        </w:rPr>
        <w:t>LEAVEPROGRAM()</w:t>
      </w:r>
      <w:r>
        <w:t xml:space="preserve"> function, leave needers due to affordability reasons now take leave in the presence of the program. If enabled, this parameter will always have </w:t>
      </w:r>
      <w:r w:rsidR="00511E6B">
        <w:t>leave</w:t>
      </w:r>
      <w:r w:rsidRPr="009F70D5">
        <w:t xml:space="preserve"> needers always take up benefits </w:t>
      </w:r>
      <w:r w:rsidR="00511E6B">
        <w:t xml:space="preserve">(rather than with probability specified by the appropriate </w:t>
      </w:r>
      <w:r w:rsidR="00511E6B" w:rsidRPr="009F70D5">
        <w:rPr>
          <w:rStyle w:val="BodyTextChar"/>
        </w:rPr>
        <w:t>*_uptake</w:t>
      </w:r>
      <w:r w:rsidR="00511E6B">
        <w:t xml:space="preserve"> parameter)</w:t>
      </w:r>
    </w:p>
    <w:p w14:paraId="25A0D0F1" w14:textId="20AB92CA" w:rsidR="00511E6B" w:rsidRPr="00494781" w:rsidRDefault="009F70D5" w:rsidP="00494781">
      <w:r w:rsidRPr="009F70D5">
        <w:t xml:space="preserve">when </w:t>
      </w:r>
      <w:r w:rsidR="00511E6B">
        <w:t xml:space="preserve">economically incentivized. Then, the </w:t>
      </w:r>
      <w:r w:rsidR="00511E6B" w:rsidRPr="00511E6B">
        <w:rPr>
          <w:rStyle w:val="BodyTextChar"/>
        </w:rPr>
        <w:t>check_caps()</w:t>
      </w:r>
      <w:r w:rsidR="00511E6B">
        <w:t xml:space="preserve"> subfunction ensures that length of participation in the program conforms with program participation length limits, and truncates participation if it exceeds program limits.</w:t>
      </w:r>
    </w:p>
    <w:p w14:paraId="522B9E3B" w14:textId="77777777" w:rsidR="00494781" w:rsidRDefault="00494781" w:rsidP="00494781">
      <w:pPr>
        <w:pStyle w:val="Heading3"/>
      </w:pPr>
    </w:p>
    <w:p w14:paraId="44C1C6CC" w14:textId="75E37A7E" w:rsidR="00494781" w:rsidRDefault="00494781" w:rsidP="00494781">
      <w:pPr>
        <w:pStyle w:val="Heading3"/>
      </w:pPr>
      <w:bookmarkStart w:id="92" w:name="_Toc23253961"/>
      <w:r>
        <w:t>3.6.8</w:t>
      </w:r>
      <w:r>
        <w:tab/>
        <w:t xml:space="preserve">The </w:t>
      </w:r>
      <w:r w:rsidRPr="00A33970">
        <w:rPr>
          <w:rStyle w:val="BodyTextChar"/>
        </w:rPr>
        <w:t>BENEFITS()</w:t>
      </w:r>
      <w:r>
        <w:t xml:space="preserve"> Function</w:t>
      </w:r>
      <w:bookmarkEnd w:id="92"/>
    </w:p>
    <w:p w14:paraId="27EF5C9D" w14:textId="77777777" w:rsidR="00494781" w:rsidRDefault="00494781" w:rsidP="00494781"/>
    <w:p w14:paraId="25805AED" w14:textId="572A749C" w:rsidR="00511E6B" w:rsidRPr="00494781" w:rsidRDefault="00511E6B" w:rsidP="00494781">
      <w:r>
        <w:t>This function calculates the base level program benefits and employer leave pay each individual would receive in ACS based on their wages and leave taking. The following functions modify this to account for various behavioral effects and program rules.</w:t>
      </w:r>
    </w:p>
    <w:p w14:paraId="445D2784" w14:textId="77777777" w:rsidR="00494781" w:rsidRDefault="00494781" w:rsidP="00494781">
      <w:pPr>
        <w:pStyle w:val="Heading3"/>
      </w:pPr>
    </w:p>
    <w:p w14:paraId="32A42002" w14:textId="28BCD918" w:rsidR="00494781" w:rsidRDefault="00494781" w:rsidP="00494781">
      <w:pPr>
        <w:pStyle w:val="Heading3"/>
      </w:pPr>
      <w:bookmarkStart w:id="93" w:name="_Toc23253962"/>
      <w:r>
        <w:t>3.6.9</w:t>
      </w:r>
      <w:r>
        <w:tab/>
        <w:t xml:space="preserve">The </w:t>
      </w:r>
      <w:r w:rsidRPr="00A33970">
        <w:rPr>
          <w:rStyle w:val="BodyTextChar"/>
        </w:rPr>
        <w:t>BENEFITEFFECT()</w:t>
      </w:r>
      <w:r>
        <w:t xml:space="preserve"> Function</w:t>
      </w:r>
      <w:bookmarkEnd w:id="93"/>
    </w:p>
    <w:p w14:paraId="38396544" w14:textId="77777777" w:rsidR="00494781" w:rsidRDefault="00494781" w:rsidP="00494781"/>
    <w:p w14:paraId="0DCBCE88" w14:textId="1C62D519" w:rsidR="00494781" w:rsidRDefault="00511E6B" w:rsidP="00494781">
      <w:r>
        <w:t xml:space="preserve">This function accounts for </w:t>
      </w:r>
      <w:r w:rsidRPr="00511E6B">
        <w:t xml:space="preserve">some </w:t>
      </w:r>
      <w:r>
        <w:t xml:space="preserve">behavioral </w:t>
      </w:r>
      <w:r w:rsidRPr="00511E6B">
        <w:t xml:space="preserve">"cost" of applying for the </w:t>
      </w:r>
      <w:r>
        <w:t xml:space="preserve">leave </w:t>
      </w:r>
      <w:r w:rsidRPr="00511E6B">
        <w:t xml:space="preserve">program </w:t>
      </w:r>
      <w:r>
        <w:t xml:space="preserve">(time taken to apply to program, go through eligibility screening, etc.) </w:t>
      </w:r>
      <w:r w:rsidRPr="00511E6B">
        <w:t>when deciding between employer paid leave and program</w:t>
      </w:r>
      <w:r>
        <w:t>. Behavioral probabilities follow the ACM model methodology. The ACM model calculates uptake probability observed in the aforementioned 2001 Westat survey</w:t>
      </w:r>
      <w:r w:rsidR="00E12CA0">
        <w:t xml:space="preserve">. These </w:t>
      </w:r>
      <w:r w:rsidR="00E12CA0">
        <w:lastRenderedPageBreak/>
        <w:t xml:space="preserve">probabilities are </w:t>
      </w:r>
      <w:r>
        <w:t>conditional on difference in value of benefits to the program and employer pay</w:t>
      </w:r>
      <w:r w:rsidR="00E12CA0">
        <w:t>, and family income</w:t>
      </w:r>
      <w:r>
        <w:t xml:space="preserve">. </w:t>
      </w:r>
      <w:r w:rsidR="00E12CA0">
        <w:t xml:space="preserve">See Exhibit </w:t>
      </w:r>
      <w:r w:rsidR="0077258D">
        <w:t>13</w:t>
      </w:r>
      <w:r w:rsidR="00E12CA0">
        <w:t xml:space="preserve"> below for ACM’s calculated probabilities.</w:t>
      </w:r>
    </w:p>
    <w:p w14:paraId="621159E9" w14:textId="77777777" w:rsidR="00E12CA0" w:rsidRDefault="00E12CA0" w:rsidP="00494781"/>
    <w:p w14:paraId="50DC78C6" w14:textId="733148A8" w:rsidR="00E12CA0" w:rsidRDefault="00610AAD" w:rsidP="00610AAD">
      <w:pPr>
        <w:pStyle w:val="Caption"/>
      </w:pPr>
      <w:r>
        <w:t xml:space="preserve">Exhibit </w:t>
      </w:r>
      <w:fldSimple w:instr=" SEQ Exhibit \* ARABIC ">
        <w:r w:rsidR="00C86BCF">
          <w:rPr>
            <w:noProof/>
          </w:rPr>
          <w:t>14</w:t>
        </w:r>
      </w:fldSimple>
      <w:r w:rsidR="00E12CA0">
        <w:t>. Probability of Participating for Selected Values of Benefit/Wage</w:t>
      </w:r>
    </w:p>
    <w:p w14:paraId="58F463C3" w14:textId="63FE73A1" w:rsidR="00494781" w:rsidRDefault="00E12CA0" w:rsidP="00E12CA0">
      <w:pPr>
        <w:pStyle w:val="ExhibitTitle"/>
      </w:pPr>
      <w:r>
        <w:t>Differential and Family Income</w:t>
      </w:r>
      <w:r>
        <w:rPr>
          <w:noProof/>
        </w:rPr>
        <w:drawing>
          <wp:inline distT="0" distB="0" distL="0" distR="0" wp14:anchorId="586C5FF3" wp14:editId="4877F590">
            <wp:extent cx="4690753" cy="302292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06" cy="3026185"/>
                    </a:xfrm>
                    <a:prstGeom prst="rect">
                      <a:avLst/>
                    </a:prstGeom>
                  </pic:spPr>
                </pic:pic>
              </a:graphicData>
            </a:graphic>
          </wp:inline>
        </w:drawing>
      </w:r>
    </w:p>
    <w:p w14:paraId="33A6DE8D" w14:textId="77777777" w:rsidR="00E12CA0" w:rsidRDefault="00E12CA0" w:rsidP="00E12CA0"/>
    <w:p w14:paraId="23B492C1" w14:textId="7EC11267" w:rsidR="00E12CA0" w:rsidRDefault="00E12CA0" w:rsidP="00E12CA0">
      <w:r>
        <w:t xml:space="preserve">If this function is enabled, those ACS individuals currently participating in the program are assigned the probability value from the above table corresponding to that individuals benefit/wage differential and family income level. Participating individuals are then switched to non-participants with probability 1 minus the assigned probability value. </w:t>
      </w:r>
    </w:p>
    <w:p w14:paraId="616EAD2F" w14:textId="77777777" w:rsidR="00E12CA0" w:rsidRPr="00E12CA0" w:rsidRDefault="00E12CA0" w:rsidP="00E12CA0"/>
    <w:p w14:paraId="308EDFE9" w14:textId="68812FA7" w:rsidR="00494781" w:rsidRDefault="00494781" w:rsidP="00494781">
      <w:pPr>
        <w:pStyle w:val="Heading3"/>
      </w:pPr>
      <w:bookmarkStart w:id="94" w:name="_Toc23253963"/>
      <w:r>
        <w:t>3.6.10</w:t>
      </w:r>
      <w:r>
        <w:tab/>
        <w:t xml:space="preserve">The </w:t>
      </w:r>
      <w:r w:rsidRPr="00A33970">
        <w:rPr>
          <w:rStyle w:val="BodyTextChar"/>
        </w:rPr>
        <w:t>TOPOFF()</w:t>
      </w:r>
      <w:r>
        <w:t xml:space="preserve"> Function</w:t>
      </w:r>
      <w:bookmarkEnd w:id="94"/>
    </w:p>
    <w:p w14:paraId="5EBEEDE1" w14:textId="77777777" w:rsidR="00494781" w:rsidRDefault="00494781" w:rsidP="00494781"/>
    <w:p w14:paraId="5DE258E6" w14:textId="5DD31D8C" w:rsidR="00E12CA0" w:rsidRDefault="00E12CA0" w:rsidP="00E12CA0">
      <w:r>
        <w:t>This function simulates a possible firm-level behavioral effect of a program that the ACM model refers to as “top-off” behavior. “Top</w:t>
      </w:r>
      <w:r w:rsidR="00B54511">
        <w:t>p</w:t>
      </w:r>
      <w:r>
        <w:t>ing off” is when employers who would pay their employees</w:t>
      </w:r>
    </w:p>
    <w:p w14:paraId="18EC49E8" w14:textId="1E29AD8C" w:rsidR="00494781" w:rsidRPr="00494781" w:rsidRDefault="00E12CA0" w:rsidP="00E12CA0">
      <w:r>
        <w:t>100 percent of wages while on leave would instead require their employees to participate in the program. Employers would then "top-off" the program benefits by paying the difference between program benefits and full pay. User can specify percent of employers that engage in this, and minimum length of leave that employers would consider engaging in such behavior.</w:t>
      </w:r>
    </w:p>
    <w:p w14:paraId="5D6CC358" w14:textId="77777777" w:rsidR="00494781" w:rsidRDefault="00494781" w:rsidP="00494781">
      <w:pPr>
        <w:pStyle w:val="Heading3"/>
      </w:pPr>
    </w:p>
    <w:p w14:paraId="0C1FEBB7" w14:textId="4468ED63" w:rsidR="00494781" w:rsidRDefault="00494781" w:rsidP="00494781">
      <w:pPr>
        <w:pStyle w:val="Heading3"/>
      </w:pPr>
      <w:bookmarkStart w:id="95" w:name="_Toc23253964"/>
      <w:r>
        <w:t>3.6.11</w:t>
      </w:r>
      <w:r>
        <w:tab/>
        <w:t xml:space="preserve">The </w:t>
      </w:r>
      <w:r w:rsidR="00A33970" w:rsidRPr="00A33970">
        <w:rPr>
          <w:rStyle w:val="BodyTextChar"/>
        </w:rPr>
        <w:t>DEPENDENTALLOWANCE</w:t>
      </w:r>
      <w:r w:rsidRPr="00A33970">
        <w:rPr>
          <w:rStyle w:val="BodyTextChar"/>
        </w:rPr>
        <w:t>()</w:t>
      </w:r>
      <w:r>
        <w:t xml:space="preserve"> Function</w:t>
      </w:r>
      <w:bookmarkEnd w:id="95"/>
    </w:p>
    <w:p w14:paraId="3BDC08AC" w14:textId="77777777" w:rsidR="00494781" w:rsidRDefault="00494781" w:rsidP="00494781"/>
    <w:p w14:paraId="77FA69AD" w14:textId="0941FD7B" w:rsidR="00E12CA0" w:rsidRPr="00494781" w:rsidRDefault="00E12CA0" w:rsidP="00494781">
      <w:r>
        <w:t xml:space="preserve">This is a short function that adds a flat amount to participant’s weekly benefits for those participants with dependent children. The amount is specified by the user parameter </w:t>
      </w:r>
      <w:r w:rsidRPr="00E12CA0">
        <w:rPr>
          <w:rStyle w:val="BodyTextChar"/>
        </w:rPr>
        <w:t>dependent_allow</w:t>
      </w:r>
      <w:r>
        <w:t>.</w:t>
      </w:r>
    </w:p>
    <w:p w14:paraId="7430B86C" w14:textId="77777777" w:rsidR="00494781" w:rsidRDefault="00494781" w:rsidP="00494781">
      <w:pPr>
        <w:pStyle w:val="Heading3"/>
      </w:pPr>
    </w:p>
    <w:p w14:paraId="5B45E823" w14:textId="07B9CFFE" w:rsidR="00494781" w:rsidRDefault="00494781" w:rsidP="00494781">
      <w:pPr>
        <w:pStyle w:val="Heading3"/>
      </w:pPr>
      <w:bookmarkStart w:id="96" w:name="_Toc23253965"/>
      <w:r>
        <w:t>3.6.12</w:t>
      </w:r>
      <w:r>
        <w:tab/>
        <w:t xml:space="preserve">The </w:t>
      </w:r>
      <w:r w:rsidRPr="00A33970">
        <w:rPr>
          <w:rStyle w:val="BodyTextChar"/>
        </w:rPr>
        <w:t>DIFF_ELIG()</w:t>
      </w:r>
      <w:r>
        <w:t xml:space="preserve"> Function</w:t>
      </w:r>
      <w:bookmarkEnd w:id="96"/>
    </w:p>
    <w:p w14:paraId="3FA29549" w14:textId="77777777" w:rsidR="00494781" w:rsidRDefault="00494781" w:rsidP="00494781">
      <w:pPr>
        <w:pStyle w:val="Heading3"/>
      </w:pPr>
    </w:p>
    <w:p w14:paraId="43519A32" w14:textId="11A83905" w:rsidR="00E12CA0" w:rsidRDefault="00445DF9" w:rsidP="00E12CA0">
      <w:r>
        <w:t>Eligibility to this point in the model is indiscriminate to leave type; either an individual is eligible to receive benefits for all 6 leave types, or none of them. However, s</w:t>
      </w:r>
      <w:r w:rsidR="00E12CA0">
        <w:t xml:space="preserve">ome state programs have differential eligibility by leave type. For example, New Jersey's private plan option </w:t>
      </w:r>
      <w:r>
        <w:t xml:space="preserve">allows employers to opt out of the state Disability Insurance program by offering a private disability insurance plan. About 30% of the employed population of NJ is covered by a private plan. This </w:t>
      </w:r>
      <w:r w:rsidR="00E12CA0">
        <w:t xml:space="preserve">means about </w:t>
      </w:r>
      <w:r>
        <w:t>70% of the eligible population can receive benefits for any kind of leave, while the remaining 30% can only receive benefits for the ill relative or child bonding types.</w:t>
      </w:r>
    </w:p>
    <w:p w14:paraId="6229F575" w14:textId="77777777" w:rsidR="00445DF9" w:rsidRDefault="00445DF9" w:rsidP="00E12CA0"/>
    <w:p w14:paraId="55CFB608" w14:textId="02A170C0" w:rsidR="00494781" w:rsidRPr="00E12CA0" w:rsidRDefault="00445DF9" w:rsidP="00E12CA0">
      <w:r>
        <w:t xml:space="preserve">To accurately simulate this, the </w:t>
      </w:r>
      <w:r w:rsidRPr="00A33970">
        <w:rPr>
          <w:rStyle w:val="BodyTextChar"/>
        </w:rPr>
        <w:t>DIFF_ELIG()</w:t>
      </w:r>
      <w:r>
        <w:t xml:space="preserve"> function allows the user to adjust eligibility for different kinds of leaves. This is done </w:t>
      </w:r>
      <w:r w:rsidR="00E12CA0">
        <w:t>by removing some specified proportion of participation for specific leave types</w:t>
      </w:r>
      <w:r>
        <w:t xml:space="preserve"> </w:t>
      </w:r>
      <w:r w:rsidR="00E12CA0">
        <w:t>at random from the population</w:t>
      </w:r>
      <w:r>
        <w:t xml:space="preserve">. The proportion for each leave type is specified by the six </w:t>
      </w:r>
      <w:r w:rsidRPr="00445DF9">
        <w:rPr>
          <w:rStyle w:val="BodyTextChar"/>
        </w:rPr>
        <w:t>*_elig_adj</w:t>
      </w:r>
      <w:r>
        <w:t xml:space="preserve"> parameters.</w:t>
      </w:r>
    </w:p>
    <w:p w14:paraId="1C873BAE" w14:textId="77777777" w:rsidR="00494781" w:rsidRPr="00494781" w:rsidRDefault="00494781" w:rsidP="00494781"/>
    <w:p w14:paraId="7E4D7ACE" w14:textId="3C641201" w:rsidR="00494781" w:rsidRDefault="00494781" w:rsidP="00494781">
      <w:pPr>
        <w:pStyle w:val="Heading3"/>
      </w:pPr>
      <w:bookmarkStart w:id="97" w:name="_Toc23253966"/>
      <w:r>
        <w:t>3.6.13</w:t>
      </w:r>
      <w:r>
        <w:tab/>
        <w:t xml:space="preserve">The </w:t>
      </w:r>
      <w:r w:rsidRPr="00A33970">
        <w:rPr>
          <w:rStyle w:val="BodyTextChar"/>
        </w:rPr>
        <w:t>CLEANUP()</w:t>
      </w:r>
      <w:r>
        <w:t xml:space="preserve"> Function</w:t>
      </w:r>
      <w:bookmarkEnd w:id="97"/>
    </w:p>
    <w:p w14:paraId="23E75FA8" w14:textId="77777777" w:rsidR="00494781" w:rsidRDefault="00494781" w:rsidP="001B7F68"/>
    <w:p w14:paraId="39A8FC48" w14:textId="3831CCAF" w:rsidR="008C440C" w:rsidRDefault="00445DF9" w:rsidP="008C440C">
      <w:r>
        <w:t xml:space="preserve">This </w:t>
      </w:r>
      <w:r w:rsidR="008C440C">
        <w:t xml:space="preserve">function </w:t>
      </w:r>
      <w:r>
        <w:t xml:space="preserve">is the final </w:t>
      </w:r>
      <w:r w:rsidR="008C440C">
        <w:t xml:space="preserve">step of the model which performs a final set of consistency checks and modifications. This function checks that participating leave lengths conform with program maximums, weekly benefit payments are capped at the program maximum, either at a fixed value or as a function of population mean weekly wage, and participating individuals receive at least the weekly minimum benefit. Then, this function calculates the benefits broken out by each leave type. </w:t>
      </w:r>
    </w:p>
    <w:p w14:paraId="03B53CBE" w14:textId="29A3DACC" w:rsidR="00445DF9" w:rsidRDefault="00445DF9" w:rsidP="001B7F68"/>
    <w:p w14:paraId="0E0D7F75" w14:textId="03E91674" w:rsidR="00FC4315" w:rsidRDefault="00FC4315" w:rsidP="00FC4315">
      <w:pPr>
        <w:pStyle w:val="Heading2"/>
      </w:pPr>
      <w:r>
        <w:t>3.7</w:t>
      </w:r>
      <w:r>
        <w:tab/>
        <w:t>ABF Functions</w:t>
      </w:r>
    </w:p>
    <w:p w14:paraId="200F0A07" w14:textId="1053C061" w:rsidR="00FC4315" w:rsidRDefault="00FC4315" w:rsidP="00FC4315"/>
    <w:p w14:paraId="063AE9BF" w14:textId="12E4EAEE" w:rsidR="00D156B6" w:rsidRDefault="00D156B6" w:rsidP="00D156B6">
      <w:r>
        <w:t xml:space="preserve">This section describes the functions defined in the </w:t>
      </w:r>
      <w:r w:rsidR="00C02BDE">
        <w:rPr>
          <w:rFonts w:ascii="Courier New" w:hAnsi="Courier New" w:cs="Courier New"/>
        </w:rPr>
        <w:t>5</w:t>
      </w:r>
      <w:r>
        <w:rPr>
          <w:rFonts w:ascii="Courier New" w:hAnsi="Courier New" w:cs="Courier New"/>
        </w:rPr>
        <w:t>_</w:t>
      </w:r>
      <w:r w:rsidR="00C02BDE">
        <w:rPr>
          <w:rFonts w:ascii="Courier New" w:hAnsi="Courier New" w:cs="Courier New"/>
        </w:rPr>
        <w:t>ABF</w:t>
      </w:r>
      <w:r>
        <w:rPr>
          <w:rFonts w:ascii="Courier New" w:hAnsi="Courier New" w:cs="Courier New"/>
        </w:rPr>
        <w:t>_</w:t>
      </w:r>
      <w:r w:rsidRPr="003A6BF8">
        <w:rPr>
          <w:rFonts w:ascii="Courier New" w:hAnsi="Courier New" w:cs="Courier New"/>
        </w:rPr>
        <w:t>functions.R</w:t>
      </w:r>
      <w:r>
        <w:t xml:space="preserve"> file. </w:t>
      </w:r>
      <w:r w:rsidR="00C02BDE">
        <w:t xml:space="preserve">This file </w:t>
      </w:r>
      <w:r w:rsidR="000B12D0">
        <w:t xml:space="preserve">calculates taxable wage based on a user-specified parameter for </w:t>
      </w:r>
      <w:r w:rsidR="0068646C">
        <w:t xml:space="preserve">the </w:t>
      </w:r>
      <w:r w:rsidR="000B12D0">
        <w:t xml:space="preserve">taxable </w:t>
      </w:r>
      <w:r w:rsidR="0068646C">
        <w:t>wage ceiling. Based on the payroll tax rate parameter, the simulation calculates the tax income coming in from the payroll tax on taxable wages. If simulating a state taxing benefits outlaid, the ABF takes the simulated benefits, and applies the average state tax rate parameter to calculate the amount of taxes recovered this way.</w:t>
      </w:r>
    </w:p>
    <w:p w14:paraId="73156614" w14:textId="51FBDECD" w:rsidR="00CB76BD" w:rsidRDefault="00CB76BD" w:rsidP="00D156B6"/>
    <w:p w14:paraId="1B39541C" w14:textId="77777777" w:rsidR="00CB76BD" w:rsidRDefault="00CB76BD" w:rsidP="00CB76BD">
      <w:pPr>
        <w:rPr>
          <w:b/>
        </w:rPr>
      </w:pPr>
      <w:r>
        <w:rPr>
          <w:b/>
        </w:rPr>
        <w:t>3.7.1</w:t>
      </w:r>
      <w:r>
        <w:rPr>
          <w:b/>
        </w:rPr>
        <w:tab/>
        <w:t xml:space="preserve">The </w:t>
      </w:r>
      <w:r w:rsidRPr="002B0E7E">
        <w:rPr>
          <w:rStyle w:val="BodyTextChar"/>
          <w:b/>
        </w:rPr>
        <w:t>replicate_weights_SE()</w:t>
      </w:r>
      <w:r>
        <w:rPr>
          <w:b/>
        </w:rPr>
        <w:t xml:space="preserve"> Function</w:t>
      </w:r>
    </w:p>
    <w:p w14:paraId="015C7198" w14:textId="77777777" w:rsidR="00CB76BD" w:rsidRDefault="00CB76BD" w:rsidP="00CB76BD">
      <w:pPr>
        <w:rPr>
          <w:b/>
        </w:rPr>
      </w:pPr>
    </w:p>
    <w:p w14:paraId="527E8944" w14:textId="25AC7B41" w:rsidR="00CB76BD" w:rsidRDefault="00CB76BD" w:rsidP="00CB76BD">
      <w:pPr>
        <w:rPr>
          <w:rFonts w:ascii="Courier New" w:hAnsi="Courier New" w:cs="Courier New"/>
        </w:rPr>
      </w:pPr>
      <w:r>
        <w:t xml:space="preserve">This function produces summary statistics for a variable in an ACS data sets (pre- or post-simulation). It takes three parameters; the dataframe, the selected variable name, and any filters to be applied to the dataframe before calculating the summary statistics. </w:t>
      </w:r>
      <w:r w:rsidR="00037269">
        <w:t>It returns a named vector of summary statistics including the mean and sum of the column, as well as the standard error and confidence intervals for the mean and sum estimate. Standard error is calculated using the 80 replicate weight variables provided by ACS according to Census Bureau’s method of standard error estimation.</w:t>
      </w:r>
      <w:r w:rsidR="00037269">
        <w:rPr>
          <w:rStyle w:val="FootnoteReference"/>
        </w:rPr>
        <w:footnoteReference w:id="15"/>
      </w:r>
      <w:r w:rsidR="00037269">
        <w:t xml:space="preserve"> </w:t>
      </w:r>
      <w:r w:rsidR="00E025CA">
        <w:t xml:space="preserve">The standard error and confidence interval estimates are to be interpreted solely </w:t>
      </w:r>
      <w:r w:rsidR="00E025CA">
        <w:lastRenderedPageBreak/>
        <w:t xml:space="preserve">as ACS sampling variance. </w:t>
      </w:r>
      <w:r w:rsidR="00037269">
        <w:t xml:space="preserve">This function is also called to produce summary stats in the output functions found in </w:t>
      </w:r>
      <w:r w:rsidR="00037269">
        <w:rPr>
          <w:rFonts w:ascii="Courier New" w:hAnsi="Courier New" w:cs="Courier New"/>
        </w:rPr>
        <w:t>6_output_analysis_</w:t>
      </w:r>
      <w:r w:rsidR="00037269" w:rsidRPr="003A6BF8">
        <w:rPr>
          <w:rFonts w:ascii="Courier New" w:hAnsi="Courier New" w:cs="Courier New"/>
        </w:rPr>
        <w:t>functions.R</w:t>
      </w:r>
      <w:r w:rsidR="00037269">
        <w:rPr>
          <w:rFonts w:ascii="Courier New" w:hAnsi="Courier New" w:cs="Courier New"/>
        </w:rPr>
        <w:t>.</w:t>
      </w:r>
    </w:p>
    <w:p w14:paraId="5B64E69F" w14:textId="77777777" w:rsidR="00CB76BD" w:rsidRDefault="00CB76BD" w:rsidP="00CB76BD"/>
    <w:p w14:paraId="48F03CCD" w14:textId="77777777" w:rsidR="00CB76BD" w:rsidRPr="002B0E7E" w:rsidRDefault="00CB76BD" w:rsidP="00CB76BD">
      <w:pPr>
        <w:rPr>
          <w:b/>
          <w:color w:val="000000" w:themeColor="text1"/>
        </w:rPr>
      </w:pPr>
      <w:r w:rsidRPr="002B0E7E">
        <w:rPr>
          <w:b/>
          <w:color w:val="000000" w:themeColor="text1"/>
        </w:rPr>
        <w:t>3.7.2</w:t>
      </w:r>
      <w:r w:rsidRPr="002B0E7E">
        <w:rPr>
          <w:b/>
          <w:color w:val="000000" w:themeColor="text1"/>
        </w:rPr>
        <w:tab/>
        <w:t>The</w:t>
      </w:r>
      <w:r w:rsidRPr="002B0E7E">
        <w:rPr>
          <w:color w:val="000000" w:themeColor="text1"/>
        </w:rPr>
        <w:t xml:space="preserve"> </w:t>
      </w:r>
      <w:r w:rsidRPr="002B0E7E">
        <w:rPr>
          <w:rStyle w:val="BodyTextChar"/>
          <w:b/>
          <w:bCs/>
        </w:rPr>
        <w:t>run_ABF()</w:t>
      </w:r>
      <w:r w:rsidRPr="002B0E7E">
        <w:rPr>
          <w:b/>
          <w:color w:val="000000" w:themeColor="text1"/>
        </w:rPr>
        <w:t>Function</w:t>
      </w:r>
    </w:p>
    <w:p w14:paraId="4359528C" w14:textId="77777777" w:rsidR="00CB76BD" w:rsidRPr="002B0E7E" w:rsidRDefault="00CB76BD" w:rsidP="00CB76BD">
      <w:pPr>
        <w:rPr>
          <w:color w:val="000000" w:themeColor="text1"/>
        </w:rPr>
      </w:pPr>
    </w:p>
    <w:p w14:paraId="54C0A90A" w14:textId="3EECAC12" w:rsidR="00CB76BD" w:rsidRPr="00494781" w:rsidRDefault="00CB76BD" w:rsidP="00CB76BD">
      <w:r w:rsidRPr="002B0E7E">
        <w:rPr>
          <w:color w:val="000000" w:themeColor="text1"/>
        </w:rPr>
        <w:t xml:space="preserve">Existing paid family leave programs fund their programs </w:t>
      </w:r>
      <w:r>
        <w:rPr>
          <w:color w:val="000000" w:themeColor="text1"/>
        </w:rPr>
        <w:t xml:space="preserve">primarily through </w:t>
      </w:r>
      <w:r w:rsidRPr="002B0E7E">
        <w:rPr>
          <w:color w:val="000000" w:themeColor="text1"/>
        </w:rPr>
        <w:t xml:space="preserve">payroll tax collections. </w:t>
      </w:r>
      <w:r>
        <w:rPr>
          <w:color w:val="000000" w:themeColor="text1"/>
        </w:rPr>
        <w:t xml:space="preserve">To simulate this, the </w:t>
      </w:r>
      <w:r w:rsidRPr="00CB76BD">
        <w:rPr>
          <w:rStyle w:val="BodyTextChar"/>
        </w:rPr>
        <w:t>run_ABF()</w:t>
      </w:r>
      <w:r>
        <w:rPr>
          <w:color w:val="000000" w:themeColor="text1"/>
        </w:rPr>
        <w:t>function e</w:t>
      </w:r>
      <w:r w:rsidRPr="002B0E7E">
        <w:rPr>
          <w:color w:val="000000" w:themeColor="text1"/>
        </w:rPr>
        <w:t>stimate</w:t>
      </w:r>
      <w:r>
        <w:rPr>
          <w:color w:val="000000" w:themeColor="text1"/>
        </w:rPr>
        <w:t>s</w:t>
      </w:r>
      <w:r w:rsidRPr="002B0E7E">
        <w:rPr>
          <w:color w:val="000000" w:themeColor="text1"/>
        </w:rPr>
        <w:t xml:space="preserve"> the payroll tax revenue generated from a user-defined payroll tax regime. </w:t>
      </w:r>
      <w:r w:rsidRPr="002B0E7E">
        <w:t xml:space="preserve">This function uses earnings data from the American Community Survey to estimate </w:t>
      </w:r>
      <w:r w:rsidRPr="002B0E7E">
        <w:rPr>
          <w:color w:val="000000" w:themeColor="text1"/>
        </w:rPr>
        <w:t>the total taxable earnings in the state across all eligible individuals. The function assumes that anyone who is eligible for the program would be subject to the payroll tax. The eligible individuals were previously defined in the “Program Inputs” fields.</w:t>
      </w:r>
      <w:r w:rsidRPr="002B0E7E">
        <w:t xml:space="preserve"> This function further censors the total taxable earnings of eligible workers in the state with the user-defined “maximum taxable earnings (per person per year), as relevant. For example, if the user enters $100,000 as the maximum taxable earnings, only earnings up to $100,000 per person will be taxed. The final calculation multiplies the user-defined “payroll tax rate” against the total taxable earnings. Another source of tax revenue associated with a paid leave program can be state income taxes assessed against paid leave benefits disbursed. If desired, the function multiplies the user-defined average state income tax rate by the total paid leave benefits (from the microsimulation output) to arrive at the estimated state income tax revenue to the</w:t>
      </w:r>
      <w:r>
        <w:t xml:space="preserve"> state</w:t>
      </w:r>
      <w:r w:rsidRPr="00C56B89">
        <w:t>.</w:t>
      </w:r>
    </w:p>
    <w:p w14:paraId="469F31DE" w14:textId="77777777" w:rsidR="00CB76BD" w:rsidRDefault="00CB76BD" w:rsidP="00D156B6"/>
    <w:p w14:paraId="6E181C1E" w14:textId="36FCC4C1" w:rsidR="002262E8" w:rsidRDefault="00605623" w:rsidP="002262E8">
      <w:pPr>
        <w:pStyle w:val="Heading2"/>
      </w:pPr>
      <w:bookmarkStart w:id="98" w:name="_Toc23253967"/>
      <w:r>
        <w:t>3.</w:t>
      </w:r>
      <w:r w:rsidR="00FC4315">
        <w:t>8</w:t>
      </w:r>
      <w:r w:rsidR="002262E8">
        <w:tab/>
        <w:t>Output Analysis Functions</w:t>
      </w:r>
      <w:bookmarkEnd w:id="98"/>
    </w:p>
    <w:p w14:paraId="1BCE4E61" w14:textId="77777777" w:rsidR="005D3435" w:rsidRDefault="005D3435" w:rsidP="00381E89"/>
    <w:p w14:paraId="43DA2865" w14:textId="6D765A30" w:rsidR="002262E8" w:rsidRDefault="002262E8" w:rsidP="00381E89">
      <w:r>
        <w:t xml:space="preserve">This section describes the functions defined in the </w:t>
      </w:r>
      <w:r w:rsidR="00C02BDE">
        <w:rPr>
          <w:rFonts w:ascii="Courier New" w:hAnsi="Courier New" w:cs="Courier New"/>
        </w:rPr>
        <w:t>6</w:t>
      </w:r>
      <w:r>
        <w:rPr>
          <w:rFonts w:ascii="Courier New" w:hAnsi="Courier New" w:cs="Courier New"/>
        </w:rPr>
        <w:t>_output_analysis_</w:t>
      </w:r>
      <w:r w:rsidRPr="003A6BF8">
        <w:rPr>
          <w:rFonts w:ascii="Courier New" w:hAnsi="Courier New" w:cs="Courier New"/>
        </w:rPr>
        <w:t>functions.R</w:t>
      </w:r>
      <w:r>
        <w:t xml:space="preserve"> file.</w:t>
      </w:r>
    </w:p>
    <w:p w14:paraId="53231B9E" w14:textId="44C1F8B6" w:rsidR="005270B9" w:rsidRDefault="005270B9" w:rsidP="00381E89">
      <w:r>
        <w:t>The current version of the model offers the option to save the micro-level output dataset, as well as three different summary output options.</w:t>
      </w:r>
    </w:p>
    <w:p w14:paraId="606F3BDA" w14:textId="0292A808" w:rsidR="006403A8" w:rsidRDefault="006403A8" w:rsidP="00381E89"/>
    <w:p w14:paraId="234C84E8" w14:textId="4B7635E4" w:rsidR="002262E8" w:rsidRDefault="006E3FBC" w:rsidP="00381E89">
      <w:r>
        <w:t>The output m</w:t>
      </w:r>
      <w:r w:rsidR="006403A8">
        <w:t>icro-level data</w:t>
      </w:r>
      <w:r>
        <w:t xml:space="preserve"> set is identical to the input ACS data set, except with additional variables created by the simulation. These additional variables are detailed in the Derived Data Dictionar</w:t>
      </w:r>
      <w:r w:rsidR="00041AFC">
        <w:t>y E</w:t>
      </w:r>
      <w:r>
        <w:t xml:space="preserve">xcel </w:t>
      </w:r>
      <w:r w:rsidR="00041AFC">
        <w:t xml:space="preserve">file accompanying this guide. </w:t>
      </w:r>
      <w:r w:rsidR="00EB6856">
        <w:t>A data dictionary for the o</w:t>
      </w:r>
      <w:r w:rsidR="00041AFC">
        <w:t xml:space="preserve">riginal variables from the ACS </w:t>
      </w:r>
      <w:r w:rsidR="00EB6856">
        <w:t>can be found on the Census website here:</w:t>
      </w:r>
      <w:r w:rsidR="00EB6856" w:rsidRPr="00EB6856">
        <w:t xml:space="preserve"> </w:t>
      </w:r>
      <w:hyperlink r:id="rId19" w:history="1">
        <w:r w:rsidR="00EB6856">
          <w:rPr>
            <w:rStyle w:val="Hyperlink"/>
            <w:rFonts w:eastAsiaTheme="majorEastAsia"/>
          </w:rPr>
          <w:t>https://www.census.gov/programs-surveys/acs/technical-documentation/pums/documentation.html</w:t>
        </w:r>
      </w:hyperlink>
      <w:r w:rsidR="00EB6856">
        <w:t xml:space="preserve">. Saving the micro-level output is enabled by passing </w:t>
      </w:r>
      <w:r w:rsidR="00EB6856" w:rsidRPr="00A61963">
        <w:rPr>
          <w:rStyle w:val="BodyTextChar"/>
        </w:rPr>
        <w:t>saveCSV=</w:t>
      </w:r>
      <w:r w:rsidR="007A2010">
        <w:rPr>
          <w:rStyle w:val="BodyTextChar"/>
        </w:rPr>
        <w:t>TRUE</w:t>
      </w:r>
      <w:r w:rsidR="00EB6856">
        <w:t xml:space="preserve"> as a parameter for a </w:t>
      </w:r>
      <w:r w:rsidR="00EB6856" w:rsidRPr="00337077">
        <w:rPr>
          <w:rStyle w:val="BodyTextChar"/>
        </w:rPr>
        <w:t>policy_simulation()</w:t>
      </w:r>
      <w:r w:rsidR="00EB6856">
        <w:t xml:space="preserve"> call. CSV’s are saved in the “output” subfolder, with the file name specified by </w:t>
      </w:r>
      <w:r w:rsidR="00337077">
        <w:t xml:space="preserve">string passed to the </w:t>
      </w:r>
      <w:r w:rsidR="00337077" w:rsidRPr="00337077">
        <w:rPr>
          <w:rStyle w:val="BodyTextChar"/>
        </w:rPr>
        <w:t>output</w:t>
      </w:r>
      <w:r w:rsidR="00337077">
        <w:t xml:space="preserve"> parameter.</w:t>
      </w:r>
    </w:p>
    <w:p w14:paraId="1404A03F" w14:textId="4AD5EB35" w:rsidR="00EB6856" w:rsidRDefault="00EB6856" w:rsidP="00381E89"/>
    <w:p w14:paraId="0BAD3D0E" w14:textId="674B3A56" w:rsidR="00AE2232" w:rsidRDefault="0021092B" w:rsidP="00381E89">
      <w:r>
        <w:t xml:space="preserve">While users can analyze the output micro-level data set, there are three different built-in summary statistics generation options. These are run by passing one of three different strings to the </w:t>
      </w:r>
      <w:r w:rsidRPr="0021092B">
        <w:rPr>
          <w:rStyle w:val="BodyTextChar"/>
        </w:rPr>
        <w:t>output_stats</w:t>
      </w:r>
      <w:r>
        <w:t xml:space="preserve"> parameter. The “</w:t>
      </w:r>
      <w:r w:rsidRPr="0021092B">
        <w:rPr>
          <w:rStyle w:val="BodyTextChar"/>
        </w:rPr>
        <w:t>standard</w:t>
      </w:r>
      <w:r w:rsidR="007D11A7">
        <w:t>“ method</w:t>
      </w:r>
      <w:r>
        <w:t xml:space="preserve"> produces summary statistics on the number of individuals</w:t>
      </w:r>
      <w:r w:rsidR="00CD5CDD">
        <w:t xml:space="preserve"> who</w:t>
      </w:r>
      <w:r>
        <w:t xml:space="preserve">: </w:t>
      </w:r>
      <w:r w:rsidR="00CD5CDD">
        <w:t xml:space="preserve">are </w:t>
      </w:r>
      <w:r>
        <w:t>eligible for the simulated leave program</w:t>
      </w:r>
      <w:r w:rsidR="00CD5CDD">
        <w:t>; are</w:t>
      </w:r>
      <w:r>
        <w:t xml:space="preserve"> participated in leave program</w:t>
      </w:r>
      <w:r w:rsidR="00CD5CDD">
        <w:t>; their</w:t>
      </w:r>
      <w:r w:rsidRPr="0021092B">
        <w:t xml:space="preserve"> </w:t>
      </w:r>
      <w:r>
        <w:t>l</w:t>
      </w:r>
      <w:r w:rsidRPr="0021092B">
        <w:t xml:space="preserve">ength of </w:t>
      </w:r>
      <w:r>
        <w:t>p</w:t>
      </w:r>
      <w:r w:rsidRPr="0021092B">
        <w:t xml:space="preserve">articipation in </w:t>
      </w:r>
      <w:r>
        <w:t>days</w:t>
      </w:r>
      <w:r w:rsidR="00CD5CDD">
        <w:t>; the amount of benefits received; and the</w:t>
      </w:r>
      <w:r w:rsidR="00D1188F">
        <w:t>ir</w:t>
      </w:r>
      <w:r w:rsidR="00CD5CDD">
        <w:t xml:space="preserve"> </w:t>
      </w:r>
      <w:r w:rsidR="00D1188F">
        <w:t>different reasons for taking leave.</w:t>
      </w:r>
      <w:r w:rsidR="0057598A">
        <w:t xml:space="preserve"> The “</w:t>
      </w:r>
      <w:r w:rsidR="0057598A" w:rsidRPr="00C12BB2">
        <w:rPr>
          <w:rStyle w:val="BodyTextChar"/>
        </w:rPr>
        <w:t>states_compare</w:t>
      </w:r>
      <w:r w:rsidR="0057598A">
        <w:t xml:space="preserve">” method produces summary statistics in a </w:t>
      </w:r>
      <w:r w:rsidR="0057598A">
        <w:lastRenderedPageBreak/>
        <w:t>format to match what is available reported in state administrative data for actual leave programs. The “</w:t>
      </w:r>
      <w:r w:rsidR="0057598A" w:rsidRPr="00C12BB2">
        <w:rPr>
          <w:rStyle w:val="BodyTextChar"/>
        </w:rPr>
        <w:t>leave_compare</w:t>
      </w:r>
      <w:r w:rsidR="0057598A">
        <w:t xml:space="preserve">” method produces summary statistics comparing leave taking in the presence of and </w:t>
      </w:r>
      <w:r w:rsidR="00C12BB2">
        <w:t>in the absence of the simulated leave program.</w:t>
      </w:r>
    </w:p>
    <w:p w14:paraId="1DD866B3" w14:textId="77777777" w:rsidR="006403A8" w:rsidRDefault="006403A8" w:rsidP="00381E89"/>
    <w:p w14:paraId="2CF9808A" w14:textId="266A379A" w:rsidR="00E039EE" w:rsidRDefault="00E039EE" w:rsidP="00E039EE">
      <w:pPr>
        <w:pStyle w:val="Heading2"/>
      </w:pPr>
      <w:bookmarkStart w:id="99" w:name="_Toc23253968"/>
      <w:r>
        <w:t>3</w:t>
      </w:r>
      <w:r w:rsidR="00605623">
        <w:t>.</w:t>
      </w:r>
      <w:r w:rsidR="00FC4315">
        <w:t>9</w:t>
      </w:r>
      <w:r>
        <w:tab/>
        <w:t>File Summary</w:t>
      </w:r>
      <w:bookmarkEnd w:id="99"/>
    </w:p>
    <w:p w14:paraId="187AFD41" w14:textId="6B94AADA" w:rsidR="00E039EE" w:rsidRDefault="00E039EE" w:rsidP="00E039EE"/>
    <w:p w14:paraId="5C6A177C" w14:textId="5A4860BC" w:rsidR="00E039EE" w:rsidRDefault="00E039EE" w:rsidP="00690E20">
      <w:pPr>
        <w:rPr>
          <w:color w:val="000000" w:themeColor="text1"/>
        </w:rPr>
      </w:pPr>
      <w:r>
        <w:rPr>
          <w:color w:val="000000" w:themeColor="text1"/>
        </w:rPr>
        <w:t xml:space="preserve">This section presents a brief summary of what each file contains, which can often be helpful from a developer’s perspective for ease-of-reference. </w:t>
      </w:r>
      <w:r w:rsidR="00690E20">
        <w:rPr>
          <w:color w:val="000000" w:themeColor="text1"/>
        </w:rPr>
        <w:t xml:space="preserve">Exhibit </w:t>
      </w:r>
      <w:r w:rsidR="0077258D">
        <w:rPr>
          <w:color w:val="000000" w:themeColor="text1"/>
        </w:rPr>
        <w:t>14</w:t>
      </w:r>
      <w:r w:rsidR="00690E20">
        <w:rPr>
          <w:color w:val="000000" w:themeColor="text1"/>
        </w:rPr>
        <w:t xml:space="preserve"> summarizes the information already presented earlier in this chapter but categorized according to the file in which each function is contained.</w:t>
      </w:r>
    </w:p>
    <w:p w14:paraId="585BAD82" w14:textId="79D50DC2" w:rsidR="007E1D69" w:rsidRDefault="007E1D69" w:rsidP="00260A7D"/>
    <w:p w14:paraId="0347E25C" w14:textId="6547E818" w:rsidR="00E039EE" w:rsidRPr="005F4154" w:rsidRDefault="00E039EE" w:rsidP="00E039EE">
      <w:pPr>
        <w:pStyle w:val="Caption"/>
        <w:keepNext/>
        <w:rPr>
          <w:b w:val="0"/>
        </w:rPr>
      </w:pPr>
      <w:bookmarkStart w:id="100" w:name="_Toc23253207"/>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C86BCF">
        <w:rPr>
          <w:noProof/>
        </w:rPr>
        <w:t>15</w:t>
      </w:r>
      <w:r w:rsidRPr="00285C1F">
        <w:rPr>
          <w:noProof/>
        </w:rPr>
        <w:fldChar w:fldCharType="end"/>
      </w:r>
      <w:r w:rsidRPr="00285C1F">
        <w:t xml:space="preserve">: </w:t>
      </w:r>
      <w:r>
        <w:t>Summary of Model Files</w:t>
      </w:r>
      <w:bookmarkEnd w:id="100"/>
    </w:p>
    <w:tbl>
      <w:tblPr>
        <w:tblStyle w:val="IMPAQMulitibandedTable"/>
        <w:tblW w:w="9251" w:type="dxa"/>
        <w:jc w:val="center"/>
        <w:tblLook w:val="04A0" w:firstRow="1" w:lastRow="0" w:firstColumn="1" w:lastColumn="0" w:noHBand="0" w:noVBand="1"/>
      </w:tblPr>
      <w:tblGrid>
        <w:gridCol w:w="4625"/>
        <w:gridCol w:w="4626"/>
      </w:tblGrid>
      <w:tr w:rsidR="009771C9" w:rsidRPr="00F07623" w14:paraId="359C56B4" w14:textId="77777777" w:rsidTr="00610AAD">
        <w:trPr>
          <w:cnfStyle w:val="100000000000" w:firstRow="1" w:lastRow="0" w:firstColumn="0" w:lastColumn="0" w:oddVBand="0" w:evenVBand="0" w:oddHBand="0" w:evenHBand="0" w:firstRowFirstColumn="0" w:firstRowLastColumn="0" w:lastRowFirstColumn="0" w:lastRowLastColumn="0"/>
          <w:trHeight w:val="224"/>
          <w:tblHeader/>
          <w:jc w:val="center"/>
        </w:trPr>
        <w:tc>
          <w:tcPr>
            <w:cnfStyle w:val="001000000000" w:firstRow="0" w:lastRow="0" w:firstColumn="1" w:lastColumn="0" w:oddVBand="0" w:evenVBand="0" w:oddHBand="0" w:evenHBand="0" w:firstRowFirstColumn="0" w:firstRowLastColumn="0" w:lastRowFirstColumn="0" w:lastRowLastColumn="0"/>
            <w:tcW w:w="4625" w:type="dxa"/>
          </w:tcPr>
          <w:p w14:paraId="77C3A2E2" w14:textId="211C6C85" w:rsidR="009771C9" w:rsidRPr="00B725C7" w:rsidRDefault="009771C9" w:rsidP="003A6BF8">
            <w:pPr>
              <w:rPr>
                <w:rFonts w:ascii="Times New Roman" w:hAnsi="Times New Roman"/>
                <w:b w:val="0"/>
                <w:sz w:val="20"/>
                <w:szCs w:val="20"/>
              </w:rPr>
            </w:pPr>
            <w:r w:rsidRPr="00B725C7">
              <w:rPr>
                <w:rFonts w:ascii="Times New Roman" w:hAnsi="Times New Roman"/>
                <w:sz w:val="20"/>
                <w:szCs w:val="20"/>
              </w:rPr>
              <w:t>File Name</w:t>
            </w:r>
          </w:p>
        </w:tc>
        <w:tc>
          <w:tcPr>
            <w:tcW w:w="4626" w:type="dxa"/>
          </w:tcPr>
          <w:p w14:paraId="274CB28A" w14:textId="580639C0" w:rsidR="009771C9" w:rsidRPr="00B725C7" w:rsidRDefault="009771C9" w:rsidP="003A6BF8">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B725C7">
              <w:rPr>
                <w:rFonts w:ascii="Times New Roman" w:hAnsi="Times New Roman"/>
                <w:sz w:val="20"/>
                <w:szCs w:val="20"/>
              </w:rPr>
              <w:t>Functions</w:t>
            </w:r>
          </w:p>
        </w:tc>
      </w:tr>
      <w:tr w:rsidR="00057D57" w:rsidRPr="00F07623" w14:paraId="56611B27"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49B70BD6" w14:textId="383A5D16" w:rsidR="00057D57" w:rsidRPr="00B725C7" w:rsidRDefault="00057D57" w:rsidP="00057D57">
            <w:pPr>
              <w:rPr>
                <w:rFonts w:ascii="Courier New" w:hAnsi="Courier New" w:cs="Courier New"/>
                <w:szCs w:val="20"/>
              </w:rPr>
            </w:pPr>
            <w:r w:rsidRPr="00B725C7">
              <w:rPr>
                <w:rFonts w:ascii="Courier New" w:hAnsi="Courier New" w:cs="Courier New"/>
                <w:szCs w:val="20"/>
              </w:rPr>
              <w:t>0_master_execution_function.R</w:t>
            </w:r>
          </w:p>
        </w:tc>
        <w:tc>
          <w:tcPr>
            <w:tcW w:w="4626" w:type="dxa"/>
          </w:tcPr>
          <w:p w14:paraId="0E4DDF6C" w14:textId="1D8BF805"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policy_simulation()</w:t>
            </w:r>
          </w:p>
        </w:tc>
      </w:tr>
      <w:tr w:rsidR="00057D57" w:rsidRPr="00F07623" w14:paraId="585D29C8"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65B8A4C" w14:textId="579FD3B1" w:rsidR="00057D57" w:rsidRPr="00B725C7" w:rsidRDefault="00057D57" w:rsidP="00057D57">
            <w:pPr>
              <w:rPr>
                <w:rFonts w:ascii="Courier New" w:hAnsi="Courier New" w:cs="Courier New"/>
                <w:szCs w:val="20"/>
              </w:rPr>
            </w:pPr>
            <w:r w:rsidRPr="00B725C7">
              <w:rPr>
                <w:rFonts w:ascii="Courier New" w:hAnsi="Courier New" w:cs="Courier New"/>
                <w:szCs w:val="20"/>
              </w:rPr>
              <w:t>1_cleaning_functions.R</w:t>
            </w:r>
          </w:p>
        </w:tc>
        <w:tc>
          <w:tcPr>
            <w:tcW w:w="4626" w:type="dxa"/>
          </w:tcPr>
          <w:p w14:paraId="64554465"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clean_fmla()</w:t>
            </w:r>
          </w:p>
          <w:p w14:paraId="3B53E9B3"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clean_acs()</w:t>
            </w:r>
          </w:p>
          <w:p w14:paraId="711E9B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clean_cps()</w:t>
            </w:r>
          </w:p>
          <w:p w14:paraId="3F07329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import_cps_to_acs()</w:t>
            </w:r>
          </w:p>
          <w:p w14:paraId="60D56B5C" w14:textId="5985FA78"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sample_acs()</w:t>
            </w:r>
          </w:p>
        </w:tc>
      </w:tr>
      <w:tr w:rsidR="00057D57" w:rsidRPr="00F07623" w14:paraId="2AD92309"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0918C117" w14:textId="5437CF91" w:rsidR="00057D57" w:rsidRPr="00B725C7" w:rsidRDefault="00057D57" w:rsidP="00057D57">
            <w:pPr>
              <w:rPr>
                <w:rFonts w:ascii="Courier New" w:hAnsi="Courier New" w:cs="Courier New"/>
                <w:szCs w:val="20"/>
              </w:rPr>
            </w:pPr>
            <w:r w:rsidRPr="00B725C7">
              <w:rPr>
                <w:rFonts w:ascii="Courier New" w:hAnsi="Courier New" w:cs="Courier New"/>
                <w:szCs w:val="20"/>
              </w:rPr>
              <w:t>2_pre_impute_functions.R</w:t>
            </w:r>
          </w:p>
        </w:tc>
        <w:tc>
          <w:tcPr>
            <w:tcW w:w="4626" w:type="dxa"/>
          </w:tcPr>
          <w:p w14:paraId="4D911BD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impute_intra_fmla()</w:t>
            </w:r>
          </w:p>
          <w:p w14:paraId="15B44442" w14:textId="0A8014F2"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acs_filtering()</w:t>
            </w:r>
          </w:p>
        </w:tc>
      </w:tr>
      <w:tr w:rsidR="00057D57" w:rsidRPr="00F07623" w14:paraId="57EDE1FB"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721E59C" w14:textId="0D5407A7" w:rsidR="00057D57" w:rsidRPr="00B725C7" w:rsidRDefault="00057D57" w:rsidP="00057D57">
            <w:pPr>
              <w:rPr>
                <w:rFonts w:ascii="Courier New" w:hAnsi="Courier New" w:cs="Courier New"/>
                <w:szCs w:val="20"/>
              </w:rPr>
            </w:pPr>
            <w:r w:rsidRPr="00B725C7">
              <w:rPr>
                <w:rFonts w:ascii="Courier New" w:hAnsi="Courier New" w:cs="Courier New"/>
                <w:szCs w:val="20"/>
              </w:rPr>
              <w:t>3_impute_functions.R</w:t>
            </w:r>
          </w:p>
        </w:tc>
        <w:tc>
          <w:tcPr>
            <w:tcW w:w="4626" w:type="dxa"/>
          </w:tcPr>
          <w:p w14:paraId="3735914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impute_fmla_to_acs()</w:t>
            </w:r>
          </w:p>
          <w:p w14:paraId="4E67DBD7"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KNN1_scratch()</w:t>
            </w:r>
          </w:p>
          <w:p w14:paraId="695800A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logit_leave_method()</w:t>
            </w:r>
          </w:p>
          <w:p w14:paraId="3A386F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KNN_multi()</w:t>
            </w:r>
          </w:p>
          <w:p w14:paraId="20B088E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Naïve_Bayes()</w:t>
            </w:r>
          </w:p>
          <w:p w14:paraId="57AE29BB"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ridge_class()</w:t>
            </w:r>
          </w:p>
          <w:p w14:paraId="1C8E2F3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random_forest()</w:t>
            </w:r>
          </w:p>
          <w:p w14:paraId="1A728D9B" w14:textId="185201AE"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xg_boost()</w:t>
            </w:r>
          </w:p>
        </w:tc>
      </w:tr>
      <w:tr w:rsidR="00057D57" w:rsidRPr="00F07623" w14:paraId="394A7E52"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C03396B" w14:textId="39AD42CB" w:rsidR="00057D57" w:rsidRPr="00B725C7" w:rsidRDefault="00057D57" w:rsidP="00057D57">
            <w:pPr>
              <w:rPr>
                <w:rFonts w:ascii="Courier New" w:hAnsi="Courier New" w:cs="Courier New"/>
                <w:szCs w:val="20"/>
              </w:rPr>
            </w:pPr>
            <w:r w:rsidRPr="00B725C7">
              <w:rPr>
                <w:rFonts w:ascii="Courier New" w:hAnsi="Courier New" w:cs="Courier New"/>
                <w:szCs w:val="20"/>
              </w:rPr>
              <w:t>4_post_impute_functions.R</w:t>
            </w:r>
          </w:p>
        </w:tc>
        <w:tc>
          <w:tcPr>
            <w:tcW w:w="4626" w:type="dxa"/>
          </w:tcPr>
          <w:p w14:paraId="2CAAB8C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LEAVEPROGRAM()</w:t>
            </w:r>
          </w:p>
          <w:p w14:paraId="3FBBB9C0"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impute_leave_length()</w:t>
            </w:r>
          </w:p>
          <w:p w14:paraId="66674D0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RunRandDraw()</w:t>
            </w:r>
          </w:p>
          <w:p w14:paraId="323D1809"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CLONEFACTOR()</w:t>
            </w:r>
          </w:p>
          <w:p w14:paraId="6FEFF97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PAY_SCHEDULE()</w:t>
            </w:r>
          </w:p>
          <w:p w14:paraId="47705E62" w14:textId="6ADD7848"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ELIGIBILITYRULES()</w:t>
            </w:r>
          </w:p>
          <w:p w14:paraId="18E2ED25"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FORMULA()</w:t>
            </w:r>
          </w:p>
          <w:p w14:paraId="5A31C79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EXTENDLEAVES()</w:t>
            </w:r>
          </w:p>
          <w:p w14:paraId="31C022E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UPTAKE()</w:t>
            </w:r>
          </w:p>
          <w:p w14:paraId="1E6068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check_caps()</w:t>
            </w:r>
          </w:p>
          <w:p w14:paraId="472FD3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BENEFITS()</w:t>
            </w:r>
          </w:p>
          <w:p w14:paraId="47539FF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BENFITEFFECT()</w:t>
            </w:r>
          </w:p>
          <w:p w14:paraId="24FD41A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TOPOFF()</w:t>
            </w:r>
          </w:p>
          <w:p w14:paraId="0CBDF37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DEPENDENTALLOWANCE()</w:t>
            </w:r>
          </w:p>
          <w:p w14:paraId="095041DC"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DIFF_ELIG()</w:t>
            </w:r>
          </w:p>
          <w:p w14:paraId="02BE928B" w14:textId="7E13886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CLEANUP()</w:t>
            </w:r>
          </w:p>
        </w:tc>
      </w:tr>
      <w:tr w:rsidR="0034555A" w:rsidRPr="00F07623" w14:paraId="5E081B2C"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3A6CDA7" w14:textId="1991398C" w:rsidR="0034555A" w:rsidRPr="00B725C7" w:rsidRDefault="0034555A" w:rsidP="00057D57">
            <w:pPr>
              <w:rPr>
                <w:rFonts w:ascii="Courier New" w:hAnsi="Courier New" w:cs="Courier New"/>
                <w:szCs w:val="20"/>
              </w:rPr>
            </w:pPr>
            <w:r>
              <w:rPr>
                <w:rFonts w:ascii="Courier New" w:hAnsi="Courier New" w:cs="Courier New"/>
                <w:szCs w:val="20"/>
              </w:rPr>
              <w:t>5_ABF_functions.R</w:t>
            </w:r>
          </w:p>
        </w:tc>
        <w:tc>
          <w:tcPr>
            <w:tcW w:w="4626" w:type="dxa"/>
          </w:tcPr>
          <w:p w14:paraId="41B53304" w14:textId="55044672" w:rsidR="00C039C2" w:rsidRDefault="00C039C2"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Pr>
                <w:rFonts w:ascii="Courier New" w:hAnsi="Courier New" w:cs="Courier New"/>
                <w:szCs w:val="20"/>
              </w:rPr>
              <w:t>replicate_weights_SE()</w:t>
            </w:r>
          </w:p>
          <w:p w14:paraId="412C5D67" w14:textId="5F725F0C" w:rsidR="0034555A" w:rsidRPr="00B725C7" w:rsidRDefault="0034555A"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Pr>
                <w:rFonts w:ascii="Courier New" w:hAnsi="Courier New" w:cs="Courier New"/>
                <w:szCs w:val="20"/>
              </w:rPr>
              <w:t>ABF()</w:t>
            </w:r>
          </w:p>
        </w:tc>
      </w:tr>
      <w:tr w:rsidR="00057D57" w:rsidRPr="00F07623" w14:paraId="6D30FC7B" w14:textId="77777777" w:rsidTr="00B725C7">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4625" w:type="dxa"/>
          </w:tcPr>
          <w:p w14:paraId="79DCDB2A" w14:textId="77D9080A" w:rsidR="00057D57" w:rsidRPr="00B725C7" w:rsidRDefault="0034555A" w:rsidP="00057D57">
            <w:pPr>
              <w:rPr>
                <w:rFonts w:ascii="Courier New" w:hAnsi="Courier New" w:cs="Courier New"/>
                <w:szCs w:val="20"/>
              </w:rPr>
            </w:pPr>
            <w:r>
              <w:rPr>
                <w:rFonts w:ascii="Courier New" w:hAnsi="Courier New" w:cs="Courier New"/>
                <w:szCs w:val="20"/>
              </w:rPr>
              <w:t>6</w:t>
            </w:r>
            <w:r w:rsidR="00057D57" w:rsidRPr="00B725C7">
              <w:rPr>
                <w:rFonts w:ascii="Courier New" w:hAnsi="Courier New" w:cs="Courier New"/>
                <w:szCs w:val="20"/>
              </w:rPr>
              <w:t>_output_analysis_functions.R</w:t>
            </w:r>
          </w:p>
        </w:tc>
        <w:tc>
          <w:tcPr>
            <w:tcW w:w="4626" w:type="dxa"/>
          </w:tcPr>
          <w:p w14:paraId="1F59065E"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standard_summary_stats()</w:t>
            </w:r>
          </w:p>
          <w:p w14:paraId="697AB88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state_compar_stats()</w:t>
            </w:r>
          </w:p>
          <w:p w14:paraId="28D0D01F" w14:textId="15B1B9C2"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take_compar()</w:t>
            </w:r>
          </w:p>
        </w:tc>
      </w:tr>
      <w:tr w:rsidR="00057D57" w:rsidRPr="00B725C7" w14:paraId="1FC0648E" w14:textId="77777777" w:rsidTr="00057D57">
        <w:tblPrEx>
          <w:jc w:val="left"/>
        </w:tblPrEx>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525D98A1" w14:textId="77777777" w:rsidR="00057D57" w:rsidRPr="00B725C7" w:rsidRDefault="00057D57" w:rsidP="00610AAD">
            <w:pPr>
              <w:rPr>
                <w:rFonts w:ascii="Courier New" w:hAnsi="Courier New" w:cs="Courier New"/>
                <w:szCs w:val="20"/>
              </w:rPr>
            </w:pPr>
            <w:r w:rsidRPr="00B725C7">
              <w:rPr>
                <w:rFonts w:ascii="Courier New" w:hAnsi="Courier New" w:cs="Courier New"/>
                <w:szCs w:val="20"/>
              </w:rPr>
              <w:t>Example_Execution.R</w:t>
            </w:r>
          </w:p>
        </w:tc>
        <w:tc>
          <w:tcPr>
            <w:tcW w:w="4626" w:type="dxa"/>
          </w:tcPr>
          <w:p w14:paraId="6BB527AF" w14:textId="77777777" w:rsidR="00057D57" w:rsidRPr="00B725C7" w:rsidRDefault="00057D57" w:rsidP="00610AAD">
            <w:pPr>
              <w:cnfStyle w:val="000000010000" w:firstRow="0" w:lastRow="0" w:firstColumn="0" w:lastColumn="0" w:oddVBand="0" w:evenVBand="0" w:oddHBand="0" w:evenHBand="1" w:firstRowFirstColumn="0" w:firstRowLastColumn="0" w:lastRowFirstColumn="0" w:lastRowLastColumn="0"/>
              <w:rPr>
                <w:rFonts w:ascii="Times New Roman" w:hAnsi="Times New Roman"/>
                <w:szCs w:val="20"/>
              </w:rPr>
            </w:pPr>
            <w:r w:rsidRPr="00B725C7">
              <w:rPr>
                <w:rFonts w:ascii="Times New Roman" w:hAnsi="Times New Roman"/>
                <w:szCs w:val="20"/>
              </w:rPr>
              <w:t>N/A – sample execution of policy_simulation()</w:t>
            </w:r>
          </w:p>
        </w:tc>
      </w:tr>
      <w:tr w:rsidR="00057D57" w:rsidRPr="00B725C7" w14:paraId="0570200F"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2DE585B" w14:textId="77777777" w:rsidR="00057D57" w:rsidRDefault="00057D57" w:rsidP="00610AAD">
            <w:pPr>
              <w:rPr>
                <w:rFonts w:ascii="Courier New" w:hAnsi="Courier New" w:cs="Courier New"/>
                <w:szCs w:val="20"/>
              </w:rPr>
            </w:pPr>
            <w:r>
              <w:rPr>
                <w:rFonts w:ascii="Courier New" w:hAnsi="Courier New" w:cs="Courier New"/>
                <w:szCs w:val="20"/>
              </w:rPr>
              <w:lastRenderedPageBreak/>
              <w:t>cleaning_call_functions/</w:t>
            </w:r>
          </w:p>
          <w:p w14:paraId="16F05A73" w14:textId="77777777" w:rsidR="00057D57" w:rsidRPr="00B725C7" w:rsidRDefault="00057D57" w:rsidP="00610AAD">
            <w:pPr>
              <w:rPr>
                <w:rFonts w:ascii="Courier New" w:hAnsi="Courier New" w:cs="Courier New"/>
                <w:szCs w:val="20"/>
              </w:rPr>
            </w:pPr>
            <w:r>
              <w:rPr>
                <w:rFonts w:ascii="Courier New" w:hAnsi="Courier New" w:cs="Courier New"/>
                <w:szCs w:val="20"/>
              </w:rPr>
              <w:t>run_cps_fmla_cleaning.R</w:t>
            </w:r>
          </w:p>
        </w:tc>
        <w:tc>
          <w:tcPr>
            <w:tcW w:w="4626" w:type="dxa"/>
          </w:tcPr>
          <w:p w14:paraId="1DCABAE2" w14:textId="393ABABB"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d_fmla.rds, d_cps.rds dataframes are generated. Raw FMLA and </w:t>
            </w:r>
            <w:r w:rsidR="000D0722">
              <w:rPr>
                <w:rFonts w:ascii="Times New Roman" w:hAnsi="Times New Roman"/>
                <w:szCs w:val="20"/>
              </w:rPr>
              <w:t xml:space="preserve">March </w:t>
            </w:r>
            <w:r>
              <w:rPr>
                <w:rFonts w:ascii="Times New Roman" w:hAnsi="Times New Roman"/>
                <w:szCs w:val="20"/>
              </w:rPr>
              <w:t xml:space="preserve">CPS </w:t>
            </w:r>
            <w:r w:rsidR="000D0722">
              <w:rPr>
                <w:rFonts w:ascii="Times New Roman" w:hAnsi="Times New Roman"/>
                <w:szCs w:val="20"/>
              </w:rPr>
              <w:t xml:space="preserve">2014 </w:t>
            </w:r>
            <w:r>
              <w:rPr>
                <w:rFonts w:ascii="Times New Roman" w:hAnsi="Times New Roman"/>
                <w:szCs w:val="20"/>
              </w:rPr>
              <w:t xml:space="preserve">data is included. </w:t>
            </w:r>
          </w:p>
        </w:tc>
      </w:tr>
      <w:tr w:rsidR="00057D57" w:rsidRPr="00B725C7" w14:paraId="142A5C30" w14:textId="77777777" w:rsidTr="00057D57">
        <w:tblPrEx>
          <w:jc w:val="left"/>
        </w:tblPrEx>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98A9C84" w14:textId="77777777" w:rsidR="00057D57" w:rsidRDefault="00057D57" w:rsidP="00610AAD">
            <w:pPr>
              <w:rPr>
                <w:rFonts w:ascii="Courier New" w:hAnsi="Courier New" w:cs="Courier New"/>
                <w:szCs w:val="20"/>
              </w:rPr>
            </w:pPr>
            <w:r>
              <w:rPr>
                <w:rFonts w:ascii="Courier New" w:hAnsi="Courier New" w:cs="Courier New"/>
                <w:szCs w:val="20"/>
              </w:rPr>
              <w:t>cleaning_call_functions/</w:t>
            </w:r>
          </w:p>
          <w:p w14:paraId="15A34F38" w14:textId="77777777" w:rsidR="00057D57" w:rsidRDefault="00057D57" w:rsidP="00610AAD">
            <w:pPr>
              <w:rPr>
                <w:rFonts w:ascii="Courier New" w:hAnsi="Courier New" w:cs="Courier New"/>
                <w:szCs w:val="20"/>
              </w:rPr>
            </w:pPr>
            <w:r>
              <w:rPr>
                <w:rFonts w:ascii="Courier New" w:hAnsi="Courier New" w:cs="Courier New"/>
                <w:szCs w:val="20"/>
              </w:rPr>
              <w:t>acs_partition.R</w:t>
            </w:r>
          </w:p>
        </w:tc>
        <w:tc>
          <w:tcPr>
            <w:tcW w:w="4626" w:type="dxa"/>
          </w:tcPr>
          <w:p w14:paraId="3522D3F6" w14:textId="77777777" w:rsidR="00057D57" w:rsidRPr="00B725C7" w:rsidRDefault="00057D57" w:rsidP="00610AAD">
            <w:pPr>
              <w:cnfStyle w:val="000000010000" w:firstRow="0" w:lastRow="0" w:firstColumn="0" w:lastColumn="0" w:oddVBand="0" w:evenVBand="0" w:oddHBand="0" w:evenHBand="1"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ACS state of work and state of residence .rds dataframes are generated. Requires all 2012-2016 ACS 5-year </w:t>
            </w:r>
          </w:p>
        </w:tc>
      </w:tr>
    </w:tbl>
    <w:p w14:paraId="7D7DBEB6" w14:textId="3B29A693" w:rsidR="007E1D69" w:rsidRDefault="007E1D69" w:rsidP="00260A7D"/>
    <w:p w14:paraId="390EE3C6" w14:textId="77777777" w:rsidR="00591F85" w:rsidRDefault="00591F85" w:rsidP="00260A7D"/>
    <w:p w14:paraId="0B44F74D" w14:textId="1D3E2E24" w:rsidR="00591F85" w:rsidRDefault="0001376F" w:rsidP="00591F85">
      <w:pPr>
        <w:pStyle w:val="Heading2"/>
      </w:pPr>
      <w:bookmarkStart w:id="101" w:name="_Toc23253969"/>
      <w:r>
        <w:t>3.</w:t>
      </w:r>
      <w:r w:rsidR="003F4572">
        <w:t>9</w:t>
      </w:r>
      <w:r w:rsidR="00591F85">
        <w:tab/>
        <w:t>Suggested Readings</w:t>
      </w:r>
      <w:bookmarkEnd w:id="101"/>
    </w:p>
    <w:p w14:paraId="18A1652F" w14:textId="77777777" w:rsidR="00591F85" w:rsidRDefault="00591F85" w:rsidP="00591F85"/>
    <w:p w14:paraId="02B36D15" w14:textId="63101FB4" w:rsidR="00591F85" w:rsidRDefault="00591F85" w:rsidP="00591F85">
      <w:r>
        <w:t xml:space="preserve">In addition to the documentation provided </w:t>
      </w:r>
      <w:r w:rsidR="001B7F68">
        <w:t>with this model</w:t>
      </w:r>
      <w:r>
        <w:t xml:space="preserve">, we suggest reviewing the following external </w:t>
      </w:r>
      <w:r w:rsidR="001B7F68">
        <w:t>documents</w:t>
      </w:r>
      <w:r>
        <w:t>:</w:t>
      </w:r>
    </w:p>
    <w:p w14:paraId="10B0810D" w14:textId="5593F8CE" w:rsidR="00591F85" w:rsidRDefault="00591F85" w:rsidP="00285E08">
      <w:pPr>
        <w:pStyle w:val="ListParagraph"/>
        <w:numPr>
          <w:ilvl w:val="0"/>
          <w:numId w:val="3"/>
        </w:numPr>
        <w:ind w:left="720"/>
      </w:pPr>
      <w:r>
        <w:t>Original ACM model documentation</w:t>
      </w:r>
      <w:r w:rsidR="00B725C7">
        <w:t xml:space="preserve">: </w:t>
      </w:r>
      <w:r w:rsidR="00B725C7" w:rsidRPr="00B725C7">
        <w:rPr>
          <w:color w:val="222222"/>
          <w:szCs w:val="20"/>
          <w:shd w:val="clear" w:color="auto" w:fill="FFFFFF"/>
        </w:rPr>
        <w:t>Clayton-Matthews, Alan, and Randy Albelda. "Description of the Albelda Clayton-Matthews/IWPR 2017 Paid Family and Medical Leave Simulator Model." (2017).</w:t>
      </w:r>
    </w:p>
    <w:p w14:paraId="3C6179E9" w14:textId="77D56AEB" w:rsidR="00591F85" w:rsidRDefault="00591F85" w:rsidP="00285E08">
      <w:pPr>
        <w:pStyle w:val="ListParagraph"/>
        <w:numPr>
          <w:ilvl w:val="0"/>
          <w:numId w:val="3"/>
        </w:numPr>
        <w:ind w:left="720"/>
        <w:jc w:val="left"/>
      </w:pPr>
      <w:r>
        <w:t xml:space="preserve">ACS </w:t>
      </w:r>
      <w:r w:rsidR="00824A72">
        <w:t xml:space="preserve">5-year 2012-2016 </w:t>
      </w:r>
      <w:r w:rsidR="00B725C7">
        <w:t>Data Dictionary:</w:t>
      </w:r>
      <w:r w:rsidR="00824A72">
        <w:t xml:space="preserve"> </w:t>
      </w:r>
      <w:hyperlink r:id="rId20" w:history="1">
        <w:r w:rsidR="00824A72">
          <w:rPr>
            <w:rStyle w:val="Hyperlink"/>
            <w:rFonts w:eastAsiaTheme="majorEastAsia"/>
          </w:rPr>
          <w:t>https://www.census.gov/programs-surveys/acs/technical-documentation/pums/documentation.html</w:t>
        </w:r>
      </w:hyperlink>
    </w:p>
    <w:p w14:paraId="38351E4E" w14:textId="0CD57DEC" w:rsidR="00591F85" w:rsidRDefault="00824A72" w:rsidP="00285E08">
      <w:pPr>
        <w:pStyle w:val="ListParagraph"/>
        <w:numPr>
          <w:ilvl w:val="0"/>
          <w:numId w:val="3"/>
        </w:numPr>
        <w:ind w:left="720"/>
        <w:jc w:val="left"/>
      </w:pPr>
      <w:r>
        <w:t xml:space="preserve">March </w:t>
      </w:r>
      <w:r w:rsidR="00591F85">
        <w:t>CPS</w:t>
      </w:r>
      <w:r w:rsidR="00BE3B0C">
        <w:t xml:space="preserve"> 2014</w:t>
      </w:r>
      <w:r w:rsidR="00591F85">
        <w:t xml:space="preserve"> </w:t>
      </w:r>
      <w:r w:rsidR="00B725C7">
        <w:t>Data Dictionary:</w:t>
      </w:r>
      <w:r w:rsidR="005D34B1">
        <w:t xml:space="preserve"> </w:t>
      </w:r>
      <w:hyperlink r:id="rId21" w:history="1">
        <w:r w:rsidR="005D34B1">
          <w:rPr>
            <w:rStyle w:val="Hyperlink"/>
            <w:rFonts w:eastAsiaTheme="majorEastAsia"/>
          </w:rPr>
          <w:t>http://ceprdata.org/wp-content/cps/CPS_March_Codebook_2014_traditional.pdf</w:t>
        </w:r>
      </w:hyperlink>
    </w:p>
    <w:p w14:paraId="531D8DF8" w14:textId="3924035D" w:rsidR="00591F85" w:rsidRDefault="005D34B1" w:rsidP="00285E08">
      <w:pPr>
        <w:pStyle w:val="ListParagraph"/>
        <w:numPr>
          <w:ilvl w:val="0"/>
          <w:numId w:val="3"/>
        </w:numPr>
        <w:ind w:left="720"/>
        <w:jc w:val="left"/>
      </w:pPr>
      <w:r>
        <w:t xml:space="preserve">DOL </w:t>
      </w:r>
      <w:r w:rsidR="00591F85">
        <w:t xml:space="preserve">FMLA </w:t>
      </w:r>
      <w:r w:rsidR="00DD5E88">
        <w:t xml:space="preserve">2012 </w:t>
      </w:r>
      <w:r>
        <w:t xml:space="preserve">Survey </w:t>
      </w:r>
      <w:r w:rsidR="00B725C7">
        <w:t>Data Dictionary:</w:t>
      </w:r>
      <w:r w:rsidR="00DD5E88">
        <w:t xml:space="preserve"> </w:t>
      </w:r>
      <w:hyperlink r:id="rId22" w:history="1">
        <w:r w:rsidR="00DD5E88">
          <w:rPr>
            <w:rStyle w:val="Hyperlink"/>
            <w:rFonts w:eastAsiaTheme="majorEastAsia"/>
          </w:rPr>
          <w:t>https://www.dol.gov/sites/dolgov/files/OASP/legacy/files/FMLA-2012-Rev-Public-Use-File-Documentation.pdf</w:t>
        </w:r>
      </w:hyperlink>
    </w:p>
    <w:p w14:paraId="30707F1C" w14:textId="77777777" w:rsidR="00591F85" w:rsidRPr="00591F85" w:rsidRDefault="00591F85" w:rsidP="001B7F68">
      <w:pPr>
        <w:pStyle w:val="ListParagraph"/>
        <w:ind w:left="360"/>
      </w:pPr>
    </w:p>
    <w:p w14:paraId="00E13D83" w14:textId="56E0951C" w:rsidR="00651585" w:rsidRDefault="00651585" w:rsidP="00260A7D">
      <w:pPr>
        <w:rPr>
          <w:rFonts w:eastAsiaTheme="minorEastAsia"/>
          <w:lang w:eastAsia="zh-CN"/>
        </w:rPr>
      </w:pPr>
      <w:r>
        <w:rPr>
          <w:rFonts w:eastAsiaTheme="minorEastAsia"/>
          <w:lang w:eastAsia="zh-CN"/>
        </w:rPr>
        <w:t>These are also stored in the Background subfolder of the model.</w:t>
      </w:r>
    </w:p>
    <w:p w14:paraId="4D6D5FA3" w14:textId="3E18253F" w:rsidR="00AC2A68" w:rsidRDefault="00A6354A" w:rsidP="00167FA9">
      <w:r>
        <w:rPr>
          <w:sz w:val="30"/>
          <w:szCs w:val="30"/>
        </w:rPr>
        <w:br w:type="page"/>
      </w:r>
    </w:p>
    <w:p w14:paraId="7F20CEF8" w14:textId="08DB08E1" w:rsidR="003A25BF" w:rsidRPr="00112235" w:rsidRDefault="003A25BF" w:rsidP="003A25BF">
      <w:pPr>
        <w:pStyle w:val="Heading1"/>
        <w:rPr>
          <w:rFonts w:cs="Times New Roman"/>
          <w:sz w:val="30"/>
          <w:szCs w:val="30"/>
        </w:rPr>
      </w:pPr>
      <w:bookmarkStart w:id="102" w:name="_Toc23253970"/>
      <w:r w:rsidRPr="00112235">
        <w:rPr>
          <w:rFonts w:cs="Times New Roman"/>
          <w:sz w:val="30"/>
          <w:szCs w:val="30"/>
        </w:rPr>
        <w:lastRenderedPageBreak/>
        <w:t>C</w:t>
      </w:r>
      <w:r w:rsidRPr="00112235">
        <w:rPr>
          <w:rFonts w:cs="Times New Roman"/>
          <w:caps w:val="0"/>
          <w:sz w:val="30"/>
          <w:szCs w:val="30"/>
        </w:rPr>
        <w:t xml:space="preserve">hapter </w:t>
      </w:r>
      <w:r w:rsidR="00167FA9">
        <w:rPr>
          <w:rFonts w:cs="Times New Roman"/>
          <w:caps w:val="0"/>
          <w:sz w:val="30"/>
          <w:szCs w:val="30"/>
        </w:rPr>
        <w:t>4</w:t>
      </w:r>
      <w:r w:rsidRPr="00112235">
        <w:rPr>
          <w:rFonts w:cs="Times New Roman"/>
          <w:sz w:val="30"/>
          <w:szCs w:val="30"/>
        </w:rPr>
        <w:t>.</w:t>
      </w:r>
      <w:r w:rsidR="00167FA9">
        <w:rPr>
          <w:rFonts w:cs="Times New Roman"/>
          <w:sz w:val="30"/>
          <w:szCs w:val="30"/>
        </w:rPr>
        <w:t xml:space="preserve"> </w:t>
      </w:r>
      <w:r w:rsidR="00167FA9" w:rsidRPr="00167FA9">
        <w:rPr>
          <w:rFonts w:cs="Times New Roman"/>
          <w:caps w:val="0"/>
          <w:sz w:val="30"/>
          <w:szCs w:val="30"/>
        </w:rPr>
        <w:t>Imputation</w:t>
      </w:r>
      <w:r w:rsidRPr="00167FA9">
        <w:rPr>
          <w:rFonts w:cs="Times New Roman"/>
          <w:caps w:val="0"/>
          <w:sz w:val="30"/>
          <w:szCs w:val="30"/>
        </w:rPr>
        <w:t xml:space="preserve"> </w:t>
      </w:r>
      <w:r w:rsidR="00FD6563">
        <w:rPr>
          <w:rFonts w:cs="Times New Roman"/>
          <w:caps w:val="0"/>
          <w:sz w:val="30"/>
          <w:szCs w:val="30"/>
        </w:rPr>
        <w:t>Algorithms</w:t>
      </w:r>
      <w:bookmarkEnd w:id="102"/>
    </w:p>
    <w:p w14:paraId="28B0F4C2" w14:textId="77777777" w:rsidR="003A25BF" w:rsidRDefault="003A25BF" w:rsidP="003A25BF"/>
    <w:p w14:paraId="0628CB0B" w14:textId="22F272DA" w:rsidR="00FD6563" w:rsidRDefault="00FD6563" w:rsidP="003A25BF">
      <w:r>
        <w:t>This chapter describes the various</w:t>
      </w:r>
      <w:r w:rsidR="00167FA9">
        <w:t xml:space="preserve"> imputation</w:t>
      </w:r>
      <w:r>
        <w:t xml:space="preserve"> algorithms available to the programmer.</w:t>
      </w:r>
    </w:p>
    <w:p w14:paraId="65FEB9E3" w14:textId="77777777" w:rsidR="003A25BF" w:rsidRDefault="003A25BF" w:rsidP="003A25BF">
      <w:pPr>
        <w:pStyle w:val="Heading2"/>
      </w:pPr>
    </w:p>
    <w:p w14:paraId="7F2C343D" w14:textId="1FBB1F8A" w:rsidR="00552AB4" w:rsidRDefault="00AE46DA" w:rsidP="00552AB4">
      <w:pPr>
        <w:pStyle w:val="Heading2"/>
      </w:pPr>
      <w:bookmarkStart w:id="103" w:name="_Toc514284952"/>
      <w:bookmarkStart w:id="104" w:name="_Toc3451840"/>
      <w:bookmarkStart w:id="105" w:name="_Toc3452904"/>
      <w:bookmarkStart w:id="106" w:name="_Toc23253971"/>
      <w:r>
        <w:t>4</w:t>
      </w:r>
      <w:r w:rsidR="00552AB4">
        <w:t>.1</w:t>
      </w:r>
      <w:r w:rsidR="00552AB4">
        <w:tab/>
        <w:t>Nearest Neighbor</w:t>
      </w:r>
      <w:bookmarkEnd w:id="103"/>
      <w:bookmarkEnd w:id="104"/>
      <w:bookmarkEnd w:id="105"/>
      <w:bookmarkEnd w:id="106"/>
    </w:p>
    <w:p w14:paraId="5DDCFC73" w14:textId="77777777" w:rsidR="00552AB4" w:rsidRDefault="00552AB4" w:rsidP="00552AB4"/>
    <w:p w14:paraId="01CD9E06" w14:textId="77777777" w:rsidR="00552AB4" w:rsidRDefault="00552AB4" w:rsidP="00552AB4">
      <w:r>
        <w:rPr>
          <w:rFonts w:eastAsiaTheme="minorEastAsia"/>
        </w:rPr>
        <w:t xml:space="preserve">Nearest Neighbor (NN) methods are based on the simple idea that “nearby” data points tend to be similar to each other. The methods work by finding the </w:t>
      </w:r>
      <m:oMath>
        <m:r>
          <w:rPr>
            <w:rFonts w:ascii="Cambria Math" w:eastAsiaTheme="minorEastAsia" w:hAnsi="Cambria Math"/>
          </w:rPr>
          <m:t>k</m:t>
        </m:r>
      </m:oMath>
      <w:r>
        <w:rPr>
          <w:rFonts w:eastAsiaTheme="minorEastAsia"/>
        </w:rPr>
        <w:t xml:space="preserve"> datapoints that are closest to a given observation in </w:t>
      </w:r>
      <m:oMath>
        <m:r>
          <w:rPr>
            <w:rFonts w:ascii="Cambria Math" w:eastAsiaTheme="minorEastAsia" w:hAnsi="Cambria Math"/>
          </w:rPr>
          <m:t>n</m:t>
        </m:r>
      </m:oMath>
      <w:r>
        <w:rPr>
          <w:rFonts w:eastAsiaTheme="minorEastAsia"/>
        </w:rPr>
        <w:t xml:space="preserve">-dimensional space (where </w:t>
      </w:r>
      <m:oMath>
        <m:r>
          <w:rPr>
            <w:rFonts w:ascii="Cambria Math" w:eastAsiaTheme="minorEastAsia" w:hAnsi="Cambria Math"/>
          </w:rPr>
          <m:t>n</m:t>
        </m:r>
      </m:oMath>
      <w:r>
        <w:rPr>
          <w:rFonts w:eastAsiaTheme="minorEastAsia"/>
        </w:rPr>
        <w:t xml:space="preserve"> is the number of features or predictive variables used) and then tallying the classes of those neighbors. </w:t>
      </w:r>
      <w:r>
        <w:t>The data point is then predicted to belong to the class that appears the most among its neighbors.</w:t>
      </w:r>
    </w:p>
    <w:p w14:paraId="48340247" w14:textId="77777777" w:rsidR="00552AB4" w:rsidRDefault="00552AB4" w:rsidP="00552AB4"/>
    <w:p w14:paraId="0E483D2F" w14:textId="37CC2788" w:rsidR="00552AB4" w:rsidRDefault="00552AB4" w:rsidP="00552AB4">
      <w:r>
        <w:t xml:space="preserve">The different variants of NN methods differ according to how they define the measure of “distance”, which is in turn used to define what points are “nearby”. Exhibit </w:t>
      </w:r>
      <w:r w:rsidR="0077258D">
        <w:t>1</w:t>
      </w:r>
      <w:r>
        <w:t xml:space="preserve">5 presents a selection of popular distance metrics commonly used in NN methods. Note that each metric has its own tunable parameters, and some can be viewed as special cases of another. For example, </w:t>
      </w:r>
      <w:r>
        <w:rPr>
          <w:rFonts w:eastAsiaTheme="minorEastAsia"/>
        </w:rPr>
        <w:t xml:space="preserve">the Minkowski distance is equal to the Manhattan distance if </w:t>
      </w:r>
      <m:oMath>
        <m:r>
          <w:rPr>
            <w:rFonts w:ascii="Cambria Math" w:eastAsiaTheme="minorEastAsia" w:hAnsi="Cambria Math"/>
          </w:rPr>
          <m:t>p=1</m:t>
        </m:r>
      </m:oMath>
      <w:r>
        <w:rPr>
          <w:rFonts w:eastAsiaTheme="minorEastAsia"/>
        </w:rPr>
        <w:t xml:space="preserve"> and the Euclidean distance if </w:t>
      </w:r>
      <m:oMath>
        <m:r>
          <w:rPr>
            <w:rFonts w:ascii="Cambria Math" w:eastAsiaTheme="minorEastAsia" w:hAnsi="Cambria Math"/>
          </w:rPr>
          <m:t>p=2</m:t>
        </m:r>
      </m:oMath>
      <w:r>
        <w:rPr>
          <w:rFonts w:eastAsiaTheme="minorEastAsia"/>
        </w:rPr>
        <w:t>.</w:t>
      </w:r>
    </w:p>
    <w:p w14:paraId="045FE0F6" w14:textId="77777777" w:rsidR="00552AB4" w:rsidRDefault="00552AB4" w:rsidP="00552AB4">
      <w:pPr>
        <w:autoSpaceDE w:val="0"/>
        <w:autoSpaceDN w:val="0"/>
        <w:adjustRightInd w:val="0"/>
      </w:pPr>
    </w:p>
    <w:p w14:paraId="6D45E946" w14:textId="5ED8E36E" w:rsidR="00552AB4" w:rsidRDefault="00552AB4" w:rsidP="00552AB4">
      <w:pPr>
        <w:pStyle w:val="Caption"/>
      </w:pPr>
      <w:bookmarkStart w:id="107" w:name="_Toc514089441"/>
      <w:bookmarkStart w:id="108" w:name="_Toc514284967"/>
      <w:bookmarkStart w:id="109" w:name="_Toc23253208"/>
      <w:r>
        <w:t xml:space="preserve">Exhibit </w:t>
      </w:r>
      <w:r>
        <w:rPr>
          <w:noProof/>
        </w:rPr>
        <w:fldChar w:fldCharType="begin"/>
      </w:r>
      <w:r>
        <w:rPr>
          <w:noProof/>
        </w:rPr>
        <w:instrText xml:space="preserve"> SEQ Exhibit \* ARABIC </w:instrText>
      </w:r>
      <w:r>
        <w:rPr>
          <w:noProof/>
        </w:rPr>
        <w:fldChar w:fldCharType="separate"/>
      </w:r>
      <w:r w:rsidR="00C86BCF">
        <w:rPr>
          <w:noProof/>
        </w:rPr>
        <w:t>16</w:t>
      </w:r>
      <w:r>
        <w:rPr>
          <w:noProof/>
        </w:rPr>
        <w:fldChar w:fldCharType="end"/>
      </w:r>
      <w:r>
        <w:t>: Alternative Distance Metrics for Nearest Neighbor Methods</w:t>
      </w:r>
      <w:bookmarkEnd w:id="107"/>
      <w:bookmarkEnd w:id="108"/>
      <w:bookmarkEnd w:id="109"/>
    </w:p>
    <w:tbl>
      <w:tblPr>
        <w:tblStyle w:val="IMPAQMulitibandedTable"/>
        <w:tblW w:w="0" w:type="auto"/>
        <w:jc w:val="center"/>
        <w:tblLook w:val="04A0" w:firstRow="1" w:lastRow="0" w:firstColumn="1" w:lastColumn="0" w:noHBand="0" w:noVBand="1"/>
      </w:tblPr>
      <w:tblGrid>
        <w:gridCol w:w="2082"/>
        <w:gridCol w:w="3668"/>
      </w:tblGrid>
      <w:tr w:rsidR="00552AB4" w14:paraId="71A2EB35" w14:textId="77777777" w:rsidTr="00066ED8">
        <w:trPr>
          <w:cnfStyle w:val="100000000000" w:firstRow="1" w:lastRow="0" w:firstColumn="0" w:lastColumn="0" w:oddVBand="0" w:evenVBand="0" w:oddHBand="0"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2082" w:type="dxa"/>
          </w:tcPr>
          <w:p w14:paraId="2E130D34"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 xml:space="preserve">Distance </w:t>
            </w:r>
            <w:r w:rsidRPr="00E61405">
              <w:rPr>
                <w:rFonts w:ascii="Times New Roman" w:hAnsi="Times New Roman"/>
              </w:rPr>
              <w:t>Metric</w:t>
            </w:r>
          </w:p>
        </w:tc>
        <w:tc>
          <w:tcPr>
            <w:tcW w:w="3668" w:type="dxa"/>
          </w:tcPr>
          <w:p w14:paraId="2BEE5796" w14:textId="77777777" w:rsidR="00552AB4" w:rsidRPr="00E61405" w:rsidRDefault="00552AB4" w:rsidP="00066ED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61405">
              <w:rPr>
                <w:rFonts w:ascii="Times New Roman" w:hAnsi="Times New Roman"/>
              </w:rPr>
              <w:t>Description</w:t>
            </w:r>
          </w:p>
        </w:tc>
      </w:tr>
      <w:tr w:rsidR="00552AB4" w14:paraId="6302F4FA"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122648AB"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Euclidean</w:t>
            </w:r>
          </w:p>
        </w:tc>
        <w:tc>
          <w:tcPr>
            <w:tcW w:w="3668" w:type="dxa"/>
          </w:tcPr>
          <w:p w14:paraId="61BE77B3" w14:textId="77777777" w:rsidR="00552AB4" w:rsidRPr="00E61405" w:rsidRDefault="000E555A"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r>
      <w:tr w:rsidR="00552AB4" w14:paraId="4F86066B"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037D0AB1"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Manhattan</w:t>
            </w:r>
          </w:p>
        </w:tc>
        <w:tc>
          <w:tcPr>
            <w:tcW w:w="3668" w:type="dxa"/>
          </w:tcPr>
          <w:p w14:paraId="6F0FE30B" w14:textId="77777777" w:rsidR="00552AB4" w:rsidRPr="00E61405" w:rsidRDefault="000E555A"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tc>
      </w:tr>
      <w:tr w:rsidR="00552AB4" w14:paraId="234BD1D9"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63B12696"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Minkowski</w:t>
            </w:r>
          </w:p>
        </w:tc>
        <w:tc>
          <w:tcPr>
            <w:tcW w:w="3668" w:type="dxa"/>
          </w:tcPr>
          <w:p w14:paraId="1E224207" w14:textId="77777777" w:rsidR="00552AB4" w:rsidRPr="00E61405" w:rsidRDefault="000E555A"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p</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p</m:t>
                        </m:r>
                      </m:den>
                    </m:f>
                  </m:sup>
                </m:sSup>
              </m:oMath>
            </m:oMathPara>
          </w:p>
        </w:tc>
      </w:tr>
      <w:tr w:rsidR="00552AB4" w14:paraId="56E6662D"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2EBE3A5D"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Chebyshev</w:t>
            </w:r>
          </w:p>
        </w:tc>
        <w:tc>
          <w:tcPr>
            <w:tcW w:w="3668" w:type="dxa"/>
          </w:tcPr>
          <w:p w14:paraId="52D1D508" w14:textId="77777777" w:rsidR="00552AB4" w:rsidRPr="00E61405" w:rsidRDefault="000E555A"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e>
                    </m:d>
                  </m:e>
                </m:func>
              </m:oMath>
            </m:oMathPara>
          </w:p>
        </w:tc>
      </w:tr>
    </w:tbl>
    <w:p w14:paraId="5FEAB71E" w14:textId="77777777" w:rsidR="00552AB4" w:rsidRDefault="00552AB4" w:rsidP="00552AB4">
      <w:pPr>
        <w:rPr>
          <w:rFonts w:eastAsiaTheme="minorEastAsia"/>
        </w:rPr>
      </w:pPr>
    </w:p>
    <w:p w14:paraId="4A7FF3E2" w14:textId="77777777" w:rsidR="00552AB4" w:rsidRPr="003E59B7" w:rsidRDefault="00552AB4" w:rsidP="00552AB4">
      <w:pPr>
        <w:rPr>
          <w:rFonts w:eastAsiaTheme="minorEastAsia"/>
        </w:rPr>
      </w:pPr>
      <w:r>
        <w:rPr>
          <w:rFonts w:eastAsiaTheme="minorEastAsia"/>
        </w:rPr>
        <w:t xml:space="preserve">We now turn to an example that considers three pieces of information about a group of people - height in inches, weight in pounds, and age in years – so that each </w:t>
      </w:r>
      <w:r w:rsidRPr="003E59B7">
        <w:rPr>
          <w:rFonts w:eastAsiaTheme="minorEastAsia"/>
        </w:rPr>
        <w:t xml:space="preserve">person is represented in 3-dimensional space with the vector </w:t>
      </w:r>
      <w:r w:rsidRPr="003E59B7">
        <w:rPr>
          <w:rFonts w:eastAsiaTheme="minorEastAsia"/>
          <w:i/>
        </w:rPr>
        <w:t>(height, weight, age)</w:t>
      </w:r>
      <w:r>
        <w:rPr>
          <w:rFonts w:eastAsiaTheme="minorEastAsia"/>
        </w:rPr>
        <w:t xml:space="preserve">. </w:t>
      </w:r>
      <w:r w:rsidRPr="003E59B7">
        <w:rPr>
          <w:rFonts w:eastAsiaTheme="minorEastAsia"/>
        </w:rPr>
        <w:t xml:space="preserve">The Euclidean distance between </w:t>
      </w:r>
      <w:r>
        <w:rPr>
          <w:rFonts w:eastAsiaTheme="minorEastAsia"/>
        </w:rPr>
        <w:t xml:space="preserve">individuals </w:t>
      </w:r>
      <w:r>
        <w:rPr>
          <w:rFonts w:eastAsiaTheme="minorEastAsia"/>
          <w:b/>
        </w:rPr>
        <w:t>A</w:t>
      </w:r>
      <w:r>
        <w:rPr>
          <w:rFonts w:eastAsiaTheme="minorEastAsia"/>
        </w:rPr>
        <w:t xml:space="preserve"> = (74, 180, 17) and </w:t>
      </w:r>
      <w:r>
        <w:rPr>
          <w:rFonts w:eastAsiaTheme="minorEastAsia"/>
          <w:b/>
        </w:rPr>
        <w:t>B</w:t>
      </w:r>
      <w:r>
        <w:rPr>
          <w:rFonts w:eastAsiaTheme="minorEastAsia"/>
        </w:rPr>
        <w:t xml:space="preserve"> = (66, 115, 33) is</w:t>
      </w:r>
      <w:r w:rsidRPr="003E59B7">
        <w:rPr>
          <w:rFonts w:eastAsiaTheme="minorEastAsia"/>
        </w:rPr>
        <w:t>:</w:t>
      </w:r>
    </w:p>
    <w:p w14:paraId="29BBF3DA" w14:textId="77777777" w:rsidR="00552AB4" w:rsidRPr="003E59B7" w:rsidRDefault="00552AB4" w:rsidP="00552AB4">
      <w:pPr>
        <w:rPr>
          <w:rFonts w:eastAsiaTheme="minorEastAsia"/>
        </w:rPr>
      </w:pPr>
    </w:p>
    <w:p w14:paraId="2A86C85D" w14:textId="77777777" w:rsidR="00552AB4" w:rsidRPr="003E59B7" w:rsidRDefault="000E555A" w:rsidP="00552AB4">
      <w:pPr>
        <w:rPr>
          <w:rFonts w:eastAsiaTheme="minorEastAsia"/>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74-66</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180-115</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17-33</m:t>
                      </m: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64+4225+256</m:t>
              </m:r>
            </m:e>
          </m:rad>
          <m:r>
            <w:rPr>
              <w:rFonts w:ascii="Cambria Math" w:eastAsiaTheme="minorEastAsia" w:hAnsi="Cambria Math"/>
            </w:rPr>
            <m:t>= 67.417</m:t>
          </m:r>
        </m:oMath>
      </m:oMathPara>
    </w:p>
    <w:p w14:paraId="0FC16D48" w14:textId="77777777" w:rsidR="00552AB4" w:rsidRPr="003E59B7" w:rsidRDefault="00552AB4" w:rsidP="00552AB4">
      <w:pPr>
        <w:rPr>
          <w:rFonts w:eastAsiaTheme="minorEastAsia"/>
        </w:rPr>
      </w:pPr>
    </w:p>
    <w:p w14:paraId="0A8A204D" w14:textId="77777777" w:rsidR="00552AB4" w:rsidRDefault="00552AB4" w:rsidP="00552AB4">
      <w:pPr>
        <w:rPr>
          <w:rFonts w:eastAsiaTheme="minorEastAsia"/>
        </w:rPr>
      </w:pPr>
      <w:r>
        <w:rPr>
          <w:rFonts w:eastAsiaTheme="minorEastAsia"/>
        </w:rPr>
        <w:t xml:space="preserve">Because all the metrics treat the distance between each feature </w:t>
      </w:r>
      <m:oMath>
        <m:r>
          <w:rPr>
            <w:rFonts w:ascii="Cambria Math" w:eastAsiaTheme="minorEastAsia" w:hAnsi="Cambria Math"/>
          </w:rPr>
          <m:t>i</m:t>
        </m:r>
      </m:oMath>
      <w:r>
        <w:rPr>
          <w:rFonts w:eastAsiaTheme="minorEastAsia"/>
        </w:rPr>
        <w:t xml:space="preserve"> in an identical fashion, NN algorithms perform better when all data features have the same scale. Normalizing each of the feature variables in the pre-processing step is therefore important before training the classifier.</w:t>
      </w:r>
    </w:p>
    <w:p w14:paraId="7005E5D6" w14:textId="77777777" w:rsidR="00552AB4" w:rsidRDefault="00552AB4" w:rsidP="00552AB4">
      <w:pPr>
        <w:rPr>
          <w:rFonts w:eastAsiaTheme="minorEastAsia"/>
        </w:rPr>
      </w:pPr>
    </w:p>
    <w:p w14:paraId="2D4F47F7" w14:textId="61A368EF" w:rsidR="00552AB4" w:rsidRDefault="00552AB4" w:rsidP="00552AB4">
      <w:pPr>
        <w:rPr>
          <w:rFonts w:eastAsiaTheme="minorEastAsia"/>
        </w:rPr>
      </w:pPr>
      <w:r>
        <w:rPr>
          <w:rFonts w:eastAsiaTheme="minorEastAsia"/>
        </w:rPr>
        <w:lastRenderedPageBreak/>
        <w:t>Another example is presented in Exhibit 1</w:t>
      </w:r>
      <w:r w:rsidR="0077258D">
        <w:rPr>
          <w:rFonts w:eastAsiaTheme="minorEastAsia"/>
        </w:rPr>
        <w:t>6</w:t>
      </w:r>
      <w:r>
        <w:rPr>
          <w:rFonts w:eastAsiaTheme="minorEastAsia"/>
        </w:rPr>
        <w:t xml:space="preserve">. The left-hand panel shows a </w:t>
      </w:r>
      <w:r w:rsidRPr="00985645">
        <w:rPr>
          <w:rFonts w:eastAsiaTheme="minorEastAsia"/>
        </w:rPr>
        <w:t xml:space="preserve">scatter plot </w:t>
      </w:r>
      <w:r>
        <w:rPr>
          <w:rFonts w:eastAsiaTheme="minorEastAsia"/>
        </w:rPr>
        <w:t>representing</w:t>
      </w:r>
      <w:r w:rsidRPr="00985645">
        <w:rPr>
          <w:rFonts w:eastAsiaTheme="minorEastAsia"/>
        </w:rPr>
        <w:t xml:space="preserve"> </w:t>
      </w:r>
      <w:r>
        <w:rPr>
          <w:rFonts w:eastAsiaTheme="minorEastAsia"/>
        </w:rPr>
        <w:t xml:space="preserve">a set of </w:t>
      </w:r>
      <w:r w:rsidRPr="00985645">
        <w:rPr>
          <w:rFonts w:eastAsiaTheme="minorEastAsia"/>
        </w:rPr>
        <w:t xml:space="preserve">training data in 2-dimensional space, with the </w:t>
      </w:r>
      <w:r>
        <w:rPr>
          <w:rFonts w:eastAsiaTheme="minorEastAsia"/>
        </w:rPr>
        <w:t>color of each point representing that point’s class (red or blue).</w:t>
      </w:r>
      <w:r w:rsidRPr="00985645">
        <w:rPr>
          <w:rFonts w:eastAsiaTheme="minorEastAsia"/>
        </w:rPr>
        <w:t xml:space="preserve"> The purple </w:t>
      </w:r>
      <w:r w:rsidRPr="00985645">
        <w:rPr>
          <w:rFonts w:eastAsiaTheme="minorEastAsia"/>
          <w:i/>
        </w:rPr>
        <w:t>x</w:t>
      </w:r>
      <w:r>
        <w:rPr>
          <w:rFonts w:eastAsiaTheme="minorEastAsia"/>
        </w:rPr>
        <w:t xml:space="preserve"> represents a</w:t>
      </w:r>
      <w:r w:rsidRPr="00985645">
        <w:rPr>
          <w:rFonts w:eastAsiaTheme="minorEastAsia"/>
        </w:rPr>
        <w:t xml:space="preserve"> new, unclassified point</w:t>
      </w:r>
      <w:r>
        <w:rPr>
          <w:rFonts w:eastAsiaTheme="minorEastAsia"/>
        </w:rPr>
        <w:t xml:space="preserve"> within the test data. The right-hand panel illustrates how the NN classifier finds the </w:t>
      </w:r>
      <w:r>
        <w:rPr>
          <w:rFonts w:eastAsiaTheme="minorEastAsia"/>
          <w:i/>
        </w:rPr>
        <w:t xml:space="preserve">k=5 </w:t>
      </w:r>
      <w:r>
        <w:rPr>
          <w:rFonts w:eastAsiaTheme="minorEastAsia"/>
        </w:rPr>
        <w:t>closest points using the Euclidean distance. Of these five nearest neighbors, three are red and two are blue.</w:t>
      </w:r>
    </w:p>
    <w:p w14:paraId="5588A712" w14:textId="77777777" w:rsidR="00552AB4" w:rsidRDefault="00552AB4" w:rsidP="00552AB4">
      <w:pPr>
        <w:rPr>
          <w:rFonts w:eastAsiaTheme="minorEastAsia"/>
        </w:rPr>
      </w:pPr>
    </w:p>
    <w:p w14:paraId="767E3D4B" w14:textId="210C7289" w:rsidR="00552AB4" w:rsidRDefault="00552AB4" w:rsidP="00552AB4">
      <w:pPr>
        <w:pStyle w:val="Caption"/>
        <w:rPr>
          <w:rFonts w:eastAsiaTheme="minorEastAsia"/>
        </w:rPr>
      </w:pPr>
      <w:bookmarkStart w:id="110" w:name="_Toc514089442"/>
      <w:bookmarkStart w:id="111" w:name="_Toc514284968"/>
      <w:bookmarkStart w:id="112" w:name="_Toc23253209"/>
      <w:r>
        <w:t xml:space="preserve">Exhibit </w:t>
      </w:r>
      <w:r>
        <w:rPr>
          <w:noProof/>
        </w:rPr>
        <w:fldChar w:fldCharType="begin"/>
      </w:r>
      <w:r>
        <w:rPr>
          <w:noProof/>
        </w:rPr>
        <w:instrText xml:space="preserve"> SEQ Exhibit \* ARABIC </w:instrText>
      </w:r>
      <w:r>
        <w:rPr>
          <w:noProof/>
        </w:rPr>
        <w:fldChar w:fldCharType="separate"/>
      </w:r>
      <w:r w:rsidR="00C86BCF">
        <w:rPr>
          <w:noProof/>
        </w:rPr>
        <w:t>17</w:t>
      </w:r>
      <w:r>
        <w:rPr>
          <w:noProof/>
        </w:rPr>
        <w:fldChar w:fldCharType="end"/>
      </w:r>
      <w:r>
        <w:t>: Alternative Distance Metrics for Nearest Neighbor Methods</w:t>
      </w:r>
      <w:bookmarkEnd w:id="110"/>
      <w:bookmarkEnd w:id="111"/>
      <w:bookmarkEnd w:id="112"/>
    </w:p>
    <w:p w14:paraId="64026BB1" w14:textId="77777777" w:rsidR="00552AB4" w:rsidRDefault="00552AB4" w:rsidP="00552AB4">
      <w:pPr>
        <w:jc w:val="center"/>
        <w:rPr>
          <w:rFonts w:eastAsiaTheme="minorEastAsia"/>
        </w:rPr>
      </w:pPr>
      <w:r>
        <w:rPr>
          <w:noProof/>
        </w:rPr>
        <w:drawing>
          <wp:inline distT="0" distB="0" distL="0" distR="0" wp14:anchorId="6E3A34A0" wp14:editId="4A01CC45">
            <wp:extent cx="2489200" cy="18528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6777" cy="1880865"/>
                    </a:xfrm>
                    <a:prstGeom prst="rect">
                      <a:avLst/>
                    </a:prstGeom>
                  </pic:spPr>
                </pic:pic>
              </a:graphicData>
            </a:graphic>
          </wp:inline>
        </w:drawing>
      </w:r>
      <w:r>
        <w:rPr>
          <w:noProof/>
        </w:rPr>
        <w:drawing>
          <wp:inline distT="0" distB="0" distL="0" distR="0" wp14:anchorId="42064D81" wp14:editId="06D830EC">
            <wp:extent cx="2476500" cy="18021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5713" cy="1816166"/>
                    </a:xfrm>
                    <a:prstGeom prst="rect">
                      <a:avLst/>
                    </a:prstGeom>
                  </pic:spPr>
                </pic:pic>
              </a:graphicData>
            </a:graphic>
          </wp:inline>
        </w:drawing>
      </w:r>
    </w:p>
    <w:p w14:paraId="4BEA5279" w14:textId="77777777" w:rsidR="00552AB4" w:rsidRDefault="00552AB4" w:rsidP="00552AB4">
      <w:pPr>
        <w:rPr>
          <w:rFonts w:eastAsiaTheme="minorEastAsia"/>
        </w:rPr>
      </w:pPr>
    </w:p>
    <w:p w14:paraId="776AB861" w14:textId="77777777" w:rsidR="00552AB4" w:rsidRDefault="00552AB4" w:rsidP="00552AB4">
      <w:pPr>
        <w:rPr>
          <w:rFonts w:eastAsiaTheme="minorEastAsia"/>
        </w:rPr>
      </w:pPr>
      <w:r>
        <w:rPr>
          <w:rFonts w:eastAsiaTheme="minorEastAsia"/>
        </w:rPr>
        <w:t>NN classifiers are intuitive, easy to implement, and quick to train because they only need to store the training data. However, prediction can be computationally intensive because of the need to calculate the distance between the new data point and each point in the training data. If the training data is especially large, with many features, the NN algorithm might not be a viable machine learning option without first employing dimensionality reduction techniques such as PCA and feature selection.</w:t>
      </w:r>
    </w:p>
    <w:p w14:paraId="54306BEE" w14:textId="77777777" w:rsidR="00552AB4" w:rsidRDefault="00552AB4" w:rsidP="00552AB4">
      <w:pPr>
        <w:rPr>
          <w:rFonts w:eastAsiaTheme="minorEastAsia"/>
        </w:rPr>
      </w:pPr>
    </w:p>
    <w:p w14:paraId="60A96BB1" w14:textId="77777777" w:rsidR="00552AB4" w:rsidRDefault="00552AB4" w:rsidP="00552AB4">
      <w:pPr>
        <w:rPr>
          <w:rFonts w:eastAsiaTheme="minorEastAsia"/>
        </w:rPr>
      </w:pPr>
      <w:r>
        <w:rPr>
          <w:rFonts w:eastAsiaTheme="minorEastAsia"/>
        </w:rPr>
        <w:t xml:space="preserve">Finally, the number of neighbors </w:t>
      </w:r>
      <m:oMath>
        <m:r>
          <w:rPr>
            <w:rFonts w:ascii="Cambria Math" w:eastAsiaTheme="minorEastAsia" w:hAnsi="Cambria Math"/>
          </w:rPr>
          <m:t>k</m:t>
        </m:r>
      </m:oMath>
      <w:r>
        <w:rPr>
          <w:rFonts w:eastAsiaTheme="minorEastAsia"/>
        </w:rPr>
        <w:t xml:space="preserve"> will affect the bias and variance of nearest neighbor classifiers. If </w:t>
      </w:r>
      <w:r>
        <w:rPr>
          <w:rFonts w:eastAsiaTheme="minorEastAsia"/>
          <w:i/>
        </w:rPr>
        <w:t>k</w:t>
      </w:r>
      <w:r>
        <w:rPr>
          <w:rFonts w:eastAsiaTheme="minorEastAsia"/>
        </w:rPr>
        <w:t xml:space="preserve"> is too low, the classifier will have a high variance because a prediction will be decided by a small number of neighbors. This flaw might not show up during testing, but will be apparent once the classifier is used with new data. On the other hand, a high </w:t>
      </w:r>
      <w:r>
        <w:rPr>
          <w:rFonts w:eastAsiaTheme="minorEastAsia"/>
          <w:i/>
        </w:rPr>
        <w:t>k</w:t>
      </w:r>
      <w:r>
        <w:rPr>
          <w:rFonts w:eastAsiaTheme="minorEastAsia"/>
        </w:rPr>
        <w:t xml:space="preserve"> value will increase bias because the neighbor groups will become too large, thereby incorporating points that should not be included. Choosing the right value for </w:t>
      </w:r>
      <m:oMath>
        <m:r>
          <w:rPr>
            <w:rFonts w:ascii="Cambria Math" w:eastAsiaTheme="minorEastAsia" w:hAnsi="Cambria Math"/>
          </w:rPr>
          <m:t>k</m:t>
        </m:r>
      </m:oMath>
      <w:r>
        <w:rPr>
          <w:rFonts w:eastAsiaTheme="minorEastAsia"/>
        </w:rPr>
        <w:t xml:space="preserve"> is important for improving a classifier’s performance.</w:t>
      </w:r>
    </w:p>
    <w:p w14:paraId="5E954429" w14:textId="77777777" w:rsidR="00552AB4" w:rsidRDefault="00552AB4" w:rsidP="00552AB4"/>
    <w:p w14:paraId="1F64B116" w14:textId="3CF5962A" w:rsidR="00552AB4" w:rsidRDefault="00AE46DA" w:rsidP="00552AB4">
      <w:pPr>
        <w:pStyle w:val="Heading2"/>
      </w:pPr>
      <w:bookmarkStart w:id="113" w:name="_Toc514284948"/>
      <w:bookmarkStart w:id="114" w:name="_Toc3451841"/>
      <w:bookmarkStart w:id="115" w:name="_Toc3452905"/>
      <w:bookmarkStart w:id="116" w:name="_Toc23253972"/>
      <w:r>
        <w:t>4</w:t>
      </w:r>
      <w:r w:rsidR="00552AB4">
        <w:t xml:space="preserve">.2 </w:t>
      </w:r>
      <w:r w:rsidR="00552AB4">
        <w:tab/>
        <w:t>Logistic Regression</w:t>
      </w:r>
      <w:bookmarkEnd w:id="113"/>
      <w:bookmarkEnd w:id="114"/>
      <w:bookmarkEnd w:id="115"/>
      <w:bookmarkEnd w:id="116"/>
    </w:p>
    <w:p w14:paraId="74EA6AD0" w14:textId="77777777" w:rsidR="00552AB4" w:rsidRDefault="00552AB4" w:rsidP="00552AB4"/>
    <w:p w14:paraId="601094E3" w14:textId="77777777" w:rsidR="00552AB4" w:rsidRDefault="00552AB4" w:rsidP="00552AB4">
      <w:r w:rsidRPr="009326F4">
        <w:rPr>
          <w:b/>
        </w:rPr>
        <w:t>Logistic regression</w:t>
      </w:r>
      <w:r>
        <w:t xml:space="preserve"> models the log-odds of the occurrence of an event (in this case participation status), i.e. </w:t>
      </w:r>
      <m:oMath>
        <m:r>
          <m:rPr>
            <m:sty m:val="p"/>
          </m:rPr>
          <w:rPr>
            <w:rFonts w:ascii="Cambria Math" w:hAnsi="Cambria Math"/>
          </w:rPr>
          <m:t>ln⁡</m:t>
        </m:r>
        <m:r>
          <w:rPr>
            <w:rFonts w:ascii="Cambria Math" w:hAnsi="Cambria Math"/>
          </w:rPr>
          <m:t>(p/(1-p))</m:t>
        </m:r>
      </m:oMath>
      <w:r>
        <w:t xml:space="preserve"> where </w:t>
      </w:r>
      <m:oMath>
        <m:r>
          <w:rPr>
            <w:rFonts w:ascii="Cambria Math" w:hAnsi="Cambria Math"/>
          </w:rPr>
          <m:t>p</m:t>
        </m:r>
      </m:oMath>
      <w:r>
        <w:t xml:space="preserve"> is the probability of occurrence. </w:t>
      </w:r>
      <w:r w:rsidRPr="00D37C09">
        <w:t>The full model</w:t>
      </w:r>
      <w:r>
        <w:t xml:space="preserve"> is</w:t>
      </w:r>
    </w:p>
    <w:p w14:paraId="772CB4E2" w14:textId="77777777" w:rsidR="00552AB4" w:rsidRDefault="00552AB4" w:rsidP="00552AB4"/>
    <w:p w14:paraId="09243BF0" w14:textId="77777777" w:rsidR="00552AB4" w:rsidRPr="00D37C09" w:rsidRDefault="00552AB4" w:rsidP="00552AB4">
      <m:oMathPara>
        <m:oMath>
          <m:r>
            <w:rPr>
              <w:rFonts w:ascii="Cambria Math" w:hAnsi="Cambria Math"/>
            </w:rPr>
            <m:t>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m:rPr>
                        <m:sty m:val="p"/>
                      </m:rPr>
                      <w:rPr>
                        <w:rFonts w:ascii="Cambria Math" w:hAnsi="Cambria Math"/>
                      </w:rPr>
                      <m:t>if</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=l</m:t>
                    </m:r>
                    <m:func>
                      <m:funcPr>
                        <m:ctrlPr>
                          <w:rPr>
                            <w:rFonts w:ascii="Cambria Math" w:hAnsi="Cambria Math"/>
                            <w:i/>
                          </w:rPr>
                        </m:ctrlPr>
                      </m:funcPr>
                      <m:fName>
                        <m:r>
                          <w:rPr>
                            <w:rFonts w:ascii="Cambria Math" w:hAnsi="Cambria Math"/>
                          </w:rPr>
                          <m:t>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=Xβ+ε&gt;0</m:t>
                    </m:r>
                  </m:e>
                </m:mr>
                <m:mr>
                  <m:e>
                    <m:r>
                      <w:rPr>
                        <w:rFonts w:ascii="Cambria Math" w:hAnsi="Cambria Math"/>
                      </w:rPr>
                      <m:t>0</m:t>
                    </m:r>
                  </m:e>
                  <m:e>
                    <m:r>
                      <m:rPr>
                        <m:sty m:val="p"/>
                      </m:rPr>
                      <w:rPr>
                        <w:rFonts w:ascii="Cambria Math" w:hAnsi="Cambria Math"/>
                      </w:rPr>
                      <m:t>otherwise</m:t>
                    </m:r>
                  </m:e>
                </m:mr>
              </m:m>
            </m:e>
          </m:d>
        </m:oMath>
      </m:oMathPara>
    </w:p>
    <w:p w14:paraId="4E1C2726" w14:textId="77777777" w:rsidR="00552AB4" w:rsidRDefault="00552AB4" w:rsidP="00552AB4"/>
    <w:p w14:paraId="2916C927" w14:textId="77777777" w:rsidR="00552AB4" w:rsidRDefault="00552AB4" w:rsidP="00552AB4">
      <w:pPr>
        <w:rPr>
          <w:lang w:eastAsia="zh-CN"/>
        </w:rPr>
      </w:pPr>
      <w:r>
        <w:t xml:space="preserve">where </w:t>
      </w:r>
      <m:oMath>
        <m:r>
          <w:rPr>
            <w:rFonts w:ascii="Cambria Math" w:hAnsi="Cambria Math"/>
          </w:rPr>
          <m:t>Xβ</m:t>
        </m:r>
      </m:oMath>
      <w:r>
        <w:t xml:space="preserve"> represents the predictable part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and </w:t>
      </w:r>
      <m:oMath>
        <m:r>
          <w:rPr>
            <w:rFonts w:ascii="Cambria Math" w:hAnsi="Cambria Math"/>
          </w:rPr>
          <m:t>ε</m:t>
        </m:r>
      </m:oMath>
      <w:r>
        <w:t xml:space="preserve"> is a random error term with logistic distribution that represents the unpredictable part of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In the data, we observe the binary outcome </w:t>
      </w:r>
      <m:oMath>
        <m:r>
          <w:rPr>
            <w:rFonts w:ascii="Cambria Math" w:hAnsi="Cambria Math"/>
          </w:rPr>
          <m:t>y</m:t>
        </m:r>
      </m:oMath>
      <w:r>
        <w:t xml:space="preserve">, the actual participation status, instead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which is a function of </w:t>
      </w:r>
      <m:oMath>
        <m:r>
          <w:rPr>
            <w:rFonts w:ascii="Cambria Math" w:hAnsi="Cambria Math"/>
          </w:rPr>
          <m:t>p</m:t>
        </m:r>
      </m:oMath>
      <w:r>
        <w:t xml:space="preserve">, the unobserved </w:t>
      </w:r>
      <w:r>
        <w:rPr>
          <w:i/>
        </w:rPr>
        <w:t>ex ante</w:t>
      </w:r>
      <w:r>
        <w:t xml:space="preserve"> probability to participate. The log-odds converts the </w:t>
      </w:r>
      <w:r>
        <w:lastRenderedPageBreak/>
        <w:t xml:space="preserve">probability </w:t>
      </w:r>
      <m:oMath>
        <m:r>
          <w:rPr>
            <w:rFonts w:ascii="Cambria Math" w:hAnsi="Cambria Math"/>
          </w:rPr>
          <m:t>p</m:t>
        </m:r>
      </m:oMath>
      <w:r>
        <w:t xml:space="preserve"> from its domain </w:t>
      </w:r>
      <m:oMath>
        <m:r>
          <w:rPr>
            <w:rFonts w:ascii="Cambria Math" w:hAnsi="Cambria Math"/>
          </w:rPr>
          <m:t>[0,1]</m:t>
        </m:r>
      </m:oMath>
      <w:r>
        <w:t xml:space="preserve"> to the </w:t>
      </w:r>
      <w:r>
        <w:rPr>
          <w:i/>
        </w:rPr>
        <w:t xml:space="preserve">logit </w:t>
      </w:r>
      <w:r>
        <w:t xml:space="preserve">term </w:t>
      </w:r>
      <m:oMath>
        <m:r>
          <m:rPr>
            <m:sty m:val="p"/>
          </m:rPr>
          <w:rPr>
            <w:rFonts w:ascii="Cambria Math" w:hAnsi="Cambria Math"/>
          </w:rPr>
          <m:t>ln⁡</m:t>
        </m:r>
        <m:r>
          <w:rPr>
            <w:rFonts w:ascii="Cambria Math" w:hAnsi="Cambria Math"/>
          </w:rPr>
          <m:t>(p/(1-p))</m:t>
        </m:r>
      </m:oMath>
      <w:r>
        <w:t xml:space="preserve"> with its domain over the entire real line. Upon finding the optimizing </w:t>
      </w:r>
      <m:oMath>
        <m:acc>
          <m:accPr>
            <m:ctrlPr>
              <w:rPr>
                <w:rFonts w:ascii="Cambria Math" w:hAnsi="Cambria Math"/>
                <w:i/>
              </w:rPr>
            </m:ctrlPr>
          </m:accPr>
          <m:e>
            <m:r>
              <w:rPr>
                <w:rFonts w:ascii="Cambria Math" w:hAnsi="Cambria Math"/>
              </w:rPr>
              <m:t>β</m:t>
            </m:r>
          </m:e>
        </m:acc>
      </m:oMath>
      <w:r>
        <w:t xml:space="preserve">, the predicted </w:t>
      </w:r>
      <w:r>
        <w:rPr>
          <w:i/>
        </w:rPr>
        <w:t>probability</w:t>
      </w:r>
      <w:r>
        <w:rPr>
          <w:rFonts w:hint="eastAsia"/>
          <w:lang w:eastAsia="zh-CN"/>
        </w:rPr>
        <w:t xml:space="preserve"> </w:t>
      </w:r>
      <w:r>
        <w:rPr>
          <w:lang w:eastAsia="zh-CN"/>
        </w:rPr>
        <w:t>of event occurrence is</w:t>
      </w:r>
    </w:p>
    <w:p w14:paraId="6A2FA9AB" w14:textId="77777777" w:rsidR="00552AB4" w:rsidRDefault="00552AB4" w:rsidP="00552AB4">
      <w:pPr>
        <w:rPr>
          <w:lang w:eastAsia="zh-CN"/>
        </w:rPr>
      </w:pPr>
    </w:p>
    <w:p w14:paraId="418CF06B" w14:textId="77777777" w:rsidR="00552AB4" w:rsidRPr="00C05DF7" w:rsidRDefault="000E555A" w:rsidP="00552AB4">
      <w:pPr>
        <w:rPr>
          <w:lang w:eastAsia="zh-CN"/>
        </w:rPr>
      </w:pPr>
      <m:oMathPara>
        <m:oMath>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p</m:t>
                  </m:r>
                </m:e>
              </m:acc>
            </m:e>
            <m:sub>
              <m:r>
                <w:rPr>
                  <w:rFonts w:ascii="Cambria Math" w:hAnsi="Cambria Math"/>
                  <w:lang w:eastAsia="zh-CN"/>
                </w:rPr>
                <m:t>i</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1+</m:t>
              </m:r>
              <m:r>
                <m:rPr>
                  <m:sty m:val="p"/>
                </m:rPr>
                <w:rPr>
                  <w:rFonts w:ascii="Cambria Math" w:hAnsi="Cambria Math"/>
                  <w:lang w:eastAsia="zh-CN"/>
                </w:rPr>
                <m:t>exp⁡</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β)</m:t>
              </m:r>
            </m:den>
          </m:f>
          <m:r>
            <w:rPr>
              <w:rFonts w:ascii="Cambria Math" w:hAnsi="Cambria Math"/>
              <w:lang w:eastAsia="zh-CN"/>
            </w:rPr>
            <m:t xml:space="preserve"> </m:t>
          </m:r>
        </m:oMath>
      </m:oMathPara>
    </w:p>
    <w:p w14:paraId="56F016E8" w14:textId="77777777" w:rsidR="00552AB4" w:rsidRDefault="00552AB4" w:rsidP="00552AB4">
      <w:pPr>
        <w:rPr>
          <w:lang w:eastAsia="zh-CN"/>
        </w:rPr>
      </w:pPr>
    </w:p>
    <w:p w14:paraId="53AB9A8C" w14:textId="77777777" w:rsidR="00552AB4" w:rsidRDefault="00552AB4" w:rsidP="00552AB4">
      <w:r>
        <w:rPr>
          <w:lang w:eastAsia="zh-CN"/>
        </w:rPr>
        <w:t xml:space="preserve">for each observation </w:t>
      </w:r>
      <m:oMath>
        <m:r>
          <w:rPr>
            <w:rFonts w:ascii="Cambria Math" w:hAnsi="Cambria Math"/>
            <w:lang w:eastAsia="zh-CN"/>
          </w:rPr>
          <m:t>i</m:t>
        </m:r>
      </m:oMath>
      <w:r>
        <w:rPr>
          <w:lang w:eastAsia="zh-CN"/>
        </w:rPr>
        <w:t xml:space="preserve"> in the sample. Since the domain of the exponential term in the denominator is </w:t>
      </w:r>
      <m:oMath>
        <m:r>
          <w:rPr>
            <w:rFonts w:ascii="Cambria Math" w:hAnsi="Cambria Math"/>
            <w:lang w:eastAsia="zh-CN"/>
          </w:rPr>
          <m:t>[0, ∞)</m:t>
        </m:r>
      </m:oMath>
      <w:r>
        <w:rPr>
          <w:lang w:eastAsia="zh-CN"/>
        </w:rPr>
        <w:t xml:space="preserve">, the predicted probability will always stay within the theoretical </w:t>
      </w:r>
      <m:oMath>
        <m:r>
          <w:rPr>
            <w:rFonts w:ascii="Cambria Math" w:hAnsi="Cambria Math"/>
            <w:lang w:eastAsia="zh-CN"/>
          </w:rPr>
          <m:t>(0,1)</m:t>
        </m:r>
      </m:oMath>
      <w:r>
        <w:rPr>
          <w:lang w:eastAsia="zh-CN"/>
        </w:rPr>
        <w:t xml:space="preserve"> interval. </w:t>
      </w:r>
      <w:r>
        <w:t xml:space="preserve">The model then can freely optimize for parameter </w:t>
      </w:r>
      <m:oMath>
        <m:r>
          <w:rPr>
            <w:rFonts w:ascii="Cambria Math" w:hAnsi="Cambria Math"/>
          </w:rPr>
          <m:t>β</m:t>
        </m:r>
      </m:oMath>
      <w:r>
        <w:t xml:space="preserve"> without the issue of making out-of-domain predictions, which would often occur with linear probability models that directly model and predict the probability term </w:t>
      </w:r>
      <m:oMath>
        <m:r>
          <w:rPr>
            <w:rFonts w:ascii="Cambria Math" w:hAnsi="Cambria Math"/>
          </w:rPr>
          <m:t>p∈[0,1]</m:t>
        </m:r>
      </m:oMath>
      <w:r>
        <w:t>.</w:t>
      </w:r>
    </w:p>
    <w:p w14:paraId="7954C5A5" w14:textId="77777777" w:rsidR="00552AB4" w:rsidRDefault="00552AB4" w:rsidP="00552AB4"/>
    <w:p w14:paraId="442F5483" w14:textId="347847C6" w:rsidR="00552AB4" w:rsidRDefault="00AE46DA" w:rsidP="00552AB4">
      <w:pPr>
        <w:pStyle w:val="Heading2"/>
      </w:pPr>
      <w:bookmarkStart w:id="117" w:name="_Toc514284951"/>
      <w:bookmarkStart w:id="118" w:name="_Toc3451842"/>
      <w:bookmarkStart w:id="119" w:name="_Toc3452906"/>
      <w:bookmarkStart w:id="120" w:name="_Toc23253973"/>
      <w:r>
        <w:t>4</w:t>
      </w:r>
      <w:r w:rsidR="00552AB4">
        <w:t xml:space="preserve">.3 </w:t>
      </w:r>
      <w:r w:rsidR="00552AB4">
        <w:tab/>
        <w:t>Naïve Bayes</w:t>
      </w:r>
      <w:bookmarkEnd w:id="117"/>
      <w:bookmarkEnd w:id="118"/>
      <w:bookmarkEnd w:id="119"/>
      <w:bookmarkEnd w:id="120"/>
    </w:p>
    <w:p w14:paraId="66C9EBF2" w14:textId="77777777" w:rsidR="00552AB4" w:rsidRDefault="00552AB4" w:rsidP="00552AB4">
      <w:pPr>
        <w:rPr>
          <w:rFonts w:eastAsiaTheme="minorEastAsia"/>
        </w:rPr>
      </w:pPr>
    </w:p>
    <w:p w14:paraId="6B6D9241" w14:textId="77777777" w:rsidR="00552AB4" w:rsidRDefault="00552AB4" w:rsidP="00552AB4">
      <w:pPr>
        <w:rPr>
          <w:rFonts w:eastAsiaTheme="minorEastAsia"/>
        </w:rPr>
      </w:pPr>
      <w:r>
        <w:rPr>
          <w:rFonts w:eastAsiaTheme="minorEastAsia"/>
        </w:rPr>
        <w:t>Naïve Bayes methods are among the oldest, simplest and most popular machine learning classifications techniques. Their popularity stems from being</w:t>
      </w:r>
      <w:r w:rsidRPr="00F1541A">
        <w:rPr>
          <w:rFonts w:eastAsiaTheme="minorEastAsia"/>
        </w:rPr>
        <w:t xml:space="preserve"> extremely fast </w:t>
      </w:r>
      <w:r>
        <w:rPr>
          <w:rFonts w:eastAsiaTheme="minorEastAsia"/>
        </w:rPr>
        <w:t>and surprisingly accurate given the strong assumptions.</w:t>
      </w:r>
      <w:r w:rsidRPr="00F1541A">
        <w:rPr>
          <w:rFonts w:eastAsiaTheme="minorEastAsia"/>
        </w:rPr>
        <w:t xml:space="preserve"> Because </w:t>
      </w:r>
      <w:r>
        <w:rPr>
          <w:rFonts w:eastAsiaTheme="minorEastAsia"/>
        </w:rPr>
        <w:t xml:space="preserve">of these properties </w:t>
      </w:r>
      <w:r w:rsidRPr="00F1541A">
        <w:rPr>
          <w:rFonts w:eastAsiaTheme="minorEastAsia"/>
        </w:rPr>
        <w:t xml:space="preserve">they </w:t>
      </w:r>
      <w:r>
        <w:rPr>
          <w:rFonts w:eastAsiaTheme="minorEastAsia"/>
        </w:rPr>
        <w:t>are often employed as a</w:t>
      </w:r>
      <w:r w:rsidRPr="00F1541A">
        <w:rPr>
          <w:rFonts w:eastAsiaTheme="minorEastAsia"/>
        </w:rPr>
        <w:t xml:space="preserve"> baseline</w:t>
      </w:r>
      <w:r>
        <w:rPr>
          <w:rFonts w:eastAsiaTheme="minorEastAsia"/>
        </w:rPr>
        <w:t xml:space="preserve"> method</w:t>
      </w:r>
      <w:r w:rsidRPr="00F1541A">
        <w:rPr>
          <w:rFonts w:eastAsiaTheme="minorEastAsia"/>
        </w:rPr>
        <w:t xml:space="preserve"> </w:t>
      </w:r>
      <w:r>
        <w:rPr>
          <w:rFonts w:eastAsiaTheme="minorEastAsia"/>
        </w:rPr>
        <w:t>for</w:t>
      </w:r>
      <w:r w:rsidRPr="00F1541A">
        <w:rPr>
          <w:rFonts w:eastAsiaTheme="minorEastAsia"/>
        </w:rPr>
        <w:t xml:space="preserve"> classification problem</w:t>
      </w:r>
      <w:r>
        <w:rPr>
          <w:rFonts w:eastAsiaTheme="minorEastAsia"/>
        </w:rPr>
        <w:t>s</w:t>
      </w:r>
      <w:r w:rsidRPr="00F1541A">
        <w:rPr>
          <w:rFonts w:eastAsiaTheme="minorEastAsia"/>
        </w:rPr>
        <w:t>.</w:t>
      </w:r>
    </w:p>
    <w:p w14:paraId="6590C4AB" w14:textId="77777777" w:rsidR="00552AB4" w:rsidRDefault="00552AB4" w:rsidP="00552AB4">
      <w:pPr>
        <w:rPr>
          <w:rFonts w:eastAsiaTheme="minorEastAsia"/>
        </w:rPr>
      </w:pPr>
    </w:p>
    <w:p w14:paraId="7DD5B41A" w14:textId="77777777" w:rsidR="00552AB4" w:rsidRDefault="00552AB4" w:rsidP="00552AB4">
      <w:pPr>
        <w:rPr>
          <w:rFonts w:eastAsiaTheme="minorEastAsia"/>
        </w:rPr>
      </w:pPr>
      <w:r>
        <w:rPr>
          <w:rFonts w:eastAsiaTheme="minorEastAsia"/>
        </w:rPr>
        <w:t xml:space="preserve">Naïve Bayes methods refer to a family of classifiers </w:t>
      </w:r>
      <w:r w:rsidRPr="00F97D68">
        <w:rPr>
          <w:rFonts w:eastAsiaTheme="minorEastAsia"/>
        </w:rPr>
        <w:t>based on apply</w:t>
      </w:r>
      <w:r>
        <w:rPr>
          <w:rFonts w:eastAsiaTheme="minorEastAsia"/>
        </w:rPr>
        <w:t xml:space="preserve">ing Bayes' theorem with strong </w:t>
      </w:r>
      <w:r w:rsidRPr="00F97D68">
        <w:rPr>
          <w:rFonts w:eastAsiaTheme="minorEastAsia"/>
        </w:rPr>
        <w:t>independence assumptions between the features.</w:t>
      </w:r>
      <w:r>
        <w:rPr>
          <w:rFonts w:eastAsiaTheme="minorEastAsia"/>
        </w:rPr>
        <w:t xml:space="preserve"> In our classification problem, the probability of participating for a given set of physician-practice “features” </w:t>
      </w:r>
      <m:oMath>
        <m:r>
          <w:rPr>
            <w:rFonts w:ascii="Cambria Math" w:eastAsiaTheme="minorEastAsia" w:hAnsi="Cambria Math"/>
          </w:rPr>
          <m:t>X</m:t>
        </m:r>
      </m:oMath>
      <w:r>
        <w:rPr>
          <w:rFonts w:eastAsiaTheme="minorEastAsia"/>
        </w:rPr>
        <w:t xml:space="preserve"> is denoted </w:t>
      </w:r>
      <m:oMath>
        <m:r>
          <w:rPr>
            <w:rFonts w:ascii="Cambria Math" w:eastAsiaTheme="minorEastAsia" w:hAnsi="Cambria Math"/>
          </w:rPr>
          <m:t>P(y|X)</m:t>
        </m:r>
      </m:oMath>
      <w:r>
        <w:rPr>
          <w:rFonts w:eastAsiaTheme="minorEastAsia"/>
        </w:rPr>
        <w:t xml:space="preserve"> and can be written using Bayes formula as follows</w:t>
      </w:r>
    </w:p>
    <w:p w14:paraId="0A6B3D70" w14:textId="77777777" w:rsidR="00552AB4" w:rsidRDefault="00552AB4" w:rsidP="00552AB4">
      <w:pPr>
        <w:rPr>
          <w:rFonts w:eastAsiaTheme="minorEastAsia"/>
        </w:rPr>
      </w:pPr>
    </w:p>
    <w:p w14:paraId="4F20AC0E"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oMath>
      </m:oMathPara>
    </w:p>
    <w:p w14:paraId="33758208" w14:textId="77777777" w:rsidR="00552AB4" w:rsidRDefault="00552AB4" w:rsidP="00552AB4">
      <w:pPr>
        <w:rPr>
          <w:rFonts w:eastAsiaTheme="minorEastAsia"/>
        </w:rPr>
      </w:pPr>
    </w:p>
    <w:p w14:paraId="3E0A4ACB" w14:textId="77777777" w:rsidR="00552AB4" w:rsidRDefault="00552AB4" w:rsidP="00552AB4">
      <w:pPr>
        <w:rPr>
          <w:rFonts w:eastAsiaTheme="minorEastAsia"/>
        </w:rPr>
      </w:pPr>
      <w:r>
        <w:rPr>
          <w:rFonts w:eastAsiaTheme="minorEastAsia"/>
        </w:rPr>
        <w:t xml:space="preserve">Deciding on the appropriate value of y is based on the quantity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which is defined as follows</w:t>
      </w:r>
    </w:p>
    <w:p w14:paraId="2BE41814" w14:textId="77777777" w:rsidR="00552AB4" w:rsidRDefault="00552AB4" w:rsidP="00552AB4">
      <w:pPr>
        <w:rPr>
          <w:rFonts w:eastAsiaTheme="minorEastAsia"/>
        </w:rPr>
      </w:pPr>
    </w:p>
    <w:p w14:paraId="687C71EF" w14:textId="77777777" w:rsidR="00552AB4" w:rsidRDefault="00552AB4" w:rsidP="00552AB4">
      <w:pPr>
        <w:rPr>
          <w:rFonts w:eastAsiaTheme="minorEastAsia"/>
        </w:rPr>
      </w:pPr>
      <m:oMathPara>
        <m:oMath>
          <m:r>
            <w:rPr>
              <w:rFonts w:ascii="Cambria Math" w:eastAsiaTheme="minorEastAsia" w:hAnsi="Cambria Math"/>
            </w:rPr>
            <m:t>λ(X)=</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P(X|y=1)P</m:t>
              </m:r>
              <m:d>
                <m:dPr>
                  <m:ctrlPr>
                    <w:rPr>
                      <w:rFonts w:ascii="Cambria Math" w:eastAsiaTheme="minorEastAsia" w:hAnsi="Cambria Math"/>
                      <w:i/>
                    </w:rPr>
                  </m:ctrlPr>
                </m:dPr>
                <m:e>
                  <m:r>
                    <w:rPr>
                      <w:rFonts w:ascii="Cambria Math" w:eastAsiaTheme="minorEastAsia" w:hAnsi="Cambria Math"/>
                    </w:rPr>
                    <m:t>y=1</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X|y=0</m:t>
                  </m:r>
                </m:e>
              </m:d>
              <m:r>
                <w:rPr>
                  <w:rFonts w:ascii="Cambria Math" w:eastAsiaTheme="minorEastAsia" w:hAnsi="Cambria Math"/>
                </w:rPr>
                <m:t>P(y=0)</m:t>
              </m:r>
            </m:den>
          </m:f>
        </m:oMath>
      </m:oMathPara>
    </w:p>
    <w:p w14:paraId="092BC049" w14:textId="77777777" w:rsidR="00552AB4" w:rsidRDefault="00552AB4" w:rsidP="00552AB4">
      <w:pPr>
        <w:rPr>
          <w:rFonts w:eastAsiaTheme="minorEastAsia"/>
        </w:rPr>
      </w:pPr>
    </w:p>
    <w:p w14:paraId="6E7C578E" w14:textId="77777777" w:rsidR="00552AB4" w:rsidRDefault="00552AB4" w:rsidP="00552AB4">
      <w:pPr>
        <w:rPr>
          <w:rFonts w:eastAsiaTheme="minorEastAsia"/>
        </w:rPr>
      </w:pPr>
      <w:r>
        <w:rPr>
          <w:rFonts w:eastAsiaTheme="minorEastAsia"/>
        </w:rPr>
        <w:t xml:space="preserve">If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&gt;0.5</m:t>
        </m:r>
      </m:oMath>
      <w:r>
        <w:rPr>
          <w:rFonts w:eastAsiaTheme="minorEastAsia"/>
        </w:rPr>
        <w:t xml:space="preserve"> we guess that the the features X come from a physician that did submit MIPS data (</w:t>
      </w:r>
      <m:oMath>
        <m:r>
          <w:rPr>
            <w:rFonts w:ascii="Cambria Math" w:eastAsiaTheme="minorEastAsia" w:hAnsi="Cambria Math"/>
          </w:rPr>
          <m:t>y=1)</m:t>
        </m:r>
      </m:oMath>
      <w:r>
        <w:rPr>
          <w:rFonts w:eastAsiaTheme="minorEastAsia"/>
        </w:rPr>
        <w:t xml:space="preserve">. We can easily estimate the quantities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d>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d>
      </m:oMath>
      <w:r>
        <w:rPr>
          <w:rFonts w:eastAsiaTheme="minorEastAsia"/>
        </w:rPr>
        <w:t xml:space="preserve"> by taking the respective proportion of each outcome in the training data set, which are about 0.85 and 0.15, respectively. </w:t>
      </w:r>
    </w:p>
    <w:p w14:paraId="3337D4C7" w14:textId="77777777" w:rsidR="00552AB4" w:rsidRDefault="00552AB4" w:rsidP="00552AB4">
      <w:pPr>
        <w:rPr>
          <w:rFonts w:eastAsiaTheme="minorEastAsia"/>
        </w:rPr>
      </w:pPr>
    </w:p>
    <w:p w14:paraId="7FEAA93C" w14:textId="77777777" w:rsidR="00552AB4" w:rsidRDefault="00552AB4" w:rsidP="00552AB4">
      <w:pPr>
        <w:rPr>
          <w:rFonts w:eastAsiaTheme="minorEastAsia"/>
        </w:rPr>
      </w:pPr>
      <w:r>
        <w:rPr>
          <w:rFonts w:eastAsiaTheme="minorEastAsia"/>
        </w:rPr>
        <w:t xml:space="preserve">The central challenge of Naïve Bayes algorithms is therefore to estimate the two functions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If X contains multiple variables,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represents a joint distribution which can require extremely large datasets and significant computational resources to estimate. Naïve Bayes algorithms drastically simplify this estimation process by assuming that each of the features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oMath>
      <w:r>
        <w:rPr>
          <w:rFonts w:eastAsiaTheme="minorEastAsia"/>
        </w:rPr>
        <w:t xml:space="preserve"> are independent and therefore </w:t>
      </w:r>
    </w:p>
    <w:p w14:paraId="686B65EB"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|y)</m:t>
          </m:r>
        </m:oMath>
      </m:oMathPara>
    </w:p>
    <w:p w14:paraId="7B31E3C6" w14:textId="77777777" w:rsidR="00552AB4" w:rsidRDefault="00552AB4" w:rsidP="00552AB4">
      <w:pPr>
        <w:rPr>
          <w:rFonts w:eastAsiaTheme="minorEastAsia"/>
        </w:rPr>
      </w:pPr>
    </w:p>
    <w:p w14:paraId="43FC295A" w14:textId="77777777" w:rsidR="00552AB4" w:rsidRDefault="00552AB4" w:rsidP="00552AB4">
      <w:pPr>
        <w:rPr>
          <w:rFonts w:eastAsiaTheme="minorEastAsia"/>
        </w:rPr>
      </w:pPr>
      <w:r>
        <w:rPr>
          <w:rFonts w:eastAsiaTheme="minorEastAsia"/>
        </w:rPr>
        <w:lastRenderedPageBreak/>
        <w:t xml:space="preserve">so we can estimate the conditional probability distribution of each feature separately. </w:t>
      </w:r>
      <w:r w:rsidRPr="009D79B5">
        <w:rPr>
          <w:rFonts w:eastAsiaTheme="minorEastAsia"/>
        </w:rPr>
        <w:t>In simple terms, a Naive Bayes classifier assumes that the presence of a particular feature in a class is unrelated to the presence of any other feature.</w:t>
      </w:r>
    </w:p>
    <w:p w14:paraId="3BCB3671" w14:textId="77777777" w:rsidR="00552AB4" w:rsidRDefault="00552AB4" w:rsidP="00552AB4">
      <w:pPr>
        <w:rPr>
          <w:rFonts w:eastAsiaTheme="minorEastAsia"/>
        </w:rPr>
      </w:pPr>
    </w:p>
    <w:p w14:paraId="7DF4513B" w14:textId="77777777" w:rsidR="00552AB4" w:rsidRDefault="00552AB4" w:rsidP="00552AB4">
      <w:pPr>
        <w:rPr>
          <w:rFonts w:eastAsiaTheme="minorEastAsia"/>
        </w:rPr>
      </w:pPr>
      <w:r>
        <w:rPr>
          <w:rFonts w:eastAsiaTheme="minorEastAsia"/>
        </w:rPr>
        <w:t xml:space="preserve">The many variations of Naïve Bayes algorithms differ according to how they model the unknown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y</m:t>
            </m:r>
          </m:e>
        </m:d>
      </m:oMath>
      <w:r>
        <w:rPr>
          <w:rFonts w:eastAsiaTheme="minorEastAsia"/>
        </w:rPr>
        <w:t xml:space="preserve"> functions. The simplest method, which is used when the feature variable is numerical, is to assume that the conditional probability follows a Gaussian distribution so the estimation procedure simply involves estimating the mean and variance of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data for the </w:t>
      </w:r>
      <m:oMath>
        <m:r>
          <w:rPr>
            <w:rFonts w:ascii="Cambria Math" w:eastAsiaTheme="minorEastAsia" w:hAnsi="Cambria Math"/>
          </w:rPr>
          <m:t>y=1</m:t>
        </m:r>
      </m:oMath>
      <w:r>
        <w:rPr>
          <w:rFonts w:eastAsiaTheme="minorEastAsia"/>
        </w:rPr>
        <w:t xml:space="preserve"> class and the </w:t>
      </w:r>
      <m:oMath>
        <m:r>
          <w:rPr>
            <w:rFonts w:ascii="Cambria Math" w:eastAsiaTheme="minorEastAsia" w:hAnsi="Cambria Math"/>
          </w:rPr>
          <m:t>y=0</m:t>
        </m:r>
      </m:oMath>
      <w:r>
        <w:rPr>
          <w:rFonts w:eastAsiaTheme="minorEastAsia"/>
        </w:rPr>
        <w:t xml:space="preserve"> class separately. In the quintessential Naïve Bayes application of text classification, it is assumed that the features represent counts, which are modelled as multinomial distributions.</w:t>
      </w:r>
    </w:p>
    <w:p w14:paraId="20DD4FE1" w14:textId="77777777" w:rsidR="00552AB4" w:rsidRDefault="00552AB4" w:rsidP="00552AB4">
      <w:pPr>
        <w:rPr>
          <w:rFonts w:eastAsiaTheme="minorEastAsia"/>
        </w:rPr>
      </w:pPr>
    </w:p>
    <w:p w14:paraId="654E1F90" w14:textId="47CDC1E5" w:rsidR="00552AB4" w:rsidRDefault="00552AB4" w:rsidP="00552AB4">
      <w:pPr>
        <w:rPr>
          <w:rFonts w:eastAsiaTheme="minorEastAsia"/>
        </w:rPr>
      </w:pPr>
      <w:r>
        <w:rPr>
          <w:rFonts w:eastAsiaTheme="minorEastAsia"/>
        </w:rPr>
        <w:t>Because our dataset contains both categorical and numerical data, as detailed in Exhibit 1</w:t>
      </w:r>
      <w:r w:rsidR="0077258D">
        <w:rPr>
          <w:rFonts w:eastAsiaTheme="minorEastAsia"/>
        </w:rPr>
        <w:t>6</w:t>
      </w:r>
      <w:r>
        <w:rPr>
          <w:rFonts w:eastAsiaTheme="minorEastAsia"/>
        </w:rPr>
        <w:t>, we trained both the Multinomial method on the categorical data and the Gaussian method on the continuous data. The Multinomial approach significantly outperformed the Gaussian approach (which is perhaps unsurprising given that most variables are categorical) so we report the results only for the Multinomial approach.</w:t>
      </w:r>
    </w:p>
    <w:p w14:paraId="011DB354" w14:textId="77777777" w:rsidR="00552AB4" w:rsidRDefault="00552AB4" w:rsidP="00552AB4"/>
    <w:p w14:paraId="6B755316" w14:textId="47BCA7C2" w:rsidR="00552AB4" w:rsidRDefault="00AE46DA" w:rsidP="00552AB4">
      <w:pPr>
        <w:pStyle w:val="Heading2"/>
      </w:pPr>
      <w:bookmarkStart w:id="121" w:name="_Toc514284954"/>
      <w:bookmarkStart w:id="122" w:name="_Toc3451843"/>
      <w:bookmarkStart w:id="123" w:name="_Toc3452907"/>
      <w:bookmarkStart w:id="124" w:name="_Toc23253974"/>
      <w:r>
        <w:t>4</w:t>
      </w:r>
      <w:r w:rsidR="00552AB4">
        <w:t>.4</w:t>
      </w:r>
      <w:r w:rsidR="00552AB4">
        <w:tab/>
        <w:t>Random Forest</w:t>
      </w:r>
      <w:bookmarkEnd w:id="121"/>
      <w:bookmarkEnd w:id="122"/>
      <w:bookmarkEnd w:id="123"/>
      <w:bookmarkEnd w:id="124"/>
    </w:p>
    <w:p w14:paraId="0F016E54" w14:textId="77777777" w:rsidR="00552AB4" w:rsidRDefault="00552AB4" w:rsidP="00552AB4"/>
    <w:p w14:paraId="44F24AC8" w14:textId="77777777" w:rsidR="00552AB4" w:rsidRDefault="00552AB4" w:rsidP="00552AB4">
      <w:r>
        <w:t xml:space="preserve">We first introduce the </w:t>
      </w:r>
      <w:r w:rsidRPr="00F73DC9">
        <w:rPr>
          <w:i/>
        </w:rPr>
        <w:t>decision tree classifier</w:t>
      </w:r>
      <w:r>
        <w:t>, which is the basis of the random forest method.</w:t>
      </w:r>
    </w:p>
    <w:p w14:paraId="1E2BB253" w14:textId="77777777" w:rsidR="00552AB4" w:rsidRPr="00F73DC9" w:rsidRDefault="00552AB4" w:rsidP="00552AB4"/>
    <w:p w14:paraId="0D64E190" w14:textId="77777777" w:rsidR="00552AB4" w:rsidRDefault="00552AB4" w:rsidP="00552AB4">
      <w:r>
        <w:rPr>
          <w:rFonts w:eastAsiaTheme="minorEastAsia"/>
        </w:rPr>
        <w:t xml:space="preserve">A decision tree classifier is </w:t>
      </w:r>
      <w:r>
        <w:t>a graph of nodes where each node is associated with a data feature and a set of values related to that data feature. When an observation is passed through the tree, a “decision” is reached at each node based on its feature and associated values, which determines the child node the data point is passed onto. For example, in the case when there are only two child nodes, the algorithm compares the value of the specified feature of the sample data with the node’s value. If the sample’s value is less, the algorithm continues to the node’s left child. Otherwise, it goes to the right child. This process continues at each node until a leaf is reached, which contains a class label that is used to classify the data sample.</w:t>
      </w:r>
    </w:p>
    <w:p w14:paraId="722E08C2" w14:textId="77777777" w:rsidR="00552AB4" w:rsidRDefault="00552AB4" w:rsidP="00552AB4"/>
    <w:p w14:paraId="6B12E433" w14:textId="77777777" w:rsidR="00552AB4" w:rsidRDefault="00552AB4" w:rsidP="00552AB4">
      <w:r>
        <w:t xml:space="preserve">A simple decision tree classifier is trained by testing every possible feature and value combination on each node. A common approach to this is through the use of the </w:t>
      </w:r>
      <w:r>
        <w:rPr>
          <w:i/>
        </w:rPr>
        <w:t>Gini I</w:t>
      </w:r>
      <w:r w:rsidRPr="00ED4488">
        <w:rPr>
          <w:i/>
        </w:rPr>
        <w:t>mpurity</w:t>
      </w:r>
      <w:r>
        <w:t xml:space="preserve"> (GI)</w:t>
      </w:r>
      <w:r w:rsidRPr="00ED4488">
        <w:rPr>
          <w:i/>
        </w:rPr>
        <w:t xml:space="preserve"> </w:t>
      </w:r>
      <w:r w:rsidRPr="006D3DA8">
        <w:t>value</w:t>
      </w:r>
      <w:r>
        <w:t xml:space="preserve">, which measures the quality of a binary separation induced by a node. For data set X with </w:t>
      </w:r>
      <m:oMath>
        <m:r>
          <w:rPr>
            <w:rFonts w:ascii="Cambria Math" w:hAnsi="Cambria Math"/>
          </w:rPr>
          <m:t>n</m:t>
        </m:r>
      </m:oMath>
      <w:r>
        <w:t xml:space="preserve"> samples and </w:t>
      </w:r>
      <m:oMath>
        <m:r>
          <w:rPr>
            <w:rFonts w:ascii="Cambria Math" w:hAnsi="Cambria Math"/>
          </w:rPr>
          <m:t>k</m:t>
        </m:r>
      </m:oMath>
      <w:r>
        <w:t xml:space="preserve"> classes, the GI of the set </w:t>
      </w:r>
      <m:oMath>
        <m:r>
          <w:rPr>
            <w:rFonts w:ascii="Cambria Math" w:hAnsi="Cambria Math"/>
          </w:rPr>
          <m:t>G(X)</m:t>
        </m:r>
      </m:oMath>
      <w:r>
        <w:t xml:space="preserve"> is</w:t>
      </w:r>
    </w:p>
    <w:p w14:paraId="4EC95DC1" w14:textId="77777777" w:rsidR="00552AB4" w:rsidRDefault="00552AB4" w:rsidP="00552AB4"/>
    <w:p w14:paraId="1E1E9E3D" w14:textId="77777777" w:rsidR="00552AB4" w:rsidRPr="005E2350"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left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right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oMath>
      </m:oMathPara>
    </w:p>
    <w:p w14:paraId="17A95DEF" w14:textId="77777777" w:rsidR="00552AB4" w:rsidRDefault="00552AB4" w:rsidP="00552AB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57855025" w14:textId="77777777" w:rsidR="00552AB4" w:rsidRDefault="00552AB4" w:rsidP="00552AB4"/>
    <w:p w14:paraId="30608FBB" w14:textId="77777777" w:rsidR="00552AB4" w:rsidRDefault="00552AB4" w:rsidP="00552AB4">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percentage of samples belonging to class </w:t>
      </w:r>
      <m:oMath>
        <m:r>
          <w:rPr>
            <w:rFonts w:ascii="Cambria Math" w:hAnsi="Cambria Math"/>
          </w:rPr>
          <m:t>i</m:t>
        </m:r>
      </m:oMath>
      <w:r>
        <w:t xml:space="preserve"> in the dataset. </w:t>
      </w:r>
      <w:r w:rsidRPr="006D3DA8">
        <w:t>A lower</w:t>
      </w:r>
      <w:r>
        <w:t xml:space="preserve"> GI </w:t>
      </w:r>
      <w:r w:rsidRPr="006D3DA8">
        <w:t>value means that the samples in the left and right set mostly belong to one class. A value of 0 means that both sets are pure, containing only one unique class. The algorithm find</w:t>
      </w:r>
      <w:r>
        <w:t>s</w:t>
      </w:r>
      <w:r w:rsidRPr="006D3DA8">
        <w:t xml:space="preserve"> the best possible</w:t>
      </w:r>
      <w:r>
        <w:t xml:space="preserve"> feature and value combination to minimize the GI</w:t>
      </w:r>
      <w:r w:rsidRPr="006D3DA8">
        <w:t xml:space="preserve"> value of the current data set. </w:t>
      </w:r>
      <w:r>
        <w:t xml:space="preserve">The algorithm </w:t>
      </w:r>
      <w:r w:rsidRPr="006D3DA8">
        <w:t xml:space="preserve">then recursively </w:t>
      </w:r>
      <w:r w:rsidRPr="006D3DA8">
        <w:lastRenderedPageBreak/>
        <w:t>perform</w:t>
      </w:r>
      <w:r>
        <w:t>s</w:t>
      </w:r>
      <w:r w:rsidRPr="006D3DA8">
        <w:t xml:space="preserve"> the same operation on</w:t>
      </w:r>
      <w:r>
        <w:t xml:space="preserve"> each child node</w:t>
      </w:r>
      <w:r w:rsidRPr="006D3DA8">
        <w:t xml:space="preserve"> </w:t>
      </w:r>
      <w:r>
        <w:t xml:space="preserve">until </w:t>
      </w:r>
      <w:r w:rsidRPr="006D3DA8">
        <w:t>a set consist</w:t>
      </w:r>
      <w:r>
        <w:t>s of samples of only one class, which is</w:t>
      </w:r>
      <w:r w:rsidRPr="006D3DA8">
        <w:t xml:space="preserve"> then </w:t>
      </w:r>
      <w:r>
        <w:t>used to form a leaf node.</w:t>
      </w:r>
    </w:p>
    <w:p w14:paraId="0376CF2E" w14:textId="77777777" w:rsidR="00552AB4" w:rsidRDefault="00552AB4" w:rsidP="00552AB4"/>
    <w:p w14:paraId="7FF6CDCE" w14:textId="49430099" w:rsidR="00552AB4" w:rsidRDefault="00552AB4" w:rsidP="00552AB4">
      <w:r>
        <w:rPr>
          <w:rFonts w:eastAsiaTheme="minorEastAsia"/>
        </w:rPr>
        <w:t xml:space="preserve">Exhibit </w:t>
      </w:r>
      <w:r w:rsidR="0077258D">
        <w:rPr>
          <w:rFonts w:eastAsiaTheme="minorEastAsia"/>
        </w:rPr>
        <w:t>17</w:t>
      </w:r>
      <w:r>
        <w:rPr>
          <w:rFonts w:eastAsiaTheme="minorEastAsia"/>
        </w:rPr>
        <w:t xml:space="preserve"> presents an example of a decision tree classifier in action on a two-feature dataset of </w:t>
      </w:r>
      <w:r>
        <w:t xml:space="preserve">height </w:t>
      </w:r>
      <w:r>
        <w:rPr>
          <w:i/>
        </w:rPr>
        <w:t>h</w:t>
      </w:r>
      <w:r w:rsidRPr="00F62302">
        <w:t>,</w:t>
      </w:r>
      <w:r>
        <w:t xml:space="preserve"> measured in inches, and weight </w:t>
      </w:r>
      <w:r>
        <w:rPr>
          <w:i/>
        </w:rPr>
        <w:t>w</w:t>
      </w:r>
      <w:r w:rsidRPr="00F62302">
        <w:t>,</w:t>
      </w:r>
      <w:r>
        <w:rPr>
          <w:i/>
        </w:rPr>
        <w:t xml:space="preserve"> </w:t>
      </w:r>
      <w:r>
        <w:t xml:space="preserve">measured in pounds. The algorithm first divides that data according to whether the value of </w:t>
      </w:r>
      <w:r>
        <w:rPr>
          <w:i/>
        </w:rPr>
        <w:t>h</w:t>
      </w:r>
      <w:r>
        <w:t xml:space="preserve"> is greater than or less than 69. The GI of this separation can then be calculated as follows:</w:t>
      </w:r>
    </w:p>
    <w:p w14:paraId="3A425D95" w14:textId="77777777" w:rsidR="00552AB4" w:rsidRDefault="00552AB4" w:rsidP="00552AB4"/>
    <w:p w14:paraId="1F0CFFD0"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r>
                <w:rPr>
                  <w:rFonts w:ascii="Cambria Math" w:hAnsi="Cambria Math"/>
                </w:rPr>
                <m:t>0</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0</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3</m:t>
                  </m:r>
                </m:num>
                <m:den>
                  <m:r>
                    <w:rPr>
                      <w:rFonts w:ascii="Cambria Math" w:hAnsi="Cambria Math"/>
                    </w:rPr>
                    <m:t>3</m:t>
                  </m:r>
                </m:den>
              </m:f>
            </m:e>
          </m:d>
          <m:r>
            <w:rPr>
              <w:rFonts w:ascii="Cambria Math" w:eastAsiaTheme="minorEastAsia" w:hAnsi="Cambria Math"/>
            </w:rPr>
            <m:t>=0</m:t>
          </m:r>
        </m:oMath>
      </m:oMathPara>
    </w:p>
    <w:p w14:paraId="50BE8A81" w14:textId="77777777" w:rsidR="00552AB4" w:rsidRDefault="00552AB4" w:rsidP="00552AB4">
      <w:pPr>
        <w:rPr>
          <w:rFonts w:eastAsiaTheme="minorEastAsia"/>
        </w:rPr>
      </w:pPr>
    </w:p>
    <w:p w14:paraId="38D45CB1"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2</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oMath>
      </m:oMathPara>
    </w:p>
    <w:p w14:paraId="45F4C65F" w14:textId="77777777" w:rsidR="00552AB4" w:rsidRPr="00417E47" w:rsidRDefault="00552AB4" w:rsidP="00552AB4">
      <w:pPr>
        <w:rPr>
          <w:rFonts w:eastAsiaTheme="minorEastAsia"/>
        </w:rPr>
      </w:pPr>
    </w:p>
    <w:p w14:paraId="5A6AFCB5" w14:textId="77777777" w:rsidR="00552AB4" w:rsidRPr="00135754"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r>
                <w:rPr>
                  <w:rFonts w:ascii="Cambria Math" w:hAnsi="Cambria Math"/>
                </w:rPr>
                <m:t>0</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9</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oMath>
      </m:oMathPara>
    </w:p>
    <w:p w14:paraId="556D8F8F" w14:textId="77777777" w:rsidR="00552AB4" w:rsidRDefault="00552AB4" w:rsidP="00552AB4"/>
    <w:p w14:paraId="672938B0" w14:textId="77777777" w:rsidR="00552AB4" w:rsidRDefault="00552AB4" w:rsidP="00552AB4">
      <w:pPr>
        <w:rPr>
          <w:rFonts w:eastAsiaTheme="minorEastAsia"/>
        </w:rPr>
      </w:pPr>
      <w:r>
        <w:t xml:space="preserve">It turns out that 2/9 is the best attainable GI for this data set, so a node is therefore created with </w:t>
      </w:r>
      <w:r>
        <w:rPr>
          <w:i/>
        </w:rPr>
        <w:t>feature</w:t>
      </w:r>
      <w:r>
        <w:t xml:space="preserve"> = </w:t>
      </w:r>
      <m:oMath>
        <m:r>
          <w:rPr>
            <w:rFonts w:ascii="Cambria Math" w:hAnsi="Cambria Math"/>
          </w:rPr>
          <m:t>h</m:t>
        </m:r>
      </m:oMath>
      <w:r>
        <w:t xml:space="preserve"> and </w:t>
      </w:r>
      <w:r>
        <w:rPr>
          <w:i/>
        </w:rPr>
        <w:t>value</w:t>
      </w:r>
      <w:r>
        <w:t xml:space="preserve"> = 69.  </w:t>
      </w:r>
    </w:p>
    <w:p w14:paraId="3370ACAD" w14:textId="77777777" w:rsidR="00552AB4" w:rsidRDefault="00552AB4" w:rsidP="00552AB4">
      <w:pPr>
        <w:rPr>
          <w:rFonts w:eastAsiaTheme="minorEastAsia"/>
        </w:rPr>
      </w:pPr>
    </w:p>
    <w:p w14:paraId="049D428A" w14:textId="53359D52" w:rsidR="00552AB4" w:rsidRDefault="00552AB4" w:rsidP="00552AB4">
      <w:pPr>
        <w:pStyle w:val="Caption"/>
      </w:pPr>
      <w:bookmarkStart w:id="125" w:name="_Toc514089445"/>
      <w:bookmarkStart w:id="126" w:name="_Toc514284971"/>
      <w:bookmarkStart w:id="127" w:name="_Toc23253210"/>
      <w:r>
        <w:t xml:space="preserve">Exhibit </w:t>
      </w:r>
      <w:r>
        <w:rPr>
          <w:noProof/>
        </w:rPr>
        <w:fldChar w:fldCharType="begin"/>
      </w:r>
      <w:r>
        <w:rPr>
          <w:noProof/>
        </w:rPr>
        <w:instrText xml:space="preserve"> SEQ Exhibit \* ARABIC </w:instrText>
      </w:r>
      <w:r>
        <w:rPr>
          <w:noProof/>
        </w:rPr>
        <w:fldChar w:fldCharType="separate"/>
      </w:r>
      <w:r w:rsidR="00C86BCF">
        <w:rPr>
          <w:noProof/>
        </w:rPr>
        <w:t>18</w:t>
      </w:r>
      <w:r>
        <w:rPr>
          <w:noProof/>
        </w:rPr>
        <w:fldChar w:fldCharType="end"/>
      </w:r>
      <w:r>
        <w:t>: Decision Tree Classifier Example</w:t>
      </w:r>
      <w:bookmarkEnd w:id="125"/>
      <w:bookmarkEnd w:id="126"/>
      <w:bookmarkEnd w:id="127"/>
    </w:p>
    <w:p w14:paraId="200E6BDF" w14:textId="77777777" w:rsidR="00552AB4" w:rsidRDefault="00552AB4" w:rsidP="00552AB4">
      <w:pPr>
        <w:jc w:val="center"/>
        <w:rPr>
          <w:rFonts w:eastAsiaTheme="minorEastAsia"/>
        </w:rPr>
      </w:pPr>
      <w:r>
        <w:rPr>
          <w:noProof/>
        </w:rPr>
        <w:drawing>
          <wp:inline distT="0" distB="0" distL="0" distR="0" wp14:anchorId="2ED98628" wp14:editId="69FC7DC0">
            <wp:extent cx="5384800" cy="1765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7618" cy="1769796"/>
                    </a:xfrm>
                    <a:prstGeom prst="rect">
                      <a:avLst/>
                    </a:prstGeom>
                  </pic:spPr>
                </pic:pic>
              </a:graphicData>
            </a:graphic>
          </wp:inline>
        </w:drawing>
      </w:r>
    </w:p>
    <w:p w14:paraId="644D0547" w14:textId="77777777" w:rsidR="00552AB4" w:rsidRDefault="00552AB4" w:rsidP="00552AB4">
      <w:pPr>
        <w:rPr>
          <w:rFonts w:eastAsiaTheme="minorEastAsia"/>
        </w:rPr>
      </w:pPr>
    </w:p>
    <w:p w14:paraId="79D068A1" w14:textId="204E3A10" w:rsidR="00552AB4" w:rsidRDefault="00552AB4" w:rsidP="00552AB4">
      <w:pPr>
        <w:rPr>
          <w:rFonts w:eastAsiaTheme="minorEastAsia"/>
        </w:rPr>
      </w:pPr>
      <w:r>
        <w:rPr>
          <w:rFonts w:eastAsiaTheme="minorEastAsia"/>
        </w:rPr>
        <w:t>Exhibit 1</w:t>
      </w:r>
      <w:r w:rsidR="0077258D">
        <w:rPr>
          <w:rFonts w:eastAsiaTheme="minorEastAsia"/>
        </w:rPr>
        <w:t>8</w:t>
      </w:r>
      <w:r>
        <w:rPr>
          <w:rFonts w:eastAsiaTheme="minorEastAsia"/>
        </w:rPr>
        <w:t xml:space="preserve"> presents the optimal decision tree for the data presented in Exhibit </w:t>
      </w:r>
      <w:r w:rsidR="0077258D">
        <w:rPr>
          <w:rFonts w:eastAsiaTheme="minorEastAsia"/>
        </w:rPr>
        <w:t>17</w:t>
      </w:r>
      <w:r>
        <w:rPr>
          <w:rFonts w:eastAsiaTheme="minorEastAsia"/>
        </w:rPr>
        <w:t xml:space="preserve">. Because the data with </w:t>
      </w:r>
      <m:oMath>
        <m:r>
          <w:rPr>
            <w:rFonts w:ascii="Cambria Math" w:eastAsiaTheme="minorEastAsia" w:hAnsi="Cambria Math"/>
          </w:rPr>
          <m:t>h≤69</m:t>
        </m:r>
      </m:oMath>
      <w:r>
        <w:rPr>
          <w:rFonts w:eastAsiaTheme="minorEastAsia"/>
        </w:rPr>
        <w:t xml:space="preserve"> all belong to class 1, the left-hand child of the parent node is a leaf. For the right-hand node, the classes can be divided using </w:t>
      </w:r>
      <w:r>
        <w:rPr>
          <w:i/>
        </w:rPr>
        <w:t>feature</w:t>
      </w:r>
      <w:r>
        <w:t xml:space="preserve"> = </w:t>
      </w:r>
      <m:oMath>
        <m:r>
          <w:rPr>
            <w:rFonts w:ascii="Cambria Math" w:hAnsi="Cambria Math"/>
          </w:rPr>
          <m:t>w</m:t>
        </m:r>
      </m:oMath>
      <w:r>
        <w:t xml:space="preserve"> and </w:t>
      </w:r>
      <w:r>
        <w:rPr>
          <w:i/>
        </w:rPr>
        <w:t>value</w:t>
      </w:r>
      <w:r>
        <w:t xml:space="preserve"> = 163, which completes the decision tree. Consider </w:t>
      </w:r>
      <w:r>
        <w:rPr>
          <w:rFonts w:eastAsiaTheme="minorEastAsia"/>
        </w:rPr>
        <w:t xml:space="preserve">an unclassified sample with features </w:t>
      </w:r>
      <w:r>
        <w:rPr>
          <w:rFonts w:eastAsiaTheme="minorEastAsia"/>
          <w:i/>
        </w:rPr>
        <w:t>h</w:t>
      </w:r>
      <w:r>
        <w:rPr>
          <w:rFonts w:eastAsiaTheme="minorEastAsia"/>
        </w:rPr>
        <w:t xml:space="preserve"> = 71, </w:t>
      </w:r>
      <w:r>
        <w:rPr>
          <w:rFonts w:eastAsiaTheme="minorEastAsia"/>
          <w:i/>
        </w:rPr>
        <w:t>w</w:t>
      </w:r>
      <w:r>
        <w:rPr>
          <w:rFonts w:eastAsiaTheme="minorEastAsia"/>
        </w:rPr>
        <w:t xml:space="preserve"> = 152. The decision tree predicts that this sample has </w:t>
      </w:r>
      <w:r w:rsidRPr="00A01226">
        <w:rPr>
          <w:rFonts w:eastAsiaTheme="minorEastAsia"/>
          <w:i/>
        </w:rPr>
        <w:t>class</w:t>
      </w:r>
      <w:r>
        <w:rPr>
          <w:rFonts w:eastAsiaTheme="minorEastAsia"/>
          <w:i/>
        </w:rPr>
        <w:t>_value</w:t>
      </w:r>
      <w:r>
        <w:rPr>
          <w:rFonts w:eastAsiaTheme="minorEastAsia"/>
        </w:rPr>
        <w:t xml:space="preserve"> = 0.</w:t>
      </w:r>
    </w:p>
    <w:p w14:paraId="4B4AE1A6" w14:textId="77777777" w:rsidR="00552AB4" w:rsidRDefault="00552AB4" w:rsidP="00552AB4">
      <w:pPr>
        <w:rPr>
          <w:rFonts w:eastAsiaTheme="minorEastAsia"/>
        </w:rPr>
      </w:pPr>
    </w:p>
    <w:p w14:paraId="6E7D924D" w14:textId="77777777" w:rsidR="00610AAD" w:rsidRDefault="00610AAD">
      <w:pPr>
        <w:jc w:val="left"/>
        <w:rPr>
          <w:b/>
          <w:bCs/>
          <w:szCs w:val="18"/>
        </w:rPr>
      </w:pPr>
      <w:bookmarkStart w:id="128" w:name="_Toc514089446"/>
      <w:bookmarkStart w:id="129" w:name="_Toc514284972"/>
      <w:bookmarkStart w:id="130" w:name="_Toc23253211"/>
      <w:r>
        <w:br w:type="page"/>
      </w:r>
    </w:p>
    <w:p w14:paraId="12BF6C35" w14:textId="0B6C6177" w:rsidR="00552AB4" w:rsidRDefault="00552AB4" w:rsidP="00552AB4">
      <w:pPr>
        <w:pStyle w:val="Caption"/>
      </w:pPr>
      <w:r>
        <w:lastRenderedPageBreak/>
        <w:t xml:space="preserve">Exhibit </w:t>
      </w:r>
      <w:r>
        <w:rPr>
          <w:noProof/>
        </w:rPr>
        <w:fldChar w:fldCharType="begin"/>
      </w:r>
      <w:r>
        <w:rPr>
          <w:noProof/>
        </w:rPr>
        <w:instrText xml:space="preserve"> SEQ Exhibit \* ARABIC </w:instrText>
      </w:r>
      <w:r>
        <w:rPr>
          <w:noProof/>
        </w:rPr>
        <w:fldChar w:fldCharType="separate"/>
      </w:r>
      <w:r w:rsidR="00C86BCF">
        <w:rPr>
          <w:noProof/>
        </w:rPr>
        <w:t>19</w:t>
      </w:r>
      <w:r>
        <w:rPr>
          <w:noProof/>
        </w:rPr>
        <w:fldChar w:fldCharType="end"/>
      </w:r>
      <w:r>
        <w:t>: Decision Tree Classifier Example</w:t>
      </w:r>
      <w:bookmarkEnd w:id="128"/>
      <w:bookmarkEnd w:id="129"/>
      <w:bookmarkEnd w:id="130"/>
    </w:p>
    <w:p w14:paraId="54A6EAFE" w14:textId="77777777" w:rsidR="00552AB4" w:rsidRDefault="00552AB4" w:rsidP="00552AB4">
      <w:pPr>
        <w:jc w:val="center"/>
        <w:rPr>
          <w:rFonts w:eastAsiaTheme="minorEastAsia"/>
        </w:rPr>
      </w:pPr>
      <w:r>
        <w:rPr>
          <w:noProof/>
        </w:rPr>
        <w:drawing>
          <wp:inline distT="0" distB="0" distL="0" distR="0" wp14:anchorId="16712B0F" wp14:editId="0E8D9F0A">
            <wp:extent cx="5435600" cy="17514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154" cy="1755516"/>
                    </a:xfrm>
                    <a:prstGeom prst="rect">
                      <a:avLst/>
                    </a:prstGeom>
                  </pic:spPr>
                </pic:pic>
              </a:graphicData>
            </a:graphic>
          </wp:inline>
        </w:drawing>
      </w:r>
    </w:p>
    <w:p w14:paraId="229205E4" w14:textId="77777777" w:rsidR="00552AB4" w:rsidRDefault="00552AB4" w:rsidP="00552AB4">
      <w:pPr>
        <w:rPr>
          <w:rFonts w:eastAsiaTheme="minorEastAsia"/>
        </w:rPr>
      </w:pPr>
    </w:p>
    <w:p w14:paraId="56F8B9B8" w14:textId="77777777" w:rsidR="00552AB4" w:rsidRDefault="00552AB4" w:rsidP="00552AB4">
      <w:pPr>
        <w:rPr>
          <w:rFonts w:eastAsiaTheme="minorEastAsia"/>
        </w:rPr>
      </w:pPr>
    </w:p>
    <w:p w14:paraId="1EF9A309" w14:textId="77777777" w:rsidR="00552AB4" w:rsidRDefault="00552AB4" w:rsidP="00552AB4">
      <w:pPr>
        <w:rPr>
          <w:rFonts w:eastAsiaTheme="minorEastAsia"/>
        </w:rPr>
      </w:pPr>
    </w:p>
    <w:p w14:paraId="69F045EA" w14:textId="77777777" w:rsidR="00552AB4" w:rsidRDefault="00552AB4" w:rsidP="00552AB4">
      <w:pPr>
        <w:rPr>
          <w:rFonts w:eastAsiaTheme="minorEastAsia"/>
        </w:rPr>
      </w:pPr>
      <w:r>
        <w:rPr>
          <w:rFonts w:eastAsiaTheme="minorEastAsia"/>
        </w:rPr>
        <w:t xml:space="preserve">A </w:t>
      </w:r>
      <w:r w:rsidRPr="00F73DC9">
        <w:rPr>
          <w:rFonts w:eastAsiaTheme="minorEastAsia"/>
          <w:i/>
        </w:rPr>
        <w:t>Random Forest</w:t>
      </w:r>
      <w:r>
        <w:rPr>
          <w:rFonts w:eastAsiaTheme="minorEastAsia"/>
        </w:rPr>
        <w:t xml:space="preserve"> classifier is an ensemble-learning model which aggregates multiple “weak learning” methods to create a strong classifier. The weak learning methods are usually simple decision trees. </w:t>
      </w:r>
      <w:r w:rsidRPr="00D7673D">
        <w:rPr>
          <w:rFonts w:eastAsiaTheme="minorEastAsia"/>
        </w:rPr>
        <w:t>Random F</w:t>
      </w:r>
      <w:r>
        <w:rPr>
          <w:rFonts w:eastAsiaTheme="minorEastAsia"/>
        </w:rPr>
        <w:t>orest methods create many individual decision trees with different subsets of the training data, and where each node of each decision tree is split using a randomly selected attribute from the data. Each tree in the forest predicts the class of a new data sample, and the class that is predicted by the most trees is ultimately predicted by the forest. Random forest methods have increased bias but also decreased variance. Overall, they tend to see an improvement in accuracy over simple decision trees.</w:t>
      </w:r>
    </w:p>
    <w:p w14:paraId="41B7244F" w14:textId="77777777" w:rsidR="00552AB4" w:rsidRDefault="00552AB4" w:rsidP="00552AB4">
      <w:pPr>
        <w:rPr>
          <w:rFonts w:eastAsiaTheme="minorEastAsia"/>
        </w:rPr>
      </w:pPr>
    </w:p>
    <w:p w14:paraId="29F8BFAB" w14:textId="5CC5AE9E" w:rsidR="00552AB4" w:rsidRPr="00126652" w:rsidRDefault="00AE46DA" w:rsidP="00552AB4">
      <w:pPr>
        <w:pStyle w:val="Heading2"/>
      </w:pPr>
      <w:bookmarkStart w:id="131" w:name="_Toc514284949"/>
      <w:bookmarkStart w:id="132" w:name="_Toc3451844"/>
      <w:bookmarkStart w:id="133" w:name="_Toc3452908"/>
      <w:bookmarkStart w:id="134" w:name="_Toc23253975"/>
      <w:r>
        <w:t>4</w:t>
      </w:r>
      <w:r w:rsidR="00552AB4" w:rsidRPr="00126652">
        <w:t>.5</w:t>
      </w:r>
      <w:r w:rsidR="00552AB4">
        <w:tab/>
      </w:r>
      <w:r w:rsidR="00552AB4" w:rsidRPr="00126652">
        <w:t>Kernel Ridge Regression</w:t>
      </w:r>
      <w:bookmarkEnd w:id="131"/>
      <w:bookmarkEnd w:id="132"/>
      <w:bookmarkEnd w:id="133"/>
      <w:bookmarkEnd w:id="134"/>
    </w:p>
    <w:p w14:paraId="46DDDC36" w14:textId="77777777" w:rsidR="00552AB4" w:rsidRDefault="00552AB4" w:rsidP="00552AB4">
      <w:pPr>
        <w:rPr>
          <w:rFonts w:eastAsiaTheme="minorEastAsia"/>
        </w:rPr>
      </w:pPr>
    </w:p>
    <w:p w14:paraId="4855DC55" w14:textId="77777777" w:rsidR="00552AB4" w:rsidRDefault="00552AB4" w:rsidP="00552AB4">
      <w:pPr>
        <w:rPr>
          <w:rFonts w:eastAsiaTheme="minorEastAsia"/>
        </w:rPr>
      </w:pPr>
      <w:r>
        <w:rPr>
          <w:rFonts w:eastAsiaTheme="minorEastAsia"/>
        </w:rPr>
        <w:t>Ridge regression methods are similar to traditional least-square methods but where the estimated coefficients are “shrunk” toward zero. More formally, the estimated coefficients are defined as follows</w:t>
      </w:r>
    </w:p>
    <w:p w14:paraId="20F2851E" w14:textId="77777777" w:rsidR="00552AB4" w:rsidRDefault="00552AB4" w:rsidP="00552AB4">
      <w:pPr>
        <w:rPr>
          <w:rFonts w:eastAsiaTheme="minorEastAsia"/>
        </w:rPr>
      </w:pPr>
    </w:p>
    <w:p w14:paraId="12E99A61" w14:textId="77777777" w:rsidR="00552AB4" w:rsidRDefault="000E555A"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26D443D8" w14:textId="77777777" w:rsidR="00552AB4" w:rsidRDefault="00552AB4" w:rsidP="00552AB4">
      <w:pPr>
        <w:rPr>
          <w:rFonts w:eastAsiaTheme="minorEastAsia"/>
        </w:rPr>
      </w:pPr>
    </w:p>
    <w:p w14:paraId="383B8FAF" w14:textId="77777777" w:rsidR="00552AB4" w:rsidRDefault="00552AB4" w:rsidP="00552AB4">
      <w:pPr>
        <w:rPr>
          <w:rFonts w:eastAsiaTheme="minorEastAsia"/>
        </w:rPr>
      </w:pPr>
      <w:r>
        <w:rPr>
          <w:rFonts w:eastAsiaTheme="minorEastAsia"/>
        </w:rPr>
        <w:t xml:space="preserve">where the first term in the expression is the standard loss function in a least-squares problem and the second term is a penalty function with a tuning parameter </w:t>
      </w:r>
      <m:oMath>
        <m:r>
          <w:rPr>
            <w:rFonts w:ascii="Cambria Math" w:eastAsiaTheme="minorEastAsia" w:hAnsi="Cambria Math"/>
          </w:rPr>
          <m:t>λ</m:t>
        </m:r>
      </m:oMath>
      <w:r>
        <w:rPr>
          <w:rFonts w:eastAsiaTheme="minorEastAsia"/>
        </w:rPr>
        <w:t xml:space="preserve"> that controls the strength of the penalty.</w:t>
      </w:r>
    </w:p>
    <w:p w14:paraId="6003FAB9" w14:textId="77777777" w:rsidR="00552AB4" w:rsidRDefault="00552AB4" w:rsidP="00552AB4">
      <w:pPr>
        <w:rPr>
          <w:rFonts w:eastAsiaTheme="minorEastAsia"/>
        </w:rPr>
      </w:pPr>
    </w:p>
    <w:p w14:paraId="13B6765C" w14:textId="77777777" w:rsidR="00552AB4" w:rsidRDefault="00552AB4" w:rsidP="00552AB4">
      <w:r>
        <w:rPr>
          <w:rFonts w:eastAsiaTheme="minorEastAsia"/>
        </w:rPr>
        <w:t xml:space="preserve">Ridge regression was initially introduced as a technique </w:t>
      </w:r>
      <w:r w:rsidRPr="007F2D73">
        <w:t>for ana</w:t>
      </w:r>
      <w:r>
        <w:t xml:space="preserve">lyzing multiple regression data </w:t>
      </w:r>
      <w:r w:rsidRPr="007F2D73">
        <w:t>that suffer from multicollinearity</w:t>
      </w:r>
      <w:r>
        <w:t xml:space="preserve"> (as is common in many machine learning applications). </w:t>
      </w:r>
      <w:r w:rsidRPr="00DF6701">
        <w:t>When multicollinearity occurs, least squares estimates are unbiased, but their variances are large so they may be far from the true value. By adding a degree of bias to the regression estimates, ridge regression reduces the standard errors</w:t>
      </w:r>
      <w:r>
        <w:t xml:space="preserve"> in the hope</w:t>
      </w:r>
      <w:r w:rsidRPr="00DF6701">
        <w:t xml:space="preserve"> that the net effect will be to give estimates that </w:t>
      </w:r>
      <w:r>
        <w:t>are more reliable.</w:t>
      </w:r>
    </w:p>
    <w:p w14:paraId="59E75128" w14:textId="77777777" w:rsidR="00552AB4" w:rsidRDefault="00552AB4" w:rsidP="00552AB4"/>
    <w:p w14:paraId="1A214C0B" w14:textId="77777777" w:rsidR="00552AB4" w:rsidRPr="00DF6701" w:rsidRDefault="00552AB4" w:rsidP="00552AB4">
      <w:r>
        <w:t>A Kernel Ridge Regression is simply a Ridge Regression where the feature variables are first converted into a higher-dimensional object so that the optimization problem becomes</w:t>
      </w:r>
    </w:p>
    <w:p w14:paraId="0A6EF3AD" w14:textId="77777777" w:rsidR="00552AB4" w:rsidRDefault="00552AB4" w:rsidP="00552AB4">
      <w:pPr>
        <w:rPr>
          <w:rFonts w:eastAsiaTheme="minorEastAsia"/>
        </w:rPr>
      </w:pPr>
    </w:p>
    <w:p w14:paraId="5D86F7BB" w14:textId="77777777" w:rsidR="00552AB4" w:rsidRDefault="000E555A"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m:t>
                  </m:r>
                  <m:r>
                    <m:rPr>
                      <m:sty m:val="p"/>
                    </m:rPr>
                    <w:rPr>
                      <w:rFonts w:ascii="Cambria Math" w:eastAsiaTheme="minorEastAsia" w:hAnsi="Cambria Math"/>
                    </w:rPr>
                    <m:t>Φ</m:t>
                  </m:r>
                  <m:r>
                    <w:rPr>
                      <w:rFonts w:ascii="Cambria Math" w:eastAsiaTheme="minorEastAsia" w:hAnsi="Cambria Math"/>
                    </w:rPr>
                    <m:t>(X)β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1DDAB081" w14:textId="77777777" w:rsidR="00552AB4" w:rsidRDefault="00552AB4" w:rsidP="00552AB4">
      <w:pPr>
        <w:rPr>
          <w:rFonts w:eastAsiaTheme="minorEastAsia"/>
        </w:rPr>
      </w:pPr>
    </w:p>
    <w:p w14:paraId="69B20A18" w14:textId="77777777" w:rsidR="00552AB4" w:rsidRDefault="00552AB4" w:rsidP="00552AB4">
      <w:pPr>
        <w:rPr>
          <w:rFonts w:eastAsiaTheme="minorEastAsia"/>
        </w:rPr>
      </w:pPr>
      <w:r>
        <w:rPr>
          <w:rFonts w:eastAsiaTheme="minorEastAsia"/>
        </w:rPr>
        <w:t xml:space="preserve">where </w:t>
      </w:r>
      <m:oMath>
        <m:r>
          <m:rPr>
            <m:sty m:val="p"/>
          </m:rPr>
          <w:rPr>
            <w:rFonts w:ascii="Cambria Math" w:eastAsiaTheme="minorEastAsia" w:hAnsi="Cambria Math"/>
          </w:rPr>
          <m:t>Φ</m:t>
        </m:r>
        <m:r>
          <w:rPr>
            <w:rFonts w:ascii="Cambria Math" w:eastAsiaTheme="minorEastAsia" w:hAnsi="Cambria Math"/>
          </w:rPr>
          <m:t>(⋅)</m:t>
        </m:r>
      </m:oMath>
      <w:r>
        <w:rPr>
          <w:rFonts w:eastAsiaTheme="minorEastAsia"/>
        </w:rPr>
        <w:t xml:space="preserve"> is a kernel that can be thought of as an inner product of combinations of features. Without going into the detail behind the mechanics, this formulation allows for a Richard feature space while also maintaining efficient computation.</w:t>
      </w:r>
      <w:r>
        <w:rPr>
          <w:rStyle w:val="FootnoteReference"/>
          <w:rFonts w:eastAsiaTheme="minorEastAsia"/>
        </w:rPr>
        <w:footnoteReference w:id="16"/>
      </w:r>
    </w:p>
    <w:p w14:paraId="44E73164" w14:textId="77777777" w:rsidR="00AE5C30" w:rsidRDefault="00AE5C30" w:rsidP="004202B3"/>
    <w:p w14:paraId="6FCFA842" w14:textId="5E98BB17" w:rsidR="00AE5C30" w:rsidRDefault="00AE46DA" w:rsidP="00AE5C30">
      <w:pPr>
        <w:pStyle w:val="Heading2"/>
      </w:pPr>
      <w:bookmarkStart w:id="135" w:name="_Toc23253976"/>
      <w:r>
        <w:t>4</w:t>
      </w:r>
      <w:r w:rsidR="00AE5C30">
        <w:t>.6</w:t>
      </w:r>
      <w:r w:rsidR="00AE5C30">
        <w:tab/>
      </w:r>
      <w:r w:rsidR="006E1F2D">
        <w:t>X</w:t>
      </w:r>
      <w:r w:rsidR="00AE5C30">
        <w:t>G Boost</w:t>
      </w:r>
      <w:bookmarkEnd w:id="135"/>
    </w:p>
    <w:p w14:paraId="0765B8BB" w14:textId="77777777" w:rsidR="00AE5C30" w:rsidRDefault="00AE5C30" w:rsidP="00AE5C30">
      <w:pPr>
        <w:pStyle w:val="Heading2"/>
      </w:pPr>
    </w:p>
    <w:p w14:paraId="2EC959E6" w14:textId="3F265074" w:rsidR="004D33A0" w:rsidRDefault="006E1F2D" w:rsidP="006E1F2D">
      <w:r>
        <w:t xml:space="preserve">Tree boosting is a highly effective and widely used machine learning method. XGBoost is </w:t>
      </w:r>
      <w:r w:rsidR="004D33A0">
        <w:t>a scalable</w:t>
      </w:r>
      <w:r>
        <w:t xml:space="preserve"> end-to-end tree boosting system, which is used widely by data scientists to achieve state-of-the-art results on many machine learning challenges. It utilizes novel sparsity-aware algorithm for sparse data and weighted quantile sketch for approximate tree learning. It utilizes insights on cache access patterns, data compression and sharding to build a scalable tree boosting system. By combining these insights, XGBoost scales beyond billions of examples using far fewer resources than other methods.</w:t>
      </w:r>
      <w:r w:rsidR="00DD4CD4">
        <w:rPr>
          <w:rStyle w:val="FootnoteReference"/>
        </w:rPr>
        <w:footnoteReference w:id="17"/>
      </w:r>
    </w:p>
    <w:p w14:paraId="22D86795" w14:textId="52B61826" w:rsidR="003A25BF" w:rsidRPr="004202B3" w:rsidRDefault="003A25BF" w:rsidP="006E1F2D">
      <w:pPr>
        <w:rPr>
          <w:rFonts w:eastAsiaTheme="minorEastAsia"/>
        </w:rPr>
      </w:pPr>
      <w:r>
        <w:br w:type="page"/>
      </w:r>
    </w:p>
    <w:p w14:paraId="54EC074E" w14:textId="2821C5F5" w:rsidR="00E405DC" w:rsidRPr="00112235" w:rsidRDefault="00E405DC" w:rsidP="00D25E94">
      <w:pPr>
        <w:pStyle w:val="Heading1"/>
        <w:rPr>
          <w:rFonts w:cs="Times New Roman"/>
          <w:sz w:val="30"/>
          <w:szCs w:val="30"/>
        </w:rPr>
      </w:pPr>
      <w:bookmarkStart w:id="136" w:name="_Toc447107921"/>
      <w:bookmarkStart w:id="137" w:name="_Toc485031013"/>
      <w:bookmarkStart w:id="138" w:name="_Toc485033105"/>
      <w:bookmarkStart w:id="139" w:name="_Toc485048674"/>
      <w:bookmarkStart w:id="140" w:name="_Toc485050299"/>
      <w:bookmarkStart w:id="141" w:name="_Toc485118686"/>
      <w:bookmarkStart w:id="142" w:name="_Toc485120202"/>
      <w:bookmarkStart w:id="143" w:name="_Toc485135475"/>
      <w:bookmarkStart w:id="144" w:name="_Toc486318230"/>
      <w:bookmarkStart w:id="145" w:name="_Ref494891422"/>
      <w:bookmarkStart w:id="146" w:name="_Ref494891428"/>
      <w:bookmarkStart w:id="147" w:name="_Toc522195029"/>
      <w:bookmarkStart w:id="148" w:name="_Toc522197603"/>
      <w:bookmarkStart w:id="149" w:name="_Toc522202120"/>
      <w:bookmarkStart w:id="150" w:name="_Toc522272252"/>
      <w:bookmarkStart w:id="151" w:name="_Toc522283618"/>
      <w:bookmarkStart w:id="152" w:name="_Toc23253977"/>
      <w:r w:rsidRPr="00112235">
        <w:rPr>
          <w:rFonts w:cs="Times New Roman"/>
          <w:sz w:val="30"/>
          <w:szCs w:val="30"/>
        </w:rPr>
        <w:lastRenderedPageBreak/>
        <w:t>C</w:t>
      </w:r>
      <w:r w:rsidR="00D26EC3" w:rsidRPr="00112235">
        <w:rPr>
          <w:rFonts w:cs="Times New Roman"/>
          <w:caps w:val="0"/>
          <w:sz w:val="30"/>
          <w:szCs w:val="30"/>
        </w:rPr>
        <w:t>hapter</w:t>
      </w:r>
      <w:r w:rsidRPr="00112235">
        <w:rPr>
          <w:rFonts w:cs="Times New Roman"/>
          <w:sz w:val="30"/>
          <w:szCs w:val="30"/>
        </w:rPr>
        <w:t xml:space="preserve"> </w:t>
      </w:r>
      <w:r w:rsidR="00AE46DA">
        <w:rPr>
          <w:rFonts w:cs="Times New Roman"/>
          <w:sz w:val="30"/>
          <w:szCs w:val="30"/>
        </w:rPr>
        <w:t>5</w:t>
      </w:r>
      <w:r w:rsidRPr="00112235">
        <w:rPr>
          <w:rFonts w:cs="Times New Roman"/>
          <w:sz w:val="30"/>
          <w:szCs w:val="30"/>
        </w:rPr>
        <w:t xml:space="preserve">. </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00C52E92">
        <w:rPr>
          <w:rFonts w:cs="Times New Roman"/>
          <w:caps w:val="0"/>
          <w:sz w:val="30"/>
          <w:szCs w:val="30"/>
        </w:rPr>
        <w:t>Validation</w:t>
      </w:r>
      <w:bookmarkEnd w:id="152"/>
    </w:p>
    <w:p w14:paraId="7DE11878" w14:textId="77777777" w:rsidR="00112235" w:rsidRDefault="00112235" w:rsidP="0006357B">
      <w:pPr>
        <w:rPr>
          <w:rFonts w:eastAsiaTheme="minorEastAsia"/>
        </w:rPr>
      </w:pPr>
      <w:bookmarkStart w:id="153" w:name="_Toc485031035"/>
      <w:bookmarkStart w:id="154" w:name="_Toc485033127"/>
      <w:bookmarkStart w:id="155" w:name="_Toc485048696"/>
      <w:bookmarkStart w:id="156" w:name="_Toc485050321"/>
      <w:bookmarkStart w:id="157" w:name="_Toc485118705"/>
      <w:bookmarkStart w:id="158" w:name="_Toc485120221"/>
      <w:bookmarkStart w:id="159" w:name="_Toc485135494"/>
    </w:p>
    <w:p w14:paraId="328F685C" w14:textId="65E0F75C" w:rsidR="00523843" w:rsidRPr="00746EE0" w:rsidRDefault="00C52E92" w:rsidP="00523843">
      <w:r>
        <w:rPr>
          <w:rFonts w:eastAsiaTheme="minorEastAsia"/>
        </w:rPr>
        <w:t>There are many moving parts in this model</w:t>
      </w:r>
      <w:r w:rsidR="00E079D5">
        <w:rPr>
          <w:rFonts w:eastAsiaTheme="minorEastAsia"/>
        </w:rPr>
        <w:t xml:space="preserve">, each of which has the potential to cause significant errors in the model output. </w:t>
      </w:r>
      <w:r w:rsidR="00523843" w:rsidRPr="00746EE0">
        <w:t>This chapter summarizes our first round of validation testing for the R version of the Paid Leave Microsimulation model.</w:t>
      </w:r>
      <w:r w:rsidR="00AE46DA">
        <w:t xml:space="preserve"> </w:t>
      </w:r>
      <w:r w:rsidR="00523843" w:rsidRPr="00746EE0">
        <w:t>The FMLA survey has data on leave taking that our simulation model wishes to impute into an ACS data set based on a selection of explanatory characteristics and imputation method. But how do we know what method to use? Accurate imputation of variables is paramount for ensuring the simulation model produces valid estimates. Imputation is in essence a prediction of an unobserved characteristic. To test the validity of imputation method, we use each method to “predict” the characteristic of known data and then evaluate how well the predictions did.</w:t>
      </w:r>
    </w:p>
    <w:p w14:paraId="42A36C3C" w14:textId="77777777" w:rsidR="00523843" w:rsidRPr="00746EE0" w:rsidRDefault="00523843" w:rsidP="00523843"/>
    <w:p w14:paraId="127C1955" w14:textId="37789C52" w:rsidR="00523843" w:rsidRDefault="00523843" w:rsidP="00523843">
      <w:r w:rsidRPr="00746EE0">
        <w:t xml:space="preserve">We are testing each method’s ability to accurately impute leave taking behavior in a number of different ways. The imputation of variables will always carry some risk of error, so our model only imputes from </w:t>
      </w:r>
      <w:r w:rsidR="006A70C7">
        <w:t>FMLA survey</w:t>
      </w:r>
      <w:r w:rsidRPr="00746EE0">
        <w:t xml:space="preserve"> to ACS necessary variables which are not found in ACS. </w:t>
      </w:r>
    </w:p>
    <w:p w14:paraId="3DE49C0F" w14:textId="77777777" w:rsidR="00523843" w:rsidRDefault="00523843" w:rsidP="00523843"/>
    <w:p w14:paraId="0643BE8C" w14:textId="77777777" w:rsidR="00523843" w:rsidRPr="00746EE0" w:rsidRDefault="00523843" w:rsidP="00523843">
      <w:r w:rsidRPr="00746EE0">
        <w:t xml:space="preserve">There are many different methods by which we could conduct these imputations, and many different ways. For this testing memo, we have completed the coding of 6 different methods for imputing these variables into the </w:t>
      </w:r>
      <w:r>
        <w:t>ACS</w:t>
      </w:r>
      <w:r w:rsidRPr="00746EE0">
        <w:t>:</w:t>
      </w:r>
    </w:p>
    <w:p w14:paraId="6FF1C531" w14:textId="77777777" w:rsidR="00523843" w:rsidRPr="00746EE0" w:rsidRDefault="00523843" w:rsidP="00285E08">
      <w:pPr>
        <w:pStyle w:val="ListParagraph"/>
        <w:numPr>
          <w:ilvl w:val="0"/>
          <w:numId w:val="16"/>
        </w:numPr>
        <w:jc w:val="left"/>
      </w:pPr>
      <w:r w:rsidRPr="00746EE0">
        <w:t xml:space="preserve">Logit Regression (denoted </w:t>
      </w:r>
      <w:r w:rsidRPr="00AA21BD">
        <w:rPr>
          <w:rFonts w:ascii="Courier New" w:hAnsi="Courier New" w:cs="Courier New"/>
        </w:rPr>
        <w:t>logit</w:t>
      </w:r>
      <w:r w:rsidRPr="00746EE0">
        <w:t xml:space="preserve"> in the model code)</w:t>
      </w:r>
    </w:p>
    <w:p w14:paraId="2926DBD1" w14:textId="77777777" w:rsidR="00523843" w:rsidRPr="00746EE0" w:rsidRDefault="00523843" w:rsidP="00285E08">
      <w:pPr>
        <w:pStyle w:val="ListParagraph"/>
        <w:numPr>
          <w:ilvl w:val="0"/>
          <w:numId w:val="16"/>
        </w:numPr>
        <w:jc w:val="left"/>
      </w:pPr>
      <w:r w:rsidRPr="00746EE0">
        <w:t>Random Forest Classifier (</w:t>
      </w:r>
      <w:r w:rsidRPr="00AA21BD">
        <w:rPr>
          <w:rFonts w:ascii="Courier New" w:hAnsi="Courier New" w:cs="Courier New"/>
        </w:rPr>
        <w:t>random</w:t>
      </w:r>
      <w:r>
        <w:t xml:space="preserve"> </w:t>
      </w:r>
      <w:r w:rsidRPr="00AA21BD">
        <w:rPr>
          <w:rFonts w:ascii="Courier New" w:hAnsi="Courier New" w:cs="Courier New"/>
        </w:rPr>
        <w:t>forest</w:t>
      </w:r>
      <w:r w:rsidRPr="00746EE0">
        <w:t>)</w:t>
      </w:r>
    </w:p>
    <w:p w14:paraId="52CBB3DF" w14:textId="77777777" w:rsidR="00523843" w:rsidRPr="00746EE0" w:rsidRDefault="00523843" w:rsidP="00285E08">
      <w:pPr>
        <w:pStyle w:val="ListParagraph"/>
        <w:numPr>
          <w:ilvl w:val="0"/>
          <w:numId w:val="16"/>
        </w:numPr>
        <w:jc w:val="left"/>
      </w:pPr>
      <w:r w:rsidRPr="00746EE0">
        <w:t>Naïve Bayes Classifier (</w:t>
      </w:r>
      <w:r w:rsidRPr="00AA21BD">
        <w:rPr>
          <w:rFonts w:ascii="Courier New" w:hAnsi="Courier New" w:cs="Courier New"/>
        </w:rPr>
        <w:t>Naïve</w:t>
      </w:r>
      <w:r>
        <w:t xml:space="preserve"> </w:t>
      </w:r>
      <w:r w:rsidRPr="00AA21BD">
        <w:rPr>
          <w:rFonts w:ascii="Courier New" w:hAnsi="Courier New" w:cs="Courier New"/>
        </w:rPr>
        <w:t>Bayes</w:t>
      </w:r>
      <w:r w:rsidRPr="00746EE0">
        <w:t>)</w:t>
      </w:r>
    </w:p>
    <w:p w14:paraId="6BC04EC5" w14:textId="77777777" w:rsidR="00523843" w:rsidRPr="00746EE0" w:rsidRDefault="00523843" w:rsidP="00285E08">
      <w:pPr>
        <w:pStyle w:val="ListParagraph"/>
        <w:numPr>
          <w:ilvl w:val="0"/>
          <w:numId w:val="16"/>
        </w:numPr>
        <w:jc w:val="left"/>
      </w:pPr>
      <w:r w:rsidRPr="00746EE0">
        <w:t>Ridge Regression Classification (</w:t>
      </w:r>
      <w:r w:rsidRPr="00AA21BD">
        <w:rPr>
          <w:rFonts w:ascii="Courier New" w:hAnsi="Courier New" w:cs="Courier New"/>
        </w:rPr>
        <w:t>ridge</w:t>
      </w:r>
      <w:r>
        <w:t xml:space="preserve"> </w:t>
      </w:r>
      <w:r w:rsidRPr="00AA21BD">
        <w:rPr>
          <w:rFonts w:ascii="Courier New" w:hAnsi="Courier New" w:cs="Courier New"/>
        </w:rPr>
        <w:t>class</w:t>
      </w:r>
      <w:r w:rsidRPr="00746EE0">
        <w:t>)</w:t>
      </w:r>
    </w:p>
    <w:p w14:paraId="4B9AD6D3" w14:textId="77777777" w:rsidR="00523843" w:rsidRPr="00746EE0" w:rsidRDefault="00523843" w:rsidP="00285E08">
      <w:pPr>
        <w:pStyle w:val="ListParagraph"/>
        <w:numPr>
          <w:ilvl w:val="0"/>
          <w:numId w:val="16"/>
        </w:numPr>
        <w:jc w:val="left"/>
      </w:pPr>
      <w:r w:rsidRPr="00746EE0">
        <w:t>K=1 Nearest Neighbors (</w:t>
      </w:r>
      <w:r w:rsidRPr="00AA21BD">
        <w:rPr>
          <w:rFonts w:ascii="Courier New" w:hAnsi="Courier New" w:cs="Courier New"/>
        </w:rPr>
        <w:t>KNN1</w:t>
      </w:r>
      <w:r w:rsidRPr="00746EE0">
        <w:t>)</w:t>
      </w:r>
    </w:p>
    <w:p w14:paraId="0E302EDA" w14:textId="77777777" w:rsidR="00523843" w:rsidRPr="00746EE0" w:rsidRDefault="00523843" w:rsidP="00285E08">
      <w:pPr>
        <w:pStyle w:val="ListParagraph"/>
        <w:numPr>
          <w:ilvl w:val="0"/>
          <w:numId w:val="16"/>
        </w:numPr>
        <w:jc w:val="left"/>
      </w:pPr>
      <w:r w:rsidRPr="00746EE0">
        <w:t>K=5 Nearest Neighbor, based on majority voting (</w:t>
      </w:r>
      <w:r w:rsidRPr="00AA21BD">
        <w:rPr>
          <w:rFonts w:ascii="Courier New" w:hAnsi="Courier New" w:cs="Courier New"/>
        </w:rPr>
        <w:t>KNN</w:t>
      </w:r>
      <w:r>
        <w:t xml:space="preserve"> </w:t>
      </w:r>
      <w:r w:rsidRPr="00AA21BD">
        <w:rPr>
          <w:rFonts w:ascii="Courier New" w:hAnsi="Courier New" w:cs="Courier New"/>
        </w:rPr>
        <w:t>multi</w:t>
      </w:r>
      <w:r w:rsidRPr="00746EE0">
        <w:t>)</w:t>
      </w:r>
    </w:p>
    <w:p w14:paraId="69821EA2" w14:textId="77777777" w:rsidR="00523843" w:rsidRPr="00746EE0" w:rsidRDefault="00523843" w:rsidP="00523843">
      <w:pPr>
        <w:pStyle w:val="ListParagraph"/>
      </w:pPr>
    </w:p>
    <w:p w14:paraId="3FDE2AF5" w14:textId="77777777" w:rsidR="00523843" w:rsidRPr="00746EE0" w:rsidRDefault="00523843" w:rsidP="00523843">
      <w:r w:rsidRPr="00746EE0">
        <w:t>We have implemented a 7</w:t>
      </w:r>
      <w:r w:rsidRPr="00746EE0">
        <w:rPr>
          <w:vertAlign w:val="superscript"/>
        </w:rPr>
        <w:t>th</w:t>
      </w:r>
      <w:r w:rsidRPr="00746EE0">
        <w:t xml:space="preserve"> method, random draw imputation</w:t>
      </w:r>
      <w:r>
        <w:t xml:space="preserve"> (</w:t>
      </w:r>
      <w:r w:rsidRPr="00E65527">
        <w:rPr>
          <w:rFonts w:ascii="Courier New" w:hAnsi="Courier New" w:cs="Courier New"/>
        </w:rPr>
        <w:t>random</w:t>
      </w:r>
      <w:r>
        <w:t>)</w:t>
      </w:r>
      <w:r w:rsidRPr="00746EE0">
        <w:t>, which we use to compare each method to. For each observation in the test data set, the random draw method will simply pick a random observation in the training data set, and assign that training observation’s value to be the testing observation’ value for the imputed variable. All 7 methods uses the same parameters other than the imputation method parameter.</w:t>
      </w:r>
    </w:p>
    <w:p w14:paraId="4922C761" w14:textId="77777777" w:rsidR="00523843" w:rsidRPr="00746EE0" w:rsidRDefault="00523843" w:rsidP="00523843"/>
    <w:p w14:paraId="5647ADED" w14:textId="77777777" w:rsidR="00523843" w:rsidRPr="00746EE0" w:rsidRDefault="00523843" w:rsidP="00523843">
      <w:r w:rsidRPr="00746EE0">
        <w:t>We present a comparison of the different imputation methods in three different ways:</w:t>
      </w:r>
    </w:p>
    <w:p w14:paraId="16E84733" w14:textId="77777777" w:rsidR="00523843" w:rsidRPr="00746EE0" w:rsidRDefault="00523843" w:rsidP="00285E08">
      <w:pPr>
        <w:pStyle w:val="ListParagraph"/>
        <w:numPr>
          <w:ilvl w:val="0"/>
          <w:numId w:val="15"/>
        </w:numPr>
        <w:jc w:val="left"/>
      </w:pPr>
      <w:r w:rsidRPr="00746EE0">
        <w:t>FMLA-to-FMLA performance results – individual-level leave taking</w:t>
      </w:r>
    </w:p>
    <w:p w14:paraId="68002ACB" w14:textId="77777777" w:rsidR="00523843" w:rsidRPr="00746EE0" w:rsidRDefault="00523843" w:rsidP="00285E08">
      <w:pPr>
        <w:pStyle w:val="ListParagraph"/>
        <w:numPr>
          <w:ilvl w:val="0"/>
          <w:numId w:val="15"/>
        </w:numPr>
        <w:jc w:val="left"/>
      </w:pPr>
      <w:r w:rsidRPr="00746EE0">
        <w:t>FMLA-to-FMLA performance results – population aggregate leave taking</w:t>
      </w:r>
    </w:p>
    <w:p w14:paraId="6976A195" w14:textId="77777777" w:rsidR="00523843" w:rsidRPr="00746EE0" w:rsidRDefault="00523843" w:rsidP="00285E08">
      <w:pPr>
        <w:pStyle w:val="ListParagraph"/>
        <w:numPr>
          <w:ilvl w:val="0"/>
          <w:numId w:val="15"/>
        </w:numPr>
        <w:jc w:val="left"/>
      </w:pPr>
      <w:r w:rsidRPr="00746EE0">
        <w:t xml:space="preserve">FMLA-to-ACS performance results – predicted vs actual benefits </w:t>
      </w:r>
      <w:r>
        <w:t>paid out for California</w:t>
      </w:r>
      <w:r w:rsidRPr="00746EE0">
        <w:t>, R</w:t>
      </w:r>
      <w:r>
        <w:t xml:space="preserve">hode </w:t>
      </w:r>
      <w:r w:rsidRPr="00746EE0">
        <w:t>I</w:t>
      </w:r>
      <w:r>
        <w:t>sland</w:t>
      </w:r>
      <w:r w:rsidRPr="00746EE0">
        <w:t>, N</w:t>
      </w:r>
      <w:r>
        <w:t xml:space="preserve">ew </w:t>
      </w:r>
      <w:r w:rsidRPr="00746EE0">
        <w:t>J</w:t>
      </w:r>
      <w:r>
        <w:t>ersey</w:t>
      </w:r>
    </w:p>
    <w:p w14:paraId="0721CA4B" w14:textId="77777777" w:rsidR="00523843" w:rsidRPr="00746EE0" w:rsidRDefault="00523843" w:rsidP="00523843"/>
    <w:p w14:paraId="365A47B5" w14:textId="0C6C9934" w:rsidR="00523843" w:rsidRPr="00746EE0" w:rsidRDefault="00523843" w:rsidP="00523843">
      <w:r w:rsidRPr="00746EE0">
        <w:t xml:space="preserve">FMLA to FMLA performance results are performance results resulting from splitting the FMLA data set into two parts randomly; a training set and a testing set. The training set is used to calibrate the predictive model with every imputation methods. This model is then used to predict leave taking in the test data set, and we evaluate the performance of these predictions against the actual leave taking values in the testing data. We then calculate performance measures such as accuracy, recall, and performance. We test both the predictive performance of population aggregate estimates (how many leave takers are there?) and individual-level estimates (who takes leave?). This distinction is illustrated by Exhibit </w:t>
      </w:r>
      <w:r w:rsidR="0077258D">
        <w:t>19</w:t>
      </w:r>
      <w:r w:rsidRPr="00746EE0">
        <w:t xml:space="preserve"> below; in this example, method 1 performs better at </w:t>
      </w:r>
      <w:r w:rsidRPr="00746EE0">
        <w:lastRenderedPageBreak/>
        <w:t xml:space="preserve">predicting aggregate levels of leave taking, while method 2 performs better at predicting who takes leave at an individual level. We want to know how each method will stack up with one another in both of these dimensions. </w:t>
      </w:r>
    </w:p>
    <w:p w14:paraId="407DC7E4" w14:textId="77777777" w:rsidR="00523843" w:rsidRPr="00746EE0" w:rsidRDefault="00523843" w:rsidP="00523843"/>
    <w:p w14:paraId="6C3A5368" w14:textId="70173426" w:rsidR="00523843" w:rsidRPr="00746EE0" w:rsidRDefault="00523843" w:rsidP="00610AAD">
      <w:pPr>
        <w:keepNext/>
        <w:jc w:val="center"/>
        <w:rPr>
          <w:b/>
        </w:rPr>
      </w:pPr>
      <w:bookmarkStart w:id="160" w:name="_Toc23253212"/>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20</w:t>
      </w:r>
      <w:r w:rsidRPr="00610AAD">
        <w:rPr>
          <w:b/>
        </w:rPr>
        <w:fldChar w:fldCharType="end"/>
      </w:r>
      <w:r w:rsidRPr="00610AAD">
        <w:rPr>
          <w:b/>
        </w:rPr>
        <w:t>.</w:t>
      </w:r>
      <w:bookmarkEnd w:id="160"/>
      <w:r w:rsidR="00610AAD" w:rsidRPr="00610AAD">
        <w:rPr>
          <w:b/>
        </w:rPr>
        <w:t xml:space="preserve"> </w:t>
      </w:r>
      <w:r w:rsidRPr="00746EE0">
        <w:rPr>
          <w:b/>
        </w:rPr>
        <w:t>Aggregate versus Individual-Level Performance</w:t>
      </w:r>
    </w:p>
    <w:p w14:paraId="149E9B7E" w14:textId="77777777" w:rsidR="00523843" w:rsidRPr="00746EE0" w:rsidRDefault="00523843" w:rsidP="00523843">
      <w:pPr>
        <w:rPr>
          <w:b/>
        </w:rPr>
      </w:pPr>
      <w:r w:rsidRPr="00746EE0">
        <w:rPr>
          <w:b/>
          <w:i/>
          <w:noProof/>
        </w:rPr>
        <mc:AlternateContent>
          <mc:Choice Requires="wps">
            <w:drawing>
              <wp:anchor distT="0" distB="0" distL="114300" distR="114300" simplePos="0" relativeHeight="251742214" behindDoc="0" locked="0" layoutInCell="1" allowOverlap="1" wp14:anchorId="7E50D897" wp14:editId="7E921828">
                <wp:simplePos x="0" y="0"/>
                <wp:positionH relativeFrom="margin">
                  <wp:posOffset>4292219</wp:posOffset>
                </wp:positionH>
                <wp:positionV relativeFrom="paragraph">
                  <wp:posOffset>4263822</wp:posOffset>
                </wp:positionV>
                <wp:extent cx="1250950" cy="577901"/>
                <wp:effectExtent l="0" t="0" r="0" b="0"/>
                <wp:wrapNone/>
                <wp:docPr id="68" name="Rectangle 68"/>
                <wp:cNvGraphicFramePr/>
                <a:graphic xmlns:a="http://schemas.openxmlformats.org/drawingml/2006/main">
                  <a:graphicData uri="http://schemas.microsoft.com/office/word/2010/wordprocessingShape">
                    <wps:wsp>
                      <wps:cNvSpPr/>
                      <wps:spPr>
                        <a:xfrm>
                          <a:off x="0" y="0"/>
                          <a:ext cx="1250950" cy="5779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FA33C4" w14:textId="77777777" w:rsidR="000E555A" w:rsidRPr="00746EE0" w:rsidRDefault="000E555A"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0D897" id="Rectangle 68" o:spid="_x0000_s1059" style="position:absolute;left:0;text-align:left;margin-left:337.95pt;margin-top:335.75pt;width:98.5pt;height:45.5pt;z-index:251742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jxjQIAAHEFAAAOAAAAZHJzL2Uyb0RvYy54bWysVFtP2zAUfp+0/2D5fSSpWhgRKaqKmCYh&#10;QMDEs+vYTSTHx7PdJt2v37GdBgZoD9P6kNrn8p2Lv3MuLodOkb2wrgVd0eIkp0RoDnWrtxX98XT9&#10;5SslzjNdMwVaVPQgHL1cfv500ZtSzKABVQtLEES7sjcVbbw3ZZY53oiOuRMwQqNSgu2Yx6vdZrVl&#10;PaJ3Kpvl+WnWg62NBS6cQ+lVUtJlxJdScH8npROeqIpibj5+bfxuwjdbXrBya5lpWj6mwf4hi461&#10;GoNOUFfMM7Kz7TuoruUWHEh/wqHLQMqWi1gDVlPkb6p5bJgRsRZsjjNTm9z/g+W3+3tL2rqip/hS&#10;mnX4Rg/YNaa3ShCUYYN640q0ezT3drw5PIZqB2m78I91kCE29TA1VQyecBQWs0V+vsDec9Qtzs7O&#10;8yKAZi/exjr/TUBHwqGiFsPHXrL9jfPJ9GgSgmm4bpVCOSuV/kOAmEGShYRTivHkD0ok6wchsVZM&#10;ahYDRJaJtbJkz5AfjHOhfZFUDatFEi9y/I0pTx6xAKURMCBLTGjCHgECg99jp3JG++AqIkkn5/xv&#10;iSXnySNGBu0n567VYD8CUFjVGDnZH5uUWhO65IfNEHlQTG++gfqA5LCQpsYZft3iC90w5++ZxTHB&#10;R8XR93f4kQr6isJ4oqQB++sjebBH9qKWkh7HrqLu545ZQYn6rpHX58V8HuY0XuaLsxle7GvN5rVG&#10;77o14MsVuGQMj8dg79XxKC10z7ghViEqqpjmGLui3NvjZe3TOsAdw8VqFc1wNg3zN/rR8AAeGh0Y&#10;+DQ8M2tGmnok+C0cR5SVb9iabIOnhtXOg2wjlUOrU1/HJ8C5jlwad1BYHK/v0eplUy5/AwAA//8D&#10;AFBLAwQUAAYACAAAACEAtooJj98AAAALAQAADwAAAGRycy9kb3ducmV2LnhtbEyPTU+DQBCG7yb+&#10;h82YeLNLiUCLLA0xatKjxcT0tsAIKDtL2C2l/97pSW/z8eSdZ7LdYgYx4+R6SwrWqwAEUm2bnloF&#10;H+XrwwaE85oaPVhCBRd0sMtvbzKdNvZM7zgffCs4hFyqFXTej6mUru7QaLeyIxLvvuxktOd2amUz&#10;6TOHm0GGQRBLo3viC50e8bnD+udwMgpcNe/Ly1h8fh9dXRUvZMrH/ZtS93dL8QTC4+L/YLjqszrk&#10;7FTZEzVODAriJNoyei3WEQgmNknIk0pBEocRyDyT/3/IfwEAAP//AwBQSwECLQAUAAYACAAAACEA&#10;toM4kv4AAADhAQAAEwAAAAAAAAAAAAAAAAAAAAAAW0NvbnRlbnRfVHlwZXNdLnhtbFBLAQItABQA&#10;BgAIAAAAIQA4/SH/1gAAAJQBAAALAAAAAAAAAAAAAAAAAC8BAABfcmVscy8ucmVsc1BLAQItABQA&#10;BgAIAAAAIQCMtrjxjQIAAHEFAAAOAAAAAAAAAAAAAAAAAC4CAABkcnMvZTJvRG9jLnhtbFBLAQIt&#10;ABQABgAIAAAAIQC2igmP3wAAAAsBAAAPAAAAAAAAAAAAAAAAAOcEAABkcnMvZG93bnJldi54bWxQ&#10;SwUGAAAAAAQABADzAAAA8wUAAAAA&#10;" filled="f" stroked="f" strokeweight="2pt">
                <v:textbox>
                  <w:txbxContent>
                    <w:p w14:paraId="69FA33C4" w14:textId="77777777" w:rsidR="000E555A" w:rsidRPr="00746EE0" w:rsidRDefault="000E555A"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v:textbox>
                <w10:wrap anchorx="margin"/>
              </v:rect>
            </w:pict>
          </mc:Fallback>
        </mc:AlternateContent>
      </w:r>
      <w:r w:rsidRPr="00746EE0">
        <w:rPr>
          <w:b/>
          <w:i/>
          <w:noProof/>
        </w:rPr>
        <mc:AlternateContent>
          <mc:Choice Requires="wps">
            <w:drawing>
              <wp:anchor distT="0" distB="0" distL="114300" distR="114300" simplePos="0" relativeHeight="251741190" behindDoc="0" locked="0" layoutInCell="1" allowOverlap="1" wp14:anchorId="45B5B349" wp14:editId="66ABE1FE">
                <wp:simplePos x="0" y="0"/>
                <wp:positionH relativeFrom="margin">
                  <wp:align>center</wp:align>
                </wp:positionH>
                <wp:positionV relativeFrom="paragraph">
                  <wp:posOffset>4226814</wp:posOffset>
                </wp:positionV>
                <wp:extent cx="1250950" cy="577901"/>
                <wp:effectExtent l="0" t="0" r="6350" b="0"/>
                <wp:wrapNone/>
                <wp:docPr id="67" name="Rectangle 67"/>
                <wp:cNvGraphicFramePr/>
                <a:graphic xmlns:a="http://schemas.openxmlformats.org/drawingml/2006/main">
                  <a:graphicData uri="http://schemas.microsoft.com/office/word/2010/wordprocessingShape">
                    <wps:wsp>
                      <wps:cNvSpPr/>
                      <wps:spPr>
                        <a:xfrm>
                          <a:off x="0" y="0"/>
                          <a:ext cx="1250950" cy="577901"/>
                        </a:xfrm>
                        <a:prstGeom prst="rect">
                          <a:avLst/>
                        </a:prstGeom>
                        <a:solidFill>
                          <a:srgbClr val="FFA7A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12FCB2" w14:textId="77777777" w:rsidR="000E555A" w:rsidRPr="00746EE0" w:rsidRDefault="000E555A" w:rsidP="00523843">
                            <w:pPr>
                              <w:jc w:val="center"/>
                              <w:rPr>
                                <w:color w:val="000000" w:themeColor="text1"/>
                                <w:sz w:val="20"/>
                                <w:szCs w:val="20"/>
                              </w:rPr>
                            </w:pPr>
                            <w:r w:rsidRPr="00746EE0">
                              <w:rPr>
                                <w:color w:val="000000" w:themeColor="text1"/>
                                <w:sz w:val="20"/>
                                <w:szCs w:val="20"/>
                              </w:rPr>
                              <w:t>A and C are Leave Takers – 50%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B349" id="Rectangle 67" o:spid="_x0000_s1060" style="position:absolute;left:0;text-align:left;margin-left:0;margin-top:332.8pt;width:98.5pt;height:45.5pt;z-index:2517411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F5oQIAAJoFAAAOAAAAZHJzL2Uyb0RvYy54bWysVMFu2zAMvQ/YPwi6r7aDplmCOkXQIsOA&#10;oivaDj0rshQbkEVNUmJnXz9Kst2uK3YYloMjiuQj+UTy8qpvFTkK6xrQJS3OckqE5lA1el/S70/b&#10;T58pcZ7piinQoqQn4ejV+uOHy86sxAxqUJWwBEG0W3WmpLX3ZpVljteiZe4MjNColGBb5lG0+6yy&#10;rEP0VmWzPL/IOrCVscCFc3h7k5R0HfGlFNx/k9IJT1RJMTcfvzZ+d+GbrS/Zam+ZqRs+pMH+IYuW&#10;NRqDTlA3zDNysM0fUG3DLTiQ/oxDm4GUDRexBqymyN9U81gzI2ItSI4zE03u/8Hyu+O9JU1V0osF&#10;JZq1+EYPyBrTeyUI3iFBnXErtHs093aQHB5Dtb20bfjHOkgfST1NpIreE46XxWyeL+fIPUfdfLFY&#10;5kUAzV68jXX+i4CWhENJLYaPXLLjrfPJdDQJwRyopto2SkXB7nfXypIjwwfebjeLzXJA/81M6WCs&#10;IbglxHCThcpSLfHkT0oEO6UfhERSMPtZzCS2o5jiMM6F9kVS1awSKfw8x98YPTRw8IiVRsCALDH+&#10;hD0AjJYJZMROWQ72wVXEbp6c878llpwnjxgZtJ+c20aDfQ9AYVVD5GQ/kpSoCSz5ftfHhiki0+Fq&#10;B9UJu8hCGi9n+LbBp7xlzt8zi/OEr487wn/Dj1TQlRSGEyU12J/v3Qd7bHPUUtLhfJbU/TgwKyhR&#10;XzUOwLI4Pw8DHYXz+WKGgn2t2b3W6EN7DdghBW4jw+Mx2Hs1HqWF9hlXySZERRXTHGOXlHs7Ctc+&#10;7Q1cRlxsNtEMh9gwf6sfDQ/ggejQqk/9M7Nm6GePk3AH4yyz1Zu2TrbBU8Pm4EE2sedfeB2eABdA&#10;7KVhWYUN81qOVi8rdf0LAAD//wMAUEsDBBQABgAIAAAAIQD5EbGY3wAAAAgBAAAPAAAAZHJzL2Rv&#10;d25yZXYueG1sTI/BTsMwEETvSPyDtUhcEHVAqkNDNlVF4VKJQ1s4cHPiJYkSr0Pstunf457gODur&#10;mTf5crK9ONLoW8cID7MEBHHlTMs1wsf+7f4JhA+aje4dE8KZPCyL66tcZ8adeEvHXahFDGGfaYQm&#10;hCGT0lcNWe1nbiCO3rcbrQ5RjrU0oz7FcNvLxyRR0uqWY0OjB3ppqOp2B4vwud587V/XKXfdebEp&#10;f7o7tXonxNubafUMItAU/p7hgh/RoYhMpTuw8aJHiEMCglJzBeJiL9J4KRHSuVIgi1z+H1D8AgAA&#10;//8DAFBLAQItABQABgAIAAAAIQC2gziS/gAAAOEBAAATAAAAAAAAAAAAAAAAAAAAAABbQ29udGVu&#10;dF9UeXBlc10ueG1sUEsBAi0AFAAGAAgAAAAhADj9If/WAAAAlAEAAAsAAAAAAAAAAAAAAAAALwEA&#10;AF9yZWxzLy5yZWxzUEsBAi0AFAAGAAgAAAAhAGG5cXmhAgAAmgUAAA4AAAAAAAAAAAAAAAAALgIA&#10;AGRycy9lMm9Eb2MueG1sUEsBAi0AFAAGAAgAAAAhAPkRsZjfAAAACAEAAA8AAAAAAAAAAAAAAAAA&#10;+wQAAGRycy9kb3ducmV2LnhtbFBLBQYAAAAABAAEAPMAAAAHBgAAAAA=&#10;" fillcolor="#ffa7a9" stroked="f" strokeweight="2pt">
                <v:textbox>
                  <w:txbxContent>
                    <w:p w14:paraId="3D12FCB2" w14:textId="77777777" w:rsidR="000E555A" w:rsidRPr="00746EE0" w:rsidRDefault="000E555A" w:rsidP="00523843">
                      <w:pPr>
                        <w:jc w:val="center"/>
                        <w:rPr>
                          <w:color w:val="000000" w:themeColor="text1"/>
                          <w:sz w:val="20"/>
                          <w:szCs w:val="20"/>
                        </w:rPr>
                      </w:pPr>
                      <w:r w:rsidRPr="00746EE0">
                        <w:rPr>
                          <w:color w:val="000000" w:themeColor="text1"/>
                          <w:sz w:val="20"/>
                          <w:szCs w:val="20"/>
                        </w:rPr>
                        <w:t>A and C are Leave Takers – 50% accuracy</w:t>
                      </w:r>
                    </w:p>
                  </w:txbxContent>
                </v:textbox>
                <w10:wrap anchorx="margin"/>
              </v:rect>
            </w:pict>
          </mc:Fallback>
        </mc:AlternateContent>
      </w:r>
    </w:p>
    <w:tbl>
      <w:tblPr>
        <w:tblStyle w:val="TableGrid"/>
        <w:tblW w:w="0" w:type="auto"/>
        <w:tblLook w:val="04A0" w:firstRow="1" w:lastRow="0" w:firstColumn="1" w:lastColumn="0" w:noHBand="0" w:noVBand="1"/>
      </w:tblPr>
      <w:tblGrid>
        <w:gridCol w:w="3116"/>
        <w:gridCol w:w="3117"/>
        <w:gridCol w:w="3117"/>
      </w:tblGrid>
      <w:tr w:rsidR="00523843" w14:paraId="125FC1E3" w14:textId="77777777" w:rsidTr="00041AFC">
        <w:trPr>
          <w:trHeight w:val="431"/>
        </w:trPr>
        <w:tc>
          <w:tcPr>
            <w:tcW w:w="9350" w:type="dxa"/>
            <w:gridSpan w:val="3"/>
            <w:tcBorders>
              <w:top w:val="nil"/>
              <w:left w:val="nil"/>
              <w:bottom w:val="nil"/>
              <w:right w:val="nil"/>
            </w:tcBorders>
          </w:tcPr>
          <w:p w14:paraId="23BFFB08" w14:textId="77777777" w:rsidR="00523843" w:rsidRPr="00746EE0" w:rsidRDefault="00523843" w:rsidP="00041AFC">
            <w:pPr>
              <w:jc w:val="center"/>
              <w:rPr>
                <w:b/>
                <w:i/>
              </w:rPr>
            </w:pPr>
            <w:r w:rsidRPr="00746EE0">
              <w:rPr>
                <w:b/>
                <w:i/>
              </w:rPr>
              <w:t>Population-Level Aggregate Error</w:t>
            </w:r>
          </w:p>
          <w:p w14:paraId="170E159C" w14:textId="77777777" w:rsidR="00523843" w:rsidRDefault="00523843" w:rsidP="00041AFC">
            <w:pPr>
              <w:jc w:val="center"/>
              <w:rPr>
                <w:b/>
                <w:i/>
              </w:rPr>
            </w:pPr>
          </w:p>
        </w:tc>
      </w:tr>
      <w:tr w:rsidR="00523843" w14:paraId="18F26B41" w14:textId="77777777" w:rsidTr="00041AFC">
        <w:trPr>
          <w:trHeight w:val="2501"/>
        </w:trPr>
        <w:tc>
          <w:tcPr>
            <w:tcW w:w="3116" w:type="dxa"/>
            <w:tcBorders>
              <w:top w:val="nil"/>
              <w:left w:val="nil"/>
              <w:bottom w:val="nil"/>
              <w:right w:val="nil"/>
            </w:tcBorders>
          </w:tcPr>
          <w:p w14:paraId="7E9DEE7D" w14:textId="77777777" w:rsidR="00523843" w:rsidRPr="00746EE0" w:rsidRDefault="00523843" w:rsidP="00041AFC">
            <w:pPr>
              <w:jc w:val="center"/>
              <w:rPr>
                <w:i/>
              </w:rPr>
            </w:pPr>
            <w:r w:rsidRPr="00D72ABF">
              <w:rPr>
                <w:i/>
                <w:noProof/>
              </w:rPr>
              <mc:AlternateContent>
                <mc:Choice Requires="wps">
                  <w:drawing>
                    <wp:anchor distT="0" distB="0" distL="114300" distR="114300" simplePos="0" relativeHeight="251727878" behindDoc="0" locked="0" layoutInCell="1" allowOverlap="1" wp14:anchorId="6B09AB62" wp14:editId="6D00ADD5">
                      <wp:simplePos x="0" y="0"/>
                      <wp:positionH relativeFrom="column">
                        <wp:posOffset>1191146</wp:posOffset>
                      </wp:positionH>
                      <wp:positionV relativeFrom="paragraph">
                        <wp:posOffset>-29174</wp:posOffset>
                      </wp:positionV>
                      <wp:extent cx="697692" cy="3224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697692" cy="322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7047" w14:textId="77777777" w:rsidR="000E555A" w:rsidRPr="00746EE0" w:rsidRDefault="000E555A" w:rsidP="00523843">
                                  <w:pPr>
                                    <w:rPr>
                                      <w:sz w:val="16"/>
                                    </w:rPr>
                                  </w:pPr>
                                  <w:r w:rsidRPr="00746EE0">
                                    <w:rPr>
                                      <w:sz w:val="16"/>
                                    </w:rPr>
                                    <w:t>Non- Leave 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9AB62" id="_x0000_t202" coordsize="21600,21600" o:spt="202" path="m,l,21600r21600,l21600,xe">
                      <v:stroke joinstyle="miter"/>
                      <v:path gradientshapeok="t" o:connecttype="rect"/>
                    </v:shapetype>
                    <v:shape id="Text Box 6" o:spid="_x0000_s1061" type="#_x0000_t202" style="position:absolute;left:0;text-align:left;margin-left:93.8pt;margin-top:-2.3pt;width:54.95pt;height:25.4pt;z-index:251727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4gfgIAAGkFAAAOAAAAZHJzL2Uyb0RvYy54bWysVN1v2jAQf5+0/8Hy+whQSgciVIyKaVLV&#10;VmunPhvHhmi2z7MNCfvre3YSQGwvnfbiXO5+9/0xu621InvhfAkmp4NenxJhOBSl2eT0x8vq02dK&#10;fGCmYAqMyOlBeHo7//hhVtmpGMIWVCEcQSPGTyub020Idpplnm+FZr4HVhgUSnCaBfx1m6xwrELr&#10;WmXDfn+cVeAK64AL75F71wjpPNmXUvDwKKUXgaicYmwhvS696/hm8xmbbhyz25K3YbB/iEKz0qDT&#10;o6k7FhjZufIPU7rkDjzI0OOgM5Cy5CLlgNkM+hfZPG+ZFSkXLI63xzL5/2eWP+yfHCmLnI4pMUxj&#10;i15EHcgXqMk4VqeyfoqgZ4uwUCMbu9zxPTJj0rV0On4xHYJyrPPhWNtojCNzPLkZT4aUcBRdDYej&#10;wSRayU7K1vnwVYAmkcipw9alirL9vQ8NtINEXwZWpVKpfcqQCh1cXfeTwlGCxpWJWJEGoTUTE2oC&#10;T1Q4KBExynwXEguR4o+MNIJiqRzZMxwexrkwIaWe7CI6oiQG8R7FFn+K6j3KTR6dZzDhqKxLAy5l&#10;fxF28bMLWTZ4rPlZ3pEM9bpOEzBM6xBZaygO2G8Hzb54y1clduWe+fDEHC4IthiXPjziIxVg9aGl&#10;KNmC+/03fsTj3KKUkgoXLqf+1445QYn6ZnCiJ4PRKG5o+hld32A0xJ1L1ucSs9NLwLYM8LxYnsiI&#10;D6ojpQP9irdhEb2iiBmOvnMaOnIZmjOAt4WLxSKBcCctC/fm2fJoOnYpztxL/cqcbQcz4EQ/QLea&#10;bHoxnw02ahpY7ALIMg3vqaptA3Cf0/i3tycejPP/hDpdyPkbAAAA//8DAFBLAwQUAAYACAAAACEA&#10;ERwvvuEAAAAJAQAADwAAAGRycy9kb3ducmV2LnhtbEyPwUrDQBCG74LvsIzgrd0Y2jTGbEoJFEH0&#10;0NqLt0l2mwSzszG7baNP73iqp+FnPv75Jl9PthdnM/rOkYKHeQTCUO10R42Cw/t2loLwAUlj78go&#10;+DYe1sXtTY6ZdhfamfM+NIJLyGeooA1hyKT0dWss+rkbDPHu6EaLgePYSD3ihcttL+MoSqTFjvhC&#10;i4MpW1N/7k9WwUu5fcNdFdv0py+fX4+b4evwsVTq/m7aPIEIZgpXGP70WR0KdqrcibQXPed0lTCq&#10;YLbgyUD8uFqCqBQskhhkkcv/HxS/AAAA//8DAFBLAQItABQABgAIAAAAIQC2gziS/gAAAOEBAAAT&#10;AAAAAAAAAAAAAAAAAAAAAABbQ29udGVudF9UeXBlc10ueG1sUEsBAi0AFAAGAAgAAAAhADj9If/W&#10;AAAAlAEAAAsAAAAAAAAAAAAAAAAALwEAAF9yZWxzLy5yZWxzUEsBAi0AFAAGAAgAAAAhAE/qbiB+&#10;AgAAaQUAAA4AAAAAAAAAAAAAAAAALgIAAGRycy9lMm9Eb2MueG1sUEsBAi0AFAAGAAgAAAAhABEc&#10;L77hAAAACQEAAA8AAAAAAAAAAAAAAAAA2AQAAGRycy9kb3ducmV2LnhtbFBLBQYAAAAABAAEAPMA&#10;AADmBQAAAAA=&#10;" filled="f" stroked="f" strokeweight=".5pt">
                      <v:textbox>
                        <w:txbxContent>
                          <w:p w14:paraId="52597047" w14:textId="77777777" w:rsidR="000E555A" w:rsidRPr="00746EE0" w:rsidRDefault="000E555A" w:rsidP="00523843">
                            <w:pPr>
                              <w:rPr>
                                <w:sz w:val="16"/>
                              </w:rPr>
                            </w:pPr>
                            <w:r w:rsidRPr="00746EE0">
                              <w:rPr>
                                <w:sz w:val="16"/>
                              </w:rPr>
                              <w:t>Non- Leave taker</w:t>
                            </w:r>
                          </w:p>
                        </w:txbxContent>
                      </v:textbox>
                    </v:shape>
                  </w:pict>
                </mc:Fallback>
              </mc:AlternateContent>
            </w:r>
            <w:r w:rsidRPr="00746EE0">
              <w:rPr>
                <w:i/>
              </w:rPr>
              <w:t>Actual</w:t>
            </w:r>
          </w:p>
          <w:p w14:paraId="0BD32720"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26854" behindDoc="0" locked="0" layoutInCell="1" allowOverlap="1" wp14:anchorId="4E19BF7C" wp14:editId="4CD3E2AB">
                      <wp:simplePos x="0" y="0"/>
                      <wp:positionH relativeFrom="column">
                        <wp:posOffset>1202062</wp:posOffset>
                      </wp:positionH>
                      <wp:positionV relativeFrom="paragraph">
                        <wp:posOffset>102135</wp:posOffset>
                      </wp:positionV>
                      <wp:extent cx="94579" cy="190280"/>
                      <wp:effectExtent l="0" t="0" r="20320" b="19685"/>
                      <wp:wrapNone/>
                      <wp:docPr id="37" name="Straight Connector 37"/>
                      <wp:cNvGraphicFramePr/>
                      <a:graphic xmlns:a="http://schemas.openxmlformats.org/drawingml/2006/main">
                        <a:graphicData uri="http://schemas.microsoft.com/office/word/2010/wordprocessingShape">
                          <wps:wsp>
                            <wps:cNvCnPr/>
                            <wps:spPr>
                              <a:xfrm flipV="1">
                                <a:off x="0" y="0"/>
                                <a:ext cx="94579" cy="190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76436A8" id="Straight Connector 37" o:spid="_x0000_s1026" style="position:absolute;flip:y;z-index:251726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8.05pt" to="10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F+yAEAANIDAAAOAAAAZHJzL2Uyb0RvYy54bWysU02P0zAQvSPxHyzfadIusNuo6R66Wi4I&#10;Kha4e51xY8lfGpsm/feMnTa7WhASiIuV8cx7M+95srkdrWFHwKi9a/lyUXMGTvpOu0PLv329f3PD&#10;WUzCdcJ4By0/QeS329evNkNoYOV7bzpARiQuNkNoeZ9SaKoqyh6siAsfwFFSebQiUYiHqkMxELs1&#10;1aqu31eDxy6glxAj3d5NSb4t/EqBTJ+VipCYaTnNlsqJ5XzMZ7XdiOaAIvRanscQ/zCFFdpR05nq&#10;TiTBfqD+hcpqiT56lRbS28orpSUUDaRmWb9Q89CLAEULmRPDbFP8f7Ty03GPTHctv7rmzAlLb/SQ&#10;UOhDn9jOO0cOemSUJKeGEBsC7Nwez1EMe8yyR4WWKaPDd1qCYgRJY2Px+TT7DGNiki7Xb99drzmT&#10;lFmu69VNeYZqYslsAWP6AN6y/NFyo112QTTi+DEm6kyllxIK8lTTHOUrnQzkYuO+gCJl1G+aqOwU&#10;7Ayyo6BtEFKCS8usi/hKdYYpbcwMrEvbPwLP9RkKZd/+BjwjSmfv0gy22nn8Xfc0XkZWU/3FgUl3&#10;tuDRd6fyQsUaWpyi8LzkeTOfxwX+9CtufwIAAP//AwBQSwMEFAAGAAgAAAAhAP8wUSXcAAAACQEA&#10;AA8AAABkcnMvZG93bnJldi54bWxMj0FPwzAMhe9I/IfISNxY2lJNW9d0QoydEQMkjllj2kLiVEm2&#10;tf8ec4Kbn/30/L16Ozkrzhji4ElBvshAILXeDNQpeHvd361AxKTJaOsJFcwYYdtcX9W6Mv5CL3g+&#10;pE5wCMVKK+hTGispY9uj03HhRyS+ffrgdGIZOmmCvnC4s7LIsqV0eiD+0OsRH3tsvw8npyDa7ulr&#10;fp/9rjBh3u3jBz7npVK3N9PDBkTCKf2Z4Ref0aFhpqM/kYnCsl6t79nKwzIHwYYiKwsQRwUlL2RT&#10;y/8Nmh8AAAD//wMAUEsBAi0AFAAGAAgAAAAhALaDOJL+AAAA4QEAABMAAAAAAAAAAAAAAAAAAAAA&#10;AFtDb250ZW50X1R5cGVzXS54bWxQSwECLQAUAAYACAAAACEAOP0h/9YAAACUAQAACwAAAAAAAAAA&#10;AAAAAAAvAQAAX3JlbHMvLnJlbHNQSwECLQAUAAYACAAAACEAJW8RfsgBAADSAwAADgAAAAAAAAAA&#10;AAAAAAAuAgAAZHJzL2Uyb0RvYy54bWxQSwECLQAUAAYACAAAACEA/zBRJdwAAAAJAQAADwAAAAAA&#10;AAAAAAAAAAAiBAAAZHJzL2Rvd25yZXYueG1sUEsFBgAAAAAEAAQA8wAAACsFAAAAAA==&#10;" strokecolor="#ca5630 [3044]"/>
                  </w:pict>
                </mc:Fallback>
              </mc:AlternateContent>
            </w:r>
            <w:r w:rsidRPr="00746EE0">
              <w:rPr>
                <w:b/>
                <w:i/>
                <w:noProof/>
              </w:rPr>
              <mc:AlternateContent>
                <mc:Choice Requires="wpg">
                  <w:drawing>
                    <wp:anchor distT="0" distB="0" distL="114300" distR="114300" simplePos="0" relativeHeight="251725830" behindDoc="0" locked="0" layoutInCell="1" allowOverlap="1" wp14:anchorId="77ABA62A" wp14:editId="0F12969E">
                      <wp:simplePos x="0" y="0"/>
                      <wp:positionH relativeFrom="column">
                        <wp:posOffset>246380</wp:posOffset>
                      </wp:positionH>
                      <wp:positionV relativeFrom="paragraph">
                        <wp:posOffset>146050</wp:posOffset>
                      </wp:positionV>
                      <wp:extent cx="1171575" cy="1133475"/>
                      <wp:effectExtent l="0" t="0" r="28575" b="28575"/>
                      <wp:wrapSquare wrapText="bothSides"/>
                      <wp:docPr id="43" name="Group 4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49" name="Rectangle 4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D70087" w14:textId="77777777" w:rsidR="000E555A" w:rsidRPr="00746EE0" w:rsidRDefault="000E555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F583F" w14:textId="77777777" w:rsidR="000E555A" w:rsidRPr="00746EE0" w:rsidRDefault="000E555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FDAD5" w14:textId="77777777" w:rsidR="000E555A" w:rsidRPr="00746EE0" w:rsidRDefault="000E555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4D4E5B" w14:textId="77777777" w:rsidR="000E555A" w:rsidRPr="00746EE0" w:rsidRDefault="000E555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ABA62A" id="Group 43" o:spid="_x0000_s1062" style="position:absolute;left:0;text-align:left;margin-left:19.4pt;margin-top:11.5pt;width:92.25pt;height:89.25pt;z-index:25172583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JsvwMAAFEVAAAOAAAAZHJzL2Uyb0RvYy54bWzsWE1P3DAQvVfqf7B8L0l2E9iNCAhBiyqh&#10;gkqrno3jbKI6tmt7ydJf37GdZCnQ8lEVIeCyG8cztudl3hvb27urlqNzpk0jRYGTjRgjJqgsG7Eo&#10;8NcvH97NMDKWiJJwKViBL5jBuztv32x3KmcTWUteMo1gEGHyThW4tlblUWRozVpiNqRiAjorqVti&#10;oakXUalJB6O3PJrE8WbUSV0qLSkzBt4ehE6848evKkbtcVUZZhEvMKzN+l/tf8/cb7SzTfKFJqpu&#10;aL8M8oBVtKQRMOk41AGxBC11c22otqFaGlnZDSrbSFZVQ5mPAaJJ4ivRHGq5VD6WRd4t1AgTQHsF&#10;pwcPSz+dn2jUlAVOpxgJ0sI38tMiaAM4nVrkYHOo1ak60f2LRWi5eFeVbt0/RIJWHtaLEVa2sojC&#10;yyTZSrKtDCMKfUkynabQ8MDTGr7ONT9av7/FMxomjtz6xuV0CpLIrHEy/4bTaU0U8/Abh8GA03zA&#10;6TNkFxELzlA6D1h5uxEokxvA7F9RGmMludLGHjLZIvdQYA3z+6Qj50fGAqBgOphAw6ERFuCf7AVn&#10;bi1cfGYVfHH4MBPv7bnG9rlG5wRYUn5PXDAwlrd0LlXD+eiU3OTE7eDU2zo35vk3OsY3Oa5nG639&#10;jFLY0bFthNR/d66C/RB1iNWFfSbLC/hwWgbmG0U/NADeETH2hGigOogCyJc9hp+Ky67Asn/CqJb6&#10;503vnT1kFvRi1IF0FNj8WBLNMOIfBeTcPElTpzW+kWZbE2joyz1nl3vEst2XgHsCQqmof3T2lg+P&#10;lZbtN1C5PTcrdBFBYe4CU6uHxr4NkgY6SdnenjcDfVHEHolTRd3gDlWXHF9W34hWfQZZoOgnOeQ5&#10;ya8kUrB1nkLuLa2sGp9la1x7vIFzTikegXzZZCDfMSQrgqaXpDvyLonjOAGZAxmax+lsFkRokKnp&#10;PM4mvUr1z4EHg8YN3OrBY5w3yjiBuAacI+mQi14C7sVAQikTtidnTUoWiJnB6n3BAmqOnL0vUYex&#10;Q2T3JOvvzg8g7CWZ+BNh7eps5evRxCvKOtdeOfxcODxuNAKH+33GXTk8ncEWwnM4myUxEBZSGWpN&#10;v2N4YiTui+V/IfEDK24g8eD8v0k8CvRrIX5ehTj9vRCn9yrEm5PpDMqvK8RbSTp92oX4xXN4FOhX&#10;Dj8vDsNmN5z4QyH2pdRtuOCwe/shdhMKsTvUA4cz2Dln/V3KEy3EL343PQr0K4kfi8T+cgru7fwZ&#10;rb9jdBeDl9v+lLi+Cd35B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CJYuJsvwMAAFEVAAAOAAAAAAAAAAAAAAAAAC4C&#10;AABkcnMvZTJvRG9jLnhtbFBLAQItABQABgAIAAAAIQDmkw4S3wAAAAkBAAAPAAAAAAAAAAAAAAAA&#10;ABkGAABkcnMvZG93bnJldi54bWxQSwUGAAAAAAQABADzAAAAJQcAAAAA&#10;">
                      <v:rect id="Rectangle 49" o:spid="_x0000_s1063"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oval id="Oval 52" o:spid="_x0000_s1064"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ExQAAANsAAAAPAAAAZHJzL2Rvd25yZXYueG1sRI9Ba8JA&#10;FITvBf/D8gq91Y0Ga4muIoWSQlEwFsTbI/tMQrNvw+4a03/vCgWPw8x8wyzXg2lFT843lhVMxgkI&#10;4tLqhisFP4fP13cQPiBrbC2Tgj/ysF6NnpaYaXvlPfVFqESEsM9QQR1Cl0npy5oM+rHtiKN3ts5g&#10;iNJVUju8Rrhp5TRJ3qTBhuNCjR191FT+FhejoL8U1STNmyTdpvne7U7fu2M+V+rledgsQAQawiP8&#10;3/7SCmZTuH+JP0CubgAAAP//AwBQSwECLQAUAAYACAAAACEA2+H2y+4AAACFAQAAEwAAAAAAAAAA&#10;AAAAAAAAAAAAW0NvbnRlbnRfVHlwZXNdLnhtbFBLAQItABQABgAIAAAAIQBa9CxbvwAAABUBAAAL&#10;AAAAAAAAAAAAAAAAAB8BAABfcmVscy8ucmVsc1BLAQItABQABgAIAAAAIQAEmL3ExQAAANsAAAAP&#10;AAAAAAAAAAAAAAAAAAcCAABkcnMvZG93bnJldi54bWxQSwUGAAAAAAMAAwC3AAAA+QIAAAAA&#10;" fillcolor="#fac090 [3205]" strokecolor="#bb5908 [1605]" strokeweight="2pt">
                        <v:textbox>
                          <w:txbxContent>
                            <w:p w14:paraId="2DD70087" w14:textId="77777777" w:rsidR="000E555A" w:rsidRPr="00746EE0" w:rsidRDefault="000E555A" w:rsidP="00523843">
                              <w:pPr>
                                <w:jc w:val="center"/>
                              </w:pPr>
                              <w:r w:rsidRPr="00746EE0">
                                <w:t>A</w:t>
                              </w:r>
                            </w:p>
                          </w:txbxContent>
                        </v:textbox>
                      </v:oval>
                      <v:oval id="Oval 53" o:spid="_x0000_s1065"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4egxgAAANsAAAAPAAAAZHJzL2Rvd25yZXYueG1sRI9Ba8JA&#10;FITvBf/D8oReitm0xV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1C+HoMYAAADbAAAA&#10;DwAAAAAAAAAAAAAAAAAHAgAAZHJzL2Rvd25yZXYueG1sUEsFBgAAAAADAAMAtwAAAPoCAAAAAA==&#10;" fillcolor="#d05e38 [3204]" strokecolor="#6a2d19 [1604]" strokeweight="2pt">
                        <v:textbox>
                          <w:txbxContent>
                            <w:p w14:paraId="14CF583F" w14:textId="77777777" w:rsidR="000E555A" w:rsidRPr="00746EE0" w:rsidRDefault="000E555A" w:rsidP="00523843">
                              <w:pPr>
                                <w:jc w:val="center"/>
                              </w:pPr>
                              <w:r w:rsidRPr="00746EE0">
                                <w:t>C</w:t>
                              </w:r>
                            </w:p>
                          </w:txbxContent>
                        </v:textbox>
                      </v:oval>
                      <v:oval id="Oval 54" o:spid="_x0000_s1066"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UxgAAANsAAAAPAAAAZHJzL2Rvd25yZXYueG1sRI9Ba8JA&#10;FITvBf/D8oReitm01F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W8Yf1MYAAADbAAAA&#10;DwAAAAAAAAAAAAAAAAAHAgAAZHJzL2Rvd25yZXYueG1sUEsFBgAAAAADAAMAtwAAAPoCAAAAAA==&#10;" fillcolor="#d05e38 [3204]" strokecolor="#6a2d19 [1604]" strokeweight="2pt">
                        <v:textbox>
                          <w:txbxContent>
                            <w:p w14:paraId="4FDFDAD5" w14:textId="77777777" w:rsidR="000E555A" w:rsidRPr="00746EE0" w:rsidRDefault="000E555A" w:rsidP="00523843">
                              <w:pPr>
                                <w:jc w:val="center"/>
                              </w:pPr>
                              <w:r w:rsidRPr="00746EE0">
                                <w:t>B</w:t>
                              </w:r>
                            </w:p>
                          </w:txbxContent>
                        </v:textbox>
                      </v:oval>
                      <v:oval id="Oval 55" o:spid="_x0000_s1067"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WwxQAAANsAAAAPAAAAZHJzL2Rvd25yZXYueG1sRI9Ba8JA&#10;FITvBf/D8gq9NRsNakldRYSSglQwFkpvj+xrEpp9G3bXmP57tyB4HGbmG2a1GU0nBnK+taxgmqQg&#10;iCurW64VfJ7enl9A+ICssbNMCv7Iw2Y9eVhhru2FjzSUoRYRwj5HBU0IfS6lrxoy6BPbE0fvxzqD&#10;IUpXS+3wEuGmk7M0XUiDLceFBnvaNVT9lmejYDiX9TQr2jT7yIqjO3zvD1/FUqmnx3H7CiLQGO7h&#10;W/tdK5jP4f9L/AFyfQUAAP//AwBQSwECLQAUAAYACAAAACEA2+H2y+4AAACFAQAAEwAAAAAAAAAA&#10;AAAAAAAAAAAAW0NvbnRlbnRfVHlwZXNdLnhtbFBLAQItABQABgAIAAAAIQBa9CxbvwAAABUBAAAL&#10;AAAAAAAAAAAAAAAAAB8BAABfcmVscy8ucmVsc1BLAQItABQABgAIAAAAIQCLcSWwxQAAANsAAAAP&#10;AAAAAAAAAAAAAAAAAAcCAABkcnMvZG93bnJldi54bWxQSwUGAAAAAAMAAwC3AAAA+QIAAAAA&#10;" fillcolor="#fac090 [3205]" strokecolor="#bb5908 [1605]" strokeweight="2pt">
                        <v:textbox>
                          <w:txbxContent>
                            <w:p w14:paraId="434D4E5B" w14:textId="77777777" w:rsidR="000E555A" w:rsidRPr="00746EE0" w:rsidRDefault="000E555A" w:rsidP="00523843">
                              <w:pPr>
                                <w:jc w:val="center"/>
                              </w:pPr>
                              <w:r w:rsidRPr="00746EE0">
                                <w:t>D</w:t>
                              </w:r>
                            </w:p>
                          </w:txbxContent>
                        </v:textbox>
                      </v:oval>
                      <w10:wrap type="square"/>
                    </v:group>
                  </w:pict>
                </mc:Fallback>
              </mc:AlternateContent>
            </w:r>
          </w:p>
          <w:p w14:paraId="3E90B7E3" w14:textId="77777777" w:rsidR="00523843" w:rsidRPr="00746EE0" w:rsidRDefault="00523843" w:rsidP="00041AFC">
            <w:pPr>
              <w:jc w:val="center"/>
              <w:rPr>
                <w:b/>
                <w:i/>
              </w:rPr>
            </w:pPr>
          </w:p>
          <w:p w14:paraId="50EB6152"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7094" behindDoc="0" locked="0" layoutInCell="1" allowOverlap="1" wp14:anchorId="5728DA87" wp14:editId="5554508C">
                      <wp:simplePos x="0" y="0"/>
                      <wp:positionH relativeFrom="column">
                        <wp:posOffset>245745</wp:posOffset>
                      </wp:positionH>
                      <wp:positionV relativeFrom="paragraph">
                        <wp:posOffset>989330</wp:posOffset>
                      </wp:positionV>
                      <wp:extent cx="1250950" cy="260350"/>
                      <wp:effectExtent l="0" t="0" r="6350" b="6350"/>
                      <wp:wrapNone/>
                      <wp:docPr id="63" name="Rectangle 63"/>
                      <wp:cNvGraphicFramePr/>
                      <a:graphic xmlns:a="http://schemas.openxmlformats.org/drawingml/2006/main">
                        <a:graphicData uri="http://schemas.microsoft.com/office/word/2010/wordprocessingShape">
                          <wps:wsp>
                            <wps:cNvSpPr/>
                            <wps:spPr>
                              <a:xfrm>
                                <a:off x="0" y="0"/>
                                <a:ext cx="1250950" cy="2603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A3C608" w14:textId="77777777" w:rsidR="000E555A" w:rsidRPr="00746EE0" w:rsidRDefault="000E555A" w:rsidP="00523843">
                                  <w:pPr>
                                    <w:jc w:val="center"/>
                                    <w:rPr>
                                      <w:color w:val="000000" w:themeColor="text1"/>
                                      <w:sz w:val="20"/>
                                      <w:szCs w:val="20"/>
                                    </w:rPr>
                                  </w:pPr>
                                  <w:r w:rsidRPr="00746EE0">
                                    <w:rPr>
                                      <w:color w:val="000000" w:themeColor="text1"/>
                                      <w:sz w:val="20"/>
                                      <w:szCs w:val="20"/>
                                    </w:rPr>
                                    <w:t>2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8DA87" id="Rectangle 63" o:spid="_x0000_s1068" style="position:absolute;left:0;text-align:left;margin-left:19.35pt;margin-top:77.9pt;width:98.5pt;height:20.5pt;z-index:2517370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CTqAIAAL0FAAAOAAAAZHJzL2Uyb0RvYy54bWysVE1v2zAMvQ/YfxB0X+24TdcGdYqgRYcB&#10;XVu0HXpWZDk2IImapMTOfv0oyXY/scOwi0yJ5CP5TPLsvFeS7IR1LeiSzg5ySoTmULV6U9Kfj1df&#10;TihxnumKSdCipHvh6Pny86ezzixEAQ3ISliCINotOlPSxnuzyDLHG6GYOwAjNCprsIp5vNpNVlnW&#10;IbqSWZHnx1kHtjIWuHAOXy+Tki4jfl0L7m/r2glPZEkxNx9PG891OLPlGVtsLDNNy4c02D9koVir&#10;MegEdck8I1vbvoNSLbfgoPYHHFQGdd1yEWvAamb5m2oeGmZErAXJcWaiyf0/WH6zu7OkrUp6fEiJ&#10;Zgr/0T2yxvRGCoJvSFBn3ALtHsydHW4OxVBtX1sVvlgH6SOp+4lU0XvC8XFWzPPTOXLPUVcc54co&#10;I0z27G2s898EKBKEkloMH7lku2vnk+loEoI5kG111UoZL6FRxIW0ZMfwF683s+gqt+oHVOntZJ7n&#10;Y8jYV8E8JvAKSeqApyEgp6DhJQvFp3Kj5PdSBDup70WNvGGBRYw4IaegjHOhfUrGNawS6Tmk8nEu&#10;ETAg1xh/wh4AXhc5YqcsB/vgKmLDT8753xJLzpNHjAzaT86q1WA/ApBY1RA52Y8kJWoCS75f97Gn&#10;ivnYP2uo9thoFtIEOsOvWvzb18z5O2Zx5LBBcI34WzxqCV1JYZAoacD+/ug92OMkoJaSDke4pO7X&#10;lllBifyucUZOZ0dHYebj5Wj+tcCLfalZv9TorboAbKEZLizDoxjsvRzF2oJ6wm2zClFRxTTH2CXl&#10;3o6XC59WC+4rLlaraIZzbpi/1g+GB/BAdOjmx/6JWTO0vMdhuYFx3NniTecn2+CpYbX1ULdxLALV&#10;idfhF+COiH097LOwhF7eo9Xz1l3+AQAA//8DAFBLAwQUAAYACAAAACEAbbNW2eAAAAAKAQAADwAA&#10;AGRycy9kb3ducmV2LnhtbEyPwU7DMBBE70j8g7VI3KjTVglpiFNVSO0JCQigipsbb5OIeB3FbhP6&#10;9SwnOO7saOZNvp5sJ844+NaRgvksAoFUOdNSreD9bXuXgvBBk9GdI1TwjR7WxfVVrjPjRnrFcxlq&#10;wSHkM62gCaHPpPRVg1b7meuR+Hd0g9WBz6GWZtAjh9tOLqIokVa3xA2N7vGxweqrPFkFR3152bQ7&#10;vHwm++fdfCy7j6d0q9TtzbR5ABFwCn9m+MVndCiY6eBOZLzoFCzTe3ayHsc8gQ2LZczKgZVVkoIs&#10;cvl/QvEDAAD//wMAUEsBAi0AFAAGAAgAAAAhALaDOJL+AAAA4QEAABMAAAAAAAAAAAAAAAAAAAAA&#10;AFtDb250ZW50X1R5cGVzXS54bWxQSwECLQAUAAYACAAAACEAOP0h/9YAAACUAQAACwAAAAAAAAAA&#10;AAAAAAAvAQAAX3JlbHMvLnJlbHNQSwECLQAUAAYACAAAACEAbR9Ak6gCAAC9BQAADgAAAAAAAAAA&#10;AAAAAAAuAgAAZHJzL2Uyb0RvYy54bWxQSwECLQAUAAYACAAAACEAbbNW2eAAAAAKAQAADwAAAAAA&#10;AAAAAAAAAAACBQAAZHJzL2Rvd25yZXYueG1sUEsFBgAAAAAEAAQA8wAAAA8GAAAAAA==&#10;" fillcolor="#d8d8d8 [2732]" stroked="f" strokeweight="2pt">
                      <v:textbox>
                        <w:txbxContent>
                          <w:p w14:paraId="7FA3C608" w14:textId="77777777" w:rsidR="000E555A" w:rsidRPr="00746EE0" w:rsidRDefault="000E555A" w:rsidP="00523843">
                            <w:pPr>
                              <w:jc w:val="center"/>
                              <w:rPr>
                                <w:color w:val="000000" w:themeColor="text1"/>
                                <w:sz w:val="20"/>
                                <w:szCs w:val="20"/>
                              </w:rPr>
                            </w:pPr>
                            <w:r w:rsidRPr="00746EE0">
                              <w:rPr>
                                <w:color w:val="000000" w:themeColor="text1"/>
                                <w:sz w:val="20"/>
                                <w:szCs w:val="20"/>
                              </w:rPr>
                              <w:t>2 Leave Takers</w:t>
                            </w:r>
                          </w:p>
                        </w:txbxContent>
                      </v:textbox>
                    </v:rect>
                  </w:pict>
                </mc:Fallback>
              </mc:AlternateContent>
            </w:r>
            <w:r w:rsidRPr="00746EE0">
              <w:rPr>
                <w:b/>
                <w:i/>
                <w:noProof/>
              </w:rPr>
              <mc:AlternateContent>
                <mc:Choice Requires="wps">
                  <w:drawing>
                    <wp:anchor distT="0" distB="0" distL="114300" distR="114300" simplePos="0" relativeHeight="251736070" behindDoc="0" locked="0" layoutInCell="1" allowOverlap="1" wp14:anchorId="1EA2ED18" wp14:editId="6B6E6A36">
                      <wp:simplePos x="0" y="0"/>
                      <wp:positionH relativeFrom="column">
                        <wp:posOffset>239395</wp:posOffset>
                      </wp:positionH>
                      <wp:positionV relativeFrom="paragraph">
                        <wp:posOffset>982980</wp:posOffset>
                      </wp:positionV>
                      <wp:extent cx="1397000" cy="298450"/>
                      <wp:effectExtent l="0" t="0" r="0" b="0"/>
                      <wp:wrapNone/>
                      <wp:docPr id="62" name="Rectangle 62"/>
                      <wp:cNvGraphicFramePr/>
                      <a:graphic xmlns:a="http://schemas.openxmlformats.org/drawingml/2006/main">
                        <a:graphicData uri="http://schemas.microsoft.com/office/word/2010/wordprocessingShape">
                          <wps:wsp>
                            <wps:cNvSpPr/>
                            <wps:spPr>
                              <a:xfrm>
                                <a:off x="0" y="0"/>
                                <a:ext cx="1397000" cy="298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DBDF475" id="Rectangle 62" o:spid="_x0000_s1026" style="position:absolute;margin-left:18.85pt;margin-top:77.4pt;width:110pt;height:23.5pt;z-index:2517360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4gQIAAF4FAAAOAAAAZHJzL2Uyb0RvYy54bWysVN1P2zAQf5+0/8Hy+0jala+KFFUgpkkI&#10;EDDxbBy7iWT7vLPbtPvrd3bSwADtYdpLYt/3/fy7OzvfWsM2CkMLruKTg5Iz5STUrVtV/Mfj1ZcT&#10;zkIUrhYGnKr4TgV+vvj86azzczWFBkytkFEQF+adr3gTo58XRZCNsiIcgFeOlBrQikhXXBU1io6i&#10;W1NMy/Ko6ABrjyBVCCS97JV8keNrrWS81TqoyEzFqbaYv5i/z+lbLM7EfIXCN60cyhD/UIUVraOk&#10;Y6hLEQVbY/sulG0lQgAdDyTYArRupco9UDeT8k03D43wKvdC4AQ/whT+X1h5s7lD1tYVP5py5oSl&#10;N7on1IRbGcVIRgB1PszJ7sHf4XALdEzdbjXa9Kc+2DaDuhtBVdvIJAknX0+Py5Kwl6Sbnp7MDjPq&#10;xYu3xxC/KbAsHSqOlD5jKTbXIVJGMt2bpGQOrlpj8sMZ94eADJOkSAX3JeZT3BmV7Iy7V5p6paKm&#10;OUFmmbowyDaC+CGkVC5OelUjatWLD6n6fcmjR64qB0yRNRU0xh4CJAa/j923M9gnV5VJOjqXfyus&#10;dx49cmZwcXS2rQP8KIChrobMvf0epB6ahNIz1DtiAkI/IsHLq5ae41qEeCeQZoJekOY83tJHG+gq&#10;DsOJswbw10fyZE9UJS1nHc1YxcPPtUDFmfnuiMSnk9ksDWW+zA6Pp3TB15rn1xq3thdAzzShjeJl&#10;Pib7aPZHjWCfaB0sU1ZSCScpd8VlxP3lIvazTwtFquUym9EgehGv3YOXKXhCNdHtcfsk0A+cjMTm&#10;G9jPo5i/oWZvmzwdLNcRdJt5+4LrgDcNcSbOsHDSlnh9z1Yva3HxGwAA//8DAFBLAwQUAAYACAAA&#10;ACEAvSwkLN4AAAAKAQAADwAAAGRycy9kb3ducmV2LnhtbEyPQW/CMAyF75P2HyIj7TZSGAxUmqJq&#10;2iZxHEVC3NLGazsap2pCKf9+5rTd7Oen5+8l29G2YsDeN44UzKYRCKTSmYYqBYf843kNwgdNRreO&#10;UMENPWzTx4dEx8Zd6QuHfagEh5CPtYI6hC6W0pc1Wu2nrkPi27frrQ689pU0vb5yuG3lPIpepdUN&#10;8Ydad/hWY3neX6wCXwy7/NZlx5+TL4vsnWy+2H0q9TQZsw2IgGP4M8Mdn9EhZabCXch40Sp4Wa3Y&#10;yfpywRXYMF/elYKHaLYGmSbyf4X0FwAA//8DAFBLAQItABQABgAIAAAAIQC2gziS/gAAAOEBAAAT&#10;AAAAAAAAAAAAAAAAAAAAAABbQ29udGVudF9UeXBlc10ueG1sUEsBAi0AFAAGAAgAAAAhADj9If/W&#10;AAAAlAEAAAsAAAAAAAAAAAAAAAAALwEAAF9yZWxzLy5yZWxzUEsBAi0AFAAGAAgAAAAhAHjq8riB&#10;AgAAXgUAAA4AAAAAAAAAAAAAAAAALgIAAGRycy9lMm9Eb2MueG1sUEsBAi0AFAAGAAgAAAAhAL0s&#10;JCzeAAAACgEAAA8AAAAAAAAAAAAAAAAA2wQAAGRycy9kb3ducmV2LnhtbFBLBQYAAAAABAAEAPMA&#10;AADmBQAAAAA=&#10;" filled="f" stroked="f" strokeweight="2pt"/>
                  </w:pict>
                </mc:Fallback>
              </mc:AlternateContent>
            </w:r>
            <w:r w:rsidRPr="00746EE0">
              <w:rPr>
                <w:b/>
                <w:i/>
                <w:noProof/>
              </w:rPr>
              <mc:AlternateContent>
                <mc:Choice Requires="wps">
                  <w:drawing>
                    <wp:anchor distT="0" distB="0" distL="114300" distR="114300" simplePos="0" relativeHeight="251728902" behindDoc="0" locked="0" layoutInCell="1" allowOverlap="1" wp14:anchorId="05ED982D" wp14:editId="06F3A1E3">
                      <wp:simplePos x="0" y="0"/>
                      <wp:positionH relativeFrom="column">
                        <wp:posOffset>1407678</wp:posOffset>
                      </wp:positionH>
                      <wp:positionV relativeFrom="paragraph">
                        <wp:posOffset>597201</wp:posOffset>
                      </wp:positionV>
                      <wp:extent cx="528555" cy="321945"/>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52855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DFED9" w14:textId="77777777" w:rsidR="000E555A" w:rsidRPr="00746EE0" w:rsidRDefault="000E555A" w:rsidP="00523843">
                                  <w:pPr>
                                    <w:rPr>
                                      <w:sz w:val="16"/>
                                    </w:rPr>
                                  </w:pPr>
                                  <w:r w:rsidRPr="00746EE0">
                                    <w:rPr>
                                      <w:sz w:val="16"/>
                                    </w:rPr>
                                    <w:t xml:space="preserve">Leave </w:t>
                                  </w:r>
                                </w:p>
                                <w:p w14:paraId="44E6B5FB" w14:textId="77777777" w:rsidR="000E555A" w:rsidRPr="00746EE0" w:rsidRDefault="000E555A" w:rsidP="00523843">
                                  <w:pPr>
                                    <w:rPr>
                                      <w:sz w:val="16"/>
                                    </w:rPr>
                                  </w:pPr>
                                  <w:r w:rsidRPr="00746EE0">
                                    <w:rPr>
                                      <w:sz w:val="16"/>
                                    </w:rPr>
                                    <w:t>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982D" id="Text Box 56" o:spid="_x0000_s1069" type="#_x0000_t202" style="position:absolute;left:0;text-align:left;margin-left:110.85pt;margin-top:47pt;width:41.6pt;height:25.35pt;z-index:251728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VpggIAAGsFAAAOAAAAZHJzL2Uyb0RvYy54bWysVN9v2jAQfp+0/8Hy+xqghLWIULFWTJOq&#10;thpMfTaOXaLZPs82JOyv79lJKGJ76bSX5Hz3+Xw/vrvZTaMV2QvnKzAFHV4MKBGGQ1mZl4L+WC8/&#10;XVHiAzMlU2BEQQ/C05v5xw+z2k7FCLagSuEIOjF+WtuCbkOw0yzzfCs08xdghUGjBKdZwKN7yUrH&#10;avSuVTYaDCZZDa60DrjwHrV3rZHOk38pBQ+PUnoRiCooxhbS16XvJn6z+YxNXxyz24p3YbB/iEKz&#10;yuCjR1d3LDCyc9UfrnTFHXiQ4YKDzkDKiouUA2YzHJxls9oyK1IuWBxvj2Xy/88tf9g/OVKVBc0n&#10;lBimsUdr0QTyBRqCKqxPbf0UYSuLwNCgHvvc6z0qY9qNdDr+MSGCdqz04Vjd6I2jMh9d5XlOCUfT&#10;5Wh4Pc6jl+ztsnU+fBWgSRQK6rB5qaZsf+9DC+0h8S0Dy0qp1EBlSF3QyWU+SBeOFnSuTMSKRIXO&#10;TUyoDTxJ4aBExCjzXUgsRYo/KhIJxa1yZM+QPoxzYUJKPflFdERJDOI9Fzv8W1Tvudzm0b8MJhwv&#10;68qAS9mfhV3+7EOWLR5rfpJ3FEOzaRIHRseGb6A8YL8dtBPjLV9W2JV75sMTczgi2GIc+/CIH6kA&#10;qw+dRMkW3O+/6SMemYtWSmocuYL6XzvmBCXqm0FOXw/H4zij6TDOP4/w4E4tm1OL2elbwLYMccFY&#10;nsSID6oXpQP9jNthEV9FEzMc3y5o6MXb0C4C3C5cLBYJhFNpWbg3K8uj69ilyLl188yc7YgZkNEP&#10;0A8nm57xs8XGmwYWuwCySuSNhW6r2jUAJzrRv9s+cWWcnhPqbUfOXwEAAP//AwBQSwMEFAAGAAgA&#10;AAAhADeF+cDiAAAACgEAAA8AAABkcnMvZG93bnJldi54bWxMj0FPwkAQhe8m/ofNmHiTLbUKlG4J&#10;aUJMjBxALt623aFt6M7W7gLVX+940uNkvrz3vWw12k5ccPCtIwXTSQQCqXKmpVrB4X3zMAfhgyaj&#10;O0eo4As9rPLbm0ynxl1ph5d9qAWHkE+1giaEPpXSVw1a7SeuR+Lf0Q1WBz6HWppBXzncdjKOomdp&#10;dUvc0Ogeiwar0/5sFbwWm63elbGdf3fFy9tx3X8ePp6Uur8b10sQAcfwB8OvPqtDzk6lO5PxolMQ&#10;x9MZowoWCW9i4DFKFiBKJpNkBjLP5P8J+Q8AAAD//wMAUEsBAi0AFAAGAAgAAAAhALaDOJL+AAAA&#10;4QEAABMAAAAAAAAAAAAAAAAAAAAAAFtDb250ZW50X1R5cGVzXS54bWxQSwECLQAUAAYACAAAACEA&#10;OP0h/9YAAACUAQAACwAAAAAAAAAAAAAAAAAvAQAAX3JlbHMvLnJlbHNQSwECLQAUAAYACAAAACEA&#10;l+TVaYICAABrBQAADgAAAAAAAAAAAAAAAAAuAgAAZHJzL2Uyb0RvYy54bWxQSwECLQAUAAYACAAA&#10;ACEAN4X5wOIAAAAKAQAADwAAAAAAAAAAAAAAAADcBAAAZHJzL2Rvd25yZXYueG1sUEsFBgAAAAAE&#10;AAQA8wAAAOsFAAAAAA==&#10;" filled="f" stroked="f" strokeweight=".5pt">
                      <v:textbox>
                        <w:txbxContent>
                          <w:p w14:paraId="65BDFED9" w14:textId="77777777" w:rsidR="000E555A" w:rsidRPr="00746EE0" w:rsidRDefault="000E555A" w:rsidP="00523843">
                            <w:pPr>
                              <w:rPr>
                                <w:sz w:val="16"/>
                              </w:rPr>
                            </w:pPr>
                            <w:r w:rsidRPr="00746EE0">
                              <w:rPr>
                                <w:sz w:val="16"/>
                              </w:rPr>
                              <w:t xml:space="preserve">Leave </w:t>
                            </w:r>
                          </w:p>
                          <w:p w14:paraId="44E6B5FB" w14:textId="77777777" w:rsidR="000E555A" w:rsidRPr="00746EE0" w:rsidRDefault="000E555A" w:rsidP="00523843">
                            <w:pPr>
                              <w:rPr>
                                <w:sz w:val="16"/>
                              </w:rPr>
                            </w:pPr>
                            <w:r w:rsidRPr="00746EE0">
                              <w:rPr>
                                <w:sz w:val="16"/>
                              </w:rPr>
                              <w:t>taker</w:t>
                            </w:r>
                          </w:p>
                        </w:txbxContent>
                      </v:textbox>
                    </v:shape>
                  </w:pict>
                </mc:Fallback>
              </mc:AlternateContent>
            </w:r>
            <w:r w:rsidRPr="00746EE0">
              <w:rPr>
                <w:b/>
                <w:i/>
                <w:noProof/>
              </w:rPr>
              <mc:AlternateContent>
                <mc:Choice Requires="wps">
                  <w:drawing>
                    <wp:anchor distT="0" distB="0" distL="114300" distR="114300" simplePos="0" relativeHeight="251729926" behindDoc="0" locked="0" layoutInCell="1" allowOverlap="1" wp14:anchorId="4B962308" wp14:editId="59CAD221">
                      <wp:simplePos x="0" y="0"/>
                      <wp:positionH relativeFrom="column">
                        <wp:posOffset>1212632</wp:posOffset>
                      </wp:positionH>
                      <wp:positionV relativeFrom="paragraph">
                        <wp:posOffset>644458</wp:posOffset>
                      </wp:positionV>
                      <wp:extent cx="274849" cy="120991"/>
                      <wp:effectExtent l="0" t="0" r="30480" b="31750"/>
                      <wp:wrapNone/>
                      <wp:docPr id="57" name="Straight Connector 57"/>
                      <wp:cNvGraphicFramePr/>
                      <a:graphic xmlns:a="http://schemas.openxmlformats.org/drawingml/2006/main">
                        <a:graphicData uri="http://schemas.microsoft.com/office/word/2010/wordprocessingShape">
                          <wps:wsp>
                            <wps:cNvCnPr/>
                            <wps:spPr>
                              <a:xfrm>
                                <a:off x="0" y="0"/>
                                <a:ext cx="274849" cy="1209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3B7F6BE" id="Straight Connector 57" o:spid="_x0000_s1026" style="position:absolute;z-index:251729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50.75pt" to="117.1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quvAEAAMkDAAAOAAAAZHJzL2Uyb0RvYy54bWysU8uO1DAQvCPxD5bvTB5a2J1oMnuYFVwQ&#10;jNjlA7xOe2LJL7XNPP6etpPJIkBCIC6O7e6q7ip3Nvdna9gRMGrvet6sas7AST9od+j516f3b+44&#10;i0m4QRjvoOcXiPx++/rV5hQ6aP3ozQDIiMTF7hR6PqYUuqqKcgQr4soHcBRUHq1IdMRDNaA4Ebs1&#10;VVvX76qTxyGglxAj3T5MQb4t/EqBTJ+VipCY6Tn1lsqKZX3Oa7XdiO6AIoxazm2If+jCCu2o6EL1&#10;IJJg31D/QmW1RB+9SivpbeWV0hKKBlLT1D+peRxFgKKFzIlhsSn+P1r56bhHpoeev73lzAlLb/SY&#10;UOjDmNjOO0cOemQUJKdOIXYE2Lk9zqcY9phlnxXa/CVB7FzcvSzuwjkxSZft7c3dzZozSaGmrdfr&#10;JnNWL+CAMX0Ab1ne9Nxol8WLThw/xjSlXlMIl5uZypdduhjIycZ9AUWCqGBT0GWUYGeQHQUNgZAS&#10;XGrn0iU7w5Q2ZgHWfwbO+RkKZcz+BrwgSmXv0gK22nn8XfV0vrqlpvyrA5PubMGzHy7lYYo1NC/F&#10;3Hm280D+eC7wlz9w+x0AAP//AwBQSwMEFAAGAAgAAAAhAGUiixHhAAAACwEAAA8AAABkcnMvZG93&#10;bnJldi54bWxMj0FPwzAMhe9I/IfISNxY0pZNrDSdAIkLoEmUaYhb1pi2onGqJtu6f493gpuf/fT8&#10;vWI1uV4ccAydJw3JTIFAqr3tqNGw+Xi+uQMRoiFrek+o4YQBVuXlRWFy64/0jocqNoJDKORGQxvj&#10;kEsZ6hadCTM/IPHt24/ORJZjI+1ojhzuepkqtZDOdMQfWjPgU4v1T7V3GrLtW1W/nvDTPc49vSyz&#10;tfpK11pfX00P9yAiTvHPDGd8RoeSmXZ+TzaInvUy4S6RB5XMQbAjzW4zEDvepGoBsizk/w7lLwAA&#10;AP//AwBQSwECLQAUAAYACAAAACEAtoM4kv4AAADhAQAAEwAAAAAAAAAAAAAAAAAAAAAAW0NvbnRl&#10;bnRfVHlwZXNdLnhtbFBLAQItABQABgAIAAAAIQA4/SH/1gAAAJQBAAALAAAAAAAAAAAAAAAAAC8B&#10;AABfcmVscy8ucmVsc1BLAQItABQABgAIAAAAIQCtBBquvAEAAMkDAAAOAAAAAAAAAAAAAAAAAC4C&#10;AABkcnMvZTJvRG9jLnhtbFBLAQItABQABgAIAAAAIQBlIosR4QAAAAsBAAAPAAAAAAAAAAAAAAAA&#10;ABYEAABkcnMvZG93bnJldi54bWxQSwUGAAAAAAQABADzAAAAJAUAAAAA&#10;" strokecolor="#f9b47c [3045]"/>
                  </w:pict>
                </mc:Fallback>
              </mc:AlternateContent>
            </w:r>
          </w:p>
        </w:tc>
        <w:tc>
          <w:tcPr>
            <w:tcW w:w="3117" w:type="dxa"/>
            <w:tcBorders>
              <w:top w:val="nil"/>
              <w:left w:val="nil"/>
              <w:bottom w:val="nil"/>
              <w:right w:val="nil"/>
            </w:tcBorders>
          </w:tcPr>
          <w:p w14:paraId="7101692B" w14:textId="77777777" w:rsidR="00523843" w:rsidRPr="00746EE0" w:rsidRDefault="00523843" w:rsidP="00041AFC">
            <w:pPr>
              <w:jc w:val="center"/>
              <w:rPr>
                <w:i/>
              </w:rPr>
            </w:pPr>
            <w:r w:rsidRPr="00746EE0">
              <w:rPr>
                <w:i/>
              </w:rPr>
              <w:t>Predicted - Method 1</w:t>
            </w:r>
          </w:p>
          <w:p w14:paraId="5E2C836A"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38118" behindDoc="0" locked="0" layoutInCell="1" allowOverlap="1" wp14:anchorId="54EC2F3A" wp14:editId="03DCABDA">
                      <wp:simplePos x="0" y="0"/>
                      <wp:positionH relativeFrom="column">
                        <wp:posOffset>86360</wp:posOffset>
                      </wp:positionH>
                      <wp:positionV relativeFrom="paragraph">
                        <wp:posOffset>1337310</wp:posOffset>
                      </wp:positionV>
                      <wp:extent cx="1609725" cy="260350"/>
                      <wp:effectExtent l="0" t="0" r="0" b="0"/>
                      <wp:wrapNone/>
                      <wp:docPr id="64" name="Rectangle 64"/>
                      <wp:cNvGraphicFramePr/>
                      <a:graphic xmlns:a="http://schemas.openxmlformats.org/drawingml/2006/main">
                        <a:graphicData uri="http://schemas.microsoft.com/office/word/2010/wordprocessingShape">
                          <wps:wsp>
                            <wps:cNvSpPr/>
                            <wps:spPr>
                              <a:xfrm>
                                <a:off x="0" y="0"/>
                                <a:ext cx="1609725"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C60A9" w14:textId="77777777" w:rsidR="000E555A" w:rsidRPr="00746EE0" w:rsidRDefault="000E555A"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C2F3A" id="Rectangle 64" o:spid="_x0000_s1070" style="position:absolute;left:0;text-align:left;margin-left:6.8pt;margin-top:105.3pt;width:126.75pt;height:20.5pt;z-index:251738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iSkQIAAHEFAAAOAAAAZHJzL2Uyb0RvYy54bWysVMFu2zAMvQ/YPwi6r3a8JG2DOkXQosOA&#10;og3aDj0rshQbkERNUmJnXz9KdtyuLXYYloMjiuQj+UTy4rLTiuyF8w2Ykk5OckqE4VA1ZlvSH083&#10;X84o8YGZiikwoqQH4enl8vOni9YuRAE1qEo4giDGL1pb0joEu8gyz2uhmT8BKwwqJTjNAopum1WO&#10;tYiuVVbk+TxrwVXWARfe4+11r6TLhC+l4OFeSi8CUSXF3EL6uvTdxG+2vGCLrWO2bviQBvuHLDRr&#10;DAYdoa5ZYGTnmndQuuEOPMhwwkFnIGXDRaoBq5nkb6p5rJkVqRYkx9uRJv//YPndfu1IU5V0PqXE&#10;MI1v9ICsMbNVguAdEtRav0C7R7t2g+TxGKvtpNPxH+sgXSL1MJIqukA4Xk7m+flpMaOEo66Y519n&#10;ifXsxds6H74J0CQeSuowfOKS7W99wIhoejSJwQzcNEqlh1Pmjws0jDdZTLhPMZ3CQYlop8yDkFgr&#10;JlWkAKnLxJVyZM+wPxjnwoRJr6pZJfrrWY6/yAPCjx5JSoARWWJCI/YAEDv4PXYPM9hHV5GadHTO&#10;/5ZY7zx6pMhgwuisGwPuIwCFVQ2Re/sjST01kaXQbbrUB8Xp8c03UB2wORz0U+Mtv2nwhW6ZD2vm&#10;cExwoHD0wz1+pIK2pDCcKKnB/froPtpj96KWkhbHrqT+5445QYn6brCvzyfTaZzTJExnpwUK7rVm&#10;81pjdvoK8OUmuGQsT8doH9TxKB3oZ9wQqxgVVcxwjF1SHtxRuAr9OsAdw8VqlcxwNi0Lt+bR8gge&#10;iY4d+NQ9M2eHNg3Y4HdwHFG2eNOtvW30NLDaBZBNauVIdc/r8AQ416mXhh0UF8drOVm9bMrlbwAA&#10;AP//AwBQSwMEFAAGAAgAAAAhAD5JZfbeAAAACgEAAA8AAABkcnMvZG93bnJldi54bWxMj0FPg0AQ&#10;he8m/ofNNPFmF9CiQZaGGDXpscXEeFvYEbDsLGG3lP57x5Pe3st8efNevl3sIGacfO9IQbyOQCA1&#10;zvTUKnivXm8fQfigyejBESq4oIdtcX2V68y4M+1xPoRWcAj5TCvoQhgzKX3TodV+7UYkvn25yerA&#10;dmqlmfSZw+0gkyhKpdU98YdOj/jcYXM8nKwCX8+76jKWH9+fvqnLF7LV/e5NqZvVUj6BCLiEPxh+&#10;63N1KLhT7U5kvBjY36VMKkjiiAUDSfoQg6hZbOIUZJHL/xOKHwAAAP//AwBQSwECLQAUAAYACAAA&#10;ACEAtoM4kv4AAADhAQAAEwAAAAAAAAAAAAAAAAAAAAAAW0NvbnRlbnRfVHlwZXNdLnhtbFBLAQIt&#10;ABQABgAIAAAAIQA4/SH/1gAAAJQBAAALAAAAAAAAAAAAAAAAAC8BAABfcmVscy8ucmVsc1BLAQIt&#10;ABQABgAIAAAAIQAK66iSkQIAAHEFAAAOAAAAAAAAAAAAAAAAAC4CAABkcnMvZTJvRG9jLnhtbFBL&#10;AQItABQABgAIAAAAIQA+SWX23gAAAAoBAAAPAAAAAAAAAAAAAAAAAOsEAABkcnMvZG93bnJldi54&#10;bWxQSwUGAAAAAAQABADzAAAA9gUAAAAA&#10;" filled="f" stroked="f" strokeweight="2pt">
                      <v:textbox>
                        <w:txbxContent>
                          <w:p w14:paraId="705C60A9" w14:textId="77777777" w:rsidR="000E555A" w:rsidRPr="00746EE0" w:rsidRDefault="000E555A"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v:textbox>
                    </v:rect>
                  </w:pict>
                </mc:Fallback>
              </mc:AlternateContent>
            </w:r>
            <w:r w:rsidRPr="00746EE0">
              <w:rPr>
                <w:b/>
                <w:i/>
                <w:noProof/>
              </w:rPr>
              <mc:AlternateContent>
                <mc:Choice Requires="wpg">
                  <w:drawing>
                    <wp:anchor distT="0" distB="0" distL="114300" distR="114300" simplePos="0" relativeHeight="251730950" behindDoc="0" locked="0" layoutInCell="1" allowOverlap="1" wp14:anchorId="43B96D43" wp14:editId="3BA17D7B">
                      <wp:simplePos x="0" y="0"/>
                      <wp:positionH relativeFrom="column">
                        <wp:posOffset>317500</wp:posOffset>
                      </wp:positionH>
                      <wp:positionV relativeFrom="paragraph">
                        <wp:posOffset>170815</wp:posOffset>
                      </wp:positionV>
                      <wp:extent cx="1171575" cy="1133475"/>
                      <wp:effectExtent l="0" t="0" r="28575" b="28575"/>
                      <wp:wrapSquare wrapText="bothSides"/>
                      <wp:docPr id="58" name="Group 58"/>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59" name="Rectangle 5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84496F" w14:textId="77777777" w:rsidR="000E555A" w:rsidRPr="00746EE0" w:rsidRDefault="000E555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80AA9C" w14:textId="77777777" w:rsidR="000E555A" w:rsidRPr="00746EE0" w:rsidRDefault="000E555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4C8722" w14:textId="77777777" w:rsidR="000E555A" w:rsidRPr="00746EE0" w:rsidRDefault="000E555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27A3C" w14:textId="77777777" w:rsidR="000E555A" w:rsidRPr="00746EE0" w:rsidRDefault="000E555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B96D43" id="Group 58" o:spid="_x0000_s1071" style="position:absolute;left:0;text-align:left;margin-left:25pt;margin-top:13.45pt;width:92.25pt;height:89.25pt;z-index:25173095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xwQMAAFEVAAAOAAAAZHJzL2Uyb0RvYy54bWzsWE1v2zgQvRfY/0DwvpFkW44tRCmCtA0W&#10;CJqg6aJnhqIsoRTJJenI6a/vcPQRN8m2SYoGReqLLIozJOdx3huaB683jSRXwrpaq5wmezElQnFd&#10;1GqV038/vvt7QYnzTBVMaiVyei0cfX3416uD1mRioistC2EJDKJc1pqcVt6bLIocr0TD3J42QkFn&#10;qW3DPDTtKiosa2H0RkaTOJ5HrbaFsZoL5+Drm66THuL4ZSm4PytLJzyROYW1eXxafF6GZ3R4wLKV&#10;Zaaqeb8M9oRVNKxWMOk41BvmGVnb+s5QTc2tdrr0e1w3kS7LmguMAaJJ4lvRnFi9NhjLKmtXZoQJ&#10;oL2F05OH5e+vzi2pi5ymsFOKNbBHOC2BNoDTmlUGNifWXJhz239Yda0Q76a0TfiFSMgGYb0eYRUb&#10;Tzh8TJL9JN1PKeHQlyTT6QwaCDyvYHfu+PHq7Q88o2HiKKxvXE5rIIncDU7u53C6qJgRCL8LGAw4&#10;LQecPkB2MbWSgqTLDiu0G4FymQPMfhalMVaWGev8idANCS85tTA/Jh27OnUeAAXTwQQaAY1uAfjm&#10;r6UIa5Hqgyhhx2FjJuiNXBPH0pIrBiwpPichGBgLLYNLWUs5OiX3OUk/OPW2wU0g/0bH+D7Hm9lG&#10;a5xRKz86NrXS9vvOZWc/RN3FGsK+1MU1bJzVHfOd4e9qAO+UOX/OLFAdRAHky5/Bo5S6zanu3yip&#10;tP1y3/dgD5kFvZS0IB05df+tmRWUyH8U5Nwymc2C1mBjlu5PoGG3ey63e9S6OdaAewJCaTi+Bnsv&#10;h9fS6uYTqNxRmBW6mOIwd065t0Pj2HeSBjrJxdERmoG+GOZP1YXhYfCAakiOj5tPzJo+gzxQ9L0e&#10;8pxltxKpsw2eSh+tvS5rzLIbXHu8gXNBKZ6BfHOIvxOpM0hWAk2UpAfyLonjOJlSAjK0jGcLFDhI&#10;015spss4nfQq1b93PBg0buBWD56QsjYuCMQd4AJJh1xECXgUAxnnQvmenBUrREfMFFaP8QI1R84+&#10;lqjD2F1kjyTrt85PIOyWTPwfYf3mcoP1aNLXnx2HXxqHQem2OYyVIxAEauyPa2cyXcARAjmcLpIY&#10;CAupvCOxKBGFB1Tc5yXxeDDaFeKXVYihUG6TGGn4YBLPJ9MFlN9QiPeT2fT3LsT9gfeXFOInnpo7&#10;Dg/Ov7gQT8dD1o7DL4vD8285PH/UYXoOhTj8qQcOp3ByTvu7lN/0NP3Hk3g8Ze1I/FwkxsspuLfD&#10;/2j9HWO4GNxu47/Em5vQw68AAAD//wMAUEsDBBQABgAIAAAAIQB2Gvoy4QAAAAkBAAAPAAAAZHJz&#10;L2Rvd25yZXYueG1sTI9BS8NAEIXvgv9hGcGb3SRtisZsSinqqQi2Qultmp0modnZkN0m6b93Pent&#10;DW9473v5ajKtGKh3jWUF8SwCQVxa3XCl4Hv//vQMwnlkja1lUnAjB6vi/i7HTNuRv2jY+UqEEHYZ&#10;Kqi97zIpXVmTQTezHXHwzrY36MPZV1L3OIZw08okipbSYMOhocaONjWVl93VKPgYcVzP47dhezlv&#10;bsd9+nnYxqTU48O0fgXhafJ/z/CLH9ChCEwne2XtRKsgjcIUryBZvoAIfjJfpCBOQUTpAmSRy/8L&#10;ih8AAAD//wMAUEsBAi0AFAAGAAgAAAAhALaDOJL+AAAA4QEAABMAAAAAAAAAAAAAAAAAAAAAAFtD&#10;b250ZW50X1R5cGVzXS54bWxQSwECLQAUAAYACAAAACEAOP0h/9YAAACUAQAACwAAAAAAAAAAAAAA&#10;AAAvAQAAX3JlbHMvLnJlbHNQSwECLQAUAAYACAAAACEA8Bj/scEDAABRFQAADgAAAAAAAAAAAAAA&#10;AAAuAgAAZHJzL2Uyb0RvYy54bWxQSwECLQAUAAYACAAAACEAdhr6MuEAAAAJAQAADwAAAAAAAAAA&#10;AAAAAAAbBgAAZHJzL2Rvd25yZXYueG1sUEsFBgAAAAAEAAQA8wAAACkHAAAAAA==&#10;">
                      <v:rect id="Rectangle 59" o:spid="_x0000_s107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4ixAAAANsAAAAPAAAAZHJzL2Rvd25yZXYueG1sRI/NasMw&#10;EITvgbyD2EBvidxATe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IVBLiLEAAAA2wAAAA8A&#10;AAAAAAAAAAAAAAAABwIAAGRycy9kb3ducmV2LnhtbFBLBQYAAAAAAwADALcAAAD4AgAAAAA=&#10;" fillcolor="white [3201]" strokecolor="black [3200]" strokeweight="2pt"/>
                      <v:oval id="Oval 60" o:spid="_x0000_s107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yVwQAAANsAAAAPAAAAZHJzL2Rvd25yZXYueG1sRE9da8Iw&#10;FH0f+B/CFfY2Uy3oqEYZglQYCtbB2NulubZlzU1JYq3/3jwIPh7O92ozmFb05HxjWcF0koAgLq1u&#10;uFLwc959fILwAVlja5kU3MnDZj16W2Gm7Y1P1BehEjGEfYYK6hC6TEpf1mTQT2xHHLmLdQZDhK6S&#10;2uEthptWzpJkLg02HBtq7GhbU/lfXI2C/lpU0zRvkvSQ5id3/Ps+/uYLpd7Hw9cSRKAhvMRP914r&#10;mMf18Uv8AXL9AAAA//8DAFBLAQItABQABgAIAAAAIQDb4fbL7gAAAIUBAAATAAAAAAAAAAAAAAAA&#10;AAAAAABbQ29udGVudF9UeXBlc10ueG1sUEsBAi0AFAAGAAgAAAAhAFr0LFu/AAAAFQEAAAsAAAAA&#10;AAAAAAAAAAAAHwEAAF9yZWxzLy5yZWxzUEsBAi0AFAAGAAgAAAAhAFVqTJXBAAAA2wAAAA8AAAAA&#10;AAAAAAAAAAAABwIAAGRycy9kb3ducmV2LnhtbFBLBQYAAAAAAwADALcAAAD1AgAAAAA=&#10;" fillcolor="#fac090 [3205]" strokecolor="#bb5908 [1605]" strokeweight="2pt">
                        <v:textbox>
                          <w:txbxContent>
                            <w:p w14:paraId="3384496F" w14:textId="77777777" w:rsidR="000E555A" w:rsidRPr="00746EE0" w:rsidRDefault="000E555A" w:rsidP="00523843">
                              <w:pPr>
                                <w:jc w:val="center"/>
                              </w:pPr>
                              <w:r w:rsidRPr="00746EE0">
                                <w:t>A</w:t>
                              </w:r>
                            </w:p>
                          </w:txbxContent>
                        </v:textbox>
                      </v:oval>
                      <v:oval id="Oval 61" o:spid="_x0000_s107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ukOxQAAANsAAAAPAAAAZHJzL2Rvd25yZXYueG1sRI9Ba8JA&#10;FITvBf/D8oTemk0M2BJdRQRJoVQwLRRvj+wzCWbfht01pv++Wyj0OMzMN8x6O5lejOR8Z1lBlqQg&#10;iGurO24UfH4cnl5A+ICssbdMCr7Jw3Yze1hjoe2dTzRWoRERwr5ABW0IQyGlr1sy6BM7EEfvYp3B&#10;EKVrpHZ4j3DTy0WaLqXBjuNCiwPtW6qv1c0oGG9Vk+Vll+bveXlyx/Pb8at8VupxPu1WIAJN4T/8&#10;137VCpYZ/H6JP0BufgAAAP//AwBQSwECLQAUAAYACAAAACEA2+H2y+4AAACFAQAAEwAAAAAAAAAA&#10;AAAAAAAAAAAAW0NvbnRlbnRfVHlwZXNdLnhtbFBLAQItABQABgAIAAAAIQBa9CxbvwAAABUBAAAL&#10;AAAAAAAAAAAAAAAAAB8BAABfcmVscy8ucmVsc1BLAQItABQABgAIAAAAIQA6JukOxQAAANsAAAAP&#10;AAAAAAAAAAAAAAAAAAcCAABkcnMvZG93bnJldi54bWxQSwUGAAAAAAMAAwC3AAAA+QIAAAAA&#10;" fillcolor="#fac090 [3205]" strokecolor="#bb5908 [1605]" strokeweight="2pt">
                        <v:textbox>
                          <w:txbxContent>
                            <w:p w14:paraId="6780AA9C" w14:textId="77777777" w:rsidR="000E555A" w:rsidRPr="00746EE0" w:rsidRDefault="000E555A" w:rsidP="00523843">
                              <w:pPr>
                                <w:jc w:val="center"/>
                              </w:pPr>
                              <w:r w:rsidRPr="00746EE0">
                                <w:t>C</w:t>
                              </w:r>
                            </w:p>
                          </w:txbxContent>
                        </v:textbox>
                      </v:oval>
                      <v:oval id="Oval 65" o:spid="_x0000_s107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nDyxgAAANsAAAAPAAAAZHJzL2Rvd25yZXYueG1sRI9Pa8JA&#10;FMTvQr/D8gpeRDcVGkp0E7SgCO3Bv6i3R/aZhGbfptmtpv303ULB4zAzv2GmWWdqcaXWVZYVPI0i&#10;EMS51RUXCva7xfAFhPPIGmvLpOCbHGTpQ2+KibY33tB16wsRIOwSVFB63yRSurwkg25kG+LgXWxr&#10;0AfZFlK3eAtwU8txFMXSYMVhocSGXkvKP7ZfRsE5Xsw5Xr8N+L1x+fywxJ/T8VOp/mM3m4Dw1Pl7&#10;+L+90griZ/j7En6ATH8BAAD//wMAUEsBAi0AFAAGAAgAAAAhANvh9svuAAAAhQEAABMAAAAAAAAA&#10;AAAAAAAAAAAAAFtDb250ZW50X1R5cGVzXS54bWxQSwECLQAUAAYACAAAACEAWvQsW78AAAAVAQAA&#10;CwAAAAAAAAAAAAAAAAAfAQAAX3JlbHMvLnJlbHNQSwECLQAUAAYACAAAACEA+uZw8sYAAADbAAAA&#10;DwAAAAAAAAAAAAAAAAAHAgAAZHJzL2Rvd25yZXYueG1sUEsFBgAAAAADAAMAtwAAAPoCAAAAAA==&#10;" fillcolor="#d05e38 [3204]" strokecolor="#6a2d19 [1604]" strokeweight="2pt">
                        <v:textbox>
                          <w:txbxContent>
                            <w:p w14:paraId="744C8722" w14:textId="77777777" w:rsidR="000E555A" w:rsidRPr="00746EE0" w:rsidRDefault="000E555A" w:rsidP="00523843">
                              <w:pPr>
                                <w:jc w:val="center"/>
                              </w:pPr>
                              <w:r w:rsidRPr="00746EE0">
                                <w:t>B</w:t>
                              </w:r>
                            </w:p>
                          </w:txbxContent>
                        </v:textbox>
                      </v:oval>
                      <v:oval id="Oval 66" o:spid="_x0000_s107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6FxgAAANsAAAAPAAAAZHJzL2Rvd25yZXYueG1sRI9PawIx&#10;FMTvBb9DeIKXUrP1EGQ1igqK0B6sf6jeHpvn7uLmZbtJdeunbwpCj8PM/IYZT1tbiSs1vnSs4bWf&#10;gCDOnCk517DfLV+GIHxANlg5Jg0/5GE66TyNMTXuxh903YZcRAj7FDUUIdSplD4ryKLvu5o4emfX&#10;WAxRNrk0Dd4i3FZykCRKWiw5LhRY06Kg7LL9thpOajlntXl75vfaZ/PDCu/Hzy+te912NgIRqA3/&#10;4Ud7bTQoBX9f4g+Qk18AAAD//wMAUEsBAi0AFAAGAAgAAAAhANvh9svuAAAAhQEAABMAAAAAAAAA&#10;AAAAAAAAAAAAAFtDb250ZW50X1R5cGVzXS54bWxQSwECLQAUAAYACAAAACEAWvQsW78AAAAVAQAA&#10;CwAAAAAAAAAAAAAAAAAfAQAAX3JlbHMvLnJlbHNQSwECLQAUAAYACAAAACEACjTuhcYAAADbAAAA&#10;DwAAAAAAAAAAAAAAAAAHAgAAZHJzL2Rvd25yZXYueG1sUEsFBgAAAAADAAMAtwAAAPoCAAAAAA==&#10;" fillcolor="#d05e38 [3204]" strokecolor="#6a2d19 [1604]" strokeweight="2pt">
                        <v:textbox>
                          <w:txbxContent>
                            <w:p w14:paraId="25627A3C" w14:textId="77777777" w:rsidR="000E555A" w:rsidRPr="00746EE0" w:rsidRDefault="000E555A" w:rsidP="00523843">
                              <w:pPr>
                                <w:jc w:val="center"/>
                              </w:pPr>
                              <w:r w:rsidRPr="00746EE0">
                                <w:t>D</w:t>
                              </w:r>
                            </w:p>
                          </w:txbxContent>
                        </v:textbox>
                      </v:oval>
                      <w10:wrap type="square"/>
                    </v:group>
                  </w:pict>
                </mc:Fallback>
              </mc:AlternateContent>
            </w:r>
          </w:p>
          <w:p w14:paraId="6CBA6FD1" w14:textId="77777777" w:rsidR="00523843" w:rsidRDefault="00523843" w:rsidP="00041AFC">
            <w:pPr>
              <w:jc w:val="center"/>
              <w:rPr>
                <w:b/>
                <w:i/>
              </w:rPr>
            </w:pPr>
          </w:p>
        </w:tc>
        <w:tc>
          <w:tcPr>
            <w:tcW w:w="3117" w:type="dxa"/>
            <w:tcBorders>
              <w:top w:val="nil"/>
              <w:left w:val="nil"/>
              <w:bottom w:val="nil"/>
              <w:right w:val="nil"/>
            </w:tcBorders>
          </w:tcPr>
          <w:p w14:paraId="47609DDC" w14:textId="77777777" w:rsidR="00523843" w:rsidRPr="00746EE0" w:rsidRDefault="00523843" w:rsidP="00041AFC">
            <w:pPr>
              <w:jc w:val="center"/>
              <w:rPr>
                <w:i/>
              </w:rPr>
            </w:pPr>
            <w:r w:rsidRPr="00746EE0">
              <w:rPr>
                <w:i/>
              </w:rPr>
              <w:t>Predicted - Method 2</w:t>
            </w:r>
          </w:p>
          <w:p w14:paraId="6094E15A" w14:textId="77777777" w:rsidR="00523843" w:rsidRPr="00746EE0" w:rsidRDefault="00523843" w:rsidP="00041AFC">
            <w:pPr>
              <w:jc w:val="center"/>
              <w:rPr>
                <w:b/>
                <w:i/>
              </w:rPr>
            </w:pPr>
          </w:p>
          <w:p w14:paraId="4A963121"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1974" behindDoc="0" locked="0" layoutInCell="1" allowOverlap="1" wp14:anchorId="3D579EDE" wp14:editId="6576738D">
                      <wp:simplePos x="0" y="0"/>
                      <wp:positionH relativeFrom="column">
                        <wp:posOffset>295275</wp:posOffset>
                      </wp:positionH>
                      <wp:positionV relativeFrom="paragraph">
                        <wp:posOffset>12065</wp:posOffset>
                      </wp:positionV>
                      <wp:extent cx="1171575" cy="1133475"/>
                      <wp:effectExtent l="0" t="0" r="28575" b="28575"/>
                      <wp:wrapSquare wrapText="bothSides"/>
                      <wp:docPr id="69" name="Group 6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0" name="Rectangle 7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3CC591" w14:textId="77777777" w:rsidR="000E555A" w:rsidRPr="00746EE0" w:rsidRDefault="000E555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7065127" w14:textId="77777777" w:rsidR="000E555A" w:rsidRPr="00746EE0" w:rsidRDefault="000E555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6CF1F" w14:textId="77777777" w:rsidR="000E555A" w:rsidRPr="00746EE0" w:rsidRDefault="000E555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D91CC6" w14:textId="77777777" w:rsidR="000E555A" w:rsidRPr="00746EE0" w:rsidRDefault="000E555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579EDE" id="Group 69" o:spid="_x0000_s1077" style="position:absolute;left:0;text-align:left;margin-left:23.25pt;margin-top:.95pt;width:92.25pt;height:89.25pt;z-index:251731974;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gPxgMAAFEVAAAOAAAAZHJzL2Uyb0RvYy54bWzsWFtP2zAUfp+0/2D5fSRpWtpGBIRgoElo&#10;IGDi2ThOE82xPdslZb9+x86l5bJRQKAJ9SXx5Rzb5/P5zrG9s7eoOLph2pRSpDjaCjFigsqsFLMU&#10;/7g8+jLByFgiMsKlYCm+ZQbv7X7+tFOrhA1kIXnGNIJBhElqleLCWpUEgaEFq4jZkooJ6MylroiF&#10;qp4FmSY1jF7xYBCG20Etdaa0pMwYaD1sOvGuHz/PGbWneW6YRTzFsDbrv9p/r9032N0hyUwTVZS0&#10;XQZ5wSoqUgqYtB/qkFiC5rp8MFRVUi2NzO0WlVUg87ykzNsA1kThPWuOtZwrb8ssqWeqhwmgvYfT&#10;i4el32/ONCqzFG9PMRKkgj3y0yKoAzi1miUgc6zVhTrTbcOsqTl7F7mu3B8sQQsP620PK1tYRKEx&#10;isbRaDzCiEJfFMXxECoeeFrA7jzQo8XXJzSDbuLAra9fTq3AicwSJ/M6nC4KopiH3zgMWpzG4EYN&#10;TufgXUTMOEPQ5qHxcj1QJjGA2WtR6m0lidLGHjNZIVdIsYb5vdORmxNjYQEg2olAxaHRLMCX7C1n&#10;bi1cnLMcdhw2ZuC1PdfYAdfohgBLsp+RMwbG8pJOJS8575Wix5S47ZRaWafGPP96xfAxxeVsvbSf&#10;UQrbK1alkPrfynkj31nd2OrMvpbZLWyclg3zjaJHJYB3Qow9IxqoDrsJ4cuewifnsk6xbEsYFVL/&#10;fqzdyYNnQS9GNYSOFJtfc6IZRvybAJ+bRsOhizW+MhyNB1DRqz3Xqz1iXh1IwD2CQKmoLzp5y7ti&#10;rmV1BVFu380KXURQmDvF1OqucmCbkAZxkrL9fS8G8UUReyIuFHWDO1Sdc1wurohWrQdZoOh32fk5&#10;Se45UiPrNIXcn1uZl97Llri2eAPnXKR4D/IBSg35TsFZ0dh7nZsZ+Pk076IwDKMYIwhD03A4mTRB&#10;qAtT8TQcDdoo1ZYbHnQxruNWCx7jvFTGBYgHwDmSdr7oQ4BbolmXgYRSJmxLzoJkrCHmCFbv4wxQ&#10;s+fsc4najd1Y9kyy3lV+AWFXwsTfCGsX1wufj+JBF1M3HP5YHB7c5XC/z+txOJ7AEcJzeDSJQiAs&#10;uDLkmvbEsCExXSbORzPu+5I43pD4YyZioOBqIu73eS0Sbw/iCaRfl4jH0TD+vxNxe+B9k0T8wlNz&#10;w+FO+a0T8XDD4Y/J4eFdDvf7vB6HIRG7Sz1weAQn51H7lrJJxP44ssbV930TsT8nLW9umxvx29+I&#10;/eMUvNv5O1r7xugeBlfr/pa4fAnd/QMAAP//AwBQSwMEFAAGAAgAAAAhAP8mJT3eAAAACAEAAA8A&#10;AABkcnMvZG93bnJldi54bWxMj09Lw0AQxe+C32EZwZvdpP+oMZtSinoqgq0g3qbJNAnNzobsNkm/&#10;vePJHt+8x5vfS9ejbVRPna8dG4gnESji3BU1lwa+Dm9PK1A+IBfYOCYDV/Kwzu7vUkwKN/An9ftQ&#10;Kilhn6CBKoQ20drnFVn0E9cSi3dyncUgsit10eEg5bbR0yhaaos1y4cKW9pWlJ/3F2vgfcBhM4tf&#10;+935tL3+HBYf37uYjHl8GDcvoAKN4T8Mf/iCDpkwHd2FC68aA/PlQpJyfwYl9nQWy7Sj6FU0B52l&#10;+nZA9gsAAP//AwBQSwECLQAUAAYACAAAACEAtoM4kv4AAADhAQAAEwAAAAAAAAAAAAAAAAAAAAAA&#10;W0NvbnRlbnRfVHlwZXNdLnhtbFBLAQItABQABgAIAAAAIQA4/SH/1gAAAJQBAAALAAAAAAAAAAAA&#10;AAAAAC8BAABfcmVscy8ucmVsc1BLAQItABQABgAIAAAAIQAwVlgPxgMAAFEVAAAOAAAAAAAAAAAA&#10;AAAAAC4CAABkcnMvZTJvRG9jLnhtbFBLAQItABQABgAIAAAAIQD/JiU93gAAAAgBAAAPAAAAAAAA&#10;AAAAAAAAACAGAABkcnMvZG93bnJldi54bWxQSwUGAAAAAAQABADzAAAAKwcAAAAA&#10;">
                      <v:rect id="Rectangle 70" o:spid="_x0000_s107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vfwAAAANsAAAAPAAAAZHJzL2Rvd25yZXYueG1sRE9Ni8Iw&#10;EL0v+B/CCN7WVA+uVqNIQRT3tFUP3oZmbIvNpDSxtv56c1jw+Hjfq01nKtFS40rLCibjCARxZnXJ&#10;uYLzafc9B+E8ssbKMinoycFmPfhaYaztk/+oTX0uQgi7GBUU3texlC4ryKAb25o4cDfbGPQBNrnU&#10;DT5DuKnkNIpm0mDJoaHAmpKCsnv6MAp+e+nb82W2eLVJ2ev0muyPlCg1GnbbJQhPnf+I/90HreAn&#10;rA9fwg+Q6zcAAAD//wMAUEsBAi0AFAAGAAgAAAAhANvh9svuAAAAhQEAABMAAAAAAAAAAAAAAAAA&#10;AAAAAFtDb250ZW50X1R5cGVzXS54bWxQSwECLQAUAAYACAAAACEAWvQsW78AAAAVAQAACwAAAAAA&#10;AAAAAAAAAAAfAQAAX3JlbHMvLnJlbHNQSwECLQAUAAYACAAAACEAX87b38AAAADbAAAADwAAAAAA&#10;AAAAAAAAAAAHAgAAZHJzL2Rvd25yZXYueG1sUEsFBgAAAAADAAMAtwAAAPQCAAAAAA==&#10;" fillcolor="white [3201]" strokecolor="black [3200]" strokeweight="2pt"/>
                      <v:oval id="Oval 71" o:spid="_x0000_s107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QAAANsAAAAPAAAAZHJzL2Rvd25yZXYueG1sRI9Ba8JA&#10;FITvhf6H5Qm9NZs0UCW6ihRKCqWCsVC8PbLPJJh9G3bXmP77bkHwOMzMN8xqM5lejOR8Z1lBlqQg&#10;iGurO24UfB/enxcgfEDW2FsmBb/kYbN+fFhhoe2V9zRWoRERwr5ABW0IQyGlr1sy6BM7EEfvZJ3B&#10;EKVrpHZ4jXDTy5c0fZUGO44LLQ701lJ9ri5GwXipmiwvuzT/ysu92x0/dz/lXKmn2bRdggg0hXv4&#10;1v7QCuYZ/H+JP0Cu/wAAAP//AwBQSwECLQAUAAYACAAAACEA2+H2y+4AAACFAQAAEwAAAAAAAAAA&#10;AAAAAAAAAAAAW0NvbnRlbnRfVHlwZXNdLnhtbFBLAQItABQABgAIAAAAIQBa9CxbvwAAABUBAAAL&#10;AAAAAAAAAAAAAAAAAB8BAABfcmVscy8ucmVsc1BLAQItABQABgAIAAAAIQC//3/TxQAAANsAAAAP&#10;AAAAAAAAAAAAAAAAAAcCAABkcnMvZG93bnJldi54bWxQSwUGAAAAAAMAAwC3AAAA+QIAAAAA&#10;" fillcolor="#fac090 [3205]" strokecolor="#bb5908 [1605]" strokeweight="2pt">
                        <v:textbox>
                          <w:txbxContent>
                            <w:p w14:paraId="443CC591" w14:textId="77777777" w:rsidR="000E555A" w:rsidRPr="00746EE0" w:rsidRDefault="000E555A" w:rsidP="00523843">
                              <w:pPr>
                                <w:jc w:val="center"/>
                              </w:pPr>
                              <w:r w:rsidRPr="00746EE0">
                                <w:t>A</w:t>
                              </w:r>
                            </w:p>
                          </w:txbxContent>
                        </v:textbox>
                      </v:oval>
                      <v:oval id="Oval 72" o:spid="_x0000_s108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eGkxAAAANsAAAAPAAAAZHJzL2Rvd25yZXYueG1sRI9Ba8JA&#10;FITvQv/D8gredKMBldRViiARioJRKL09sq9JaPZt2F1j+u9dodDjMDPfMOvtYFrRk/ONZQWzaQKC&#10;uLS64UrB9bKfrED4gKyxtUwKfsnDdvMyWmOm7Z3P1BehEhHCPkMFdQhdJqUvazLop7Yjjt63dQZD&#10;lK6S2uE9wk0r50mykAYbjgs1drSrqfwpbkZBfyuqWZo3SXpM87M7fX2cPvOlUuPX4f0NRKAh/If/&#10;2getYDmH55f4A+TmAQAA//8DAFBLAQItABQABgAIAAAAIQDb4fbL7gAAAIUBAAATAAAAAAAAAAAA&#10;AAAAAAAAAABbQ29udGVudF9UeXBlc10ueG1sUEsBAi0AFAAGAAgAAAAhAFr0LFu/AAAAFQEAAAsA&#10;AAAAAAAAAAAAAAAAHwEAAF9yZWxzLy5yZWxzUEsBAi0AFAAGAAgAAAAhAE8t4aTEAAAA2wAAAA8A&#10;AAAAAAAAAAAAAAAABwIAAGRycy9kb3ducmV2LnhtbFBLBQYAAAAAAwADALcAAAD4AgAAAAA=&#10;" fillcolor="#fac090 [3205]" strokecolor="#bb5908 [1605]" strokeweight="2pt">
                        <v:textbox>
                          <w:txbxContent>
                            <w:p w14:paraId="07065127" w14:textId="77777777" w:rsidR="000E555A" w:rsidRPr="00746EE0" w:rsidRDefault="000E555A" w:rsidP="00523843">
                              <w:pPr>
                                <w:jc w:val="center"/>
                              </w:pPr>
                              <w:r w:rsidRPr="00746EE0">
                                <w:t>C</w:t>
                              </w:r>
                            </w:p>
                          </w:txbxContent>
                        </v:textbox>
                      </v:oval>
                      <v:oval id="Oval 73" o:spid="_x0000_s108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vA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n5rbwMYAAADbAAAA&#10;DwAAAAAAAAAAAAAAAAAHAgAAZHJzL2Rvd25yZXYueG1sUEsFBgAAAAADAAMAtwAAAPoCAAAAAA==&#10;" fillcolor="#d05e38 [3204]" strokecolor="#6a2d19 [1604]" strokeweight="2pt">
                        <v:textbox>
                          <w:txbxContent>
                            <w:p w14:paraId="4D46CF1F" w14:textId="77777777" w:rsidR="000E555A" w:rsidRPr="00746EE0" w:rsidRDefault="000E555A" w:rsidP="00523843">
                              <w:pPr>
                                <w:jc w:val="center"/>
                              </w:pPr>
                              <w:r w:rsidRPr="00746EE0">
                                <w:t>B</w:t>
                              </w:r>
                            </w:p>
                          </w:txbxContent>
                        </v:textbox>
                      </v:oval>
                      <v:oval id="Oval 74" o:spid="_x0000_s108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xLxQAAANsAAAAPAAAAZHJzL2Rvd25yZXYueG1sRI9Ba8JA&#10;FITvgv9heUJvurEpVaKriFBSKAqmBfH2yL4modm3YXeN6b/vCgWPw8x8w6y3g2lFT843lhXMZwkI&#10;4tLqhisFX59v0yUIH5A1tpZJwS952G7GozVm2t74RH0RKhEh7DNUUIfQZVL6siaDfmY74uh9W2cw&#10;ROkqqR3eIty08jlJXqXBhuNCjR3tayp/iqtR0F+Lap7mTZIe0vzkjpeP4zlfKPU0GXYrEIGG8Aj/&#10;t9+1gsUL3L/EHyA3fwAAAP//AwBQSwECLQAUAAYACAAAACEA2+H2y+4AAACFAQAAEwAAAAAAAAAA&#10;AAAAAAAAAAAAW0NvbnRlbnRfVHlwZXNdLnhtbFBLAQItABQABgAIAAAAIQBa9CxbvwAAABUBAAAL&#10;AAAAAAAAAAAAAAAAAB8BAABfcmVscy8ucmVsc1BLAQItABQABgAIAAAAIQCviNxLxQAAANsAAAAP&#10;AAAAAAAAAAAAAAAAAAcCAABkcnMvZG93bnJldi54bWxQSwUGAAAAAAMAAwC3AAAA+QIAAAAA&#10;" fillcolor="#fac090 [3205]" strokecolor="#bb5908 [1605]" strokeweight="2pt">
                        <v:textbox>
                          <w:txbxContent>
                            <w:p w14:paraId="70D91CC6" w14:textId="77777777" w:rsidR="000E555A" w:rsidRPr="00746EE0" w:rsidRDefault="000E555A" w:rsidP="00523843">
                              <w:pPr>
                                <w:jc w:val="center"/>
                              </w:pPr>
                              <w:r w:rsidRPr="00746EE0">
                                <w:t>D</w:t>
                              </w:r>
                            </w:p>
                          </w:txbxContent>
                        </v:textbox>
                      </v:oval>
                      <w10:wrap type="square"/>
                    </v:group>
                  </w:pict>
                </mc:Fallback>
              </mc:AlternateContent>
            </w:r>
          </w:p>
          <w:p w14:paraId="7EE7AD5B"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9142" behindDoc="0" locked="0" layoutInCell="1" allowOverlap="1" wp14:anchorId="0C3BDE50" wp14:editId="6FCC60BA">
                      <wp:simplePos x="0" y="0"/>
                      <wp:positionH relativeFrom="column">
                        <wp:posOffset>-245110</wp:posOffset>
                      </wp:positionH>
                      <wp:positionV relativeFrom="paragraph">
                        <wp:posOffset>1002030</wp:posOffset>
                      </wp:positionV>
                      <wp:extent cx="2317750" cy="260350"/>
                      <wp:effectExtent l="0" t="0" r="0" b="0"/>
                      <wp:wrapNone/>
                      <wp:docPr id="75" name="Rectangle 75"/>
                      <wp:cNvGraphicFramePr/>
                      <a:graphic xmlns:a="http://schemas.openxmlformats.org/drawingml/2006/main">
                        <a:graphicData uri="http://schemas.microsoft.com/office/word/2010/wordprocessingShape">
                          <wps:wsp>
                            <wps:cNvSpPr/>
                            <wps:spPr>
                              <a:xfrm>
                                <a:off x="0" y="0"/>
                                <a:ext cx="2317750"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1B0F3D" w14:textId="77777777" w:rsidR="000E555A" w:rsidRPr="00746EE0" w:rsidRDefault="000E555A"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BDE50" id="Rectangle 75" o:spid="_x0000_s1083" style="position:absolute;left:0;text-align:left;margin-left:-19.3pt;margin-top:78.9pt;width:182.5pt;height:20.5pt;z-index:2517391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hSjQIAAHEFAAAOAAAAZHJzL2Uyb0RvYy54bWysVFtP2zAUfp+0/2D5fSRtKWURKaqKmCYh&#10;QMDEs+vYTSTbx7PdJt2v37GTBgZoD9P6kNrn8p2Lv3MuLjutyF4434Ap6eQkp0QYDlVjtiX98XT9&#10;5ZwSH5ipmAIjSnoQnl4uP3+6aG0hplCDqoQjCGJ80dqS1iHYIss8r4Vm/gSsMKiU4DQLeHXbrHKs&#10;RXStsmmen2UtuMo64MJ7lF71SrpM+FIKHu6k9CIQVVLMLaSvS99N/GbLC1ZsHbN1w4c02D9koVlj&#10;MOgIdcUCIzvXvIPSDXfgQYYTDjoDKRsuUg1YzSR/U81jzaxItWBzvB3b5P8fLL/d3zvSVCVdzCkx&#10;TOMbPWDXmNkqQVCGDWqtL9Du0d674ebxGKvtpNPxH+sgXWrqYWyq6ALhKJzOJovFHHvPUTc9y2d4&#10;Rpjsxds6H74J0CQeSuowfOol29/40JseTWIwA9eNUihnhTJ/CBAzSrKYcJ9iOoWDEr31g5BYa0wq&#10;BUgsE2vlyJ4hPxjnwoRJr6pZJXrxPMffkPLokQpQBgEjssSERuwBIDL4PXZfzmAfXUUi6eic/y2x&#10;3nn0SJHBhNFZNwbcRwAKqxoi9/bHJvWtiV0K3aZLPJidRdMo2kB1QHI46KfGW37d4AvdMB/umcMx&#10;wUfF0Q93+JEK2pLCcKKkBvfrI3m0R/ailpIWx66k/ueOOUGJ+m6Q118np6dxTtPldL6Y4sW91mxe&#10;a8xOrwFfboJLxvJ0jPZBHY/SgX7GDbGKUVHFDMfYJeXBHS/r0K8D3DFcrFbJDGfTsnBjHi2P4LHR&#10;kYFP3TNzdqBpQILfwnFEWfGGrb1t9DSw2gWQTaLyS1+HJ8C5TlwadlBcHK/vyeplUy5/AwAA//8D&#10;AFBLAwQUAAYACAAAACEAUOIdaOAAAAALAQAADwAAAGRycy9kb3ducmV2LnhtbEyPzU7DMBCE75V4&#10;B2uRuLUO/QkhxKkiBEg90iAhbk68JIF4HcVumr49ywmOO/Npdibbz7YXE46+c6TgdhWBQKqd6ahR&#10;8FY+LxMQPmgyuneECi7oYZ9fLTKdGnemV5yOoREcQj7VCtoQhlRKX7dotV+5AYm9TzdaHfgcG2lG&#10;feZw28t1FMXS6o74Q6sHfGyx/j6erAJfTYfyMhTvXx++roonsuX28KLUzfVcPIAIOIc/GH7rc3XI&#10;uVPlTmS86BUsN0nMKBu7O97AxGYdb0FUrNwnCcg8k/835D8AAAD//wMAUEsBAi0AFAAGAAgAAAAh&#10;ALaDOJL+AAAA4QEAABMAAAAAAAAAAAAAAAAAAAAAAFtDb250ZW50X1R5cGVzXS54bWxQSwECLQAU&#10;AAYACAAAACEAOP0h/9YAAACUAQAACwAAAAAAAAAAAAAAAAAvAQAAX3JlbHMvLnJlbHNQSwECLQAU&#10;AAYACAAAACEAkQ5IUo0CAABxBQAADgAAAAAAAAAAAAAAAAAuAgAAZHJzL2Uyb0RvYy54bWxQSwEC&#10;LQAUAAYACAAAACEAUOIdaOAAAAALAQAADwAAAAAAAAAAAAAAAADnBAAAZHJzL2Rvd25yZXYueG1s&#10;UEsFBgAAAAAEAAQA8wAAAPQFAAAAAA==&#10;" filled="f" stroked="f" strokeweight="2pt">
                      <v:textbox>
                        <w:txbxContent>
                          <w:p w14:paraId="161B0F3D" w14:textId="77777777" w:rsidR="000E555A" w:rsidRPr="00746EE0" w:rsidRDefault="000E555A"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v:textbox>
                    </v:rect>
                  </w:pict>
                </mc:Fallback>
              </mc:AlternateContent>
            </w:r>
          </w:p>
        </w:tc>
      </w:tr>
      <w:tr w:rsidR="00523843" w14:paraId="668BE2E1" w14:textId="77777777" w:rsidTr="00041AFC">
        <w:trPr>
          <w:trHeight w:val="431"/>
        </w:trPr>
        <w:tc>
          <w:tcPr>
            <w:tcW w:w="9350" w:type="dxa"/>
            <w:gridSpan w:val="3"/>
            <w:tcBorders>
              <w:top w:val="nil"/>
              <w:left w:val="nil"/>
              <w:bottom w:val="nil"/>
              <w:right w:val="nil"/>
            </w:tcBorders>
          </w:tcPr>
          <w:p w14:paraId="2709655F" w14:textId="77777777" w:rsidR="00523843" w:rsidRPr="00746EE0" w:rsidRDefault="00523843" w:rsidP="00041AFC">
            <w:pPr>
              <w:jc w:val="center"/>
              <w:rPr>
                <w:b/>
                <w:i/>
              </w:rPr>
            </w:pPr>
            <w:r w:rsidRPr="00746EE0">
              <w:rPr>
                <w:b/>
                <w:i/>
              </w:rPr>
              <w:t>Individual-Level Error</w:t>
            </w:r>
          </w:p>
          <w:p w14:paraId="2E82AF4D" w14:textId="77777777" w:rsidR="00523843" w:rsidRDefault="00523843" w:rsidP="00041AFC">
            <w:pPr>
              <w:jc w:val="center"/>
              <w:rPr>
                <w:b/>
                <w:i/>
              </w:rPr>
            </w:pPr>
          </w:p>
        </w:tc>
      </w:tr>
      <w:tr w:rsidR="00523843" w:rsidRPr="00746EE0" w14:paraId="34DBAD7F" w14:textId="77777777" w:rsidTr="00041AFC">
        <w:trPr>
          <w:trHeight w:val="2501"/>
        </w:trPr>
        <w:tc>
          <w:tcPr>
            <w:tcW w:w="3116" w:type="dxa"/>
            <w:tcBorders>
              <w:top w:val="nil"/>
              <w:left w:val="nil"/>
              <w:bottom w:val="nil"/>
              <w:right w:val="nil"/>
            </w:tcBorders>
          </w:tcPr>
          <w:p w14:paraId="1F8BBDA3" w14:textId="77777777" w:rsidR="00523843" w:rsidRPr="00746EE0" w:rsidRDefault="00523843" w:rsidP="00041AFC">
            <w:pPr>
              <w:jc w:val="center"/>
              <w:rPr>
                <w:i/>
              </w:rPr>
            </w:pPr>
            <w:r w:rsidRPr="00746EE0">
              <w:rPr>
                <w:i/>
              </w:rPr>
              <w:t>Actual</w:t>
            </w:r>
          </w:p>
          <w:p w14:paraId="4EF6DF45"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2998" behindDoc="0" locked="0" layoutInCell="1" allowOverlap="1" wp14:anchorId="0EA7AC38" wp14:editId="5186A281">
                      <wp:simplePos x="0" y="0"/>
                      <wp:positionH relativeFrom="column">
                        <wp:posOffset>246380</wp:posOffset>
                      </wp:positionH>
                      <wp:positionV relativeFrom="paragraph">
                        <wp:posOffset>146050</wp:posOffset>
                      </wp:positionV>
                      <wp:extent cx="1171575" cy="1133475"/>
                      <wp:effectExtent l="0" t="0" r="28575" b="28575"/>
                      <wp:wrapSquare wrapText="bothSides"/>
                      <wp:docPr id="76" name="Group 76"/>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7" name="Rectangle 77"/>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7783391" w14:textId="77777777" w:rsidR="000E555A" w:rsidRPr="00746EE0" w:rsidRDefault="000E555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F4DAB" w14:textId="77777777" w:rsidR="000E555A" w:rsidRPr="00746EE0" w:rsidRDefault="000E555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3AD6B" w14:textId="77777777" w:rsidR="000E555A" w:rsidRPr="00746EE0" w:rsidRDefault="000E555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F4E00CA" w14:textId="77777777" w:rsidR="000E555A" w:rsidRPr="00746EE0" w:rsidRDefault="000E555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EA7AC38" id="Group 76" o:spid="_x0000_s1084" style="position:absolute;left:0;text-align:left;margin-left:19.4pt;margin-top:11.5pt;width:92.25pt;height:89.25pt;z-index:251732998;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SDvwMAAFEVAAAOAAAAZHJzL2Uyb0RvYy54bWzsWNtu2zgQfV9g/4Hg+0aSL5FtRCmCtA0W&#10;CJqgadFnhqJsoRLJJenI2a/vIXWJm6TbOkWDIusXWxRnSM7RnDMkj15t6orcCGNLJTOaHMSUCMlV&#10;XsplRj9+ePvXjBLrmMxZpaTI6K2w9NXxn38cNXohRmqlqlwYgkGkXTQ6oyvn9CKKLF+JmtkDpYVE&#10;Z6FMzRyaZhnlhjUYva6iURwfRo0yuTaKC2vx9nXbSY/D+EUhuLsoCiscqTKKtbnwa8Lvtf+Njo/Y&#10;YmmYXpW8WwZ7wipqVkpMOgz1mjlG1qZ8MFRdcqOsKtwBV3WkiqLkIsSAaJL4XjRnRq11iGW5aJZ6&#10;gAnQ3sPpycPydzeXhpR5RtNDSiSr8Y3CtARtgNPo5QI2Z0Zf6UvTvVi2LR/vpjC1/0ckZBNgvR1g&#10;FRtHOF4mSZpM0yklHH1JMh5P0AjA8xW+zgM/vnrzHc+onzjy6xuW02gkkb3Dyf4cTlcrpkWA33oM&#10;epzSHqf3yC4ml5UgadpiFewGoOzCArOfRWmIlS20se5MqJr4h4wazB+Sjt2cWwdAYdqboOHRaBcQ&#10;ntxtJfxaKvleFPji+DCj4B24Jk4rQ24YWJJ/TnwwGCtYepeirKrBKXnMqXK9U2fr3UTg3+AYP+Z4&#10;N9tgHWZU0g2OdSmV+W/norXvo25j9WFfq/wWH86olvlW87clwDtn1l0yA6pDFCBf7gI/RaWajKru&#10;iZKVMv8+9t7bI7PQS0kD6cio/WfNjKCk+lsi5+bJZOK1JjQm03SEhtnuud7ukev6VAH3BEKpeXj0&#10;9q7qHwuj6k9QuRM/K7qY5Jg7o9yZvnHqWkmDTnJxchLMoC+auXN5pbkf3KPqk+PD5hMzussgB4q+&#10;U32es8W9RGptvadUJ2unijJk2R2uHd7gnFeK5yAfykkrUhdIVpLOduJdEsdxMqYEMjSPJ7PgjDTt&#10;xGY8j6ejTqW655YHvcb13OrAE1VVausF4gFwnqR9LgYJ2ImBjHMhXUfOFctFS8wpVh8KFqg5cHZX&#10;ovZjt5HtSNavnZ9A2C2Z+BZh3eZ6E+rReNDUPYdfFofnX3N4vhuHxzNsIQKHp7MkBmGRyr8tibti&#10;+UtI/MSK25K4d/7VJB4Eek/iF0XiGTYiW4UYTdDQVzlslL+/AT4cjWcov74Qp8lk/HsX4v89hweB&#10;3nP4ZXEYR45tDoea8OMcRiH2h3pweIqd87S7S9nvpsN25AeOvs+6m8aBtBPoPYmfi8Thcgr3duGM&#10;1t0x+ovB7XY4Jd7dhB5/A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BBfHSDvwMAAFEVAAAOAAAAAAAAAAAAAAAAAC4C&#10;AABkcnMvZTJvRG9jLnhtbFBLAQItABQABgAIAAAAIQDmkw4S3wAAAAkBAAAPAAAAAAAAAAAAAAAA&#10;ABkGAABkcnMvZG93bnJldi54bWxQSwUGAAAAAAQABADzAAAAJQcAAAAA&#10;">
                      <v:rect id="Rectangle 77" o:spid="_x0000_s1085"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oval id="Oval 78" o:spid="_x0000_s1086"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ZOwQAAANsAAAAPAAAAZHJzL2Rvd25yZXYueG1sRE9da8Iw&#10;FH0f+B/CFfY2Uy3oqEYZglQYCtbB2NulubZlzU1JYq3/3jwIPh7O92ozmFb05HxjWcF0koAgLq1u&#10;uFLwc959fILwAVlja5kU3MnDZj16W2Gm7Y1P1BehEjGEfYYK6hC6TEpf1mTQT2xHHLmLdQZDhK6S&#10;2uEthptWzpJkLg02HBtq7GhbU/lfXI2C/lpU0zRvkvSQ5id3/Ps+/uYLpd7Hw9cSRKAhvMRP914r&#10;WMSx8Uv8AXL9AAAA//8DAFBLAQItABQABgAIAAAAIQDb4fbL7gAAAIUBAAATAAAAAAAAAAAAAAAA&#10;AAAAAABbQ29udGVudF9UeXBlc10ueG1sUEsBAi0AFAAGAAgAAAAhAFr0LFu/AAAAFQEAAAsAAAAA&#10;AAAAAAAAAAAAHwEAAF9yZWxzLy5yZWxzUEsBAi0AFAAGAAgAAAAhAC7F1k7BAAAA2wAAAA8AAAAA&#10;AAAAAAAAAAAABwIAAGRycy9kb3ducmV2LnhtbFBLBQYAAAAAAwADALcAAAD1AgAAAAA=&#10;" fillcolor="#fac090 [3205]" strokecolor="#bb5908 [1605]" strokeweight="2pt">
                        <v:textbox>
                          <w:txbxContent>
                            <w:p w14:paraId="37783391" w14:textId="77777777" w:rsidR="000E555A" w:rsidRPr="00746EE0" w:rsidRDefault="000E555A" w:rsidP="00523843">
                              <w:pPr>
                                <w:jc w:val="center"/>
                              </w:pPr>
                              <w:r w:rsidRPr="00746EE0">
                                <w:t>A</w:t>
                              </w:r>
                            </w:p>
                          </w:txbxContent>
                        </v:textbox>
                      </v:oval>
                      <v:oval id="Oval 79" o:spid="_x0000_s1087"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qxgAAANsAAAAPAAAAZHJzL2Rvd25yZXYueG1sRI9Ba8JA&#10;FITvBf/D8oReitm0h2ijq2jBIrQHtZbq7ZF9JsHs2zS7auqvdwuCx2FmvmFGk9ZU4kSNKy0reI5i&#10;EMSZ1SXnCjZf894AhPPIGivLpOCPHEzGnYcRptqeeUWntc9FgLBLUUHhfZ1K6bKCDLrI1sTB29vG&#10;oA+yyaVu8BzgppIvcZxIgyWHhQJreisoO6yPRsEumc84WX488Wftstn3O162P79KPXbb6RCEp9bf&#10;w7f2Qivov8L/l/AD5PgKAAD//wMAUEsBAi0AFAAGAAgAAAAhANvh9svuAAAAhQEAABMAAAAAAAAA&#10;AAAAAAAAAAAAAFtDb250ZW50X1R5cGVzXS54bWxQSwECLQAUAAYACAAAACEAWvQsW78AAAAVAQAA&#10;CwAAAAAAAAAAAAAAAAAfAQAAX3JlbHMvLnJlbHNQSwECLQAUAAYACAAAACEA/nLsKsYAAADbAAAA&#10;DwAAAAAAAAAAAAAAAAAHAgAAZHJzL2Rvd25yZXYueG1sUEsFBgAAAAADAAMAtwAAAPoCAAAAAA==&#10;" fillcolor="#d05e38 [3204]" strokecolor="#6a2d19 [1604]" strokeweight="2pt">
                        <v:textbox>
                          <w:txbxContent>
                            <w:p w14:paraId="703F4DAB" w14:textId="77777777" w:rsidR="000E555A" w:rsidRPr="00746EE0" w:rsidRDefault="000E555A" w:rsidP="00523843">
                              <w:pPr>
                                <w:jc w:val="center"/>
                              </w:pPr>
                              <w:r w:rsidRPr="00746EE0">
                                <w:t>C</w:t>
                              </w:r>
                            </w:p>
                          </w:txbxContent>
                        </v:textbox>
                      </v:oval>
                      <v:oval id="Oval 80" o:spid="_x0000_s1088"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WQwwAAANsAAAAPAAAAZHJzL2Rvd25yZXYueG1sRE9Na8JA&#10;EL0X+h+WKXgpuqmHEKKraMFSsAcbFfU2ZMckNDubZtck9dd3D4UeH+97vhxMLTpqXWVZwcskAkGc&#10;W11xoeCw34wTEM4ja6wtk4IfcrBcPD7MMdW250/qMl+IEMIuRQWl900qpctLMugmtiEO3NW2Bn2A&#10;bSF1i30IN7WcRlEsDVYcGkps6LWk/Cu7GQWXeLPmeLd95o/G5evjG97Pp2+lRk/DagbC0+D/xX/u&#10;d60gCevDl/AD5OIXAAD//wMAUEsBAi0AFAAGAAgAAAAhANvh9svuAAAAhQEAABMAAAAAAAAAAAAA&#10;AAAAAAAAAFtDb250ZW50X1R5cGVzXS54bWxQSwECLQAUAAYACAAAACEAWvQsW78AAAAVAQAACwAA&#10;AAAAAAAAAAAAAAAfAQAAX3JlbHMvLnJlbHNQSwECLQAUAAYACAAAACEAWp01kMMAAADbAAAADwAA&#10;AAAAAAAAAAAAAAAHAgAAZHJzL2Rvd25yZXYueG1sUEsFBgAAAAADAAMAtwAAAPcCAAAAAA==&#10;" fillcolor="#d05e38 [3204]" strokecolor="#6a2d19 [1604]" strokeweight="2pt">
                        <v:textbox>
                          <w:txbxContent>
                            <w:p w14:paraId="7FB3AD6B" w14:textId="77777777" w:rsidR="000E555A" w:rsidRPr="00746EE0" w:rsidRDefault="000E555A" w:rsidP="00523843">
                              <w:pPr>
                                <w:jc w:val="center"/>
                              </w:pPr>
                              <w:r w:rsidRPr="00746EE0">
                                <w:t>B</w:t>
                              </w:r>
                            </w:p>
                          </w:txbxContent>
                        </v:textbox>
                      </v:oval>
                      <v:oval id="Oval 81" o:spid="_x0000_s1089"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0xQAAANsAAAAPAAAAZHJzL2Rvd25yZXYueG1sRI9Ba8JA&#10;FITvBf/D8gRvdRMDVlJXKYJEEAXTgnh7ZF+T0OzbsLvG9N93C4Ueh5n5hllvR9OJgZxvLStI5wkI&#10;4srqlmsFH+/75xUIH5A1dpZJwTd52G4mT2vMtX3whYYy1CJC2OeooAmhz6X0VUMG/dz2xNH7tM5g&#10;iNLVUjt8RLjp5CJJltJgy3GhwZ52DVVf5d0oGO5lnWZFm2SnrLi48+14vhYvSs2m49sriEBj+A//&#10;tQ9awSqF3y/xB8jNDwAAAP//AwBQSwECLQAUAAYACAAAACEA2+H2y+4AAACFAQAAEwAAAAAAAAAA&#10;AAAAAAAAAAAAW0NvbnRlbnRfVHlwZXNdLnhtbFBLAQItABQABgAIAAAAIQBa9CxbvwAAABUBAAAL&#10;AAAAAAAAAAAAAAAAAB8BAABfcmVscy8ucmVsc1BLAQItABQABgAIAAAAIQCKKg/0xQAAANsAAAAP&#10;AAAAAAAAAAAAAAAAAAcCAABkcnMvZG93bnJldi54bWxQSwUGAAAAAAMAAwC3AAAA+QIAAAAA&#10;" fillcolor="#fac090 [3205]" strokecolor="#bb5908 [1605]" strokeweight="2pt">
                        <v:textbox>
                          <w:txbxContent>
                            <w:p w14:paraId="3F4E00CA" w14:textId="77777777" w:rsidR="000E555A" w:rsidRPr="00746EE0" w:rsidRDefault="000E555A" w:rsidP="00523843">
                              <w:pPr>
                                <w:jc w:val="center"/>
                              </w:pPr>
                              <w:r w:rsidRPr="00746EE0">
                                <w:t>D</w:t>
                              </w:r>
                            </w:p>
                          </w:txbxContent>
                        </v:textbox>
                      </v:oval>
                      <w10:wrap type="square"/>
                    </v:group>
                  </w:pict>
                </mc:Fallback>
              </mc:AlternateContent>
            </w:r>
          </w:p>
          <w:p w14:paraId="6FE037B9" w14:textId="77777777" w:rsidR="00523843" w:rsidRPr="00746EE0" w:rsidRDefault="00523843" w:rsidP="00041AFC">
            <w:pPr>
              <w:jc w:val="center"/>
              <w:rPr>
                <w:b/>
                <w:i/>
              </w:rPr>
            </w:pPr>
          </w:p>
          <w:p w14:paraId="07C6B65C"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40166" behindDoc="0" locked="0" layoutInCell="1" allowOverlap="1" wp14:anchorId="3515179D" wp14:editId="0537B955">
                      <wp:simplePos x="0" y="0"/>
                      <wp:positionH relativeFrom="column">
                        <wp:posOffset>216713</wp:posOffset>
                      </wp:positionH>
                      <wp:positionV relativeFrom="paragraph">
                        <wp:posOffset>975080</wp:posOffset>
                      </wp:positionV>
                      <wp:extent cx="1250950" cy="446227"/>
                      <wp:effectExtent l="0" t="0" r="6350" b="0"/>
                      <wp:wrapNone/>
                      <wp:docPr id="82" name="Rectangle 82"/>
                      <wp:cNvGraphicFramePr/>
                      <a:graphic xmlns:a="http://schemas.openxmlformats.org/drawingml/2006/main">
                        <a:graphicData uri="http://schemas.microsoft.com/office/word/2010/wordprocessingShape">
                          <wps:wsp>
                            <wps:cNvSpPr/>
                            <wps:spPr>
                              <a:xfrm>
                                <a:off x="0" y="0"/>
                                <a:ext cx="1250950" cy="44622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655C1" w14:textId="77777777" w:rsidR="000E555A" w:rsidRPr="00746EE0" w:rsidRDefault="000E555A" w:rsidP="00523843">
                                  <w:pPr>
                                    <w:jc w:val="center"/>
                                    <w:rPr>
                                      <w:color w:val="000000" w:themeColor="text1"/>
                                      <w:sz w:val="20"/>
                                      <w:szCs w:val="20"/>
                                    </w:rPr>
                                  </w:pPr>
                                  <w:r w:rsidRPr="00746EE0">
                                    <w:rPr>
                                      <w:color w:val="000000" w:themeColor="text1"/>
                                      <w:sz w:val="20"/>
                                      <w:szCs w:val="20"/>
                                    </w:rPr>
                                    <w:t>A and D are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179D" id="Rectangle 82" o:spid="_x0000_s1090" style="position:absolute;left:0;text-align:left;margin-left:17.05pt;margin-top:76.8pt;width:98.5pt;height:35.15pt;z-index:251740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BQqQIAAL0FAAAOAAAAZHJzL2Uyb0RvYy54bWysVEtv2zAMvg/YfxB0X+0YSR9BnSJo0WFA&#10;1xZth54VWYoNSKImKXGyXz9KctzHih2GXWyRIj+Sn0ieX+y0IlvhfAemppOjkhJhODSdWdf0x9P1&#10;l1NKfGCmYQqMqOleeHqx+PzpvLdzUUELqhGOIIjx897WtA3BzovC81Zo5o/ACoOXEpxmAUW3LhrH&#10;ekTXqqjK8rjowTXWARfeo/YqX9JFwpdS8HAnpReBqJpibiF9Xfqu4rdYnLP52jHbdnxIg/1DFpp1&#10;BoOOUFcsMLJx3R9QuuMOPMhwxEEXIGXHRaoBq5mU76p5bJkVqRYkx9uRJv//YPnt9t6RrqnpaUWJ&#10;YRrf6AFZY2atBEEdEtRbP0e7R3vvBsnjMVa7k07HP9ZBdonU/Uiq2AXCUTmpZuXZDLnneDedHlfV&#10;SQQtXryt8+GrAE3ioaYOwycu2fbGh2x6MInBPKiuue6USkJsFHGpHNkyfOLVepJc1UZ/hybrTmdl&#10;mR4aQ6a+iuYpgTdIykQ8AxE5B42aIhafy02nsFci2inzICTyhgVWKeKInIMyzoUJORnfskZkdUzl&#10;41wSYESWGH/EHgDeFnnAzlkO9tFVpIYfncu/JZadR48UGUwYnXVnwH0EoLCqIXK2P5CUqYkshd1q&#10;l3pqmkyjagXNHhvNQZ5Ab/l1h699w3y4Zw5HDhsE10i4w49U0NcUhhMlLbhfH+mjPU4C3lLS4wjX&#10;1P/cMCcoUd8MzsjZZDqNM5+E6eykQsG9vlm9vjEbfQnYQhNcWJanY7QP6nCUDvQzbptljIpXzHCM&#10;XVMe3EG4DHm14L7iYrlMZjjnloUb82h5BI9Ex25+2j0zZ4eWDzgst3AYdzZ/1/nZNnoaWG4CyC6N&#10;xQuvwxPgjkh9PeyzuIRey8nqZesufgMAAP//AwBQSwMEFAAGAAgAAAAhAERZt7vhAAAACgEAAA8A&#10;AABkcnMvZG93bnJldi54bWxMj81OwzAQhO9IvIO1SNyo8wNRCXGqCqk9IUEDCHFz420SEa+j2G1C&#10;n57lBLfdmdHst8Vqtr044eg7RwriRQQCqXamo0bB2+vmZgnCB01G945QwTd6WJWXF4XOjZtoh6cq&#10;NIJLyOdaQRvCkEvp6xat9gs3ILF3cKPVgdexkWbUE5fbXiZRlEmrO+ILrR7wscX6qzpaBQd9fll3&#10;Wzx/Zh/P23iq+ven5Uap66t5/QAi4Bz+wvCLz+hQMtPeHcl40StIb2NOsn6XZiA4kKQxK3sekvQe&#10;ZFnI/y+UPwAAAP//AwBQSwECLQAUAAYACAAAACEAtoM4kv4AAADhAQAAEwAAAAAAAAAAAAAAAAAA&#10;AAAAW0NvbnRlbnRfVHlwZXNdLnhtbFBLAQItABQABgAIAAAAIQA4/SH/1gAAAJQBAAALAAAAAAAA&#10;AAAAAAAAAC8BAABfcmVscy8ucmVsc1BLAQItABQABgAIAAAAIQA2N1BQqQIAAL0FAAAOAAAAAAAA&#10;AAAAAAAAAC4CAABkcnMvZTJvRG9jLnhtbFBLAQItABQABgAIAAAAIQBEWbe74QAAAAoBAAAPAAAA&#10;AAAAAAAAAAAAAAMFAABkcnMvZG93bnJldi54bWxQSwUGAAAAAAQABADzAAAAEQYAAAAA&#10;" fillcolor="#d8d8d8 [2732]" stroked="f" strokeweight="2pt">
                      <v:textbox>
                        <w:txbxContent>
                          <w:p w14:paraId="28A655C1" w14:textId="77777777" w:rsidR="000E555A" w:rsidRPr="00746EE0" w:rsidRDefault="000E555A" w:rsidP="00523843">
                            <w:pPr>
                              <w:jc w:val="center"/>
                              <w:rPr>
                                <w:color w:val="000000" w:themeColor="text1"/>
                                <w:sz w:val="20"/>
                                <w:szCs w:val="20"/>
                              </w:rPr>
                            </w:pPr>
                            <w:r w:rsidRPr="00746EE0">
                              <w:rPr>
                                <w:color w:val="000000" w:themeColor="text1"/>
                                <w:sz w:val="20"/>
                                <w:szCs w:val="20"/>
                              </w:rPr>
                              <w:t>A and D are Leave Takers</w:t>
                            </w:r>
                          </w:p>
                        </w:txbxContent>
                      </v:textbox>
                    </v:rect>
                  </w:pict>
                </mc:Fallback>
              </mc:AlternateContent>
            </w:r>
          </w:p>
        </w:tc>
        <w:tc>
          <w:tcPr>
            <w:tcW w:w="3117" w:type="dxa"/>
            <w:tcBorders>
              <w:top w:val="nil"/>
              <w:left w:val="nil"/>
              <w:bottom w:val="nil"/>
              <w:right w:val="nil"/>
            </w:tcBorders>
          </w:tcPr>
          <w:p w14:paraId="6D4EAE87" w14:textId="77777777" w:rsidR="00523843" w:rsidRPr="00746EE0" w:rsidRDefault="00523843" w:rsidP="00041AFC">
            <w:pPr>
              <w:jc w:val="center"/>
              <w:rPr>
                <w:i/>
              </w:rPr>
            </w:pPr>
            <w:r w:rsidRPr="00746EE0">
              <w:rPr>
                <w:i/>
              </w:rPr>
              <w:t>Predicted - Method 1</w:t>
            </w:r>
          </w:p>
          <w:p w14:paraId="7E8A5957"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4022" behindDoc="0" locked="0" layoutInCell="1" allowOverlap="1" wp14:anchorId="45CD9672" wp14:editId="7B115F77">
                      <wp:simplePos x="0" y="0"/>
                      <wp:positionH relativeFrom="column">
                        <wp:posOffset>317500</wp:posOffset>
                      </wp:positionH>
                      <wp:positionV relativeFrom="paragraph">
                        <wp:posOffset>170815</wp:posOffset>
                      </wp:positionV>
                      <wp:extent cx="1171575" cy="1133475"/>
                      <wp:effectExtent l="0" t="0" r="28575" b="28575"/>
                      <wp:wrapSquare wrapText="bothSides"/>
                      <wp:docPr id="83" name="Group 8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84" name="Rectangle 84"/>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802CA2" w14:textId="77777777" w:rsidR="000E555A" w:rsidRPr="00746EE0" w:rsidRDefault="000E555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7681F7" w14:textId="77777777" w:rsidR="000E555A" w:rsidRPr="00746EE0" w:rsidRDefault="000E555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55843" w14:textId="77777777" w:rsidR="000E555A" w:rsidRPr="00746EE0" w:rsidRDefault="000E555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D05C3" w14:textId="77777777" w:rsidR="000E555A" w:rsidRPr="00746EE0" w:rsidRDefault="000E555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D9672" id="Group 83" o:spid="_x0000_s1091" style="position:absolute;left:0;text-align:left;margin-left:25pt;margin-top:13.45pt;width:92.25pt;height:89.25pt;z-index:251734022;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eUxQMAAFEVAAAOAAAAZHJzL2Uyb0RvYy54bWzsWNtu2zgQfV+g/0DwvZFky7YiRCmCdBss&#10;EDRB00WeGYqyhKVILklHzn59h5QoO5dtLkWDIvWLLYozJOdwzhmKBx/WLUfXTJtGigInezFGTFBZ&#10;NmJZ4L+/fnqfYWQsESXhUrAC3zCDPxy+++OgUzmbyFrykmkEgwiTd6rAtbUqjyJDa9YSsycVE9BZ&#10;Sd0SC029jEpNOhi95dEkjudRJ3WptKTMGHj7se/Eh378qmLUnlWVYRbxAsParP/V/vfK/UaHByRf&#10;aqLqhg7LIC9YRUsaAZOOQ30klqCVbu4N1TZUSyMru0dlG8mqaijzMUA0SXwnmhMtV8rHssy7pRph&#10;Amjv4PTiYenn63ONmrLA2RQjQVrYIz8tgjaA06llDjYnWl2ocz28WPYtF++60q37h0jQ2sN6M8LK&#10;1hZReJkki2S2mGFEoS9JptMUGh54WsPu3POj9Z+PeEZh4sitb1xOpyCJzAYn82M4XdREMQ+/cRgE&#10;nNKA0xfILiKWnKEs7bHydiNQJjeA2Y+iNMZKcqWNPWGyRe6hwBrm90lHrk+NBUDBNJhAw6HRL8A/&#10;2RvO3Fq4+MIq2HHYmIn39lxjx1yjawIsKf9JXDAwlrd0LlXD+eiUPOTEbXAabJ0b8/wbHeOHHDez&#10;jdZ+Rins6Ng2QurvO1e9fYi6j9WFfSXLG9g4LXvmG0U/NQDeKTH2nGigOogCyJc9g5+Ky67AcnjC&#10;qJb6v4feO3vILOjFqAPpKLD5d0U0w4j/JSDn9pM0dVrjG+lsMYGG3u652u4Rq/ZYAu4JCKWi/tHZ&#10;Wx4eKy3bS1C5IzcrdBFBYe4CU6tD49j2kgY6SdnRkTcDfVHEnooLRd3gDlWXHF/Xl0SrIYMsUPSz&#10;DHlO8juJ1Ns6TyGPVlZWjc+yDa4D3sA5pxSvQT5QkV6kziBZUeZ1xM0M/Hycd0kcxwnIHMjQfpxm&#10;WS9CQaam+/FsMqjU8NzzIGhc4NYAHuO8UcYJxD3gHElDLnoJcEs0T2UgoZQJO5CzJiXriTmD1fuC&#10;BdQcOftcooax+8ieSdbbzi8g7JZM/B9h7fpq7etROgmauuPw2+Lw/DaH52Gfn8bhaQZHCM/hWZbE&#10;QFhIZag1w4lhR2K6KZwPVtzXJfFwiNwV4rdWiBe3Sbx4Fonnk2kG5dcV4kWSTn/tQjwceH9KIX7h&#10;qbnncHD+2YV4/LjZFeK3VYiBgduHaU/DJx+m51CI3Uc9cHgGJ+fZcJfyixbi357E45fSjsSvRWJ/&#10;OQX3dv4bbbhjdBeD223/lbi5CT38BgAA//8DAFBLAwQUAAYACAAAACEAdhr6MuEAAAAJAQAADwAA&#10;AGRycy9kb3ducmV2LnhtbEyPQUvDQBCF74L/YRnBm90kbYrGbEop6qkItkLpbZqdJqHZ2ZDdJum/&#10;dz3p7Q1veO97+WoyrRiod41lBfEsAkFcWt1wpeB7//70DMJ5ZI2tZVJwIwer4v4ux0zbkb9o2PlK&#10;hBB2GSqove8yKV1Zk0E3sx1x8M62N+jD2VdS9ziGcNPKJIqW0mDDoaHGjjY1lZfd1Sj4GHFcz+O3&#10;YXs5b27Hffp52Mak1OPDtH4F4Wnyf8/wix/QoQhMJ3tl7USrII3CFK8gWb6ACH4yX6QgTkFE6QJk&#10;kcv/C4ofAAAA//8DAFBLAQItABQABgAIAAAAIQC2gziS/gAAAOEBAAATAAAAAAAAAAAAAAAAAAAA&#10;AABbQ29udGVudF9UeXBlc10ueG1sUEsBAi0AFAAGAAgAAAAhADj9If/WAAAAlAEAAAsAAAAAAAAA&#10;AAAAAAAALwEAAF9yZWxzLy5yZWxzUEsBAi0AFAAGAAgAAAAhAKIkR5TFAwAAURUAAA4AAAAAAAAA&#10;AAAAAAAALgIAAGRycy9lMm9Eb2MueG1sUEsBAi0AFAAGAAgAAAAhAHYa+jLhAAAACQEAAA8AAAAA&#10;AAAAAAAAAAAAHwYAAGRycy9kb3ducmV2LnhtbFBLBQYAAAAABAAEAPMAAAAtBwAAAAA=&#10;">
                      <v:rect id="Rectangle 84" o:spid="_x0000_s109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37wwAAANsAAAAPAAAAZHJzL2Rvd25yZXYueG1sRI9Bi8Iw&#10;FITvgv8hPMGbpoqIdo2yFETR01Y9eHs0b9uyzUtpYm399WZhYY/DzHzDbHadqURLjSstK5hNIxDE&#10;mdUl5wqul/1kBcJ5ZI2VZVLQk4PddjjYYKztk7+oTX0uAoRdjAoK7+tYSpcVZNBNbU0cvG/bGPRB&#10;NrnUDT4D3FRyHkVLabDksFBgTUlB2U/6MArOvfTt9bZcv9qk7HV6Tw4nSpQaj7rPDxCeOv8f/msf&#10;tYLVAn6/hB8gt28AAAD//wMAUEsBAi0AFAAGAAgAAAAhANvh9svuAAAAhQEAABMAAAAAAAAAAAAA&#10;AAAAAAAAAFtDb250ZW50X1R5cGVzXS54bWxQSwECLQAUAAYACAAAACEAWvQsW78AAAAVAQAACwAA&#10;AAAAAAAAAAAAAAAfAQAAX3JlbHMvLnJlbHNQSwECLQAUAAYACAAAACEAFSCt+8MAAADbAAAADwAA&#10;AAAAAAAAAAAAAAAHAgAAZHJzL2Rvd25yZXYueG1sUEsFBgAAAAADAAMAtwAAAPcCAAAAAA==&#10;" fillcolor="white [3201]" strokecolor="black [3200]" strokeweight="2pt"/>
                      <v:oval id="Oval 85" o:spid="_x0000_s109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n3xQAAANsAAAAPAAAAZHJzL2Rvd25yZXYueG1sRI9Ba8JA&#10;FITvgv9heUJvurGhrURXEaGkUBRMBfH2yL4modm3YXeN6b/vCgWPw8x8w6w2g2lFT843lhXMZwkI&#10;4tLqhisFp6/36QKED8gaW8uk4Jc8bNbj0QozbW98pL4IlYgQ9hkqqEPoMil9WZNBP7MdcfS+rTMY&#10;onSV1A5vEW5a+Zwkr9Jgw3Ghxo52NZU/xdUo6K9FNU/zJkn3aX50h8vn4Zy/KfU0GbZLEIGG8Aj/&#10;tz+0gsUL3L/EHyDXfwAAAP//AwBQSwECLQAUAAYACAAAACEA2+H2y+4AAACFAQAAEwAAAAAAAAAA&#10;AAAAAAAAAAAAW0NvbnRlbnRfVHlwZXNdLnhtbFBLAQItABQABgAIAAAAIQBa9CxbvwAAABUBAAAL&#10;AAAAAAAAAAAAAAAAAB8BAABfcmVscy8ucmVsc1BLAQItABQABgAIAAAAIQD1EQn3xQAAANsAAAAP&#10;AAAAAAAAAAAAAAAAAAcCAABkcnMvZG93bnJldi54bWxQSwUGAAAAAAMAAwC3AAAA+QIAAAAA&#10;" fillcolor="#fac090 [3205]" strokecolor="#bb5908 [1605]" strokeweight="2pt">
                        <v:textbox>
                          <w:txbxContent>
                            <w:p w14:paraId="4C802CA2" w14:textId="77777777" w:rsidR="000E555A" w:rsidRPr="00746EE0" w:rsidRDefault="000E555A" w:rsidP="00523843">
                              <w:pPr>
                                <w:jc w:val="center"/>
                              </w:pPr>
                              <w:r w:rsidRPr="00746EE0">
                                <w:t>A</w:t>
                              </w:r>
                            </w:p>
                          </w:txbxContent>
                        </v:textbox>
                      </v:oval>
                      <v:oval id="Oval 86" o:spid="_x0000_s109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eAxAAAANsAAAAPAAAAZHJzL2Rvd25yZXYueG1sRI9Ba8JA&#10;FITvBf/D8oTe6sYGVFJXEaGkIBWMgvT2yL4modm3YXeN8d93BcHjMDPfMMv1YFrRk/ONZQXTSQKC&#10;uLS64UrB6fj5tgDhA7LG1jIpuJGH9Wr0ssRM2ysfqC9CJSKEfYYK6hC6TEpf1mTQT2xHHL1f6wyG&#10;KF0ltcNrhJtWvifJTBpsOC7U2NG2pvKvuBgF/aWopmneJOl3mh/c/me3P+dzpV7Hw+YDRKAhPMOP&#10;9pdWsJjB/Uv8AXL1DwAA//8DAFBLAQItABQABgAIAAAAIQDb4fbL7gAAAIUBAAATAAAAAAAAAAAA&#10;AAAAAAAAAABbQ29udGVudF9UeXBlc10ueG1sUEsBAi0AFAAGAAgAAAAhAFr0LFu/AAAAFQEAAAsA&#10;AAAAAAAAAAAAAAAAHwEAAF9yZWxzLy5yZWxzUEsBAi0AFAAGAAgAAAAhAAXDl4DEAAAA2wAAAA8A&#10;AAAAAAAAAAAAAAAABwIAAGRycy9kb3ducmV2LnhtbFBLBQYAAAAAAwADALcAAAD4AgAAAAA=&#10;" fillcolor="#fac090 [3205]" strokecolor="#bb5908 [1605]" strokeweight="2pt">
                        <v:textbox>
                          <w:txbxContent>
                            <w:p w14:paraId="027681F7" w14:textId="77777777" w:rsidR="000E555A" w:rsidRPr="00746EE0" w:rsidRDefault="000E555A" w:rsidP="00523843">
                              <w:pPr>
                                <w:jc w:val="center"/>
                              </w:pPr>
                              <w:r w:rsidRPr="00746EE0">
                                <w:t>C</w:t>
                              </w:r>
                            </w:p>
                          </w:txbxContent>
                        </v:textbox>
                      </v:oval>
                      <v:oval id="Oval 87" o:spid="_x0000_s109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3kxgAAANsAAAAPAAAAZHJzL2Rvd25yZXYueG1sRI9Pa8JA&#10;FMTvBb/D8oReRDftIUp0FS0oQnuw/kG9PbLPJJh9G7Orpn76bkHocZiZ3zCjSWNKcaPaFZYVvPUi&#10;EMSp1QVnCrabeXcAwnlkjaVlUvBDDibj1ssIE23v/E23tc9EgLBLUEHufZVI6dKcDLqerYiDd7K1&#10;QR9knUld4z3ATSnfoyiWBgsOCzlW9JFTel5fjYJjPJ9xvPrs8Ffl0tlugY/D/qLUa7uZDkF4avx/&#10;+NleagWDPvx9CT9Ajn8BAAD//wMAUEsBAi0AFAAGAAgAAAAhANvh9svuAAAAhQEAABMAAAAAAAAA&#10;AAAAAAAAAAAAAFtDb250ZW50X1R5cGVzXS54bWxQSwECLQAUAAYACAAAACEAWvQsW78AAAAVAQAA&#10;CwAAAAAAAAAAAAAAAAAfAQAAX3JlbHMvLnJlbHNQSwECLQAUAAYACAAAACEA1XSt5MYAAADbAAAA&#10;DwAAAAAAAAAAAAAAAAAHAgAAZHJzL2Rvd25yZXYueG1sUEsFBgAAAAADAAMAtwAAAPoCAAAAAA==&#10;" fillcolor="#d05e38 [3204]" strokecolor="#6a2d19 [1604]" strokeweight="2pt">
                        <v:textbox>
                          <w:txbxContent>
                            <w:p w14:paraId="07155843" w14:textId="77777777" w:rsidR="000E555A" w:rsidRPr="00746EE0" w:rsidRDefault="000E555A" w:rsidP="00523843">
                              <w:pPr>
                                <w:jc w:val="center"/>
                              </w:pPr>
                              <w:r w:rsidRPr="00746EE0">
                                <w:t>B</w:t>
                              </w:r>
                            </w:p>
                          </w:txbxContent>
                        </v:textbox>
                      </v:oval>
                      <v:oval id="Oval 88" o:spid="_x0000_s109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mWwwAAANsAAAAPAAAAZHJzL2Rvd25yZXYueG1sRE9Na8JA&#10;EL0X+h+WKXgpuqmHEKKraMFSsAcbFfU2ZMckNDubZtck9dd3D4UeH+97vhxMLTpqXWVZwcskAkGc&#10;W11xoeCw34wTEM4ja6wtk4IfcrBcPD7MMdW250/qMl+IEMIuRQWl900qpctLMugmtiEO3NW2Bn2A&#10;bSF1i30IN7WcRlEsDVYcGkps6LWk/Cu7GQWXeLPmeLd95o/G5evjG97Pp2+lRk/DagbC0+D/xX/u&#10;d60gCWPDl/AD5OIXAAD//wMAUEsBAi0AFAAGAAgAAAAhANvh9svuAAAAhQEAABMAAAAAAAAAAAAA&#10;AAAAAAAAAFtDb250ZW50X1R5cGVzXS54bWxQSwECLQAUAAYACAAAACEAWvQsW78AAAAVAQAACwAA&#10;AAAAAAAAAAAAAAAfAQAAX3JlbHMvLnJlbHNQSwECLQAUAAYACAAAACEApOs5lsMAAADbAAAADwAA&#10;AAAAAAAAAAAAAAAHAgAAZHJzL2Rvd25yZXYueG1sUEsFBgAAAAADAAMAtwAAAPcCAAAAAA==&#10;" fillcolor="#d05e38 [3204]" strokecolor="#6a2d19 [1604]" strokeweight="2pt">
                        <v:textbox>
                          <w:txbxContent>
                            <w:p w14:paraId="4C1D05C3" w14:textId="77777777" w:rsidR="000E555A" w:rsidRPr="00746EE0" w:rsidRDefault="000E555A" w:rsidP="00523843">
                              <w:pPr>
                                <w:jc w:val="center"/>
                              </w:pPr>
                              <w:r w:rsidRPr="00746EE0">
                                <w:t>D</w:t>
                              </w:r>
                            </w:p>
                          </w:txbxContent>
                        </v:textbox>
                      </v:oval>
                      <w10:wrap type="square"/>
                    </v:group>
                  </w:pict>
                </mc:Fallback>
              </mc:AlternateContent>
            </w:r>
          </w:p>
          <w:p w14:paraId="1C9258D1" w14:textId="77777777" w:rsidR="00523843" w:rsidRDefault="00523843" w:rsidP="00041AFC">
            <w:pPr>
              <w:jc w:val="center"/>
              <w:rPr>
                <w:b/>
                <w:i/>
              </w:rPr>
            </w:pPr>
          </w:p>
        </w:tc>
        <w:tc>
          <w:tcPr>
            <w:tcW w:w="3117" w:type="dxa"/>
            <w:tcBorders>
              <w:top w:val="nil"/>
              <w:left w:val="nil"/>
              <w:bottom w:val="nil"/>
              <w:right w:val="nil"/>
            </w:tcBorders>
          </w:tcPr>
          <w:p w14:paraId="3566074B" w14:textId="77777777" w:rsidR="00523843" w:rsidRPr="00746EE0" w:rsidRDefault="00523843" w:rsidP="00041AFC">
            <w:pPr>
              <w:jc w:val="center"/>
              <w:rPr>
                <w:i/>
              </w:rPr>
            </w:pPr>
            <w:r w:rsidRPr="00746EE0">
              <w:rPr>
                <w:i/>
              </w:rPr>
              <w:t>Predicted - Method 2</w:t>
            </w:r>
          </w:p>
          <w:p w14:paraId="26329905" w14:textId="77777777" w:rsidR="00523843" w:rsidRPr="00746EE0" w:rsidRDefault="00523843" w:rsidP="00041AFC">
            <w:pPr>
              <w:jc w:val="center"/>
              <w:rPr>
                <w:b/>
                <w:i/>
              </w:rPr>
            </w:pPr>
          </w:p>
          <w:p w14:paraId="7E25274F"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5046" behindDoc="0" locked="0" layoutInCell="1" allowOverlap="1" wp14:anchorId="64884014" wp14:editId="5A0F362D">
                      <wp:simplePos x="0" y="0"/>
                      <wp:positionH relativeFrom="column">
                        <wp:posOffset>295275</wp:posOffset>
                      </wp:positionH>
                      <wp:positionV relativeFrom="paragraph">
                        <wp:posOffset>12065</wp:posOffset>
                      </wp:positionV>
                      <wp:extent cx="1171575" cy="1133475"/>
                      <wp:effectExtent l="0" t="0" r="28575" b="28575"/>
                      <wp:wrapSquare wrapText="bothSides"/>
                      <wp:docPr id="89" name="Group 8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90" name="Rectangle 9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533EDC" w14:textId="77777777" w:rsidR="000E555A" w:rsidRPr="00746EE0" w:rsidRDefault="000E555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EDA6955" w14:textId="77777777" w:rsidR="000E555A" w:rsidRPr="00746EE0" w:rsidRDefault="000E555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36230" w14:textId="77777777" w:rsidR="000E555A" w:rsidRPr="00746EE0" w:rsidRDefault="000E555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FC9BD8B" w14:textId="77777777" w:rsidR="000E555A" w:rsidRPr="00746EE0" w:rsidRDefault="000E555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884014" id="Group 89" o:spid="_x0000_s1097" style="position:absolute;left:0;text-align:left;margin-left:23.25pt;margin-top:.95pt;width:92.25pt;height:89.25pt;z-index:251735046;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6xywMAAFEVAAAOAAAAZHJzL2Uyb0RvYy54bWzsWFtv2yAUfp+0/4B4X20nTpNYdaeq26pJ&#10;1Vq1m/ZMMY6tYWBA6nS/fgdsnPSy9aZVU5UXm8s5wPk43znA3vtVw9El06aWIsfJTowRE1QWtVjk&#10;+NvXT+9mGBlLREG4FCzHV8zg9/tv3+y1KmMjWUleMI1gEGGyVuW4slZlUWRoxRpidqRiAjpLqRti&#10;oaoXUaFJC6M3PBrF8W7USl0oLSkzBlo/dJ14349flozak7I0zCKeY1ib9V/tvxfuG+3vkWyhiapq&#10;2i+DPGEVDakFTDoM9YFYgpa6vjVUU1MtjSztDpVNJMuypszbANYk8Q1rjrRcKm/LImsXaoAJoL2B&#10;05OHpV8uTzWqixzP5hgJ0sAe+WkR1AGcVi0ykDnS6lyd6r5h0dWcvatSN+4PlqCVh/VqgJWtLKLQ&#10;mCTTZDKdYEShL0nG4xQqHnhawe7c0qPVx3s0ozBx5NY3LKdV4ERmjZN5Hk7nFVHMw28cBj1Oc3Cj&#10;Dqcz8C4iFpwhaPPQeLkBKJMZwOy5KA22kkxpY4+YbJAr5FjD/N7pyOWxsbAAEA0iUHFodAvwJXvF&#10;mVsLF2eshB2HjRl5bc81dsg1uiTAkuJH4oyBsbykUylrzgel5C4lboNSL+vUmOffoBjfpbiebZD2&#10;M0phB8WmFlL/Xbns5IPVna3O7AtZXMHGadkx3yj6qQbwjomxp0QD1WE3IXzZE/iUXLY5ln0Jo0rq&#10;X3e1O3nwLOjFqIXQkWPzc0k0w4h/FuBz8yRNXazxlXQyHUFFb/ZcbPaIZXMoAfcEAqWivujkLQ/F&#10;UsvmO0S5AzcrdBFBYe4cU6tD5dB2IQ3iJGUHB14M4osi9licK+oGd6g65/i6+k606j3IAkW/yODn&#10;JLvhSJ2s0xTyYGllWXsvW+Pa4w2cc5HiJcgHKHXkOwFnRXPvdW5m4Of9vEviOE7GGEEYmsfpbNYF&#10;oRCmxvN4MuqjVF/ueBBiXOBWDx7jvFbGBYhbwDmSBl/0IcAt0TyUgYRSJmxPzooUrCPmBFbv4wxQ&#10;c+DsY4kaxu4seyRZrys/gbAbYeJPhLWri5XPR+luiKlbDr8uDo+uc3gU9vlhHB7P4AjhOTyZJTEQ&#10;FlwZck1/YtiSmK4T550Z92VJPA2buyXx6yIxUHAzEY/DPj+IxLuj8QzSr0vE0yQd/9+JuD/w/pNE&#10;/MRTc8fhoPyvE7HfnvWhb3uYfi2H6fQ6h9PHcRgSsbvUA4cncHKe9G8p20TsjyMPuPq+bCLuX3O2&#10;N+KXuxH7xyl4t/N3tP6N0T0Mbtb9LXH9Err/GwAA//8DAFBLAwQUAAYACAAAACEA/yYlPd4AAAAI&#10;AQAADwAAAGRycy9kb3ducmV2LnhtbEyPT0vDQBDF74LfYRnBm92k/6gxm1KKeiqCrSDepsk0Cc3O&#10;huw2Sb+948ke37zHm99L16NtVE+drx0biCcRKOLcFTWXBr4Ob08rUD4gF9g4JgNX8rDO7u9STAo3&#10;8Cf1+1AqKWGfoIEqhDbR2ucVWfQT1xKLd3KdxSCyK3XR4SDlttHTKFpqizXLhwpb2laUn/cXa+B9&#10;wGEzi1/73fm0vf4cFh/fu5iMeXwYNy+gAo3hPwx/+IIOmTAd3YULrxoD8+VCknJ/BiX2dBbLtKPo&#10;VTQHnaX6dkD2CwAA//8DAFBLAQItABQABgAIAAAAIQC2gziS/gAAAOEBAAATAAAAAAAAAAAAAAAA&#10;AAAAAABbQ29udGVudF9UeXBlc10ueG1sUEsBAi0AFAAGAAgAAAAhADj9If/WAAAAlAEAAAsAAAAA&#10;AAAAAAAAAAAALwEAAF9yZWxzLy5yZWxzUEsBAi0AFAAGAAgAAAAhAFAhXrHLAwAAURUAAA4AAAAA&#10;AAAAAAAAAAAALgIAAGRycy9lMm9Eb2MueG1sUEsBAi0AFAAGAAgAAAAhAP8mJT3eAAAACAEAAA8A&#10;AAAAAAAAAAAAAAAAJQYAAGRycy9kb3ducmV2LnhtbFBLBQYAAAAABAAEAPMAAAAwBwAAAAA=&#10;">
                      <v:rect id="Rectangle 90" o:spid="_x0000_s109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0lwQAAANsAAAAPAAAAZHJzL2Rvd25yZXYueG1sRE9Na4NA&#10;EL0H8h+WKeQW1+YQGusaghBS0lOMPfQ2uFOVuLPibo3212cPhRwf7zvdT6YTIw2utazgNYpBEFdW&#10;t1wrKK/H9RsI55E1dpZJwUwO9tlykWKi7Z0vNBa+FiGEXYIKGu/7REpXNWTQRbYnDtyPHQz6AIda&#10;6gHvIdx0chPHW2mw5dDQYE95Q9Wt+DUKPmfpx/Jru/sb83bWxXd+OlOu1OplOryD8DT5p/jf/aEV&#10;7ML68CX8AJk9AAAA//8DAFBLAQItABQABgAIAAAAIQDb4fbL7gAAAIUBAAATAAAAAAAAAAAAAAAA&#10;AAAAAABbQ29udGVudF9UeXBlc10ueG1sUEsBAi0AFAAGAAgAAAAhAFr0LFu/AAAAFQEAAAsAAAAA&#10;AAAAAAAAAAAAHwEAAF9yZWxzLy5yZWxzUEsBAi0AFAAGAAgAAAAhAO/CPSXBAAAA2wAAAA8AAAAA&#10;AAAAAAAAAAAABwIAAGRycy9kb3ducmV2LnhtbFBLBQYAAAAAAwADALcAAAD1AgAAAAA=&#10;" fillcolor="white [3201]" strokecolor="black [3200]" strokeweight="2pt"/>
                      <v:oval id="Oval 91" o:spid="_x0000_s109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kpxQAAANsAAAAPAAAAZHJzL2Rvd25yZXYueG1sRI9Ba8JA&#10;FITvBf/D8oTe6iYNtBpdRYSSQlEwLYi3R/Y1Cc2+DbtrTP99Vyh4HGbmG2a1GU0nBnK+tawgnSUg&#10;iCurW64VfH2+Pc1B+ICssbNMCn7Jw2Y9eVhhru2VjzSUoRYRwj5HBU0IfS6lrxoy6Ge2J47et3UG&#10;Q5SultrhNcJNJ5+T5EUabDkuNNjTrqHqp7wYBcOlrNOsaJNsnxVHdzh/HE7Fq1KP03G7BBFoDPfw&#10;f/tdK1ikcPsSf4Bc/wEAAP//AwBQSwECLQAUAAYACAAAACEA2+H2y+4AAACFAQAAEwAAAAAAAAAA&#10;AAAAAAAAAAAAW0NvbnRlbnRfVHlwZXNdLnhtbFBLAQItABQABgAIAAAAIQBa9CxbvwAAABUBAAAL&#10;AAAAAAAAAAAAAAAAAB8BAABfcmVscy8ucmVsc1BLAQItABQABgAIAAAAIQAP85kpxQAAANsAAAAP&#10;AAAAAAAAAAAAAAAAAAcCAABkcnMvZG93bnJldi54bWxQSwUGAAAAAAMAAwC3AAAA+QIAAAAA&#10;" fillcolor="#fac090 [3205]" strokecolor="#bb5908 [1605]" strokeweight="2pt">
                        <v:textbox>
                          <w:txbxContent>
                            <w:p w14:paraId="22533EDC" w14:textId="77777777" w:rsidR="000E555A" w:rsidRPr="00746EE0" w:rsidRDefault="000E555A" w:rsidP="00523843">
                              <w:pPr>
                                <w:jc w:val="center"/>
                              </w:pPr>
                              <w:r w:rsidRPr="00746EE0">
                                <w:t>A</w:t>
                              </w:r>
                            </w:p>
                          </w:txbxContent>
                        </v:textbox>
                      </v:oval>
                      <v:oval id="Oval 92" o:spid="_x0000_s110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exQAAANsAAAAPAAAAZHJzL2Rvd25yZXYueG1sRI9Ba8JA&#10;FITvBf/D8gq91Y0GrI2uIoWSQlEwFsTbI/tMQrNvw+4a03/vCgWPw8x8wyzXg2lFT843lhVMxgkI&#10;4tLqhisFP4fP1zkIH5A1tpZJwR95WK9GT0vMtL3ynvoiVCJC2GeooA6hy6T0ZU0G/dh2xNE7W2cw&#10;ROkqqR1eI9y0cpokM2mw4bhQY0cfNZW/xcUo6C9FNUnzJkm3ab53u9P37pi/KfXyPGwWIAIN4RH+&#10;b39pBe9TuH+JP0CubgAAAP//AwBQSwECLQAUAAYACAAAACEA2+H2y+4AAACFAQAAEwAAAAAAAAAA&#10;AAAAAAAAAAAAW0NvbnRlbnRfVHlwZXNdLnhtbFBLAQItABQABgAIAAAAIQBa9CxbvwAAABUBAAAL&#10;AAAAAAAAAAAAAAAAAB8BAABfcmVscy8ucmVsc1BLAQItABQABgAIAAAAIQD/IQdexQAAANsAAAAP&#10;AAAAAAAAAAAAAAAAAAcCAABkcnMvZG93bnJldi54bWxQSwUGAAAAAAMAAwC3AAAA+QIAAAAA&#10;" fillcolor="#fac090 [3205]" strokecolor="#bb5908 [1605]" strokeweight="2pt">
                        <v:textbox>
                          <w:txbxContent>
                            <w:p w14:paraId="6EDA6955" w14:textId="77777777" w:rsidR="000E555A" w:rsidRPr="00746EE0" w:rsidRDefault="000E555A" w:rsidP="00523843">
                              <w:pPr>
                                <w:jc w:val="center"/>
                              </w:pPr>
                              <w:r w:rsidRPr="00746EE0">
                                <w:t>C</w:t>
                              </w:r>
                            </w:p>
                          </w:txbxContent>
                        </v:textbox>
                      </v:oval>
                      <v:oval id="Oval 93" o:spid="_x0000_s110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06xgAAANsAAAAPAAAAZHJzL2Rvd25yZXYueG1sRI9Pa8JA&#10;FMTvhX6H5RV6KbpRIWh0FRUsgj20/kF7e2Rfk2D2bcxuNfbTu0LB4zAzv2FGk8aU4ky1Kywr6LQj&#10;EMSp1QVnCrabRasPwnlkjaVlUnAlB5Px89MIE20v/EXntc9EgLBLUEHufZVI6dKcDLq2rYiD92Nr&#10;gz7IOpO6xkuAm1J2oyiWBgsOCzlWNM8pPa5/jYLveDHj+HP1xh+VS2e7d/w77E9Kvb400yEIT41/&#10;hP/bS61g0IP7l/AD5PgGAAD//wMAUEsBAi0AFAAGAAgAAAAhANvh9svuAAAAhQEAABMAAAAAAAAA&#10;AAAAAAAAAAAAAFtDb250ZW50X1R5cGVzXS54bWxQSwECLQAUAAYACAAAACEAWvQsW78AAAAVAQAA&#10;CwAAAAAAAAAAAAAAAAAfAQAAX3JlbHMvLnJlbHNQSwECLQAUAAYACAAAACEAL5Y9OsYAAADbAAAA&#10;DwAAAAAAAAAAAAAAAAAHAgAAZHJzL2Rvd25yZXYueG1sUEsFBgAAAAADAAMAtwAAAPoCAAAAAA==&#10;" fillcolor="#d05e38 [3204]" strokecolor="#6a2d19 [1604]" strokeweight="2pt">
                        <v:textbox>
                          <w:txbxContent>
                            <w:p w14:paraId="64036230" w14:textId="77777777" w:rsidR="000E555A" w:rsidRPr="00746EE0" w:rsidRDefault="000E555A" w:rsidP="00523843">
                              <w:pPr>
                                <w:jc w:val="center"/>
                              </w:pPr>
                              <w:r w:rsidRPr="00746EE0">
                                <w:t>B</w:t>
                              </w:r>
                            </w:p>
                          </w:txbxContent>
                        </v:textbox>
                      </v:oval>
                      <v:oval id="Oval 94" o:spid="_x0000_s110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qxxQAAANsAAAAPAAAAZHJzL2Rvd25yZXYueG1sRI9Ba8JA&#10;FITvBf/D8oTe6kZTrKauIoWSglQwFaS3R/Y1Cc2+DbtrTP+9WxA8DjPzDbPaDKYVPTnfWFYwnSQg&#10;iEurG64UHL/enxYgfEDW2FomBX/kYbMePaww0/bCB+qLUIkIYZ+hgjqELpPSlzUZ9BPbEUfvxzqD&#10;IUpXSe3wEuGmlbMkmUuDDceFGjt6q6n8Lc5GQX8uqmmaN0n6meYHt//e7U/5i1KP42H7CiLQEO7h&#10;W/tDK1g+w/+X+APk+goAAP//AwBQSwECLQAUAAYACAAAACEA2+H2y+4AAACFAQAAEwAAAAAAAAAA&#10;AAAAAAAAAAAAW0NvbnRlbnRfVHlwZXNdLnhtbFBLAQItABQABgAIAAAAIQBa9CxbvwAAABUBAAAL&#10;AAAAAAAAAAAAAAAAAB8BAABfcmVscy8ucmVsc1BLAQItABQABgAIAAAAIQAfhDqxxQAAANsAAAAP&#10;AAAAAAAAAAAAAAAAAAcCAABkcnMvZG93bnJldi54bWxQSwUGAAAAAAMAAwC3AAAA+QIAAAAA&#10;" fillcolor="#fac090 [3205]" strokecolor="#bb5908 [1605]" strokeweight="2pt">
                        <v:textbox>
                          <w:txbxContent>
                            <w:p w14:paraId="0FC9BD8B" w14:textId="77777777" w:rsidR="000E555A" w:rsidRPr="00746EE0" w:rsidRDefault="000E555A" w:rsidP="00523843">
                              <w:pPr>
                                <w:jc w:val="center"/>
                              </w:pPr>
                              <w:r w:rsidRPr="00746EE0">
                                <w:t>D</w:t>
                              </w:r>
                            </w:p>
                          </w:txbxContent>
                        </v:textbox>
                      </v:oval>
                      <w10:wrap type="square"/>
                    </v:group>
                  </w:pict>
                </mc:Fallback>
              </mc:AlternateContent>
            </w:r>
          </w:p>
          <w:p w14:paraId="72620160" w14:textId="77777777" w:rsidR="00523843" w:rsidRPr="00746EE0" w:rsidRDefault="00523843" w:rsidP="00041AFC">
            <w:pPr>
              <w:jc w:val="center"/>
              <w:rPr>
                <w:b/>
                <w:i/>
              </w:rPr>
            </w:pPr>
          </w:p>
        </w:tc>
      </w:tr>
    </w:tbl>
    <w:p w14:paraId="6A9BB115" w14:textId="77777777" w:rsidR="00523843" w:rsidRPr="00746EE0" w:rsidRDefault="00523843" w:rsidP="00523843">
      <w:pPr>
        <w:rPr>
          <w:b/>
          <w:i/>
        </w:rPr>
      </w:pPr>
    </w:p>
    <w:p w14:paraId="71E56B8F" w14:textId="77777777" w:rsidR="00523843" w:rsidRPr="00746EE0" w:rsidRDefault="00523843" w:rsidP="00523843">
      <w:pPr>
        <w:jc w:val="center"/>
        <w:rPr>
          <w:b/>
        </w:rPr>
      </w:pPr>
    </w:p>
    <w:p w14:paraId="095C5399" w14:textId="64E211ED" w:rsidR="00523843" w:rsidRPr="00746EE0" w:rsidRDefault="00523843" w:rsidP="00523843">
      <w:r w:rsidRPr="00746EE0">
        <w:t>Because ACS does not have data on actual leave taking behavior, we cannot validate the predictive performance of using the measures above. But we do have data on actual benefits paid out by states with PFL programs (CA, RI, and NJ). We used this data to test our model’s ability to predict benefits outlayed by each state program. For each state, we simulated leave taking and program participation in the state’s ACS population. We used model parameters that mirrored the real-world rules and restrictions of the respective state PFL program. A valid microsimulation model should produce estimates for benefits outlayed similar to the amount of benefits actual PFL programs paid out.</w:t>
      </w:r>
    </w:p>
    <w:p w14:paraId="35FFD7CB" w14:textId="77777777" w:rsidR="00523843" w:rsidRPr="00746EE0" w:rsidRDefault="00523843" w:rsidP="00523843"/>
    <w:p w14:paraId="33065DF7" w14:textId="77777777" w:rsidR="00523843" w:rsidRDefault="00523843" w:rsidP="00523843">
      <w:r w:rsidRPr="00746EE0">
        <w:t xml:space="preserve">For this test, we used 2012-2016 5-year ACS data. This data was selected to minimize time distance from the administration of the FMLA survey in April 2011-2012. The farther we get from the FMLA survey predicting leave taking behavior, the more likely temporal variation in actual leave taking behavior is to contaminate the observed error between model estimates against actual </w:t>
      </w:r>
      <w:r w:rsidRPr="00746EE0">
        <w:lastRenderedPageBreak/>
        <w:t>state program data.</w:t>
      </w:r>
      <w:r w:rsidRPr="00CC2CA9">
        <w:t xml:space="preserve"> </w:t>
      </w:r>
      <w:r w:rsidRPr="00746EE0">
        <w:t>To smooth out any randomness introduced by stochastic components of the imputation methods, all results presented are the mean result of 100 simulations. We also examined the variance due to these stochastic components for a single simulation, and found it to be minimal. As a result, all error bars represent solely the 95% confidence interval of estimates due to sampling error based on the FMLA survey replicate weights.</w:t>
      </w:r>
    </w:p>
    <w:p w14:paraId="164F90B1" w14:textId="77777777" w:rsidR="00523843" w:rsidRDefault="00523843" w:rsidP="00523843"/>
    <w:p w14:paraId="056EA67A" w14:textId="7F6822F9" w:rsidR="00523843" w:rsidRDefault="00E800BC" w:rsidP="00E800BC">
      <w:pPr>
        <w:pStyle w:val="Heading2"/>
      </w:pPr>
      <w:bookmarkStart w:id="161" w:name="_Toc23253978"/>
      <w:r>
        <w:t>5</w:t>
      </w:r>
      <w:r w:rsidR="00523843">
        <w:t>.1</w:t>
      </w:r>
      <w:r w:rsidR="00523843">
        <w:tab/>
        <w:t>Selection of Imputed Variables to Use for Testing</w:t>
      </w:r>
      <w:bookmarkEnd w:id="161"/>
    </w:p>
    <w:p w14:paraId="00F55770" w14:textId="77777777" w:rsidR="00523843" w:rsidRDefault="00523843" w:rsidP="00523843">
      <w:pPr>
        <w:rPr>
          <w:b/>
        </w:rPr>
      </w:pPr>
    </w:p>
    <w:p w14:paraId="5F28113E" w14:textId="77777777" w:rsidR="00523843" w:rsidRDefault="00523843" w:rsidP="00523843">
      <w:r>
        <w:t>We selected five different variables to test imputation performance:</w:t>
      </w:r>
    </w:p>
    <w:p w14:paraId="1F2A6226" w14:textId="77777777" w:rsidR="00523843" w:rsidRDefault="00523843" w:rsidP="00285E08">
      <w:pPr>
        <w:pStyle w:val="ListParagraph"/>
        <w:numPr>
          <w:ilvl w:val="0"/>
          <w:numId w:val="19"/>
        </w:numPr>
        <w:jc w:val="left"/>
      </w:pPr>
      <w:r>
        <w:t>Program Benefits Outlayed</w:t>
      </w:r>
    </w:p>
    <w:p w14:paraId="38041CF4" w14:textId="77777777" w:rsidR="00523843" w:rsidRDefault="00523843" w:rsidP="00285E08">
      <w:pPr>
        <w:pStyle w:val="ListParagraph"/>
        <w:numPr>
          <w:ilvl w:val="0"/>
          <w:numId w:val="19"/>
        </w:numPr>
        <w:jc w:val="left"/>
      </w:pPr>
      <w:r>
        <w:t>Leave Takers</w:t>
      </w:r>
    </w:p>
    <w:p w14:paraId="10D78B9E" w14:textId="77777777" w:rsidR="00523843" w:rsidRDefault="00523843" w:rsidP="00285E08">
      <w:pPr>
        <w:pStyle w:val="ListParagraph"/>
        <w:numPr>
          <w:ilvl w:val="0"/>
          <w:numId w:val="19"/>
        </w:numPr>
        <w:jc w:val="left"/>
      </w:pPr>
      <w:r>
        <w:t>Number of Leaves Taken</w:t>
      </w:r>
    </w:p>
    <w:p w14:paraId="3813F11C" w14:textId="77777777" w:rsidR="00523843" w:rsidRDefault="00523843" w:rsidP="00285E08">
      <w:pPr>
        <w:pStyle w:val="ListParagraph"/>
        <w:numPr>
          <w:ilvl w:val="0"/>
          <w:numId w:val="19"/>
        </w:numPr>
        <w:jc w:val="left"/>
      </w:pPr>
      <w:r>
        <w:t>Leave Needers</w:t>
      </w:r>
    </w:p>
    <w:p w14:paraId="7015884D" w14:textId="77777777" w:rsidR="00523843" w:rsidRDefault="00523843" w:rsidP="00285E08">
      <w:pPr>
        <w:pStyle w:val="ListParagraph"/>
        <w:numPr>
          <w:ilvl w:val="0"/>
          <w:numId w:val="19"/>
        </w:numPr>
        <w:jc w:val="left"/>
      </w:pPr>
      <w:r>
        <w:t>Proportion of Pay Received from Employer while on Leave (</w:t>
      </w:r>
      <w:r w:rsidRPr="00FB61C4">
        <w:rPr>
          <w:rFonts w:ascii="Courier New" w:hAnsi="Courier New" w:cs="Courier New"/>
        </w:rPr>
        <w:t>Prop_pay</w:t>
      </w:r>
      <w:r>
        <w:t>)</w:t>
      </w:r>
    </w:p>
    <w:p w14:paraId="051AD69B" w14:textId="77777777" w:rsidR="00523843" w:rsidRDefault="00523843" w:rsidP="00523843"/>
    <w:p w14:paraId="71A7A9AF" w14:textId="77777777" w:rsidR="00523843" w:rsidRDefault="00523843" w:rsidP="00523843">
      <w:r>
        <w:t>These variables were selected for their importance and model sensitivity. We briefly justify the selection of each of these variables below.</w:t>
      </w:r>
    </w:p>
    <w:p w14:paraId="48259350" w14:textId="77777777" w:rsidR="00523843" w:rsidRDefault="00523843" w:rsidP="00523843"/>
    <w:p w14:paraId="64913DE6" w14:textId="77777777" w:rsidR="00523843" w:rsidRDefault="00523843" w:rsidP="00523843">
      <w:r>
        <w:rPr>
          <w:b/>
          <w:i/>
        </w:rPr>
        <w:t xml:space="preserve">Program Benefits Outlayed. </w:t>
      </w:r>
      <w:r w:rsidRPr="00746EE0">
        <w:t xml:space="preserve">One of the main policy questions this simulation model will be able to answer is “how much benefits should a state paid leave program expect to outlay annually?” Because benefit outlays are not present in the FMLA survey, we cannot perform an intra-FMLA performance testing. However, a well-calibrated model should be able to estimate annual outlays of current state programs. This is accomplished by running the simulation from their state’s ACS population, selecting a simulated leave program that replicates the rules and restrictions of the actual state program. </w:t>
      </w:r>
      <w:r w:rsidRPr="00F40FDD">
        <w:t xml:space="preserve">There are three states with sufficient historical data on benefit outlays to perform this test on: California, Rhode Island, and New Jersey. </w:t>
      </w:r>
    </w:p>
    <w:p w14:paraId="33009897" w14:textId="77777777" w:rsidR="00523843" w:rsidRDefault="00523843" w:rsidP="00523843"/>
    <w:p w14:paraId="38EAB23F" w14:textId="77777777" w:rsidR="00523843" w:rsidRDefault="00523843" w:rsidP="00523843"/>
    <w:p w14:paraId="1EC4E91D" w14:textId="77777777" w:rsidR="00523843" w:rsidRDefault="00523843" w:rsidP="00523843"/>
    <w:p w14:paraId="032FC94B" w14:textId="77777777" w:rsidR="00523843" w:rsidRDefault="00523843" w:rsidP="00523843">
      <w:r>
        <w:rPr>
          <w:b/>
          <w:i/>
        </w:rPr>
        <w:t xml:space="preserve">Leave Takers/Number of Leaves Taken. </w:t>
      </w:r>
      <w:r>
        <w:t>Can the model accurately predict how many individuals in the simulated population will take leave? This is an important part of calculating simulated benefit outlays. This benefit outlay can be generally thought of as the multiplication of a few different terms:</w:t>
      </w:r>
    </w:p>
    <w:p w14:paraId="5B49E7DC" w14:textId="77777777" w:rsidR="00523843" w:rsidRDefault="00523843" w:rsidP="00523843"/>
    <w:p w14:paraId="3D50C3CF" w14:textId="77777777" w:rsidR="00523843" w:rsidRDefault="00523843" w:rsidP="00523843">
      <m:oMathPara>
        <m:oMath>
          <m:r>
            <w:rPr>
              <w:rFonts w:ascii="Cambria Math" w:hAnsi="Cambria Math"/>
            </w:rPr>
            <m:t># of leaves taken *  length of each leave*  Wage of each leave taker*Wage replacement rate of program*Program uptake amongst leave takers</m:t>
          </m:r>
        </m:oMath>
      </m:oMathPara>
    </w:p>
    <w:p w14:paraId="5E74A15B" w14:textId="77777777" w:rsidR="00523843" w:rsidRDefault="00523843" w:rsidP="00523843"/>
    <w:p w14:paraId="3B5F1300" w14:textId="77777777" w:rsidR="00523843" w:rsidRDefault="00523843" w:rsidP="00523843">
      <w:r>
        <w:t xml:space="preserve">So, the model’s ability to predict level of leave taking in a population is related to the model’s ability to predict benefit outlays. </w:t>
      </w:r>
    </w:p>
    <w:p w14:paraId="4968B2E7" w14:textId="77777777" w:rsidR="00523843" w:rsidRDefault="00523843" w:rsidP="00523843"/>
    <w:p w14:paraId="50A421D5" w14:textId="77777777" w:rsidR="00523843" w:rsidRPr="00746EE0" w:rsidRDefault="00523843" w:rsidP="00523843">
      <w:r>
        <w:rPr>
          <w:b/>
          <w:i/>
        </w:rPr>
        <w:t xml:space="preserve">Leave Needers. </w:t>
      </w:r>
      <w:r w:rsidRPr="00746EE0">
        <w:t>In the simulation, financially sensitive leave needers are assumed to take leave in the presence of a state leave program. So, our model needs to accurately estimate leave needing in order to be properly estimate leave taking in the presence of a state leave program.</w:t>
      </w:r>
    </w:p>
    <w:p w14:paraId="43B2C105" w14:textId="77777777" w:rsidR="00523843" w:rsidRDefault="00523843" w:rsidP="00523843"/>
    <w:p w14:paraId="3BA3B216" w14:textId="35E9B96B" w:rsidR="00523843" w:rsidRPr="00746EE0" w:rsidRDefault="00523843" w:rsidP="00523843">
      <w:r>
        <w:rPr>
          <w:b/>
          <w:i/>
        </w:rPr>
        <w:lastRenderedPageBreak/>
        <w:t>Proportion of pay received from</w:t>
      </w:r>
      <w:r w:rsidRPr="00F40FDD">
        <w:rPr>
          <w:b/>
          <w:i/>
        </w:rPr>
        <w:t xml:space="preserve"> </w:t>
      </w:r>
      <w:r>
        <w:rPr>
          <w:b/>
          <w:i/>
        </w:rPr>
        <w:t xml:space="preserve">the </w:t>
      </w:r>
      <w:r w:rsidRPr="00F40FDD">
        <w:rPr>
          <w:b/>
          <w:i/>
        </w:rPr>
        <w:t>employer</w:t>
      </w:r>
      <w:r w:rsidRPr="00746EE0">
        <w:t xml:space="preserve"> is a key variable to impute for determining program participation. Simulated individuals will choose to participate in the program if they would receive more benefits from the program than they would their employer. As a result, accurate program participation estimates rely on accurate estimates of employer leave pay. So, we examined how well each model does at predicting this proportion. While proportion of pay might seem to be a continuous variable, it is actually discrete in our model. This is because the FMLA survey is asked respondents to identify in which of seven ranges the proportion of pay received fell into: “None”, “One quarter or less”, “More than one-quarter but less than half”, “About half”, “More than half but less than three-quarters”, “Three quarters or more”, or “Full pay”. The model assigns the mid-point of each of these ranges to each individual. So this variable remains a numeric value, but can only take on one of seven values. </w:t>
      </w:r>
    </w:p>
    <w:p w14:paraId="11F3C498" w14:textId="77777777" w:rsidR="00523843" w:rsidRPr="00746EE0" w:rsidRDefault="00523843" w:rsidP="00523843"/>
    <w:p w14:paraId="0A5BF084" w14:textId="25738935" w:rsidR="00523843" w:rsidRPr="00746EE0" w:rsidRDefault="00E800BC" w:rsidP="00E800BC">
      <w:pPr>
        <w:pStyle w:val="Heading2"/>
      </w:pPr>
      <w:bookmarkStart w:id="162" w:name="_Toc23253979"/>
      <w:r>
        <w:t>5</w:t>
      </w:r>
      <w:r w:rsidR="00336800">
        <w:t>.</w:t>
      </w:r>
      <w:r w:rsidR="00523843" w:rsidRPr="00746EE0">
        <w:t>2</w:t>
      </w:r>
      <w:r w:rsidR="00523843" w:rsidRPr="00746EE0">
        <w:tab/>
        <w:t>Results</w:t>
      </w:r>
      <w:bookmarkEnd w:id="162"/>
    </w:p>
    <w:p w14:paraId="0426B459" w14:textId="541B0DF1" w:rsidR="00523843" w:rsidRPr="00746EE0" w:rsidRDefault="00523843" w:rsidP="00523843"/>
    <w:p w14:paraId="5BE17D3E" w14:textId="3F719E1A" w:rsidR="00523843" w:rsidRPr="00746EE0" w:rsidRDefault="00523843" w:rsidP="00523843">
      <w:r w:rsidRPr="00746EE0">
        <w:t>We interpret and discuss the results of our validation testing in this section. Our discussion is reflective of the primary goal of the model: accurately predicting the benefits outlay of a simulated leave program for any given state. Below is a summary of the preliminary conclusions we have drawn from our testing so far.</w:t>
      </w:r>
    </w:p>
    <w:p w14:paraId="748E953A" w14:textId="627B1529" w:rsidR="00523843" w:rsidRDefault="00E800BC" w:rsidP="00523843">
      <w:r w:rsidRPr="00746EE0">
        <w:rPr>
          <w:rFonts w:eastAsia="Calibri"/>
          <w:noProof/>
        </w:rPr>
        <mc:AlternateContent>
          <mc:Choice Requires="wps">
            <w:drawing>
              <wp:anchor distT="0" distB="0" distL="114300" distR="114300" simplePos="0" relativeHeight="251743238" behindDoc="0" locked="0" layoutInCell="1" allowOverlap="1" wp14:anchorId="149E404E" wp14:editId="74A9FE9C">
                <wp:simplePos x="0" y="0"/>
                <wp:positionH relativeFrom="margin">
                  <wp:align>right</wp:align>
                </wp:positionH>
                <wp:positionV relativeFrom="margin">
                  <wp:posOffset>3390900</wp:posOffset>
                </wp:positionV>
                <wp:extent cx="5934075" cy="4029710"/>
                <wp:effectExtent l="0" t="0" r="9525" b="46990"/>
                <wp:wrapTopAndBottom/>
                <wp:docPr id="95" name="Text Box 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029710"/>
                        </a:xfrm>
                        <a:prstGeom prst="rect">
                          <a:avLst/>
                        </a:prstGeom>
                        <a:solidFill>
                          <a:srgbClr val="D6CCAC"/>
                        </a:solidFill>
                        <a:ln w="12700">
                          <a:no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14:paraId="4CAB6BD9" w14:textId="77777777" w:rsidR="000E555A" w:rsidRPr="00746EE0" w:rsidRDefault="000E555A" w:rsidP="00523843">
                            <w:pPr>
                              <w:spacing w:line="276" w:lineRule="auto"/>
                              <w:rPr>
                                <w:b/>
                                <w:color w:val="660000"/>
                                <w:szCs w:val="20"/>
                              </w:rPr>
                            </w:pPr>
                            <w:r w:rsidRPr="00746EE0">
                              <w:rPr>
                                <w:b/>
                                <w:color w:val="660000"/>
                                <w:szCs w:val="20"/>
                              </w:rPr>
                              <w:t>Preliminary Conclusions</w:t>
                            </w:r>
                          </w:p>
                          <w:p w14:paraId="67554503" w14:textId="77777777" w:rsidR="000E555A" w:rsidRPr="00746EE0" w:rsidRDefault="000E555A"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0E555A" w:rsidRPr="00746EE0" w:rsidRDefault="000E555A"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0E555A" w:rsidRPr="00746EE0" w:rsidRDefault="000E555A"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0E555A" w:rsidRPr="00746EE0" w:rsidRDefault="000E555A"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9E404E" id="Text Box 95" o:spid="_x0000_s1103" type="#_x0000_t202" alt="Narrow horizontal" style="position:absolute;left:0;text-align:left;margin-left:416.05pt;margin-top:267pt;width:467.25pt;height:317.3pt;z-index:25174323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r1AIAAJ0FAAAOAAAAZHJzL2Uyb0RvYy54bWysVF1v2yAUfZ+0/4B4T20nzoetOlXqtNOk&#10;rp3UTnsmgGM0DB6Q2O20/74LTtqmfZmm+QFxMRzOPfdwzy/6RqI9N1ZoVeDkLMaIK6qZUNsCf3u4&#10;Hi0wso4oRqRWvMCP3OKL5ccP512b87GutWTcIABRNu/aAtfOtXkUWVrzhtgz3XIFPyttGuIgNNuI&#10;GdIBeiOjcRzPok4b1hpNubWwuh5+4mXArypO3V1VWe6QLDBwc2E0Ydz4MVqek3xrSFsLeqBB/oFF&#10;Q4SCS5+h1sQRtDPiHVQjqNFWV+6M6ibSVSUoDzlANkn8Jpv7mrQ85ALi2PZZJvv/YOnt/qtBghU4&#10;m2KkSAM1euC9Q5e6R36JcUtBr1tijO5QrY140soR6ZXrWpsDwH0LEK6HE+CAoIJtbzT9YZHSZU3U&#10;lq/84ZoTBswTfzJ6dXTAsR5k033RDBiQndMBqK9M42UFoRCgQwUfn6vmWVJYnGaTNJ4DVQr/0nic&#10;zZNQ14jkx+Otse4T1w3ykwIbsEWAJ/sb6zwdkh+3+NusloJdCylDYLabUhq0J2Ch9awsV2XI4M02&#10;qVAHyY3ncRyglfYAwV6NcOBxKZoCL2L/Da7zelwpFrY4IuQwBypS+Xt5cC/wC/nvAOK+Zh1iwmcA&#10;1gcYCKA009QHEBntvgtXB9d4ld6xD/uGdSLbmgw5TeZZlh1TGpINiujjnSE6oQPSH4j5IgSf/5pO&#10;ZmmcjWej1Wo9H6XpejG6vIRZWV5l6SSZpdOr8rfnlKS5rQnT3d3G0p3h7PjukvTvfH3oAMOLCS9v&#10;SGRwFijXg2ag45FlMJv31+A012/64PhpKIR34kazR7AfCBg8Bv0MJuD1J4w66A0Ftj93xHCM5GcF&#10;Fh6PFzMvuDuJzEm0OYmIogBXYIfRMC0dRACxa43Y1nDb8HCUXoH1KxFM+cIM0vEB9ICQ2KFf+Sbz&#10;Og67Xrrq8g8AAAD//wMAUEsDBBQABgAIAAAAIQD/N+584QAAAAkBAAAPAAAAZHJzL2Rvd25yZXYu&#10;eG1sTI/BTsMwEETvSPyDtUjcqFPaRG2IUyGkShTRA6UqVydekqjxOrLdNv17lhPcdjSj2TfFarS9&#10;OKMPnSMF00kCAql2pqNGwf5z/bAAEaImo3tHqOCKAVbl7U2hc+Mu9IHnXWwEl1DItYI2xiGXMtQt&#10;Wh0mbkBi79t5qyNL30jj9YXLbS8fkySTVnfEH1o94EuL9XF3sgqOh7bafPn37ppu9m/r12ZpD26r&#10;1P3d+PwEIuIY/8Lwi8/oUDJT5U5kgugV8JCoIJ3N+WB7OZunICrOTbNFBrIs5P8F5Q8AAAD//wMA&#10;UEsBAi0AFAAGAAgAAAAhALaDOJL+AAAA4QEAABMAAAAAAAAAAAAAAAAAAAAAAFtDb250ZW50X1R5&#10;cGVzXS54bWxQSwECLQAUAAYACAAAACEAOP0h/9YAAACUAQAACwAAAAAAAAAAAAAAAAAvAQAAX3Jl&#10;bHMvLnJlbHNQSwECLQAUAAYACAAAACEAWzzP69QCAACdBQAADgAAAAAAAAAAAAAAAAAuAgAAZHJz&#10;L2Uyb0RvYy54bWxQSwECLQAUAAYACAAAACEA/zfufOEAAAAJAQAADwAAAAAAAAAAAAAAAAAuBQAA&#10;ZHJzL2Rvd25yZXYueG1sUEsFBgAAAAAEAAQA8wAAADwGAAAAAA==&#10;" fillcolor="#d6ccac" stroked="f" strokeweight="1pt">
                <v:shadow on="t" color="black" opacity="24903f" obscured="t" origin=",.5" offset="0,.55556mm"/>
                <v:textbox inset="18pt,18pt,18pt,18pt">
                  <w:txbxContent>
                    <w:p w14:paraId="4CAB6BD9" w14:textId="77777777" w:rsidR="000E555A" w:rsidRPr="00746EE0" w:rsidRDefault="000E555A" w:rsidP="00523843">
                      <w:pPr>
                        <w:spacing w:line="276" w:lineRule="auto"/>
                        <w:rPr>
                          <w:b/>
                          <w:color w:val="660000"/>
                          <w:szCs w:val="20"/>
                        </w:rPr>
                      </w:pPr>
                      <w:r w:rsidRPr="00746EE0">
                        <w:rPr>
                          <w:b/>
                          <w:color w:val="660000"/>
                          <w:szCs w:val="20"/>
                        </w:rPr>
                        <w:t>Preliminary Conclusions</w:t>
                      </w:r>
                    </w:p>
                    <w:p w14:paraId="67554503" w14:textId="77777777" w:rsidR="000E555A" w:rsidRPr="00746EE0" w:rsidRDefault="000E555A"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0E555A" w:rsidRPr="00746EE0" w:rsidRDefault="000E555A"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0E555A" w:rsidRPr="00746EE0" w:rsidRDefault="000E555A"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0E555A" w:rsidRPr="00746EE0" w:rsidRDefault="000E555A"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v:textbox>
                <w10:wrap type="topAndBottom" anchorx="margin" anchory="margin"/>
              </v:shape>
            </w:pict>
          </mc:Fallback>
        </mc:AlternateContent>
      </w:r>
    </w:p>
    <w:p w14:paraId="1CFFCCE1" w14:textId="0157160D" w:rsidR="00523843" w:rsidRPr="0078483D" w:rsidRDefault="00523843" w:rsidP="00523843">
      <w:pPr>
        <w:rPr>
          <w:sz w:val="22"/>
        </w:rPr>
      </w:pPr>
    </w:p>
    <w:p w14:paraId="1C63A27E" w14:textId="5E015911" w:rsidR="00523843" w:rsidRDefault="0077258D" w:rsidP="00523843">
      <w:r>
        <w:t>Below, Exhibit 20</w:t>
      </w:r>
      <w:r w:rsidR="00523843">
        <w:t xml:space="preserve"> </w:t>
      </w:r>
      <w:r w:rsidR="00523843" w:rsidRPr="00746EE0">
        <w:t>is a summary of the comparative scores for each test that we conducted on the model.</w:t>
      </w:r>
      <w:r w:rsidR="00523843">
        <w:t xml:space="preserve"> It is an approximate measure of how well each method did comparatively to other methods on each measure. While the weight to put on each performance measure is not necessarily </w:t>
      </w:r>
      <w:r w:rsidR="00523843">
        <w:lastRenderedPageBreak/>
        <w:t xml:space="preserve">equivalent, we see this table as a good visual aid to generally compare method performance across all the different measures we tested. We provide further discussion and speculation on what measures should be considered more or less important in the remainder of the section. </w:t>
      </w:r>
      <w:r w:rsidR="00604539">
        <w:t>Actual leave program expenditures are calculated from state benefit outlay re</w:t>
      </w:r>
      <w:r w:rsidR="00BC72C9">
        <w:t>ports, as detailed in Appendix B</w:t>
      </w:r>
      <w:r w:rsidR="00604539">
        <w:t>.</w:t>
      </w:r>
    </w:p>
    <w:p w14:paraId="355D6B94" w14:textId="77777777" w:rsidR="00523843" w:rsidRDefault="00523843" w:rsidP="00523843"/>
    <w:p w14:paraId="5BF4E242" w14:textId="77777777" w:rsidR="00523843" w:rsidRDefault="00523843" w:rsidP="00523843">
      <w:r>
        <w:t>Broadly speaking, the more “Green” boxes in each column, the better the column’s method has performed. Conversely, the more “Red” boxes, the worse the performance. From the general patterns observed in this exhibit, our preliminary conclusions are:</w:t>
      </w:r>
    </w:p>
    <w:p w14:paraId="5C98E17B" w14:textId="77777777" w:rsidR="00523843" w:rsidRDefault="00523843" w:rsidP="00285E08">
      <w:pPr>
        <w:pStyle w:val="ListParagraph"/>
        <w:numPr>
          <w:ilvl w:val="0"/>
          <w:numId w:val="18"/>
        </w:numPr>
        <w:jc w:val="left"/>
      </w:pPr>
      <w:r w:rsidRPr="00CC2CA9">
        <w:rPr>
          <w:rFonts w:ascii="Courier New" w:hAnsi="Courier New" w:cs="Courier New"/>
        </w:rPr>
        <w:t>KNN1</w:t>
      </w:r>
      <w:r>
        <w:t xml:space="preserve"> is the best-performing method,</w:t>
      </w:r>
    </w:p>
    <w:p w14:paraId="700F0DE9" w14:textId="77777777" w:rsidR="00523843" w:rsidRDefault="00523843" w:rsidP="00285E08">
      <w:pPr>
        <w:pStyle w:val="ListParagraph"/>
        <w:numPr>
          <w:ilvl w:val="0"/>
          <w:numId w:val="18"/>
        </w:numPr>
        <w:jc w:val="left"/>
      </w:pPr>
      <w:r w:rsidRPr="00CC2CA9">
        <w:rPr>
          <w:rFonts w:ascii="Courier New" w:hAnsi="Courier New" w:cs="Courier New"/>
        </w:rPr>
        <w:t>Naïve</w:t>
      </w:r>
      <w:r>
        <w:t xml:space="preserve"> </w:t>
      </w:r>
      <w:r w:rsidRPr="00CC2CA9">
        <w:rPr>
          <w:rFonts w:ascii="Courier New" w:hAnsi="Courier New" w:cs="Courier New"/>
        </w:rPr>
        <w:t>Bayes</w:t>
      </w:r>
      <w:r>
        <w:t xml:space="preserve"> is the worst-performing method,</w:t>
      </w:r>
    </w:p>
    <w:p w14:paraId="0C95A8DF" w14:textId="77777777" w:rsidR="00523843" w:rsidRPr="00746EE0" w:rsidRDefault="00523843" w:rsidP="00285E08">
      <w:pPr>
        <w:pStyle w:val="ListParagraph"/>
        <w:numPr>
          <w:ilvl w:val="0"/>
          <w:numId w:val="18"/>
        </w:numPr>
        <w:jc w:val="left"/>
      </w:pPr>
      <w:r w:rsidRPr="000C2F1D">
        <w:rPr>
          <w:rFonts w:ascii="Courier New" w:hAnsi="Courier New" w:cs="Courier New"/>
        </w:rPr>
        <w:t>Ridge</w:t>
      </w:r>
      <w:r>
        <w:t xml:space="preserve"> </w:t>
      </w:r>
      <w:r w:rsidRPr="000C2F1D">
        <w:rPr>
          <w:rFonts w:ascii="Courier New" w:hAnsi="Courier New" w:cs="Courier New"/>
        </w:rPr>
        <w:t>Class</w:t>
      </w:r>
      <w:r>
        <w:t xml:space="preserve">, </w:t>
      </w:r>
      <w:r w:rsidRPr="000C2F1D">
        <w:rPr>
          <w:rFonts w:ascii="Courier New" w:hAnsi="Courier New" w:cs="Courier New"/>
        </w:rPr>
        <w:t>Random</w:t>
      </w:r>
      <w:r>
        <w:t xml:space="preserve"> </w:t>
      </w:r>
      <w:r w:rsidRPr="000C2F1D">
        <w:rPr>
          <w:rFonts w:ascii="Courier New" w:hAnsi="Courier New" w:cs="Courier New"/>
        </w:rPr>
        <w:t>Forest</w:t>
      </w:r>
      <w:r>
        <w:t xml:space="preserve">, </w:t>
      </w:r>
      <w:r w:rsidRPr="00CC2CA9">
        <w:rPr>
          <w:rFonts w:ascii="Courier New" w:hAnsi="Courier New" w:cs="Courier New"/>
        </w:rPr>
        <w:t>KNN</w:t>
      </w:r>
      <w:r>
        <w:t xml:space="preserve"> </w:t>
      </w:r>
      <w:r w:rsidRPr="00CC2CA9">
        <w:rPr>
          <w:rFonts w:ascii="Courier New" w:hAnsi="Courier New" w:cs="Courier New"/>
        </w:rPr>
        <w:t>Multi</w:t>
      </w:r>
      <w:r>
        <w:t xml:space="preserve"> and </w:t>
      </w:r>
      <w:r w:rsidRPr="000C2F1D">
        <w:rPr>
          <w:rFonts w:ascii="Courier New" w:hAnsi="Courier New" w:cs="Courier New"/>
        </w:rPr>
        <w:t>Logit</w:t>
      </w:r>
      <w:r>
        <w:t xml:space="preserve"> are somewhere in the middle of those two.</w:t>
      </w:r>
    </w:p>
    <w:p w14:paraId="647C24FD" w14:textId="77777777" w:rsidR="00523843" w:rsidRDefault="00523843" w:rsidP="00523843">
      <w:pPr>
        <w:keepNext/>
        <w:jc w:val="center"/>
        <w:rPr>
          <w:b/>
          <w:u w:val="single"/>
        </w:rPr>
        <w:sectPr w:rsidR="00523843" w:rsidSect="00523843">
          <w:type w:val="continuous"/>
          <w:pgSz w:w="12240" w:h="15840"/>
          <w:pgMar w:top="1440" w:right="1440" w:bottom="1440" w:left="1440" w:header="720" w:footer="720" w:gutter="0"/>
          <w:cols w:space="720"/>
          <w:docGrid w:linePitch="360"/>
        </w:sectPr>
      </w:pPr>
    </w:p>
    <w:p w14:paraId="6E7BC834" w14:textId="77D68824" w:rsidR="00523843" w:rsidRPr="00846D9C" w:rsidRDefault="00523843" w:rsidP="00523843">
      <w:pPr>
        <w:keepNext/>
        <w:jc w:val="center"/>
        <w:rPr>
          <w:b/>
        </w:rPr>
      </w:pPr>
      <w:bookmarkStart w:id="163" w:name="_Toc23253213"/>
      <w:r w:rsidRPr="00900B61">
        <w:rPr>
          <w:b/>
        </w:rPr>
        <w:lastRenderedPageBreak/>
        <w:t xml:space="preserve">Exhibit </w:t>
      </w:r>
      <w:r w:rsidRPr="00900B61">
        <w:rPr>
          <w:b/>
        </w:rPr>
        <w:fldChar w:fldCharType="begin"/>
      </w:r>
      <w:r w:rsidRPr="00900B61">
        <w:rPr>
          <w:b/>
        </w:rPr>
        <w:instrText xml:space="preserve"> SEQ Exhibit \* ARABIC </w:instrText>
      </w:r>
      <w:r w:rsidRPr="00900B61">
        <w:rPr>
          <w:b/>
        </w:rPr>
        <w:fldChar w:fldCharType="separate"/>
      </w:r>
      <w:r w:rsidR="00C86BCF">
        <w:rPr>
          <w:b/>
          <w:noProof/>
        </w:rPr>
        <w:t>21</w:t>
      </w:r>
      <w:r w:rsidRPr="00900B61">
        <w:rPr>
          <w:b/>
        </w:rPr>
        <w:fldChar w:fldCharType="end"/>
      </w:r>
      <w:r w:rsidRPr="00900B61">
        <w:rPr>
          <w:b/>
        </w:rPr>
        <w:t>.</w:t>
      </w:r>
      <w:bookmarkEnd w:id="163"/>
      <w:r w:rsidR="00610AAD">
        <w:rPr>
          <w:b/>
        </w:rPr>
        <w:t xml:space="preserve"> </w:t>
      </w:r>
      <w:r>
        <w:rPr>
          <w:b/>
        </w:rPr>
        <w:t>Method Performance Summary</w:t>
      </w:r>
    </w:p>
    <w:p w14:paraId="1DBC5FFD" w14:textId="77777777" w:rsidR="00523843" w:rsidRPr="00746EE0" w:rsidRDefault="00523843" w:rsidP="00523843"/>
    <w:tbl>
      <w:tblPr>
        <w:tblW w:w="12677" w:type="dxa"/>
        <w:tblInd w:w="-5" w:type="dxa"/>
        <w:tblLook w:val="04A0" w:firstRow="1" w:lastRow="0" w:firstColumn="1" w:lastColumn="0" w:noHBand="0" w:noVBand="1"/>
      </w:tblPr>
      <w:tblGrid>
        <w:gridCol w:w="1021"/>
        <w:gridCol w:w="2661"/>
        <w:gridCol w:w="1660"/>
        <w:gridCol w:w="1115"/>
        <w:gridCol w:w="1021"/>
        <w:gridCol w:w="1021"/>
        <w:gridCol w:w="1021"/>
        <w:gridCol w:w="1115"/>
        <w:gridCol w:w="1021"/>
        <w:gridCol w:w="1021"/>
      </w:tblGrid>
      <w:tr w:rsidR="00523843" w:rsidRPr="00846D9C" w14:paraId="62BFA916" w14:textId="77777777" w:rsidTr="00041AFC">
        <w:trPr>
          <w:trHeight w:val="613"/>
        </w:trPr>
        <w:tc>
          <w:tcPr>
            <w:tcW w:w="102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BB325E" w14:textId="77777777" w:rsidR="00523843" w:rsidRPr="00846D9C" w:rsidRDefault="00523843" w:rsidP="00041AFC">
            <w:pPr>
              <w:jc w:val="center"/>
              <w:rPr>
                <w:rFonts w:cs="Arial"/>
                <w:color w:val="000000"/>
                <w:sz w:val="22"/>
                <w:szCs w:val="22"/>
              </w:rPr>
            </w:pPr>
            <w:r w:rsidRPr="00846D9C">
              <w:rPr>
                <w:rFonts w:cs="Arial"/>
                <w:color w:val="000000"/>
                <w:sz w:val="22"/>
                <w:szCs w:val="22"/>
              </w:rPr>
              <w:t>Exhibit</w:t>
            </w:r>
            <w:r>
              <w:rPr>
                <w:rFonts w:cs="Arial"/>
                <w:color w:val="000000"/>
                <w:sz w:val="22"/>
                <w:szCs w:val="22"/>
              </w:rPr>
              <w:t xml:space="preserve"> #</w:t>
            </w:r>
          </w:p>
        </w:tc>
        <w:tc>
          <w:tcPr>
            <w:tcW w:w="2661" w:type="dxa"/>
            <w:tcBorders>
              <w:top w:val="single" w:sz="4" w:space="0" w:color="auto"/>
              <w:left w:val="nil"/>
              <w:bottom w:val="single" w:sz="4" w:space="0" w:color="auto"/>
              <w:right w:val="single" w:sz="4" w:space="0" w:color="auto"/>
            </w:tcBorders>
            <w:shd w:val="clear" w:color="000000" w:fill="BFBFBF"/>
            <w:noWrap/>
            <w:vAlign w:val="center"/>
            <w:hideMark/>
          </w:tcPr>
          <w:p w14:paraId="4E882899" w14:textId="77777777" w:rsidR="00523843" w:rsidRPr="00846D9C" w:rsidRDefault="00523843" w:rsidP="00041AFC">
            <w:pPr>
              <w:jc w:val="center"/>
              <w:rPr>
                <w:rFonts w:cs="Arial"/>
                <w:color w:val="000000"/>
                <w:sz w:val="22"/>
                <w:szCs w:val="22"/>
              </w:rPr>
            </w:pPr>
            <w:r>
              <w:rPr>
                <w:rFonts w:cs="Arial"/>
                <w:color w:val="000000"/>
                <w:sz w:val="22"/>
                <w:szCs w:val="22"/>
              </w:rPr>
              <w:t>Measure</w:t>
            </w:r>
          </w:p>
        </w:tc>
        <w:tc>
          <w:tcPr>
            <w:tcW w:w="1660" w:type="dxa"/>
            <w:tcBorders>
              <w:top w:val="single" w:sz="4" w:space="0" w:color="auto"/>
              <w:left w:val="nil"/>
              <w:bottom w:val="single" w:sz="4" w:space="0" w:color="auto"/>
              <w:right w:val="single" w:sz="4" w:space="0" w:color="auto"/>
            </w:tcBorders>
            <w:shd w:val="clear" w:color="000000" w:fill="BFBFBF"/>
            <w:noWrap/>
            <w:vAlign w:val="center"/>
            <w:hideMark/>
          </w:tcPr>
          <w:p w14:paraId="588A575D" w14:textId="77777777" w:rsidR="00523843" w:rsidRPr="00846D9C" w:rsidRDefault="00523843" w:rsidP="00041AFC">
            <w:pPr>
              <w:jc w:val="center"/>
              <w:rPr>
                <w:rFonts w:cs="Arial"/>
                <w:color w:val="000000"/>
                <w:sz w:val="22"/>
                <w:szCs w:val="22"/>
              </w:rPr>
            </w:pPr>
            <w:r>
              <w:rPr>
                <w:rFonts w:cs="Arial"/>
                <w:color w:val="000000"/>
                <w:sz w:val="22"/>
                <w:szCs w:val="22"/>
              </w:rPr>
              <w:t xml:space="preserve">Measure </w:t>
            </w:r>
            <w:r w:rsidRPr="00846D9C">
              <w:rPr>
                <w:rFonts w:cs="Arial"/>
                <w:color w:val="000000"/>
                <w:sz w:val="22"/>
                <w:szCs w:val="22"/>
              </w:rPr>
              <w:t>Type</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E466632" w14:textId="77777777" w:rsidR="00523843" w:rsidRPr="00846D9C" w:rsidRDefault="00523843" w:rsidP="00041AFC">
            <w:pPr>
              <w:jc w:val="center"/>
              <w:rPr>
                <w:rFonts w:cs="Arial"/>
                <w:color w:val="000000"/>
                <w:sz w:val="22"/>
                <w:szCs w:val="22"/>
              </w:rPr>
            </w:pPr>
            <w:r w:rsidRPr="00846D9C">
              <w:rPr>
                <w:rFonts w:cs="Arial"/>
                <w:color w:val="000000"/>
                <w:sz w:val="22"/>
                <w:szCs w:val="22"/>
              </w:rPr>
              <w:t>Random</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7DCB7D14" w14:textId="77777777" w:rsidR="00523843" w:rsidRPr="00846D9C" w:rsidRDefault="00523843" w:rsidP="00041AFC">
            <w:pPr>
              <w:jc w:val="center"/>
              <w:rPr>
                <w:rFonts w:cs="Arial"/>
                <w:color w:val="000000"/>
                <w:sz w:val="22"/>
                <w:szCs w:val="22"/>
              </w:rPr>
            </w:pPr>
            <w:r w:rsidRPr="00846D9C">
              <w:rPr>
                <w:rFonts w:cs="Arial"/>
                <w:color w:val="000000"/>
                <w:sz w:val="22"/>
                <w:szCs w:val="22"/>
              </w:rPr>
              <w:t>Logit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028A5E35" w14:textId="77777777" w:rsidR="00523843" w:rsidRPr="00846D9C" w:rsidRDefault="00523843" w:rsidP="00041AFC">
            <w:pPr>
              <w:jc w:val="center"/>
              <w:rPr>
                <w:rFonts w:cs="Arial"/>
                <w:color w:val="000000"/>
                <w:sz w:val="22"/>
                <w:szCs w:val="22"/>
              </w:rPr>
            </w:pPr>
            <w:r w:rsidRPr="00846D9C">
              <w:rPr>
                <w:rFonts w:cs="Arial"/>
                <w:color w:val="000000"/>
                <w:sz w:val="22"/>
                <w:szCs w:val="22"/>
              </w:rPr>
              <w:t>KNN1</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114CC723" w14:textId="77777777" w:rsidR="00523843" w:rsidRPr="00846D9C" w:rsidRDefault="00523843" w:rsidP="00041AFC">
            <w:pPr>
              <w:jc w:val="center"/>
              <w:rPr>
                <w:rFonts w:cs="Arial"/>
                <w:color w:val="000000"/>
                <w:sz w:val="22"/>
                <w:szCs w:val="22"/>
              </w:rPr>
            </w:pPr>
            <w:r w:rsidRPr="00846D9C">
              <w:rPr>
                <w:rFonts w:cs="Arial"/>
                <w:color w:val="000000"/>
                <w:sz w:val="22"/>
                <w:szCs w:val="22"/>
              </w:rPr>
              <w:t>KNN Multi</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9803FD1" w14:textId="77777777" w:rsidR="00523843" w:rsidRPr="00846D9C" w:rsidRDefault="00523843" w:rsidP="00041AFC">
            <w:pPr>
              <w:jc w:val="center"/>
              <w:rPr>
                <w:rFonts w:cs="Arial"/>
                <w:color w:val="000000"/>
                <w:sz w:val="22"/>
                <w:szCs w:val="22"/>
              </w:rPr>
            </w:pPr>
            <w:r w:rsidRPr="00846D9C">
              <w:rPr>
                <w:rFonts w:cs="Arial"/>
                <w:color w:val="000000"/>
                <w:sz w:val="22"/>
                <w:szCs w:val="22"/>
              </w:rPr>
              <w:t>Random Forest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581D04F3" w14:textId="77777777" w:rsidR="00523843" w:rsidRPr="00846D9C" w:rsidRDefault="00523843" w:rsidP="00041AFC">
            <w:pPr>
              <w:jc w:val="center"/>
              <w:rPr>
                <w:rFonts w:cs="Arial"/>
                <w:color w:val="000000"/>
                <w:sz w:val="22"/>
                <w:szCs w:val="22"/>
              </w:rPr>
            </w:pPr>
            <w:r w:rsidRPr="00846D9C">
              <w:rPr>
                <w:rFonts w:cs="Arial"/>
                <w:color w:val="000000"/>
                <w:sz w:val="22"/>
                <w:szCs w:val="22"/>
              </w:rPr>
              <w:t>Naïve Bayes</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6C53B7D0" w14:textId="77777777" w:rsidR="00523843" w:rsidRPr="00846D9C" w:rsidRDefault="00523843" w:rsidP="00041AFC">
            <w:pPr>
              <w:jc w:val="center"/>
              <w:rPr>
                <w:rFonts w:cs="Arial"/>
                <w:color w:val="000000"/>
                <w:sz w:val="22"/>
                <w:szCs w:val="22"/>
              </w:rPr>
            </w:pPr>
            <w:r w:rsidRPr="00846D9C">
              <w:rPr>
                <w:rFonts w:cs="Arial"/>
                <w:color w:val="000000"/>
                <w:sz w:val="22"/>
                <w:szCs w:val="22"/>
              </w:rPr>
              <w:t>Ridge Class</w:t>
            </w:r>
          </w:p>
        </w:tc>
      </w:tr>
      <w:tr w:rsidR="00523843" w:rsidRPr="00846D9C" w14:paraId="07B566F1"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DC69B03" w14:textId="418E56CE" w:rsidR="00523843" w:rsidRPr="00846D9C" w:rsidRDefault="0077258D" w:rsidP="00041AFC">
            <w:pPr>
              <w:rPr>
                <w:rFonts w:cs="Arial"/>
                <w:color w:val="000000"/>
                <w:sz w:val="20"/>
                <w:szCs w:val="20"/>
              </w:rPr>
            </w:pPr>
            <w:r>
              <w:rPr>
                <w:rFonts w:cs="Arial"/>
                <w:color w:val="000000"/>
                <w:sz w:val="20"/>
                <w:szCs w:val="20"/>
              </w:rPr>
              <w:t>21</w:t>
            </w:r>
          </w:p>
        </w:tc>
        <w:tc>
          <w:tcPr>
            <w:tcW w:w="2661" w:type="dxa"/>
            <w:tcBorders>
              <w:top w:val="nil"/>
              <w:left w:val="nil"/>
              <w:bottom w:val="single" w:sz="4" w:space="0" w:color="auto"/>
              <w:right w:val="single" w:sz="4" w:space="0" w:color="auto"/>
            </w:tcBorders>
            <w:shd w:val="clear" w:color="auto" w:fill="auto"/>
            <w:vAlign w:val="center"/>
            <w:hideMark/>
          </w:tcPr>
          <w:p w14:paraId="7735C31D"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RI</w:t>
            </w:r>
          </w:p>
        </w:tc>
        <w:tc>
          <w:tcPr>
            <w:tcW w:w="1660" w:type="dxa"/>
            <w:tcBorders>
              <w:top w:val="nil"/>
              <w:left w:val="nil"/>
              <w:bottom w:val="single" w:sz="4" w:space="0" w:color="auto"/>
              <w:right w:val="single" w:sz="4" w:space="0" w:color="auto"/>
            </w:tcBorders>
            <w:shd w:val="clear" w:color="auto" w:fill="auto"/>
            <w:vAlign w:val="center"/>
            <w:hideMark/>
          </w:tcPr>
          <w:p w14:paraId="648B27A5"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497CC56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52ACC4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4BE7B"/>
            <w:noWrap/>
            <w:vAlign w:val="center"/>
            <w:hideMark/>
          </w:tcPr>
          <w:p w14:paraId="490C664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BCE7E"/>
            <w:noWrap/>
            <w:vAlign w:val="center"/>
            <w:hideMark/>
          </w:tcPr>
          <w:p w14:paraId="7BBCC75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1438907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90A740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111173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7ABD64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553ACE9E" w14:textId="04984368" w:rsidR="00523843" w:rsidRPr="00846D9C" w:rsidRDefault="0077258D" w:rsidP="00041AFC">
            <w:pPr>
              <w:rPr>
                <w:rFonts w:cs="Arial"/>
                <w:color w:val="000000"/>
                <w:sz w:val="20"/>
                <w:szCs w:val="20"/>
              </w:rPr>
            </w:pPr>
            <w:r>
              <w:rPr>
                <w:rFonts w:cs="Arial"/>
                <w:color w:val="000000"/>
                <w:sz w:val="20"/>
                <w:szCs w:val="20"/>
              </w:rPr>
              <w:t>22</w:t>
            </w:r>
          </w:p>
        </w:tc>
        <w:tc>
          <w:tcPr>
            <w:tcW w:w="2661" w:type="dxa"/>
            <w:tcBorders>
              <w:top w:val="nil"/>
              <w:left w:val="nil"/>
              <w:bottom w:val="single" w:sz="4" w:space="0" w:color="auto"/>
              <w:right w:val="single" w:sz="4" w:space="0" w:color="auto"/>
            </w:tcBorders>
            <w:shd w:val="clear" w:color="auto" w:fill="auto"/>
            <w:vAlign w:val="center"/>
            <w:hideMark/>
          </w:tcPr>
          <w:p w14:paraId="4C15690A"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NJ</w:t>
            </w:r>
          </w:p>
        </w:tc>
        <w:tc>
          <w:tcPr>
            <w:tcW w:w="1660" w:type="dxa"/>
            <w:tcBorders>
              <w:top w:val="nil"/>
              <w:left w:val="nil"/>
              <w:bottom w:val="single" w:sz="4" w:space="0" w:color="auto"/>
              <w:right w:val="single" w:sz="4" w:space="0" w:color="auto"/>
            </w:tcBorders>
            <w:shd w:val="clear" w:color="auto" w:fill="auto"/>
            <w:vAlign w:val="center"/>
            <w:hideMark/>
          </w:tcPr>
          <w:p w14:paraId="6C6B7A80"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7247607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74D42C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7DC57C"/>
            <w:noWrap/>
            <w:vAlign w:val="center"/>
            <w:hideMark/>
          </w:tcPr>
          <w:p w14:paraId="2A06812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C0D880"/>
            <w:noWrap/>
            <w:vAlign w:val="center"/>
            <w:hideMark/>
          </w:tcPr>
          <w:p w14:paraId="5695F1B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5165C71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893117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D1131A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BCFDED8"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4905A4" w14:textId="25A4868E" w:rsidR="00523843" w:rsidRPr="00846D9C" w:rsidRDefault="0077258D" w:rsidP="00041AFC">
            <w:pPr>
              <w:rPr>
                <w:rFonts w:cs="Arial"/>
                <w:color w:val="000000"/>
                <w:sz w:val="20"/>
                <w:szCs w:val="20"/>
              </w:rPr>
            </w:pPr>
            <w:r>
              <w:rPr>
                <w:rFonts w:cs="Arial"/>
                <w:color w:val="000000"/>
                <w:sz w:val="20"/>
                <w:szCs w:val="20"/>
              </w:rPr>
              <w:t>23</w:t>
            </w:r>
          </w:p>
        </w:tc>
        <w:tc>
          <w:tcPr>
            <w:tcW w:w="2661" w:type="dxa"/>
            <w:tcBorders>
              <w:top w:val="nil"/>
              <w:left w:val="nil"/>
              <w:bottom w:val="single" w:sz="4" w:space="0" w:color="auto"/>
              <w:right w:val="single" w:sz="4" w:space="0" w:color="auto"/>
            </w:tcBorders>
            <w:shd w:val="clear" w:color="auto" w:fill="auto"/>
            <w:vAlign w:val="center"/>
            <w:hideMark/>
          </w:tcPr>
          <w:p w14:paraId="3A6A2ADD"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CA</w:t>
            </w:r>
          </w:p>
        </w:tc>
        <w:tc>
          <w:tcPr>
            <w:tcW w:w="1660" w:type="dxa"/>
            <w:tcBorders>
              <w:top w:val="nil"/>
              <w:left w:val="nil"/>
              <w:bottom w:val="single" w:sz="4" w:space="0" w:color="auto"/>
              <w:right w:val="single" w:sz="4" w:space="0" w:color="auto"/>
            </w:tcBorders>
            <w:shd w:val="clear" w:color="auto" w:fill="auto"/>
            <w:vAlign w:val="center"/>
            <w:hideMark/>
          </w:tcPr>
          <w:p w14:paraId="15FB224D"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BED880"/>
            <w:noWrap/>
            <w:vAlign w:val="center"/>
            <w:hideMark/>
          </w:tcPr>
          <w:p w14:paraId="5E5F986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A6D17E"/>
            <w:noWrap/>
            <w:vAlign w:val="center"/>
            <w:hideMark/>
          </w:tcPr>
          <w:p w14:paraId="146746C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A84"/>
            <w:noWrap/>
            <w:vAlign w:val="center"/>
            <w:hideMark/>
          </w:tcPr>
          <w:p w14:paraId="5912BDB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F061B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63BE7B"/>
            <w:noWrap/>
            <w:vAlign w:val="center"/>
            <w:hideMark/>
          </w:tcPr>
          <w:p w14:paraId="6859286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F6F044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784"/>
            <w:noWrap/>
            <w:vAlign w:val="center"/>
            <w:hideMark/>
          </w:tcPr>
          <w:p w14:paraId="210304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3C5D6BA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0A4B71F" w14:textId="3233DDA5" w:rsidR="00523843" w:rsidRPr="00846D9C" w:rsidRDefault="0077258D" w:rsidP="00041AFC">
            <w:pPr>
              <w:rPr>
                <w:rFonts w:cs="Arial"/>
                <w:color w:val="000000"/>
                <w:sz w:val="20"/>
                <w:szCs w:val="20"/>
              </w:rPr>
            </w:pPr>
            <w:r>
              <w:rPr>
                <w:rFonts w:cs="Arial"/>
                <w:color w:val="000000"/>
                <w:sz w:val="20"/>
                <w:szCs w:val="20"/>
              </w:rPr>
              <w:t>24</w:t>
            </w:r>
          </w:p>
        </w:tc>
        <w:tc>
          <w:tcPr>
            <w:tcW w:w="2661" w:type="dxa"/>
            <w:tcBorders>
              <w:top w:val="nil"/>
              <w:left w:val="nil"/>
              <w:bottom w:val="single" w:sz="4" w:space="0" w:color="auto"/>
              <w:right w:val="single" w:sz="4" w:space="0" w:color="auto"/>
            </w:tcBorders>
            <w:shd w:val="clear" w:color="auto" w:fill="auto"/>
            <w:vAlign w:val="center"/>
            <w:hideMark/>
          </w:tcPr>
          <w:p w14:paraId="0A11F203" w14:textId="77777777" w:rsidR="00523843" w:rsidRPr="00846D9C" w:rsidRDefault="00523843" w:rsidP="00610AAD">
            <w:pPr>
              <w:jc w:val="left"/>
              <w:rPr>
                <w:rFonts w:cs="Arial"/>
                <w:color w:val="000000"/>
                <w:sz w:val="20"/>
                <w:szCs w:val="20"/>
              </w:rPr>
            </w:pPr>
            <w:r>
              <w:rPr>
                <w:rFonts w:cs="Arial"/>
                <w:color w:val="000000"/>
                <w:sz w:val="20"/>
                <w:szCs w:val="20"/>
              </w:rPr>
              <w:t xml:space="preserve">Predicted/Actual Leave </w:t>
            </w:r>
            <w:r w:rsidRPr="00846D9C">
              <w:rPr>
                <w:rFonts w:cs="Arial"/>
                <w:color w:val="000000"/>
                <w:sz w:val="20"/>
                <w:szCs w:val="20"/>
              </w:rPr>
              <w:t>Takers</w:t>
            </w:r>
          </w:p>
        </w:tc>
        <w:tc>
          <w:tcPr>
            <w:tcW w:w="1660" w:type="dxa"/>
            <w:tcBorders>
              <w:top w:val="nil"/>
              <w:left w:val="nil"/>
              <w:bottom w:val="single" w:sz="4" w:space="0" w:color="auto"/>
              <w:right w:val="single" w:sz="4" w:space="0" w:color="auto"/>
            </w:tcBorders>
            <w:shd w:val="clear" w:color="auto" w:fill="auto"/>
            <w:vAlign w:val="center"/>
            <w:hideMark/>
          </w:tcPr>
          <w:p w14:paraId="6D7E1715"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19487119"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0B27984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909F7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E79C71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A8E72"/>
            <w:noWrap/>
            <w:vAlign w:val="center"/>
            <w:hideMark/>
          </w:tcPr>
          <w:p w14:paraId="00D6D44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CE081"/>
            <w:noWrap/>
            <w:vAlign w:val="center"/>
            <w:hideMark/>
          </w:tcPr>
          <w:p w14:paraId="4C9B9B3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27D"/>
            <w:noWrap/>
            <w:vAlign w:val="center"/>
            <w:hideMark/>
          </w:tcPr>
          <w:p w14:paraId="089E4F8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C16977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6F779F9" w14:textId="6E158FBA" w:rsidR="00523843" w:rsidRPr="00846D9C" w:rsidRDefault="0077258D" w:rsidP="00041AFC">
            <w:pPr>
              <w:rPr>
                <w:rFonts w:cs="Arial"/>
                <w:color w:val="000000"/>
                <w:sz w:val="20"/>
                <w:szCs w:val="20"/>
              </w:rPr>
            </w:pPr>
            <w:r>
              <w:rPr>
                <w:rFonts w:cs="Arial"/>
                <w:color w:val="000000"/>
                <w:sz w:val="20"/>
                <w:szCs w:val="20"/>
              </w:rPr>
              <w:t>25</w:t>
            </w:r>
          </w:p>
        </w:tc>
        <w:tc>
          <w:tcPr>
            <w:tcW w:w="2661" w:type="dxa"/>
            <w:tcBorders>
              <w:top w:val="nil"/>
              <w:left w:val="nil"/>
              <w:bottom w:val="single" w:sz="4" w:space="0" w:color="auto"/>
              <w:right w:val="single" w:sz="4" w:space="0" w:color="auto"/>
            </w:tcBorders>
            <w:shd w:val="clear" w:color="auto" w:fill="auto"/>
            <w:vAlign w:val="center"/>
            <w:hideMark/>
          </w:tcPr>
          <w:p w14:paraId="3F0F27EA"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Number of Leaves Taken</w:t>
            </w:r>
          </w:p>
        </w:tc>
        <w:tc>
          <w:tcPr>
            <w:tcW w:w="1660" w:type="dxa"/>
            <w:tcBorders>
              <w:top w:val="nil"/>
              <w:left w:val="nil"/>
              <w:bottom w:val="single" w:sz="4" w:space="0" w:color="auto"/>
              <w:right w:val="single" w:sz="4" w:space="0" w:color="auto"/>
            </w:tcBorders>
            <w:shd w:val="clear" w:color="auto" w:fill="auto"/>
            <w:vAlign w:val="center"/>
            <w:hideMark/>
          </w:tcPr>
          <w:p w14:paraId="437B096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24CCF8"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7BC57C"/>
            <w:noWrap/>
            <w:vAlign w:val="center"/>
            <w:hideMark/>
          </w:tcPr>
          <w:p w14:paraId="38D83F6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9E081"/>
            <w:noWrap/>
            <w:vAlign w:val="center"/>
            <w:hideMark/>
          </w:tcPr>
          <w:p w14:paraId="5B052F2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CA777"/>
            <w:noWrap/>
            <w:vAlign w:val="center"/>
            <w:hideMark/>
          </w:tcPr>
          <w:p w14:paraId="70EFCC9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EC97E"/>
            <w:noWrap/>
            <w:vAlign w:val="center"/>
            <w:hideMark/>
          </w:tcPr>
          <w:p w14:paraId="3A89286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AE0E0C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601CCDF8"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B5B419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19BD40B8" w14:textId="47AE483B" w:rsidR="00523843" w:rsidRPr="00846D9C" w:rsidRDefault="0077258D" w:rsidP="00041AFC">
            <w:pPr>
              <w:rPr>
                <w:rFonts w:cs="Arial"/>
                <w:color w:val="000000"/>
                <w:sz w:val="20"/>
                <w:szCs w:val="20"/>
              </w:rPr>
            </w:pPr>
            <w:r>
              <w:rPr>
                <w:rFonts w:cs="Arial"/>
                <w:color w:val="000000"/>
                <w:sz w:val="20"/>
                <w:szCs w:val="20"/>
              </w:rPr>
              <w:t>26</w:t>
            </w:r>
          </w:p>
        </w:tc>
        <w:tc>
          <w:tcPr>
            <w:tcW w:w="2661" w:type="dxa"/>
            <w:tcBorders>
              <w:top w:val="nil"/>
              <w:left w:val="nil"/>
              <w:bottom w:val="single" w:sz="4" w:space="0" w:color="auto"/>
              <w:right w:val="single" w:sz="4" w:space="0" w:color="auto"/>
            </w:tcBorders>
            <w:shd w:val="clear" w:color="auto" w:fill="auto"/>
            <w:vAlign w:val="center"/>
            <w:hideMark/>
          </w:tcPr>
          <w:p w14:paraId="0C6884D3"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Prop</w:t>
            </w:r>
            <w:r>
              <w:rPr>
                <w:rFonts w:cs="Arial"/>
                <w:color w:val="000000"/>
                <w:sz w:val="20"/>
                <w:szCs w:val="20"/>
              </w:rPr>
              <w:t xml:space="preserve"> </w:t>
            </w:r>
            <w:r w:rsidRPr="00846D9C">
              <w:rPr>
                <w:rFonts w:cs="Arial"/>
                <w:color w:val="000000"/>
                <w:sz w:val="20"/>
                <w:szCs w:val="20"/>
              </w:rPr>
              <w:t>Pay</w:t>
            </w:r>
          </w:p>
        </w:tc>
        <w:tc>
          <w:tcPr>
            <w:tcW w:w="1660" w:type="dxa"/>
            <w:tcBorders>
              <w:top w:val="nil"/>
              <w:left w:val="nil"/>
              <w:bottom w:val="single" w:sz="4" w:space="0" w:color="auto"/>
              <w:right w:val="single" w:sz="4" w:space="0" w:color="auto"/>
            </w:tcBorders>
            <w:shd w:val="clear" w:color="auto" w:fill="auto"/>
            <w:vAlign w:val="center"/>
            <w:hideMark/>
          </w:tcPr>
          <w:p w14:paraId="20BC4C0D"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72BE4771"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63BE7B"/>
            <w:noWrap/>
            <w:vAlign w:val="center"/>
            <w:hideMark/>
          </w:tcPr>
          <w:p w14:paraId="08C7A72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9CD7E"/>
            <w:noWrap/>
            <w:vAlign w:val="center"/>
            <w:hideMark/>
          </w:tcPr>
          <w:p w14:paraId="6E64224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12834CC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B9273"/>
            <w:noWrap/>
            <w:vAlign w:val="center"/>
            <w:hideMark/>
          </w:tcPr>
          <w:p w14:paraId="5225C35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9776E"/>
            <w:noWrap/>
            <w:vAlign w:val="center"/>
            <w:hideMark/>
          </w:tcPr>
          <w:p w14:paraId="0DC2BD6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02E94DD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58C4123"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F0F317" w14:textId="2774EEBC" w:rsidR="00523843" w:rsidRPr="00846D9C" w:rsidRDefault="0077258D" w:rsidP="00041AFC">
            <w:pPr>
              <w:rPr>
                <w:rFonts w:cs="Arial"/>
                <w:color w:val="000000"/>
                <w:sz w:val="20"/>
                <w:szCs w:val="20"/>
              </w:rPr>
            </w:pPr>
            <w:r>
              <w:rPr>
                <w:rFonts w:cs="Arial"/>
                <w:color w:val="000000"/>
                <w:sz w:val="20"/>
                <w:szCs w:val="20"/>
              </w:rPr>
              <w:t>27</w:t>
            </w:r>
          </w:p>
        </w:tc>
        <w:tc>
          <w:tcPr>
            <w:tcW w:w="2661" w:type="dxa"/>
            <w:tcBorders>
              <w:top w:val="nil"/>
              <w:left w:val="nil"/>
              <w:bottom w:val="single" w:sz="4" w:space="0" w:color="auto"/>
              <w:right w:val="single" w:sz="4" w:space="0" w:color="auto"/>
            </w:tcBorders>
            <w:shd w:val="clear" w:color="auto" w:fill="auto"/>
            <w:vAlign w:val="center"/>
            <w:hideMark/>
          </w:tcPr>
          <w:p w14:paraId="64AA75AC"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Leave Needers</w:t>
            </w:r>
          </w:p>
        </w:tc>
        <w:tc>
          <w:tcPr>
            <w:tcW w:w="1660" w:type="dxa"/>
            <w:tcBorders>
              <w:top w:val="nil"/>
              <w:left w:val="nil"/>
              <w:bottom w:val="single" w:sz="4" w:space="0" w:color="auto"/>
              <w:right w:val="single" w:sz="4" w:space="0" w:color="auto"/>
            </w:tcBorders>
            <w:shd w:val="clear" w:color="auto" w:fill="auto"/>
            <w:vAlign w:val="center"/>
            <w:hideMark/>
          </w:tcPr>
          <w:p w14:paraId="7A7129C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5D1035"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2743BB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5CC7D"/>
            <w:noWrap/>
            <w:vAlign w:val="center"/>
            <w:hideMark/>
          </w:tcPr>
          <w:p w14:paraId="6C87010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B9073"/>
            <w:noWrap/>
            <w:vAlign w:val="center"/>
            <w:hideMark/>
          </w:tcPr>
          <w:p w14:paraId="123E630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7E6A9B8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ADE420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3E382"/>
            <w:noWrap/>
            <w:vAlign w:val="center"/>
            <w:hideMark/>
          </w:tcPr>
          <w:p w14:paraId="1B98875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568EBE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30ABA838" w14:textId="27A99994" w:rsidR="00523843" w:rsidRPr="00846D9C" w:rsidRDefault="0077258D" w:rsidP="00041AFC">
            <w:pPr>
              <w:rPr>
                <w:rFonts w:cs="Arial"/>
                <w:color w:val="000000"/>
                <w:sz w:val="20"/>
                <w:szCs w:val="20"/>
              </w:rPr>
            </w:pPr>
            <w:r>
              <w:rPr>
                <w:rFonts w:cs="Arial"/>
                <w:color w:val="000000"/>
                <w:sz w:val="20"/>
                <w:szCs w:val="20"/>
              </w:rPr>
              <w:t>28</w:t>
            </w:r>
          </w:p>
        </w:tc>
        <w:tc>
          <w:tcPr>
            <w:tcW w:w="2661" w:type="dxa"/>
            <w:tcBorders>
              <w:top w:val="nil"/>
              <w:left w:val="nil"/>
              <w:bottom w:val="single" w:sz="4" w:space="0" w:color="auto"/>
              <w:right w:val="single" w:sz="4" w:space="0" w:color="auto"/>
            </w:tcBorders>
            <w:shd w:val="clear" w:color="auto" w:fill="auto"/>
            <w:vAlign w:val="center"/>
            <w:hideMark/>
          </w:tcPr>
          <w:p w14:paraId="44613147" w14:textId="77777777" w:rsidR="00523843" w:rsidRPr="00846D9C" w:rsidRDefault="00523843" w:rsidP="00610AAD">
            <w:pPr>
              <w:jc w:val="left"/>
              <w:rPr>
                <w:rFonts w:cs="Arial"/>
                <w:color w:val="000000"/>
                <w:sz w:val="20"/>
                <w:szCs w:val="20"/>
              </w:rPr>
            </w:pPr>
            <w:r w:rsidRPr="00846D9C">
              <w:rPr>
                <w:rFonts w:cs="Arial"/>
                <w:color w:val="000000"/>
                <w:sz w:val="20"/>
                <w:szCs w:val="20"/>
              </w:rPr>
              <w:t>Leave Takers Accuracy</w:t>
            </w:r>
          </w:p>
        </w:tc>
        <w:tc>
          <w:tcPr>
            <w:tcW w:w="1660" w:type="dxa"/>
            <w:tcBorders>
              <w:top w:val="nil"/>
              <w:left w:val="nil"/>
              <w:bottom w:val="single" w:sz="4" w:space="0" w:color="auto"/>
              <w:right w:val="single" w:sz="4" w:space="0" w:color="auto"/>
            </w:tcBorders>
            <w:shd w:val="clear" w:color="auto" w:fill="auto"/>
            <w:vAlign w:val="center"/>
            <w:hideMark/>
          </w:tcPr>
          <w:p w14:paraId="5FAC4ED4"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7058F34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1F79E9F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310CC3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67667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DCA7D"/>
            <w:noWrap/>
            <w:vAlign w:val="center"/>
            <w:hideMark/>
          </w:tcPr>
          <w:p w14:paraId="176D11A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E4A4AE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0DE82"/>
            <w:noWrap/>
            <w:vAlign w:val="center"/>
            <w:hideMark/>
          </w:tcPr>
          <w:p w14:paraId="1328F5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65029E7"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52E708E" w14:textId="232E327F" w:rsidR="00523843" w:rsidRPr="00846D9C" w:rsidRDefault="0077258D" w:rsidP="00041AFC">
            <w:pPr>
              <w:rPr>
                <w:rFonts w:cs="Arial"/>
                <w:color w:val="000000"/>
                <w:sz w:val="20"/>
                <w:szCs w:val="20"/>
              </w:rPr>
            </w:pPr>
            <w:r>
              <w:rPr>
                <w:rFonts w:cs="Arial"/>
                <w:color w:val="000000"/>
                <w:sz w:val="20"/>
                <w:szCs w:val="20"/>
              </w:rPr>
              <w:t>29</w:t>
            </w:r>
          </w:p>
        </w:tc>
        <w:tc>
          <w:tcPr>
            <w:tcW w:w="2661" w:type="dxa"/>
            <w:tcBorders>
              <w:top w:val="nil"/>
              <w:left w:val="nil"/>
              <w:bottom w:val="single" w:sz="4" w:space="0" w:color="auto"/>
              <w:right w:val="single" w:sz="4" w:space="0" w:color="auto"/>
            </w:tcBorders>
            <w:shd w:val="clear" w:color="auto" w:fill="auto"/>
            <w:vAlign w:val="center"/>
            <w:hideMark/>
          </w:tcPr>
          <w:p w14:paraId="21A0D28D" w14:textId="77777777" w:rsidR="00523843" w:rsidRPr="00846D9C" w:rsidRDefault="00523843" w:rsidP="00610AAD">
            <w:pPr>
              <w:jc w:val="left"/>
              <w:rPr>
                <w:rFonts w:cs="Arial"/>
                <w:color w:val="000000"/>
                <w:sz w:val="20"/>
                <w:szCs w:val="20"/>
              </w:rPr>
            </w:pPr>
            <w:r w:rsidRPr="00846D9C">
              <w:rPr>
                <w:rFonts w:cs="Arial"/>
                <w:color w:val="000000"/>
                <w:sz w:val="20"/>
                <w:szCs w:val="20"/>
              </w:rPr>
              <w:t>Prop</w:t>
            </w:r>
            <w:r>
              <w:rPr>
                <w:rFonts w:cs="Arial"/>
                <w:color w:val="000000"/>
                <w:sz w:val="20"/>
                <w:szCs w:val="20"/>
              </w:rPr>
              <w:t xml:space="preserve"> </w:t>
            </w:r>
            <w:r w:rsidRPr="00846D9C">
              <w:rPr>
                <w:rFonts w:cs="Arial"/>
                <w:color w:val="000000"/>
                <w:sz w:val="20"/>
                <w:szCs w:val="20"/>
              </w:rPr>
              <w:t>Pay Accuracy</w:t>
            </w:r>
          </w:p>
        </w:tc>
        <w:tc>
          <w:tcPr>
            <w:tcW w:w="1660" w:type="dxa"/>
            <w:tcBorders>
              <w:top w:val="nil"/>
              <w:left w:val="nil"/>
              <w:bottom w:val="single" w:sz="4" w:space="0" w:color="auto"/>
              <w:right w:val="single" w:sz="4" w:space="0" w:color="auto"/>
            </w:tcBorders>
            <w:shd w:val="clear" w:color="auto" w:fill="auto"/>
            <w:vAlign w:val="center"/>
            <w:hideMark/>
          </w:tcPr>
          <w:p w14:paraId="31BA3255"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EE683"/>
            <w:noWrap/>
            <w:vAlign w:val="center"/>
            <w:hideMark/>
          </w:tcPr>
          <w:p w14:paraId="4F29A8D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DE683"/>
            <w:noWrap/>
            <w:vAlign w:val="center"/>
            <w:hideMark/>
          </w:tcPr>
          <w:p w14:paraId="0C3E2DC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E282"/>
            <w:noWrap/>
            <w:vAlign w:val="center"/>
            <w:hideMark/>
          </w:tcPr>
          <w:p w14:paraId="486EC23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5C1DCE8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91CC7E"/>
            <w:noWrap/>
            <w:vAlign w:val="center"/>
            <w:hideMark/>
          </w:tcPr>
          <w:p w14:paraId="7E884E3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E2D203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438E9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5EE19CBF"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C644887" w14:textId="5E1B90C6" w:rsidR="00523843" w:rsidRPr="00846D9C" w:rsidRDefault="0077258D" w:rsidP="00041AFC">
            <w:pPr>
              <w:rPr>
                <w:rFonts w:cs="Arial"/>
                <w:color w:val="000000"/>
                <w:sz w:val="20"/>
                <w:szCs w:val="20"/>
              </w:rPr>
            </w:pPr>
            <w:r>
              <w:rPr>
                <w:rFonts w:cs="Arial"/>
                <w:color w:val="000000"/>
                <w:sz w:val="20"/>
                <w:szCs w:val="20"/>
              </w:rPr>
              <w:t>30</w:t>
            </w:r>
          </w:p>
        </w:tc>
        <w:tc>
          <w:tcPr>
            <w:tcW w:w="2661" w:type="dxa"/>
            <w:tcBorders>
              <w:top w:val="nil"/>
              <w:left w:val="nil"/>
              <w:bottom w:val="single" w:sz="4" w:space="0" w:color="auto"/>
              <w:right w:val="single" w:sz="4" w:space="0" w:color="auto"/>
            </w:tcBorders>
            <w:shd w:val="clear" w:color="auto" w:fill="auto"/>
            <w:vAlign w:val="center"/>
            <w:hideMark/>
          </w:tcPr>
          <w:p w14:paraId="3E3F3311" w14:textId="77777777" w:rsidR="00523843" w:rsidRPr="00846D9C" w:rsidRDefault="00523843" w:rsidP="00610AAD">
            <w:pPr>
              <w:jc w:val="left"/>
              <w:rPr>
                <w:rFonts w:cs="Arial"/>
                <w:color w:val="000000"/>
                <w:sz w:val="20"/>
                <w:szCs w:val="20"/>
              </w:rPr>
            </w:pPr>
            <w:r w:rsidRPr="00846D9C">
              <w:rPr>
                <w:rFonts w:cs="Arial"/>
                <w:color w:val="000000"/>
                <w:sz w:val="20"/>
                <w:szCs w:val="20"/>
              </w:rPr>
              <w:t>Leave Needers Accuracy</w:t>
            </w:r>
          </w:p>
        </w:tc>
        <w:tc>
          <w:tcPr>
            <w:tcW w:w="1660" w:type="dxa"/>
            <w:tcBorders>
              <w:top w:val="nil"/>
              <w:left w:val="nil"/>
              <w:bottom w:val="single" w:sz="4" w:space="0" w:color="auto"/>
              <w:right w:val="single" w:sz="4" w:space="0" w:color="auto"/>
            </w:tcBorders>
            <w:shd w:val="clear" w:color="auto" w:fill="auto"/>
            <w:vAlign w:val="center"/>
            <w:hideMark/>
          </w:tcPr>
          <w:p w14:paraId="1996ECB8"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4E0404A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DA80"/>
            <w:noWrap/>
            <w:vAlign w:val="center"/>
            <w:hideMark/>
          </w:tcPr>
          <w:p w14:paraId="0B32F17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8ACA7E"/>
            <w:noWrap/>
            <w:vAlign w:val="center"/>
            <w:hideMark/>
          </w:tcPr>
          <w:p w14:paraId="3C65BBD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5E50D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B1D580"/>
            <w:noWrap/>
            <w:vAlign w:val="center"/>
            <w:hideMark/>
          </w:tcPr>
          <w:p w14:paraId="5F43461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2E46D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0037270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bl>
    <w:p w14:paraId="10473DBB" w14:textId="77777777" w:rsidR="00523843" w:rsidRDefault="00523843" w:rsidP="00523843">
      <w:r>
        <w:t xml:space="preserve"> </w:t>
      </w:r>
    </w:p>
    <w:p w14:paraId="1817F7D7" w14:textId="77777777" w:rsidR="00523843" w:rsidRDefault="00523843" w:rsidP="00523843">
      <w:pPr>
        <w:rPr>
          <w:b/>
        </w:rPr>
      </w:pPr>
      <w:r w:rsidRPr="00846D9C">
        <w:rPr>
          <w:b/>
        </w:rPr>
        <w:t>Legend</w:t>
      </w:r>
    </w:p>
    <w:p w14:paraId="6A8BC2D4" w14:textId="77777777" w:rsidR="00523843" w:rsidRPr="00EC4311" w:rsidRDefault="00523843" w:rsidP="00523843">
      <w:pPr>
        <w:rPr>
          <w:b/>
          <w:sz w:val="12"/>
          <w:szCs w:val="16"/>
        </w:rPr>
      </w:pPr>
    </w:p>
    <w:p w14:paraId="0EBE230C" w14:textId="77777777" w:rsidR="00523843" w:rsidRPr="00846D9C" w:rsidRDefault="00523843" w:rsidP="00523843">
      <w:r>
        <w:t>Poor Performance</w:t>
      </w:r>
      <w:r>
        <w:tab/>
      </w:r>
      <w:r>
        <w:tab/>
      </w:r>
      <w:r>
        <w:tab/>
      </w:r>
      <w:r>
        <w:tab/>
        <w:t xml:space="preserve">  Good Performance</w:t>
      </w:r>
    </w:p>
    <w:p w14:paraId="2F5349A5" w14:textId="77777777" w:rsidR="00523843" w:rsidRPr="00846D9C" w:rsidRDefault="00523843" w:rsidP="00523843">
      <w:pPr>
        <w:sectPr w:rsidR="00523843" w:rsidRPr="00846D9C" w:rsidSect="00041AFC">
          <w:pgSz w:w="15840" w:h="12240" w:orient="landscape"/>
          <w:pgMar w:top="1440" w:right="1440" w:bottom="1440" w:left="1440" w:header="720" w:footer="720" w:gutter="0"/>
          <w:cols w:space="720"/>
          <w:docGrid w:linePitch="360"/>
        </w:sectPr>
      </w:pPr>
      <w:r>
        <w:rPr>
          <w:noProof/>
        </w:rPr>
        <w:drawing>
          <wp:inline distT="0" distB="0" distL="0" distR="0" wp14:anchorId="59005FCD" wp14:editId="7E6815E8">
            <wp:extent cx="4143375" cy="2857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3375" cy="285750"/>
                    </a:xfrm>
                    <a:prstGeom prst="rect">
                      <a:avLst/>
                    </a:prstGeom>
                  </pic:spPr>
                </pic:pic>
              </a:graphicData>
            </a:graphic>
          </wp:inline>
        </w:drawing>
      </w:r>
    </w:p>
    <w:p w14:paraId="293D00F4" w14:textId="77777777" w:rsidR="00523843" w:rsidRDefault="00523843" w:rsidP="00523843">
      <w:pPr>
        <w:pStyle w:val="Heading3"/>
        <w:rPr>
          <w:b w:val="0"/>
        </w:rPr>
      </w:pPr>
      <w:bookmarkStart w:id="164" w:name="_Toc23253295"/>
      <w:bookmarkStart w:id="165" w:name="_Toc23253980"/>
      <w:r>
        <w:rPr>
          <w:b w:val="0"/>
        </w:rPr>
        <w:lastRenderedPageBreak/>
        <w:t xml:space="preserve">In the next three subsections, we present and discuss the results of each of the three measure types (FMLA-to-ACS, </w:t>
      </w:r>
      <w:r w:rsidRPr="000C2F1D">
        <w:rPr>
          <w:b w:val="0"/>
        </w:rPr>
        <w:t>FMLA-to-FMLA Aggregate</w:t>
      </w:r>
      <w:r>
        <w:rPr>
          <w:b w:val="0"/>
        </w:rPr>
        <w:t xml:space="preserve">, and </w:t>
      </w:r>
      <w:r w:rsidRPr="000C2F1D">
        <w:rPr>
          <w:b w:val="0"/>
        </w:rPr>
        <w:t>FMLA-to-FMLA Individual</w:t>
      </w:r>
      <w:r>
        <w:rPr>
          <w:b w:val="0"/>
        </w:rPr>
        <w:t>).</w:t>
      </w:r>
      <w:bookmarkEnd w:id="164"/>
      <w:bookmarkEnd w:id="165"/>
    </w:p>
    <w:p w14:paraId="245A6B75" w14:textId="77777777" w:rsidR="00523843" w:rsidRPr="000C2F1D" w:rsidRDefault="00523843" w:rsidP="00523843"/>
    <w:p w14:paraId="3BD920AD" w14:textId="3B1CFB9A" w:rsidR="00523843" w:rsidRPr="00746EE0" w:rsidRDefault="00900B61" w:rsidP="00900B61">
      <w:pPr>
        <w:pStyle w:val="Heading2"/>
      </w:pPr>
      <w:bookmarkStart w:id="166" w:name="_Toc23253981"/>
      <w:r>
        <w:t>5</w:t>
      </w:r>
      <w:r w:rsidR="00523843" w:rsidRPr="00746EE0">
        <w:t>.</w:t>
      </w:r>
      <w:r w:rsidR="00336800">
        <w:t>3</w:t>
      </w:r>
      <w:r w:rsidR="00523843" w:rsidRPr="00746EE0">
        <w:tab/>
        <w:t>Benefit Outlays</w:t>
      </w:r>
      <w:bookmarkEnd w:id="166"/>
    </w:p>
    <w:p w14:paraId="13C75708" w14:textId="77777777" w:rsidR="00523843" w:rsidRPr="00746EE0" w:rsidRDefault="00523843" w:rsidP="00523843"/>
    <w:p w14:paraId="61627AA3" w14:textId="77777777" w:rsidR="00523843" w:rsidRPr="00746EE0" w:rsidRDefault="00523843" w:rsidP="00523843">
      <w:r w:rsidRPr="00746EE0">
        <w:t>There are three states with sufficient historical data on benefit outlays to perform this test on: California, Rhode Island, and New Jersey. Results from these simulations are shown below.</w:t>
      </w:r>
    </w:p>
    <w:p w14:paraId="1A07A9EA" w14:textId="77777777" w:rsidR="00523843" w:rsidRPr="00746EE0" w:rsidRDefault="00523843" w:rsidP="00523843"/>
    <w:p w14:paraId="330E42A9" w14:textId="2A231AC6" w:rsidR="00523843" w:rsidRPr="00746EE0" w:rsidRDefault="00523843" w:rsidP="00523843">
      <w:r w:rsidRPr="00746EE0">
        <w:rPr>
          <w:b/>
          <w:i/>
        </w:rPr>
        <w:t xml:space="preserve">Rhode Island. </w:t>
      </w:r>
      <w:r w:rsidRPr="00746EE0">
        <w:t>In Rhode Island, the actual program paid out approximately $176 million in benefits annually between 201</w:t>
      </w:r>
      <w:r w:rsidR="0077258D">
        <w:t>2 and 2016. As seen in Exhibit 21</w:t>
      </w:r>
      <w:r w:rsidRPr="00746EE0">
        <w:t xml:space="preserve"> below, two of the prediction methods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successfully capture the actual value within their 95% estimate confidence interval. </w:t>
      </w:r>
      <w:r w:rsidRPr="0013222B">
        <w:rPr>
          <w:rFonts w:ascii="Courier New" w:hAnsi="Courier New" w:cs="Courier New"/>
        </w:rPr>
        <w:t>KNN</w:t>
      </w:r>
      <w:r>
        <w:t xml:space="preserve"> </w:t>
      </w:r>
      <w:r w:rsidRPr="0013222B">
        <w:rPr>
          <w:rFonts w:ascii="Courier New" w:hAnsi="Courier New" w:cs="Courier New"/>
        </w:rPr>
        <w:t>multi</w:t>
      </w:r>
      <w:r w:rsidRPr="00746EE0">
        <w:t xml:space="preserve"> performs next best, but still under-predicts benefits by $53 million. </w:t>
      </w:r>
      <w:r w:rsidRPr="0013222B">
        <w:rPr>
          <w:rFonts w:ascii="Courier New" w:hAnsi="Courier New" w:cs="Courier New"/>
        </w:rPr>
        <w:t>Logit</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even more drastically under-predict benefit outlays, only estimating approximately $36 million and $38 million respectively. These results are similar to random draws, which we yield an estimate of $32 million.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exorbitantly over-predicts benefit payouts by almost ten-fold, with an estimate of $1.6 billion.</w:t>
      </w:r>
    </w:p>
    <w:p w14:paraId="45202044" w14:textId="77777777" w:rsidR="00523843" w:rsidRPr="00746EE0" w:rsidRDefault="00523843" w:rsidP="00523843">
      <w:pPr>
        <w:rPr>
          <w:b/>
          <w:i/>
        </w:rPr>
      </w:pPr>
    </w:p>
    <w:p w14:paraId="7C82A67E" w14:textId="77777777" w:rsidR="00523843" w:rsidRPr="00746EE0" w:rsidRDefault="00523843" w:rsidP="00523843">
      <w:pPr>
        <w:rPr>
          <w:b/>
        </w:rPr>
      </w:pPr>
    </w:p>
    <w:p w14:paraId="3B3A2F27" w14:textId="1C1ACB48" w:rsidR="00523843" w:rsidRPr="00900B61" w:rsidRDefault="00523843" w:rsidP="00523843">
      <w:pPr>
        <w:keepNext/>
        <w:jc w:val="center"/>
        <w:rPr>
          <w:b/>
        </w:rPr>
      </w:pPr>
      <w:bookmarkStart w:id="167" w:name="_Toc23253214"/>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C86BCF">
        <w:rPr>
          <w:b/>
          <w:noProof/>
        </w:rPr>
        <w:t>22</w:t>
      </w:r>
      <w:r w:rsidRPr="00900B61">
        <w:rPr>
          <w:b/>
        </w:rPr>
        <w:fldChar w:fldCharType="end"/>
      </w:r>
      <w:r w:rsidRPr="00900B61">
        <w:rPr>
          <w:b/>
        </w:rPr>
        <w:t>.</w:t>
      </w:r>
      <w:bookmarkEnd w:id="167"/>
    </w:p>
    <w:p w14:paraId="422FBCEA" w14:textId="77777777" w:rsidR="00523843" w:rsidRPr="00746EE0" w:rsidRDefault="00523843" w:rsidP="00523843">
      <w:pPr>
        <w:rPr>
          <w:b/>
        </w:rPr>
      </w:pPr>
      <w:r w:rsidRPr="00880E94">
        <w:rPr>
          <w:b/>
          <w:noProof/>
        </w:rPr>
        <w:drawing>
          <wp:inline distT="0" distB="0" distL="0" distR="0" wp14:anchorId="7A1D6EB2" wp14:editId="562CA7F6">
            <wp:extent cx="5943600" cy="4061460"/>
            <wp:effectExtent l="0" t="0" r="0" b="0"/>
            <wp:docPr id="97" name="Picture 97" descr="C:\Users\lpatterson\AnacondaProjects\microsim_R\exhibits\10_RI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atterson\AnacondaProjects\microsim_R\exhibits\10_RI_bene_outlay_t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C6F3D5E" w14:textId="77777777" w:rsidR="00523843" w:rsidRPr="00746EE0" w:rsidRDefault="00523843" w:rsidP="00523843"/>
    <w:p w14:paraId="12920941" w14:textId="77777777" w:rsidR="00523843" w:rsidRDefault="00523843" w:rsidP="00523843">
      <w:r w:rsidRPr="00746EE0">
        <w:rPr>
          <w:b/>
          <w:i/>
        </w:rPr>
        <w:t xml:space="preserve">New Jersey. </w:t>
      </w:r>
      <w:r w:rsidRPr="00746EE0">
        <w:t xml:space="preserve">New Jersey paid out an average of $507 million in benefits annually from 2012 to 2016. We see similar patterns in the predicted benefits outlayed as in Rhode Island.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come closest to correctly predicting benefits. But in the case of New Jersey, both </w:t>
      </w:r>
      <w:r w:rsidRPr="00746EE0">
        <w:lastRenderedPageBreak/>
        <w:t xml:space="preserve">methods underestimate benefits by a statistically significant margin. Similarly, </w:t>
      </w:r>
      <w:r w:rsidRPr="0013222B">
        <w:rPr>
          <w:rFonts w:ascii="Courier New" w:hAnsi="Courier New" w:cs="Courier New"/>
        </w:rPr>
        <w:t>logit</w:t>
      </w:r>
      <w:r w:rsidRPr="00746EE0">
        <w:t xml:space="preserve">,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w:t>
      </w:r>
      <w:r>
        <w:t xml:space="preserve"> </w:t>
      </w:r>
      <w:r w:rsidRPr="0013222B">
        <w:rPr>
          <w:rFonts w:ascii="Courier New" w:hAnsi="Courier New" w:cs="Courier New"/>
        </w:rPr>
        <w:t>multi</w:t>
      </w:r>
      <w:r w:rsidRPr="00746EE0">
        <w:t xml:space="preserve"> methods all more drastically undershoot benefit estimates,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overshoots it.</w:t>
      </w:r>
    </w:p>
    <w:p w14:paraId="0779CEBF" w14:textId="77777777" w:rsidR="00523843" w:rsidRPr="00746EE0" w:rsidRDefault="00523843" w:rsidP="00523843"/>
    <w:p w14:paraId="66FD177A" w14:textId="60A67111" w:rsidR="00523843" w:rsidRPr="00900B61" w:rsidRDefault="00523843" w:rsidP="00523843">
      <w:pPr>
        <w:keepNext/>
        <w:jc w:val="center"/>
        <w:rPr>
          <w:b/>
        </w:rPr>
      </w:pPr>
      <w:bookmarkStart w:id="168" w:name="_Toc23253215"/>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C86BCF">
        <w:rPr>
          <w:b/>
          <w:noProof/>
        </w:rPr>
        <w:t>23</w:t>
      </w:r>
      <w:r w:rsidRPr="00900B61">
        <w:rPr>
          <w:b/>
        </w:rPr>
        <w:fldChar w:fldCharType="end"/>
      </w:r>
      <w:r w:rsidRPr="00900B61">
        <w:rPr>
          <w:b/>
        </w:rPr>
        <w:t>.</w:t>
      </w:r>
      <w:bookmarkEnd w:id="168"/>
    </w:p>
    <w:p w14:paraId="167A95F7" w14:textId="77777777" w:rsidR="00523843" w:rsidRPr="00746EE0" w:rsidRDefault="00523843" w:rsidP="00523843">
      <w:r w:rsidRPr="00880E94">
        <w:rPr>
          <w:noProof/>
        </w:rPr>
        <w:drawing>
          <wp:inline distT="0" distB="0" distL="0" distR="0" wp14:anchorId="0A34679B" wp14:editId="1777539E">
            <wp:extent cx="5943600" cy="4061460"/>
            <wp:effectExtent l="0" t="0" r="0" b="0"/>
            <wp:docPr id="98" name="Picture 98" descr="C:\Users\lpatterson\AnacondaProjects\microsim_R\exhibits\11_NJ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atterson\AnacondaProjects\microsim_R\exhibits\11_NJ_bene_outlay_to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7D7D4C2" w14:textId="77777777" w:rsidR="00523843" w:rsidRDefault="00523843" w:rsidP="00523843">
      <w:r w:rsidRPr="00746EE0">
        <w:rPr>
          <w:b/>
          <w:i/>
        </w:rPr>
        <w:t>California.</w:t>
      </w:r>
      <w:r>
        <w:t xml:space="preserve"> Of the current models, </w:t>
      </w:r>
      <w:r w:rsidRPr="00880E94">
        <w:rPr>
          <w:rFonts w:ascii="Courier New" w:hAnsi="Courier New" w:cs="Courier New"/>
        </w:rPr>
        <w:t>random</w:t>
      </w:r>
      <w:r>
        <w:t xml:space="preserve"> </w:t>
      </w:r>
      <w:r w:rsidRPr="00880E94">
        <w:rPr>
          <w:rFonts w:ascii="Courier New" w:hAnsi="Courier New" w:cs="Courier New"/>
        </w:rPr>
        <w:t>forest</w:t>
      </w:r>
      <w:r>
        <w:t xml:space="preserve"> comes closest to estimating California’s actual benefit outlay, though it still arrives at an estimate that about half of the actual outlays ($2.7 billion vs. $5.2 billion). Conversely, </w:t>
      </w:r>
      <w:r w:rsidRPr="0015192B">
        <w:rPr>
          <w:rFonts w:ascii="Courier New" w:hAnsi="Courier New" w:cs="Courier New"/>
        </w:rPr>
        <w:t>KNN</w:t>
      </w:r>
      <w:r>
        <w:t xml:space="preserve"> </w:t>
      </w:r>
      <w:r w:rsidRPr="0015192B">
        <w:rPr>
          <w:rFonts w:ascii="Courier New" w:hAnsi="Courier New" w:cs="Courier New"/>
        </w:rPr>
        <w:t>multi</w:t>
      </w:r>
      <w:r>
        <w:t xml:space="preserve">, </w:t>
      </w:r>
      <w:r w:rsidRPr="0015192B">
        <w:rPr>
          <w:rFonts w:ascii="Courier New" w:hAnsi="Courier New" w:cs="Courier New"/>
        </w:rPr>
        <w:t>KNN1</w:t>
      </w:r>
      <w:r>
        <w:t xml:space="preserve">, and </w:t>
      </w:r>
      <w:r w:rsidRPr="0015192B">
        <w:rPr>
          <w:rFonts w:ascii="Courier New" w:hAnsi="Courier New" w:cs="Courier New"/>
        </w:rPr>
        <w:t>ridge</w:t>
      </w:r>
      <w:r>
        <w:t xml:space="preserve"> </w:t>
      </w:r>
      <w:r w:rsidRPr="0015192B">
        <w:rPr>
          <w:rFonts w:ascii="Courier New" w:hAnsi="Courier New" w:cs="Courier New"/>
        </w:rPr>
        <w:t>class</w:t>
      </w:r>
      <w:r>
        <w:t xml:space="preserve"> all overestimate benefits outlays by twice the actual benefits paid out. Like the in other states, </w:t>
      </w:r>
      <w:r w:rsidRPr="00880E94">
        <w:rPr>
          <w:rFonts w:ascii="Courier New" w:hAnsi="Courier New" w:cs="Courier New"/>
        </w:rPr>
        <w:t>Naïve</w:t>
      </w:r>
      <w:r>
        <w:t xml:space="preserve"> </w:t>
      </w:r>
      <w:r w:rsidRPr="00880E94">
        <w:rPr>
          <w:rFonts w:ascii="Courier New" w:hAnsi="Courier New" w:cs="Courier New"/>
        </w:rPr>
        <w:t>Bayes</w:t>
      </w:r>
      <w:r>
        <w:t xml:space="preserve"> massively overstates the benefits by over tenfold, and the </w:t>
      </w:r>
      <w:r w:rsidRPr="00880E94">
        <w:rPr>
          <w:rFonts w:ascii="Courier New" w:hAnsi="Courier New" w:cs="Courier New"/>
        </w:rPr>
        <w:t>random</w:t>
      </w:r>
      <w:r>
        <w:rPr>
          <w:rFonts w:ascii="Courier New" w:hAnsi="Courier New" w:cs="Courier New"/>
        </w:rPr>
        <w:t xml:space="preserve"> </w:t>
      </w:r>
      <w:r>
        <w:t xml:space="preserve">/ </w:t>
      </w:r>
      <w:r w:rsidRPr="00880E94">
        <w:rPr>
          <w:rFonts w:ascii="Courier New" w:hAnsi="Courier New" w:cs="Courier New"/>
        </w:rPr>
        <w:t>logit</w:t>
      </w:r>
      <w:r>
        <w:t xml:space="preserve"> methods drastically understate the benefit outlays.</w:t>
      </w:r>
    </w:p>
    <w:p w14:paraId="2E0A00E0" w14:textId="77777777" w:rsidR="00523843" w:rsidRDefault="00523843" w:rsidP="00523843"/>
    <w:p w14:paraId="50D06884" w14:textId="77777777" w:rsidR="00523843" w:rsidRPr="0015192B" w:rsidRDefault="00523843" w:rsidP="00523843">
      <w:r>
        <w:t xml:space="preserve">We are investigating reasons why California’s predictions are somewhat worse than the other states overall. </w:t>
      </w:r>
    </w:p>
    <w:p w14:paraId="6646734E" w14:textId="3180723D" w:rsidR="00523843" w:rsidRPr="00610AAD" w:rsidRDefault="00523843" w:rsidP="00523843">
      <w:pPr>
        <w:keepNext/>
        <w:jc w:val="center"/>
        <w:rPr>
          <w:b/>
        </w:rPr>
      </w:pPr>
      <w:bookmarkStart w:id="169" w:name="_Toc23253216"/>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24</w:t>
      </w:r>
      <w:r w:rsidRPr="00610AAD">
        <w:rPr>
          <w:b/>
        </w:rPr>
        <w:fldChar w:fldCharType="end"/>
      </w:r>
      <w:r w:rsidRPr="00610AAD">
        <w:rPr>
          <w:b/>
        </w:rPr>
        <w:t>.</w:t>
      </w:r>
      <w:bookmarkEnd w:id="169"/>
    </w:p>
    <w:p w14:paraId="37C271FF" w14:textId="77777777" w:rsidR="00523843" w:rsidRPr="00746EE0" w:rsidRDefault="00523843" w:rsidP="00523843">
      <w:r w:rsidRPr="00880E94">
        <w:rPr>
          <w:noProof/>
        </w:rPr>
        <w:drawing>
          <wp:inline distT="0" distB="0" distL="0" distR="0" wp14:anchorId="57CF919D" wp14:editId="51121D3C">
            <wp:extent cx="5943600" cy="4061460"/>
            <wp:effectExtent l="0" t="0" r="0" b="0"/>
            <wp:docPr id="99" name="Picture 99" descr="C:\Users\lpatterson\AnacondaProjects\microsim_R\exhibits\12_CA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atterson\AnacondaProjects\microsim_R\exhibits\12_CA_bene_outlay_to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99C0460" w14:textId="28651DDE" w:rsidR="00523843" w:rsidRPr="00B27B4A" w:rsidRDefault="00900B61" w:rsidP="00900B61">
      <w:pPr>
        <w:pStyle w:val="Heading2"/>
      </w:pPr>
      <w:bookmarkStart w:id="170" w:name="_Toc23253982"/>
      <w:r>
        <w:t>5</w:t>
      </w:r>
      <w:r w:rsidR="00523843" w:rsidRPr="00746EE0">
        <w:t>.</w:t>
      </w:r>
      <w:r w:rsidR="00523843">
        <w:t>2</w:t>
      </w:r>
      <w:r w:rsidR="00523843" w:rsidRPr="00746EE0">
        <w:tab/>
      </w:r>
      <w:r w:rsidR="00523843" w:rsidRPr="00B27B4A">
        <w:rPr>
          <w:noProof/>
        </w:rPr>
        <w:t xml:space="preserve">FMLA-to-FMLA </w:t>
      </w:r>
      <w:r w:rsidR="00523843">
        <w:rPr>
          <w:noProof/>
        </w:rPr>
        <w:t>P</w:t>
      </w:r>
      <w:r w:rsidR="00523843" w:rsidRPr="00B27B4A">
        <w:rPr>
          <w:noProof/>
        </w:rPr>
        <w:t xml:space="preserve">erformance in </w:t>
      </w:r>
      <w:r w:rsidR="00523843">
        <w:rPr>
          <w:noProof/>
        </w:rPr>
        <w:t>A</w:t>
      </w:r>
      <w:r w:rsidR="00523843" w:rsidRPr="00B27B4A">
        <w:rPr>
          <w:noProof/>
        </w:rPr>
        <w:t>ggregate</w:t>
      </w:r>
      <w:bookmarkEnd w:id="170"/>
    </w:p>
    <w:p w14:paraId="3160AE51" w14:textId="77777777" w:rsidR="00523843" w:rsidRPr="00746EE0" w:rsidRDefault="00523843" w:rsidP="00523843"/>
    <w:p w14:paraId="650C324A" w14:textId="77777777" w:rsidR="00523843" w:rsidRDefault="00523843" w:rsidP="00523843">
      <w:pPr>
        <w:rPr>
          <w:noProof/>
        </w:rPr>
      </w:pPr>
      <w:r w:rsidRPr="00746EE0">
        <w:rPr>
          <w:noProof/>
        </w:rPr>
        <w:t>When we use part of the FMLA data to make predictions on the other part of FMLA, we can see how well the methods perform at predicting population levels of leave taking.</w:t>
      </w:r>
      <w:r>
        <w:rPr>
          <w:noProof/>
        </w:rPr>
        <w:t xml:space="preserve"> We test the aggregate performance of a number of different variables imputed by the model: number of leaver takers, number of leaves taken, proportion of pay received from the employer, and number of leave needers.</w:t>
      </w:r>
    </w:p>
    <w:p w14:paraId="1FF22B0F" w14:textId="77777777" w:rsidR="00523843" w:rsidRDefault="00523843" w:rsidP="00523843">
      <w:pPr>
        <w:rPr>
          <w:noProof/>
        </w:rPr>
      </w:pPr>
    </w:p>
    <w:p w14:paraId="286AA0B0" w14:textId="30AE8879" w:rsidR="00523843" w:rsidRPr="00746EE0" w:rsidRDefault="00523843" w:rsidP="00523843">
      <w:pPr>
        <w:rPr>
          <w:noProof/>
        </w:rPr>
      </w:pPr>
      <w:r>
        <w:rPr>
          <w:b/>
          <w:i/>
          <w:noProof/>
        </w:rPr>
        <w:t>Leave Takers.</w:t>
      </w:r>
      <w:r w:rsidR="0077258D">
        <w:rPr>
          <w:noProof/>
        </w:rPr>
        <w:t xml:space="preserve"> Exhibit 24</w:t>
      </w:r>
      <w:r w:rsidRPr="00746EE0">
        <w:rPr>
          <w:noProof/>
        </w:rPr>
        <w:t xml:space="preserve"> below shows the number of individuals nationally each method predicts to take at least one leave in a 12 month period, and compares that prediction to the actual number of 23.5 million leave takers. As we see, </w:t>
      </w:r>
      <w:r w:rsidRPr="0013222B">
        <w:rPr>
          <w:rFonts w:ascii="Courier New" w:hAnsi="Courier New" w:cs="Courier New"/>
        </w:rPr>
        <w:t>KNN1</w:t>
      </w:r>
      <w:r w:rsidRPr="00746EE0">
        <w:rPr>
          <w:noProof/>
        </w:rPr>
        <w:t xml:space="preserve"> hits closest to that mark; no other method captures the actual value within their 95% confidence interval. </w:t>
      </w:r>
      <w:r w:rsidRPr="0013222B">
        <w:rPr>
          <w:rFonts w:ascii="Courier New" w:hAnsi="Courier New" w:cs="Courier New"/>
        </w:rPr>
        <w:t>Logit</w:t>
      </w:r>
      <w:r w:rsidRPr="00746EE0">
        <w:rPr>
          <w:noProof/>
        </w:rPr>
        <w:t xml:space="preserve">,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all substantially understate the number of leave takers, while </w:t>
      </w:r>
      <w:r w:rsidRPr="0013222B">
        <w:rPr>
          <w:rFonts w:ascii="Courier New" w:hAnsi="Courier New" w:cs="Courier New"/>
        </w:rPr>
        <w:t>Naïve</w:t>
      </w:r>
      <w:r w:rsidRPr="00746EE0">
        <w:rPr>
          <w:noProof/>
        </w:rPr>
        <w:t xml:space="preserve"> </w:t>
      </w:r>
      <w:r w:rsidRPr="0013222B">
        <w:rPr>
          <w:rFonts w:ascii="Courier New" w:hAnsi="Courier New" w:cs="Courier New"/>
        </w:rPr>
        <w:t>Bayes</w:t>
      </w:r>
      <w:r w:rsidRPr="00746EE0">
        <w:rPr>
          <w:noProof/>
        </w:rPr>
        <w:t xml:space="preserve"> overstates it (with a prediction of 26.2 million leave takers).</w:t>
      </w:r>
    </w:p>
    <w:p w14:paraId="1DA3494B" w14:textId="77777777" w:rsidR="00523843" w:rsidRDefault="00523843" w:rsidP="00523843">
      <w:pPr>
        <w:rPr>
          <w:noProof/>
        </w:rPr>
      </w:pPr>
    </w:p>
    <w:p w14:paraId="1C3F956B" w14:textId="507AEDBD" w:rsidR="00523843" w:rsidRPr="00610AAD" w:rsidRDefault="00523843" w:rsidP="00523843">
      <w:pPr>
        <w:keepNext/>
        <w:jc w:val="center"/>
        <w:rPr>
          <w:b/>
        </w:rPr>
      </w:pPr>
      <w:bookmarkStart w:id="171" w:name="_Toc23253217"/>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25</w:t>
      </w:r>
      <w:r w:rsidRPr="00610AAD">
        <w:rPr>
          <w:b/>
        </w:rPr>
        <w:fldChar w:fldCharType="end"/>
      </w:r>
      <w:r w:rsidRPr="00610AAD">
        <w:rPr>
          <w:b/>
        </w:rPr>
        <w:t>.</w:t>
      </w:r>
      <w:bookmarkEnd w:id="171"/>
    </w:p>
    <w:p w14:paraId="4E53F52C" w14:textId="77777777" w:rsidR="00523843" w:rsidRPr="00746EE0" w:rsidRDefault="00523843" w:rsidP="00523843">
      <w:pPr>
        <w:rPr>
          <w:noProof/>
        </w:rPr>
      </w:pPr>
      <w:r w:rsidRPr="00880E94">
        <w:rPr>
          <w:noProof/>
        </w:rPr>
        <w:drawing>
          <wp:inline distT="0" distB="0" distL="0" distR="0" wp14:anchorId="3EF86189" wp14:editId="59C29D55">
            <wp:extent cx="5943600" cy="4061460"/>
            <wp:effectExtent l="0" t="0" r="0" b="0"/>
            <wp:docPr id="100" name="Picture 100" descr="C:\Users\lpatterson\AnacondaProjects\microsim_R\exhibits\6_leave_tak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patterson\AnacondaProjects\microsim_R\exhibits\6_leave_takers_to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5F187E2" w14:textId="77777777" w:rsidR="00523843" w:rsidRPr="00746EE0" w:rsidRDefault="00523843" w:rsidP="00523843">
      <w:pPr>
        <w:rPr>
          <w:noProof/>
        </w:rPr>
      </w:pPr>
    </w:p>
    <w:p w14:paraId="1DF695FC" w14:textId="16B02329" w:rsidR="00523843" w:rsidRDefault="00523843" w:rsidP="00523843">
      <w:pPr>
        <w:rPr>
          <w:noProof/>
        </w:rPr>
      </w:pPr>
      <w:r>
        <w:rPr>
          <w:b/>
          <w:i/>
          <w:noProof/>
        </w:rPr>
        <w:t>Leaves Taken.</w:t>
      </w:r>
      <w:r w:rsidR="0077258D">
        <w:rPr>
          <w:noProof/>
        </w:rPr>
        <w:t xml:space="preserve"> Exhibit 25</w:t>
      </w:r>
      <w:r w:rsidRPr="00746EE0">
        <w:rPr>
          <w:noProof/>
        </w:rPr>
        <w:t xml:space="preserve"> below is slightly different from Exhibit </w:t>
      </w:r>
      <w:r w:rsidR="0077258D">
        <w:rPr>
          <w:noProof/>
        </w:rPr>
        <w:t>25</w:t>
      </w:r>
      <w:r w:rsidRPr="00746EE0">
        <w:rPr>
          <w:noProof/>
        </w:rPr>
        <w:t xml:space="preserve"> above. It measures the total predicted </w:t>
      </w:r>
      <w:r w:rsidRPr="00746EE0">
        <w:rPr>
          <w:i/>
          <w:noProof/>
        </w:rPr>
        <w:t>leaves</w:t>
      </w:r>
      <w:r w:rsidRPr="00746EE0">
        <w:rPr>
          <w:noProof/>
        </w:rPr>
        <w:t xml:space="preserve"> rather than </w:t>
      </w:r>
      <w:r w:rsidRPr="00746EE0">
        <w:rPr>
          <w:i/>
          <w:noProof/>
        </w:rPr>
        <w:t>leave takers</w:t>
      </w:r>
      <w:r w:rsidRPr="00746EE0">
        <w:rPr>
          <w:noProof/>
        </w:rPr>
        <w:t xml:space="preserve">. There are a number individuals who require multiple leaves, and so these numbers are not the same. Correspondingly, there are more actual leaves taken (28.5 million) than actual leave takers (23.5 million). While no method captures the true value within their estimate’s confidence interval, logit comes closest with a small underestimation of 26.1 million leaves. </w:t>
      </w:r>
      <w:r w:rsidRPr="0013222B">
        <w:rPr>
          <w:rFonts w:ascii="Courier New" w:hAnsi="Courier New" w:cs="Courier New"/>
        </w:rPr>
        <w:t>KNN1</w:t>
      </w:r>
      <w:r w:rsidRPr="00746EE0">
        <w:rPr>
          <w:noProof/>
        </w:rPr>
        <w:t xml:space="preserve"> is next with 23.5 million,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is third with 22.5 million.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and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more drastically understate leaves taken. </w:t>
      </w:r>
      <w:r w:rsidRPr="0013222B">
        <w:rPr>
          <w:rFonts w:ascii="Courier New" w:hAnsi="Courier New" w:cs="Courier New"/>
        </w:rPr>
        <w:t>Naïve</w:t>
      </w:r>
      <w:r>
        <w:rPr>
          <w:noProof/>
        </w:rPr>
        <w:t xml:space="preserve"> </w:t>
      </w:r>
      <w:r w:rsidRPr="0013222B">
        <w:rPr>
          <w:rFonts w:ascii="Courier New" w:hAnsi="Courier New" w:cs="Courier New"/>
        </w:rPr>
        <w:t>Bayes</w:t>
      </w:r>
      <w:r w:rsidRPr="00746EE0">
        <w:rPr>
          <w:noProof/>
        </w:rPr>
        <w:t xml:space="preserve"> drastically overpredicts number of leaves; predic</w:t>
      </w:r>
      <w:r w:rsidRPr="00735824">
        <w:rPr>
          <w:snapToGrid w:val="0"/>
          <w:color w:val="000000"/>
          <w:w w:val="0"/>
          <w:sz w:val="0"/>
          <w:szCs w:val="0"/>
          <w:u w:color="000000"/>
          <w:bdr w:val="none" w:sz="0" w:space="0" w:color="000000"/>
          <w:shd w:val="clear" w:color="000000" w:fill="000000"/>
          <w:lang w:val="x-none" w:eastAsia="x-none" w:bidi="x-none"/>
        </w:rPr>
        <w:t xml:space="preserve"> </w:t>
      </w:r>
      <w:r w:rsidRPr="00746EE0">
        <w:rPr>
          <w:noProof/>
        </w:rPr>
        <w:t>ting 49.6 million leaves.</w:t>
      </w:r>
    </w:p>
    <w:p w14:paraId="17E4B6D2" w14:textId="77777777" w:rsidR="00523843" w:rsidRPr="00746EE0" w:rsidRDefault="00523843" w:rsidP="00523843">
      <w:pPr>
        <w:rPr>
          <w:noProof/>
        </w:rPr>
      </w:pPr>
    </w:p>
    <w:p w14:paraId="3C465AB3" w14:textId="086EDF3C" w:rsidR="00523843" w:rsidRPr="00610AAD" w:rsidRDefault="00523843" w:rsidP="00523843">
      <w:pPr>
        <w:keepNext/>
        <w:jc w:val="center"/>
        <w:rPr>
          <w:b/>
        </w:rPr>
      </w:pPr>
      <w:bookmarkStart w:id="172" w:name="_Toc23253218"/>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26</w:t>
      </w:r>
      <w:r w:rsidRPr="00610AAD">
        <w:rPr>
          <w:b/>
        </w:rPr>
        <w:fldChar w:fldCharType="end"/>
      </w:r>
      <w:r w:rsidRPr="00610AAD">
        <w:rPr>
          <w:b/>
        </w:rPr>
        <w:t>.</w:t>
      </w:r>
      <w:bookmarkEnd w:id="172"/>
    </w:p>
    <w:p w14:paraId="721258A5" w14:textId="77777777" w:rsidR="00523843" w:rsidRPr="00746EE0" w:rsidRDefault="00523843" w:rsidP="00523843">
      <w:pPr>
        <w:rPr>
          <w:noProof/>
        </w:rPr>
      </w:pPr>
      <w:r w:rsidRPr="00880E94">
        <w:rPr>
          <w:noProof/>
        </w:rPr>
        <w:drawing>
          <wp:inline distT="0" distB="0" distL="0" distR="0" wp14:anchorId="1A1ABA8B" wp14:editId="0E733938">
            <wp:extent cx="5943600" cy="4061460"/>
            <wp:effectExtent l="0" t="0" r="0" b="0"/>
            <wp:docPr id="101" name="Picture 101" descr="C:\Users\lpatterson\AnacondaProjects\microsim_R\exhibits\4_num_leave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atterson\AnacondaProjects\microsim_R\exhibits\4_num_leaves_to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4DFA70E" w14:textId="2B0C6F8A" w:rsidR="00523843" w:rsidRPr="00746EE0" w:rsidRDefault="00523843" w:rsidP="00523843">
      <w:r>
        <w:rPr>
          <w:b/>
          <w:i/>
          <w:noProof/>
        </w:rPr>
        <w:t>Proportion of Pay Received from Employer</w:t>
      </w:r>
      <w:r w:rsidRPr="00746EE0">
        <w:rPr>
          <w:b/>
          <w:i/>
          <w:noProof/>
        </w:rPr>
        <w:t xml:space="preserve">. </w:t>
      </w:r>
      <w:r w:rsidRPr="00746EE0">
        <w:t xml:space="preserve">For the proportion of pay received, we compare the average mean predicted for each method in Exhibit </w:t>
      </w:r>
      <w:r w:rsidR="0077258D">
        <w:t>26</w:t>
      </w:r>
      <w:r w:rsidRPr="00746EE0">
        <w:t xml:space="preserve"> below. On average, individuals actually receive about 11% of their wages from their employers. </w:t>
      </w:r>
      <w:r w:rsidRPr="0013222B">
        <w:rPr>
          <w:rFonts w:ascii="Courier New" w:hAnsi="Courier New" w:cs="Courier New"/>
        </w:rPr>
        <w:t>KNN1</w:t>
      </w:r>
      <w:r w:rsidRPr="00746EE0">
        <w:t xml:space="preserve"> and </w:t>
      </w:r>
      <w:r w:rsidRPr="0013222B">
        <w:rPr>
          <w:rFonts w:ascii="Courier New" w:hAnsi="Courier New" w:cs="Courier New"/>
        </w:rPr>
        <w:t>logit</w:t>
      </w:r>
      <w:r w:rsidRPr="00746EE0">
        <w:t xml:space="preserve"> methods both have estimates close to the actual value; both capture the actual mean within their estimate’s confidence interval.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is close with a mean prediction of 9.6%, but undershoots the mean value by a small amount.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KNN1</w:t>
      </w:r>
      <w:r w:rsidRPr="00746EE0">
        <w:t xml:space="preserve"> both drastically underestimate the proportion of pay received,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overstates the proportion of pay received.</w:t>
      </w:r>
    </w:p>
    <w:p w14:paraId="53189A54" w14:textId="77777777" w:rsidR="00523843" w:rsidRPr="00746EE0" w:rsidRDefault="00523843" w:rsidP="00523843"/>
    <w:p w14:paraId="71E564F9" w14:textId="2AE912F6" w:rsidR="00523843" w:rsidRPr="00610AAD" w:rsidRDefault="00523843" w:rsidP="00523843">
      <w:pPr>
        <w:keepNext/>
        <w:jc w:val="center"/>
        <w:rPr>
          <w:b/>
        </w:rPr>
      </w:pPr>
      <w:bookmarkStart w:id="173" w:name="_Toc23253219"/>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27</w:t>
      </w:r>
      <w:r w:rsidRPr="00610AAD">
        <w:rPr>
          <w:b/>
        </w:rPr>
        <w:fldChar w:fldCharType="end"/>
      </w:r>
      <w:r w:rsidRPr="00610AAD">
        <w:rPr>
          <w:b/>
        </w:rPr>
        <w:t>.</w:t>
      </w:r>
      <w:bookmarkEnd w:id="173"/>
    </w:p>
    <w:p w14:paraId="085FAA35" w14:textId="77777777" w:rsidR="00523843" w:rsidRPr="00746EE0" w:rsidRDefault="00523843" w:rsidP="00523843">
      <w:r w:rsidRPr="00880E94">
        <w:rPr>
          <w:noProof/>
        </w:rPr>
        <w:drawing>
          <wp:inline distT="0" distB="0" distL="0" distR="0" wp14:anchorId="7566E132" wp14:editId="06DA42CA">
            <wp:extent cx="5943600" cy="4061460"/>
            <wp:effectExtent l="0" t="0" r="0" b="0"/>
            <wp:docPr id="102" name="Picture 102" descr="C:\Users\lpatterson\AnacondaProjects\microsim_R\exhibits\1_prop_pay_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patterson\AnacondaProjects\microsim_R\exhibits\1_prop_pay_av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9116F92" w14:textId="77777777" w:rsidR="00523843" w:rsidRDefault="00523843" w:rsidP="00523843"/>
    <w:p w14:paraId="0CF21659" w14:textId="43CDA0AD" w:rsidR="00523843" w:rsidRPr="00746EE0" w:rsidRDefault="00523843" w:rsidP="00523843">
      <w:r>
        <w:rPr>
          <w:b/>
          <w:i/>
          <w:noProof/>
        </w:rPr>
        <w:t>Leave Needers</w:t>
      </w:r>
      <w:r w:rsidRPr="00746EE0">
        <w:rPr>
          <w:b/>
          <w:i/>
          <w:noProof/>
        </w:rPr>
        <w:t xml:space="preserve">. </w:t>
      </w:r>
      <w:r w:rsidRPr="00746EE0">
        <w:t xml:space="preserve">Exhibit </w:t>
      </w:r>
      <w:r w:rsidR="0077258D">
        <w:t>27</w:t>
      </w:r>
      <w:r w:rsidRPr="00746EE0">
        <w:t xml:space="preserve"> below displays the predicted versus actual leave needers. There were actually 4 million leave needers in 2011 according to the FMLA survey. </w:t>
      </w:r>
      <w:r w:rsidRPr="0013222B">
        <w:rPr>
          <w:rFonts w:ascii="Courier New" w:hAnsi="Courier New" w:cs="Courier New"/>
        </w:rPr>
        <w:t>KNN1</w:t>
      </w:r>
      <w:r w:rsidRPr="00746EE0">
        <w:t xml:space="preserve">, </w:t>
      </w:r>
      <w:r w:rsidRPr="0013222B">
        <w:rPr>
          <w:rFonts w:ascii="Courier New" w:hAnsi="Courier New" w:cs="Courier New"/>
        </w:rPr>
        <w:t>logit</w:t>
      </w:r>
      <w:r w:rsidRPr="00746EE0">
        <w:t xml:space="preserve">,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all come close to properly estimating this. </w:t>
      </w:r>
      <w:r w:rsidRPr="0013222B">
        <w:rPr>
          <w:rFonts w:ascii="Courier New" w:hAnsi="Courier New" w:cs="Courier New"/>
        </w:rPr>
        <w:t>KNN</w:t>
      </w:r>
      <w:r>
        <w:t xml:space="preserve"> </w:t>
      </w:r>
      <w:r w:rsidRPr="0013222B">
        <w:rPr>
          <w:rFonts w:ascii="Courier New" w:hAnsi="Courier New" w:cs="Courier New"/>
        </w:rPr>
        <w:t>multi</w:t>
      </w:r>
      <w:r w:rsidRPr="00746EE0">
        <w:t xml:space="preserve"> drastically understates leave needing, and estimates just a handful of individuals will need leave. </w:t>
      </w:r>
      <w:r w:rsidRPr="0013222B">
        <w:rPr>
          <w:rFonts w:ascii="Courier New" w:hAnsi="Courier New" w:cs="Courier New"/>
        </w:rPr>
        <w:t>Naïve</w:t>
      </w:r>
      <w:r>
        <w:t xml:space="preserve"> </w:t>
      </w:r>
      <w:r>
        <w:rPr>
          <w:rFonts w:ascii="Courier New" w:hAnsi="Courier New" w:cs="Courier New"/>
        </w:rPr>
        <w:t>B</w:t>
      </w:r>
      <w:r w:rsidRPr="0013222B">
        <w:rPr>
          <w:rFonts w:ascii="Courier New" w:hAnsi="Courier New" w:cs="Courier New"/>
        </w:rPr>
        <w:t>ayes</w:t>
      </w:r>
      <w:r w:rsidRPr="00746EE0">
        <w:t xml:space="preserve"> drastically overstates the number of leave needers. </w:t>
      </w:r>
    </w:p>
    <w:p w14:paraId="3E5013CC" w14:textId="77777777" w:rsidR="00523843" w:rsidRPr="00746EE0" w:rsidRDefault="00523843" w:rsidP="00523843"/>
    <w:p w14:paraId="21144D2E" w14:textId="0DC2C6C8" w:rsidR="00523843" w:rsidRPr="00610AAD" w:rsidRDefault="00523843" w:rsidP="00523843">
      <w:pPr>
        <w:keepNext/>
        <w:jc w:val="center"/>
        <w:rPr>
          <w:b/>
        </w:rPr>
      </w:pPr>
      <w:bookmarkStart w:id="174" w:name="_Toc23253220"/>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28</w:t>
      </w:r>
      <w:r w:rsidRPr="00610AAD">
        <w:rPr>
          <w:b/>
        </w:rPr>
        <w:fldChar w:fldCharType="end"/>
      </w:r>
      <w:r w:rsidRPr="00610AAD">
        <w:rPr>
          <w:b/>
        </w:rPr>
        <w:t>.</w:t>
      </w:r>
      <w:bookmarkEnd w:id="174"/>
    </w:p>
    <w:p w14:paraId="22E1AFE9" w14:textId="77777777" w:rsidR="00523843" w:rsidRPr="00746EE0" w:rsidRDefault="00523843" w:rsidP="00523843">
      <w:r w:rsidRPr="00880E94">
        <w:rPr>
          <w:noProof/>
        </w:rPr>
        <w:drawing>
          <wp:inline distT="0" distB="0" distL="0" distR="0" wp14:anchorId="7E40EA2A" wp14:editId="1B644299">
            <wp:extent cx="5943600" cy="4061460"/>
            <wp:effectExtent l="0" t="0" r="0" b="0"/>
            <wp:docPr id="103" name="Picture 103" descr="C:\Users\lpatterson\AnacondaProjects\microsim_R\exhibits\6a_leave_need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patterson\AnacondaProjects\microsim_R\exhibits\6a_leave_needers_to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7263B16" w14:textId="77777777" w:rsidR="00523843" w:rsidRDefault="00523843" w:rsidP="00523843"/>
    <w:p w14:paraId="20B592BC" w14:textId="77777777" w:rsidR="00523843" w:rsidRPr="00746EE0" w:rsidRDefault="00523843" w:rsidP="00523843"/>
    <w:p w14:paraId="70CB04AB" w14:textId="0B750B13" w:rsidR="00523843" w:rsidRPr="00B27B4A" w:rsidRDefault="00900B61" w:rsidP="00900B61">
      <w:pPr>
        <w:pStyle w:val="Heading2"/>
      </w:pPr>
      <w:bookmarkStart w:id="175" w:name="_Toc23253983"/>
      <w:r>
        <w:t>5</w:t>
      </w:r>
      <w:r w:rsidR="00523843" w:rsidRPr="00746EE0">
        <w:t>.</w:t>
      </w:r>
      <w:r w:rsidR="00336800">
        <w:t>4</w:t>
      </w:r>
      <w:r w:rsidR="00523843" w:rsidRPr="00746EE0">
        <w:tab/>
      </w:r>
      <w:r w:rsidR="00523843">
        <w:rPr>
          <w:noProof/>
        </w:rPr>
        <w:t>FMLA-to-FMLA I</w:t>
      </w:r>
      <w:r w:rsidR="00523843" w:rsidRPr="00A56959">
        <w:rPr>
          <w:noProof/>
        </w:rPr>
        <w:t>ndividual-</w:t>
      </w:r>
      <w:r w:rsidR="00523843">
        <w:rPr>
          <w:noProof/>
        </w:rPr>
        <w:t>L</w:t>
      </w:r>
      <w:r w:rsidR="00523843" w:rsidRPr="00A56959">
        <w:rPr>
          <w:noProof/>
        </w:rPr>
        <w:t xml:space="preserve">evel </w:t>
      </w:r>
      <w:r w:rsidR="00523843">
        <w:rPr>
          <w:noProof/>
        </w:rPr>
        <w:t>Performance</w:t>
      </w:r>
      <w:bookmarkEnd w:id="175"/>
    </w:p>
    <w:p w14:paraId="377F142D" w14:textId="77777777" w:rsidR="00523843" w:rsidRPr="00746EE0" w:rsidRDefault="00523843" w:rsidP="00523843"/>
    <w:p w14:paraId="2135C629" w14:textId="77777777" w:rsidR="00523843" w:rsidRPr="00746EE0" w:rsidRDefault="00523843" w:rsidP="00523843">
      <w:r w:rsidRPr="00746EE0">
        <w:t>The previous subsection looking at aggregate performance of each method; how accurately they predicted “</w:t>
      </w:r>
      <w:r w:rsidRPr="00746EE0">
        <w:rPr>
          <w:i/>
        </w:rPr>
        <w:t>how many</w:t>
      </w:r>
      <w:r w:rsidRPr="00746EE0">
        <w:t xml:space="preserve"> individuals took leave/needed leave/etc.” But we also want to know how well these models predict “</w:t>
      </w:r>
      <w:r w:rsidRPr="00746EE0">
        <w:rPr>
          <w:i/>
        </w:rPr>
        <w:t>who</w:t>
      </w:r>
      <w:r w:rsidRPr="00746EE0">
        <w:t xml:space="preserve"> took leave/needed leave/etc.” To find this out, we also tested how accurate the predictions of the methods were at the individual-level, as well as their precision and recall. In this section, we also compare methods’ performance against random draws as baseline performance. The improvement from random draws is illustrative of the marginal gain we have achieved by using the given imputation method.</w:t>
      </w:r>
    </w:p>
    <w:p w14:paraId="26FFD522" w14:textId="77777777" w:rsidR="00523843" w:rsidRPr="00746EE0" w:rsidRDefault="00523843" w:rsidP="00523843"/>
    <w:p w14:paraId="3FA042B5" w14:textId="77777777" w:rsidR="00523843" w:rsidRPr="00746EE0" w:rsidRDefault="00523843" w:rsidP="00523843">
      <w:r w:rsidRPr="00746EE0">
        <w:t xml:space="preserve">In this section, the rank order of the methods by different measures is significantly more heterogeneous than the results from the previous two section’s tests. The lack of consistency in these results leaves is a contrast of the conclusive evidence of KNN1’s superiority from the previous two sections. What is most consistent and instructive from these tests is the relatively modest gains in performance models typically exhibit over random draws. </w:t>
      </w:r>
    </w:p>
    <w:p w14:paraId="022BECEE" w14:textId="77777777" w:rsidR="00523843" w:rsidRPr="00746EE0" w:rsidRDefault="00523843" w:rsidP="00523843"/>
    <w:p w14:paraId="6A2D0B66" w14:textId="77777777" w:rsidR="00523843" w:rsidRPr="00746EE0" w:rsidRDefault="00523843" w:rsidP="00523843"/>
    <w:p w14:paraId="5D1B36F3" w14:textId="5E65AD80" w:rsidR="00523843" w:rsidRDefault="00523843" w:rsidP="00523843">
      <w:r>
        <w:rPr>
          <w:b/>
          <w:i/>
          <w:noProof/>
        </w:rPr>
        <w:t>Leave Takers.</w:t>
      </w:r>
      <w:r w:rsidRPr="00746EE0">
        <w:rPr>
          <w:noProof/>
        </w:rPr>
        <w:t xml:space="preserve"> </w:t>
      </w:r>
      <w:r w:rsidRPr="00746EE0">
        <w:t xml:space="preserve">Exhibit </w:t>
      </w:r>
      <w:r w:rsidR="0077258D">
        <w:t>28</w:t>
      </w:r>
      <w:r w:rsidRPr="00746EE0">
        <w:t xml:space="preserve"> looks at the overall accuracy of each model at predicting leave takers, compared to random draws. Only KNN1 and Naïve</w:t>
      </w:r>
      <w:r>
        <w:t xml:space="preserve"> </w:t>
      </w:r>
      <w:r w:rsidRPr="00746EE0">
        <w:t xml:space="preserve">Bayes are appreciably better than random draws. Even these two methods still only show modest improvement over random draws, and still </w:t>
      </w:r>
      <w:r w:rsidRPr="00746EE0">
        <w:lastRenderedPageBreak/>
        <w:t>often make errors. This is a strong indicator that conditional independence does not hold; there are unobservable characteristics related to leave taking, which leads to biased predictive models. We are only able to use the limited set</w:t>
      </w:r>
      <w:r w:rsidRPr="00746EE0">
        <w:rPr>
          <w:rStyle w:val="FootnoteReference"/>
        </w:rPr>
        <w:footnoteReference w:id="18"/>
      </w:r>
      <w:r w:rsidRPr="00746EE0">
        <w:t xml:space="preserve"> of overlapping demographic characteristics between the FMLA and ACS surveys; which belies the true complexity of leave taking decisions. These results drive our recommendation to use our model primarily to answer population-level (“how many take leave?”) research questions, and to view answers to individual-level (“who takes leave?”) research questions with caution.</w:t>
      </w:r>
    </w:p>
    <w:p w14:paraId="7817F286" w14:textId="77777777" w:rsidR="00523843" w:rsidRPr="00746EE0" w:rsidRDefault="00523843" w:rsidP="00523843"/>
    <w:p w14:paraId="49BFEE3F" w14:textId="25200FE8" w:rsidR="00523843" w:rsidRPr="00610AAD" w:rsidRDefault="00523843" w:rsidP="00523843">
      <w:pPr>
        <w:keepNext/>
        <w:jc w:val="center"/>
        <w:rPr>
          <w:b/>
        </w:rPr>
      </w:pPr>
      <w:bookmarkStart w:id="176" w:name="_Toc23253221"/>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29</w:t>
      </w:r>
      <w:r w:rsidRPr="00610AAD">
        <w:rPr>
          <w:b/>
        </w:rPr>
        <w:fldChar w:fldCharType="end"/>
      </w:r>
      <w:r w:rsidRPr="00610AAD">
        <w:rPr>
          <w:b/>
        </w:rPr>
        <w:t>.</w:t>
      </w:r>
      <w:bookmarkEnd w:id="176"/>
    </w:p>
    <w:p w14:paraId="6323D28F" w14:textId="77777777" w:rsidR="00523843" w:rsidRPr="00746EE0" w:rsidRDefault="00523843" w:rsidP="00523843">
      <w:r w:rsidRPr="00880E94">
        <w:rPr>
          <w:noProof/>
        </w:rPr>
        <w:drawing>
          <wp:inline distT="0" distB="0" distL="0" distR="0" wp14:anchorId="705BAC70" wp14:editId="07F3421F">
            <wp:extent cx="5943600" cy="4061460"/>
            <wp:effectExtent l="0" t="0" r="0" b="0"/>
            <wp:docPr id="104" name="Picture 104" descr="C:\Users\lpatterson\AnacondaProjects\microsim_R\exhibits\7_leave_tak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patterson\AnacondaProjects\microsim_R\exhibits\7_leave_takers_ac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CC296D2" w14:textId="77777777" w:rsidR="00523843" w:rsidRPr="00746EE0" w:rsidRDefault="00523843" w:rsidP="00523843"/>
    <w:p w14:paraId="3020EF60" w14:textId="3D7B7051" w:rsidR="00523843" w:rsidRPr="00746EE0" w:rsidRDefault="00523843" w:rsidP="00523843">
      <w:r w:rsidRPr="00744F68">
        <w:rPr>
          <w:b/>
          <w:i/>
          <w:noProof/>
        </w:rPr>
        <w:t>Proportion of Pay Received from Employer</w:t>
      </w:r>
      <w:r w:rsidRPr="00746EE0">
        <w:rPr>
          <w:b/>
          <w:i/>
        </w:rPr>
        <w:t xml:space="preserve">. </w:t>
      </w:r>
      <w:r w:rsidR="0077258D">
        <w:t>Exhibit 29</w:t>
      </w:r>
      <w:r w:rsidRPr="00746EE0">
        <w:t xml:space="preserve"> shows how each imputation method performs at predicting the correct proportion of leave pay received from their employer, compared to each other and to random draws. This is the proportion of individuals a method predicted the correct proportion of pay value for (out of the 7 possible values). </w:t>
      </w:r>
      <w:r w:rsidRPr="003E6D26">
        <w:rPr>
          <w:rFonts w:ascii="Courier New" w:hAnsi="Courier New" w:cs="Courier New"/>
        </w:rPr>
        <w:t>KNN</w:t>
      </w:r>
      <w:r>
        <w:t xml:space="preserve"> </w:t>
      </w:r>
      <w:r w:rsidRPr="003E6D26">
        <w:rPr>
          <w:rFonts w:ascii="Courier New" w:hAnsi="Courier New" w:cs="Courier New"/>
        </w:rPr>
        <w:t>multi</w:t>
      </w:r>
      <w:r w:rsidRPr="00746EE0">
        <w:t xml:space="preserve"> is the most accurate, closely followed by </w:t>
      </w:r>
      <w:r w:rsidRPr="003E6D26">
        <w:rPr>
          <w:rFonts w:ascii="Courier New" w:hAnsi="Courier New" w:cs="Courier New"/>
        </w:rPr>
        <w:t>random</w:t>
      </w:r>
      <w:r>
        <w:t xml:space="preserve"> </w:t>
      </w:r>
      <w:r w:rsidRPr="003E6D26">
        <w:rPr>
          <w:rFonts w:ascii="Courier New" w:hAnsi="Courier New" w:cs="Courier New"/>
        </w:rPr>
        <w:t>forest</w:t>
      </w:r>
      <w:r w:rsidRPr="00746EE0">
        <w:t xml:space="preserve">. The other 4 methods are all comparable or worse than random draws. </w:t>
      </w:r>
      <w:r w:rsidRPr="003E6D26">
        <w:rPr>
          <w:rFonts w:ascii="Courier New" w:hAnsi="Courier New" w:cs="Courier New"/>
        </w:rPr>
        <w:t>Naïve</w:t>
      </w:r>
      <w:r>
        <w:t xml:space="preserve"> </w:t>
      </w:r>
      <w:r w:rsidRPr="003E6D26">
        <w:rPr>
          <w:rFonts w:ascii="Courier New" w:hAnsi="Courier New" w:cs="Courier New"/>
        </w:rPr>
        <w:t>Bayes</w:t>
      </w:r>
      <w:r w:rsidRPr="00746EE0">
        <w:t xml:space="preserve"> was the only method to perform worse than random draws.</w:t>
      </w:r>
    </w:p>
    <w:p w14:paraId="7A8C0931" w14:textId="77777777" w:rsidR="00523843" w:rsidRPr="00746EE0" w:rsidRDefault="00523843" w:rsidP="00523843">
      <w:pPr>
        <w:rPr>
          <w:b/>
          <w:i/>
        </w:rPr>
      </w:pPr>
    </w:p>
    <w:p w14:paraId="69499C67" w14:textId="19711482" w:rsidR="00523843" w:rsidRPr="00610AAD" w:rsidRDefault="00523843" w:rsidP="00523843">
      <w:pPr>
        <w:keepNext/>
        <w:jc w:val="center"/>
        <w:rPr>
          <w:b/>
        </w:rPr>
      </w:pPr>
      <w:bookmarkStart w:id="177" w:name="_Toc23253222"/>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30</w:t>
      </w:r>
      <w:r w:rsidRPr="00610AAD">
        <w:rPr>
          <w:b/>
        </w:rPr>
        <w:fldChar w:fldCharType="end"/>
      </w:r>
      <w:r w:rsidRPr="00610AAD">
        <w:rPr>
          <w:b/>
        </w:rPr>
        <w:t>.</w:t>
      </w:r>
      <w:bookmarkEnd w:id="177"/>
    </w:p>
    <w:p w14:paraId="48020225" w14:textId="77777777" w:rsidR="00523843" w:rsidRPr="00746EE0" w:rsidRDefault="00523843" w:rsidP="00523843">
      <w:pPr>
        <w:rPr>
          <w:b/>
          <w:i/>
        </w:rPr>
      </w:pPr>
      <w:r w:rsidRPr="00880E94">
        <w:rPr>
          <w:b/>
          <w:i/>
          <w:noProof/>
        </w:rPr>
        <w:drawing>
          <wp:inline distT="0" distB="0" distL="0" distR="0" wp14:anchorId="1A3C5570" wp14:editId="17A669AE">
            <wp:extent cx="5943600" cy="4061460"/>
            <wp:effectExtent l="0" t="0" r="0" b="0"/>
            <wp:docPr id="105" name="Picture 105" descr="C:\Users\lpatterson\AnacondaProjects\microsim_R\exhibits\2_prop_pay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patterson\AnacondaProjects\microsim_R\exhibits\2_prop_pay_ac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0192068" w14:textId="77777777" w:rsidR="00523843" w:rsidRPr="00746EE0" w:rsidRDefault="00523843" w:rsidP="00523843">
      <w:pPr>
        <w:rPr>
          <w:b/>
          <w:i/>
        </w:rPr>
      </w:pPr>
    </w:p>
    <w:p w14:paraId="2EFCFCE4" w14:textId="07C00793" w:rsidR="00523843" w:rsidRPr="00746EE0" w:rsidRDefault="00523843" w:rsidP="00523843">
      <w:r>
        <w:rPr>
          <w:b/>
          <w:i/>
        </w:rPr>
        <w:t>Leave Needers</w:t>
      </w:r>
      <w:r w:rsidRPr="00746EE0">
        <w:rPr>
          <w:b/>
          <w:i/>
        </w:rPr>
        <w:t xml:space="preserve">. </w:t>
      </w:r>
      <w:r w:rsidRPr="00746EE0">
        <w:t xml:space="preserve">Exhibit </w:t>
      </w:r>
      <w:r w:rsidR="0077258D">
        <w:t>30</w:t>
      </w:r>
      <w:r w:rsidRPr="00746EE0">
        <w:t xml:space="preserve"> shows that no method does much better than random accuracy, and half of the methods actually do worse than random. KNN</w:t>
      </w:r>
      <w:r>
        <w:t xml:space="preserve"> </w:t>
      </w:r>
      <w:r w:rsidRPr="003E6D26">
        <w:rPr>
          <w:rFonts w:ascii="Courier New" w:hAnsi="Courier New" w:cs="Courier New"/>
        </w:rPr>
        <w:t>multi</w:t>
      </w:r>
      <w:r w:rsidRPr="00746EE0">
        <w:t xml:space="preserve"> is the best performing method, but only gets an additional 4% better accuracy than random guessing.</w:t>
      </w:r>
    </w:p>
    <w:p w14:paraId="3A7E78C4" w14:textId="77777777" w:rsidR="00523843" w:rsidRPr="00746EE0" w:rsidRDefault="00523843" w:rsidP="00523843"/>
    <w:p w14:paraId="20EBCB0D" w14:textId="77777777" w:rsidR="00523843" w:rsidRPr="00746EE0" w:rsidRDefault="00523843" w:rsidP="00523843"/>
    <w:p w14:paraId="10D96F04" w14:textId="57DFE2DE" w:rsidR="00523843" w:rsidRPr="00610AAD" w:rsidRDefault="00523843" w:rsidP="00523843">
      <w:pPr>
        <w:keepNext/>
        <w:jc w:val="center"/>
        <w:rPr>
          <w:b/>
        </w:rPr>
      </w:pPr>
      <w:bookmarkStart w:id="178" w:name="_Toc23253223"/>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31</w:t>
      </w:r>
      <w:r w:rsidRPr="00610AAD">
        <w:rPr>
          <w:b/>
        </w:rPr>
        <w:fldChar w:fldCharType="end"/>
      </w:r>
      <w:r w:rsidRPr="00610AAD">
        <w:rPr>
          <w:b/>
        </w:rPr>
        <w:t>.</w:t>
      </w:r>
      <w:bookmarkEnd w:id="178"/>
    </w:p>
    <w:p w14:paraId="6BA9EDB5" w14:textId="19B304AA" w:rsidR="00E079D5" w:rsidRDefault="00523843" w:rsidP="00523843">
      <w:pPr>
        <w:rPr>
          <w:rFonts w:eastAsiaTheme="minorEastAsia"/>
        </w:rPr>
      </w:pPr>
      <w:r w:rsidRPr="00880E94">
        <w:rPr>
          <w:noProof/>
        </w:rPr>
        <w:drawing>
          <wp:inline distT="0" distB="0" distL="0" distR="0" wp14:anchorId="6630F055" wp14:editId="7E80C896">
            <wp:extent cx="5943600" cy="4061460"/>
            <wp:effectExtent l="0" t="0" r="0" b="0"/>
            <wp:docPr id="106" name="Picture 106" descr="C:\Users\lpatterson\AnacondaProjects\microsim_R\exhibits\7a_leave_need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patterson\AnacondaProjects\microsim_R\exhibits\7a_leave_needers_ac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3C69CBE" w14:textId="7FA0EEB0" w:rsidR="00523843" w:rsidRDefault="00523843" w:rsidP="00523843">
      <w:pPr>
        <w:rPr>
          <w:rFonts w:eastAsiaTheme="minorEastAsia"/>
        </w:rPr>
      </w:pPr>
    </w:p>
    <w:p w14:paraId="394E8303" w14:textId="77777777" w:rsidR="00523843" w:rsidRPr="00746EE0" w:rsidRDefault="00523843" w:rsidP="00523843">
      <w:r w:rsidRPr="00746EE0">
        <w:t>The table below presents the list of parameters that were altered from state to state to conduct simulations of their actual state paid leave programs.</w:t>
      </w:r>
      <w:r>
        <w:t xml:space="preserve"> These are based on the real-world eligibility requirements for these state’s programs</w:t>
      </w:r>
    </w:p>
    <w:p w14:paraId="1404DA31" w14:textId="56D6D0F4" w:rsidR="00523843" w:rsidRDefault="00523843" w:rsidP="00523843"/>
    <w:p w14:paraId="178E4C64" w14:textId="49C1EB68" w:rsidR="00D72603" w:rsidRPr="00746EE0" w:rsidRDefault="00D72603" w:rsidP="00D72603">
      <w:pPr>
        <w:pStyle w:val="Caption"/>
      </w:pPr>
      <w:r>
        <w:t xml:space="preserve">Exhibit </w:t>
      </w:r>
      <w:fldSimple w:instr=" SEQ Exhibit \* ARABIC ">
        <w:r w:rsidR="00C86BCF">
          <w:rPr>
            <w:noProof/>
          </w:rPr>
          <w:t>32</w:t>
        </w:r>
      </w:fldSimple>
      <w:r>
        <w:t>. Table of Parameters Used</w:t>
      </w:r>
    </w:p>
    <w:tbl>
      <w:tblPr>
        <w:tblStyle w:val="TableGrid"/>
        <w:tblW w:w="9445" w:type="dxa"/>
        <w:tblLayout w:type="fixed"/>
        <w:tblLook w:val="04A0" w:firstRow="1" w:lastRow="0" w:firstColumn="1" w:lastColumn="0" w:noHBand="0" w:noVBand="1"/>
      </w:tblPr>
      <w:tblGrid>
        <w:gridCol w:w="2335"/>
        <w:gridCol w:w="3600"/>
        <w:gridCol w:w="1260"/>
        <w:gridCol w:w="1080"/>
        <w:gridCol w:w="1170"/>
      </w:tblGrid>
      <w:tr w:rsidR="00523843" w:rsidRPr="00D50CA2" w14:paraId="2B9B1669" w14:textId="77777777" w:rsidTr="00041AFC">
        <w:trPr>
          <w:trHeight w:val="295"/>
          <w:tblHeader/>
        </w:trPr>
        <w:tc>
          <w:tcPr>
            <w:tcW w:w="2335" w:type="dxa"/>
            <w:shd w:val="clear" w:color="auto" w:fill="6C0000"/>
            <w:noWrap/>
            <w:vAlign w:val="center"/>
            <w:hideMark/>
          </w:tcPr>
          <w:p w14:paraId="193343F3" w14:textId="77777777" w:rsidR="00523843" w:rsidRPr="00112656" w:rsidRDefault="00523843" w:rsidP="00041AFC">
            <w:pPr>
              <w:jc w:val="center"/>
              <w:rPr>
                <w:b/>
                <w:sz w:val="22"/>
              </w:rPr>
            </w:pPr>
            <w:r w:rsidRPr="00746EE0">
              <w:rPr>
                <w:b/>
                <w:sz w:val="22"/>
              </w:rPr>
              <w:t>Parameter</w:t>
            </w:r>
          </w:p>
        </w:tc>
        <w:tc>
          <w:tcPr>
            <w:tcW w:w="3600" w:type="dxa"/>
            <w:shd w:val="clear" w:color="auto" w:fill="6C0000"/>
            <w:vAlign w:val="center"/>
          </w:tcPr>
          <w:p w14:paraId="5EC272F4" w14:textId="77777777" w:rsidR="00523843" w:rsidRPr="00112656" w:rsidRDefault="00523843" w:rsidP="00041AFC">
            <w:pPr>
              <w:jc w:val="center"/>
              <w:rPr>
                <w:b/>
                <w:sz w:val="22"/>
              </w:rPr>
            </w:pPr>
            <w:r w:rsidRPr="00746EE0">
              <w:rPr>
                <w:b/>
                <w:sz w:val="22"/>
              </w:rPr>
              <w:t>Description</w:t>
            </w:r>
          </w:p>
        </w:tc>
        <w:tc>
          <w:tcPr>
            <w:tcW w:w="1260" w:type="dxa"/>
            <w:shd w:val="clear" w:color="auto" w:fill="6C0000"/>
            <w:noWrap/>
            <w:vAlign w:val="center"/>
            <w:hideMark/>
          </w:tcPr>
          <w:p w14:paraId="64C0E4E3" w14:textId="77777777" w:rsidR="00523843" w:rsidRPr="00112656" w:rsidRDefault="00523843" w:rsidP="00041AFC">
            <w:pPr>
              <w:jc w:val="center"/>
              <w:rPr>
                <w:b/>
                <w:sz w:val="22"/>
              </w:rPr>
            </w:pPr>
            <w:r w:rsidRPr="00746EE0">
              <w:rPr>
                <w:b/>
                <w:sz w:val="22"/>
              </w:rPr>
              <w:t>California</w:t>
            </w:r>
          </w:p>
        </w:tc>
        <w:tc>
          <w:tcPr>
            <w:tcW w:w="1080" w:type="dxa"/>
            <w:shd w:val="clear" w:color="auto" w:fill="6C0000"/>
            <w:noWrap/>
            <w:vAlign w:val="center"/>
            <w:hideMark/>
          </w:tcPr>
          <w:p w14:paraId="5719C808" w14:textId="77777777" w:rsidR="00523843" w:rsidRPr="00112656" w:rsidRDefault="00523843" w:rsidP="00041AFC">
            <w:pPr>
              <w:jc w:val="center"/>
              <w:rPr>
                <w:b/>
                <w:sz w:val="22"/>
              </w:rPr>
            </w:pPr>
            <w:r w:rsidRPr="00746EE0">
              <w:rPr>
                <w:b/>
                <w:sz w:val="22"/>
              </w:rPr>
              <w:t>New Jersey</w:t>
            </w:r>
          </w:p>
        </w:tc>
        <w:tc>
          <w:tcPr>
            <w:tcW w:w="1170" w:type="dxa"/>
            <w:shd w:val="clear" w:color="auto" w:fill="6C0000"/>
            <w:noWrap/>
            <w:vAlign w:val="center"/>
            <w:hideMark/>
          </w:tcPr>
          <w:p w14:paraId="131BC682" w14:textId="77777777" w:rsidR="00523843" w:rsidRPr="00112656" w:rsidRDefault="00523843" w:rsidP="00041AFC">
            <w:pPr>
              <w:jc w:val="center"/>
              <w:rPr>
                <w:b/>
                <w:sz w:val="22"/>
              </w:rPr>
            </w:pPr>
            <w:r w:rsidRPr="00746EE0">
              <w:rPr>
                <w:b/>
                <w:sz w:val="22"/>
              </w:rPr>
              <w:t>Rhode Island</w:t>
            </w:r>
          </w:p>
        </w:tc>
      </w:tr>
      <w:tr w:rsidR="00523843" w:rsidRPr="00D50CA2" w14:paraId="6F4C590D" w14:textId="77777777" w:rsidTr="00041AFC">
        <w:trPr>
          <w:trHeight w:val="295"/>
        </w:trPr>
        <w:tc>
          <w:tcPr>
            <w:tcW w:w="2335" w:type="dxa"/>
            <w:noWrap/>
            <w:hideMark/>
          </w:tcPr>
          <w:p w14:paraId="77B781EC" w14:textId="77777777" w:rsidR="00523843" w:rsidRPr="00112656" w:rsidRDefault="00523843" w:rsidP="00041AFC">
            <w:pPr>
              <w:rPr>
                <w:sz w:val="20"/>
                <w:szCs w:val="20"/>
              </w:rPr>
            </w:pPr>
            <w:r w:rsidRPr="00746EE0">
              <w:rPr>
                <w:sz w:val="20"/>
                <w:szCs w:val="20"/>
              </w:rPr>
              <w:t>bene</w:t>
            </w:r>
            <w:r>
              <w:rPr>
                <w:sz w:val="20"/>
                <w:szCs w:val="20"/>
              </w:rPr>
              <w:t xml:space="preserve"> </w:t>
            </w:r>
            <w:r w:rsidRPr="00746EE0">
              <w:rPr>
                <w:sz w:val="20"/>
                <w:szCs w:val="20"/>
              </w:rPr>
              <w:t>level</w:t>
            </w:r>
          </w:p>
        </w:tc>
        <w:tc>
          <w:tcPr>
            <w:tcW w:w="3600" w:type="dxa"/>
          </w:tcPr>
          <w:p w14:paraId="56003B63" w14:textId="77777777" w:rsidR="00523843" w:rsidRPr="000664A8" w:rsidRDefault="00523843" w:rsidP="00041AFC">
            <w:pPr>
              <w:rPr>
                <w:sz w:val="20"/>
                <w:szCs w:val="20"/>
              </w:rPr>
            </w:pPr>
            <w:r w:rsidRPr="00746EE0">
              <w:rPr>
                <w:sz w:val="20"/>
                <w:szCs w:val="20"/>
              </w:rPr>
              <w:t>Proportion of pay received as part of program participation (also known as the wage replacement rate)</w:t>
            </w:r>
          </w:p>
        </w:tc>
        <w:tc>
          <w:tcPr>
            <w:tcW w:w="1260" w:type="dxa"/>
            <w:noWrap/>
            <w:hideMark/>
          </w:tcPr>
          <w:p w14:paraId="61F31A28" w14:textId="77777777" w:rsidR="00523843" w:rsidRPr="00112656" w:rsidRDefault="00523843" w:rsidP="00041AFC">
            <w:pPr>
              <w:rPr>
                <w:sz w:val="20"/>
                <w:szCs w:val="20"/>
              </w:rPr>
            </w:pPr>
            <w:r w:rsidRPr="00746EE0">
              <w:rPr>
                <w:sz w:val="20"/>
                <w:szCs w:val="20"/>
              </w:rPr>
              <w:t>0.55</w:t>
            </w:r>
          </w:p>
        </w:tc>
        <w:tc>
          <w:tcPr>
            <w:tcW w:w="1080" w:type="dxa"/>
            <w:noWrap/>
            <w:hideMark/>
          </w:tcPr>
          <w:p w14:paraId="463F5E87" w14:textId="77777777" w:rsidR="00523843" w:rsidRPr="00112656" w:rsidRDefault="00523843" w:rsidP="00041AFC">
            <w:pPr>
              <w:rPr>
                <w:sz w:val="20"/>
                <w:szCs w:val="20"/>
              </w:rPr>
            </w:pPr>
            <w:r w:rsidRPr="00746EE0">
              <w:rPr>
                <w:sz w:val="20"/>
                <w:szCs w:val="20"/>
              </w:rPr>
              <w:t>0.66</w:t>
            </w:r>
          </w:p>
        </w:tc>
        <w:tc>
          <w:tcPr>
            <w:tcW w:w="1170" w:type="dxa"/>
            <w:noWrap/>
            <w:hideMark/>
          </w:tcPr>
          <w:p w14:paraId="081A2D66" w14:textId="77777777" w:rsidR="00523843" w:rsidRPr="00112656" w:rsidRDefault="00523843" w:rsidP="00041AFC">
            <w:pPr>
              <w:rPr>
                <w:sz w:val="20"/>
                <w:szCs w:val="20"/>
              </w:rPr>
            </w:pPr>
            <w:r w:rsidRPr="00746EE0">
              <w:rPr>
                <w:sz w:val="20"/>
                <w:szCs w:val="20"/>
              </w:rPr>
              <w:t>0.6</w:t>
            </w:r>
          </w:p>
        </w:tc>
      </w:tr>
      <w:tr w:rsidR="00523843" w:rsidRPr="00D50CA2" w14:paraId="7EDE0127" w14:textId="77777777" w:rsidTr="00041AFC">
        <w:trPr>
          <w:trHeight w:val="295"/>
        </w:trPr>
        <w:tc>
          <w:tcPr>
            <w:tcW w:w="2335" w:type="dxa"/>
            <w:noWrap/>
            <w:hideMark/>
          </w:tcPr>
          <w:p w14:paraId="5F012E00"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own</w:t>
            </w:r>
          </w:p>
        </w:tc>
        <w:tc>
          <w:tcPr>
            <w:tcW w:w="3600" w:type="dxa"/>
          </w:tcPr>
          <w:p w14:paraId="4B4E8D97"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own health</w:t>
            </w:r>
            <w:r w:rsidRPr="00746EE0">
              <w:rPr>
                <w:sz w:val="20"/>
                <w:szCs w:val="20"/>
              </w:rPr>
              <w:t xml:space="preserve"> benefits can be claimed within a 12 month period</w:t>
            </w:r>
          </w:p>
        </w:tc>
        <w:tc>
          <w:tcPr>
            <w:tcW w:w="1260" w:type="dxa"/>
            <w:noWrap/>
            <w:hideMark/>
          </w:tcPr>
          <w:p w14:paraId="1F9AC0A9" w14:textId="77777777" w:rsidR="00523843" w:rsidRPr="00112656" w:rsidRDefault="00523843" w:rsidP="00041AFC">
            <w:pPr>
              <w:rPr>
                <w:sz w:val="20"/>
                <w:szCs w:val="20"/>
              </w:rPr>
            </w:pPr>
            <w:r w:rsidRPr="00746EE0">
              <w:rPr>
                <w:sz w:val="20"/>
                <w:szCs w:val="20"/>
              </w:rPr>
              <w:t>260</w:t>
            </w:r>
          </w:p>
        </w:tc>
        <w:tc>
          <w:tcPr>
            <w:tcW w:w="1080" w:type="dxa"/>
            <w:noWrap/>
            <w:hideMark/>
          </w:tcPr>
          <w:p w14:paraId="0EDDCEF7" w14:textId="77777777" w:rsidR="00523843" w:rsidRPr="00112656" w:rsidRDefault="00523843" w:rsidP="00041AFC">
            <w:pPr>
              <w:rPr>
                <w:sz w:val="20"/>
                <w:szCs w:val="20"/>
              </w:rPr>
            </w:pPr>
            <w:r w:rsidRPr="00746EE0">
              <w:rPr>
                <w:sz w:val="20"/>
                <w:szCs w:val="20"/>
              </w:rPr>
              <w:t>130</w:t>
            </w:r>
          </w:p>
        </w:tc>
        <w:tc>
          <w:tcPr>
            <w:tcW w:w="1170" w:type="dxa"/>
            <w:noWrap/>
            <w:hideMark/>
          </w:tcPr>
          <w:p w14:paraId="6E599CB7" w14:textId="77777777" w:rsidR="00523843" w:rsidRPr="00112656" w:rsidRDefault="00523843" w:rsidP="00041AFC">
            <w:pPr>
              <w:rPr>
                <w:sz w:val="20"/>
                <w:szCs w:val="20"/>
              </w:rPr>
            </w:pPr>
            <w:r w:rsidRPr="00746EE0">
              <w:rPr>
                <w:sz w:val="20"/>
                <w:szCs w:val="20"/>
              </w:rPr>
              <w:t>150</w:t>
            </w:r>
          </w:p>
        </w:tc>
      </w:tr>
      <w:tr w:rsidR="00523843" w:rsidRPr="00D50CA2" w14:paraId="22100B1D" w14:textId="77777777" w:rsidTr="00041AFC">
        <w:trPr>
          <w:trHeight w:val="295"/>
        </w:trPr>
        <w:tc>
          <w:tcPr>
            <w:tcW w:w="2335" w:type="dxa"/>
            <w:noWrap/>
            <w:hideMark/>
          </w:tcPr>
          <w:p w14:paraId="25DF2BEE"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illspouse</w:t>
            </w:r>
          </w:p>
        </w:tc>
        <w:tc>
          <w:tcPr>
            <w:tcW w:w="3600" w:type="dxa"/>
          </w:tcPr>
          <w:p w14:paraId="7DA51F8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ill spouse</w:t>
            </w:r>
            <w:r w:rsidRPr="00746EE0">
              <w:rPr>
                <w:sz w:val="20"/>
                <w:szCs w:val="20"/>
              </w:rPr>
              <w:t xml:space="preserve"> benefits can be claimed within a 12 month period</w:t>
            </w:r>
          </w:p>
        </w:tc>
        <w:tc>
          <w:tcPr>
            <w:tcW w:w="1260" w:type="dxa"/>
            <w:noWrap/>
            <w:hideMark/>
          </w:tcPr>
          <w:p w14:paraId="42B8591C" w14:textId="77777777" w:rsidR="00523843" w:rsidRPr="00112656" w:rsidRDefault="00523843" w:rsidP="00041AFC">
            <w:pPr>
              <w:rPr>
                <w:sz w:val="20"/>
                <w:szCs w:val="20"/>
              </w:rPr>
            </w:pPr>
            <w:r w:rsidRPr="00746EE0">
              <w:rPr>
                <w:sz w:val="20"/>
                <w:szCs w:val="20"/>
              </w:rPr>
              <w:t>30</w:t>
            </w:r>
          </w:p>
        </w:tc>
        <w:tc>
          <w:tcPr>
            <w:tcW w:w="1080" w:type="dxa"/>
            <w:noWrap/>
            <w:hideMark/>
          </w:tcPr>
          <w:p w14:paraId="353F6ECC" w14:textId="77777777" w:rsidR="00523843" w:rsidRPr="00112656" w:rsidRDefault="00523843" w:rsidP="00041AFC">
            <w:pPr>
              <w:rPr>
                <w:sz w:val="20"/>
                <w:szCs w:val="20"/>
              </w:rPr>
            </w:pPr>
            <w:r w:rsidRPr="00746EE0">
              <w:rPr>
                <w:sz w:val="20"/>
                <w:szCs w:val="20"/>
              </w:rPr>
              <w:t>30</w:t>
            </w:r>
          </w:p>
        </w:tc>
        <w:tc>
          <w:tcPr>
            <w:tcW w:w="1170" w:type="dxa"/>
            <w:noWrap/>
            <w:hideMark/>
          </w:tcPr>
          <w:p w14:paraId="5D8A69F7" w14:textId="77777777" w:rsidR="00523843" w:rsidRPr="00112656" w:rsidRDefault="00523843" w:rsidP="00041AFC">
            <w:pPr>
              <w:rPr>
                <w:sz w:val="20"/>
                <w:szCs w:val="20"/>
              </w:rPr>
            </w:pPr>
            <w:r w:rsidRPr="00746EE0">
              <w:rPr>
                <w:sz w:val="20"/>
                <w:szCs w:val="20"/>
              </w:rPr>
              <w:t>20</w:t>
            </w:r>
          </w:p>
        </w:tc>
      </w:tr>
      <w:tr w:rsidR="00523843" w:rsidRPr="00D50CA2" w14:paraId="7E9459FB" w14:textId="77777777" w:rsidTr="00041AFC">
        <w:trPr>
          <w:trHeight w:val="295"/>
        </w:trPr>
        <w:tc>
          <w:tcPr>
            <w:tcW w:w="2335" w:type="dxa"/>
            <w:noWrap/>
            <w:hideMark/>
          </w:tcPr>
          <w:p w14:paraId="5C871DF7"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illchild</w:t>
            </w:r>
          </w:p>
        </w:tc>
        <w:tc>
          <w:tcPr>
            <w:tcW w:w="3600" w:type="dxa"/>
          </w:tcPr>
          <w:p w14:paraId="4695830B"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 xml:space="preserve">child </w:t>
            </w:r>
            <w:r w:rsidRPr="00746EE0">
              <w:rPr>
                <w:sz w:val="20"/>
                <w:szCs w:val="20"/>
              </w:rPr>
              <w:t>benefits can be claimed within a 12 month period</w:t>
            </w:r>
          </w:p>
        </w:tc>
        <w:tc>
          <w:tcPr>
            <w:tcW w:w="1260" w:type="dxa"/>
            <w:noWrap/>
            <w:hideMark/>
          </w:tcPr>
          <w:p w14:paraId="70D10F90" w14:textId="77777777" w:rsidR="00523843" w:rsidRPr="00112656" w:rsidRDefault="00523843" w:rsidP="00041AFC">
            <w:pPr>
              <w:rPr>
                <w:sz w:val="20"/>
                <w:szCs w:val="20"/>
              </w:rPr>
            </w:pPr>
            <w:r w:rsidRPr="00746EE0">
              <w:rPr>
                <w:sz w:val="20"/>
                <w:szCs w:val="20"/>
              </w:rPr>
              <w:t>30</w:t>
            </w:r>
          </w:p>
        </w:tc>
        <w:tc>
          <w:tcPr>
            <w:tcW w:w="1080" w:type="dxa"/>
            <w:noWrap/>
            <w:hideMark/>
          </w:tcPr>
          <w:p w14:paraId="1F4F0DF6" w14:textId="77777777" w:rsidR="00523843" w:rsidRPr="00112656" w:rsidRDefault="00523843" w:rsidP="00041AFC">
            <w:pPr>
              <w:rPr>
                <w:sz w:val="20"/>
                <w:szCs w:val="20"/>
              </w:rPr>
            </w:pPr>
            <w:r w:rsidRPr="00746EE0">
              <w:rPr>
                <w:sz w:val="20"/>
                <w:szCs w:val="20"/>
              </w:rPr>
              <w:t>30</w:t>
            </w:r>
          </w:p>
        </w:tc>
        <w:tc>
          <w:tcPr>
            <w:tcW w:w="1170" w:type="dxa"/>
            <w:noWrap/>
            <w:hideMark/>
          </w:tcPr>
          <w:p w14:paraId="36D75994" w14:textId="77777777" w:rsidR="00523843" w:rsidRPr="00112656" w:rsidRDefault="00523843" w:rsidP="00041AFC">
            <w:pPr>
              <w:rPr>
                <w:sz w:val="20"/>
                <w:szCs w:val="20"/>
              </w:rPr>
            </w:pPr>
            <w:r w:rsidRPr="00746EE0">
              <w:rPr>
                <w:sz w:val="20"/>
                <w:szCs w:val="20"/>
              </w:rPr>
              <w:t>20</w:t>
            </w:r>
          </w:p>
        </w:tc>
      </w:tr>
      <w:tr w:rsidR="00523843" w:rsidRPr="00D50CA2" w14:paraId="66DF9558" w14:textId="77777777" w:rsidTr="00041AFC">
        <w:trPr>
          <w:trHeight w:val="295"/>
        </w:trPr>
        <w:tc>
          <w:tcPr>
            <w:tcW w:w="2335" w:type="dxa"/>
            <w:noWrap/>
            <w:hideMark/>
          </w:tcPr>
          <w:p w14:paraId="1C4CDC82"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illparent</w:t>
            </w:r>
          </w:p>
        </w:tc>
        <w:tc>
          <w:tcPr>
            <w:tcW w:w="3600" w:type="dxa"/>
          </w:tcPr>
          <w:p w14:paraId="4BB43779"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parent benefits</w:t>
            </w:r>
            <w:r w:rsidRPr="00746EE0">
              <w:rPr>
                <w:sz w:val="20"/>
                <w:szCs w:val="20"/>
              </w:rPr>
              <w:t xml:space="preserve"> can be claimed within a 12 month period</w:t>
            </w:r>
          </w:p>
        </w:tc>
        <w:tc>
          <w:tcPr>
            <w:tcW w:w="1260" w:type="dxa"/>
            <w:noWrap/>
            <w:hideMark/>
          </w:tcPr>
          <w:p w14:paraId="5BC10B66" w14:textId="77777777" w:rsidR="00523843" w:rsidRPr="00112656" w:rsidRDefault="00523843" w:rsidP="00041AFC">
            <w:pPr>
              <w:rPr>
                <w:sz w:val="20"/>
                <w:szCs w:val="20"/>
              </w:rPr>
            </w:pPr>
            <w:r w:rsidRPr="00746EE0">
              <w:rPr>
                <w:sz w:val="20"/>
                <w:szCs w:val="20"/>
              </w:rPr>
              <w:t>30</w:t>
            </w:r>
          </w:p>
        </w:tc>
        <w:tc>
          <w:tcPr>
            <w:tcW w:w="1080" w:type="dxa"/>
            <w:noWrap/>
            <w:hideMark/>
          </w:tcPr>
          <w:p w14:paraId="17DF3E38" w14:textId="77777777" w:rsidR="00523843" w:rsidRPr="00112656" w:rsidRDefault="00523843" w:rsidP="00041AFC">
            <w:pPr>
              <w:rPr>
                <w:sz w:val="20"/>
                <w:szCs w:val="20"/>
              </w:rPr>
            </w:pPr>
            <w:r w:rsidRPr="00746EE0">
              <w:rPr>
                <w:sz w:val="20"/>
                <w:szCs w:val="20"/>
              </w:rPr>
              <w:t>30</w:t>
            </w:r>
          </w:p>
        </w:tc>
        <w:tc>
          <w:tcPr>
            <w:tcW w:w="1170" w:type="dxa"/>
            <w:noWrap/>
            <w:hideMark/>
          </w:tcPr>
          <w:p w14:paraId="6A62AEFA" w14:textId="77777777" w:rsidR="00523843" w:rsidRPr="00112656" w:rsidRDefault="00523843" w:rsidP="00041AFC">
            <w:pPr>
              <w:rPr>
                <w:sz w:val="20"/>
                <w:szCs w:val="20"/>
              </w:rPr>
            </w:pPr>
            <w:r w:rsidRPr="00746EE0">
              <w:rPr>
                <w:sz w:val="20"/>
                <w:szCs w:val="20"/>
              </w:rPr>
              <w:t>20</w:t>
            </w:r>
          </w:p>
        </w:tc>
      </w:tr>
      <w:tr w:rsidR="00523843" w:rsidRPr="00D50CA2" w14:paraId="32C09D06" w14:textId="77777777" w:rsidTr="00041AFC">
        <w:trPr>
          <w:trHeight w:val="295"/>
        </w:trPr>
        <w:tc>
          <w:tcPr>
            <w:tcW w:w="2335" w:type="dxa"/>
            <w:noWrap/>
            <w:hideMark/>
          </w:tcPr>
          <w:p w14:paraId="2A7139B8"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matdis</w:t>
            </w:r>
          </w:p>
        </w:tc>
        <w:tc>
          <w:tcPr>
            <w:tcW w:w="3600" w:type="dxa"/>
          </w:tcPr>
          <w:p w14:paraId="54C01F22"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benefits can be claimed within a 12 month period</w:t>
            </w:r>
          </w:p>
        </w:tc>
        <w:tc>
          <w:tcPr>
            <w:tcW w:w="1260" w:type="dxa"/>
            <w:noWrap/>
            <w:hideMark/>
          </w:tcPr>
          <w:p w14:paraId="69774CA4" w14:textId="77777777" w:rsidR="00523843" w:rsidRPr="00112656" w:rsidRDefault="00523843" w:rsidP="00041AFC">
            <w:pPr>
              <w:rPr>
                <w:sz w:val="20"/>
                <w:szCs w:val="20"/>
              </w:rPr>
            </w:pPr>
            <w:r w:rsidRPr="00746EE0">
              <w:rPr>
                <w:sz w:val="20"/>
                <w:szCs w:val="20"/>
              </w:rPr>
              <w:t>260</w:t>
            </w:r>
          </w:p>
        </w:tc>
        <w:tc>
          <w:tcPr>
            <w:tcW w:w="1080" w:type="dxa"/>
            <w:noWrap/>
            <w:hideMark/>
          </w:tcPr>
          <w:p w14:paraId="20C421FF" w14:textId="77777777" w:rsidR="00523843" w:rsidRPr="00112656" w:rsidRDefault="00523843" w:rsidP="00041AFC">
            <w:pPr>
              <w:rPr>
                <w:sz w:val="20"/>
                <w:szCs w:val="20"/>
              </w:rPr>
            </w:pPr>
            <w:r w:rsidRPr="00746EE0">
              <w:rPr>
                <w:sz w:val="20"/>
                <w:szCs w:val="20"/>
              </w:rPr>
              <w:t>130</w:t>
            </w:r>
          </w:p>
        </w:tc>
        <w:tc>
          <w:tcPr>
            <w:tcW w:w="1170" w:type="dxa"/>
            <w:noWrap/>
            <w:hideMark/>
          </w:tcPr>
          <w:p w14:paraId="1F58F520" w14:textId="77777777" w:rsidR="00523843" w:rsidRPr="00112656" w:rsidRDefault="00523843" w:rsidP="00041AFC">
            <w:pPr>
              <w:rPr>
                <w:sz w:val="20"/>
                <w:szCs w:val="20"/>
              </w:rPr>
            </w:pPr>
            <w:r w:rsidRPr="00746EE0">
              <w:rPr>
                <w:sz w:val="20"/>
                <w:szCs w:val="20"/>
              </w:rPr>
              <w:t>150</w:t>
            </w:r>
          </w:p>
        </w:tc>
      </w:tr>
      <w:tr w:rsidR="00523843" w:rsidRPr="00D50CA2" w14:paraId="63834647" w14:textId="77777777" w:rsidTr="00041AFC">
        <w:trPr>
          <w:trHeight w:val="295"/>
        </w:trPr>
        <w:tc>
          <w:tcPr>
            <w:tcW w:w="2335" w:type="dxa"/>
            <w:noWrap/>
            <w:hideMark/>
          </w:tcPr>
          <w:p w14:paraId="2254C533"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bond</w:t>
            </w:r>
          </w:p>
        </w:tc>
        <w:tc>
          <w:tcPr>
            <w:tcW w:w="3600" w:type="dxa"/>
          </w:tcPr>
          <w:p w14:paraId="291DFD1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w:t>
            </w:r>
            <w:r w:rsidRPr="00746EE0">
              <w:rPr>
                <w:sz w:val="20"/>
                <w:szCs w:val="20"/>
              </w:rPr>
              <w:t xml:space="preserve"> benefits can be claimed within a 12 month period</w:t>
            </w:r>
          </w:p>
        </w:tc>
        <w:tc>
          <w:tcPr>
            <w:tcW w:w="1260" w:type="dxa"/>
            <w:noWrap/>
            <w:hideMark/>
          </w:tcPr>
          <w:p w14:paraId="7E82FA5F" w14:textId="77777777" w:rsidR="00523843" w:rsidRPr="00112656" w:rsidRDefault="00523843" w:rsidP="00041AFC">
            <w:pPr>
              <w:rPr>
                <w:sz w:val="20"/>
                <w:szCs w:val="20"/>
              </w:rPr>
            </w:pPr>
            <w:r w:rsidRPr="00746EE0">
              <w:rPr>
                <w:sz w:val="20"/>
                <w:szCs w:val="20"/>
              </w:rPr>
              <w:t>30</w:t>
            </w:r>
          </w:p>
        </w:tc>
        <w:tc>
          <w:tcPr>
            <w:tcW w:w="1080" w:type="dxa"/>
            <w:noWrap/>
            <w:hideMark/>
          </w:tcPr>
          <w:p w14:paraId="01CC165C" w14:textId="77777777" w:rsidR="00523843" w:rsidRPr="00112656" w:rsidRDefault="00523843" w:rsidP="00041AFC">
            <w:pPr>
              <w:rPr>
                <w:sz w:val="20"/>
                <w:szCs w:val="20"/>
              </w:rPr>
            </w:pPr>
            <w:r w:rsidRPr="00746EE0">
              <w:rPr>
                <w:sz w:val="20"/>
                <w:szCs w:val="20"/>
              </w:rPr>
              <w:t>30</w:t>
            </w:r>
          </w:p>
        </w:tc>
        <w:tc>
          <w:tcPr>
            <w:tcW w:w="1170" w:type="dxa"/>
            <w:noWrap/>
            <w:hideMark/>
          </w:tcPr>
          <w:p w14:paraId="0D82870A" w14:textId="77777777" w:rsidR="00523843" w:rsidRPr="00112656" w:rsidRDefault="00523843" w:rsidP="00041AFC">
            <w:pPr>
              <w:rPr>
                <w:sz w:val="20"/>
                <w:szCs w:val="20"/>
              </w:rPr>
            </w:pPr>
            <w:r w:rsidRPr="00746EE0">
              <w:rPr>
                <w:sz w:val="20"/>
                <w:szCs w:val="20"/>
              </w:rPr>
              <w:t>20</w:t>
            </w:r>
          </w:p>
        </w:tc>
      </w:tr>
      <w:tr w:rsidR="00523843" w:rsidRPr="00D50CA2" w14:paraId="5521C5F6" w14:textId="77777777" w:rsidTr="00041AFC">
        <w:trPr>
          <w:trHeight w:val="295"/>
        </w:trPr>
        <w:tc>
          <w:tcPr>
            <w:tcW w:w="2335" w:type="dxa"/>
            <w:noWrap/>
            <w:hideMark/>
          </w:tcPr>
          <w:p w14:paraId="3E2BF2C0" w14:textId="77777777" w:rsidR="00523843" w:rsidRPr="00112656" w:rsidRDefault="00523843" w:rsidP="00041AFC">
            <w:pPr>
              <w:rPr>
                <w:sz w:val="20"/>
                <w:szCs w:val="20"/>
              </w:rPr>
            </w:pPr>
            <w:r w:rsidRPr="00746EE0">
              <w:rPr>
                <w:sz w:val="20"/>
                <w:szCs w:val="20"/>
              </w:rPr>
              <w:lastRenderedPageBreak/>
              <w:t>maxlen</w:t>
            </w:r>
            <w:r>
              <w:rPr>
                <w:sz w:val="20"/>
                <w:szCs w:val="20"/>
              </w:rPr>
              <w:t xml:space="preserve"> </w:t>
            </w:r>
            <w:r w:rsidRPr="00746EE0">
              <w:rPr>
                <w:sz w:val="20"/>
                <w:szCs w:val="20"/>
              </w:rPr>
              <w:t>DI</w:t>
            </w:r>
          </w:p>
        </w:tc>
        <w:tc>
          <w:tcPr>
            <w:tcW w:w="3600" w:type="dxa"/>
          </w:tcPr>
          <w:p w14:paraId="370C8B3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w:t>
            </w:r>
            <w:r w:rsidRPr="00746EE0">
              <w:rPr>
                <w:b/>
                <w:sz w:val="20"/>
                <w:szCs w:val="20"/>
              </w:rPr>
              <w:t>and own health benefits combined</w:t>
            </w:r>
            <w:r w:rsidRPr="00746EE0">
              <w:rPr>
                <w:sz w:val="20"/>
                <w:szCs w:val="20"/>
              </w:rPr>
              <w:t xml:space="preserve"> can be claimed within a 12 month period</w:t>
            </w:r>
          </w:p>
        </w:tc>
        <w:tc>
          <w:tcPr>
            <w:tcW w:w="1260" w:type="dxa"/>
            <w:noWrap/>
            <w:hideMark/>
          </w:tcPr>
          <w:p w14:paraId="774674AE" w14:textId="77777777" w:rsidR="00523843" w:rsidRPr="00112656" w:rsidRDefault="00523843" w:rsidP="00041AFC">
            <w:pPr>
              <w:rPr>
                <w:sz w:val="20"/>
                <w:szCs w:val="20"/>
              </w:rPr>
            </w:pPr>
            <w:r w:rsidRPr="00746EE0">
              <w:rPr>
                <w:sz w:val="20"/>
                <w:szCs w:val="20"/>
              </w:rPr>
              <w:t>260</w:t>
            </w:r>
          </w:p>
        </w:tc>
        <w:tc>
          <w:tcPr>
            <w:tcW w:w="1080" w:type="dxa"/>
            <w:noWrap/>
            <w:hideMark/>
          </w:tcPr>
          <w:p w14:paraId="64F72906" w14:textId="77777777" w:rsidR="00523843" w:rsidRPr="00112656" w:rsidRDefault="00523843" w:rsidP="00041AFC">
            <w:pPr>
              <w:rPr>
                <w:sz w:val="20"/>
                <w:szCs w:val="20"/>
              </w:rPr>
            </w:pPr>
            <w:r w:rsidRPr="00746EE0">
              <w:rPr>
                <w:sz w:val="20"/>
                <w:szCs w:val="20"/>
              </w:rPr>
              <w:t>130</w:t>
            </w:r>
          </w:p>
        </w:tc>
        <w:tc>
          <w:tcPr>
            <w:tcW w:w="1170" w:type="dxa"/>
            <w:noWrap/>
            <w:hideMark/>
          </w:tcPr>
          <w:p w14:paraId="78EDC815" w14:textId="77777777" w:rsidR="00523843" w:rsidRPr="00112656" w:rsidRDefault="00523843" w:rsidP="00041AFC">
            <w:pPr>
              <w:rPr>
                <w:sz w:val="20"/>
                <w:szCs w:val="20"/>
              </w:rPr>
            </w:pPr>
            <w:r w:rsidRPr="00746EE0">
              <w:rPr>
                <w:sz w:val="20"/>
                <w:szCs w:val="20"/>
              </w:rPr>
              <w:t>150</w:t>
            </w:r>
          </w:p>
        </w:tc>
      </w:tr>
      <w:tr w:rsidR="00523843" w:rsidRPr="00D50CA2" w14:paraId="344FE7A4" w14:textId="77777777" w:rsidTr="00041AFC">
        <w:trPr>
          <w:trHeight w:val="295"/>
        </w:trPr>
        <w:tc>
          <w:tcPr>
            <w:tcW w:w="2335" w:type="dxa"/>
            <w:noWrap/>
            <w:hideMark/>
          </w:tcPr>
          <w:p w14:paraId="0BB463C9"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PFL</w:t>
            </w:r>
          </w:p>
        </w:tc>
        <w:tc>
          <w:tcPr>
            <w:tcW w:w="3600" w:type="dxa"/>
          </w:tcPr>
          <w:p w14:paraId="2264BB5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 and ill child/parent/spouse benefits combined</w:t>
            </w:r>
            <w:r w:rsidRPr="00746EE0">
              <w:rPr>
                <w:sz w:val="20"/>
                <w:szCs w:val="20"/>
              </w:rPr>
              <w:t xml:space="preserve"> can be claimed within a 12 month period</w:t>
            </w:r>
          </w:p>
        </w:tc>
        <w:tc>
          <w:tcPr>
            <w:tcW w:w="1260" w:type="dxa"/>
            <w:noWrap/>
            <w:hideMark/>
          </w:tcPr>
          <w:p w14:paraId="0D739741" w14:textId="77777777" w:rsidR="00523843" w:rsidRPr="00112656" w:rsidRDefault="00523843" w:rsidP="00041AFC">
            <w:pPr>
              <w:rPr>
                <w:sz w:val="20"/>
                <w:szCs w:val="20"/>
              </w:rPr>
            </w:pPr>
            <w:r w:rsidRPr="00746EE0">
              <w:rPr>
                <w:sz w:val="20"/>
                <w:szCs w:val="20"/>
              </w:rPr>
              <w:t>30</w:t>
            </w:r>
          </w:p>
        </w:tc>
        <w:tc>
          <w:tcPr>
            <w:tcW w:w="1080" w:type="dxa"/>
            <w:noWrap/>
            <w:hideMark/>
          </w:tcPr>
          <w:p w14:paraId="267E5741" w14:textId="77777777" w:rsidR="00523843" w:rsidRPr="00112656" w:rsidRDefault="00523843" w:rsidP="00041AFC">
            <w:pPr>
              <w:rPr>
                <w:sz w:val="20"/>
                <w:szCs w:val="20"/>
              </w:rPr>
            </w:pPr>
            <w:r w:rsidRPr="00746EE0">
              <w:rPr>
                <w:sz w:val="20"/>
                <w:szCs w:val="20"/>
              </w:rPr>
              <w:t>30</w:t>
            </w:r>
          </w:p>
        </w:tc>
        <w:tc>
          <w:tcPr>
            <w:tcW w:w="1170" w:type="dxa"/>
            <w:noWrap/>
            <w:hideMark/>
          </w:tcPr>
          <w:p w14:paraId="57E62CC2" w14:textId="77777777" w:rsidR="00523843" w:rsidRPr="00112656" w:rsidRDefault="00523843" w:rsidP="00041AFC">
            <w:pPr>
              <w:rPr>
                <w:sz w:val="20"/>
                <w:szCs w:val="20"/>
              </w:rPr>
            </w:pPr>
            <w:r w:rsidRPr="00746EE0">
              <w:rPr>
                <w:sz w:val="20"/>
                <w:szCs w:val="20"/>
              </w:rPr>
              <w:t>20</w:t>
            </w:r>
          </w:p>
        </w:tc>
      </w:tr>
      <w:tr w:rsidR="00523843" w:rsidRPr="00D50CA2" w14:paraId="0D061088" w14:textId="77777777" w:rsidTr="00041AFC">
        <w:trPr>
          <w:trHeight w:val="295"/>
        </w:trPr>
        <w:tc>
          <w:tcPr>
            <w:tcW w:w="2335" w:type="dxa"/>
            <w:noWrap/>
            <w:hideMark/>
          </w:tcPr>
          <w:p w14:paraId="78765E42"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total</w:t>
            </w:r>
          </w:p>
        </w:tc>
        <w:tc>
          <w:tcPr>
            <w:tcW w:w="3600" w:type="dxa"/>
          </w:tcPr>
          <w:p w14:paraId="700B0874"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benefits of all types combined</w:t>
            </w:r>
            <w:r w:rsidRPr="00746EE0">
              <w:rPr>
                <w:sz w:val="20"/>
                <w:szCs w:val="20"/>
              </w:rPr>
              <w:t xml:space="preserve"> can be claimed within a 12 month period</w:t>
            </w:r>
          </w:p>
        </w:tc>
        <w:tc>
          <w:tcPr>
            <w:tcW w:w="1260" w:type="dxa"/>
            <w:noWrap/>
            <w:hideMark/>
          </w:tcPr>
          <w:p w14:paraId="72503B5B" w14:textId="77777777" w:rsidR="00523843" w:rsidRPr="00112656" w:rsidRDefault="00523843" w:rsidP="00041AFC">
            <w:pPr>
              <w:rPr>
                <w:sz w:val="20"/>
                <w:szCs w:val="20"/>
              </w:rPr>
            </w:pPr>
            <w:r w:rsidRPr="00746EE0">
              <w:rPr>
                <w:sz w:val="20"/>
                <w:szCs w:val="20"/>
              </w:rPr>
              <w:t>260</w:t>
            </w:r>
          </w:p>
        </w:tc>
        <w:tc>
          <w:tcPr>
            <w:tcW w:w="1080" w:type="dxa"/>
            <w:noWrap/>
            <w:hideMark/>
          </w:tcPr>
          <w:p w14:paraId="0B01FD96" w14:textId="77777777" w:rsidR="00523843" w:rsidRPr="00112656" w:rsidRDefault="00523843" w:rsidP="00041AFC">
            <w:pPr>
              <w:rPr>
                <w:sz w:val="20"/>
                <w:szCs w:val="20"/>
              </w:rPr>
            </w:pPr>
            <w:r w:rsidRPr="00746EE0">
              <w:rPr>
                <w:sz w:val="20"/>
                <w:szCs w:val="20"/>
              </w:rPr>
              <w:t>130</w:t>
            </w:r>
          </w:p>
        </w:tc>
        <w:tc>
          <w:tcPr>
            <w:tcW w:w="1170" w:type="dxa"/>
            <w:noWrap/>
            <w:hideMark/>
          </w:tcPr>
          <w:p w14:paraId="666A09C7" w14:textId="77777777" w:rsidR="00523843" w:rsidRPr="00112656" w:rsidRDefault="00523843" w:rsidP="00041AFC">
            <w:pPr>
              <w:rPr>
                <w:sz w:val="20"/>
                <w:szCs w:val="20"/>
              </w:rPr>
            </w:pPr>
            <w:r w:rsidRPr="00746EE0">
              <w:rPr>
                <w:sz w:val="20"/>
                <w:szCs w:val="20"/>
              </w:rPr>
              <w:t>150</w:t>
            </w:r>
          </w:p>
        </w:tc>
      </w:tr>
      <w:tr w:rsidR="00523843" w:rsidRPr="00D50CA2" w14:paraId="1A690D74" w14:textId="77777777" w:rsidTr="00041AFC">
        <w:trPr>
          <w:trHeight w:val="295"/>
        </w:trPr>
        <w:tc>
          <w:tcPr>
            <w:tcW w:w="2335" w:type="dxa"/>
            <w:noWrap/>
            <w:hideMark/>
          </w:tcPr>
          <w:p w14:paraId="3CB4E0D6"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p>
        </w:tc>
        <w:tc>
          <w:tcPr>
            <w:tcW w:w="3600" w:type="dxa"/>
            <w:vAlign w:val="bottom"/>
          </w:tcPr>
          <w:p w14:paraId="02224AC3"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an absolute value</w:t>
            </w:r>
          </w:p>
        </w:tc>
        <w:tc>
          <w:tcPr>
            <w:tcW w:w="1260" w:type="dxa"/>
            <w:noWrap/>
            <w:hideMark/>
          </w:tcPr>
          <w:p w14:paraId="789AC638" w14:textId="77777777" w:rsidR="00523843" w:rsidRPr="00112656" w:rsidRDefault="00523843" w:rsidP="00041AFC">
            <w:pPr>
              <w:rPr>
                <w:sz w:val="20"/>
                <w:szCs w:val="20"/>
              </w:rPr>
            </w:pPr>
            <w:r w:rsidRPr="00746EE0">
              <w:rPr>
                <w:sz w:val="20"/>
                <w:szCs w:val="20"/>
              </w:rPr>
              <w:t>1216</w:t>
            </w:r>
          </w:p>
        </w:tc>
        <w:tc>
          <w:tcPr>
            <w:tcW w:w="1080" w:type="dxa"/>
            <w:noWrap/>
            <w:hideMark/>
          </w:tcPr>
          <w:p w14:paraId="64B35911" w14:textId="77777777" w:rsidR="00523843" w:rsidRPr="00112656" w:rsidRDefault="00523843" w:rsidP="00041AFC">
            <w:pPr>
              <w:rPr>
                <w:sz w:val="20"/>
                <w:szCs w:val="20"/>
              </w:rPr>
            </w:pPr>
            <w:r w:rsidRPr="00746EE0">
              <w:rPr>
                <w:sz w:val="20"/>
                <w:szCs w:val="20"/>
              </w:rPr>
              <w:t>594</w:t>
            </w:r>
          </w:p>
        </w:tc>
        <w:tc>
          <w:tcPr>
            <w:tcW w:w="1170" w:type="dxa"/>
            <w:noWrap/>
            <w:hideMark/>
          </w:tcPr>
          <w:p w14:paraId="4F6CC25B" w14:textId="77777777" w:rsidR="00523843" w:rsidRPr="00112656" w:rsidRDefault="00523843" w:rsidP="00041AFC">
            <w:pPr>
              <w:rPr>
                <w:sz w:val="20"/>
                <w:szCs w:val="20"/>
              </w:rPr>
            </w:pPr>
            <w:r w:rsidRPr="00746EE0">
              <w:rPr>
                <w:sz w:val="20"/>
                <w:szCs w:val="20"/>
              </w:rPr>
              <w:t>None</w:t>
            </w:r>
          </w:p>
        </w:tc>
      </w:tr>
      <w:tr w:rsidR="00523843" w:rsidRPr="00D50CA2" w14:paraId="3BD85D17" w14:textId="77777777" w:rsidTr="00041AFC">
        <w:trPr>
          <w:trHeight w:val="295"/>
        </w:trPr>
        <w:tc>
          <w:tcPr>
            <w:tcW w:w="2335" w:type="dxa"/>
            <w:noWrap/>
            <w:hideMark/>
          </w:tcPr>
          <w:p w14:paraId="4B35E04D"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r>
              <w:rPr>
                <w:sz w:val="20"/>
                <w:szCs w:val="20"/>
              </w:rPr>
              <w:t xml:space="preserve"> </w:t>
            </w:r>
            <w:r w:rsidRPr="00746EE0">
              <w:rPr>
                <w:sz w:val="20"/>
                <w:szCs w:val="20"/>
              </w:rPr>
              <w:t>prop</w:t>
            </w:r>
          </w:p>
        </w:tc>
        <w:tc>
          <w:tcPr>
            <w:tcW w:w="3600" w:type="dxa"/>
            <w:vAlign w:val="bottom"/>
          </w:tcPr>
          <w:p w14:paraId="6CEAB68C"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 xml:space="preserve">ax weekly benefits that can be collected as a proportion of the state’s </w:t>
            </w:r>
            <w:bookmarkStart w:id="179" w:name="_GoBack"/>
            <w:r w:rsidRPr="00746EE0">
              <w:rPr>
                <w:color w:val="000000"/>
                <w:sz w:val="20"/>
                <w:szCs w:val="20"/>
              </w:rPr>
              <w:t>mean</w:t>
            </w:r>
            <w:bookmarkEnd w:id="179"/>
            <w:r w:rsidRPr="00746EE0">
              <w:rPr>
                <w:color w:val="000000"/>
                <w:sz w:val="20"/>
                <w:szCs w:val="20"/>
              </w:rPr>
              <w:t xml:space="preserve"> weekly wage</w:t>
            </w:r>
          </w:p>
        </w:tc>
        <w:tc>
          <w:tcPr>
            <w:tcW w:w="1260" w:type="dxa"/>
            <w:noWrap/>
            <w:hideMark/>
          </w:tcPr>
          <w:p w14:paraId="036A0B21" w14:textId="77777777" w:rsidR="00523843" w:rsidRPr="00112656" w:rsidRDefault="00523843" w:rsidP="00041AFC">
            <w:pPr>
              <w:rPr>
                <w:sz w:val="20"/>
                <w:szCs w:val="20"/>
              </w:rPr>
            </w:pPr>
            <w:r w:rsidRPr="00746EE0">
              <w:rPr>
                <w:sz w:val="20"/>
                <w:szCs w:val="20"/>
              </w:rPr>
              <w:t>None</w:t>
            </w:r>
          </w:p>
        </w:tc>
        <w:tc>
          <w:tcPr>
            <w:tcW w:w="1080" w:type="dxa"/>
            <w:noWrap/>
            <w:hideMark/>
          </w:tcPr>
          <w:p w14:paraId="1639A49E" w14:textId="77777777" w:rsidR="00523843" w:rsidRPr="00112656" w:rsidRDefault="00523843" w:rsidP="00041AFC">
            <w:pPr>
              <w:rPr>
                <w:sz w:val="20"/>
                <w:szCs w:val="20"/>
              </w:rPr>
            </w:pPr>
            <w:r w:rsidRPr="00746EE0">
              <w:rPr>
                <w:sz w:val="20"/>
                <w:szCs w:val="20"/>
              </w:rPr>
              <w:t>None</w:t>
            </w:r>
          </w:p>
        </w:tc>
        <w:tc>
          <w:tcPr>
            <w:tcW w:w="1170" w:type="dxa"/>
            <w:noWrap/>
            <w:hideMark/>
          </w:tcPr>
          <w:p w14:paraId="3C6CFAA5" w14:textId="77777777" w:rsidR="00523843" w:rsidRPr="00112656" w:rsidRDefault="00523843" w:rsidP="00041AFC">
            <w:pPr>
              <w:rPr>
                <w:sz w:val="20"/>
                <w:szCs w:val="20"/>
              </w:rPr>
            </w:pPr>
            <w:r w:rsidRPr="00746EE0">
              <w:rPr>
                <w:sz w:val="20"/>
                <w:szCs w:val="20"/>
              </w:rPr>
              <w:t>0.85</w:t>
            </w:r>
          </w:p>
        </w:tc>
      </w:tr>
      <w:tr w:rsidR="00523843" w:rsidRPr="00D50CA2" w14:paraId="7CEC0B4D" w14:textId="77777777" w:rsidTr="00041AFC">
        <w:trPr>
          <w:trHeight w:val="295"/>
        </w:trPr>
        <w:tc>
          <w:tcPr>
            <w:tcW w:w="2335" w:type="dxa"/>
            <w:noWrap/>
            <w:hideMark/>
          </w:tcPr>
          <w:p w14:paraId="76780A54" w14:textId="77777777" w:rsidR="00523843" w:rsidRPr="00112656" w:rsidRDefault="00523843" w:rsidP="00041AFC">
            <w:pPr>
              <w:rPr>
                <w:sz w:val="20"/>
                <w:szCs w:val="20"/>
              </w:rPr>
            </w:pPr>
            <w:r w:rsidRPr="00746EE0">
              <w:rPr>
                <w:sz w:val="20"/>
                <w:szCs w:val="20"/>
              </w:rPr>
              <w:t>earnings</w:t>
            </w:r>
          </w:p>
        </w:tc>
        <w:tc>
          <w:tcPr>
            <w:tcW w:w="3600" w:type="dxa"/>
          </w:tcPr>
          <w:p w14:paraId="76312396" w14:textId="77777777" w:rsidR="00523843" w:rsidRPr="00746EE0" w:rsidRDefault="00523843" w:rsidP="00041AFC">
            <w:pPr>
              <w:rPr>
                <w:color w:val="000000"/>
                <w:sz w:val="20"/>
                <w:szCs w:val="20"/>
              </w:rPr>
            </w:pPr>
            <w:r w:rsidRPr="00746EE0">
              <w:rPr>
                <w:color w:val="000000"/>
                <w:sz w:val="20"/>
                <w:szCs w:val="20"/>
              </w:rPr>
              <w:t>Eligibility Requirement - Minimum earnings (in dollars) within past 12 months</w:t>
            </w:r>
          </w:p>
          <w:p w14:paraId="562F210F" w14:textId="77777777" w:rsidR="00523843" w:rsidRPr="000664A8" w:rsidRDefault="00523843" w:rsidP="00041AFC">
            <w:pPr>
              <w:rPr>
                <w:sz w:val="20"/>
                <w:szCs w:val="20"/>
              </w:rPr>
            </w:pPr>
          </w:p>
        </w:tc>
        <w:tc>
          <w:tcPr>
            <w:tcW w:w="1260" w:type="dxa"/>
            <w:noWrap/>
            <w:hideMark/>
          </w:tcPr>
          <w:p w14:paraId="6914281E" w14:textId="77777777" w:rsidR="00523843" w:rsidRPr="00112656" w:rsidRDefault="00523843" w:rsidP="00041AFC">
            <w:pPr>
              <w:rPr>
                <w:sz w:val="20"/>
                <w:szCs w:val="20"/>
              </w:rPr>
            </w:pPr>
            <w:r w:rsidRPr="00746EE0">
              <w:rPr>
                <w:sz w:val="20"/>
                <w:szCs w:val="20"/>
              </w:rPr>
              <w:t>300</w:t>
            </w:r>
          </w:p>
        </w:tc>
        <w:tc>
          <w:tcPr>
            <w:tcW w:w="1080" w:type="dxa"/>
            <w:noWrap/>
            <w:hideMark/>
          </w:tcPr>
          <w:p w14:paraId="455407C6" w14:textId="77777777" w:rsidR="00523843" w:rsidRPr="00112656" w:rsidRDefault="00523843" w:rsidP="00041AFC">
            <w:pPr>
              <w:rPr>
                <w:sz w:val="20"/>
                <w:szCs w:val="20"/>
              </w:rPr>
            </w:pPr>
            <w:r w:rsidRPr="00746EE0">
              <w:rPr>
                <w:sz w:val="20"/>
                <w:szCs w:val="20"/>
              </w:rPr>
              <w:t>8400</w:t>
            </w:r>
          </w:p>
        </w:tc>
        <w:tc>
          <w:tcPr>
            <w:tcW w:w="1170" w:type="dxa"/>
            <w:noWrap/>
            <w:hideMark/>
          </w:tcPr>
          <w:p w14:paraId="43BB20F4" w14:textId="77777777" w:rsidR="00523843" w:rsidRPr="00112656" w:rsidRDefault="00523843" w:rsidP="00041AFC">
            <w:pPr>
              <w:rPr>
                <w:sz w:val="20"/>
                <w:szCs w:val="20"/>
              </w:rPr>
            </w:pPr>
            <w:r w:rsidRPr="00746EE0">
              <w:rPr>
                <w:sz w:val="20"/>
                <w:szCs w:val="20"/>
              </w:rPr>
              <w:t>11520</w:t>
            </w:r>
          </w:p>
        </w:tc>
      </w:tr>
      <w:tr w:rsidR="00523843" w:rsidRPr="00D50CA2" w14:paraId="6DD01753" w14:textId="77777777" w:rsidTr="00041AFC">
        <w:trPr>
          <w:trHeight w:val="295"/>
        </w:trPr>
        <w:tc>
          <w:tcPr>
            <w:tcW w:w="2335" w:type="dxa"/>
            <w:noWrap/>
          </w:tcPr>
          <w:p w14:paraId="067A80F0" w14:textId="77777777" w:rsidR="00523843" w:rsidRPr="00112656" w:rsidRDefault="00523843" w:rsidP="00041AFC">
            <w:pPr>
              <w:rPr>
                <w:sz w:val="20"/>
                <w:szCs w:val="20"/>
              </w:rPr>
            </w:pPr>
            <w:r w:rsidRPr="00746EE0">
              <w:rPr>
                <w:sz w:val="20"/>
                <w:szCs w:val="20"/>
              </w:rPr>
              <w:t>Own</w:t>
            </w:r>
            <w:r>
              <w:rPr>
                <w:sz w:val="20"/>
                <w:szCs w:val="20"/>
              </w:rPr>
              <w:t xml:space="preserve"> </w:t>
            </w:r>
            <w:r w:rsidRPr="00746EE0">
              <w:rPr>
                <w:sz w:val="20"/>
                <w:szCs w:val="20"/>
              </w:rPr>
              <w:t>elig</w:t>
            </w:r>
            <w:r>
              <w:rPr>
                <w:sz w:val="20"/>
                <w:szCs w:val="20"/>
              </w:rPr>
              <w:t xml:space="preserve"> </w:t>
            </w:r>
            <w:r w:rsidRPr="00746EE0">
              <w:rPr>
                <w:sz w:val="20"/>
                <w:szCs w:val="20"/>
              </w:rPr>
              <w:t>adj</w:t>
            </w:r>
          </w:p>
        </w:tc>
        <w:tc>
          <w:tcPr>
            <w:tcW w:w="3600" w:type="dxa"/>
          </w:tcPr>
          <w:p w14:paraId="24B12352"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own health</w:t>
            </w:r>
            <w:r w:rsidRPr="00746EE0">
              <w:rPr>
                <w:sz w:val="20"/>
                <w:szCs w:val="20"/>
              </w:rPr>
              <w:t xml:space="preserve"> leave</w:t>
            </w:r>
          </w:p>
        </w:tc>
        <w:tc>
          <w:tcPr>
            <w:tcW w:w="1260" w:type="dxa"/>
            <w:noWrap/>
          </w:tcPr>
          <w:p w14:paraId="3AA4DA1B" w14:textId="77777777" w:rsidR="00523843" w:rsidRPr="00112656" w:rsidRDefault="00523843" w:rsidP="00041AFC">
            <w:pPr>
              <w:rPr>
                <w:sz w:val="20"/>
                <w:szCs w:val="20"/>
              </w:rPr>
            </w:pPr>
            <w:r w:rsidRPr="00746EE0">
              <w:rPr>
                <w:sz w:val="20"/>
                <w:szCs w:val="20"/>
              </w:rPr>
              <w:t>1</w:t>
            </w:r>
          </w:p>
        </w:tc>
        <w:tc>
          <w:tcPr>
            <w:tcW w:w="1080" w:type="dxa"/>
            <w:noWrap/>
          </w:tcPr>
          <w:p w14:paraId="61500510" w14:textId="77777777" w:rsidR="00523843" w:rsidRPr="00112656" w:rsidRDefault="00523843" w:rsidP="00041AFC">
            <w:pPr>
              <w:rPr>
                <w:sz w:val="20"/>
                <w:szCs w:val="20"/>
              </w:rPr>
            </w:pPr>
            <w:r w:rsidRPr="00746EE0">
              <w:rPr>
                <w:sz w:val="20"/>
                <w:szCs w:val="20"/>
              </w:rPr>
              <w:t>.7</w:t>
            </w:r>
          </w:p>
        </w:tc>
        <w:tc>
          <w:tcPr>
            <w:tcW w:w="1170" w:type="dxa"/>
            <w:noWrap/>
          </w:tcPr>
          <w:p w14:paraId="55DF2D0C" w14:textId="77777777" w:rsidR="00523843" w:rsidRPr="00112656" w:rsidRDefault="00523843" w:rsidP="00041AFC">
            <w:pPr>
              <w:rPr>
                <w:sz w:val="20"/>
                <w:szCs w:val="20"/>
              </w:rPr>
            </w:pPr>
            <w:r w:rsidRPr="00746EE0">
              <w:rPr>
                <w:sz w:val="20"/>
                <w:szCs w:val="20"/>
              </w:rPr>
              <w:t>1</w:t>
            </w:r>
          </w:p>
        </w:tc>
      </w:tr>
      <w:tr w:rsidR="00523843" w:rsidRPr="00746EE0" w14:paraId="6E1515F5" w14:textId="77777777" w:rsidTr="00041AFC">
        <w:trPr>
          <w:trHeight w:val="295"/>
        </w:trPr>
        <w:tc>
          <w:tcPr>
            <w:tcW w:w="2335" w:type="dxa"/>
            <w:noWrap/>
          </w:tcPr>
          <w:p w14:paraId="631BAF8E" w14:textId="77777777" w:rsidR="00523843" w:rsidRPr="00112656" w:rsidRDefault="00523843" w:rsidP="00041AFC">
            <w:pPr>
              <w:rPr>
                <w:sz w:val="20"/>
                <w:szCs w:val="20"/>
              </w:rPr>
            </w:pPr>
            <w:r w:rsidRPr="00746EE0">
              <w:rPr>
                <w:sz w:val="20"/>
                <w:szCs w:val="20"/>
              </w:rPr>
              <w:t>Matdis</w:t>
            </w:r>
            <w:r>
              <w:rPr>
                <w:sz w:val="20"/>
                <w:szCs w:val="20"/>
              </w:rPr>
              <w:t xml:space="preserve"> </w:t>
            </w:r>
            <w:r w:rsidRPr="00746EE0">
              <w:rPr>
                <w:sz w:val="20"/>
                <w:szCs w:val="20"/>
              </w:rPr>
              <w:t>elig</w:t>
            </w:r>
            <w:r>
              <w:rPr>
                <w:sz w:val="20"/>
                <w:szCs w:val="20"/>
              </w:rPr>
              <w:t xml:space="preserve"> </w:t>
            </w:r>
            <w:r w:rsidRPr="00746EE0">
              <w:rPr>
                <w:sz w:val="20"/>
                <w:szCs w:val="20"/>
              </w:rPr>
              <w:t>adj</w:t>
            </w:r>
          </w:p>
        </w:tc>
        <w:tc>
          <w:tcPr>
            <w:tcW w:w="3600" w:type="dxa"/>
          </w:tcPr>
          <w:p w14:paraId="382AC3B6"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 xml:space="preserve">maternity disability </w:t>
            </w:r>
            <w:r w:rsidRPr="00746EE0">
              <w:rPr>
                <w:sz w:val="20"/>
                <w:szCs w:val="20"/>
              </w:rPr>
              <w:t>leave</w:t>
            </w:r>
          </w:p>
        </w:tc>
        <w:tc>
          <w:tcPr>
            <w:tcW w:w="1260" w:type="dxa"/>
            <w:noWrap/>
          </w:tcPr>
          <w:p w14:paraId="5BA2F0E3" w14:textId="77777777" w:rsidR="00523843" w:rsidRPr="00112656" w:rsidRDefault="00523843" w:rsidP="00041AFC">
            <w:pPr>
              <w:rPr>
                <w:sz w:val="20"/>
                <w:szCs w:val="20"/>
              </w:rPr>
            </w:pPr>
            <w:r w:rsidRPr="00746EE0">
              <w:rPr>
                <w:sz w:val="20"/>
                <w:szCs w:val="20"/>
              </w:rPr>
              <w:t>1</w:t>
            </w:r>
          </w:p>
        </w:tc>
        <w:tc>
          <w:tcPr>
            <w:tcW w:w="1080" w:type="dxa"/>
            <w:noWrap/>
          </w:tcPr>
          <w:p w14:paraId="15001127" w14:textId="77777777" w:rsidR="00523843" w:rsidRPr="00112656" w:rsidRDefault="00523843" w:rsidP="00041AFC">
            <w:pPr>
              <w:rPr>
                <w:sz w:val="20"/>
                <w:szCs w:val="20"/>
              </w:rPr>
            </w:pPr>
            <w:r w:rsidRPr="00746EE0">
              <w:rPr>
                <w:sz w:val="20"/>
                <w:szCs w:val="20"/>
              </w:rPr>
              <w:t>.7</w:t>
            </w:r>
          </w:p>
        </w:tc>
        <w:tc>
          <w:tcPr>
            <w:tcW w:w="1170" w:type="dxa"/>
            <w:noWrap/>
          </w:tcPr>
          <w:p w14:paraId="3E9ED318" w14:textId="77777777" w:rsidR="00523843" w:rsidRPr="00746EE0" w:rsidRDefault="00523843" w:rsidP="00041AFC">
            <w:pPr>
              <w:rPr>
                <w:sz w:val="20"/>
                <w:szCs w:val="20"/>
              </w:rPr>
            </w:pPr>
            <w:r w:rsidRPr="00746EE0">
              <w:rPr>
                <w:sz w:val="20"/>
                <w:szCs w:val="20"/>
              </w:rPr>
              <w:t>1</w:t>
            </w:r>
          </w:p>
        </w:tc>
      </w:tr>
    </w:tbl>
    <w:p w14:paraId="60A93090" w14:textId="77777777" w:rsidR="00523843" w:rsidRDefault="00523843" w:rsidP="00523843">
      <w:pPr>
        <w:rPr>
          <w:rFonts w:eastAsiaTheme="minorEastAsia"/>
        </w:rPr>
      </w:pPr>
    </w:p>
    <w:bookmarkEnd w:id="153"/>
    <w:bookmarkEnd w:id="154"/>
    <w:bookmarkEnd w:id="155"/>
    <w:bookmarkEnd w:id="156"/>
    <w:bookmarkEnd w:id="157"/>
    <w:bookmarkEnd w:id="158"/>
    <w:bookmarkEnd w:id="159"/>
    <w:p w14:paraId="64E93F12" w14:textId="31E44008" w:rsidR="000F1677" w:rsidRDefault="000F1677" w:rsidP="000F1677">
      <w:pPr>
        <w:rPr>
          <w:noProof/>
        </w:rPr>
      </w:pPr>
    </w:p>
    <w:p w14:paraId="394957D3" w14:textId="77777777" w:rsidR="000F1677" w:rsidRDefault="000F1677">
      <w:pPr>
        <w:rPr>
          <w:noProof/>
        </w:rPr>
        <w:sectPr w:rsidR="000F1677" w:rsidSect="00A36CB6">
          <w:headerReference w:type="default" r:id="rId38"/>
          <w:type w:val="continuous"/>
          <w:pgSz w:w="12240" w:h="15840"/>
          <w:pgMar w:top="1440" w:right="1440" w:bottom="1440" w:left="1440" w:header="720" w:footer="720" w:gutter="0"/>
          <w:cols w:space="720"/>
          <w:docGrid w:linePitch="360"/>
        </w:sectPr>
      </w:pPr>
    </w:p>
    <w:p w14:paraId="3679D3F4" w14:textId="245141D4" w:rsidR="00E63296" w:rsidRPr="000F1677" w:rsidRDefault="00E63296" w:rsidP="00E63296">
      <w:pPr>
        <w:pStyle w:val="Heading1"/>
      </w:pPr>
      <w:bookmarkStart w:id="180" w:name="_Toc23253984"/>
      <w:r>
        <w:rPr>
          <w:noProof/>
        </w:rPr>
        <w:lastRenderedPageBreak/>
        <w:t xml:space="preserve">Appendix </w:t>
      </w:r>
      <w:r w:rsidR="00AE0235">
        <w:rPr>
          <w:noProof/>
        </w:rPr>
        <w:t>A</w:t>
      </w:r>
      <w:r>
        <w:rPr>
          <w:noProof/>
        </w:rPr>
        <w:t>. Libraries Dependencies– R Model</w:t>
      </w:r>
      <w:bookmarkEnd w:id="180"/>
    </w:p>
    <w:p w14:paraId="5D0CB6EC" w14:textId="1448E471" w:rsidR="000F1677" w:rsidRDefault="000F1677" w:rsidP="00D202F9">
      <w:pPr>
        <w:spacing w:line="480" w:lineRule="auto"/>
      </w:pPr>
    </w:p>
    <w:tbl>
      <w:tblPr>
        <w:tblW w:w="9504" w:type="dxa"/>
        <w:tblLook w:val="04A0" w:firstRow="1" w:lastRow="0" w:firstColumn="1" w:lastColumn="0" w:noHBand="0" w:noVBand="1"/>
      </w:tblPr>
      <w:tblGrid>
        <w:gridCol w:w="1439"/>
        <w:gridCol w:w="1162"/>
        <w:gridCol w:w="6903"/>
      </w:tblGrid>
      <w:tr w:rsidR="00DE41B5" w:rsidRPr="002811DB" w14:paraId="4F792822" w14:textId="77777777" w:rsidTr="00C02BDE">
        <w:trPr>
          <w:trHeight w:val="268"/>
          <w:tblHeader/>
        </w:trPr>
        <w:tc>
          <w:tcPr>
            <w:tcW w:w="1439" w:type="dxa"/>
            <w:tcBorders>
              <w:top w:val="single" w:sz="4" w:space="0" w:color="9BC2E6"/>
              <w:left w:val="nil"/>
              <w:bottom w:val="single" w:sz="4" w:space="0" w:color="9BC2E6"/>
              <w:right w:val="nil"/>
            </w:tcBorders>
            <w:shd w:val="clear" w:color="5B9BD5" w:fill="5B9BD5"/>
            <w:vAlign w:val="bottom"/>
            <w:hideMark/>
          </w:tcPr>
          <w:p w14:paraId="67AAE32F" w14:textId="77777777" w:rsidR="00DE41B5" w:rsidRPr="002811DB" w:rsidRDefault="00DE41B5" w:rsidP="00C02BDE">
            <w:pPr>
              <w:rPr>
                <w:b/>
                <w:bCs/>
                <w:color w:val="FFFFFF"/>
                <w:sz w:val="22"/>
                <w:szCs w:val="22"/>
              </w:rPr>
            </w:pPr>
            <w:r w:rsidRPr="002811DB">
              <w:rPr>
                <w:b/>
                <w:bCs/>
                <w:color w:val="FFFFFF"/>
                <w:sz w:val="22"/>
                <w:szCs w:val="22"/>
              </w:rPr>
              <w:t>Library</w:t>
            </w:r>
          </w:p>
        </w:tc>
        <w:tc>
          <w:tcPr>
            <w:tcW w:w="1162" w:type="dxa"/>
            <w:tcBorders>
              <w:top w:val="single" w:sz="4" w:space="0" w:color="9BC2E6"/>
              <w:left w:val="nil"/>
              <w:bottom w:val="single" w:sz="4" w:space="0" w:color="9BC2E6"/>
              <w:right w:val="nil"/>
            </w:tcBorders>
            <w:shd w:val="clear" w:color="5B9BD5" w:fill="5B9BD5"/>
            <w:vAlign w:val="bottom"/>
          </w:tcPr>
          <w:p w14:paraId="21DA5FA9" w14:textId="77777777" w:rsidR="00DE41B5" w:rsidRPr="002811DB" w:rsidRDefault="00DE41B5" w:rsidP="00C02BDE">
            <w:pPr>
              <w:rPr>
                <w:b/>
                <w:bCs/>
                <w:color w:val="FFFFFF"/>
                <w:sz w:val="22"/>
                <w:szCs w:val="22"/>
              </w:rPr>
            </w:pPr>
            <w:r w:rsidRPr="002811DB">
              <w:rPr>
                <w:b/>
                <w:bCs/>
                <w:color w:val="FFFFFF"/>
                <w:sz w:val="22"/>
                <w:szCs w:val="22"/>
              </w:rPr>
              <w:t>Version</w:t>
            </w:r>
          </w:p>
        </w:tc>
        <w:tc>
          <w:tcPr>
            <w:tcW w:w="6903" w:type="dxa"/>
            <w:tcBorders>
              <w:top w:val="single" w:sz="4" w:space="0" w:color="9BC2E6"/>
              <w:left w:val="nil"/>
              <w:bottom w:val="single" w:sz="4" w:space="0" w:color="9BC2E6"/>
              <w:right w:val="nil"/>
            </w:tcBorders>
            <w:shd w:val="clear" w:color="5B9BD5" w:fill="5B9BD5"/>
            <w:vAlign w:val="bottom"/>
            <w:hideMark/>
          </w:tcPr>
          <w:p w14:paraId="5194AB36" w14:textId="77777777" w:rsidR="00DE41B5" w:rsidRPr="002811DB" w:rsidRDefault="00DE41B5" w:rsidP="00C02BDE">
            <w:pPr>
              <w:rPr>
                <w:b/>
                <w:bCs/>
                <w:color w:val="FFFFFF"/>
                <w:sz w:val="22"/>
                <w:szCs w:val="22"/>
              </w:rPr>
            </w:pPr>
            <w:r w:rsidRPr="002811DB">
              <w:rPr>
                <w:b/>
                <w:bCs/>
                <w:color w:val="FFFFFF"/>
                <w:sz w:val="22"/>
                <w:szCs w:val="22"/>
              </w:rPr>
              <w:t>Model’s Use of Library</w:t>
            </w:r>
          </w:p>
        </w:tc>
      </w:tr>
      <w:tr w:rsidR="00DE41B5" w:rsidRPr="002811DB" w14:paraId="277689B1"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7605814E" w14:textId="77777777" w:rsidR="00DE41B5" w:rsidRPr="002811DB" w:rsidRDefault="00DE41B5" w:rsidP="00C02BDE">
            <w:pPr>
              <w:rPr>
                <w:color w:val="000000"/>
                <w:sz w:val="22"/>
                <w:szCs w:val="22"/>
              </w:rPr>
            </w:pPr>
            <w:r w:rsidRPr="002811DB">
              <w:rPr>
                <w:color w:val="000000"/>
                <w:sz w:val="22"/>
                <w:szCs w:val="22"/>
              </w:rPr>
              <w:t>stats</w:t>
            </w:r>
          </w:p>
        </w:tc>
        <w:tc>
          <w:tcPr>
            <w:tcW w:w="1162" w:type="dxa"/>
            <w:tcBorders>
              <w:top w:val="single" w:sz="4" w:space="0" w:color="9BC2E6"/>
              <w:left w:val="nil"/>
              <w:bottom w:val="single" w:sz="4" w:space="0" w:color="9BC2E6"/>
              <w:right w:val="nil"/>
            </w:tcBorders>
            <w:vAlign w:val="center"/>
          </w:tcPr>
          <w:p w14:paraId="4C3E8F30" w14:textId="77777777" w:rsidR="00DE41B5" w:rsidRPr="002811DB" w:rsidRDefault="00DE41B5" w:rsidP="00C02BDE">
            <w:pPr>
              <w:rPr>
                <w:sz w:val="20"/>
                <w:szCs w:val="20"/>
              </w:rPr>
            </w:pPr>
            <w:r w:rsidRPr="002811DB">
              <w:rPr>
                <w:sz w:val="20"/>
                <w:szCs w:val="20"/>
              </w:rPr>
              <w:t>3.6.1</w:t>
            </w:r>
          </w:p>
        </w:tc>
        <w:tc>
          <w:tcPr>
            <w:tcW w:w="6903" w:type="dxa"/>
            <w:tcBorders>
              <w:top w:val="single" w:sz="4" w:space="0" w:color="9BC2E6"/>
              <w:left w:val="nil"/>
              <w:bottom w:val="single" w:sz="4" w:space="0" w:color="9BC2E6"/>
              <w:right w:val="nil"/>
            </w:tcBorders>
            <w:shd w:val="clear" w:color="auto" w:fill="auto"/>
            <w:noWrap/>
            <w:vAlign w:val="center"/>
          </w:tcPr>
          <w:p w14:paraId="1707F60A" w14:textId="77777777" w:rsidR="00DE41B5" w:rsidRPr="002811DB" w:rsidRDefault="00DE41B5" w:rsidP="00C02BDE">
            <w:pPr>
              <w:rPr>
                <w:sz w:val="20"/>
                <w:szCs w:val="20"/>
              </w:rPr>
            </w:pPr>
            <w:r w:rsidRPr="002811DB">
              <w:rPr>
                <w:color w:val="000000"/>
                <w:sz w:val="20"/>
                <w:szCs w:val="20"/>
              </w:rPr>
              <w:t>General tools for data analysis; u</w:t>
            </w:r>
            <w:r w:rsidRPr="002811DB">
              <w:rPr>
                <w:sz w:val="20"/>
                <w:szCs w:val="20"/>
              </w:rPr>
              <w:t>sed for logit regression</w:t>
            </w:r>
          </w:p>
        </w:tc>
      </w:tr>
      <w:tr w:rsidR="00DE41B5" w:rsidRPr="002811DB" w14:paraId="4DCFC107"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098D1DA7" w14:textId="77777777" w:rsidR="00DE41B5" w:rsidRPr="002811DB" w:rsidRDefault="00DE41B5" w:rsidP="00C02BDE">
            <w:pPr>
              <w:rPr>
                <w:color w:val="000000"/>
                <w:sz w:val="22"/>
                <w:szCs w:val="22"/>
              </w:rPr>
            </w:pPr>
            <w:r w:rsidRPr="002811DB">
              <w:rPr>
                <w:color w:val="000000"/>
                <w:sz w:val="22"/>
                <w:szCs w:val="22"/>
              </w:rPr>
              <w:t>rlist</w:t>
            </w:r>
          </w:p>
        </w:tc>
        <w:tc>
          <w:tcPr>
            <w:tcW w:w="1162" w:type="dxa"/>
            <w:tcBorders>
              <w:top w:val="single" w:sz="4" w:space="0" w:color="9BC2E6"/>
              <w:left w:val="nil"/>
              <w:bottom w:val="single" w:sz="4" w:space="0" w:color="9BC2E6"/>
              <w:right w:val="nil"/>
            </w:tcBorders>
            <w:shd w:val="clear" w:color="DDEBF7" w:fill="DDEBF7"/>
            <w:vAlign w:val="center"/>
          </w:tcPr>
          <w:p w14:paraId="05B734B0" w14:textId="77777777" w:rsidR="00DE41B5" w:rsidRPr="002811DB" w:rsidRDefault="00DE41B5" w:rsidP="00C02BDE">
            <w:pPr>
              <w:rPr>
                <w:color w:val="000000"/>
                <w:sz w:val="20"/>
                <w:szCs w:val="20"/>
              </w:rPr>
            </w:pPr>
            <w:r w:rsidRPr="002811DB">
              <w:rPr>
                <w:color w:val="000000"/>
                <w:sz w:val="20"/>
                <w:szCs w:val="20"/>
              </w:rPr>
              <w:t>0.4.6.1</w:t>
            </w:r>
          </w:p>
        </w:tc>
        <w:tc>
          <w:tcPr>
            <w:tcW w:w="6903" w:type="dxa"/>
            <w:tcBorders>
              <w:top w:val="single" w:sz="4" w:space="0" w:color="9BC2E6"/>
              <w:left w:val="nil"/>
              <w:bottom w:val="single" w:sz="4" w:space="0" w:color="9BC2E6"/>
              <w:right w:val="nil"/>
            </w:tcBorders>
            <w:shd w:val="clear" w:color="DDEBF7" w:fill="DDEBF7"/>
            <w:noWrap/>
            <w:vAlign w:val="center"/>
          </w:tcPr>
          <w:p w14:paraId="606CED12" w14:textId="77777777" w:rsidR="00DE41B5" w:rsidRPr="002811DB" w:rsidRDefault="00DE41B5" w:rsidP="00C02BDE">
            <w:pPr>
              <w:rPr>
                <w:color w:val="000000"/>
                <w:sz w:val="20"/>
                <w:szCs w:val="20"/>
              </w:rPr>
            </w:pPr>
            <w:r w:rsidRPr="002811DB">
              <w:rPr>
                <w:color w:val="000000"/>
                <w:sz w:val="20"/>
                <w:szCs w:val="20"/>
              </w:rPr>
              <w:t>General tools for list manipulation</w:t>
            </w:r>
          </w:p>
        </w:tc>
      </w:tr>
      <w:tr w:rsidR="00DE41B5" w:rsidRPr="002811DB" w14:paraId="34DAC920"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62CFC31" w14:textId="77777777" w:rsidR="00DE41B5" w:rsidRPr="002811DB" w:rsidRDefault="00DE41B5" w:rsidP="00C02BDE">
            <w:pPr>
              <w:rPr>
                <w:color w:val="000000"/>
                <w:sz w:val="22"/>
                <w:szCs w:val="22"/>
              </w:rPr>
            </w:pPr>
            <w:r w:rsidRPr="002811DB">
              <w:rPr>
                <w:color w:val="000000"/>
                <w:sz w:val="22"/>
                <w:szCs w:val="22"/>
              </w:rPr>
              <w:t>MASS</w:t>
            </w:r>
          </w:p>
        </w:tc>
        <w:tc>
          <w:tcPr>
            <w:tcW w:w="1162" w:type="dxa"/>
            <w:tcBorders>
              <w:top w:val="single" w:sz="4" w:space="0" w:color="9BC2E6"/>
              <w:left w:val="nil"/>
              <w:bottom w:val="single" w:sz="4" w:space="0" w:color="9BC2E6"/>
              <w:right w:val="nil"/>
            </w:tcBorders>
            <w:vAlign w:val="center"/>
          </w:tcPr>
          <w:p w14:paraId="76D3A4B0" w14:textId="77777777" w:rsidR="00DE41B5" w:rsidRPr="002811DB" w:rsidRDefault="00DE41B5" w:rsidP="00C02BDE">
            <w:pPr>
              <w:rPr>
                <w:sz w:val="20"/>
                <w:szCs w:val="20"/>
              </w:rPr>
            </w:pPr>
            <w:r w:rsidRPr="002811DB">
              <w:rPr>
                <w:sz w:val="20"/>
                <w:szCs w:val="20"/>
              </w:rPr>
              <w:t>7.3-51.4</w:t>
            </w:r>
          </w:p>
        </w:tc>
        <w:tc>
          <w:tcPr>
            <w:tcW w:w="6903" w:type="dxa"/>
            <w:tcBorders>
              <w:top w:val="single" w:sz="4" w:space="0" w:color="9BC2E6"/>
              <w:left w:val="nil"/>
              <w:bottom w:val="single" w:sz="4" w:space="0" w:color="9BC2E6"/>
              <w:right w:val="nil"/>
            </w:tcBorders>
            <w:shd w:val="clear" w:color="auto" w:fill="auto"/>
            <w:noWrap/>
            <w:vAlign w:val="center"/>
          </w:tcPr>
          <w:p w14:paraId="3061D951" w14:textId="77777777" w:rsidR="00DE41B5" w:rsidRPr="002811DB" w:rsidRDefault="00DE41B5" w:rsidP="00C02BDE">
            <w:pPr>
              <w:rPr>
                <w:sz w:val="20"/>
                <w:szCs w:val="20"/>
              </w:rPr>
            </w:pPr>
            <w:r w:rsidRPr="002811DB">
              <w:rPr>
                <w:color w:val="000000"/>
                <w:sz w:val="20"/>
                <w:szCs w:val="20"/>
              </w:rPr>
              <w:t>Ordinal regression function (polr)</w:t>
            </w:r>
          </w:p>
        </w:tc>
      </w:tr>
      <w:tr w:rsidR="00DE41B5" w:rsidRPr="002811DB" w14:paraId="736CB131"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48629C27" w14:textId="77777777" w:rsidR="00DE41B5" w:rsidRPr="002811DB" w:rsidRDefault="00DE41B5" w:rsidP="00C02BDE">
            <w:pPr>
              <w:rPr>
                <w:color w:val="000000"/>
                <w:sz w:val="22"/>
                <w:szCs w:val="22"/>
              </w:rPr>
            </w:pPr>
            <w:r w:rsidRPr="002811DB">
              <w:rPr>
                <w:color w:val="000000"/>
                <w:sz w:val="22"/>
                <w:szCs w:val="22"/>
              </w:rPr>
              <w:t>plyr</w:t>
            </w:r>
          </w:p>
        </w:tc>
        <w:tc>
          <w:tcPr>
            <w:tcW w:w="1162" w:type="dxa"/>
            <w:tcBorders>
              <w:top w:val="single" w:sz="4" w:space="0" w:color="9BC2E6"/>
              <w:left w:val="nil"/>
              <w:bottom w:val="single" w:sz="4" w:space="0" w:color="9BC2E6"/>
              <w:right w:val="nil"/>
            </w:tcBorders>
            <w:shd w:val="clear" w:color="DDEBF7" w:fill="DDEBF7"/>
            <w:vAlign w:val="center"/>
          </w:tcPr>
          <w:p w14:paraId="0A0D619B" w14:textId="77777777" w:rsidR="00DE41B5" w:rsidRPr="002811DB" w:rsidRDefault="00DE41B5" w:rsidP="00C02BDE">
            <w:pPr>
              <w:rPr>
                <w:color w:val="000000"/>
                <w:sz w:val="20"/>
                <w:szCs w:val="20"/>
              </w:rPr>
            </w:pPr>
            <w:r w:rsidRPr="002811DB">
              <w:rPr>
                <w:color w:val="000000"/>
                <w:sz w:val="20"/>
                <w:szCs w:val="20"/>
              </w:rPr>
              <w:t>1.8.4</w:t>
            </w:r>
          </w:p>
        </w:tc>
        <w:tc>
          <w:tcPr>
            <w:tcW w:w="6903" w:type="dxa"/>
            <w:tcBorders>
              <w:top w:val="single" w:sz="4" w:space="0" w:color="9BC2E6"/>
              <w:left w:val="nil"/>
              <w:bottom w:val="single" w:sz="4" w:space="0" w:color="9BC2E6"/>
              <w:right w:val="nil"/>
            </w:tcBorders>
            <w:shd w:val="clear" w:color="DDEBF7" w:fill="DDEBF7"/>
            <w:noWrap/>
            <w:vAlign w:val="center"/>
          </w:tcPr>
          <w:p w14:paraId="3E663E31" w14:textId="77777777" w:rsidR="00DE41B5" w:rsidRPr="002811DB" w:rsidRDefault="00DE41B5" w:rsidP="00C02BDE">
            <w:pPr>
              <w:rPr>
                <w:color w:val="000000"/>
                <w:sz w:val="20"/>
                <w:szCs w:val="20"/>
              </w:rPr>
            </w:pPr>
            <w:r w:rsidRPr="002811DB">
              <w:rPr>
                <w:color w:val="000000"/>
                <w:sz w:val="20"/>
                <w:szCs w:val="20"/>
              </w:rPr>
              <w:t>General tools for data manipulation</w:t>
            </w:r>
          </w:p>
        </w:tc>
      </w:tr>
      <w:tr w:rsidR="00DE41B5" w:rsidRPr="002811DB" w14:paraId="0670DDDC"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2BD6AB60" w14:textId="77777777" w:rsidR="00DE41B5" w:rsidRPr="002811DB" w:rsidRDefault="00DE41B5" w:rsidP="00C02BDE">
            <w:pPr>
              <w:rPr>
                <w:color w:val="000000"/>
                <w:sz w:val="22"/>
                <w:szCs w:val="22"/>
              </w:rPr>
            </w:pPr>
            <w:r w:rsidRPr="002811DB">
              <w:rPr>
                <w:color w:val="000000"/>
                <w:sz w:val="22"/>
                <w:szCs w:val="22"/>
              </w:rPr>
              <w:t>dplyr</w:t>
            </w:r>
          </w:p>
        </w:tc>
        <w:tc>
          <w:tcPr>
            <w:tcW w:w="1162" w:type="dxa"/>
            <w:tcBorders>
              <w:top w:val="single" w:sz="4" w:space="0" w:color="9BC2E6"/>
              <w:left w:val="nil"/>
              <w:bottom w:val="single" w:sz="4" w:space="0" w:color="9BC2E6"/>
              <w:right w:val="nil"/>
            </w:tcBorders>
            <w:vAlign w:val="center"/>
          </w:tcPr>
          <w:p w14:paraId="65793E0A" w14:textId="77777777" w:rsidR="00DE41B5" w:rsidRPr="002811DB" w:rsidRDefault="00DE41B5" w:rsidP="00C02BDE">
            <w:pPr>
              <w:rPr>
                <w:color w:val="000000"/>
                <w:sz w:val="20"/>
                <w:szCs w:val="20"/>
              </w:rPr>
            </w:pPr>
            <w:r w:rsidRPr="002811DB">
              <w:rPr>
                <w:color w:val="000000"/>
                <w:sz w:val="20"/>
                <w:szCs w:val="20"/>
              </w:rPr>
              <w:t>0.8.3</w:t>
            </w:r>
          </w:p>
        </w:tc>
        <w:tc>
          <w:tcPr>
            <w:tcW w:w="6903" w:type="dxa"/>
            <w:tcBorders>
              <w:top w:val="single" w:sz="4" w:space="0" w:color="9BC2E6"/>
              <w:left w:val="nil"/>
              <w:bottom w:val="single" w:sz="4" w:space="0" w:color="9BC2E6"/>
              <w:right w:val="nil"/>
            </w:tcBorders>
            <w:shd w:val="clear" w:color="auto" w:fill="auto"/>
            <w:noWrap/>
            <w:vAlign w:val="center"/>
          </w:tcPr>
          <w:p w14:paraId="774E005D" w14:textId="77777777" w:rsidR="00DE41B5" w:rsidRPr="002811DB" w:rsidRDefault="00DE41B5" w:rsidP="00C02BDE">
            <w:pPr>
              <w:rPr>
                <w:color w:val="000000"/>
                <w:sz w:val="20"/>
                <w:szCs w:val="20"/>
              </w:rPr>
            </w:pPr>
            <w:r w:rsidRPr="002811DB">
              <w:rPr>
                <w:color w:val="000000"/>
                <w:sz w:val="20"/>
                <w:szCs w:val="20"/>
              </w:rPr>
              <w:t>General tools for data manipulation</w:t>
            </w:r>
          </w:p>
        </w:tc>
      </w:tr>
      <w:tr w:rsidR="00DE41B5" w:rsidRPr="002811DB" w14:paraId="4877C027"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32FBEDF4" w14:textId="77777777" w:rsidR="00DE41B5" w:rsidRPr="002811DB" w:rsidRDefault="00DE41B5" w:rsidP="00C02BDE">
            <w:pPr>
              <w:rPr>
                <w:color w:val="000000"/>
                <w:sz w:val="22"/>
                <w:szCs w:val="22"/>
              </w:rPr>
            </w:pPr>
            <w:r w:rsidRPr="002811DB">
              <w:rPr>
                <w:color w:val="000000"/>
                <w:sz w:val="22"/>
                <w:szCs w:val="22"/>
              </w:rPr>
              <w:t>survey</w:t>
            </w:r>
          </w:p>
        </w:tc>
        <w:tc>
          <w:tcPr>
            <w:tcW w:w="1162" w:type="dxa"/>
            <w:tcBorders>
              <w:top w:val="single" w:sz="4" w:space="0" w:color="9BC2E6"/>
              <w:left w:val="nil"/>
              <w:bottom w:val="single" w:sz="4" w:space="0" w:color="9BC2E6"/>
              <w:right w:val="nil"/>
            </w:tcBorders>
            <w:shd w:val="clear" w:color="DDEBF7" w:fill="DDEBF7"/>
            <w:vAlign w:val="center"/>
          </w:tcPr>
          <w:p w14:paraId="05E489DA" w14:textId="77777777" w:rsidR="00DE41B5" w:rsidRPr="002811DB" w:rsidRDefault="00DE41B5" w:rsidP="00C02BDE">
            <w:pPr>
              <w:rPr>
                <w:sz w:val="20"/>
                <w:szCs w:val="20"/>
              </w:rPr>
            </w:pPr>
            <w:r w:rsidRPr="002811DB">
              <w:rPr>
                <w:sz w:val="20"/>
                <w:szCs w:val="20"/>
              </w:rPr>
              <w:t>3.36</w:t>
            </w:r>
          </w:p>
        </w:tc>
        <w:tc>
          <w:tcPr>
            <w:tcW w:w="6903" w:type="dxa"/>
            <w:tcBorders>
              <w:top w:val="single" w:sz="4" w:space="0" w:color="9BC2E6"/>
              <w:left w:val="nil"/>
              <w:bottom w:val="single" w:sz="4" w:space="0" w:color="9BC2E6"/>
              <w:right w:val="nil"/>
            </w:tcBorders>
            <w:shd w:val="clear" w:color="DDEBF7" w:fill="DDEBF7"/>
            <w:noWrap/>
            <w:vAlign w:val="center"/>
          </w:tcPr>
          <w:p w14:paraId="2B892C5D" w14:textId="77777777" w:rsidR="00DE41B5" w:rsidRPr="002811DB" w:rsidRDefault="00DE41B5" w:rsidP="00C02BDE">
            <w:pPr>
              <w:rPr>
                <w:sz w:val="20"/>
                <w:szCs w:val="20"/>
              </w:rPr>
            </w:pPr>
            <w:r w:rsidRPr="002811DB">
              <w:rPr>
                <w:sz w:val="20"/>
                <w:szCs w:val="20"/>
              </w:rPr>
              <w:t>Tools for using survey weights in logit regression</w:t>
            </w:r>
          </w:p>
        </w:tc>
      </w:tr>
      <w:tr w:rsidR="00DE41B5" w:rsidRPr="002811DB" w14:paraId="1AC29C64"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513863D" w14:textId="77777777" w:rsidR="00DE41B5" w:rsidRPr="002811DB" w:rsidRDefault="00DE41B5" w:rsidP="00C02BDE">
            <w:pPr>
              <w:rPr>
                <w:color w:val="000000"/>
                <w:sz w:val="22"/>
                <w:szCs w:val="22"/>
              </w:rPr>
            </w:pPr>
            <w:r w:rsidRPr="002811DB">
              <w:rPr>
                <w:color w:val="000000"/>
                <w:sz w:val="22"/>
                <w:szCs w:val="22"/>
              </w:rPr>
              <w:t>class</w:t>
            </w:r>
          </w:p>
        </w:tc>
        <w:tc>
          <w:tcPr>
            <w:tcW w:w="1162" w:type="dxa"/>
            <w:tcBorders>
              <w:top w:val="single" w:sz="4" w:space="0" w:color="9BC2E6"/>
              <w:left w:val="nil"/>
              <w:bottom w:val="single" w:sz="4" w:space="0" w:color="9BC2E6"/>
              <w:right w:val="nil"/>
            </w:tcBorders>
            <w:vAlign w:val="center"/>
          </w:tcPr>
          <w:p w14:paraId="4911A57B" w14:textId="77777777" w:rsidR="00DE41B5" w:rsidRPr="002811DB" w:rsidRDefault="00DE41B5" w:rsidP="00C02BDE">
            <w:pPr>
              <w:rPr>
                <w:color w:val="000000"/>
                <w:sz w:val="20"/>
                <w:szCs w:val="20"/>
              </w:rPr>
            </w:pPr>
            <w:r w:rsidRPr="002811DB">
              <w:rPr>
                <w:color w:val="000000"/>
                <w:sz w:val="20"/>
                <w:szCs w:val="20"/>
              </w:rPr>
              <w:t>7.3-15</w:t>
            </w:r>
          </w:p>
        </w:tc>
        <w:tc>
          <w:tcPr>
            <w:tcW w:w="6903" w:type="dxa"/>
            <w:tcBorders>
              <w:top w:val="single" w:sz="4" w:space="0" w:color="9BC2E6"/>
              <w:left w:val="nil"/>
              <w:bottom w:val="single" w:sz="4" w:space="0" w:color="9BC2E6"/>
              <w:right w:val="nil"/>
            </w:tcBorders>
            <w:shd w:val="clear" w:color="auto" w:fill="auto"/>
            <w:vAlign w:val="center"/>
          </w:tcPr>
          <w:p w14:paraId="450638EC" w14:textId="77777777" w:rsidR="00DE41B5" w:rsidRPr="002811DB" w:rsidRDefault="00DE41B5" w:rsidP="00C02BDE">
            <w:pPr>
              <w:rPr>
                <w:color w:val="000000"/>
                <w:sz w:val="20"/>
                <w:szCs w:val="20"/>
              </w:rPr>
            </w:pPr>
            <w:r w:rsidRPr="002811DB">
              <w:rPr>
                <w:color w:val="000000"/>
                <w:sz w:val="20"/>
                <w:szCs w:val="20"/>
              </w:rPr>
              <w:t>Alternate K</w:t>
            </w:r>
            <w:r>
              <w:rPr>
                <w:color w:val="000000"/>
                <w:sz w:val="20"/>
                <w:szCs w:val="20"/>
              </w:rPr>
              <w:t xml:space="preserve"> </w:t>
            </w:r>
            <w:r w:rsidRPr="002811DB">
              <w:rPr>
                <w:color w:val="000000"/>
                <w:sz w:val="20"/>
                <w:szCs w:val="20"/>
              </w:rPr>
              <w:t>N</w:t>
            </w:r>
            <w:r>
              <w:rPr>
                <w:color w:val="000000"/>
                <w:sz w:val="20"/>
                <w:szCs w:val="20"/>
              </w:rPr>
              <w:t xml:space="preserve">earest </w:t>
            </w:r>
            <w:r w:rsidRPr="002811DB">
              <w:rPr>
                <w:color w:val="000000"/>
                <w:sz w:val="20"/>
                <w:szCs w:val="20"/>
              </w:rPr>
              <w:t>N</w:t>
            </w:r>
            <w:r>
              <w:rPr>
                <w:color w:val="000000"/>
                <w:sz w:val="20"/>
                <w:szCs w:val="20"/>
              </w:rPr>
              <w:t>eighbor</w:t>
            </w:r>
            <w:r w:rsidRPr="002811DB">
              <w:rPr>
                <w:color w:val="000000"/>
                <w:sz w:val="20"/>
                <w:szCs w:val="20"/>
              </w:rPr>
              <w:t xml:space="preserve"> function</w:t>
            </w:r>
          </w:p>
        </w:tc>
      </w:tr>
      <w:tr w:rsidR="00DE41B5" w:rsidRPr="002811DB" w14:paraId="323F86CF" w14:textId="77777777" w:rsidTr="00C02BDE">
        <w:trPr>
          <w:trHeight w:val="260"/>
        </w:trPr>
        <w:tc>
          <w:tcPr>
            <w:tcW w:w="1439" w:type="dxa"/>
            <w:tcBorders>
              <w:top w:val="single" w:sz="4" w:space="0" w:color="9BC2E6"/>
              <w:left w:val="nil"/>
              <w:bottom w:val="single" w:sz="4" w:space="0" w:color="9BC2E6"/>
              <w:right w:val="nil"/>
            </w:tcBorders>
            <w:shd w:val="clear" w:color="auto" w:fill="DDEBF7"/>
          </w:tcPr>
          <w:p w14:paraId="36F655F6" w14:textId="77777777" w:rsidR="00DE41B5" w:rsidRPr="002811DB" w:rsidRDefault="00DE41B5" w:rsidP="00C02BDE">
            <w:pPr>
              <w:rPr>
                <w:color w:val="000000"/>
                <w:sz w:val="22"/>
                <w:szCs w:val="22"/>
              </w:rPr>
            </w:pPr>
            <w:r w:rsidRPr="002811DB">
              <w:rPr>
                <w:color w:val="000000"/>
                <w:sz w:val="22"/>
                <w:szCs w:val="22"/>
              </w:rPr>
              <w:t>dummies</w:t>
            </w:r>
          </w:p>
        </w:tc>
        <w:tc>
          <w:tcPr>
            <w:tcW w:w="1162" w:type="dxa"/>
            <w:tcBorders>
              <w:top w:val="single" w:sz="4" w:space="0" w:color="9BC2E6"/>
              <w:left w:val="nil"/>
              <w:bottom w:val="single" w:sz="4" w:space="0" w:color="9BC2E6"/>
              <w:right w:val="nil"/>
            </w:tcBorders>
            <w:shd w:val="clear" w:color="DDEBF7" w:fill="DDEBF7"/>
            <w:vAlign w:val="center"/>
          </w:tcPr>
          <w:p w14:paraId="234C8999" w14:textId="77777777" w:rsidR="00DE41B5" w:rsidRPr="002811DB" w:rsidRDefault="00DE41B5" w:rsidP="00C02BDE">
            <w:pPr>
              <w:rPr>
                <w:color w:val="000000"/>
                <w:sz w:val="20"/>
                <w:szCs w:val="20"/>
              </w:rPr>
            </w:pPr>
            <w:r w:rsidRPr="002811DB">
              <w:rPr>
                <w:color w:val="000000"/>
                <w:sz w:val="20"/>
                <w:szCs w:val="20"/>
              </w:rPr>
              <w:t>1.5.6</w:t>
            </w:r>
          </w:p>
        </w:tc>
        <w:tc>
          <w:tcPr>
            <w:tcW w:w="6903" w:type="dxa"/>
            <w:tcBorders>
              <w:top w:val="single" w:sz="4" w:space="0" w:color="9BC2E6"/>
              <w:left w:val="nil"/>
              <w:bottom w:val="single" w:sz="4" w:space="0" w:color="9BC2E6"/>
              <w:right w:val="nil"/>
            </w:tcBorders>
            <w:shd w:val="clear" w:color="DDEBF7" w:fill="DDEBF7"/>
            <w:noWrap/>
            <w:vAlign w:val="center"/>
          </w:tcPr>
          <w:p w14:paraId="4A477425" w14:textId="77777777" w:rsidR="00DE41B5" w:rsidRPr="002811DB" w:rsidRDefault="00DE41B5" w:rsidP="00C02BDE">
            <w:pPr>
              <w:rPr>
                <w:color w:val="000000"/>
                <w:sz w:val="20"/>
                <w:szCs w:val="20"/>
              </w:rPr>
            </w:pPr>
            <w:r w:rsidRPr="002811DB">
              <w:rPr>
                <w:color w:val="000000"/>
                <w:sz w:val="20"/>
                <w:szCs w:val="20"/>
              </w:rPr>
              <w:t>Function for creating dummy variables</w:t>
            </w:r>
          </w:p>
        </w:tc>
      </w:tr>
      <w:tr w:rsidR="00DE41B5" w:rsidRPr="002811DB" w14:paraId="68B3974D"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4A238518" w14:textId="77777777" w:rsidR="00DE41B5" w:rsidRPr="002811DB" w:rsidRDefault="00DE41B5" w:rsidP="00C02BDE">
            <w:pPr>
              <w:rPr>
                <w:color w:val="000000"/>
                <w:sz w:val="22"/>
                <w:szCs w:val="22"/>
              </w:rPr>
            </w:pPr>
            <w:r w:rsidRPr="002811DB">
              <w:rPr>
                <w:color w:val="000000"/>
                <w:sz w:val="22"/>
                <w:szCs w:val="22"/>
              </w:rPr>
              <w:t>varhandle</w:t>
            </w:r>
          </w:p>
        </w:tc>
        <w:tc>
          <w:tcPr>
            <w:tcW w:w="1162" w:type="dxa"/>
            <w:tcBorders>
              <w:top w:val="single" w:sz="4" w:space="0" w:color="9BC2E6"/>
              <w:left w:val="nil"/>
              <w:bottom w:val="single" w:sz="4" w:space="0" w:color="9BC2E6"/>
              <w:right w:val="nil"/>
            </w:tcBorders>
            <w:vAlign w:val="center"/>
          </w:tcPr>
          <w:p w14:paraId="4FB5D803" w14:textId="77777777" w:rsidR="00DE41B5" w:rsidRPr="002811DB" w:rsidRDefault="00DE41B5" w:rsidP="00C02BDE">
            <w:pPr>
              <w:rPr>
                <w:sz w:val="20"/>
                <w:szCs w:val="20"/>
              </w:rPr>
            </w:pPr>
            <w:r w:rsidRPr="002811DB">
              <w:rPr>
                <w:sz w:val="20"/>
                <w:szCs w:val="20"/>
              </w:rPr>
              <w:t>2.0.3</w:t>
            </w:r>
          </w:p>
        </w:tc>
        <w:tc>
          <w:tcPr>
            <w:tcW w:w="6903" w:type="dxa"/>
            <w:tcBorders>
              <w:top w:val="single" w:sz="4" w:space="0" w:color="9BC2E6"/>
              <w:left w:val="nil"/>
              <w:bottom w:val="single" w:sz="4" w:space="0" w:color="9BC2E6"/>
              <w:right w:val="nil"/>
            </w:tcBorders>
            <w:shd w:val="clear" w:color="auto" w:fill="auto"/>
            <w:noWrap/>
            <w:vAlign w:val="center"/>
          </w:tcPr>
          <w:p w14:paraId="0E2CD352" w14:textId="77777777" w:rsidR="00DE41B5" w:rsidRPr="002811DB" w:rsidRDefault="00DE41B5" w:rsidP="00C02BDE">
            <w:pPr>
              <w:rPr>
                <w:sz w:val="20"/>
                <w:szCs w:val="20"/>
              </w:rPr>
            </w:pPr>
            <w:r w:rsidRPr="002811DB">
              <w:rPr>
                <w:sz w:val="20"/>
                <w:szCs w:val="20"/>
              </w:rPr>
              <w:t>Reformatting factor variables</w:t>
            </w:r>
          </w:p>
        </w:tc>
      </w:tr>
      <w:tr w:rsidR="00DE41B5" w:rsidRPr="002811DB" w14:paraId="71E33B60"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4CC04CBF" w14:textId="77777777" w:rsidR="00DE41B5" w:rsidRPr="002811DB" w:rsidRDefault="00DE41B5" w:rsidP="00C02BDE">
            <w:pPr>
              <w:rPr>
                <w:color w:val="000000"/>
                <w:sz w:val="22"/>
                <w:szCs w:val="22"/>
              </w:rPr>
            </w:pPr>
            <w:r w:rsidRPr="002811DB">
              <w:rPr>
                <w:color w:val="000000"/>
                <w:sz w:val="22"/>
                <w:szCs w:val="22"/>
              </w:rPr>
              <w:t>oglmx</w:t>
            </w:r>
          </w:p>
        </w:tc>
        <w:tc>
          <w:tcPr>
            <w:tcW w:w="1162" w:type="dxa"/>
            <w:tcBorders>
              <w:top w:val="single" w:sz="4" w:space="0" w:color="9BC2E6"/>
              <w:left w:val="nil"/>
              <w:bottom w:val="single" w:sz="4" w:space="0" w:color="9BC2E6"/>
              <w:right w:val="nil"/>
            </w:tcBorders>
            <w:shd w:val="clear" w:color="DDEBF7" w:fill="DDEBF7"/>
            <w:vAlign w:val="center"/>
          </w:tcPr>
          <w:p w14:paraId="084D2B2F" w14:textId="77777777" w:rsidR="00DE41B5" w:rsidRPr="002811DB" w:rsidRDefault="00DE41B5" w:rsidP="00C02BDE">
            <w:pPr>
              <w:rPr>
                <w:color w:val="000000"/>
                <w:sz w:val="20"/>
                <w:szCs w:val="20"/>
              </w:rPr>
            </w:pPr>
            <w:r w:rsidRPr="002811DB">
              <w:rPr>
                <w:color w:val="000000"/>
                <w:sz w:val="20"/>
                <w:szCs w:val="20"/>
              </w:rPr>
              <w:t>3.0.0.0</w:t>
            </w:r>
          </w:p>
        </w:tc>
        <w:tc>
          <w:tcPr>
            <w:tcW w:w="6903" w:type="dxa"/>
            <w:tcBorders>
              <w:top w:val="single" w:sz="4" w:space="0" w:color="9BC2E6"/>
              <w:left w:val="nil"/>
              <w:bottom w:val="single" w:sz="4" w:space="0" w:color="9BC2E6"/>
              <w:right w:val="nil"/>
            </w:tcBorders>
            <w:shd w:val="clear" w:color="DDEBF7" w:fill="DDEBF7"/>
            <w:noWrap/>
            <w:vAlign w:val="center"/>
          </w:tcPr>
          <w:p w14:paraId="137E5DDA" w14:textId="77777777" w:rsidR="00DE41B5" w:rsidRPr="002811DB" w:rsidRDefault="00DE41B5" w:rsidP="00C02BDE">
            <w:pPr>
              <w:rPr>
                <w:color w:val="000000"/>
                <w:sz w:val="20"/>
                <w:szCs w:val="20"/>
              </w:rPr>
            </w:pPr>
            <w:r w:rsidRPr="002811DB">
              <w:rPr>
                <w:color w:val="000000"/>
                <w:sz w:val="20"/>
                <w:szCs w:val="20"/>
              </w:rPr>
              <w:t>Alternate ordinal regression function</w:t>
            </w:r>
          </w:p>
        </w:tc>
      </w:tr>
      <w:tr w:rsidR="00DE41B5" w:rsidRPr="002811DB" w14:paraId="28C1920F"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569C125" w14:textId="77777777" w:rsidR="00DE41B5" w:rsidRPr="002811DB" w:rsidRDefault="00DE41B5" w:rsidP="00C02BDE">
            <w:pPr>
              <w:rPr>
                <w:color w:val="000000"/>
                <w:sz w:val="22"/>
                <w:szCs w:val="22"/>
              </w:rPr>
            </w:pPr>
            <w:r w:rsidRPr="002811DB">
              <w:rPr>
                <w:color w:val="000000"/>
                <w:sz w:val="22"/>
                <w:szCs w:val="22"/>
              </w:rPr>
              <w:t>foreign</w:t>
            </w:r>
          </w:p>
        </w:tc>
        <w:tc>
          <w:tcPr>
            <w:tcW w:w="1162" w:type="dxa"/>
            <w:tcBorders>
              <w:top w:val="single" w:sz="4" w:space="0" w:color="9BC2E6"/>
              <w:left w:val="nil"/>
              <w:bottom w:val="single" w:sz="4" w:space="0" w:color="9BC2E6"/>
              <w:right w:val="nil"/>
            </w:tcBorders>
            <w:vAlign w:val="center"/>
          </w:tcPr>
          <w:p w14:paraId="3523783E" w14:textId="77777777" w:rsidR="00DE41B5" w:rsidRPr="002811DB" w:rsidRDefault="00DE41B5" w:rsidP="00C02BDE">
            <w:pPr>
              <w:rPr>
                <w:sz w:val="20"/>
                <w:szCs w:val="20"/>
              </w:rPr>
            </w:pPr>
            <w:r w:rsidRPr="002811DB">
              <w:rPr>
                <w:sz w:val="20"/>
                <w:szCs w:val="20"/>
              </w:rPr>
              <w:t>0.8-71</w:t>
            </w:r>
          </w:p>
        </w:tc>
        <w:tc>
          <w:tcPr>
            <w:tcW w:w="6903" w:type="dxa"/>
            <w:tcBorders>
              <w:top w:val="single" w:sz="4" w:space="0" w:color="9BC2E6"/>
              <w:left w:val="nil"/>
              <w:bottom w:val="single" w:sz="4" w:space="0" w:color="9BC2E6"/>
              <w:right w:val="nil"/>
            </w:tcBorders>
            <w:shd w:val="clear" w:color="auto" w:fill="auto"/>
            <w:noWrap/>
            <w:vAlign w:val="center"/>
          </w:tcPr>
          <w:p w14:paraId="2CC8A729" w14:textId="77777777" w:rsidR="00DE41B5" w:rsidRPr="002811DB" w:rsidRDefault="00DE41B5" w:rsidP="00C02BDE">
            <w:pPr>
              <w:rPr>
                <w:sz w:val="20"/>
                <w:szCs w:val="20"/>
              </w:rPr>
            </w:pPr>
            <w:r w:rsidRPr="002811DB">
              <w:rPr>
                <w:sz w:val="20"/>
                <w:szCs w:val="20"/>
              </w:rPr>
              <w:t>Writing data files in additional formats foreign to R</w:t>
            </w:r>
          </w:p>
        </w:tc>
      </w:tr>
      <w:tr w:rsidR="00DE41B5" w:rsidRPr="002811DB" w14:paraId="58B0AC94"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250D0BD6" w14:textId="77777777" w:rsidR="00DE41B5" w:rsidRPr="002811DB" w:rsidRDefault="00DE41B5" w:rsidP="00C02BDE">
            <w:pPr>
              <w:rPr>
                <w:color w:val="000000"/>
                <w:sz w:val="22"/>
                <w:szCs w:val="22"/>
              </w:rPr>
            </w:pPr>
            <w:r w:rsidRPr="002811DB">
              <w:rPr>
                <w:color w:val="000000"/>
                <w:sz w:val="22"/>
                <w:szCs w:val="22"/>
              </w:rPr>
              <w:t>ggplot2</w:t>
            </w:r>
          </w:p>
        </w:tc>
        <w:tc>
          <w:tcPr>
            <w:tcW w:w="1162" w:type="dxa"/>
            <w:tcBorders>
              <w:top w:val="single" w:sz="4" w:space="0" w:color="9BC2E6"/>
              <w:left w:val="nil"/>
              <w:bottom w:val="single" w:sz="4" w:space="0" w:color="9BC2E6"/>
              <w:right w:val="nil"/>
            </w:tcBorders>
            <w:shd w:val="clear" w:color="DDEBF7" w:fill="DDEBF7"/>
            <w:vAlign w:val="center"/>
          </w:tcPr>
          <w:p w14:paraId="008BE80A" w14:textId="77777777" w:rsidR="00DE41B5" w:rsidRPr="002811DB" w:rsidRDefault="00DE41B5" w:rsidP="00C02BDE">
            <w:pPr>
              <w:rPr>
                <w:color w:val="000000"/>
                <w:sz w:val="20"/>
                <w:szCs w:val="20"/>
              </w:rPr>
            </w:pPr>
            <w:r w:rsidRPr="002811DB">
              <w:rPr>
                <w:color w:val="000000"/>
                <w:sz w:val="20"/>
                <w:szCs w:val="20"/>
              </w:rPr>
              <w:t>3.2.1</w:t>
            </w:r>
          </w:p>
        </w:tc>
        <w:tc>
          <w:tcPr>
            <w:tcW w:w="6903" w:type="dxa"/>
            <w:tcBorders>
              <w:top w:val="single" w:sz="4" w:space="0" w:color="9BC2E6"/>
              <w:left w:val="nil"/>
              <w:bottom w:val="single" w:sz="4" w:space="0" w:color="9BC2E6"/>
              <w:right w:val="nil"/>
            </w:tcBorders>
            <w:shd w:val="clear" w:color="DDEBF7" w:fill="DDEBF7"/>
            <w:noWrap/>
            <w:vAlign w:val="center"/>
          </w:tcPr>
          <w:p w14:paraId="12516C33" w14:textId="77777777" w:rsidR="00DE41B5" w:rsidRPr="002811DB" w:rsidRDefault="00DE41B5" w:rsidP="00C02BDE">
            <w:pPr>
              <w:rPr>
                <w:color w:val="000000"/>
                <w:sz w:val="20"/>
                <w:szCs w:val="20"/>
              </w:rPr>
            </w:pPr>
            <w:r w:rsidRPr="002811DB">
              <w:rPr>
                <w:color w:val="000000"/>
                <w:sz w:val="20"/>
                <w:szCs w:val="20"/>
              </w:rPr>
              <w:t>Graphics generator</w:t>
            </w:r>
          </w:p>
        </w:tc>
      </w:tr>
      <w:tr w:rsidR="00DE41B5" w:rsidRPr="002811DB" w14:paraId="2DDC5DBA"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0CD99D1F" w14:textId="77777777" w:rsidR="00DE41B5" w:rsidRPr="002811DB" w:rsidRDefault="00DE41B5" w:rsidP="00C02BDE">
            <w:pPr>
              <w:rPr>
                <w:color w:val="000000"/>
                <w:sz w:val="22"/>
                <w:szCs w:val="22"/>
              </w:rPr>
            </w:pPr>
            <w:r w:rsidRPr="002811DB">
              <w:rPr>
                <w:color w:val="000000"/>
                <w:sz w:val="22"/>
                <w:szCs w:val="22"/>
              </w:rPr>
              <w:t>reshape2</w:t>
            </w:r>
          </w:p>
        </w:tc>
        <w:tc>
          <w:tcPr>
            <w:tcW w:w="1162" w:type="dxa"/>
            <w:tcBorders>
              <w:top w:val="single" w:sz="4" w:space="0" w:color="9BC2E6"/>
              <w:left w:val="nil"/>
              <w:bottom w:val="single" w:sz="4" w:space="0" w:color="9BC2E6"/>
              <w:right w:val="nil"/>
            </w:tcBorders>
            <w:vAlign w:val="center"/>
          </w:tcPr>
          <w:p w14:paraId="136D66E9" w14:textId="77777777" w:rsidR="00DE41B5" w:rsidRPr="002811DB" w:rsidRDefault="00DE41B5" w:rsidP="00C02BDE">
            <w:pPr>
              <w:rPr>
                <w:sz w:val="20"/>
                <w:szCs w:val="20"/>
              </w:rPr>
            </w:pPr>
            <w:r w:rsidRPr="002811DB">
              <w:rPr>
                <w:sz w:val="20"/>
                <w:szCs w:val="20"/>
              </w:rPr>
              <w:t>1.4.3</w:t>
            </w:r>
          </w:p>
        </w:tc>
        <w:tc>
          <w:tcPr>
            <w:tcW w:w="6903" w:type="dxa"/>
            <w:tcBorders>
              <w:top w:val="single" w:sz="4" w:space="0" w:color="9BC2E6"/>
              <w:left w:val="nil"/>
              <w:bottom w:val="single" w:sz="4" w:space="0" w:color="9BC2E6"/>
              <w:right w:val="nil"/>
            </w:tcBorders>
            <w:shd w:val="clear" w:color="auto" w:fill="auto"/>
            <w:noWrap/>
            <w:vAlign w:val="center"/>
          </w:tcPr>
          <w:p w14:paraId="6711B868" w14:textId="77777777" w:rsidR="00DE41B5" w:rsidRPr="002811DB" w:rsidRDefault="00DE41B5" w:rsidP="00C02BDE">
            <w:pPr>
              <w:rPr>
                <w:sz w:val="20"/>
                <w:szCs w:val="20"/>
              </w:rPr>
            </w:pPr>
            <w:r w:rsidRPr="002811DB">
              <w:rPr>
                <w:sz w:val="20"/>
                <w:szCs w:val="20"/>
              </w:rPr>
              <w:t>Flexibly restructure and aggregate data</w:t>
            </w:r>
          </w:p>
        </w:tc>
      </w:tr>
      <w:tr w:rsidR="00DE41B5" w:rsidRPr="002811DB" w14:paraId="00B3EE5D"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7A046A47" w14:textId="77777777" w:rsidR="00DE41B5" w:rsidRPr="002811DB" w:rsidRDefault="00DE41B5" w:rsidP="00C02BDE">
            <w:pPr>
              <w:rPr>
                <w:color w:val="000000"/>
                <w:sz w:val="22"/>
                <w:szCs w:val="22"/>
              </w:rPr>
            </w:pPr>
            <w:r w:rsidRPr="002811DB">
              <w:rPr>
                <w:color w:val="000000"/>
                <w:sz w:val="22"/>
                <w:szCs w:val="22"/>
              </w:rPr>
              <w:t>e1071</w:t>
            </w:r>
          </w:p>
        </w:tc>
        <w:tc>
          <w:tcPr>
            <w:tcW w:w="1162" w:type="dxa"/>
            <w:tcBorders>
              <w:top w:val="single" w:sz="4" w:space="0" w:color="9BC2E6"/>
              <w:left w:val="nil"/>
              <w:bottom w:val="single" w:sz="4" w:space="0" w:color="9BC2E6"/>
              <w:right w:val="nil"/>
            </w:tcBorders>
            <w:shd w:val="clear" w:color="DDEBF7" w:fill="DDEBF7"/>
            <w:vAlign w:val="center"/>
          </w:tcPr>
          <w:p w14:paraId="166E3176" w14:textId="77777777" w:rsidR="00DE41B5" w:rsidRPr="002811DB" w:rsidRDefault="00DE41B5" w:rsidP="00C02BDE">
            <w:pPr>
              <w:rPr>
                <w:color w:val="000000"/>
                <w:sz w:val="20"/>
                <w:szCs w:val="20"/>
              </w:rPr>
            </w:pPr>
            <w:r w:rsidRPr="002811DB">
              <w:rPr>
                <w:color w:val="000000"/>
                <w:sz w:val="20"/>
                <w:szCs w:val="20"/>
              </w:rPr>
              <w:t>1.7-2</w:t>
            </w:r>
          </w:p>
        </w:tc>
        <w:tc>
          <w:tcPr>
            <w:tcW w:w="6903" w:type="dxa"/>
            <w:tcBorders>
              <w:top w:val="single" w:sz="4" w:space="0" w:color="9BC2E6"/>
              <w:left w:val="nil"/>
              <w:bottom w:val="single" w:sz="4" w:space="0" w:color="9BC2E6"/>
              <w:right w:val="nil"/>
            </w:tcBorders>
            <w:shd w:val="clear" w:color="DDEBF7" w:fill="DDEBF7"/>
            <w:noWrap/>
            <w:vAlign w:val="center"/>
          </w:tcPr>
          <w:p w14:paraId="1C6C4586" w14:textId="77777777" w:rsidR="00DE41B5" w:rsidRPr="002811DB" w:rsidRDefault="00DE41B5" w:rsidP="00C02BDE">
            <w:pPr>
              <w:rPr>
                <w:color w:val="000000"/>
                <w:sz w:val="20"/>
                <w:szCs w:val="20"/>
              </w:rPr>
            </w:pPr>
            <w:r w:rsidRPr="002811DB">
              <w:rPr>
                <w:color w:val="000000"/>
                <w:sz w:val="20"/>
                <w:szCs w:val="20"/>
              </w:rPr>
              <w:t>Naïve Bayes classifier</w:t>
            </w:r>
          </w:p>
        </w:tc>
      </w:tr>
      <w:tr w:rsidR="00DE41B5" w:rsidRPr="002811DB" w14:paraId="5E0F01F7"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11CC209B" w14:textId="77777777" w:rsidR="00DE41B5" w:rsidRPr="002811DB" w:rsidRDefault="00DE41B5" w:rsidP="00C02BDE">
            <w:pPr>
              <w:rPr>
                <w:color w:val="000000"/>
                <w:sz w:val="22"/>
                <w:szCs w:val="22"/>
              </w:rPr>
            </w:pPr>
            <w:r w:rsidRPr="002811DB">
              <w:rPr>
                <w:color w:val="000000"/>
                <w:sz w:val="22"/>
                <w:szCs w:val="22"/>
              </w:rPr>
              <w:t>pander</w:t>
            </w:r>
          </w:p>
        </w:tc>
        <w:tc>
          <w:tcPr>
            <w:tcW w:w="1162" w:type="dxa"/>
            <w:tcBorders>
              <w:top w:val="single" w:sz="4" w:space="0" w:color="9BC2E6"/>
              <w:left w:val="nil"/>
              <w:bottom w:val="single" w:sz="4" w:space="0" w:color="9BC2E6"/>
              <w:right w:val="nil"/>
            </w:tcBorders>
            <w:vAlign w:val="center"/>
          </w:tcPr>
          <w:p w14:paraId="5F0BA456" w14:textId="77777777" w:rsidR="00DE41B5" w:rsidRPr="002811DB" w:rsidRDefault="00DE41B5" w:rsidP="00C02BDE">
            <w:pPr>
              <w:rPr>
                <w:sz w:val="20"/>
                <w:szCs w:val="20"/>
              </w:rPr>
            </w:pPr>
            <w:r w:rsidRPr="002811DB">
              <w:rPr>
                <w:sz w:val="20"/>
                <w:szCs w:val="20"/>
              </w:rPr>
              <w:t>0.6.3</w:t>
            </w:r>
          </w:p>
        </w:tc>
        <w:tc>
          <w:tcPr>
            <w:tcW w:w="6903" w:type="dxa"/>
            <w:tcBorders>
              <w:top w:val="single" w:sz="4" w:space="0" w:color="9BC2E6"/>
              <w:left w:val="nil"/>
              <w:bottom w:val="single" w:sz="4" w:space="0" w:color="9BC2E6"/>
              <w:right w:val="nil"/>
            </w:tcBorders>
            <w:shd w:val="clear" w:color="auto" w:fill="auto"/>
            <w:noWrap/>
            <w:vAlign w:val="center"/>
          </w:tcPr>
          <w:p w14:paraId="5CAC6E44" w14:textId="77777777" w:rsidR="00DE41B5" w:rsidRPr="002811DB" w:rsidRDefault="00DE41B5" w:rsidP="00C02BDE">
            <w:pPr>
              <w:rPr>
                <w:sz w:val="20"/>
                <w:szCs w:val="20"/>
              </w:rPr>
            </w:pPr>
            <w:r w:rsidRPr="002811DB">
              <w:rPr>
                <w:sz w:val="20"/>
                <w:szCs w:val="20"/>
              </w:rPr>
              <w:t>Formatting plain text tables</w:t>
            </w:r>
          </w:p>
        </w:tc>
      </w:tr>
      <w:tr w:rsidR="00DE41B5" w:rsidRPr="002811DB" w14:paraId="509BB4B1"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00CB43B7" w14:textId="77777777" w:rsidR="00DE41B5" w:rsidRPr="002811DB" w:rsidRDefault="00DE41B5" w:rsidP="00C02BDE">
            <w:pPr>
              <w:rPr>
                <w:color w:val="000000"/>
                <w:sz w:val="22"/>
                <w:szCs w:val="22"/>
              </w:rPr>
            </w:pPr>
            <w:r w:rsidRPr="002811DB">
              <w:rPr>
                <w:color w:val="000000"/>
                <w:sz w:val="22"/>
                <w:szCs w:val="22"/>
              </w:rPr>
              <w:t>ridge</w:t>
            </w:r>
          </w:p>
        </w:tc>
        <w:tc>
          <w:tcPr>
            <w:tcW w:w="1162" w:type="dxa"/>
            <w:tcBorders>
              <w:top w:val="single" w:sz="4" w:space="0" w:color="9BC2E6"/>
              <w:left w:val="nil"/>
              <w:bottom w:val="single" w:sz="4" w:space="0" w:color="9BC2E6"/>
              <w:right w:val="nil"/>
            </w:tcBorders>
            <w:shd w:val="clear" w:color="DDEBF7" w:fill="DDEBF7"/>
            <w:vAlign w:val="center"/>
          </w:tcPr>
          <w:p w14:paraId="10F174F0" w14:textId="77777777" w:rsidR="00DE41B5" w:rsidRPr="002811DB" w:rsidRDefault="00DE41B5" w:rsidP="00C02BDE">
            <w:pPr>
              <w:rPr>
                <w:color w:val="000000"/>
                <w:sz w:val="20"/>
                <w:szCs w:val="20"/>
              </w:rPr>
            </w:pPr>
            <w:r w:rsidRPr="002811DB">
              <w:rPr>
                <w:color w:val="000000"/>
                <w:sz w:val="20"/>
                <w:szCs w:val="20"/>
              </w:rPr>
              <w:t>2.4</w:t>
            </w:r>
          </w:p>
        </w:tc>
        <w:tc>
          <w:tcPr>
            <w:tcW w:w="6903" w:type="dxa"/>
            <w:tcBorders>
              <w:top w:val="single" w:sz="4" w:space="0" w:color="9BC2E6"/>
              <w:left w:val="nil"/>
              <w:bottom w:val="single" w:sz="4" w:space="0" w:color="9BC2E6"/>
              <w:right w:val="nil"/>
            </w:tcBorders>
            <w:shd w:val="clear" w:color="DDEBF7" w:fill="DDEBF7"/>
            <w:noWrap/>
            <w:vAlign w:val="center"/>
          </w:tcPr>
          <w:p w14:paraId="1A1FCA2C" w14:textId="77777777" w:rsidR="00DE41B5" w:rsidRPr="002811DB" w:rsidRDefault="00DE41B5" w:rsidP="00C02BDE">
            <w:pPr>
              <w:rPr>
                <w:color w:val="000000"/>
                <w:sz w:val="20"/>
                <w:szCs w:val="20"/>
              </w:rPr>
            </w:pPr>
            <w:r w:rsidRPr="002811DB">
              <w:rPr>
                <w:color w:val="000000"/>
                <w:sz w:val="20"/>
                <w:szCs w:val="20"/>
              </w:rPr>
              <w:t>Ridge regression for classifier</w:t>
            </w:r>
          </w:p>
        </w:tc>
      </w:tr>
      <w:tr w:rsidR="00DE41B5" w:rsidRPr="002811DB" w14:paraId="42BBD58D"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006FBD10" w14:textId="77777777" w:rsidR="00DE41B5" w:rsidRPr="002811DB" w:rsidRDefault="00DE41B5" w:rsidP="00C02BDE">
            <w:pPr>
              <w:rPr>
                <w:color w:val="000000"/>
                <w:sz w:val="22"/>
                <w:szCs w:val="22"/>
              </w:rPr>
            </w:pPr>
            <w:r w:rsidRPr="002811DB">
              <w:rPr>
                <w:color w:val="000000"/>
                <w:sz w:val="22"/>
                <w:szCs w:val="22"/>
              </w:rPr>
              <w:t>DMwR</w:t>
            </w:r>
          </w:p>
        </w:tc>
        <w:tc>
          <w:tcPr>
            <w:tcW w:w="1162" w:type="dxa"/>
            <w:tcBorders>
              <w:top w:val="single" w:sz="4" w:space="0" w:color="9BC2E6"/>
              <w:left w:val="nil"/>
              <w:bottom w:val="single" w:sz="4" w:space="0" w:color="9BC2E6"/>
              <w:right w:val="nil"/>
            </w:tcBorders>
            <w:shd w:val="clear" w:color="auto" w:fill="auto"/>
            <w:vAlign w:val="center"/>
          </w:tcPr>
          <w:p w14:paraId="59B4C702" w14:textId="77777777" w:rsidR="00DE41B5" w:rsidRPr="002811DB" w:rsidRDefault="00DE41B5" w:rsidP="00C02BDE">
            <w:pPr>
              <w:rPr>
                <w:color w:val="000000"/>
                <w:sz w:val="20"/>
                <w:szCs w:val="20"/>
              </w:rPr>
            </w:pPr>
            <w:r w:rsidRPr="002811DB">
              <w:rPr>
                <w:color w:val="000000"/>
                <w:sz w:val="20"/>
                <w:szCs w:val="20"/>
              </w:rPr>
              <w:t>0.4.1</w:t>
            </w:r>
          </w:p>
        </w:tc>
        <w:tc>
          <w:tcPr>
            <w:tcW w:w="6903" w:type="dxa"/>
            <w:tcBorders>
              <w:top w:val="single" w:sz="4" w:space="0" w:color="9BC2E6"/>
              <w:left w:val="nil"/>
              <w:bottom w:val="single" w:sz="4" w:space="0" w:color="9BC2E6"/>
              <w:right w:val="nil"/>
            </w:tcBorders>
            <w:shd w:val="clear" w:color="auto" w:fill="auto"/>
            <w:noWrap/>
            <w:vAlign w:val="center"/>
          </w:tcPr>
          <w:p w14:paraId="07437A69" w14:textId="77777777" w:rsidR="00DE41B5" w:rsidRPr="002811DB" w:rsidRDefault="00DE41B5" w:rsidP="00C02BDE">
            <w:pPr>
              <w:rPr>
                <w:color w:val="000000"/>
                <w:sz w:val="20"/>
                <w:szCs w:val="20"/>
              </w:rPr>
            </w:pPr>
            <w:r w:rsidRPr="002811DB">
              <w:rPr>
                <w:color w:val="000000"/>
                <w:sz w:val="20"/>
                <w:szCs w:val="20"/>
              </w:rPr>
              <w:t>SMOTE technique</w:t>
            </w:r>
          </w:p>
        </w:tc>
      </w:tr>
      <w:tr w:rsidR="00DE41B5" w:rsidRPr="002811DB" w14:paraId="750422CE" w14:textId="77777777" w:rsidTr="00C02BDE">
        <w:trPr>
          <w:trHeight w:val="260"/>
        </w:trPr>
        <w:tc>
          <w:tcPr>
            <w:tcW w:w="1439" w:type="dxa"/>
            <w:tcBorders>
              <w:top w:val="single" w:sz="4" w:space="0" w:color="9BC2E6"/>
              <w:left w:val="nil"/>
              <w:bottom w:val="single" w:sz="4" w:space="0" w:color="9BC2E6"/>
              <w:right w:val="nil"/>
            </w:tcBorders>
            <w:shd w:val="clear" w:color="auto" w:fill="DDEBF7"/>
          </w:tcPr>
          <w:p w14:paraId="3AFC6009" w14:textId="77777777" w:rsidR="00DE41B5" w:rsidRPr="002811DB" w:rsidRDefault="00DE41B5" w:rsidP="00C02BDE">
            <w:pPr>
              <w:rPr>
                <w:color w:val="000000"/>
                <w:sz w:val="22"/>
                <w:szCs w:val="22"/>
              </w:rPr>
            </w:pPr>
            <w:r w:rsidRPr="002811DB">
              <w:rPr>
                <w:color w:val="000000"/>
                <w:sz w:val="22"/>
                <w:szCs w:val="22"/>
              </w:rPr>
              <w:t>xgboost</w:t>
            </w:r>
          </w:p>
        </w:tc>
        <w:tc>
          <w:tcPr>
            <w:tcW w:w="1162" w:type="dxa"/>
            <w:tcBorders>
              <w:top w:val="single" w:sz="4" w:space="0" w:color="9BC2E6"/>
              <w:left w:val="nil"/>
              <w:bottom w:val="single" w:sz="4" w:space="0" w:color="9BC2E6"/>
              <w:right w:val="nil"/>
            </w:tcBorders>
            <w:shd w:val="clear" w:color="auto" w:fill="DDEBF7"/>
            <w:vAlign w:val="center"/>
          </w:tcPr>
          <w:p w14:paraId="7EFCFCA0" w14:textId="77777777" w:rsidR="00DE41B5" w:rsidRPr="002811DB" w:rsidRDefault="00DE41B5" w:rsidP="00C02BDE">
            <w:pPr>
              <w:rPr>
                <w:color w:val="000000"/>
                <w:sz w:val="20"/>
                <w:szCs w:val="20"/>
              </w:rPr>
            </w:pPr>
            <w:r w:rsidRPr="002811DB">
              <w:rPr>
                <w:color w:val="000000"/>
                <w:sz w:val="20"/>
                <w:szCs w:val="20"/>
              </w:rPr>
              <w:t>0.90.0.2</w:t>
            </w:r>
          </w:p>
        </w:tc>
        <w:tc>
          <w:tcPr>
            <w:tcW w:w="6903" w:type="dxa"/>
            <w:tcBorders>
              <w:top w:val="single" w:sz="4" w:space="0" w:color="9BC2E6"/>
              <w:left w:val="nil"/>
              <w:bottom w:val="single" w:sz="4" w:space="0" w:color="9BC2E6"/>
              <w:right w:val="nil"/>
            </w:tcBorders>
            <w:shd w:val="clear" w:color="auto" w:fill="DDEBF7"/>
            <w:noWrap/>
            <w:vAlign w:val="center"/>
          </w:tcPr>
          <w:p w14:paraId="4A7491A4" w14:textId="77777777" w:rsidR="00DE41B5" w:rsidRPr="002811DB" w:rsidRDefault="00DE41B5" w:rsidP="00C02BDE">
            <w:pPr>
              <w:rPr>
                <w:color w:val="000000"/>
                <w:sz w:val="20"/>
                <w:szCs w:val="20"/>
              </w:rPr>
            </w:pPr>
            <w:r w:rsidRPr="002811DB">
              <w:rPr>
                <w:color w:val="000000"/>
                <w:sz w:val="20"/>
                <w:szCs w:val="20"/>
              </w:rPr>
              <w:t>xGboost classifier function</w:t>
            </w:r>
          </w:p>
        </w:tc>
      </w:tr>
      <w:tr w:rsidR="00DE41B5" w:rsidRPr="002811DB" w14:paraId="1D19FA2A"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AB83E0F" w14:textId="77777777" w:rsidR="00DE41B5" w:rsidRPr="002811DB" w:rsidRDefault="00DE41B5" w:rsidP="00C02BDE">
            <w:pPr>
              <w:rPr>
                <w:color w:val="000000"/>
                <w:sz w:val="22"/>
                <w:szCs w:val="22"/>
              </w:rPr>
            </w:pPr>
            <w:r w:rsidRPr="002811DB">
              <w:rPr>
                <w:color w:val="000000"/>
                <w:sz w:val="22"/>
                <w:szCs w:val="22"/>
              </w:rPr>
              <w:t>bnclassify</w:t>
            </w:r>
          </w:p>
        </w:tc>
        <w:tc>
          <w:tcPr>
            <w:tcW w:w="1162" w:type="dxa"/>
            <w:tcBorders>
              <w:top w:val="single" w:sz="4" w:space="0" w:color="9BC2E6"/>
              <w:left w:val="nil"/>
              <w:bottom w:val="single" w:sz="4" w:space="0" w:color="9BC2E6"/>
              <w:right w:val="nil"/>
            </w:tcBorders>
            <w:shd w:val="clear" w:color="auto" w:fill="auto"/>
            <w:vAlign w:val="center"/>
          </w:tcPr>
          <w:p w14:paraId="49319DCA" w14:textId="77777777" w:rsidR="00DE41B5" w:rsidRPr="002811DB" w:rsidRDefault="00DE41B5" w:rsidP="00C02BDE">
            <w:pPr>
              <w:rPr>
                <w:color w:val="000000"/>
                <w:sz w:val="20"/>
                <w:szCs w:val="20"/>
              </w:rPr>
            </w:pPr>
            <w:r w:rsidRPr="002811DB">
              <w:rPr>
                <w:color w:val="000000"/>
                <w:sz w:val="20"/>
                <w:szCs w:val="20"/>
              </w:rPr>
              <w:t>0.4.2</w:t>
            </w:r>
          </w:p>
        </w:tc>
        <w:tc>
          <w:tcPr>
            <w:tcW w:w="6903" w:type="dxa"/>
            <w:tcBorders>
              <w:top w:val="single" w:sz="4" w:space="0" w:color="9BC2E6"/>
              <w:left w:val="nil"/>
              <w:bottom w:val="single" w:sz="4" w:space="0" w:color="9BC2E6"/>
              <w:right w:val="nil"/>
            </w:tcBorders>
            <w:shd w:val="clear" w:color="auto" w:fill="auto"/>
            <w:noWrap/>
            <w:vAlign w:val="center"/>
          </w:tcPr>
          <w:p w14:paraId="0F7F2E25" w14:textId="77777777" w:rsidR="00DE41B5" w:rsidRPr="002811DB" w:rsidRDefault="00DE41B5" w:rsidP="00C02BDE">
            <w:pPr>
              <w:rPr>
                <w:color w:val="000000"/>
                <w:sz w:val="20"/>
                <w:szCs w:val="20"/>
              </w:rPr>
            </w:pPr>
            <w:r w:rsidRPr="002811DB">
              <w:rPr>
                <w:color w:val="000000"/>
                <w:sz w:val="20"/>
                <w:szCs w:val="20"/>
              </w:rPr>
              <w:t>Naïve Bayes classifier function</w:t>
            </w:r>
          </w:p>
        </w:tc>
      </w:tr>
      <w:tr w:rsidR="00DE41B5" w:rsidRPr="002811DB" w14:paraId="3EEAB362" w14:textId="77777777" w:rsidTr="00C02BDE">
        <w:trPr>
          <w:trHeight w:val="260"/>
        </w:trPr>
        <w:tc>
          <w:tcPr>
            <w:tcW w:w="1439" w:type="dxa"/>
            <w:tcBorders>
              <w:top w:val="single" w:sz="4" w:space="0" w:color="9BC2E6"/>
              <w:left w:val="nil"/>
              <w:bottom w:val="single" w:sz="4" w:space="0" w:color="9BC2E6"/>
              <w:right w:val="nil"/>
            </w:tcBorders>
            <w:shd w:val="clear" w:color="auto" w:fill="DDEBF7"/>
          </w:tcPr>
          <w:p w14:paraId="089EE3FE" w14:textId="77777777" w:rsidR="00DE41B5" w:rsidRPr="002811DB" w:rsidRDefault="00DE41B5" w:rsidP="00C02BDE">
            <w:pPr>
              <w:rPr>
                <w:color w:val="000000"/>
                <w:sz w:val="22"/>
                <w:szCs w:val="22"/>
              </w:rPr>
            </w:pPr>
            <w:r w:rsidRPr="002811DB">
              <w:rPr>
                <w:color w:val="000000"/>
                <w:sz w:val="22"/>
                <w:szCs w:val="22"/>
              </w:rPr>
              <w:t>randomForest</w:t>
            </w:r>
          </w:p>
        </w:tc>
        <w:tc>
          <w:tcPr>
            <w:tcW w:w="1162" w:type="dxa"/>
            <w:tcBorders>
              <w:top w:val="single" w:sz="4" w:space="0" w:color="9BC2E6"/>
              <w:left w:val="nil"/>
              <w:bottom w:val="single" w:sz="4" w:space="0" w:color="9BC2E6"/>
              <w:right w:val="nil"/>
            </w:tcBorders>
            <w:shd w:val="clear" w:color="auto" w:fill="DDEBF7"/>
            <w:vAlign w:val="center"/>
          </w:tcPr>
          <w:p w14:paraId="529D4CBB" w14:textId="77777777" w:rsidR="00DE41B5" w:rsidRPr="002811DB" w:rsidRDefault="00DE41B5" w:rsidP="00C02BDE">
            <w:pPr>
              <w:rPr>
                <w:color w:val="000000"/>
                <w:sz w:val="20"/>
                <w:szCs w:val="20"/>
              </w:rPr>
            </w:pPr>
            <w:r w:rsidRPr="002811DB">
              <w:rPr>
                <w:color w:val="000000"/>
                <w:sz w:val="20"/>
                <w:szCs w:val="20"/>
              </w:rPr>
              <w:t>4.6-14</w:t>
            </w:r>
          </w:p>
        </w:tc>
        <w:tc>
          <w:tcPr>
            <w:tcW w:w="6903" w:type="dxa"/>
            <w:tcBorders>
              <w:top w:val="single" w:sz="4" w:space="0" w:color="9BC2E6"/>
              <w:left w:val="nil"/>
              <w:bottom w:val="single" w:sz="4" w:space="0" w:color="9BC2E6"/>
              <w:right w:val="nil"/>
            </w:tcBorders>
            <w:shd w:val="clear" w:color="auto" w:fill="DDEBF7"/>
            <w:noWrap/>
            <w:vAlign w:val="center"/>
          </w:tcPr>
          <w:p w14:paraId="77958A61" w14:textId="77777777" w:rsidR="00DE41B5" w:rsidRPr="002811DB" w:rsidRDefault="00DE41B5" w:rsidP="00C02BDE">
            <w:pPr>
              <w:rPr>
                <w:color w:val="000000"/>
                <w:sz w:val="20"/>
                <w:szCs w:val="20"/>
              </w:rPr>
            </w:pPr>
            <w:r w:rsidRPr="002811DB">
              <w:rPr>
                <w:color w:val="000000"/>
                <w:sz w:val="20"/>
                <w:szCs w:val="20"/>
              </w:rPr>
              <w:t>Random Forest classifier function</w:t>
            </w:r>
          </w:p>
        </w:tc>
      </w:tr>
      <w:tr w:rsidR="00DE41B5" w:rsidRPr="002811DB" w14:paraId="696A3A44"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4CF09217" w14:textId="77777777" w:rsidR="00DE41B5" w:rsidRPr="002811DB" w:rsidRDefault="00DE41B5" w:rsidP="00C02BDE">
            <w:pPr>
              <w:rPr>
                <w:color w:val="000000"/>
                <w:sz w:val="22"/>
                <w:szCs w:val="22"/>
              </w:rPr>
            </w:pPr>
            <w:r w:rsidRPr="002811DB">
              <w:rPr>
                <w:color w:val="000000"/>
                <w:sz w:val="22"/>
                <w:szCs w:val="22"/>
              </w:rPr>
              <w:t>magick</w:t>
            </w:r>
          </w:p>
        </w:tc>
        <w:tc>
          <w:tcPr>
            <w:tcW w:w="1162" w:type="dxa"/>
            <w:tcBorders>
              <w:top w:val="single" w:sz="4" w:space="0" w:color="9BC2E6"/>
              <w:left w:val="nil"/>
              <w:bottom w:val="single" w:sz="4" w:space="0" w:color="9BC2E6"/>
              <w:right w:val="nil"/>
            </w:tcBorders>
            <w:shd w:val="clear" w:color="auto" w:fill="auto"/>
            <w:vAlign w:val="center"/>
          </w:tcPr>
          <w:p w14:paraId="44214DE1" w14:textId="77777777" w:rsidR="00DE41B5" w:rsidRPr="002811DB" w:rsidRDefault="00DE41B5" w:rsidP="00C02BDE">
            <w:pPr>
              <w:rPr>
                <w:color w:val="000000"/>
                <w:sz w:val="20"/>
                <w:szCs w:val="20"/>
              </w:rPr>
            </w:pPr>
            <w:r w:rsidRPr="002811DB">
              <w:rPr>
                <w:color w:val="000000"/>
                <w:sz w:val="20"/>
                <w:szCs w:val="20"/>
              </w:rPr>
              <w:t>2.1</w:t>
            </w:r>
          </w:p>
        </w:tc>
        <w:tc>
          <w:tcPr>
            <w:tcW w:w="6903" w:type="dxa"/>
            <w:tcBorders>
              <w:top w:val="single" w:sz="4" w:space="0" w:color="9BC2E6"/>
              <w:left w:val="nil"/>
              <w:bottom w:val="single" w:sz="4" w:space="0" w:color="9BC2E6"/>
              <w:right w:val="nil"/>
            </w:tcBorders>
            <w:shd w:val="clear" w:color="auto" w:fill="auto"/>
            <w:noWrap/>
            <w:vAlign w:val="center"/>
          </w:tcPr>
          <w:p w14:paraId="4CB57C31" w14:textId="77777777" w:rsidR="00DE41B5" w:rsidRPr="002811DB" w:rsidRDefault="00DE41B5" w:rsidP="00C02BDE">
            <w:pPr>
              <w:rPr>
                <w:color w:val="000000"/>
                <w:sz w:val="20"/>
                <w:szCs w:val="20"/>
              </w:rPr>
            </w:pPr>
            <w:r w:rsidRPr="002811DB">
              <w:rPr>
                <w:color w:val="000000"/>
                <w:sz w:val="20"/>
                <w:szCs w:val="20"/>
              </w:rPr>
              <w:t>Graphics and image processing</w:t>
            </w:r>
          </w:p>
        </w:tc>
      </w:tr>
      <w:tr w:rsidR="00DE41B5" w:rsidRPr="002811DB" w14:paraId="2B17C1FC" w14:textId="77777777" w:rsidTr="00DE41B5">
        <w:trPr>
          <w:trHeight w:val="260"/>
        </w:trPr>
        <w:tc>
          <w:tcPr>
            <w:tcW w:w="1439" w:type="dxa"/>
            <w:tcBorders>
              <w:top w:val="single" w:sz="4" w:space="0" w:color="9BC2E6"/>
              <w:left w:val="nil"/>
              <w:bottom w:val="single" w:sz="4" w:space="0" w:color="9BC2E6"/>
              <w:right w:val="nil"/>
            </w:tcBorders>
            <w:shd w:val="clear" w:color="auto" w:fill="E6EDF1" w:themeFill="accent4" w:themeFillTint="33"/>
          </w:tcPr>
          <w:p w14:paraId="2B4A3412" w14:textId="77777777" w:rsidR="00DE41B5" w:rsidRPr="002811DB" w:rsidRDefault="00DE41B5" w:rsidP="00C02BDE">
            <w:pPr>
              <w:rPr>
                <w:color w:val="000000"/>
                <w:sz w:val="22"/>
                <w:szCs w:val="22"/>
              </w:rPr>
            </w:pPr>
            <w:r>
              <w:rPr>
                <w:color w:val="000000"/>
                <w:sz w:val="22"/>
                <w:szCs w:val="22"/>
              </w:rPr>
              <w:t>reader</w:t>
            </w:r>
          </w:p>
        </w:tc>
        <w:tc>
          <w:tcPr>
            <w:tcW w:w="1162" w:type="dxa"/>
            <w:tcBorders>
              <w:top w:val="single" w:sz="4" w:space="0" w:color="9BC2E6"/>
              <w:left w:val="nil"/>
              <w:bottom w:val="single" w:sz="4" w:space="0" w:color="9BC2E6"/>
              <w:right w:val="nil"/>
            </w:tcBorders>
            <w:shd w:val="clear" w:color="auto" w:fill="E6EDF1" w:themeFill="accent4" w:themeFillTint="33"/>
            <w:vAlign w:val="center"/>
          </w:tcPr>
          <w:p w14:paraId="58BC698F" w14:textId="77777777" w:rsidR="00DE41B5" w:rsidRPr="002811DB" w:rsidRDefault="00DE41B5" w:rsidP="00C02BDE">
            <w:pPr>
              <w:rPr>
                <w:color w:val="000000"/>
                <w:sz w:val="20"/>
                <w:szCs w:val="20"/>
              </w:rPr>
            </w:pPr>
            <w:r>
              <w:rPr>
                <w:color w:val="000000"/>
                <w:sz w:val="20"/>
                <w:szCs w:val="20"/>
              </w:rPr>
              <w:t>1.3.1</w:t>
            </w:r>
          </w:p>
        </w:tc>
        <w:tc>
          <w:tcPr>
            <w:tcW w:w="6903" w:type="dxa"/>
            <w:tcBorders>
              <w:top w:val="single" w:sz="4" w:space="0" w:color="9BC2E6"/>
              <w:left w:val="nil"/>
              <w:bottom w:val="single" w:sz="4" w:space="0" w:color="9BC2E6"/>
              <w:right w:val="nil"/>
            </w:tcBorders>
            <w:shd w:val="clear" w:color="auto" w:fill="E6EDF1" w:themeFill="accent4" w:themeFillTint="33"/>
            <w:noWrap/>
            <w:vAlign w:val="center"/>
          </w:tcPr>
          <w:p w14:paraId="4F2A76AE" w14:textId="77777777" w:rsidR="00DE41B5" w:rsidRPr="002811DB" w:rsidRDefault="00DE41B5" w:rsidP="00C02BDE">
            <w:pPr>
              <w:rPr>
                <w:color w:val="000000"/>
                <w:sz w:val="20"/>
                <w:szCs w:val="20"/>
              </w:rPr>
            </w:pPr>
            <w:r>
              <w:rPr>
                <w:color w:val="000000"/>
                <w:sz w:val="20"/>
                <w:szCs w:val="20"/>
              </w:rPr>
              <w:t>Reading rectangular text data</w:t>
            </w:r>
          </w:p>
        </w:tc>
      </w:tr>
    </w:tbl>
    <w:p w14:paraId="3086467C" w14:textId="40058F3E" w:rsidR="00E63296" w:rsidRDefault="00E63296" w:rsidP="00E63296">
      <w:pPr>
        <w:spacing w:line="480" w:lineRule="auto"/>
      </w:pPr>
    </w:p>
    <w:p w14:paraId="3055109F" w14:textId="0E087B0E" w:rsidR="00604539" w:rsidRDefault="00604539">
      <w:pPr>
        <w:jc w:val="left"/>
      </w:pPr>
      <w:r>
        <w:br w:type="page"/>
      </w:r>
    </w:p>
    <w:p w14:paraId="76657950" w14:textId="2159CA17" w:rsidR="00604539" w:rsidRDefault="00AE0235" w:rsidP="00604539">
      <w:pPr>
        <w:pStyle w:val="Heading1"/>
      </w:pPr>
      <w:bookmarkStart w:id="181" w:name="_Toc23253985"/>
      <w:r>
        <w:lastRenderedPageBreak/>
        <w:t>Appendix B</w:t>
      </w:r>
      <w:r w:rsidR="00604539">
        <w:t>. Actual Taking Leave Data</w:t>
      </w:r>
      <w:r w:rsidR="00AC2A68">
        <w:t>, 2012-2016</w:t>
      </w:r>
      <w:r w:rsidR="00CA26D0">
        <w:t xml:space="preserve"> Annual Average</w:t>
      </w:r>
      <w:bookmarkEnd w:id="181"/>
    </w:p>
    <w:p w14:paraId="62078479" w14:textId="31778D18" w:rsidR="00604539" w:rsidRDefault="00604539" w:rsidP="00604539"/>
    <w:tbl>
      <w:tblPr>
        <w:tblW w:w="12962" w:type="dxa"/>
        <w:tblLook w:val="04A0" w:firstRow="1" w:lastRow="0" w:firstColumn="1" w:lastColumn="0" w:noHBand="0" w:noVBand="1"/>
      </w:tblPr>
      <w:tblGrid>
        <w:gridCol w:w="7010"/>
        <w:gridCol w:w="2193"/>
        <w:gridCol w:w="1848"/>
        <w:gridCol w:w="1911"/>
      </w:tblGrid>
      <w:tr w:rsidR="00604539" w:rsidRPr="00604539" w14:paraId="6301D72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5B9BD5" w:fill="5B9BD5"/>
            <w:noWrap/>
            <w:vAlign w:val="bottom"/>
            <w:hideMark/>
          </w:tcPr>
          <w:p w14:paraId="7628EFDA" w14:textId="306F8988" w:rsidR="00604539" w:rsidRPr="00604539" w:rsidRDefault="00604539" w:rsidP="00604539">
            <w:pPr>
              <w:jc w:val="left"/>
              <w:rPr>
                <w:rFonts w:ascii="Calibri" w:hAnsi="Calibri" w:cs="Calibri"/>
                <w:b/>
                <w:bCs/>
                <w:color w:val="FFFFFF"/>
                <w:sz w:val="22"/>
                <w:szCs w:val="22"/>
              </w:rPr>
            </w:pPr>
            <w:r>
              <w:rPr>
                <w:rFonts w:ascii="Calibri" w:hAnsi="Calibri" w:cs="Calibri"/>
                <w:b/>
                <w:bCs/>
                <w:color w:val="FFFFFF"/>
                <w:sz w:val="22"/>
                <w:szCs w:val="22"/>
              </w:rPr>
              <w:t>Statistic</w:t>
            </w:r>
          </w:p>
        </w:tc>
        <w:tc>
          <w:tcPr>
            <w:tcW w:w="2193" w:type="dxa"/>
            <w:tcBorders>
              <w:top w:val="single" w:sz="4" w:space="0" w:color="9BC2E6"/>
              <w:left w:val="nil"/>
              <w:bottom w:val="single" w:sz="4" w:space="0" w:color="9BC2E6"/>
              <w:right w:val="nil"/>
            </w:tcBorders>
            <w:shd w:val="clear" w:color="5B9BD5" w:fill="5B9BD5"/>
            <w:noWrap/>
            <w:vAlign w:val="bottom"/>
            <w:hideMark/>
          </w:tcPr>
          <w:p w14:paraId="1B866A52"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California</w:t>
            </w:r>
          </w:p>
        </w:tc>
        <w:tc>
          <w:tcPr>
            <w:tcW w:w="1848" w:type="dxa"/>
            <w:tcBorders>
              <w:top w:val="single" w:sz="4" w:space="0" w:color="9BC2E6"/>
              <w:left w:val="nil"/>
              <w:bottom w:val="single" w:sz="4" w:space="0" w:color="9BC2E6"/>
              <w:right w:val="nil"/>
            </w:tcBorders>
            <w:shd w:val="clear" w:color="5B9BD5" w:fill="5B9BD5"/>
            <w:noWrap/>
            <w:vAlign w:val="bottom"/>
            <w:hideMark/>
          </w:tcPr>
          <w:p w14:paraId="0EA98377"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New Jersey</w:t>
            </w:r>
          </w:p>
        </w:tc>
        <w:tc>
          <w:tcPr>
            <w:tcW w:w="1911" w:type="dxa"/>
            <w:tcBorders>
              <w:top w:val="single" w:sz="4" w:space="0" w:color="9BC2E6"/>
              <w:left w:val="nil"/>
              <w:bottom w:val="single" w:sz="4" w:space="0" w:color="9BC2E6"/>
              <w:right w:val="single" w:sz="4" w:space="0" w:color="9BC2E6"/>
            </w:tcBorders>
            <w:shd w:val="clear" w:color="5B9BD5" w:fill="5B9BD5"/>
            <w:noWrap/>
            <w:vAlign w:val="bottom"/>
            <w:hideMark/>
          </w:tcPr>
          <w:p w14:paraId="18251E23"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Rhode Island</w:t>
            </w:r>
          </w:p>
        </w:tc>
      </w:tr>
      <w:tr w:rsidR="00604539" w:rsidRPr="00604539" w14:paraId="4D8B6DAD"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58A7634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2898ADE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568,461</w:t>
            </w:r>
          </w:p>
        </w:tc>
        <w:tc>
          <w:tcPr>
            <w:tcW w:w="1848" w:type="dxa"/>
            <w:tcBorders>
              <w:top w:val="single" w:sz="4" w:space="0" w:color="9BC2E6"/>
              <w:left w:val="nil"/>
              <w:bottom w:val="single" w:sz="4" w:space="0" w:color="9BC2E6"/>
              <w:right w:val="nil"/>
            </w:tcBorders>
            <w:shd w:val="clear" w:color="DDEBF7" w:fill="DDEBF7"/>
            <w:noWrap/>
            <w:vAlign w:val="bottom"/>
            <w:hideMark/>
          </w:tcPr>
          <w:p w14:paraId="045359B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68,692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0CA5BE8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~30,000</w:t>
            </w:r>
          </w:p>
        </w:tc>
      </w:tr>
      <w:tr w:rsidR="00604539" w:rsidRPr="00604539" w14:paraId="54716FA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78FB72D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spouse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729380"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67,797</w:t>
            </w:r>
          </w:p>
        </w:tc>
        <w:tc>
          <w:tcPr>
            <w:tcW w:w="1848" w:type="dxa"/>
            <w:tcBorders>
              <w:top w:val="single" w:sz="4" w:space="0" w:color="9BC2E6"/>
              <w:left w:val="nil"/>
              <w:bottom w:val="single" w:sz="4" w:space="0" w:color="9BC2E6"/>
              <w:right w:val="nil"/>
            </w:tcBorders>
            <w:shd w:val="clear" w:color="auto" w:fill="auto"/>
            <w:noWrap/>
            <w:vAlign w:val="bottom"/>
            <w:hideMark/>
          </w:tcPr>
          <w:p w14:paraId="0391823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1,657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003D8DB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566 </w:t>
            </w:r>
          </w:p>
        </w:tc>
      </w:tr>
      <w:tr w:rsidR="00604539" w:rsidRPr="00604539" w14:paraId="7D64881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1ED45366"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child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5290451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41,998</w:t>
            </w:r>
          </w:p>
        </w:tc>
        <w:tc>
          <w:tcPr>
            <w:tcW w:w="1848" w:type="dxa"/>
            <w:tcBorders>
              <w:top w:val="single" w:sz="4" w:space="0" w:color="9BC2E6"/>
              <w:left w:val="nil"/>
              <w:bottom w:val="single" w:sz="4" w:space="0" w:color="9BC2E6"/>
              <w:right w:val="nil"/>
            </w:tcBorders>
            <w:shd w:val="clear" w:color="DDEBF7" w:fill="DDEBF7"/>
            <w:noWrap/>
            <w:vAlign w:val="bottom"/>
            <w:hideMark/>
          </w:tcPr>
          <w:p w14:paraId="03B7B02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1,470</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8ED29AC"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205 </w:t>
            </w:r>
          </w:p>
        </w:tc>
      </w:tr>
      <w:tr w:rsidR="00604539" w:rsidRPr="00604539" w14:paraId="70D25295"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14C5EE0B"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parent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849D013"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67,551</w:t>
            </w:r>
          </w:p>
        </w:tc>
        <w:tc>
          <w:tcPr>
            <w:tcW w:w="1848" w:type="dxa"/>
            <w:tcBorders>
              <w:top w:val="single" w:sz="4" w:space="0" w:color="9BC2E6"/>
              <w:left w:val="nil"/>
              <w:bottom w:val="single" w:sz="4" w:space="0" w:color="9BC2E6"/>
              <w:right w:val="nil"/>
            </w:tcBorders>
            <w:shd w:val="clear" w:color="auto" w:fill="auto"/>
            <w:noWrap/>
            <w:vAlign w:val="bottom"/>
            <w:hideMark/>
          </w:tcPr>
          <w:p w14:paraId="12C0259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1,747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06F170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345 </w:t>
            </w:r>
          </w:p>
        </w:tc>
      </w:tr>
      <w:tr w:rsidR="00604539" w:rsidRPr="00604539" w14:paraId="79C8D61B"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4FB71A6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3E7DFB5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164,916</w:t>
            </w:r>
          </w:p>
        </w:tc>
        <w:tc>
          <w:tcPr>
            <w:tcW w:w="1848" w:type="dxa"/>
            <w:tcBorders>
              <w:top w:val="single" w:sz="4" w:space="0" w:color="9BC2E6"/>
              <w:left w:val="nil"/>
              <w:bottom w:val="single" w:sz="4" w:space="0" w:color="9BC2E6"/>
              <w:right w:val="nil"/>
            </w:tcBorders>
            <w:shd w:val="clear" w:color="DDEBF7" w:fill="DDEBF7"/>
            <w:noWrap/>
            <w:vAlign w:val="bottom"/>
            <w:hideMark/>
          </w:tcPr>
          <w:p w14:paraId="02207C2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24,112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3485A9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 xml:space="preserve"> ~10,000 </w:t>
            </w:r>
          </w:p>
        </w:tc>
      </w:tr>
      <w:tr w:rsidR="00604539" w:rsidRPr="00604539" w14:paraId="1823DFF2"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28CACCE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bonding with new child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724C1DF"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199,723</w:t>
            </w:r>
          </w:p>
        </w:tc>
        <w:tc>
          <w:tcPr>
            <w:tcW w:w="1848" w:type="dxa"/>
            <w:tcBorders>
              <w:top w:val="single" w:sz="4" w:space="0" w:color="9BC2E6"/>
              <w:left w:val="nil"/>
              <w:bottom w:val="single" w:sz="4" w:space="0" w:color="9BC2E6"/>
              <w:right w:val="nil"/>
            </w:tcBorders>
            <w:shd w:val="clear" w:color="auto" w:fill="auto"/>
            <w:noWrap/>
            <w:vAlign w:val="bottom"/>
            <w:hideMark/>
          </w:tcPr>
          <w:p w14:paraId="282E41B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25,217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19B915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3,778 </w:t>
            </w:r>
          </w:p>
        </w:tc>
      </w:tr>
      <w:tr w:rsidR="00604539" w:rsidRPr="00604539" w14:paraId="03ABB24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33530D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1447FE6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636,012</w:t>
            </w:r>
          </w:p>
        </w:tc>
        <w:tc>
          <w:tcPr>
            <w:tcW w:w="1848" w:type="dxa"/>
            <w:tcBorders>
              <w:top w:val="single" w:sz="4" w:space="0" w:color="9BC2E6"/>
              <w:left w:val="nil"/>
              <w:bottom w:val="single" w:sz="4" w:space="0" w:color="9BC2E6"/>
              <w:right w:val="nil"/>
            </w:tcBorders>
            <w:shd w:val="clear" w:color="DDEBF7" w:fill="DDEBF7"/>
            <w:noWrap/>
            <w:vAlign w:val="bottom"/>
            <w:hideMark/>
          </w:tcPr>
          <w:p w14:paraId="28F684F7"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93,859</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457B44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40,033 </w:t>
            </w:r>
          </w:p>
        </w:tc>
      </w:tr>
      <w:tr w:rsidR="00604539" w:rsidRPr="00604539" w14:paraId="2D1C0D0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6CE3274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relative or child bonding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65E42B"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377,069</w:t>
            </w:r>
          </w:p>
        </w:tc>
        <w:tc>
          <w:tcPr>
            <w:tcW w:w="1848" w:type="dxa"/>
            <w:tcBorders>
              <w:top w:val="single" w:sz="4" w:space="0" w:color="9BC2E6"/>
              <w:left w:val="nil"/>
              <w:bottom w:val="single" w:sz="4" w:space="0" w:color="9BC2E6"/>
              <w:right w:val="nil"/>
            </w:tcBorders>
            <w:shd w:val="clear" w:color="auto" w:fill="auto"/>
            <w:noWrap/>
            <w:vAlign w:val="bottom"/>
            <w:hideMark/>
          </w:tcPr>
          <w:p w14:paraId="1CEF33B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31,866</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F9EE0A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4,894 </w:t>
            </w:r>
          </w:p>
        </w:tc>
      </w:tr>
      <w:tr w:rsidR="00604539" w:rsidRPr="00604539" w14:paraId="4FCB8D66"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282B9FA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any reason</w:t>
            </w:r>
          </w:p>
        </w:tc>
        <w:tc>
          <w:tcPr>
            <w:tcW w:w="2193" w:type="dxa"/>
            <w:tcBorders>
              <w:top w:val="single" w:sz="4" w:space="0" w:color="9BC2E6"/>
              <w:left w:val="nil"/>
              <w:bottom w:val="single" w:sz="4" w:space="0" w:color="9BC2E6"/>
              <w:right w:val="nil"/>
            </w:tcBorders>
            <w:shd w:val="clear" w:color="DDEBF7" w:fill="DDEBF7"/>
            <w:noWrap/>
            <w:vAlign w:val="bottom"/>
            <w:hideMark/>
          </w:tcPr>
          <w:p w14:paraId="2C989DA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1,013,080</w:t>
            </w:r>
          </w:p>
        </w:tc>
        <w:tc>
          <w:tcPr>
            <w:tcW w:w="1848" w:type="dxa"/>
            <w:tcBorders>
              <w:top w:val="single" w:sz="4" w:space="0" w:color="9BC2E6"/>
              <w:left w:val="nil"/>
              <w:bottom w:val="single" w:sz="4" w:space="0" w:color="9BC2E6"/>
              <w:right w:val="nil"/>
            </w:tcBorders>
            <w:shd w:val="clear" w:color="DDEBF7" w:fill="DDEBF7"/>
            <w:noWrap/>
            <w:vAlign w:val="bottom"/>
            <w:hideMark/>
          </w:tcPr>
          <w:p w14:paraId="75E54DF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125,725</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78EDA47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44,927 </w:t>
            </w:r>
          </w:p>
        </w:tc>
      </w:tr>
      <w:tr w:rsidR="00604539" w:rsidRPr="00604539" w14:paraId="3CEA5F3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4EFC5A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own illness or maternal disability leave</w:t>
            </w:r>
          </w:p>
        </w:tc>
        <w:tc>
          <w:tcPr>
            <w:tcW w:w="2193" w:type="dxa"/>
            <w:tcBorders>
              <w:top w:val="single" w:sz="4" w:space="0" w:color="9BC2E6"/>
              <w:left w:val="nil"/>
              <w:bottom w:val="single" w:sz="4" w:space="0" w:color="9BC2E6"/>
              <w:right w:val="nil"/>
            </w:tcBorders>
            <w:shd w:val="clear" w:color="auto" w:fill="auto"/>
            <w:noWrap/>
            <w:vAlign w:val="bottom"/>
            <w:hideMark/>
          </w:tcPr>
          <w:p w14:paraId="423BB36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4,564,995,821 </w:t>
            </w:r>
          </w:p>
        </w:tc>
        <w:tc>
          <w:tcPr>
            <w:tcW w:w="1848" w:type="dxa"/>
            <w:tcBorders>
              <w:top w:val="single" w:sz="4" w:space="0" w:color="9BC2E6"/>
              <w:left w:val="nil"/>
              <w:bottom w:val="single" w:sz="4" w:space="0" w:color="9BC2E6"/>
              <w:right w:val="nil"/>
            </w:tcBorders>
            <w:shd w:val="clear" w:color="auto" w:fill="auto"/>
            <w:noWrap/>
            <w:vAlign w:val="bottom"/>
            <w:hideMark/>
          </w:tcPr>
          <w:p w14:paraId="075ECD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423,460,000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5B112CA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166,732,853 </w:t>
            </w:r>
          </w:p>
        </w:tc>
      </w:tr>
      <w:tr w:rsidR="00604539" w:rsidRPr="00604539" w14:paraId="433095C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0654112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ill relative or child bonding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62220FC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604,813,176 </w:t>
            </w:r>
          </w:p>
        </w:tc>
        <w:tc>
          <w:tcPr>
            <w:tcW w:w="1848" w:type="dxa"/>
            <w:tcBorders>
              <w:top w:val="single" w:sz="4" w:space="0" w:color="9BC2E6"/>
              <w:left w:val="nil"/>
              <w:bottom w:val="single" w:sz="4" w:space="0" w:color="9BC2E6"/>
              <w:right w:val="nil"/>
            </w:tcBorders>
            <w:shd w:val="clear" w:color="DDEBF7" w:fill="DDEBF7"/>
            <w:noWrap/>
            <w:vAlign w:val="bottom"/>
            <w:hideMark/>
          </w:tcPr>
          <w:p w14:paraId="4FC3471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83,480,000 </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18C01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8,927,140 </w:t>
            </w:r>
          </w:p>
        </w:tc>
      </w:tr>
      <w:tr w:rsidR="00604539" w:rsidRPr="00604539" w14:paraId="1C19CFE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39EF2EB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total</w:t>
            </w:r>
          </w:p>
        </w:tc>
        <w:tc>
          <w:tcPr>
            <w:tcW w:w="2193" w:type="dxa"/>
            <w:tcBorders>
              <w:top w:val="single" w:sz="4" w:space="0" w:color="9BC2E6"/>
              <w:left w:val="nil"/>
              <w:bottom w:val="single" w:sz="4" w:space="0" w:color="9BC2E6"/>
              <w:right w:val="nil"/>
            </w:tcBorders>
            <w:shd w:val="clear" w:color="auto" w:fill="auto"/>
            <w:noWrap/>
            <w:vAlign w:val="bottom"/>
            <w:hideMark/>
          </w:tcPr>
          <w:p w14:paraId="27DEFAA5"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5,169,808,997 </w:t>
            </w:r>
          </w:p>
        </w:tc>
        <w:tc>
          <w:tcPr>
            <w:tcW w:w="1848" w:type="dxa"/>
            <w:tcBorders>
              <w:top w:val="single" w:sz="4" w:space="0" w:color="9BC2E6"/>
              <w:left w:val="nil"/>
              <w:bottom w:val="single" w:sz="4" w:space="0" w:color="9BC2E6"/>
              <w:right w:val="nil"/>
            </w:tcBorders>
            <w:shd w:val="clear" w:color="auto" w:fill="auto"/>
            <w:noWrap/>
            <w:vAlign w:val="bottom"/>
            <w:hideMark/>
          </w:tcPr>
          <w:p w14:paraId="3042443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506,940,000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93FB54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175,659,993 </w:t>
            </w:r>
          </w:p>
        </w:tc>
      </w:tr>
    </w:tbl>
    <w:p w14:paraId="526CA5F0" w14:textId="6E7C7E45" w:rsidR="00604539" w:rsidRDefault="00604539" w:rsidP="00604539"/>
    <w:tbl>
      <w:tblPr>
        <w:tblW w:w="8144" w:type="dxa"/>
        <w:tblLook w:val="04A0" w:firstRow="1" w:lastRow="0" w:firstColumn="1" w:lastColumn="0" w:noHBand="0" w:noVBand="1"/>
      </w:tblPr>
      <w:tblGrid>
        <w:gridCol w:w="8330"/>
      </w:tblGrid>
      <w:tr w:rsidR="00604539" w:rsidRPr="00604539" w14:paraId="609BCEED" w14:textId="77777777" w:rsidTr="00604539">
        <w:trPr>
          <w:trHeight w:val="300"/>
        </w:trPr>
        <w:tc>
          <w:tcPr>
            <w:tcW w:w="8144" w:type="dxa"/>
            <w:tcBorders>
              <w:top w:val="nil"/>
              <w:left w:val="nil"/>
              <w:bottom w:val="nil"/>
              <w:right w:val="nil"/>
            </w:tcBorders>
            <w:shd w:val="clear" w:color="auto" w:fill="auto"/>
            <w:noWrap/>
            <w:vAlign w:val="bottom"/>
            <w:hideMark/>
          </w:tcPr>
          <w:p w14:paraId="1ACA5E99"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Sources: </w:t>
            </w:r>
          </w:p>
        </w:tc>
      </w:tr>
      <w:tr w:rsidR="00604539" w:rsidRPr="00604539" w14:paraId="3F9ED178" w14:textId="77777777" w:rsidTr="00604539">
        <w:trPr>
          <w:trHeight w:val="300"/>
        </w:trPr>
        <w:tc>
          <w:tcPr>
            <w:tcW w:w="8144" w:type="dxa"/>
            <w:tcBorders>
              <w:top w:val="nil"/>
              <w:left w:val="nil"/>
              <w:bottom w:val="nil"/>
              <w:right w:val="nil"/>
            </w:tcBorders>
            <w:shd w:val="clear" w:color="auto" w:fill="auto"/>
            <w:noWrap/>
            <w:vAlign w:val="bottom"/>
            <w:hideMark/>
          </w:tcPr>
          <w:p w14:paraId="545E458B" w14:textId="2E038FCB" w:rsidR="00604539" w:rsidRPr="00604539" w:rsidRDefault="000E555A" w:rsidP="00604539">
            <w:pPr>
              <w:jc w:val="left"/>
              <w:rPr>
                <w:rFonts w:ascii="Calibri" w:hAnsi="Calibri" w:cs="Calibri"/>
                <w:color w:val="000000"/>
                <w:sz w:val="22"/>
                <w:szCs w:val="22"/>
              </w:rPr>
            </w:pPr>
            <w:hyperlink r:id="rId39" w:history="1">
              <w:r w:rsidR="00604539" w:rsidRPr="0040381F">
                <w:rPr>
                  <w:rStyle w:val="Hyperlink"/>
                  <w:rFonts w:ascii="Calibri" w:hAnsi="Calibri" w:cs="Calibri"/>
                  <w:sz w:val="22"/>
                  <w:szCs w:val="22"/>
                </w:rPr>
                <w:t>https://www.edd.ca.gov/about_edd/pdf/qsdi_DI_Program_Statistics.pdf</w:t>
              </w:r>
            </w:hyperlink>
            <w:r w:rsidR="00604539">
              <w:rPr>
                <w:rFonts w:ascii="Calibri" w:hAnsi="Calibri" w:cs="Calibri"/>
                <w:color w:val="000000"/>
                <w:sz w:val="22"/>
                <w:szCs w:val="22"/>
              </w:rPr>
              <w:t xml:space="preserve"> </w:t>
            </w:r>
          </w:p>
        </w:tc>
      </w:tr>
      <w:tr w:rsidR="00604539" w:rsidRPr="00604539" w14:paraId="2A755EF0" w14:textId="77777777" w:rsidTr="00604539">
        <w:trPr>
          <w:trHeight w:val="300"/>
        </w:trPr>
        <w:tc>
          <w:tcPr>
            <w:tcW w:w="8144" w:type="dxa"/>
            <w:tcBorders>
              <w:top w:val="nil"/>
              <w:left w:val="nil"/>
              <w:bottom w:val="nil"/>
              <w:right w:val="nil"/>
            </w:tcBorders>
            <w:shd w:val="clear" w:color="auto" w:fill="auto"/>
            <w:noWrap/>
            <w:vAlign w:val="bottom"/>
            <w:hideMark/>
          </w:tcPr>
          <w:p w14:paraId="4AD6B89E" w14:textId="54C00331" w:rsidR="00604539" w:rsidRPr="00604539" w:rsidRDefault="000E555A" w:rsidP="00604539">
            <w:pPr>
              <w:jc w:val="left"/>
              <w:rPr>
                <w:rFonts w:ascii="Calibri" w:hAnsi="Calibri" w:cs="Calibri"/>
                <w:color w:val="000000"/>
                <w:sz w:val="22"/>
                <w:szCs w:val="22"/>
              </w:rPr>
            </w:pPr>
            <w:hyperlink r:id="rId40" w:history="1">
              <w:r w:rsidR="00604539" w:rsidRPr="0040381F">
                <w:rPr>
                  <w:rStyle w:val="Hyperlink"/>
                  <w:rFonts w:ascii="Calibri" w:hAnsi="Calibri" w:cs="Calibri"/>
                  <w:sz w:val="22"/>
                  <w:szCs w:val="22"/>
                </w:rPr>
                <w:t>https://www.edd.ca.gov/about_edd/pdf/qspfl_PFL_Program_Statistics.pdf</w:t>
              </w:r>
            </w:hyperlink>
            <w:r w:rsidR="00604539">
              <w:rPr>
                <w:rFonts w:ascii="Calibri" w:hAnsi="Calibri" w:cs="Calibri"/>
                <w:color w:val="000000"/>
                <w:sz w:val="22"/>
                <w:szCs w:val="22"/>
              </w:rPr>
              <w:t xml:space="preserve"> </w:t>
            </w:r>
          </w:p>
        </w:tc>
      </w:tr>
      <w:tr w:rsidR="00604539" w:rsidRPr="00604539" w14:paraId="59B5B534" w14:textId="77777777" w:rsidTr="00604539">
        <w:trPr>
          <w:trHeight w:val="300"/>
        </w:trPr>
        <w:tc>
          <w:tcPr>
            <w:tcW w:w="8144" w:type="dxa"/>
            <w:tcBorders>
              <w:top w:val="nil"/>
              <w:left w:val="nil"/>
              <w:bottom w:val="nil"/>
              <w:right w:val="nil"/>
            </w:tcBorders>
            <w:shd w:val="clear" w:color="auto" w:fill="auto"/>
            <w:noWrap/>
            <w:vAlign w:val="center"/>
            <w:hideMark/>
          </w:tcPr>
          <w:p w14:paraId="73C7F959" w14:textId="77777777" w:rsidR="00604539" w:rsidRPr="00604539" w:rsidRDefault="000E555A" w:rsidP="00604539">
            <w:pPr>
              <w:jc w:val="left"/>
              <w:rPr>
                <w:rFonts w:ascii="Calibri" w:hAnsi="Calibri" w:cs="Calibri"/>
                <w:color w:val="0563C1"/>
                <w:sz w:val="22"/>
                <w:szCs w:val="22"/>
                <w:u w:val="single"/>
              </w:rPr>
            </w:pPr>
            <w:hyperlink r:id="rId41" w:history="1">
              <w:r w:rsidR="00604539" w:rsidRPr="00604539">
                <w:rPr>
                  <w:rFonts w:ascii="Calibri" w:hAnsi="Calibri" w:cs="Calibri"/>
                  <w:color w:val="0563C1"/>
                  <w:sz w:val="22"/>
                  <w:szCs w:val="22"/>
                  <w:u w:val="single"/>
                </w:rPr>
                <w:t xml:space="preserve">https://www.nj.gov/labor/forms_pdfs/tdi/FLI%20Summary%20Report%20for%202016.pdf </w:t>
              </w:r>
            </w:hyperlink>
          </w:p>
        </w:tc>
      </w:tr>
      <w:tr w:rsidR="00604539" w:rsidRPr="00604539" w14:paraId="27181CE5" w14:textId="77777777" w:rsidTr="00604539">
        <w:trPr>
          <w:trHeight w:val="300"/>
        </w:trPr>
        <w:tc>
          <w:tcPr>
            <w:tcW w:w="8144" w:type="dxa"/>
            <w:tcBorders>
              <w:top w:val="nil"/>
              <w:left w:val="nil"/>
              <w:bottom w:val="nil"/>
              <w:right w:val="nil"/>
            </w:tcBorders>
            <w:shd w:val="clear" w:color="auto" w:fill="auto"/>
            <w:noWrap/>
            <w:vAlign w:val="center"/>
            <w:hideMark/>
          </w:tcPr>
          <w:p w14:paraId="2AF57F0F" w14:textId="77777777" w:rsidR="00604539" w:rsidRPr="00604539" w:rsidRDefault="000E555A" w:rsidP="00604539">
            <w:pPr>
              <w:jc w:val="left"/>
              <w:rPr>
                <w:rFonts w:ascii="Calibri" w:hAnsi="Calibri" w:cs="Calibri"/>
                <w:color w:val="0563C1"/>
                <w:sz w:val="22"/>
                <w:szCs w:val="22"/>
                <w:u w:val="single"/>
              </w:rPr>
            </w:pPr>
            <w:hyperlink r:id="rId42" w:history="1">
              <w:r w:rsidR="00604539" w:rsidRPr="00604539">
                <w:rPr>
                  <w:rFonts w:ascii="Calibri" w:hAnsi="Calibri" w:cs="Calibri"/>
                  <w:color w:val="0563C1"/>
                  <w:sz w:val="22"/>
                  <w:szCs w:val="22"/>
                  <w:u w:val="single"/>
                </w:rPr>
                <w:t xml:space="preserve">https://www.nj.gov/labor/forms_pdfs/tdi/TDI%20Report%20for%202016.pdf </w:t>
              </w:r>
            </w:hyperlink>
          </w:p>
        </w:tc>
      </w:tr>
      <w:tr w:rsidR="00604539" w:rsidRPr="00604539" w14:paraId="5C5534C9" w14:textId="77777777" w:rsidTr="00604539">
        <w:trPr>
          <w:trHeight w:val="300"/>
        </w:trPr>
        <w:tc>
          <w:tcPr>
            <w:tcW w:w="8144" w:type="dxa"/>
            <w:tcBorders>
              <w:top w:val="nil"/>
              <w:left w:val="nil"/>
              <w:bottom w:val="nil"/>
              <w:right w:val="nil"/>
            </w:tcBorders>
            <w:shd w:val="clear" w:color="auto" w:fill="auto"/>
            <w:noWrap/>
            <w:vAlign w:val="bottom"/>
            <w:hideMark/>
          </w:tcPr>
          <w:p w14:paraId="63194ABE" w14:textId="77777777" w:rsidR="00604539" w:rsidRPr="00604539" w:rsidRDefault="000E555A" w:rsidP="00604539">
            <w:pPr>
              <w:jc w:val="left"/>
              <w:rPr>
                <w:rFonts w:ascii="Calibri" w:hAnsi="Calibri" w:cs="Calibri"/>
                <w:color w:val="0563C1"/>
                <w:sz w:val="22"/>
                <w:szCs w:val="22"/>
                <w:u w:val="single"/>
              </w:rPr>
            </w:pPr>
            <w:hyperlink r:id="rId43" w:history="1">
              <w:r w:rsidR="00604539" w:rsidRPr="00604539">
                <w:rPr>
                  <w:rFonts w:ascii="Calibri" w:hAnsi="Calibri" w:cs="Calibri"/>
                  <w:color w:val="0563C1"/>
                  <w:sz w:val="22"/>
                  <w:szCs w:val="22"/>
                  <w:u w:val="single"/>
                </w:rPr>
                <w:t>http://www.dlt.ri.gov/lmi/uiadmin.htm</w:t>
              </w:r>
            </w:hyperlink>
          </w:p>
        </w:tc>
      </w:tr>
    </w:tbl>
    <w:p w14:paraId="39050CEF" w14:textId="77777777" w:rsidR="00604539" w:rsidRPr="00604539" w:rsidRDefault="00604539" w:rsidP="00604539"/>
    <w:sectPr w:rsidR="00604539" w:rsidRPr="00604539" w:rsidSect="000F167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F3BF9B" w14:textId="77777777" w:rsidR="00DC660F" w:rsidRDefault="00DC660F" w:rsidP="00A80E5D">
      <w:r>
        <w:separator/>
      </w:r>
    </w:p>
  </w:endnote>
  <w:endnote w:type="continuationSeparator" w:id="0">
    <w:p w14:paraId="57487B00" w14:textId="77777777" w:rsidR="00DC660F" w:rsidRDefault="00DC660F" w:rsidP="00A80E5D">
      <w:r>
        <w:continuationSeparator/>
      </w:r>
    </w:p>
  </w:endnote>
  <w:endnote w:type="continuationNotice" w:id="1">
    <w:p w14:paraId="284C6031" w14:textId="77777777" w:rsidR="00DC660F" w:rsidRDefault="00DC66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8045843"/>
      <w:docPartObj>
        <w:docPartGallery w:val="Page Numbers (Bottom of Page)"/>
        <w:docPartUnique/>
      </w:docPartObj>
    </w:sdtPr>
    <w:sdtEndPr>
      <w:rPr>
        <w:noProof/>
      </w:rPr>
    </w:sdtEndPr>
    <w:sdtContent>
      <w:p w14:paraId="189268DB" w14:textId="76E9BCB2" w:rsidR="000E555A" w:rsidRDefault="000E555A">
        <w:pPr>
          <w:pStyle w:val="Footer"/>
          <w:jc w:val="right"/>
        </w:pPr>
        <w:r>
          <w:fldChar w:fldCharType="begin"/>
        </w:r>
        <w:r>
          <w:instrText xml:space="preserve"> PAGE   \* MERGEFORMAT </w:instrText>
        </w:r>
        <w:r>
          <w:fldChar w:fldCharType="separate"/>
        </w:r>
        <w:r w:rsidR="008A0DE7">
          <w:rPr>
            <w:noProof/>
          </w:rPr>
          <w:t>66</w:t>
        </w:r>
        <w:r>
          <w:rPr>
            <w:noProof/>
          </w:rPr>
          <w:fldChar w:fldCharType="end"/>
        </w:r>
      </w:p>
    </w:sdtContent>
  </w:sdt>
  <w:p w14:paraId="43CD6323" w14:textId="77777777" w:rsidR="000E555A" w:rsidRPr="009B2C4E" w:rsidRDefault="000E555A" w:rsidP="00B86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2AC78E" w14:textId="77777777" w:rsidR="00DC660F" w:rsidRDefault="00DC660F" w:rsidP="00A80E5D">
      <w:r>
        <w:separator/>
      </w:r>
    </w:p>
  </w:footnote>
  <w:footnote w:type="continuationSeparator" w:id="0">
    <w:p w14:paraId="549AC071" w14:textId="77777777" w:rsidR="00DC660F" w:rsidRDefault="00DC660F" w:rsidP="00A80E5D">
      <w:r>
        <w:continuationSeparator/>
      </w:r>
    </w:p>
  </w:footnote>
  <w:footnote w:type="continuationNotice" w:id="1">
    <w:p w14:paraId="4CC968D3" w14:textId="77777777" w:rsidR="00DC660F" w:rsidRDefault="00DC660F"/>
  </w:footnote>
  <w:footnote w:id="2">
    <w:p w14:paraId="4B89571A" w14:textId="77777777" w:rsidR="000E555A" w:rsidRDefault="000E555A"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Leave benefits: Access, Civilian Workers, National Compensation Survey, March 2016. Retrieved from</w:t>
      </w:r>
    </w:p>
    <w:p w14:paraId="086C2EEC" w14:textId="3B2A10EF" w:rsidR="000E555A" w:rsidRDefault="000E555A" w:rsidP="00D70DE3">
      <w:pPr>
        <w:pStyle w:val="FootnoteText"/>
      </w:pPr>
      <w:hyperlink r:id="rId1" w:history="1">
        <w:r w:rsidRPr="007914F3">
          <w:rPr>
            <w:rStyle w:val="Hyperlink"/>
            <w:rFonts w:eastAsia="SimSun"/>
          </w:rPr>
          <w:t>https://www.bls.gov/ncs/ebs/benefits/2016/ownership/civilian/table32a.htm</w:t>
        </w:r>
      </w:hyperlink>
    </w:p>
  </w:footnote>
  <w:footnote w:id="3">
    <w:p w14:paraId="5F6EA5F7" w14:textId="77777777" w:rsidR="000E555A" w:rsidRDefault="000E555A"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US Department of Labor, Women’s Bureau. N.d. Paid Leave Analysis Grant Program. Retrieved from</w:t>
      </w:r>
    </w:p>
    <w:p w14:paraId="7A336541" w14:textId="7084D514" w:rsidR="000E555A" w:rsidRDefault="000E555A" w:rsidP="00D70DE3">
      <w:pPr>
        <w:autoSpaceDE w:val="0"/>
        <w:autoSpaceDN w:val="0"/>
        <w:adjustRightInd w:val="0"/>
      </w:pPr>
      <w:hyperlink r:id="rId2" w:history="1">
        <w:r w:rsidRPr="007914F3">
          <w:rPr>
            <w:rStyle w:val="Hyperlink"/>
            <w:rFonts w:eastAsia="SimSun"/>
            <w:sz w:val="20"/>
            <w:szCs w:val="20"/>
          </w:rPr>
          <w:t>https://www.dol.gov/wb/media/paidleavegrants.htm</w:t>
        </w:r>
      </w:hyperlink>
      <w:r>
        <w:rPr>
          <w:rFonts w:eastAsia="SimSun"/>
          <w:color w:val="000000"/>
          <w:sz w:val="20"/>
          <w:szCs w:val="20"/>
        </w:rPr>
        <w:t>. From 2014 through 2016, over $3 million were awarded through this program to states and municipalities. See the above link for the grantees.</w:t>
      </w:r>
    </w:p>
  </w:footnote>
  <w:footnote w:id="4">
    <w:p w14:paraId="4B16753D" w14:textId="5EABEC36" w:rsidR="000E555A" w:rsidRDefault="000E555A">
      <w:pPr>
        <w:pStyle w:val="FootnoteText"/>
      </w:pPr>
      <w:r>
        <w:rPr>
          <w:rStyle w:val="FootnoteReference"/>
        </w:rPr>
        <w:footnoteRef/>
      </w:r>
      <w:r>
        <w:t xml:space="preserve"> This model uses data from the latest wave from 2012. DOL conducted two previous waves in 2000 and 1995 as well.</w:t>
      </w:r>
    </w:p>
  </w:footnote>
  <w:footnote w:id="5">
    <w:p w14:paraId="5369A74E" w14:textId="17462FE6" w:rsidR="000E555A" w:rsidRDefault="000E555A">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6">
    <w:p w14:paraId="78DE5CDD" w14:textId="77777777" w:rsidR="000E555A" w:rsidRDefault="000E555A" w:rsidP="00CB76BD">
      <w:pPr>
        <w:pStyle w:val="FootnoteText"/>
      </w:pPr>
      <w:r>
        <w:rPr>
          <w:rStyle w:val="FootnoteReference"/>
        </w:rPr>
        <w:footnoteRef/>
      </w:r>
      <w:r>
        <w:t xml:space="preserve"> </w:t>
      </w:r>
      <w:r w:rsidRPr="00D87DB9">
        <w:rPr>
          <w:rFonts w:cs="Arial"/>
        </w:rPr>
        <w:t xml:space="preserve">The specifics of PFML programs vary across states but these programs generally provide partial wage reimbursement for a set number of weeks in the leave categories covered under the Family and Medical Leave Act of 1993. Source: </w:t>
      </w:r>
      <w:r w:rsidRPr="00D87DB9">
        <w:t>United States Department of Labor Wage and Hour Division. Family and Medical Leave Act. Retrieved</w:t>
      </w:r>
      <w:r>
        <w:t xml:space="preserve"> from </w:t>
      </w:r>
      <w:r w:rsidRPr="008947DE">
        <w:t>https://www.dol.gov/whd/fmla/</w:t>
      </w:r>
    </w:p>
  </w:footnote>
  <w:footnote w:id="7">
    <w:p w14:paraId="5EA4E579" w14:textId="66E81BFA" w:rsidR="000E555A" w:rsidRDefault="000E555A">
      <w:pPr>
        <w:pStyle w:val="FootnoteText"/>
      </w:pPr>
      <w:r>
        <w:rPr>
          <w:rStyle w:val="FootnoteReference"/>
        </w:rPr>
        <w:footnoteRef/>
      </w:r>
      <w:r>
        <w:t xml:space="preserve"> Previous waves were conducted in 2000 and 1995. The full technical report from the 2012 wave is available here: </w:t>
      </w:r>
      <w:hyperlink r:id="rId3" w:history="1">
        <w:r w:rsidRPr="00F95D09">
          <w:rPr>
            <w:rStyle w:val="Hyperlink"/>
          </w:rPr>
          <w:t>https://www.dol.gov/asp/evaluation/fmla/FMLA-2012-Technical-Report.pdf</w:t>
        </w:r>
      </w:hyperlink>
      <w:r>
        <w:t xml:space="preserve"> </w:t>
      </w:r>
    </w:p>
  </w:footnote>
  <w:footnote w:id="8">
    <w:p w14:paraId="6595B149" w14:textId="77777777" w:rsidR="000E555A" w:rsidRDefault="000E555A" w:rsidP="00417192">
      <w:pPr>
        <w:pStyle w:val="FootnoteText"/>
      </w:pPr>
      <w:r>
        <w:rPr>
          <w:rStyle w:val="FootnoteReference"/>
        </w:rPr>
        <w:footnoteRef/>
      </w:r>
      <w:r>
        <w:t xml:space="preserve"> 1,322 respondents indicated taking at least one leave. Of these, 96% of responses indicated one of these six reasons. 413 respondents indicated needing but not taking at least one leave. Of these, 94% were for one of these six reasons. There were three other categories of responses: “Address issues arising from military deployment”, “Other relative”, and “Other”.</w:t>
      </w:r>
    </w:p>
  </w:footnote>
  <w:footnote w:id="9">
    <w:p w14:paraId="3ABF18B5" w14:textId="77777777" w:rsidR="000E555A" w:rsidRDefault="000E555A" w:rsidP="00417192">
      <w:pPr>
        <w:pStyle w:val="FootnoteText"/>
      </w:pPr>
      <w:r>
        <w:rPr>
          <w:rStyle w:val="FootnoteReference"/>
        </w:rPr>
        <w:footnoteRef/>
      </w:r>
      <w:r>
        <w:t xml:space="preserve"> This is not a trivial proportion of the respondents. 76 of 986 leave takers indicated they had 3 or more reasons for taking leave in the past 12 months in A4a.</w:t>
      </w:r>
    </w:p>
  </w:footnote>
  <w:footnote w:id="10">
    <w:p w14:paraId="5023B3C4" w14:textId="77777777" w:rsidR="000E555A" w:rsidRDefault="000E555A" w:rsidP="00417192">
      <w:pPr>
        <w:pStyle w:val="FootnoteText"/>
      </w:pPr>
      <w:r>
        <w:rPr>
          <w:rStyle w:val="FootnoteReference"/>
        </w:rPr>
        <w:footnoteRef/>
      </w:r>
      <w:r>
        <w:t xml:space="preserve"> Only 4 of 251 leave needer respondents indicated needing leave for four or more reasons in Q5b. </w:t>
      </w:r>
    </w:p>
  </w:footnote>
  <w:footnote w:id="11">
    <w:p w14:paraId="7603DCBF" w14:textId="45A6B774" w:rsidR="000E555A" w:rsidRDefault="000E555A" w:rsidP="00C865FC">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12">
    <w:p w14:paraId="1E2B3C13" w14:textId="0FB03BAE" w:rsidR="000E555A" w:rsidRDefault="000E555A">
      <w:pPr>
        <w:pStyle w:val="FootnoteText"/>
      </w:pPr>
      <w:r>
        <w:rPr>
          <w:rStyle w:val="FootnoteReference"/>
        </w:rPr>
        <w:footnoteRef/>
      </w:r>
      <w:r>
        <w:t xml:space="preserve"> 672 of the 1551 FMLA leave takers/needers are considered to be financially sensitive by our composite variable.</w:t>
      </w:r>
    </w:p>
  </w:footnote>
  <w:footnote w:id="13">
    <w:p w14:paraId="5E1F880F" w14:textId="3466AC86" w:rsidR="000E555A" w:rsidRDefault="000E555A">
      <w:pPr>
        <w:pStyle w:val="FootnoteText"/>
      </w:pPr>
      <w:r>
        <w:rPr>
          <w:rStyle w:val="FootnoteReference"/>
        </w:rPr>
        <w:footnoteRef/>
      </w:r>
      <w:r>
        <w:t xml:space="preserve"> </w:t>
      </w:r>
      <w:hyperlink r:id="rId4" w:history="1">
        <w:r w:rsidRPr="00707194">
          <w:rPr>
            <w:rStyle w:val="Hyperlink"/>
          </w:rPr>
          <w:t>https://factfinder.census.gov/faces/nav/jsf/pages/searchresults.xhtml?refresh=t#</w:t>
        </w:r>
      </w:hyperlink>
      <w:r>
        <w:t xml:space="preserve"> . Retrieved 1/22/2019.</w:t>
      </w:r>
    </w:p>
  </w:footnote>
  <w:footnote w:id="14">
    <w:p w14:paraId="392CD1E2" w14:textId="7EC86F51" w:rsidR="000E555A" w:rsidRDefault="000E555A">
      <w:pPr>
        <w:pStyle w:val="FootnoteText"/>
      </w:pPr>
      <w:r>
        <w:rPr>
          <w:rStyle w:val="FootnoteReference"/>
        </w:rPr>
        <w:footnoteRef/>
      </w:r>
      <w:r>
        <w:t xml:space="preserve"> </w:t>
      </w:r>
      <w:r w:rsidRPr="003F4572">
        <w:t>Cantor, David, et al. "Balancing the needs of families and employers: Family and medical leave surveys." Report submitted to the US Department of Labor. Washington, DC: Westat (2001).</w:t>
      </w:r>
    </w:p>
  </w:footnote>
  <w:footnote w:id="15">
    <w:p w14:paraId="053AC3CA" w14:textId="77777777" w:rsidR="000E555A" w:rsidRDefault="000E555A">
      <w:pPr>
        <w:pStyle w:val="FootnoteText"/>
      </w:pPr>
      <w:r>
        <w:rPr>
          <w:rStyle w:val="FootnoteReference"/>
        </w:rPr>
        <w:footnoteRef/>
      </w:r>
      <w:r>
        <w:t xml:space="preserve"> This is done according to the methodology described in: </w:t>
      </w:r>
    </w:p>
    <w:p w14:paraId="52C22795" w14:textId="76BDB6E6" w:rsidR="000E555A" w:rsidRDefault="000E555A">
      <w:pPr>
        <w:pStyle w:val="FootnoteText"/>
      </w:pPr>
      <w:r>
        <w:t>US Census Bureau. (2014). American Community Survey Design and Methodology. Chapter 12: Variance Estimation. Retrieved on 2/24/2020 from:</w:t>
      </w:r>
    </w:p>
    <w:p w14:paraId="0DB5E60B" w14:textId="5089D521" w:rsidR="000E555A" w:rsidRDefault="000E555A">
      <w:pPr>
        <w:pStyle w:val="FootnoteText"/>
      </w:pPr>
      <w:hyperlink r:id="rId5" w:history="1">
        <w:r>
          <w:rPr>
            <w:rStyle w:val="Hyperlink"/>
            <w:rFonts w:eastAsiaTheme="majorEastAsia"/>
          </w:rPr>
          <w:t>https://www2.census.gov/programs-surveys/acs/methodology/design_and_methodology/acs_design_methodology_ch12_2014.pdf?#</w:t>
        </w:r>
      </w:hyperlink>
    </w:p>
  </w:footnote>
  <w:footnote w:id="16">
    <w:p w14:paraId="6A1B0C23" w14:textId="77777777" w:rsidR="000E555A" w:rsidRDefault="000E555A" w:rsidP="00552AB4">
      <w:pPr>
        <w:pStyle w:val="FootnoteText"/>
      </w:pPr>
      <w:r>
        <w:rPr>
          <w:rStyle w:val="FootnoteReference"/>
        </w:rPr>
        <w:footnoteRef/>
      </w:r>
      <w:r>
        <w:t xml:space="preserve"> See </w:t>
      </w:r>
      <w:r w:rsidRPr="008335CA">
        <w:t xml:space="preserve">Saunders, C., </w:t>
      </w:r>
      <w:r>
        <w:t xml:space="preserve">A. </w:t>
      </w:r>
      <w:r w:rsidRPr="008335CA">
        <w:t>Gammerman</w:t>
      </w:r>
      <w:r>
        <w:t xml:space="preserve"> and V. Vovk</w:t>
      </w:r>
      <w:r w:rsidRPr="008335CA">
        <w:t xml:space="preserve"> (1998). Ridge regression learning algorithm in dual variables.</w:t>
      </w:r>
    </w:p>
  </w:footnote>
  <w:footnote w:id="17">
    <w:p w14:paraId="3BE95160" w14:textId="56FFFFDA" w:rsidR="000E555A" w:rsidRDefault="000E555A">
      <w:pPr>
        <w:pStyle w:val="FootnoteText"/>
      </w:pPr>
      <w:r>
        <w:rPr>
          <w:rStyle w:val="FootnoteReference"/>
        </w:rPr>
        <w:footnoteRef/>
      </w:r>
      <w:r>
        <w:t xml:space="preserve"> </w:t>
      </w:r>
      <w:r w:rsidRPr="00DD4CD4">
        <w:t>Chen, Tianqi, and Carlos Guestrin. "Xgboost: A scalable tree boosting system." Proceedings of the 22nd acm sigkdd international conference on knowledge discovery and data mining. ACM, 2016.</w:t>
      </w:r>
    </w:p>
  </w:footnote>
  <w:footnote w:id="18">
    <w:p w14:paraId="2D9C2F49" w14:textId="77777777" w:rsidR="000E555A" w:rsidRPr="00746EE0" w:rsidRDefault="000E555A" w:rsidP="00523843">
      <w:pPr>
        <w:pStyle w:val="FootnoteText"/>
      </w:pPr>
      <w:r w:rsidRPr="00746EE0">
        <w:rPr>
          <w:rStyle w:val="FootnoteReference"/>
        </w:rPr>
        <w:footnoteRef/>
      </w:r>
      <w:r w:rsidRPr="00746EE0">
        <w:t xml:space="preserve"> Each model by default includes all of these overlapping variables. They are: gender, marital status, age, education, race, ethnicity, family income, and presence/absence of children.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0B3AF" w14:textId="77777777" w:rsidR="000E555A" w:rsidRDefault="000E55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670389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104316"/>
    <w:multiLevelType w:val="hybridMultilevel"/>
    <w:tmpl w:val="0ABE6BFA"/>
    <w:lvl w:ilvl="0" w:tplc="D654D3C8">
      <w:start w:val="1"/>
      <w:numFmt w:val="bullet"/>
      <w:lvlText w:val=""/>
      <w:lvlJc w:val="left"/>
      <w:pPr>
        <w:ind w:left="360" w:hanging="360"/>
      </w:pPr>
      <w:rPr>
        <w:rFonts w:ascii="Wingdings" w:hAnsi="Wingdings"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82349C"/>
    <w:multiLevelType w:val="hybridMultilevel"/>
    <w:tmpl w:val="0728F15E"/>
    <w:lvl w:ilvl="0" w:tplc="827C55E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D15CF"/>
    <w:multiLevelType w:val="hybridMultilevel"/>
    <w:tmpl w:val="3FBA0D84"/>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075A1"/>
    <w:multiLevelType w:val="hybridMultilevel"/>
    <w:tmpl w:val="5D88ADF4"/>
    <w:lvl w:ilvl="0" w:tplc="FB129F2C">
      <w:start w:val="1"/>
      <w:numFmt w:val="bullet"/>
      <w:lvlText w:val=""/>
      <w:lvlJc w:val="left"/>
      <w:pPr>
        <w:ind w:left="720" w:hanging="360"/>
      </w:pPr>
      <w:rPr>
        <w:rFonts w:ascii="Wingdings" w:hAnsi="Wingdings"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86246"/>
    <w:multiLevelType w:val="hybridMultilevel"/>
    <w:tmpl w:val="2B72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B6519"/>
    <w:multiLevelType w:val="hybridMultilevel"/>
    <w:tmpl w:val="59F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3B2607"/>
    <w:multiLevelType w:val="hybridMultilevel"/>
    <w:tmpl w:val="F22048AC"/>
    <w:lvl w:ilvl="0" w:tplc="3DE855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EB5150"/>
    <w:multiLevelType w:val="hybridMultilevel"/>
    <w:tmpl w:val="83503BFE"/>
    <w:lvl w:ilvl="0" w:tplc="19566DE2">
      <w:start w:val="1"/>
      <w:numFmt w:val="upperLetter"/>
      <w:pStyle w:val="Lett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E4973"/>
    <w:multiLevelType w:val="hybridMultilevel"/>
    <w:tmpl w:val="8EF01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4F7688"/>
    <w:multiLevelType w:val="hybridMultilevel"/>
    <w:tmpl w:val="3DB4AD7C"/>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B40B7"/>
    <w:multiLevelType w:val="hybridMultilevel"/>
    <w:tmpl w:val="19D6B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6078B6"/>
    <w:multiLevelType w:val="hybridMultilevel"/>
    <w:tmpl w:val="243EB418"/>
    <w:lvl w:ilvl="0" w:tplc="B150DC3A">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025004"/>
    <w:multiLevelType w:val="hybridMultilevel"/>
    <w:tmpl w:val="CF8E19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A8B757F"/>
    <w:multiLevelType w:val="hybridMultilevel"/>
    <w:tmpl w:val="CA0CC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2914F0"/>
    <w:multiLevelType w:val="hybridMultilevel"/>
    <w:tmpl w:val="BA667F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62C1A0E"/>
    <w:multiLevelType w:val="hybridMultilevel"/>
    <w:tmpl w:val="5F802168"/>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A246FA"/>
    <w:multiLevelType w:val="hybridMultilevel"/>
    <w:tmpl w:val="331E73E8"/>
    <w:lvl w:ilvl="0" w:tplc="D654D3C8">
      <w:start w:val="1"/>
      <w:numFmt w:val="bullet"/>
      <w:lvlText w:val=""/>
      <w:lvlJc w:val="left"/>
      <w:pPr>
        <w:ind w:left="720" w:hanging="360"/>
      </w:pPr>
      <w:rPr>
        <w:rFonts w:ascii="Wingdings" w:hAnsi="Wingdings"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0A6AEE"/>
    <w:multiLevelType w:val="hybridMultilevel"/>
    <w:tmpl w:val="0F849DC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5411C66"/>
    <w:multiLevelType w:val="hybridMultilevel"/>
    <w:tmpl w:val="5832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AA145F"/>
    <w:multiLevelType w:val="hybridMultilevel"/>
    <w:tmpl w:val="E3D02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13634B"/>
    <w:multiLevelType w:val="hybridMultilevel"/>
    <w:tmpl w:val="67DAA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2"/>
  </w:num>
  <w:num w:numId="8">
    <w:abstractNumId w:val="11"/>
  </w:num>
  <w:num w:numId="9">
    <w:abstractNumId w:val="20"/>
  </w:num>
  <w:num w:numId="10">
    <w:abstractNumId w:val="5"/>
  </w:num>
  <w:num w:numId="11">
    <w:abstractNumId w:val="16"/>
  </w:num>
  <w:num w:numId="12">
    <w:abstractNumId w:val="6"/>
  </w:num>
  <w:num w:numId="13">
    <w:abstractNumId w:val="21"/>
  </w:num>
  <w:num w:numId="14">
    <w:abstractNumId w:val="17"/>
  </w:num>
  <w:num w:numId="15">
    <w:abstractNumId w:val="7"/>
  </w:num>
  <w:num w:numId="16">
    <w:abstractNumId w:val="9"/>
  </w:num>
  <w:num w:numId="17">
    <w:abstractNumId w:val="4"/>
  </w:num>
  <w:num w:numId="18">
    <w:abstractNumId w:val="2"/>
  </w:num>
  <w:num w:numId="19">
    <w:abstractNumId w:val="14"/>
  </w:num>
  <w:num w:numId="20">
    <w:abstractNumId w:val="19"/>
  </w:num>
  <w:num w:numId="21">
    <w:abstractNumId w:val="15"/>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BFF"/>
    <w:rsid w:val="000008CC"/>
    <w:rsid w:val="000009F3"/>
    <w:rsid w:val="00000C22"/>
    <w:rsid w:val="00000C6C"/>
    <w:rsid w:val="00001192"/>
    <w:rsid w:val="000015A3"/>
    <w:rsid w:val="00001AF3"/>
    <w:rsid w:val="00002570"/>
    <w:rsid w:val="00002F57"/>
    <w:rsid w:val="000032E9"/>
    <w:rsid w:val="000032EE"/>
    <w:rsid w:val="00003525"/>
    <w:rsid w:val="00003A24"/>
    <w:rsid w:val="00003B67"/>
    <w:rsid w:val="00003E4F"/>
    <w:rsid w:val="00004258"/>
    <w:rsid w:val="0000474F"/>
    <w:rsid w:val="00004AB7"/>
    <w:rsid w:val="00004C6C"/>
    <w:rsid w:val="00005673"/>
    <w:rsid w:val="000057A6"/>
    <w:rsid w:val="00006429"/>
    <w:rsid w:val="0000668C"/>
    <w:rsid w:val="000075A2"/>
    <w:rsid w:val="000110B3"/>
    <w:rsid w:val="000110D2"/>
    <w:rsid w:val="0001143A"/>
    <w:rsid w:val="0001169C"/>
    <w:rsid w:val="00011C47"/>
    <w:rsid w:val="00011C9F"/>
    <w:rsid w:val="00011D0C"/>
    <w:rsid w:val="0001266E"/>
    <w:rsid w:val="00012B5F"/>
    <w:rsid w:val="000130C8"/>
    <w:rsid w:val="00013145"/>
    <w:rsid w:val="00013149"/>
    <w:rsid w:val="0001376F"/>
    <w:rsid w:val="00013B7C"/>
    <w:rsid w:val="0001432D"/>
    <w:rsid w:val="0001491B"/>
    <w:rsid w:val="000150BA"/>
    <w:rsid w:val="00016561"/>
    <w:rsid w:val="000165D8"/>
    <w:rsid w:val="000166AD"/>
    <w:rsid w:val="000167E6"/>
    <w:rsid w:val="00016F13"/>
    <w:rsid w:val="00017FBC"/>
    <w:rsid w:val="0002029C"/>
    <w:rsid w:val="0002036B"/>
    <w:rsid w:val="0002098F"/>
    <w:rsid w:val="00020FC6"/>
    <w:rsid w:val="0002146F"/>
    <w:rsid w:val="00021F62"/>
    <w:rsid w:val="000226CB"/>
    <w:rsid w:val="00022A10"/>
    <w:rsid w:val="000232E8"/>
    <w:rsid w:val="000233AD"/>
    <w:rsid w:val="00023547"/>
    <w:rsid w:val="00024367"/>
    <w:rsid w:val="00024748"/>
    <w:rsid w:val="00024759"/>
    <w:rsid w:val="000251D2"/>
    <w:rsid w:val="000253BD"/>
    <w:rsid w:val="0002586C"/>
    <w:rsid w:val="00025BB5"/>
    <w:rsid w:val="00025D18"/>
    <w:rsid w:val="00025F23"/>
    <w:rsid w:val="000266F3"/>
    <w:rsid w:val="000269A5"/>
    <w:rsid w:val="00026AAB"/>
    <w:rsid w:val="000270A1"/>
    <w:rsid w:val="00027117"/>
    <w:rsid w:val="0002734A"/>
    <w:rsid w:val="000277EF"/>
    <w:rsid w:val="000301F9"/>
    <w:rsid w:val="00030475"/>
    <w:rsid w:val="000304B4"/>
    <w:rsid w:val="000307EB"/>
    <w:rsid w:val="00030860"/>
    <w:rsid w:val="00030C7F"/>
    <w:rsid w:val="00030E4A"/>
    <w:rsid w:val="00030F59"/>
    <w:rsid w:val="00031380"/>
    <w:rsid w:val="000316A0"/>
    <w:rsid w:val="00031CD0"/>
    <w:rsid w:val="00031DAD"/>
    <w:rsid w:val="00032932"/>
    <w:rsid w:val="00032AEA"/>
    <w:rsid w:val="00032CEE"/>
    <w:rsid w:val="0003341F"/>
    <w:rsid w:val="00033AC6"/>
    <w:rsid w:val="00033EE9"/>
    <w:rsid w:val="0003410B"/>
    <w:rsid w:val="000346AB"/>
    <w:rsid w:val="00034C25"/>
    <w:rsid w:val="00034E33"/>
    <w:rsid w:val="00034EDB"/>
    <w:rsid w:val="00034FB0"/>
    <w:rsid w:val="000350C4"/>
    <w:rsid w:val="00035841"/>
    <w:rsid w:val="00035AC7"/>
    <w:rsid w:val="00035D22"/>
    <w:rsid w:val="00035EFE"/>
    <w:rsid w:val="000360C5"/>
    <w:rsid w:val="000369C6"/>
    <w:rsid w:val="000369E9"/>
    <w:rsid w:val="00037269"/>
    <w:rsid w:val="0004084E"/>
    <w:rsid w:val="00040D33"/>
    <w:rsid w:val="000412C4"/>
    <w:rsid w:val="00041518"/>
    <w:rsid w:val="000415E9"/>
    <w:rsid w:val="00041AFC"/>
    <w:rsid w:val="000428A3"/>
    <w:rsid w:val="00042F95"/>
    <w:rsid w:val="000432C9"/>
    <w:rsid w:val="000436CC"/>
    <w:rsid w:val="0004375C"/>
    <w:rsid w:val="00043939"/>
    <w:rsid w:val="000445BE"/>
    <w:rsid w:val="000446F2"/>
    <w:rsid w:val="0004487D"/>
    <w:rsid w:val="00044B04"/>
    <w:rsid w:val="00044F87"/>
    <w:rsid w:val="00045302"/>
    <w:rsid w:val="00045AFC"/>
    <w:rsid w:val="000465BB"/>
    <w:rsid w:val="000466D9"/>
    <w:rsid w:val="00046C3D"/>
    <w:rsid w:val="00046E1A"/>
    <w:rsid w:val="0004728A"/>
    <w:rsid w:val="00047372"/>
    <w:rsid w:val="000476D5"/>
    <w:rsid w:val="00047C18"/>
    <w:rsid w:val="00050330"/>
    <w:rsid w:val="00050C6A"/>
    <w:rsid w:val="000516C9"/>
    <w:rsid w:val="00051E68"/>
    <w:rsid w:val="00052071"/>
    <w:rsid w:val="00052260"/>
    <w:rsid w:val="00052560"/>
    <w:rsid w:val="00052979"/>
    <w:rsid w:val="00052A8F"/>
    <w:rsid w:val="0005304A"/>
    <w:rsid w:val="0005320F"/>
    <w:rsid w:val="000532F9"/>
    <w:rsid w:val="0005331F"/>
    <w:rsid w:val="00053906"/>
    <w:rsid w:val="00053BCD"/>
    <w:rsid w:val="0005408B"/>
    <w:rsid w:val="0005415E"/>
    <w:rsid w:val="000542A0"/>
    <w:rsid w:val="0005437B"/>
    <w:rsid w:val="00054BA2"/>
    <w:rsid w:val="000555F0"/>
    <w:rsid w:val="0005561E"/>
    <w:rsid w:val="00055821"/>
    <w:rsid w:val="0005675B"/>
    <w:rsid w:val="000569BA"/>
    <w:rsid w:val="00056C65"/>
    <w:rsid w:val="0005719F"/>
    <w:rsid w:val="000573E7"/>
    <w:rsid w:val="000574D9"/>
    <w:rsid w:val="00057D57"/>
    <w:rsid w:val="00057DF2"/>
    <w:rsid w:val="00057F59"/>
    <w:rsid w:val="0006015E"/>
    <w:rsid w:val="00060243"/>
    <w:rsid w:val="00060A29"/>
    <w:rsid w:val="00060C59"/>
    <w:rsid w:val="00061245"/>
    <w:rsid w:val="00061D17"/>
    <w:rsid w:val="0006357B"/>
    <w:rsid w:val="00064262"/>
    <w:rsid w:val="000642A6"/>
    <w:rsid w:val="00064C90"/>
    <w:rsid w:val="00064E2C"/>
    <w:rsid w:val="000651B7"/>
    <w:rsid w:val="00065FD3"/>
    <w:rsid w:val="00066548"/>
    <w:rsid w:val="00066611"/>
    <w:rsid w:val="00066ED8"/>
    <w:rsid w:val="000672BA"/>
    <w:rsid w:val="00067539"/>
    <w:rsid w:val="00067C93"/>
    <w:rsid w:val="00067D75"/>
    <w:rsid w:val="00070DFB"/>
    <w:rsid w:val="00071332"/>
    <w:rsid w:val="000714AD"/>
    <w:rsid w:val="00071D87"/>
    <w:rsid w:val="00071D9F"/>
    <w:rsid w:val="00071F58"/>
    <w:rsid w:val="00073940"/>
    <w:rsid w:val="00073AD1"/>
    <w:rsid w:val="00073DBE"/>
    <w:rsid w:val="00074064"/>
    <w:rsid w:val="000742BA"/>
    <w:rsid w:val="000752AD"/>
    <w:rsid w:val="00075586"/>
    <w:rsid w:val="0007572A"/>
    <w:rsid w:val="0007582A"/>
    <w:rsid w:val="0007627B"/>
    <w:rsid w:val="00076890"/>
    <w:rsid w:val="00076EAF"/>
    <w:rsid w:val="000772A5"/>
    <w:rsid w:val="00080BB3"/>
    <w:rsid w:val="0008135A"/>
    <w:rsid w:val="00081775"/>
    <w:rsid w:val="000817A8"/>
    <w:rsid w:val="00081903"/>
    <w:rsid w:val="00081BF9"/>
    <w:rsid w:val="00081CC9"/>
    <w:rsid w:val="00082485"/>
    <w:rsid w:val="00082CD0"/>
    <w:rsid w:val="00082DFF"/>
    <w:rsid w:val="000831DD"/>
    <w:rsid w:val="0008364C"/>
    <w:rsid w:val="0008385F"/>
    <w:rsid w:val="0008390F"/>
    <w:rsid w:val="0008451C"/>
    <w:rsid w:val="0008467B"/>
    <w:rsid w:val="00084EB2"/>
    <w:rsid w:val="000851FE"/>
    <w:rsid w:val="00085215"/>
    <w:rsid w:val="000852DF"/>
    <w:rsid w:val="00085B75"/>
    <w:rsid w:val="00086CF5"/>
    <w:rsid w:val="00086D54"/>
    <w:rsid w:val="00086F29"/>
    <w:rsid w:val="0008734A"/>
    <w:rsid w:val="00087616"/>
    <w:rsid w:val="000903D9"/>
    <w:rsid w:val="00090945"/>
    <w:rsid w:val="00090B2C"/>
    <w:rsid w:val="00091402"/>
    <w:rsid w:val="00091855"/>
    <w:rsid w:val="00092749"/>
    <w:rsid w:val="00092A2D"/>
    <w:rsid w:val="00092C4C"/>
    <w:rsid w:val="00094041"/>
    <w:rsid w:val="000941BB"/>
    <w:rsid w:val="00094BA1"/>
    <w:rsid w:val="00094C95"/>
    <w:rsid w:val="00094F31"/>
    <w:rsid w:val="00095575"/>
    <w:rsid w:val="000957B3"/>
    <w:rsid w:val="00095A21"/>
    <w:rsid w:val="000961FA"/>
    <w:rsid w:val="00096252"/>
    <w:rsid w:val="00096C85"/>
    <w:rsid w:val="00097031"/>
    <w:rsid w:val="00097407"/>
    <w:rsid w:val="00097515"/>
    <w:rsid w:val="00097886"/>
    <w:rsid w:val="00097DC0"/>
    <w:rsid w:val="000A0245"/>
    <w:rsid w:val="000A07C6"/>
    <w:rsid w:val="000A0823"/>
    <w:rsid w:val="000A147F"/>
    <w:rsid w:val="000A153E"/>
    <w:rsid w:val="000A19D1"/>
    <w:rsid w:val="000A2CCE"/>
    <w:rsid w:val="000A3AB6"/>
    <w:rsid w:val="000A3C0A"/>
    <w:rsid w:val="000A3DFE"/>
    <w:rsid w:val="000A4309"/>
    <w:rsid w:val="000A48D0"/>
    <w:rsid w:val="000A4E20"/>
    <w:rsid w:val="000A617D"/>
    <w:rsid w:val="000A6302"/>
    <w:rsid w:val="000A63B0"/>
    <w:rsid w:val="000A6EDE"/>
    <w:rsid w:val="000A77E5"/>
    <w:rsid w:val="000B051A"/>
    <w:rsid w:val="000B0608"/>
    <w:rsid w:val="000B0A3A"/>
    <w:rsid w:val="000B10B7"/>
    <w:rsid w:val="000B11BF"/>
    <w:rsid w:val="000B12D0"/>
    <w:rsid w:val="000B1762"/>
    <w:rsid w:val="000B1847"/>
    <w:rsid w:val="000B1D33"/>
    <w:rsid w:val="000B1EEE"/>
    <w:rsid w:val="000B26C6"/>
    <w:rsid w:val="000B275C"/>
    <w:rsid w:val="000B2BDE"/>
    <w:rsid w:val="000B2E64"/>
    <w:rsid w:val="000B2F07"/>
    <w:rsid w:val="000B34AF"/>
    <w:rsid w:val="000B446E"/>
    <w:rsid w:val="000B4610"/>
    <w:rsid w:val="000B4C00"/>
    <w:rsid w:val="000B4C6D"/>
    <w:rsid w:val="000B5ABE"/>
    <w:rsid w:val="000B5F6A"/>
    <w:rsid w:val="000B6351"/>
    <w:rsid w:val="000B6F60"/>
    <w:rsid w:val="000B7CE5"/>
    <w:rsid w:val="000B7D53"/>
    <w:rsid w:val="000B7DC3"/>
    <w:rsid w:val="000C035A"/>
    <w:rsid w:val="000C0727"/>
    <w:rsid w:val="000C07FC"/>
    <w:rsid w:val="000C0A53"/>
    <w:rsid w:val="000C127C"/>
    <w:rsid w:val="000C1A23"/>
    <w:rsid w:val="000C1D14"/>
    <w:rsid w:val="000C2C6B"/>
    <w:rsid w:val="000C2D36"/>
    <w:rsid w:val="000C2FF1"/>
    <w:rsid w:val="000C30BA"/>
    <w:rsid w:val="000C3293"/>
    <w:rsid w:val="000C4038"/>
    <w:rsid w:val="000C48E2"/>
    <w:rsid w:val="000C4F61"/>
    <w:rsid w:val="000C5812"/>
    <w:rsid w:val="000C5AE0"/>
    <w:rsid w:val="000C5FCF"/>
    <w:rsid w:val="000C6C8E"/>
    <w:rsid w:val="000C71B8"/>
    <w:rsid w:val="000C71BF"/>
    <w:rsid w:val="000C7528"/>
    <w:rsid w:val="000D005C"/>
    <w:rsid w:val="000D06B2"/>
    <w:rsid w:val="000D06DC"/>
    <w:rsid w:val="000D0722"/>
    <w:rsid w:val="000D10CD"/>
    <w:rsid w:val="000D1FE3"/>
    <w:rsid w:val="000D2B1C"/>
    <w:rsid w:val="000D2B50"/>
    <w:rsid w:val="000D30AE"/>
    <w:rsid w:val="000D3252"/>
    <w:rsid w:val="000D39ED"/>
    <w:rsid w:val="000D43E0"/>
    <w:rsid w:val="000D4424"/>
    <w:rsid w:val="000D45AB"/>
    <w:rsid w:val="000D52B5"/>
    <w:rsid w:val="000D53DF"/>
    <w:rsid w:val="000D5C3D"/>
    <w:rsid w:val="000D62D4"/>
    <w:rsid w:val="000D6477"/>
    <w:rsid w:val="000D659F"/>
    <w:rsid w:val="000D6D29"/>
    <w:rsid w:val="000D6DA6"/>
    <w:rsid w:val="000D6DEC"/>
    <w:rsid w:val="000D6E2C"/>
    <w:rsid w:val="000D7121"/>
    <w:rsid w:val="000D71EF"/>
    <w:rsid w:val="000D797D"/>
    <w:rsid w:val="000D7A1A"/>
    <w:rsid w:val="000E0017"/>
    <w:rsid w:val="000E00DA"/>
    <w:rsid w:val="000E0239"/>
    <w:rsid w:val="000E041B"/>
    <w:rsid w:val="000E0B6F"/>
    <w:rsid w:val="000E18AB"/>
    <w:rsid w:val="000E1D90"/>
    <w:rsid w:val="000E1E15"/>
    <w:rsid w:val="000E1E68"/>
    <w:rsid w:val="000E2433"/>
    <w:rsid w:val="000E28EA"/>
    <w:rsid w:val="000E2B5E"/>
    <w:rsid w:val="000E3429"/>
    <w:rsid w:val="000E3D93"/>
    <w:rsid w:val="000E4EF5"/>
    <w:rsid w:val="000E4F36"/>
    <w:rsid w:val="000E503A"/>
    <w:rsid w:val="000E555A"/>
    <w:rsid w:val="000E5723"/>
    <w:rsid w:val="000E5E18"/>
    <w:rsid w:val="000E5EDA"/>
    <w:rsid w:val="000E67B3"/>
    <w:rsid w:val="000E6FE4"/>
    <w:rsid w:val="000E784C"/>
    <w:rsid w:val="000E787D"/>
    <w:rsid w:val="000F04A2"/>
    <w:rsid w:val="000F1677"/>
    <w:rsid w:val="000F17F9"/>
    <w:rsid w:val="000F209E"/>
    <w:rsid w:val="000F2418"/>
    <w:rsid w:val="000F27AF"/>
    <w:rsid w:val="000F2AA8"/>
    <w:rsid w:val="000F339C"/>
    <w:rsid w:val="000F345F"/>
    <w:rsid w:val="000F386E"/>
    <w:rsid w:val="000F3B4A"/>
    <w:rsid w:val="000F4505"/>
    <w:rsid w:val="000F59CF"/>
    <w:rsid w:val="000F5AB3"/>
    <w:rsid w:val="000F5B8E"/>
    <w:rsid w:val="000F5F57"/>
    <w:rsid w:val="000F657B"/>
    <w:rsid w:val="000F6EBB"/>
    <w:rsid w:val="000F70AA"/>
    <w:rsid w:val="000F7455"/>
    <w:rsid w:val="000F788E"/>
    <w:rsid w:val="000F7CEA"/>
    <w:rsid w:val="001009A2"/>
    <w:rsid w:val="00100D4D"/>
    <w:rsid w:val="00100E50"/>
    <w:rsid w:val="00101024"/>
    <w:rsid w:val="001014C5"/>
    <w:rsid w:val="00101759"/>
    <w:rsid w:val="00101A8A"/>
    <w:rsid w:val="00101ADD"/>
    <w:rsid w:val="00102987"/>
    <w:rsid w:val="001029EB"/>
    <w:rsid w:val="00102C0C"/>
    <w:rsid w:val="00103390"/>
    <w:rsid w:val="00103637"/>
    <w:rsid w:val="00103DAE"/>
    <w:rsid w:val="0010407A"/>
    <w:rsid w:val="001046CE"/>
    <w:rsid w:val="00105095"/>
    <w:rsid w:val="00105B68"/>
    <w:rsid w:val="00105B6D"/>
    <w:rsid w:val="00106011"/>
    <w:rsid w:val="00106CE0"/>
    <w:rsid w:val="00107FC0"/>
    <w:rsid w:val="0011061A"/>
    <w:rsid w:val="00110737"/>
    <w:rsid w:val="00111235"/>
    <w:rsid w:val="00111287"/>
    <w:rsid w:val="001114C2"/>
    <w:rsid w:val="001117B1"/>
    <w:rsid w:val="00112235"/>
    <w:rsid w:val="00112F81"/>
    <w:rsid w:val="00113706"/>
    <w:rsid w:val="0011392A"/>
    <w:rsid w:val="00113CB6"/>
    <w:rsid w:val="00114630"/>
    <w:rsid w:val="00114793"/>
    <w:rsid w:val="001147AA"/>
    <w:rsid w:val="00114B3A"/>
    <w:rsid w:val="00115195"/>
    <w:rsid w:val="00115499"/>
    <w:rsid w:val="00115686"/>
    <w:rsid w:val="00115B10"/>
    <w:rsid w:val="00115C12"/>
    <w:rsid w:val="00116044"/>
    <w:rsid w:val="00116E68"/>
    <w:rsid w:val="00117174"/>
    <w:rsid w:val="00117444"/>
    <w:rsid w:val="00117702"/>
    <w:rsid w:val="00117C57"/>
    <w:rsid w:val="00117CB6"/>
    <w:rsid w:val="00120629"/>
    <w:rsid w:val="00120697"/>
    <w:rsid w:val="00121B09"/>
    <w:rsid w:val="00122111"/>
    <w:rsid w:val="0012221B"/>
    <w:rsid w:val="001223E9"/>
    <w:rsid w:val="001225E5"/>
    <w:rsid w:val="001227A3"/>
    <w:rsid w:val="00122BFD"/>
    <w:rsid w:val="00122C53"/>
    <w:rsid w:val="00123494"/>
    <w:rsid w:val="0012373F"/>
    <w:rsid w:val="001240B6"/>
    <w:rsid w:val="0012475B"/>
    <w:rsid w:val="0012495D"/>
    <w:rsid w:val="00124B24"/>
    <w:rsid w:val="0012509A"/>
    <w:rsid w:val="001250CB"/>
    <w:rsid w:val="001263BA"/>
    <w:rsid w:val="001268A1"/>
    <w:rsid w:val="00126AE9"/>
    <w:rsid w:val="00127156"/>
    <w:rsid w:val="001274C0"/>
    <w:rsid w:val="00127CC9"/>
    <w:rsid w:val="00130332"/>
    <w:rsid w:val="001305D6"/>
    <w:rsid w:val="00130664"/>
    <w:rsid w:val="00130ECA"/>
    <w:rsid w:val="001315AC"/>
    <w:rsid w:val="00131603"/>
    <w:rsid w:val="0013203B"/>
    <w:rsid w:val="00132352"/>
    <w:rsid w:val="0013336B"/>
    <w:rsid w:val="0013432E"/>
    <w:rsid w:val="001346AE"/>
    <w:rsid w:val="0013491B"/>
    <w:rsid w:val="00134DE1"/>
    <w:rsid w:val="00135145"/>
    <w:rsid w:val="0013515A"/>
    <w:rsid w:val="00135563"/>
    <w:rsid w:val="00135F85"/>
    <w:rsid w:val="00135F89"/>
    <w:rsid w:val="00136334"/>
    <w:rsid w:val="001368F7"/>
    <w:rsid w:val="00136A3D"/>
    <w:rsid w:val="00137383"/>
    <w:rsid w:val="001373D1"/>
    <w:rsid w:val="001376B7"/>
    <w:rsid w:val="0013785C"/>
    <w:rsid w:val="00137C7A"/>
    <w:rsid w:val="00137E19"/>
    <w:rsid w:val="00140055"/>
    <w:rsid w:val="0014034F"/>
    <w:rsid w:val="0014048E"/>
    <w:rsid w:val="0014074D"/>
    <w:rsid w:val="00140BE8"/>
    <w:rsid w:val="00140C44"/>
    <w:rsid w:val="00141A1C"/>
    <w:rsid w:val="00141A93"/>
    <w:rsid w:val="00142114"/>
    <w:rsid w:val="00142392"/>
    <w:rsid w:val="001426C6"/>
    <w:rsid w:val="0014284C"/>
    <w:rsid w:val="00142928"/>
    <w:rsid w:val="00142B59"/>
    <w:rsid w:val="00142DCE"/>
    <w:rsid w:val="00142F56"/>
    <w:rsid w:val="00142FB2"/>
    <w:rsid w:val="00143073"/>
    <w:rsid w:val="00143719"/>
    <w:rsid w:val="00143D18"/>
    <w:rsid w:val="001445FB"/>
    <w:rsid w:val="001448AC"/>
    <w:rsid w:val="00144D95"/>
    <w:rsid w:val="00144EDA"/>
    <w:rsid w:val="001458F7"/>
    <w:rsid w:val="00145BC4"/>
    <w:rsid w:val="00145F8A"/>
    <w:rsid w:val="00146062"/>
    <w:rsid w:val="001469BD"/>
    <w:rsid w:val="00147485"/>
    <w:rsid w:val="001476FF"/>
    <w:rsid w:val="001478CA"/>
    <w:rsid w:val="00147D49"/>
    <w:rsid w:val="00147DFD"/>
    <w:rsid w:val="00147F6D"/>
    <w:rsid w:val="001501B0"/>
    <w:rsid w:val="00150745"/>
    <w:rsid w:val="0015164D"/>
    <w:rsid w:val="00151670"/>
    <w:rsid w:val="001527F3"/>
    <w:rsid w:val="00152C26"/>
    <w:rsid w:val="00154168"/>
    <w:rsid w:val="0015491E"/>
    <w:rsid w:val="00154A3F"/>
    <w:rsid w:val="00154B5E"/>
    <w:rsid w:val="0015500B"/>
    <w:rsid w:val="001551C1"/>
    <w:rsid w:val="001551C6"/>
    <w:rsid w:val="0015561F"/>
    <w:rsid w:val="00155C00"/>
    <w:rsid w:val="00155EFD"/>
    <w:rsid w:val="00156134"/>
    <w:rsid w:val="0015624C"/>
    <w:rsid w:val="0015628F"/>
    <w:rsid w:val="00156779"/>
    <w:rsid w:val="001600F1"/>
    <w:rsid w:val="001601BD"/>
    <w:rsid w:val="001603D7"/>
    <w:rsid w:val="00160ABC"/>
    <w:rsid w:val="00160E18"/>
    <w:rsid w:val="00160F4B"/>
    <w:rsid w:val="00160FA5"/>
    <w:rsid w:val="001617E6"/>
    <w:rsid w:val="00161C20"/>
    <w:rsid w:val="001621D8"/>
    <w:rsid w:val="0016262C"/>
    <w:rsid w:val="001626B9"/>
    <w:rsid w:val="00162731"/>
    <w:rsid w:val="00162813"/>
    <w:rsid w:val="00162B1B"/>
    <w:rsid w:val="00163212"/>
    <w:rsid w:val="0016364B"/>
    <w:rsid w:val="0016385A"/>
    <w:rsid w:val="00163BB2"/>
    <w:rsid w:val="00164C3E"/>
    <w:rsid w:val="001655AC"/>
    <w:rsid w:val="00166233"/>
    <w:rsid w:val="001669A6"/>
    <w:rsid w:val="00167308"/>
    <w:rsid w:val="00167FA9"/>
    <w:rsid w:val="0017120C"/>
    <w:rsid w:val="00171213"/>
    <w:rsid w:val="00171512"/>
    <w:rsid w:val="00171A2A"/>
    <w:rsid w:val="001725A6"/>
    <w:rsid w:val="00172E3A"/>
    <w:rsid w:val="001732BD"/>
    <w:rsid w:val="00173F12"/>
    <w:rsid w:val="00173FE9"/>
    <w:rsid w:val="0017482A"/>
    <w:rsid w:val="00174ABC"/>
    <w:rsid w:val="00174EF7"/>
    <w:rsid w:val="0017516E"/>
    <w:rsid w:val="00175AD3"/>
    <w:rsid w:val="00175ED0"/>
    <w:rsid w:val="00176073"/>
    <w:rsid w:val="00176564"/>
    <w:rsid w:val="001771B3"/>
    <w:rsid w:val="0017770F"/>
    <w:rsid w:val="00177F4B"/>
    <w:rsid w:val="00180093"/>
    <w:rsid w:val="0018074F"/>
    <w:rsid w:val="00180840"/>
    <w:rsid w:val="00180F6D"/>
    <w:rsid w:val="00181241"/>
    <w:rsid w:val="001812D2"/>
    <w:rsid w:val="00181A58"/>
    <w:rsid w:val="00181A6B"/>
    <w:rsid w:val="00181C61"/>
    <w:rsid w:val="00181DC3"/>
    <w:rsid w:val="00182417"/>
    <w:rsid w:val="00182B0E"/>
    <w:rsid w:val="00182B63"/>
    <w:rsid w:val="00182B6F"/>
    <w:rsid w:val="00182E77"/>
    <w:rsid w:val="00183572"/>
    <w:rsid w:val="001835E8"/>
    <w:rsid w:val="0018464B"/>
    <w:rsid w:val="001846AB"/>
    <w:rsid w:val="00184E35"/>
    <w:rsid w:val="001850D3"/>
    <w:rsid w:val="00185BC8"/>
    <w:rsid w:val="001861BC"/>
    <w:rsid w:val="00186F03"/>
    <w:rsid w:val="001874CA"/>
    <w:rsid w:val="001878E6"/>
    <w:rsid w:val="00187D09"/>
    <w:rsid w:val="00190161"/>
    <w:rsid w:val="00190289"/>
    <w:rsid w:val="001907B6"/>
    <w:rsid w:val="00190BF1"/>
    <w:rsid w:val="00190D86"/>
    <w:rsid w:val="00190E16"/>
    <w:rsid w:val="001911DB"/>
    <w:rsid w:val="001915D6"/>
    <w:rsid w:val="00191AA4"/>
    <w:rsid w:val="00191D10"/>
    <w:rsid w:val="00191EDC"/>
    <w:rsid w:val="00192076"/>
    <w:rsid w:val="00192163"/>
    <w:rsid w:val="001921C7"/>
    <w:rsid w:val="00192CCA"/>
    <w:rsid w:val="001934D1"/>
    <w:rsid w:val="00193A7B"/>
    <w:rsid w:val="00194563"/>
    <w:rsid w:val="00194F6C"/>
    <w:rsid w:val="00195125"/>
    <w:rsid w:val="001951B0"/>
    <w:rsid w:val="001952F9"/>
    <w:rsid w:val="001956E0"/>
    <w:rsid w:val="001957C5"/>
    <w:rsid w:val="00195ADC"/>
    <w:rsid w:val="001964D3"/>
    <w:rsid w:val="00196510"/>
    <w:rsid w:val="00196599"/>
    <w:rsid w:val="001965E6"/>
    <w:rsid w:val="00196BE1"/>
    <w:rsid w:val="00196D3D"/>
    <w:rsid w:val="0019732A"/>
    <w:rsid w:val="00197540"/>
    <w:rsid w:val="00197859"/>
    <w:rsid w:val="00197CF0"/>
    <w:rsid w:val="001A04DE"/>
    <w:rsid w:val="001A0752"/>
    <w:rsid w:val="001A0B83"/>
    <w:rsid w:val="001A13A2"/>
    <w:rsid w:val="001A19D1"/>
    <w:rsid w:val="001A1A49"/>
    <w:rsid w:val="001A26F6"/>
    <w:rsid w:val="001A2740"/>
    <w:rsid w:val="001A2989"/>
    <w:rsid w:val="001A2A6F"/>
    <w:rsid w:val="001A2D02"/>
    <w:rsid w:val="001A3436"/>
    <w:rsid w:val="001A35AF"/>
    <w:rsid w:val="001A3C0F"/>
    <w:rsid w:val="001A3C80"/>
    <w:rsid w:val="001A52B1"/>
    <w:rsid w:val="001A5C64"/>
    <w:rsid w:val="001A6251"/>
    <w:rsid w:val="001A6CA7"/>
    <w:rsid w:val="001A7229"/>
    <w:rsid w:val="001A73E5"/>
    <w:rsid w:val="001A7522"/>
    <w:rsid w:val="001B01E4"/>
    <w:rsid w:val="001B0A1E"/>
    <w:rsid w:val="001B0AD4"/>
    <w:rsid w:val="001B18A5"/>
    <w:rsid w:val="001B2340"/>
    <w:rsid w:val="001B2D3D"/>
    <w:rsid w:val="001B33C0"/>
    <w:rsid w:val="001B3565"/>
    <w:rsid w:val="001B3625"/>
    <w:rsid w:val="001B3844"/>
    <w:rsid w:val="001B3FD0"/>
    <w:rsid w:val="001B4923"/>
    <w:rsid w:val="001B51CB"/>
    <w:rsid w:val="001B5530"/>
    <w:rsid w:val="001B5E87"/>
    <w:rsid w:val="001B5FEE"/>
    <w:rsid w:val="001B64A0"/>
    <w:rsid w:val="001B6500"/>
    <w:rsid w:val="001B6D32"/>
    <w:rsid w:val="001B6DB1"/>
    <w:rsid w:val="001B6E35"/>
    <w:rsid w:val="001B7122"/>
    <w:rsid w:val="001B72A8"/>
    <w:rsid w:val="001B7353"/>
    <w:rsid w:val="001B78C5"/>
    <w:rsid w:val="001B7ED1"/>
    <w:rsid w:val="001B7F68"/>
    <w:rsid w:val="001B7FC8"/>
    <w:rsid w:val="001C0012"/>
    <w:rsid w:val="001C0111"/>
    <w:rsid w:val="001C0DDC"/>
    <w:rsid w:val="001C1153"/>
    <w:rsid w:val="001C1AFB"/>
    <w:rsid w:val="001C1F62"/>
    <w:rsid w:val="001C2159"/>
    <w:rsid w:val="001C2539"/>
    <w:rsid w:val="001C2BA0"/>
    <w:rsid w:val="001C344F"/>
    <w:rsid w:val="001C3E96"/>
    <w:rsid w:val="001C3EEC"/>
    <w:rsid w:val="001C3F47"/>
    <w:rsid w:val="001C4163"/>
    <w:rsid w:val="001C4677"/>
    <w:rsid w:val="001C47A8"/>
    <w:rsid w:val="001C4C84"/>
    <w:rsid w:val="001C4DA9"/>
    <w:rsid w:val="001C4DD4"/>
    <w:rsid w:val="001C5DBC"/>
    <w:rsid w:val="001C5E04"/>
    <w:rsid w:val="001C5EC2"/>
    <w:rsid w:val="001C62F1"/>
    <w:rsid w:val="001C680C"/>
    <w:rsid w:val="001C6B61"/>
    <w:rsid w:val="001C6DE7"/>
    <w:rsid w:val="001C7FDE"/>
    <w:rsid w:val="001D01A4"/>
    <w:rsid w:val="001D06F2"/>
    <w:rsid w:val="001D0800"/>
    <w:rsid w:val="001D088C"/>
    <w:rsid w:val="001D0BC9"/>
    <w:rsid w:val="001D11C8"/>
    <w:rsid w:val="001D15ED"/>
    <w:rsid w:val="001D197F"/>
    <w:rsid w:val="001D21A7"/>
    <w:rsid w:val="001D25B2"/>
    <w:rsid w:val="001D25C0"/>
    <w:rsid w:val="001D25E2"/>
    <w:rsid w:val="001D3137"/>
    <w:rsid w:val="001D32A2"/>
    <w:rsid w:val="001D3B03"/>
    <w:rsid w:val="001D3BB0"/>
    <w:rsid w:val="001D4044"/>
    <w:rsid w:val="001D435A"/>
    <w:rsid w:val="001D4A34"/>
    <w:rsid w:val="001D4B2B"/>
    <w:rsid w:val="001D4FAE"/>
    <w:rsid w:val="001D514F"/>
    <w:rsid w:val="001D5D77"/>
    <w:rsid w:val="001D5DA8"/>
    <w:rsid w:val="001D5F11"/>
    <w:rsid w:val="001D6B58"/>
    <w:rsid w:val="001D6D67"/>
    <w:rsid w:val="001D6F81"/>
    <w:rsid w:val="001D71B4"/>
    <w:rsid w:val="001D7480"/>
    <w:rsid w:val="001D75AE"/>
    <w:rsid w:val="001D77EE"/>
    <w:rsid w:val="001D784C"/>
    <w:rsid w:val="001D7955"/>
    <w:rsid w:val="001D7E12"/>
    <w:rsid w:val="001D7F54"/>
    <w:rsid w:val="001E006D"/>
    <w:rsid w:val="001E00B7"/>
    <w:rsid w:val="001E09C9"/>
    <w:rsid w:val="001E0A7B"/>
    <w:rsid w:val="001E0B09"/>
    <w:rsid w:val="001E0F67"/>
    <w:rsid w:val="001E121C"/>
    <w:rsid w:val="001E1727"/>
    <w:rsid w:val="001E1AB6"/>
    <w:rsid w:val="001E1CF1"/>
    <w:rsid w:val="001E29C8"/>
    <w:rsid w:val="001E387B"/>
    <w:rsid w:val="001E39B0"/>
    <w:rsid w:val="001E3AF5"/>
    <w:rsid w:val="001E444E"/>
    <w:rsid w:val="001E448F"/>
    <w:rsid w:val="001E464C"/>
    <w:rsid w:val="001E464F"/>
    <w:rsid w:val="001E4D56"/>
    <w:rsid w:val="001E51A7"/>
    <w:rsid w:val="001E5361"/>
    <w:rsid w:val="001E5599"/>
    <w:rsid w:val="001E5B42"/>
    <w:rsid w:val="001E605A"/>
    <w:rsid w:val="001E6080"/>
    <w:rsid w:val="001E615B"/>
    <w:rsid w:val="001E634B"/>
    <w:rsid w:val="001E67BB"/>
    <w:rsid w:val="001E6ACE"/>
    <w:rsid w:val="001E6F46"/>
    <w:rsid w:val="001E7440"/>
    <w:rsid w:val="001E75E9"/>
    <w:rsid w:val="001E78A9"/>
    <w:rsid w:val="001E78BE"/>
    <w:rsid w:val="001F0A6E"/>
    <w:rsid w:val="001F0CB1"/>
    <w:rsid w:val="001F0E98"/>
    <w:rsid w:val="001F14D1"/>
    <w:rsid w:val="001F158C"/>
    <w:rsid w:val="001F1694"/>
    <w:rsid w:val="001F179E"/>
    <w:rsid w:val="001F256B"/>
    <w:rsid w:val="001F25DF"/>
    <w:rsid w:val="001F3D5A"/>
    <w:rsid w:val="001F4066"/>
    <w:rsid w:val="001F518D"/>
    <w:rsid w:val="001F52B4"/>
    <w:rsid w:val="001F5482"/>
    <w:rsid w:val="001F585F"/>
    <w:rsid w:val="001F5D98"/>
    <w:rsid w:val="001F6510"/>
    <w:rsid w:val="001F6542"/>
    <w:rsid w:val="001F6E84"/>
    <w:rsid w:val="001F7049"/>
    <w:rsid w:val="001F73A4"/>
    <w:rsid w:val="001F750C"/>
    <w:rsid w:val="001F7FC6"/>
    <w:rsid w:val="0020036E"/>
    <w:rsid w:val="002005C4"/>
    <w:rsid w:val="00200C6E"/>
    <w:rsid w:val="00202974"/>
    <w:rsid w:val="00202A7C"/>
    <w:rsid w:val="00202B26"/>
    <w:rsid w:val="00202E6F"/>
    <w:rsid w:val="00202F8A"/>
    <w:rsid w:val="002033FB"/>
    <w:rsid w:val="00203A45"/>
    <w:rsid w:val="002041C7"/>
    <w:rsid w:val="0020421A"/>
    <w:rsid w:val="00204233"/>
    <w:rsid w:val="00204827"/>
    <w:rsid w:val="00204D15"/>
    <w:rsid w:val="00204D78"/>
    <w:rsid w:val="00204EBD"/>
    <w:rsid w:val="002054C8"/>
    <w:rsid w:val="00205601"/>
    <w:rsid w:val="00205E69"/>
    <w:rsid w:val="00206211"/>
    <w:rsid w:val="00206CF0"/>
    <w:rsid w:val="00206DD6"/>
    <w:rsid w:val="002072E6"/>
    <w:rsid w:val="002072EC"/>
    <w:rsid w:val="00207939"/>
    <w:rsid w:val="00210240"/>
    <w:rsid w:val="0021092B"/>
    <w:rsid w:val="00210BAC"/>
    <w:rsid w:val="00210D78"/>
    <w:rsid w:val="00211098"/>
    <w:rsid w:val="00211366"/>
    <w:rsid w:val="002118E6"/>
    <w:rsid w:val="00211A47"/>
    <w:rsid w:val="00211C3E"/>
    <w:rsid w:val="002124F4"/>
    <w:rsid w:val="00212626"/>
    <w:rsid w:val="00212CAE"/>
    <w:rsid w:val="00212F5E"/>
    <w:rsid w:val="002133AC"/>
    <w:rsid w:val="0021349D"/>
    <w:rsid w:val="00213A84"/>
    <w:rsid w:val="002141FC"/>
    <w:rsid w:val="00214358"/>
    <w:rsid w:val="002146B3"/>
    <w:rsid w:val="00214757"/>
    <w:rsid w:val="00214875"/>
    <w:rsid w:val="002148C3"/>
    <w:rsid w:val="00214CC8"/>
    <w:rsid w:val="00214F14"/>
    <w:rsid w:val="00215202"/>
    <w:rsid w:val="00215414"/>
    <w:rsid w:val="002154BE"/>
    <w:rsid w:val="00216453"/>
    <w:rsid w:val="00216B68"/>
    <w:rsid w:val="00217703"/>
    <w:rsid w:val="0021773A"/>
    <w:rsid w:val="00217C6B"/>
    <w:rsid w:val="002200C6"/>
    <w:rsid w:val="00220BA3"/>
    <w:rsid w:val="00220BDC"/>
    <w:rsid w:val="00221B95"/>
    <w:rsid w:val="00222267"/>
    <w:rsid w:val="002222B8"/>
    <w:rsid w:val="0022232C"/>
    <w:rsid w:val="002229C8"/>
    <w:rsid w:val="00223905"/>
    <w:rsid w:val="002243C2"/>
    <w:rsid w:val="00224577"/>
    <w:rsid w:val="0022479C"/>
    <w:rsid w:val="0022493A"/>
    <w:rsid w:val="00224DD5"/>
    <w:rsid w:val="00225208"/>
    <w:rsid w:val="00225889"/>
    <w:rsid w:val="002262E8"/>
    <w:rsid w:val="00226BA9"/>
    <w:rsid w:val="002278D3"/>
    <w:rsid w:val="00230871"/>
    <w:rsid w:val="00230BD2"/>
    <w:rsid w:val="00230D45"/>
    <w:rsid w:val="00231FAC"/>
    <w:rsid w:val="002321B2"/>
    <w:rsid w:val="002324CD"/>
    <w:rsid w:val="00232B8E"/>
    <w:rsid w:val="00232EBF"/>
    <w:rsid w:val="00233377"/>
    <w:rsid w:val="0023352E"/>
    <w:rsid w:val="00233F53"/>
    <w:rsid w:val="0023493F"/>
    <w:rsid w:val="00235325"/>
    <w:rsid w:val="00235A17"/>
    <w:rsid w:val="00236092"/>
    <w:rsid w:val="0023719A"/>
    <w:rsid w:val="00240FFD"/>
    <w:rsid w:val="00241178"/>
    <w:rsid w:val="002415E6"/>
    <w:rsid w:val="0024160B"/>
    <w:rsid w:val="002417B4"/>
    <w:rsid w:val="0024253D"/>
    <w:rsid w:val="00242702"/>
    <w:rsid w:val="0024303F"/>
    <w:rsid w:val="002437A5"/>
    <w:rsid w:val="00243DB4"/>
    <w:rsid w:val="00244BBA"/>
    <w:rsid w:val="00244FB6"/>
    <w:rsid w:val="0024509C"/>
    <w:rsid w:val="002450C7"/>
    <w:rsid w:val="00245524"/>
    <w:rsid w:val="002457CF"/>
    <w:rsid w:val="0024637B"/>
    <w:rsid w:val="00246483"/>
    <w:rsid w:val="0024658C"/>
    <w:rsid w:val="00246602"/>
    <w:rsid w:val="00246663"/>
    <w:rsid w:val="00246680"/>
    <w:rsid w:val="00246BB5"/>
    <w:rsid w:val="0024719A"/>
    <w:rsid w:val="00247268"/>
    <w:rsid w:val="00247277"/>
    <w:rsid w:val="00247B46"/>
    <w:rsid w:val="00247D31"/>
    <w:rsid w:val="00250070"/>
    <w:rsid w:val="00250332"/>
    <w:rsid w:val="00251438"/>
    <w:rsid w:val="00251A15"/>
    <w:rsid w:val="00251BB2"/>
    <w:rsid w:val="002524FC"/>
    <w:rsid w:val="00252748"/>
    <w:rsid w:val="00252C81"/>
    <w:rsid w:val="00253465"/>
    <w:rsid w:val="0025363B"/>
    <w:rsid w:val="00253DB3"/>
    <w:rsid w:val="00253EC4"/>
    <w:rsid w:val="00253EF9"/>
    <w:rsid w:val="0025414C"/>
    <w:rsid w:val="002541AE"/>
    <w:rsid w:val="00254298"/>
    <w:rsid w:val="00254B7D"/>
    <w:rsid w:val="00255373"/>
    <w:rsid w:val="0025576B"/>
    <w:rsid w:val="00255868"/>
    <w:rsid w:val="00255C56"/>
    <w:rsid w:val="00255E0D"/>
    <w:rsid w:val="00256B73"/>
    <w:rsid w:val="00256CC0"/>
    <w:rsid w:val="002572F9"/>
    <w:rsid w:val="00257448"/>
    <w:rsid w:val="0025772F"/>
    <w:rsid w:val="00257F79"/>
    <w:rsid w:val="00257FCC"/>
    <w:rsid w:val="0026073C"/>
    <w:rsid w:val="00260A7D"/>
    <w:rsid w:val="00260B2F"/>
    <w:rsid w:val="0026147F"/>
    <w:rsid w:val="00261F9A"/>
    <w:rsid w:val="00262291"/>
    <w:rsid w:val="0026306C"/>
    <w:rsid w:val="00263876"/>
    <w:rsid w:val="00264A8E"/>
    <w:rsid w:val="002652FE"/>
    <w:rsid w:val="00265C08"/>
    <w:rsid w:val="00265DC7"/>
    <w:rsid w:val="002663EA"/>
    <w:rsid w:val="002667A1"/>
    <w:rsid w:val="00266C75"/>
    <w:rsid w:val="00266E1D"/>
    <w:rsid w:val="002670EC"/>
    <w:rsid w:val="002708FE"/>
    <w:rsid w:val="00270E5F"/>
    <w:rsid w:val="00271940"/>
    <w:rsid w:val="0027209F"/>
    <w:rsid w:val="002725B6"/>
    <w:rsid w:val="002729A4"/>
    <w:rsid w:val="002729F8"/>
    <w:rsid w:val="0027378E"/>
    <w:rsid w:val="00273A6B"/>
    <w:rsid w:val="00273E27"/>
    <w:rsid w:val="0027431A"/>
    <w:rsid w:val="002745ED"/>
    <w:rsid w:val="002748BE"/>
    <w:rsid w:val="00274B0A"/>
    <w:rsid w:val="00274E0E"/>
    <w:rsid w:val="00274EF8"/>
    <w:rsid w:val="00275615"/>
    <w:rsid w:val="002759D7"/>
    <w:rsid w:val="00275CF1"/>
    <w:rsid w:val="00275EE2"/>
    <w:rsid w:val="00275F14"/>
    <w:rsid w:val="00275FD1"/>
    <w:rsid w:val="002762ED"/>
    <w:rsid w:val="00276339"/>
    <w:rsid w:val="00276461"/>
    <w:rsid w:val="00276587"/>
    <w:rsid w:val="00276A73"/>
    <w:rsid w:val="002773E4"/>
    <w:rsid w:val="002773F9"/>
    <w:rsid w:val="00277658"/>
    <w:rsid w:val="002778AA"/>
    <w:rsid w:val="00277A11"/>
    <w:rsid w:val="0028035D"/>
    <w:rsid w:val="0028065C"/>
    <w:rsid w:val="00280710"/>
    <w:rsid w:val="0028103A"/>
    <w:rsid w:val="0028157D"/>
    <w:rsid w:val="00281C40"/>
    <w:rsid w:val="0028230E"/>
    <w:rsid w:val="0028269F"/>
    <w:rsid w:val="00282E79"/>
    <w:rsid w:val="00282F0C"/>
    <w:rsid w:val="0028341D"/>
    <w:rsid w:val="002836F0"/>
    <w:rsid w:val="00283DC6"/>
    <w:rsid w:val="00283E05"/>
    <w:rsid w:val="00284BE8"/>
    <w:rsid w:val="00284C21"/>
    <w:rsid w:val="00285350"/>
    <w:rsid w:val="00285C1F"/>
    <w:rsid w:val="00285E08"/>
    <w:rsid w:val="00286029"/>
    <w:rsid w:val="00286A93"/>
    <w:rsid w:val="00287313"/>
    <w:rsid w:val="002874A2"/>
    <w:rsid w:val="00287580"/>
    <w:rsid w:val="00287F06"/>
    <w:rsid w:val="00287F27"/>
    <w:rsid w:val="002908C5"/>
    <w:rsid w:val="00290C62"/>
    <w:rsid w:val="00290F08"/>
    <w:rsid w:val="002911C7"/>
    <w:rsid w:val="00291984"/>
    <w:rsid w:val="00291CFB"/>
    <w:rsid w:val="00291D83"/>
    <w:rsid w:val="002921BF"/>
    <w:rsid w:val="00292A51"/>
    <w:rsid w:val="0029302C"/>
    <w:rsid w:val="0029311E"/>
    <w:rsid w:val="0029380E"/>
    <w:rsid w:val="00293B90"/>
    <w:rsid w:val="002940A6"/>
    <w:rsid w:val="002945F2"/>
    <w:rsid w:val="002946D4"/>
    <w:rsid w:val="00294D1E"/>
    <w:rsid w:val="00295240"/>
    <w:rsid w:val="002952DE"/>
    <w:rsid w:val="00295B20"/>
    <w:rsid w:val="002962F9"/>
    <w:rsid w:val="0029670A"/>
    <w:rsid w:val="002967A5"/>
    <w:rsid w:val="0029709E"/>
    <w:rsid w:val="00297147"/>
    <w:rsid w:val="00297871"/>
    <w:rsid w:val="00297A7E"/>
    <w:rsid w:val="00297D1A"/>
    <w:rsid w:val="002A0F29"/>
    <w:rsid w:val="002A0F71"/>
    <w:rsid w:val="002A1098"/>
    <w:rsid w:val="002A28FB"/>
    <w:rsid w:val="002A2978"/>
    <w:rsid w:val="002A2B80"/>
    <w:rsid w:val="002A332C"/>
    <w:rsid w:val="002A39CE"/>
    <w:rsid w:val="002A3D55"/>
    <w:rsid w:val="002A4610"/>
    <w:rsid w:val="002A4924"/>
    <w:rsid w:val="002A497A"/>
    <w:rsid w:val="002A4FED"/>
    <w:rsid w:val="002A506D"/>
    <w:rsid w:val="002A54E2"/>
    <w:rsid w:val="002A561F"/>
    <w:rsid w:val="002A580F"/>
    <w:rsid w:val="002A58F4"/>
    <w:rsid w:val="002A59F0"/>
    <w:rsid w:val="002A60D4"/>
    <w:rsid w:val="002A6891"/>
    <w:rsid w:val="002A6FB7"/>
    <w:rsid w:val="002A7FD6"/>
    <w:rsid w:val="002B03DF"/>
    <w:rsid w:val="002B0405"/>
    <w:rsid w:val="002B05A4"/>
    <w:rsid w:val="002B082F"/>
    <w:rsid w:val="002B0BDE"/>
    <w:rsid w:val="002B0BFB"/>
    <w:rsid w:val="002B0D35"/>
    <w:rsid w:val="002B0E93"/>
    <w:rsid w:val="002B0FC4"/>
    <w:rsid w:val="002B16EC"/>
    <w:rsid w:val="002B1E45"/>
    <w:rsid w:val="002B1F7B"/>
    <w:rsid w:val="002B2F87"/>
    <w:rsid w:val="002B382D"/>
    <w:rsid w:val="002B39F4"/>
    <w:rsid w:val="002B3D02"/>
    <w:rsid w:val="002B3F97"/>
    <w:rsid w:val="002B4489"/>
    <w:rsid w:val="002B4608"/>
    <w:rsid w:val="002B5A48"/>
    <w:rsid w:val="002B5D4F"/>
    <w:rsid w:val="002B649D"/>
    <w:rsid w:val="002B7C3D"/>
    <w:rsid w:val="002B7F35"/>
    <w:rsid w:val="002C0225"/>
    <w:rsid w:val="002C0B04"/>
    <w:rsid w:val="002C0EE8"/>
    <w:rsid w:val="002C154F"/>
    <w:rsid w:val="002C192C"/>
    <w:rsid w:val="002C2365"/>
    <w:rsid w:val="002C26F0"/>
    <w:rsid w:val="002C2731"/>
    <w:rsid w:val="002C2A3F"/>
    <w:rsid w:val="002C2AF7"/>
    <w:rsid w:val="002C2B27"/>
    <w:rsid w:val="002C2D3F"/>
    <w:rsid w:val="002C32D8"/>
    <w:rsid w:val="002C340B"/>
    <w:rsid w:val="002C348A"/>
    <w:rsid w:val="002C38AE"/>
    <w:rsid w:val="002C39B2"/>
    <w:rsid w:val="002C4118"/>
    <w:rsid w:val="002C4D41"/>
    <w:rsid w:val="002C4DE8"/>
    <w:rsid w:val="002C4FF1"/>
    <w:rsid w:val="002C59E0"/>
    <w:rsid w:val="002C7718"/>
    <w:rsid w:val="002C7A96"/>
    <w:rsid w:val="002D043F"/>
    <w:rsid w:val="002D0D00"/>
    <w:rsid w:val="002D0E20"/>
    <w:rsid w:val="002D1D48"/>
    <w:rsid w:val="002D1DA9"/>
    <w:rsid w:val="002D2155"/>
    <w:rsid w:val="002D238F"/>
    <w:rsid w:val="002D2680"/>
    <w:rsid w:val="002D2C77"/>
    <w:rsid w:val="002D31A4"/>
    <w:rsid w:val="002D3424"/>
    <w:rsid w:val="002D35D4"/>
    <w:rsid w:val="002D44F4"/>
    <w:rsid w:val="002D4791"/>
    <w:rsid w:val="002D4B3D"/>
    <w:rsid w:val="002D4DE0"/>
    <w:rsid w:val="002D520C"/>
    <w:rsid w:val="002D53B6"/>
    <w:rsid w:val="002D587E"/>
    <w:rsid w:val="002D5BFA"/>
    <w:rsid w:val="002D732F"/>
    <w:rsid w:val="002D7A43"/>
    <w:rsid w:val="002D7A63"/>
    <w:rsid w:val="002D7A6E"/>
    <w:rsid w:val="002D7C42"/>
    <w:rsid w:val="002D7C5C"/>
    <w:rsid w:val="002D7D86"/>
    <w:rsid w:val="002E0088"/>
    <w:rsid w:val="002E021F"/>
    <w:rsid w:val="002E08E3"/>
    <w:rsid w:val="002E0ED5"/>
    <w:rsid w:val="002E0FDC"/>
    <w:rsid w:val="002E10A5"/>
    <w:rsid w:val="002E10FE"/>
    <w:rsid w:val="002E1154"/>
    <w:rsid w:val="002E1328"/>
    <w:rsid w:val="002E1483"/>
    <w:rsid w:val="002E150F"/>
    <w:rsid w:val="002E160B"/>
    <w:rsid w:val="002E1CD6"/>
    <w:rsid w:val="002E2645"/>
    <w:rsid w:val="002E3AFE"/>
    <w:rsid w:val="002E3C3E"/>
    <w:rsid w:val="002E3C3F"/>
    <w:rsid w:val="002E3E14"/>
    <w:rsid w:val="002E3E37"/>
    <w:rsid w:val="002E3E58"/>
    <w:rsid w:val="002E4676"/>
    <w:rsid w:val="002E54B1"/>
    <w:rsid w:val="002E5549"/>
    <w:rsid w:val="002E5810"/>
    <w:rsid w:val="002E595B"/>
    <w:rsid w:val="002E5EB9"/>
    <w:rsid w:val="002E7211"/>
    <w:rsid w:val="002E735A"/>
    <w:rsid w:val="002E746E"/>
    <w:rsid w:val="002E7602"/>
    <w:rsid w:val="002E7A08"/>
    <w:rsid w:val="002F00C5"/>
    <w:rsid w:val="002F09A1"/>
    <w:rsid w:val="002F0F69"/>
    <w:rsid w:val="002F12C3"/>
    <w:rsid w:val="002F17A7"/>
    <w:rsid w:val="002F26F6"/>
    <w:rsid w:val="002F355E"/>
    <w:rsid w:val="002F3670"/>
    <w:rsid w:val="002F4394"/>
    <w:rsid w:val="002F4543"/>
    <w:rsid w:val="002F4996"/>
    <w:rsid w:val="002F4AC7"/>
    <w:rsid w:val="002F4C3C"/>
    <w:rsid w:val="002F4C9C"/>
    <w:rsid w:val="002F5684"/>
    <w:rsid w:val="002F5AC5"/>
    <w:rsid w:val="002F602B"/>
    <w:rsid w:val="002F62F1"/>
    <w:rsid w:val="002F635D"/>
    <w:rsid w:val="002F660C"/>
    <w:rsid w:val="002F6BEB"/>
    <w:rsid w:val="002F6D36"/>
    <w:rsid w:val="002F73E0"/>
    <w:rsid w:val="002F7D0C"/>
    <w:rsid w:val="00300192"/>
    <w:rsid w:val="00300496"/>
    <w:rsid w:val="003005C9"/>
    <w:rsid w:val="00300C2A"/>
    <w:rsid w:val="00300CFF"/>
    <w:rsid w:val="003017E2"/>
    <w:rsid w:val="00301B97"/>
    <w:rsid w:val="00302132"/>
    <w:rsid w:val="0030251B"/>
    <w:rsid w:val="00302918"/>
    <w:rsid w:val="00302C74"/>
    <w:rsid w:val="00302E92"/>
    <w:rsid w:val="00303171"/>
    <w:rsid w:val="003036BE"/>
    <w:rsid w:val="00303A83"/>
    <w:rsid w:val="00303C7F"/>
    <w:rsid w:val="003041F5"/>
    <w:rsid w:val="0030449D"/>
    <w:rsid w:val="00304A09"/>
    <w:rsid w:val="00304BA9"/>
    <w:rsid w:val="00304E0C"/>
    <w:rsid w:val="00304E15"/>
    <w:rsid w:val="00305034"/>
    <w:rsid w:val="003052AD"/>
    <w:rsid w:val="00305424"/>
    <w:rsid w:val="003056C2"/>
    <w:rsid w:val="00305879"/>
    <w:rsid w:val="00305CEE"/>
    <w:rsid w:val="00306505"/>
    <w:rsid w:val="00306663"/>
    <w:rsid w:val="003067C0"/>
    <w:rsid w:val="003069F3"/>
    <w:rsid w:val="003072C0"/>
    <w:rsid w:val="00307859"/>
    <w:rsid w:val="00307D40"/>
    <w:rsid w:val="00307E7A"/>
    <w:rsid w:val="0031065D"/>
    <w:rsid w:val="003110FC"/>
    <w:rsid w:val="003116D0"/>
    <w:rsid w:val="00311CBA"/>
    <w:rsid w:val="003121BE"/>
    <w:rsid w:val="003124AC"/>
    <w:rsid w:val="00312525"/>
    <w:rsid w:val="003126D8"/>
    <w:rsid w:val="00312B37"/>
    <w:rsid w:val="003143B1"/>
    <w:rsid w:val="00314ADB"/>
    <w:rsid w:val="00314D63"/>
    <w:rsid w:val="00314DC8"/>
    <w:rsid w:val="003154AE"/>
    <w:rsid w:val="00315DAC"/>
    <w:rsid w:val="00315DAE"/>
    <w:rsid w:val="003160DB"/>
    <w:rsid w:val="00316575"/>
    <w:rsid w:val="0031669F"/>
    <w:rsid w:val="00316892"/>
    <w:rsid w:val="00316906"/>
    <w:rsid w:val="0032064D"/>
    <w:rsid w:val="0032086D"/>
    <w:rsid w:val="0032096C"/>
    <w:rsid w:val="00320981"/>
    <w:rsid w:val="0032103F"/>
    <w:rsid w:val="0032134C"/>
    <w:rsid w:val="00321399"/>
    <w:rsid w:val="00321680"/>
    <w:rsid w:val="00321C39"/>
    <w:rsid w:val="00321CF4"/>
    <w:rsid w:val="00322290"/>
    <w:rsid w:val="00322A63"/>
    <w:rsid w:val="00322F61"/>
    <w:rsid w:val="0032343D"/>
    <w:rsid w:val="003239F5"/>
    <w:rsid w:val="00324529"/>
    <w:rsid w:val="00324BDC"/>
    <w:rsid w:val="00324C27"/>
    <w:rsid w:val="00325204"/>
    <w:rsid w:val="003255B0"/>
    <w:rsid w:val="00325793"/>
    <w:rsid w:val="00325B1A"/>
    <w:rsid w:val="00325F54"/>
    <w:rsid w:val="003263FD"/>
    <w:rsid w:val="003266E7"/>
    <w:rsid w:val="00326733"/>
    <w:rsid w:val="00326EB7"/>
    <w:rsid w:val="0032701A"/>
    <w:rsid w:val="003270ED"/>
    <w:rsid w:val="00327585"/>
    <w:rsid w:val="00327B6E"/>
    <w:rsid w:val="00330DA3"/>
    <w:rsid w:val="00331C01"/>
    <w:rsid w:val="00331EF1"/>
    <w:rsid w:val="0033261C"/>
    <w:rsid w:val="0033267B"/>
    <w:rsid w:val="0033299C"/>
    <w:rsid w:val="0033304F"/>
    <w:rsid w:val="0033399B"/>
    <w:rsid w:val="00333D03"/>
    <w:rsid w:val="00334230"/>
    <w:rsid w:val="0033456D"/>
    <w:rsid w:val="00334812"/>
    <w:rsid w:val="00334C06"/>
    <w:rsid w:val="00334DEB"/>
    <w:rsid w:val="0033517D"/>
    <w:rsid w:val="003356AD"/>
    <w:rsid w:val="00335C6A"/>
    <w:rsid w:val="00336800"/>
    <w:rsid w:val="00336B29"/>
    <w:rsid w:val="00336B75"/>
    <w:rsid w:val="00337077"/>
    <w:rsid w:val="003370C1"/>
    <w:rsid w:val="00337387"/>
    <w:rsid w:val="0033752E"/>
    <w:rsid w:val="00337B8E"/>
    <w:rsid w:val="00340838"/>
    <w:rsid w:val="00340B1D"/>
    <w:rsid w:val="00341067"/>
    <w:rsid w:val="00341390"/>
    <w:rsid w:val="00341470"/>
    <w:rsid w:val="00341569"/>
    <w:rsid w:val="003419F9"/>
    <w:rsid w:val="00341B49"/>
    <w:rsid w:val="003420F6"/>
    <w:rsid w:val="0034240F"/>
    <w:rsid w:val="00342458"/>
    <w:rsid w:val="003425D2"/>
    <w:rsid w:val="00342FE1"/>
    <w:rsid w:val="003430E4"/>
    <w:rsid w:val="003435CD"/>
    <w:rsid w:val="003439F0"/>
    <w:rsid w:val="00343AA9"/>
    <w:rsid w:val="0034512C"/>
    <w:rsid w:val="0034545C"/>
    <w:rsid w:val="0034555A"/>
    <w:rsid w:val="00345C37"/>
    <w:rsid w:val="00345D68"/>
    <w:rsid w:val="00345F1C"/>
    <w:rsid w:val="003463CD"/>
    <w:rsid w:val="00346737"/>
    <w:rsid w:val="003471F2"/>
    <w:rsid w:val="003471F8"/>
    <w:rsid w:val="00347854"/>
    <w:rsid w:val="00347A43"/>
    <w:rsid w:val="00350153"/>
    <w:rsid w:val="00350357"/>
    <w:rsid w:val="00350A20"/>
    <w:rsid w:val="00350AFC"/>
    <w:rsid w:val="00350B39"/>
    <w:rsid w:val="00350BE4"/>
    <w:rsid w:val="003519BE"/>
    <w:rsid w:val="00351E68"/>
    <w:rsid w:val="00354668"/>
    <w:rsid w:val="00354B07"/>
    <w:rsid w:val="00354B42"/>
    <w:rsid w:val="00354BE2"/>
    <w:rsid w:val="00354CDE"/>
    <w:rsid w:val="00354F93"/>
    <w:rsid w:val="003559AF"/>
    <w:rsid w:val="0035614B"/>
    <w:rsid w:val="003567F0"/>
    <w:rsid w:val="00356D46"/>
    <w:rsid w:val="00356EC3"/>
    <w:rsid w:val="003570FC"/>
    <w:rsid w:val="003571DA"/>
    <w:rsid w:val="0035732F"/>
    <w:rsid w:val="0035793B"/>
    <w:rsid w:val="00357967"/>
    <w:rsid w:val="003600B6"/>
    <w:rsid w:val="00360AFE"/>
    <w:rsid w:val="00360B31"/>
    <w:rsid w:val="00360FBF"/>
    <w:rsid w:val="00361B13"/>
    <w:rsid w:val="0036200E"/>
    <w:rsid w:val="003621FF"/>
    <w:rsid w:val="0036249F"/>
    <w:rsid w:val="0036312B"/>
    <w:rsid w:val="00363ACF"/>
    <w:rsid w:val="00363D86"/>
    <w:rsid w:val="00363D90"/>
    <w:rsid w:val="00364A0D"/>
    <w:rsid w:val="00364A2E"/>
    <w:rsid w:val="00364BC4"/>
    <w:rsid w:val="00364F2D"/>
    <w:rsid w:val="00364F36"/>
    <w:rsid w:val="00365447"/>
    <w:rsid w:val="00365618"/>
    <w:rsid w:val="0036610A"/>
    <w:rsid w:val="003664B5"/>
    <w:rsid w:val="00366576"/>
    <w:rsid w:val="00367519"/>
    <w:rsid w:val="00370216"/>
    <w:rsid w:val="00370D6F"/>
    <w:rsid w:val="00371124"/>
    <w:rsid w:val="00371A4B"/>
    <w:rsid w:val="00371B0B"/>
    <w:rsid w:val="00371CA2"/>
    <w:rsid w:val="00371EF1"/>
    <w:rsid w:val="003722C1"/>
    <w:rsid w:val="0037284E"/>
    <w:rsid w:val="00372C86"/>
    <w:rsid w:val="0037380B"/>
    <w:rsid w:val="00373958"/>
    <w:rsid w:val="00373B68"/>
    <w:rsid w:val="003741D7"/>
    <w:rsid w:val="0037465C"/>
    <w:rsid w:val="00374A1D"/>
    <w:rsid w:val="00374B4F"/>
    <w:rsid w:val="00375568"/>
    <w:rsid w:val="00376455"/>
    <w:rsid w:val="003768CB"/>
    <w:rsid w:val="00376E4D"/>
    <w:rsid w:val="00376EBE"/>
    <w:rsid w:val="003774D6"/>
    <w:rsid w:val="00377FDB"/>
    <w:rsid w:val="0038020C"/>
    <w:rsid w:val="0038032C"/>
    <w:rsid w:val="0038046A"/>
    <w:rsid w:val="00380AC7"/>
    <w:rsid w:val="00380ADD"/>
    <w:rsid w:val="00381113"/>
    <w:rsid w:val="00381307"/>
    <w:rsid w:val="003813A3"/>
    <w:rsid w:val="0038184B"/>
    <w:rsid w:val="00381C75"/>
    <w:rsid w:val="00381E89"/>
    <w:rsid w:val="00382317"/>
    <w:rsid w:val="0038233D"/>
    <w:rsid w:val="00382580"/>
    <w:rsid w:val="003827CB"/>
    <w:rsid w:val="0038309B"/>
    <w:rsid w:val="0038339E"/>
    <w:rsid w:val="00383527"/>
    <w:rsid w:val="00383B15"/>
    <w:rsid w:val="00383B60"/>
    <w:rsid w:val="00383CD7"/>
    <w:rsid w:val="00383E44"/>
    <w:rsid w:val="00383FEB"/>
    <w:rsid w:val="003841F7"/>
    <w:rsid w:val="00384289"/>
    <w:rsid w:val="0038478C"/>
    <w:rsid w:val="003848CC"/>
    <w:rsid w:val="003848D2"/>
    <w:rsid w:val="003849D7"/>
    <w:rsid w:val="00385143"/>
    <w:rsid w:val="0038543E"/>
    <w:rsid w:val="003856EF"/>
    <w:rsid w:val="0038588C"/>
    <w:rsid w:val="003858C5"/>
    <w:rsid w:val="00385BAF"/>
    <w:rsid w:val="0038613A"/>
    <w:rsid w:val="003861E2"/>
    <w:rsid w:val="003869AF"/>
    <w:rsid w:val="003869E4"/>
    <w:rsid w:val="00387384"/>
    <w:rsid w:val="00387A27"/>
    <w:rsid w:val="00390C4B"/>
    <w:rsid w:val="00391693"/>
    <w:rsid w:val="003916A3"/>
    <w:rsid w:val="00392016"/>
    <w:rsid w:val="0039251A"/>
    <w:rsid w:val="003926F5"/>
    <w:rsid w:val="003928C8"/>
    <w:rsid w:val="00392A0B"/>
    <w:rsid w:val="00392FCF"/>
    <w:rsid w:val="00393257"/>
    <w:rsid w:val="0039349F"/>
    <w:rsid w:val="003934A6"/>
    <w:rsid w:val="0039455D"/>
    <w:rsid w:val="0039493A"/>
    <w:rsid w:val="00394BE3"/>
    <w:rsid w:val="00394D2C"/>
    <w:rsid w:val="003950CF"/>
    <w:rsid w:val="00395383"/>
    <w:rsid w:val="00395901"/>
    <w:rsid w:val="00396570"/>
    <w:rsid w:val="00396D10"/>
    <w:rsid w:val="00397352"/>
    <w:rsid w:val="003974D5"/>
    <w:rsid w:val="00397799"/>
    <w:rsid w:val="00397862"/>
    <w:rsid w:val="003979E6"/>
    <w:rsid w:val="00397EE4"/>
    <w:rsid w:val="003A06D7"/>
    <w:rsid w:val="003A092E"/>
    <w:rsid w:val="003A0D48"/>
    <w:rsid w:val="003A0E4F"/>
    <w:rsid w:val="003A104C"/>
    <w:rsid w:val="003A14EA"/>
    <w:rsid w:val="003A14F6"/>
    <w:rsid w:val="003A1B50"/>
    <w:rsid w:val="003A25BF"/>
    <w:rsid w:val="003A26E1"/>
    <w:rsid w:val="003A2F90"/>
    <w:rsid w:val="003A2FB2"/>
    <w:rsid w:val="003A3FE9"/>
    <w:rsid w:val="003A41F8"/>
    <w:rsid w:val="003A43F8"/>
    <w:rsid w:val="003A44D6"/>
    <w:rsid w:val="003A455A"/>
    <w:rsid w:val="003A495D"/>
    <w:rsid w:val="003A4BFE"/>
    <w:rsid w:val="003A4CA8"/>
    <w:rsid w:val="003A5466"/>
    <w:rsid w:val="003A5633"/>
    <w:rsid w:val="003A595B"/>
    <w:rsid w:val="003A5A04"/>
    <w:rsid w:val="003A5F27"/>
    <w:rsid w:val="003A60B8"/>
    <w:rsid w:val="003A6911"/>
    <w:rsid w:val="003A6BF8"/>
    <w:rsid w:val="003A7193"/>
    <w:rsid w:val="003A7AAE"/>
    <w:rsid w:val="003B074F"/>
    <w:rsid w:val="003B0E2F"/>
    <w:rsid w:val="003B0F29"/>
    <w:rsid w:val="003B11C8"/>
    <w:rsid w:val="003B1A5D"/>
    <w:rsid w:val="003B20A6"/>
    <w:rsid w:val="003B217B"/>
    <w:rsid w:val="003B23CE"/>
    <w:rsid w:val="003B2633"/>
    <w:rsid w:val="003B2D95"/>
    <w:rsid w:val="003B2E8F"/>
    <w:rsid w:val="003B32CA"/>
    <w:rsid w:val="003B39E5"/>
    <w:rsid w:val="003B3AFC"/>
    <w:rsid w:val="003B468D"/>
    <w:rsid w:val="003B484F"/>
    <w:rsid w:val="003B4979"/>
    <w:rsid w:val="003B4A01"/>
    <w:rsid w:val="003B4F45"/>
    <w:rsid w:val="003B51E9"/>
    <w:rsid w:val="003B552E"/>
    <w:rsid w:val="003B56C7"/>
    <w:rsid w:val="003B58B2"/>
    <w:rsid w:val="003B651F"/>
    <w:rsid w:val="003B6B31"/>
    <w:rsid w:val="003B7659"/>
    <w:rsid w:val="003C2186"/>
    <w:rsid w:val="003C2393"/>
    <w:rsid w:val="003C2F7F"/>
    <w:rsid w:val="003C33A9"/>
    <w:rsid w:val="003C37D2"/>
    <w:rsid w:val="003C3D58"/>
    <w:rsid w:val="003C4384"/>
    <w:rsid w:val="003C46B5"/>
    <w:rsid w:val="003C4AC7"/>
    <w:rsid w:val="003C5E37"/>
    <w:rsid w:val="003C606B"/>
    <w:rsid w:val="003C6275"/>
    <w:rsid w:val="003C684B"/>
    <w:rsid w:val="003C6A06"/>
    <w:rsid w:val="003C6E43"/>
    <w:rsid w:val="003C6FD6"/>
    <w:rsid w:val="003C7025"/>
    <w:rsid w:val="003C75A6"/>
    <w:rsid w:val="003C7CBE"/>
    <w:rsid w:val="003C7E88"/>
    <w:rsid w:val="003C7F38"/>
    <w:rsid w:val="003D0088"/>
    <w:rsid w:val="003D0E3F"/>
    <w:rsid w:val="003D10B0"/>
    <w:rsid w:val="003D1576"/>
    <w:rsid w:val="003D196E"/>
    <w:rsid w:val="003D1A2B"/>
    <w:rsid w:val="003D1C6D"/>
    <w:rsid w:val="003D1DFA"/>
    <w:rsid w:val="003D203C"/>
    <w:rsid w:val="003D21E8"/>
    <w:rsid w:val="003D259B"/>
    <w:rsid w:val="003D2A4C"/>
    <w:rsid w:val="003D3015"/>
    <w:rsid w:val="003D332E"/>
    <w:rsid w:val="003D3574"/>
    <w:rsid w:val="003D374C"/>
    <w:rsid w:val="003D4573"/>
    <w:rsid w:val="003D4DAE"/>
    <w:rsid w:val="003D53A8"/>
    <w:rsid w:val="003D5421"/>
    <w:rsid w:val="003D5961"/>
    <w:rsid w:val="003D5AB7"/>
    <w:rsid w:val="003D6130"/>
    <w:rsid w:val="003D67C2"/>
    <w:rsid w:val="003D6CF2"/>
    <w:rsid w:val="003D7AF1"/>
    <w:rsid w:val="003D7BBF"/>
    <w:rsid w:val="003E22FF"/>
    <w:rsid w:val="003E23C5"/>
    <w:rsid w:val="003E2513"/>
    <w:rsid w:val="003E2A53"/>
    <w:rsid w:val="003E2FE9"/>
    <w:rsid w:val="003E34F4"/>
    <w:rsid w:val="003E3698"/>
    <w:rsid w:val="003E4464"/>
    <w:rsid w:val="003E47F0"/>
    <w:rsid w:val="003E4909"/>
    <w:rsid w:val="003E49A9"/>
    <w:rsid w:val="003E4E00"/>
    <w:rsid w:val="003E5975"/>
    <w:rsid w:val="003E60C5"/>
    <w:rsid w:val="003E638A"/>
    <w:rsid w:val="003E63B1"/>
    <w:rsid w:val="003E65DB"/>
    <w:rsid w:val="003E66BE"/>
    <w:rsid w:val="003E6B05"/>
    <w:rsid w:val="003E6C0E"/>
    <w:rsid w:val="003E70F2"/>
    <w:rsid w:val="003E76BA"/>
    <w:rsid w:val="003E7C0F"/>
    <w:rsid w:val="003F0416"/>
    <w:rsid w:val="003F10DD"/>
    <w:rsid w:val="003F11CF"/>
    <w:rsid w:val="003F1D14"/>
    <w:rsid w:val="003F2479"/>
    <w:rsid w:val="003F255F"/>
    <w:rsid w:val="003F2616"/>
    <w:rsid w:val="003F37FC"/>
    <w:rsid w:val="003F3DD0"/>
    <w:rsid w:val="003F3F27"/>
    <w:rsid w:val="003F4572"/>
    <w:rsid w:val="003F5011"/>
    <w:rsid w:val="003F55A8"/>
    <w:rsid w:val="003F56FE"/>
    <w:rsid w:val="003F5925"/>
    <w:rsid w:val="003F5A75"/>
    <w:rsid w:val="003F6474"/>
    <w:rsid w:val="003F66E7"/>
    <w:rsid w:val="003F6749"/>
    <w:rsid w:val="003F693A"/>
    <w:rsid w:val="003F70C2"/>
    <w:rsid w:val="003F786D"/>
    <w:rsid w:val="003F7E13"/>
    <w:rsid w:val="00400F5E"/>
    <w:rsid w:val="00400F68"/>
    <w:rsid w:val="00401018"/>
    <w:rsid w:val="00401236"/>
    <w:rsid w:val="00401283"/>
    <w:rsid w:val="004016AB"/>
    <w:rsid w:val="00401BDE"/>
    <w:rsid w:val="0040209F"/>
    <w:rsid w:val="00402189"/>
    <w:rsid w:val="004023E8"/>
    <w:rsid w:val="004024EE"/>
    <w:rsid w:val="00403916"/>
    <w:rsid w:val="00403AE5"/>
    <w:rsid w:val="00404506"/>
    <w:rsid w:val="004049E8"/>
    <w:rsid w:val="00405218"/>
    <w:rsid w:val="004052F3"/>
    <w:rsid w:val="0040566E"/>
    <w:rsid w:val="00405738"/>
    <w:rsid w:val="004057D5"/>
    <w:rsid w:val="00405D6B"/>
    <w:rsid w:val="00405DE9"/>
    <w:rsid w:val="00405EF6"/>
    <w:rsid w:val="00405F17"/>
    <w:rsid w:val="004061D6"/>
    <w:rsid w:val="00406203"/>
    <w:rsid w:val="004062BD"/>
    <w:rsid w:val="004063E6"/>
    <w:rsid w:val="004071F5"/>
    <w:rsid w:val="00407D92"/>
    <w:rsid w:val="00407E03"/>
    <w:rsid w:val="00407FB3"/>
    <w:rsid w:val="00410226"/>
    <w:rsid w:val="00410364"/>
    <w:rsid w:val="004106B2"/>
    <w:rsid w:val="004110EA"/>
    <w:rsid w:val="00411182"/>
    <w:rsid w:val="00411B91"/>
    <w:rsid w:val="0041244B"/>
    <w:rsid w:val="00413A1D"/>
    <w:rsid w:val="00413BF2"/>
    <w:rsid w:val="00413FF1"/>
    <w:rsid w:val="004151E1"/>
    <w:rsid w:val="004156FF"/>
    <w:rsid w:val="00415898"/>
    <w:rsid w:val="00415B48"/>
    <w:rsid w:val="00415CE3"/>
    <w:rsid w:val="00417192"/>
    <w:rsid w:val="00417749"/>
    <w:rsid w:val="004178B7"/>
    <w:rsid w:val="004178E7"/>
    <w:rsid w:val="004202B3"/>
    <w:rsid w:val="004204F2"/>
    <w:rsid w:val="004218CA"/>
    <w:rsid w:val="00421F61"/>
    <w:rsid w:val="004220B1"/>
    <w:rsid w:val="00422263"/>
    <w:rsid w:val="0042283C"/>
    <w:rsid w:val="00422A32"/>
    <w:rsid w:val="004235E9"/>
    <w:rsid w:val="00424A80"/>
    <w:rsid w:val="00424F8D"/>
    <w:rsid w:val="00425D4B"/>
    <w:rsid w:val="00425E3F"/>
    <w:rsid w:val="00427320"/>
    <w:rsid w:val="00427A2E"/>
    <w:rsid w:val="00427C03"/>
    <w:rsid w:val="0043012A"/>
    <w:rsid w:val="004301BA"/>
    <w:rsid w:val="004307FA"/>
    <w:rsid w:val="004308F3"/>
    <w:rsid w:val="0043101C"/>
    <w:rsid w:val="00431038"/>
    <w:rsid w:val="0043139E"/>
    <w:rsid w:val="00431669"/>
    <w:rsid w:val="0043197A"/>
    <w:rsid w:val="00431DB5"/>
    <w:rsid w:val="00432023"/>
    <w:rsid w:val="0043266A"/>
    <w:rsid w:val="00432D5E"/>
    <w:rsid w:val="00432D8B"/>
    <w:rsid w:val="00433150"/>
    <w:rsid w:val="004339C9"/>
    <w:rsid w:val="00434326"/>
    <w:rsid w:val="004345D1"/>
    <w:rsid w:val="00434E34"/>
    <w:rsid w:val="00434EF1"/>
    <w:rsid w:val="0043578A"/>
    <w:rsid w:val="0043625E"/>
    <w:rsid w:val="0043638C"/>
    <w:rsid w:val="004364CF"/>
    <w:rsid w:val="00437129"/>
    <w:rsid w:val="004371F1"/>
    <w:rsid w:val="00437600"/>
    <w:rsid w:val="004378B7"/>
    <w:rsid w:val="00437D1B"/>
    <w:rsid w:val="004403D8"/>
    <w:rsid w:val="004404A0"/>
    <w:rsid w:val="00440808"/>
    <w:rsid w:val="0044088C"/>
    <w:rsid w:val="00440D2A"/>
    <w:rsid w:val="004416B3"/>
    <w:rsid w:val="0044170F"/>
    <w:rsid w:val="00441B80"/>
    <w:rsid w:val="00441F35"/>
    <w:rsid w:val="004420C7"/>
    <w:rsid w:val="004421DD"/>
    <w:rsid w:val="00442590"/>
    <w:rsid w:val="004425AE"/>
    <w:rsid w:val="004427A9"/>
    <w:rsid w:val="00442AF5"/>
    <w:rsid w:val="0044320C"/>
    <w:rsid w:val="00443365"/>
    <w:rsid w:val="00443521"/>
    <w:rsid w:val="00443EB9"/>
    <w:rsid w:val="00444D98"/>
    <w:rsid w:val="00444F34"/>
    <w:rsid w:val="004451EC"/>
    <w:rsid w:val="00445DF9"/>
    <w:rsid w:val="0044615F"/>
    <w:rsid w:val="004463BA"/>
    <w:rsid w:val="00446657"/>
    <w:rsid w:val="00446B24"/>
    <w:rsid w:val="00446E4E"/>
    <w:rsid w:val="00447222"/>
    <w:rsid w:val="004472DB"/>
    <w:rsid w:val="0044741F"/>
    <w:rsid w:val="004476C9"/>
    <w:rsid w:val="004477BA"/>
    <w:rsid w:val="00447A5C"/>
    <w:rsid w:val="00447E42"/>
    <w:rsid w:val="00447F1E"/>
    <w:rsid w:val="00447FC3"/>
    <w:rsid w:val="00450229"/>
    <w:rsid w:val="0045078B"/>
    <w:rsid w:val="00450807"/>
    <w:rsid w:val="00450C6E"/>
    <w:rsid w:val="00450F4A"/>
    <w:rsid w:val="0045118E"/>
    <w:rsid w:val="0045156A"/>
    <w:rsid w:val="004515BC"/>
    <w:rsid w:val="004517FC"/>
    <w:rsid w:val="00451A29"/>
    <w:rsid w:val="00452064"/>
    <w:rsid w:val="00452900"/>
    <w:rsid w:val="00452C64"/>
    <w:rsid w:val="00453391"/>
    <w:rsid w:val="00453584"/>
    <w:rsid w:val="00453DBF"/>
    <w:rsid w:val="004546D1"/>
    <w:rsid w:val="00455174"/>
    <w:rsid w:val="004555E4"/>
    <w:rsid w:val="00455727"/>
    <w:rsid w:val="0045600B"/>
    <w:rsid w:val="00456190"/>
    <w:rsid w:val="0045626C"/>
    <w:rsid w:val="0045671C"/>
    <w:rsid w:val="00456E7A"/>
    <w:rsid w:val="00457569"/>
    <w:rsid w:val="00457821"/>
    <w:rsid w:val="00457BAF"/>
    <w:rsid w:val="00457DC8"/>
    <w:rsid w:val="00460318"/>
    <w:rsid w:val="00460471"/>
    <w:rsid w:val="00461D73"/>
    <w:rsid w:val="004628C8"/>
    <w:rsid w:val="00462E00"/>
    <w:rsid w:val="004634AE"/>
    <w:rsid w:val="00463A31"/>
    <w:rsid w:val="00463B08"/>
    <w:rsid w:val="004640C0"/>
    <w:rsid w:val="00464350"/>
    <w:rsid w:val="0046483A"/>
    <w:rsid w:val="00464EE1"/>
    <w:rsid w:val="00464F11"/>
    <w:rsid w:val="00465AB5"/>
    <w:rsid w:val="00465BCC"/>
    <w:rsid w:val="00465CBE"/>
    <w:rsid w:val="00466047"/>
    <w:rsid w:val="0046642E"/>
    <w:rsid w:val="004665B3"/>
    <w:rsid w:val="00466941"/>
    <w:rsid w:val="00466EAC"/>
    <w:rsid w:val="004679C9"/>
    <w:rsid w:val="00467D93"/>
    <w:rsid w:val="00467DC8"/>
    <w:rsid w:val="00470107"/>
    <w:rsid w:val="00470899"/>
    <w:rsid w:val="00470CED"/>
    <w:rsid w:val="00470D82"/>
    <w:rsid w:val="00470D8E"/>
    <w:rsid w:val="00470E59"/>
    <w:rsid w:val="00470FBF"/>
    <w:rsid w:val="004710A4"/>
    <w:rsid w:val="00471447"/>
    <w:rsid w:val="0047166A"/>
    <w:rsid w:val="004716DF"/>
    <w:rsid w:val="0047232B"/>
    <w:rsid w:val="00472721"/>
    <w:rsid w:val="004728EF"/>
    <w:rsid w:val="004729DC"/>
    <w:rsid w:val="00472DEC"/>
    <w:rsid w:val="004730C5"/>
    <w:rsid w:val="004731B3"/>
    <w:rsid w:val="0047325A"/>
    <w:rsid w:val="00473544"/>
    <w:rsid w:val="004736F2"/>
    <w:rsid w:val="004738FE"/>
    <w:rsid w:val="004739A8"/>
    <w:rsid w:val="00473A27"/>
    <w:rsid w:val="00473C14"/>
    <w:rsid w:val="00473D8A"/>
    <w:rsid w:val="00473E19"/>
    <w:rsid w:val="00473EA4"/>
    <w:rsid w:val="00475248"/>
    <w:rsid w:val="004757E8"/>
    <w:rsid w:val="00475894"/>
    <w:rsid w:val="004759C0"/>
    <w:rsid w:val="00475DDB"/>
    <w:rsid w:val="0047603F"/>
    <w:rsid w:val="00476730"/>
    <w:rsid w:val="0047696B"/>
    <w:rsid w:val="00476A97"/>
    <w:rsid w:val="00476E6C"/>
    <w:rsid w:val="0047716D"/>
    <w:rsid w:val="00477999"/>
    <w:rsid w:val="00480913"/>
    <w:rsid w:val="00480B35"/>
    <w:rsid w:val="00480BAB"/>
    <w:rsid w:val="00480E70"/>
    <w:rsid w:val="004810EC"/>
    <w:rsid w:val="004811ED"/>
    <w:rsid w:val="00481350"/>
    <w:rsid w:val="00481DF4"/>
    <w:rsid w:val="00481F05"/>
    <w:rsid w:val="004823E3"/>
    <w:rsid w:val="00482F12"/>
    <w:rsid w:val="00483100"/>
    <w:rsid w:val="004839A3"/>
    <w:rsid w:val="00483B9E"/>
    <w:rsid w:val="00483D2F"/>
    <w:rsid w:val="00484232"/>
    <w:rsid w:val="00484D54"/>
    <w:rsid w:val="0048503C"/>
    <w:rsid w:val="00485E90"/>
    <w:rsid w:val="00485F41"/>
    <w:rsid w:val="00486A56"/>
    <w:rsid w:val="00486F9C"/>
    <w:rsid w:val="0048763A"/>
    <w:rsid w:val="00487AE2"/>
    <w:rsid w:val="004901E5"/>
    <w:rsid w:val="004905C6"/>
    <w:rsid w:val="00490C68"/>
    <w:rsid w:val="0049136B"/>
    <w:rsid w:val="00491420"/>
    <w:rsid w:val="00491A94"/>
    <w:rsid w:val="00491DEE"/>
    <w:rsid w:val="00492505"/>
    <w:rsid w:val="00493039"/>
    <w:rsid w:val="00493187"/>
    <w:rsid w:val="004932E0"/>
    <w:rsid w:val="0049348A"/>
    <w:rsid w:val="00493535"/>
    <w:rsid w:val="00493560"/>
    <w:rsid w:val="00493800"/>
    <w:rsid w:val="00493A50"/>
    <w:rsid w:val="00493C8E"/>
    <w:rsid w:val="00493F3E"/>
    <w:rsid w:val="00493FD5"/>
    <w:rsid w:val="0049414C"/>
    <w:rsid w:val="00494781"/>
    <w:rsid w:val="00494E2F"/>
    <w:rsid w:val="00494F28"/>
    <w:rsid w:val="00495590"/>
    <w:rsid w:val="004955B4"/>
    <w:rsid w:val="00495687"/>
    <w:rsid w:val="0049569F"/>
    <w:rsid w:val="00495D8E"/>
    <w:rsid w:val="00495EB4"/>
    <w:rsid w:val="0049667F"/>
    <w:rsid w:val="00496B6B"/>
    <w:rsid w:val="0049772E"/>
    <w:rsid w:val="004A0299"/>
    <w:rsid w:val="004A02C0"/>
    <w:rsid w:val="004A169F"/>
    <w:rsid w:val="004A17D7"/>
    <w:rsid w:val="004A1A64"/>
    <w:rsid w:val="004A1D5B"/>
    <w:rsid w:val="004A1D76"/>
    <w:rsid w:val="004A1DFE"/>
    <w:rsid w:val="004A21FA"/>
    <w:rsid w:val="004A244C"/>
    <w:rsid w:val="004A27CB"/>
    <w:rsid w:val="004A2E99"/>
    <w:rsid w:val="004A31A4"/>
    <w:rsid w:val="004A3214"/>
    <w:rsid w:val="004A35E5"/>
    <w:rsid w:val="004A45A7"/>
    <w:rsid w:val="004A45B3"/>
    <w:rsid w:val="004A5212"/>
    <w:rsid w:val="004A5E5A"/>
    <w:rsid w:val="004A5F3B"/>
    <w:rsid w:val="004A6335"/>
    <w:rsid w:val="004A6E4A"/>
    <w:rsid w:val="004A71DD"/>
    <w:rsid w:val="004A78E8"/>
    <w:rsid w:val="004A7CBA"/>
    <w:rsid w:val="004B0256"/>
    <w:rsid w:val="004B0659"/>
    <w:rsid w:val="004B0B2C"/>
    <w:rsid w:val="004B0F45"/>
    <w:rsid w:val="004B1021"/>
    <w:rsid w:val="004B1BBB"/>
    <w:rsid w:val="004B2B78"/>
    <w:rsid w:val="004B30D6"/>
    <w:rsid w:val="004B3337"/>
    <w:rsid w:val="004B3786"/>
    <w:rsid w:val="004B45BD"/>
    <w:rsid w:val="004B469C"/>
    <w:rsid w:val="004B4A15"/>
    <w:rsid w:val="004B4BDA"/>
    <w:rsid w:val="004B4C05"/>
    <w:rsid w:val="004B50D7"/>
    <w:rsid w:val="004B5479"/>
    <w:rsid w:val="004B5B7F"/>
    <w:rsid w:val="004B648E"/>
    <w:rsid w:val="004B66D3"/>
    <w:rsid w:val="004B6BD4"/>
    <w:rsid w:val="004B7519"/>
    <w:rsid w:val="004B76E3"/>
    <w:rsid w:val="004B78F7"/>
    <w:rsid w:val="004B7D39"/>
    <w:rsid w:val="004C033A"/>
    <w:rsid w:val="004C06BE"/>
    <w:rsid w:val="004C0AF0"/>
    <w:rsid w:val="004C0D2A"/>
    <w:rsid w:val="004C0F84"/>
    <w:rsid w:val="004C1282"/>
    <w:rsid w:val="004C15D4"/>
    <w:rsid w:val="004C167A"/>
    <w:rsid w:val="004C1C45"/>
    <w:rsid w:val="004C1D2E"/>
    <w:rsid w:val="004C2323"/>
    <w:rsid w:val="004C2686"/>
    <w:rsid w:val="004C2C65"/>
    <w:rsid w:val="004C30CA"/>
    <w:rsid w:val="004C310F"/>
    <w:rsid w:val="004C331B"/>
    <w:rsid w:val="004C337F"/>
    <w:rsid w:val="004C384C"/>
    <w:rsid w:val="004C3A2C"/>
    <w:rsid w:val="004C3FF6"/>
    <w:rsid w:val="004C42DB"/>
    <w:rsid w:val="004C4387"/>
    <w:rsid w:val="004C465A"/>
    <w:rsid w:val="004C4C0C"/>
    <w:rsid w:val="004C4CA6"/>
    <w:rsid w:val="004C5568"/>
    <w:rsid w:val="004C5C41"/>
    <w:rsid w:val="004C5CDC"/>
    <w:rsid w:val="004C5FAD"/>
    <w:rsid w:val="004C61DF"/>
    <w:rsid w:val="004C627F"/>
    <w:rsid w:val="004C6E3A"/>
    <w:rsid w:val="004C70A0"/>
    <w:rsid w:val="004C798D"/>
    <w:rsid w:val="004D012B"/>
    <w:rsid w:val="004D07B0"/>
    <w:rsid w:val="004D07C4"/>
    <w:rsid w:val="004D0C52"/>
    <w:rsid w:val="004D1AF9"/>
    <w:rsid w:val="004D2402"/>
    <w:rsid w:val="004D265C"/>
    <w:rsid w:val="004D285C"/>
    <w:rsid w:val="004D33A0"/>
    <w:rsid w:val="004D456F"/>
    <w:rsid w:val="004D4A57"/>
    <w:rsid w:val="004D57BB"/>
    <w:rsid w:val="004D5C83"/>
    <w:rsid w:val="004D605B"/>
    <w:rsid w:val="004D634F"/>
    <w:rsid w:val="004D6401"/>
    <w:rsid w:val="004D65C2"/>
    <w:rsid w:val="004D6749"/>
    <w:rsid w:val="004D6A76"/>
    <w:rsid w:val="004D7E00"/>
    <w:rsid w:val="004E09E0"/>
    <w:rsid w:val="004E0A7C"/>
    <w:rsid w:val="004E0DE9"/>
    <w:rsid w:val="004E0E1D"/>
    <w:rsid w:val="004E1031"/>
    <w:rsid w:val="004E11D1"/>
    <w:rsid w:val="004E12F7"/>
    <w:rsid w:val="004E1854"/>
    <w:rsid w:val="004E1A82"/>
    <w:rsid w:val="004E1E83"/>
    <w:rsid w:val="004E264D"/>
    <w:rsid w:val="004E2CF5"/>
    <w:rsid w:val="004E2D74"/>
    <w:rsid w:val="004E2DBA"/>
    <w:rsid w:val="004E2E98"/>
    <w:rsid w:val="004E34DD"/>
    <w:rsid w:val="004E39C2"/>
    <w:rsid w:val="004E43F0"/>
    <w:rsid w:val="004E4869"/>
    <w:rsid w:val="004E4D7C"/>
    <w:rsid w:val="004E5627"/>
    <w:rsid w:val="004E6374"/>
    <w:rsid w:val="004E63C3"/>
    <w:rsid w:val="004E6A23"/>
    <w:rsid w:val="004E6D3A"/>
    <w:rsid w:val="004E7881"/>
    <w:rsid w:val="004F043B"/>
    <w:rsid w:val="004F0537"/>
    <w:rsid w:val="004F09F5"/>
    <w:rsid w:val="004F0E0E"/>
    <w:rsid w:val="004F1247"/>
    <w:rsid w:val="004F14B5"/>
    <w:rsid w:val="004F154F"/>
    <w:rsid w:val="004F2DA8"/>
    <w:rsid w:val="004F3153"/>
    <w:rsid w:val="004F3897"/>
    <w:rsid w:val="004F4405"/>
    <w:rsid w:val="004F49EF"/>
    <w:rsid w:val="004F4B73"/>
    <w:rsid w:val="004F50EA"/>
    <w:rsid w:val="004F531F"/>
    <w:rsid w:val="004F5E31"/>
    <w:rsid w:val="004F61CD"/>
    <w:rsid w:val="004F6492"/>
    <w:rsid w:val="004F6559"/>
    <w:rsid w:val="004F69A0"/>
    <w:rsid w:val="004F78C1"/>
    <w:rsid w:val="00500234"/>
    <w:rsid w:val="00500BB9"/>
    <w:rsid w:val="00500DD4"/>
    <w:rsid w:val="0050167F"/>
    <w:rsid w:val="005017EA"/>
    <w:rsid w:val="00501E59"/>
    <w:rsid w:val="00501F39"/>
    <w:rsid w:val="0050246B"/>
    <w:rsid w:val="005025EA"/>
    <w:rsid w:val="00502A02"/>
    <w:rsid w:val="00502B04"/>
    <w:rsid w:val="00502B27"/>
    <w:rsid w:val="005030FD"/>
    <w:rsid w:val="0050347B"/>
    <w:rsid w:val="005034AD"/>
    <w:rsid w:val="00503DD8"/>
    <w:rsid w:val="00504621"/>
    <w:rsid w:val="00504D26"/>
    <w:rsid w:val="0050504B"/>
    <w:rsid w:val="00505253"/>
    <w:rsid w:val="00505745"/>
    <w:rsid w:val="00505C68"/>
    <w:rsid w:val="00505E66"/>
    <w:rsid w:val="00505FE9"/>
    <w:rsid w:val="00506378"/>
    <w:rsid w:val="005063BD"/>
    <w:rsid w:val="00506F71"/>
    <w:rsid w:val="00507389"/>
    <w:rsid w:val="0050745C"/>
    <w:rsid w:val="00507990"/>
    <w:rsid w:val="00507B09"/>
    <w:rsid w:val="005105C7"/>
    <w:rsid w:val="00510A89"/>
    <w:rsid w:val="00510E04"/>
    <w:rsid w:val="005113EA"/>
    <w:rsid w:val="00511A33"/>
    <w:rsid w:val="00511E6B"/>
    <w:rsid w:val="005120BA"/>
    <w:rsid w:val="00512452"/>
    <w:rsid w:val="00512795"/>
    <w:rsid w:val="00514288"/>
    <w:rsid w:val="00514E52"/>
    <w:rsid w:val="0051507D"/>
    <w:rsid w:val="00515114"/>
    <w:rsid w:val="00515356"/>
    <w:rsid w:val="005156B5"/>
    <w:rsid w:val="00515C2B"/>
    <w:rsid w:val="005164A9"/>
    <w:rsid w:val="0051709B"/>
    <w:rsid w:val="0051758A"/>
    <w:rsid w:val="00517615"/>
    <w:rsid w:val="00517A51"/>
    <w:rsid w:val="00520333"/>
    <w:rsid w:val="00520BA8"/>
    <w:rsid w:val="00521045"/>
    <w:rsid w:val="0052136E"/>
    <w:rsid w:val="00521BE7"/>
    <w:rsid w:val="00521E18"/>
    <w:rsid w:val="005228CA"/>
    <w:rsid w:val="00522CB1"/>
    <w:rsid w:val="005233F0"/>
    <w:rsid w:val="0052341D"/>
    <w:rsid w:val="00523607"/>
    <w:rsid w:val="00523675"/>
    <w:rsid w:val="00523843"/>
    <w:rsid w:val="005239B4"/>
    <w:rsid w:val="00523D67"/>
    <w:rsid w:val="00524523"/>
    <w:rsid w:val="005249B3"/>
    <w:rsid w:val="00524CA2"/>
    <w:rsid w:val="00524DA7"/>
    <w:rsid w:val="00525865"/>
    <w:rsid w:val="00525895"/>
    <w:rsid w:val="005259CD"/>
    <w:rsid w:val="00525EC3"/>
    <w:rsid w:val="00526159"/>
    <w:rsid w:val="005265F9"/>
    <w:rsid w:val="0052670A"/>
    <w:rsid w:val="005268C0"/>
    <w:rsid w:val="00526A41"/>
    <w:rsid w:val="005270B9"/>
    <w:rsid w:val="00527466"/>
    <w:rsid w:val="005275EC"/>
    <w:rsid w:val="00527615"/>
    <w:rsid w:val="00527A42"/>
    <w:rsid w:val="00527D01"/>
    <w:rsid w:val="0053021A"/>
    <w:rsid w:val="005306E1"/>
    <w:rsid w:val="00530C00"/>
    <w:rsid w:val="0053147F"/>
    <w:rsid w:val="00531EDE"/>
    <w:rsid w:val="00532080"/>
    <w:rsid w:val="005320BE"/>
    <w:rsid w:val="0053229F"/>
    <w:rsid w:val="00532A70"/>
    <w:rsid w:val="00532B83"/>
    <w:rsid w:val="00532BA3"/>
    <w:rsid w:val="005335B7"/>
    <w:rsid w:val="005337B0"/>
    <w:rsid w:val="0053387E"/>
    <w:rsid w:val="00534768"/>
    <w:rsid w:val="00534F20"/>
    <w:rsid w:val="005356C4"/>
    <w:rsid w:val="00535C4D"/>
    <w:rsid w:val="00535DF8"/>
    <w:rsid w:val="00536BA0"/>
    <w:rsid w:val="00536C20"/>
    <w:rsid w:val="00536E9A"/>
    <w:rsid w:val="00536FE8"/>
    <w:rsid w:val="0053716A"/>
    <w:rsid w:val="005371B8"/>
    <w:rsid w:val="0053727C"/>
    <w:rsid w:val="005375B9"/>
    <w:rsid w:val="00537D29"/>
    <w:rsid w:val="00540121"/>
    <w:rsid w:val="00540247"/>
    <w:rsid w:val="005419D8"/>
    <w:rsid w:val="00541D40"/>
    <w:rsid w:val="00542306"/>
    <w:rsid w:val="005423EA"/>
    <w:rsid w:val="00542759"/>
    <w:rsid w:val="00542900"/>
    <w:rsid w:val="00543531"/>
    <w:rsid w:val="005435BF"/>
    <w:rsid w:val="005436C4"/>
    <w:rsid w:val="005438CF"/>
    <w:rsid w:val="00543DCB"/>
    <w:rsid w:val="00543F83"/>
    <w:rsid w:val="00543FC9"/>
    <w:rsid w:val="005449A7"/>
    <w:rsid w:val="00544A97"/>
    <w:rsid w:val="00544D6D"/>
    <w:rsid w:val="0054578C"/>
    <w:rsid w:val="005457FB"/>
    <w:rsid w:val="00545BD6"/>
    <w:rsid w:val="00546338"/>
    <w:rsid w:val="005469EF"/>
    <w:rsid w:val="00546E5E"/>
    <w:rsid w:val="00547523"/>
    <w:rsid w:val="00547958"/>
    <w:rsid w:val="00547B93"/>
    <w:rsid w:val="005507EB"/>
    <w:rsid w:val="00550833"/>
    <w:rsid w:val="00550DB2"/>
    <w:rsid w:val="00551F50"/>
    <w:rsid w:val="00552063"/>
    <w:rsid w:val="005524FE"/>
    <w:rsid w:val="00552537"/>
    <w:rsid w:val="005526D0"/>
    <w:rsid w:val="00552759"/>
    <w:rsid w:val="00552AB4"/>
    <w:rsid w:val="00553928"/>
    <w:rsid w:val="00553FDF"/>
    <w:rsid w:val="00554044"/>
    <w:rsid w:val="00554207"/>
    <w:rsid w:val="00554366"/>
    <w:rsid w:val="00554735"/>
    <w:rsid w:val="005548F9"/>
    <w:rsid w:val="0055509A"/>
    <w:rsid w:val="0055565C"/>
    <w:rsid w:val="00555D66"/>
    <w:rsid w:val="00556352"/>
    <w:rsid w:val="005567DD"/>
    <w:rsid w:val="00557287"/>
    <w:rsid w:val="00557802"/>
    <w:rsid w:val="00557F68"/>
    <w:rsid w:val="00560718"/>
    <w:rsid w:val="00561200"/>
    <w:rsid w:val="00561428"/>
    <w:rsid w:val="00561700"/>
    <w:rsid w:val="00561E64"/>
    <w:rsid w:val="00562128"/>
    <w:rsid w:val="00562168"/>
    <w:rsid w:val="00562821"/>
    <w:rsid w:val="00563080"/>
    <w:rsid w:val="005630F3"/>
    <w:rsid w:val="00563282"/>
    <w:rsid w:val="00563327"/>
    <w:rsid w:val="00563B2B"/>
    <w:rsid w:val="005647E5"/>
    <w:rsid w:val="00564F55"/>
    <w:rsid w:val="00564FA1"/>
    <w:rsid w:val="0056552A"/>
    <w:rsid w:val="005657DB"/>
    <w:rsid w:val="00565B82"/>
    <w:rsid w:val="0056629D"/>
    <w:rsid w:val="005665AA"/>
    <w:rsid w:val="00566C0C"/>
    <w:rsid w:val="00566F39"/>
    <w:rsid w:val="00567549"/>
    <w:rsid w:val="00567C48"/>
    <w:rsid w:val="00567F9E"/>
    <w:rsid w:val="00570235"/>
    <w:rsid w:val="00570B54"/>
    <w:rsid w:val="00570FA0"/>
    <w:rsid w:val="005713BC"/>
    <w:rsid w:val="005716F6"/>
    <w:rsid w:val="005717F6"/>
    <w:rsid w:val="00571ED5"/>
    <w:rsid w:val="00571FF7"/>
    <w:rsid w:val="00572C10"/>
    <w:rsid w:val="005731C6"/>
    <w:rsid w:val="0057380A"/>
    <w:rsid w:val="00573AC0"/>
    <w:rsid w:val="00573B5B"/>
    <w:rsid w:val="00573BAA"/>
    <w:rsid w:val="0057449F"/>
    <w:rsid w:val="00574F08"/>
    <w:rsid w:val="00574F62"/>
    <w:rsid w:val="0057586A"/>
    <w:rsid w:val="00575952"/>
    <w:rsid w:val="0057598A"/>
    <w:rsid w:val="00575A6C"/>
    <w:rsid w:val="005760B3"/>
    <w:rsid w:val="00576230"/>
    <w:rsid w:val="0057623B"/>
    <w:rsid w:val="0057630D"/>
    <w:rsid w:val="00576C2E"/>
    <w:rsid w:val="005771DD"/>
    <w:rsid w:val="00577322"/>
    <w:rsid w:val="00577705"/>
    <w:rsid w:val="00581FD9"/>
    <w:rsid w:val="0058372D"/>
    <w:rsid w:val="00583827"/>
    <w:rsid w:val="00583B26"/>
    <w:rsid w:val="005848AC"/>
    <w:rsid w:val="005848BD"/>
    <w:rsid w:val="005848C4"/>
    <w:rsid w:val="00584B0C"/>
    <w:rsid w:val="00585218"/>
    <w:rsid w:val="0058563A"/>
    <w:rsid w:val="00585D4B"/>
    <w:rsid w:val="00586138"/>
    <w:rsid w:val="005865F3"/>
    <w:rsid w:val="00586982"/>
    <w:rsid w:val="00587492"/>
    <w:rsid w:val="005877CB"/>
    <w:rsid w:val="00587B18"/>
    <w:rsid w:val="00587B35"/>
    <w:rsid w:val="00587D2F"/>
    <w:rsid w:val="0059044A"/>
    <w:rsid w:val="0059049E"/>
    <w:rsid w:val="005907F9"/>
    <w:rsid w:val="005910FB"/>
    <w:rsid w:val="00591F24"/>
    <w:rsid w:val="00591F85"/>
    <w:rsid w:val="00592418"/>
    <w:rsid w:val="00592D02"/>
    <w:rsid w:val="005938BD"/>
    <w:rsid w:val="005943B6"/>
    <w:rsid w:val="005949B7"/>
    <w:rsid w:val="0059527D"/>
    <w:rsid w:val="00595F61"/>
    <w:rsid w:val="00597B8A"/>
    <w:rsid w:val="00597E66"/>
    <w:rsid w:val="00597F3B"/>
    <w:rsid w:val="005A034F"/>
    <w:rsid w:val="005A039B"/>
    <w:rsid w:val="005A0D68"/>
    <w:rsid w:val="005A17AA"/>
    <w:rsid w:val="005A1D69"/>
    <w:rsid w:val="005A258B"/>
    <w:rsid w:val="005A25C3"/>
    <w:rsid w:val="005A2B67"/>
    <w:rsid w:val="005A3229"/>
    <w:rsid w:val="005A323F"/>
    <w:rsid w:val="005A35D0"/>
    <w:rsid w:val="005A35FC"/>
    <w:rsid w:val="005A3A66"/>
    <w:rsid w:val="005A3B73"/>
    <w:rsid w:val="005A4511"/>
    <w:rsid w:val="005A4742"/>
    <w:rsid w:val="005A4C3F"/>
    <w:rsid w:val="005A4DEC"/>
    <w:rsid w:val="005A51F0"/>
    <w:rsid w:val="005A59FE"/>
    <w:rsid w:val="005A5C2A"/>
    <w:rsid w:val="005A5E2E"/>
    <w:rsid w:val="005A6196"/>
    <w:rsid w:val="005A625C"/>
    <w:rsid w:val="005A6B92"/>
    <w:rsid w:val="005A732F"/>
    <w:rsid w:val="005A7381"/>
    <w:rsid w:val="005A756B"/>
    <w:rsid w:val="005A792C"/>
    <w:rsid w:val="005A79B4"/>
    <w:rsid w:val="005A7C5A"/>
    <w:rsid w:val="005B0B52"/>
    <w:rsid w:val="005B1104"/>
    <w:rsid w:val="005B1198"/>
    <w:rsid w:val="005B1397"/>
    <w:rsid w:val="005B15D3"/>
    <w:rsid w:val="005B17D7"/>
    <w:rsid w:val="005B1856"/>
    <w:rsid w:val="005B1E3F"/>
    <w:rsid w:val="005B1E41"/>
    <w:rsid w:val="005B1E9C"/>
    <w:rsid w:val="005B22B8"/>
    <w:rsid w:val="005B30A8"/>
    <w:rsid w:val="005B3172"/>
    <w:rsid w:val="005B362A"/>
    <w:rsid w:val="005B3CCB"/>
    <w:rsid w:val="005B4428"/>
    <w:rsid w:val="005B492A"/>
    <w:rsid w:val="005B49B9"/>
    <w:rsid w:val="005B4D17"/>
    <w:rsid w:val="005B5BCA"/>
    <w:rsid w:val="005B5C89"/>
    <w:rsid w:val="005B5CA6"/>
    <w:rsid w:val="005B6BB5"/>
    <w:rsid w:val="005B6BF3"/>
    <w:rsid w:val="005B6E93"/>
    <w:rsid w:val="005B6F34"/>
    <w:rsid w:val="005B6F8B"/>
    <w:rsid w:val="005B7EF2"/>
    <w:rsid w:val="005C020E"/>
    <w:rsid w:val="005C131D"/>
    <w:rsid w:val="005C2217"/>
    <w:rsid w:val="005C248D"/>
    <w:rsid w:val="005C2AF8"/>
    <w:rsid w:val="005C2C62"/>
    <w:rsid w:val="005C343C"/>
    <w:rsid w:val="005C357C"/>
    <w:rsid w:val="005C3F85"/>
    <w:rsid w:val="005C5434"/>
    <w:rsid w:val="005C5DD9"/>
    <w:rsid w:val="005C6334"/>
    <w:rsid w:val="005C6874"/>
    <w:rsid w:val="005C6D56"/>
    <w:rsid w:val="005C77D6"/>
    <w:rsid w:val="005C7C22"/>
    <w:rsid w:val="005D0011"/>
    <w:rsid w:val="005D04CE"/>
    <w:rsid w:val="005D06B4"/>
    <w:rsid w:val="005D0CEC"/>
    <w:rsid w:val="005D0D6B"/>
    <w:rsid w:val="005D16E8"/>
    <w:rsid w:val="005D1D1B"/>
    <w:rsid w:val="005D1FAC"/>
    <w:rsid w:val="005D2176"/>
    <w:rsid w:val="005D223B"/>
    <w:rsid w:val="005D2C6C"/>
    <w:rsid w:val="005D2D48"/>
    <w:rsid w:val="005D3057"/>
    <w:rsid w:val="005D3435"/>
    <w:rsid w:val="005D34B1"/>
    <w:rsid w:val="005D34CD"/>
    <w:rsid w:val="005D3546"/>
    <w:rsid w:val="005D366A"/>
    <w:rsid w:val="005D419E"/>
    <w:rsid w:val="005D4722"/>
    <w:rsid w:val="005D52D0"/>
    <w:rsid w:val="005D59C4"/>
    <w:rsid w:val="005D5B5D"/>
    <w:rsid w:val="005D6D87"/>
    <w:rsid w:val="005D6E50"/>
    <w:rsid w:val="005D7102"/>
    <w:rsid w:val="005D72BB"/>
    <w:rsid w:val="005D72F7"/>
    <w:rsid w:val="005D7B99"/>
    <w:rsid w:val="005E0682"/>
    <w:rsid w:val="005E1349"/>
    <w:rsid w:val="005E18E0"/>
    <w:rsid w:val="005E1FF9"/>
    <w:rsid w:val="005E200A"/>
    <w:rsid w:val="005E2416"/>
    <w:rsid w:val="005E24A0"/>
    <w:rsid w:val="005E2C6B"/>
    <w:rsid w:val="005E2DEF"/>
    <w:rsid w:val="005E3C6D"/>
    <w:rsid w:val="005E3D27"/>
    <w:rsid w:val="005E3E6B"/>
    <w:rsid w:val="005E48BD"/>
    <w:rsid w:val="005E4F10"/>
    <w:rsid w:val="005E5093"/>
    <w:rsid w:val="005E5162"/>
    <w:rsid w:val="005E593C"/>
    <w:rsid w:val="005E5CDE"/>
    <w:rsid w:val="005E72C6"/>
    <w:rsid w:val="005E72DE"/>
    <w:rsid w:val="005E7A6C"/>
    <w:rsid w:val="005E7C1E"/>
    <w:rsid w:val="005E7CEF"/>
    <w:rsid w:val="005F0076"/>
    <w:rsid w:val="005F01C2"/>
    <w:rsid w:val="005F02D4"/>
    <w:rsid w:val="005F14BA"/>
    <w:rsid w:val="005F190B"/>
    <w:rsid w:val="005F1A91"/>
    <w:rsid w:val="005F1EDF"/>
    <w:rsid w:val="005F2CAC"/>
    <w:rsid w:val="005F2EA4"/>
    <w:rsid w:val="005F3343"/>
    <w:rsid w:val="005F35E5"/>
    <w:rsid w:val="005F3785"/>
    <w:rsid w:val="005F3B6D"/>
    <w:rsid w:val="005F3FC7"/>
    <w:rsid w:val="005F4069"/>
    <w:rsid w:val="005F4348"/>
    <w:rsid w:val="005F4399"/>
    <w:rsid w:val="005F4803"/>
    <w:rsid w:val="005F4CFE"/>
    <w:rsid w:val="005F508D"/>
    <w:rsid w:val="005F50E1"/>
    <w:rsid w:val="005F520F"/>
    <w:rsid w:val="005F52B1"/>
    <w:rsid w:val="005F55E5"/>
    <w:rsid w:val="005F57DF"/>
    <w:rsid w:val="005F5B4D"/>
    <w:rsid w:val="005F62D3"/>
    <w:rsid w:val="005F67CA"/>
    <w:rsid w:val="005F6DB9"/>
    <w:rsid w:val="005F76B1"/>
    <w:rsid w:val="005F7C79"/>
    <w:rsid w:val="0060003A"/>
    <w:rsid w:val="006000E6"/>
    <w:rsid w:val="006004DE"/>
    <w:rsid w:val="006005D5"/>
    <w:rsid w:val="00600698"/>
    <w:rsid w:val="00600B20"/>
    <w:rsid w:val="00600CB1"/>
    <w:rsid w:val="00600DCA"/>
    <w:rsid w:val="00600EB9"/>
    <w:rsid w:val="006010BF"/>
    <w:rsid w:val="006019A9"/>
    <w:rsid w:val="00601A73"/>
    <w:rsid w:val="00601C4D"/>
    <w:rsid w:val="00601EAF"/>
    <w:rsid w:val="00602687"/>
    <w:rsid w:val="00602840"/>
    <w:rsid w:val="00602BCA"/>
    <w:rsid w:val="00602E85"/>
    <w:rsid w:val="00603837"/>
    <w:rsid w:val="00603F5B"/>
    <w:rsid w:val="00603FEB"/>
    <w:rsid w:val="00603FF3"/>
    <w:rsid w:val="00604539"/>
    <w:rsid w:val="006045B5"/>
    <w:rsid w:val="00604C78"/>
    <w:rsid w:val="00604FFC"/>
    <w:rsid w:val="00605326"/>
    <w:rsid w:val="00605623"/>
    <w:rsid w:val="00605A99"/>
    <w:rsid w:val="00605CAE"/>
    <w:rsid w:val="0060628F"/>
    <w:rsid w:val="00607390"/>
    <w:rsid w:val="0060754A"/>
    <w:rsid w:val="00607658"/>
    <w:rsid w:val="00607DFD"/>
    <w:rsid w:val="00607E0E"/>
    <w:rsid w:val="00607E76"/>
    <w:rsid w:val="00610138"/>
    <w:rsid w:val="006102C7"/>
    <w:rsid w:val="00610929"/>
    <w:rsid w:val="00610AAD"/>
    <w:rsid w:val="00610B4B"/>
    <w:rsid w:val="006110F8"/>
    <w:rsid w:val="006111BE"/>
    <w:rsid w:val="00611453"/>
    <w:rsid w:val="00612034"/>
    <w:rsid w:val="00612DE9"/>
    <w:rsid w:val="006133F1"/>
    <w:rsid w:val="00613BB9"/>
    <w:rsid w:val="00613F31"/>
    <w:rsid w:val="006141B3"/>
    <w:rsid w:val="006143CC"/>
    <w:rsid w:val="00614469"/>
    <w:rsid w:val="006151F9"/>
    <w:rsid w:val="0061521C"/>
    <w:rsid w:val="006158F8"/>
    <w:rsid w:val="00615B42"/>
    <w:rsid w:val="00615E23"/>
    <w:rsid w:val="0061695C"/>
    <w:rsid w:val="00616B88"/>
    <w:rsid w:val="00616E54"/>
    <w:rsid w:val="00617350"/>
    <w:rsid w:val="00617C33"/>
    <w:rsid w:val="00617C85"/>
    <w:rsid w:val="00620C1E"/>
    <w:rsid w:val="006214DF"/>
    <w:rsid w:val="006219AF"/>
    <w:rsid w:val="00621A98"/>
    <w:rsid w:val="00622380"/>
    <w:rsid w:val="00622381"/>
    <w:rsid w:val="00622948"/>
    <w:rsid w:val="006239B0"/>
    <w:rsid w:val="00623C53"/>
    <w:rsid w:val="0062470E"/>
    <w:rsid w:val="00624C15"/>
    <w:rsid w:val="00625F2A"/>
    <w:rsid w:val="00626014"/>
    <w:rsid w:val="006265B4"/>
    <w:rsid w:val="006266F6"/>
    <w:rsid w:val="00626CDB"/>
    <w:rsid w:val="00626DB5"/>
    <w:rsid w:val="00626FC3"/>
    <w:rsid w:val="006271D1"/>
    <w:rsid w:val="0062778D"/>
    <w:rsid w:val="00627790"/>
    <w:rsid w:val="00630263"/>
    <w:rsid w:val="006302CB"/>
    <w:rsid w:val="00630C27"/>
    <w:rsid w:val="00630EB9"/>
    <w:rsid w:val="00631131"/>
    <w:rsid w:val="0063116F"/>
    <w:rsid w:val="00631355"/>
    <w:rsid w:val="00631805"/>
    <w:rsid w:val="006319A3"/>
    <w:rsid w:val="00631DB0"/>
    <w:rsid w:val="0063226F"/>
    <w:rsid w:val="0063239E"/>
    <w:rsid w:val="00632701"/>
    <w:rsid w:val="00632C4F"/>
    <w:rsid w:val="00632FF2"/>
    <w:rsid w:val="0063330C"/>
    <w:rsid w:val="00633F5C"/>
    <w:rsid w:val="0063494C"/>
    <w:rsid w:val="00635508"/>
    <w:rsid w:val="00635A41"/>
    <w:rsid w:val="00637550"/>
    <w:rsid w:val="00637C78"/>
    <w:rsid w:val="006403A8"/>
    <w:rsid w:val="00640598"/>
    <w:rsid w:val="00640B4B"/>
    <w:rsid w:val="00640F3B"/>
    <w:rsid w:val="006411D0"/>
    <w:rsid w:val="00641434"/>
    <w:rsid w:val="00641F20"/>
    <w:rsid w:val="00641FF4"/>
    <w:rsid w:val="00642E3F"/>
    <w:rsid w:val="00643335"/>
    <w:rsid w:val="00643F3A"/>
    <w:rsid w:val="006448D2"/>
    <w:rsid w:val="00644AA5"/>
    <w:rsid w:val="00646304"/>
    <w:rsid w:val="006468AA"/>
    <w:rsid w:val="006472DA"/>
    <w:rsid w:val="006478A9"/>
    <w:rsid w:val="006506AF"/>
    <w:rsid w:val="006510B5"/>
    <w:rsid w:val="0065141B"/>
    <w:rsid w:val="00651585"/>
    <w:rsid w:val="0065176F"/>
    <w:rsid w:val="00651DFA"/>
    <w:rsid w:val="006528A6"/>
    <w:rsid w:val="006529FB"/>
    <w:rsid w:val="00652AAE"/>
    <w:rsid w:val="0065322B"/>
    <w:rsid w:val="00653E03"/>
    <w:rsid w:val="00654648"/>
    <w:rsid w:val="00654E29"/>
    <w:rsid w:val="006554A6"/>
    <w:rsid w:val="00655796"/>
    <w:rsid w:val="00655DC2"/>
    <w:rsid w:val="006575F3"/>
    <w:rsid w:val="00657700"/>
    <w:rsid w:val="00657C67"/>
    <w:rsid w:val="00660446"/>
    <w:rsid w:val="006608D7"/>
    <w:rsid w:val="006610A9"/>
    <w:rsid w:val="006615CA"/>
    <w:rsid w:val="00661B38"/>
    <w:rsid w:val="006629F2"/>
    <w:rsid w:val="00662B43"/>
    <w:rsid w:val="00663248"/>
    <w:rsid w:val="006632C9"/>
    <w:rsid w:val="00663C35"/>
    <w:rsid w:val="00663CA2"/>
    <w:rsid w:val="00663DA8"/>
    <w:rsid w:val="00663DF3"/>
    <w:rsid w:val="00664394"/>
    <w:rsid w:val="00665481"/>
    <w:rsid w:val="00665681"/>
    <w:rsid w:val="00666F91"/>
    <w:rsid w:val="00667149"/>
    <w:rsid w:val="00667490"/>
    <w:rsid w:val="00667849"/>
    <w:rsid w:val="0066799F"/>
    <w:rsid w:val="00667A7C"/>
    <w:rsid w:val="00667D37"/>
    <w:rsid w:val="0067172E"/>
    <w:rsid w:val="00671C15"/>
    <w:rsid w:val="00672936"/>
    <w:rsid w:val="006729F6"/>
    <w:rsid w:val="00672C6C"/>
    <w:rsid w:val="006734F7"/>
    <w:rsid w:val="00673716"/>
    <w:rsid w:val="00673A1F"/>
    <w:rsid w:val="00675464"/>
    <w:rsid w:val="00675836"/>
    <w:rsid w:val="006762C6"/>
    <w:rsid w:val="00676346"/>
    <w:rsid w:val="006768FE"/>
    <w:rsid w:val="00676BD6"/>
    <w:rsid w:val="00677276"/>
    <w:rsid w:val="006800AA"/>
    <w:rsid w:val="0068034A"/>
    <w:rsid w:val="00680663"/>
    <w:rsid w:val="006807F1"/>
    <w:rsid w:val="00680A14"/>
    <w:rsid w:val="00680F9C"/>
    <w:rsid w:val="00680FC0"/>
    <w:rsid w:val="00681B03"/>
    <w:rsid w:val="00681E2A"/>
    <w:rsid w:val="00682092"/>
    <w:rsid w:val="0068273C"/>
    <w:rsid w:val="0068287F"/>
    <w:rsid w:val="00682C6A"/>
    <w:rsid w:val="00683568"/>
    <w:rsid w:val="00683ADB"/>
    <w:rsid w:val="006842AE"/>
    <w:rsid w:val="00684400"/>
    <w:rsid w:val="0068529B"/>
    <w:rsid w:val="00685597"/>
    <w:rsid w:val="006863AC"/>
    <w:rsid w:val="0068646C"/>
    <w:rsid w:val="0068682E"/>
    <w:rsid w:val="00686C7F"/>
    <w:rsid w:val="00687909"/>
    <w:rsid w:val="00687F63"/>
    <w:rsid w:val="00690E20"/>
    <w:rsid w:val="006913F0"/>
    <w:rsid w:val="00691DCC"/>
    <w:rsid w:val="00692B3C"/>
    <w:rsid w:val="00692C64"/>
    <w:rsid w:val="0069302D"/>
    <w:rsid w:val="0069346F"/>
    <w:rsid w:val="006937A7"/>
    <w:rsid w:val="00693813"/>
    <w:rsid w:val="00693B35"/>
    <w:rsid w:val="006943A3"/>
    <w:rsid w:val="006948C5"/>
    <w:rsid w:val="00694C33"/>
    <w:rsid w:val="00694FC6"/>
    <w:rsid w:val="006955F0"/>
    <w:rsid w:val="00695610"/>
    <w:rsid w:val="00695F99"/>
    <w:rsid w:val="00696018"/>
    <w:rsid w:val="00696372"/>
    <w:rsid w:val="00696A21"/>
    <w:rsid w:val="00696CC0"/>
    <w:rsid w:val="00696ED5"/>
    <w:rsid w:val="00697B84"/>
    <w:rsid w:val="00697E97"/>
    <w:rsid w:val="006A0544"/>
    <w:rsid w:val="006A0667"/>
    <w:rsid w:val="006A072E"/>
    <w:rsid w:val="006A0913"/>
    <w:rsid w:val="006A161F"/>
    <w:rsid w:val="006A1AC0"/>
    <w:rsid w:val="006A1F3F"/>
    <w:rsid w:val="006A22CD"/>
    <w:rsid w:val="006A27DC"/>
    <w:rsid w:val="006A2984"/>
    <w:rsid w:val="006A2AD7"/>
    <w:rsid w:val="006A31A8"/>
    <w:rsid w:val="006A3E3C"/>
    <w:rsid w:val="006A416A"/>
    <w:rsid w:val="006A451B"/>
    <w:rsid w:val="006A45B9"/>
    <w:rsid w:val="006A4621"/>
    <w:rsid w:val="006A495C"/>
    <w:rsid w:val="006A4A17"/>
    <w:rsid w:val="006A4FC9"/>
    <w:rsid w:val="006A60EA"/>
    <w:rsid w:val="006A617D"/>
    <w:rsid w:val="006A63AA"/>
    <w:rsid w:val="006A6659"/>
    <w:rsid w:val="006A705F"/>
    <w:rsid w:val="006A70C7"/>
    <w:rsid w:val="006A7516"/>
    <w:rsid w:val="006A75A0"/>
    <w:rsid w:val="006A7877"/>
    <w:rsid w:val="006B08E7"/>
    <w:rsid w:val="006B16F0"/>
    <w:rsid w:val="006B18E5"/>
    <w:rsid w:val="006B2960"/>
    <w:rsid w:val="006B3ABA"/>
    <w:rsid w:val="006B4663"/>
    <w:rsid w:val="006B4B32"/>
    <w:rsid w:val="006B4EA4"/>
    <w:rsid w:val="006B4F9E"/>
    <w:rsid w:val="006B504B"/>
    <w:rsid w:val="006B535E"/>
    <w:rsid w:val="006B556C"/>
    <w:rsid w:val="006B5AF3"/>
    <w:rsid w:val="006B5E04"/>
    <w:rsid w:val="006B668A"/>
    <w:rsid w:val="006B7127"/>
    <w:rsid w:val="006B7284"/>
    <w:rsid w:val="006B74F9"/>
    <w:rsid w:val="006B7815"/>
    <w:rsid w:val="006B7980"/>
    <w:rsid w:val="006C0165"/>
    <w:rsid w:val="006C06EB"/>
    <w:rsid w:val="006C10CC"/>
    <w:rsid w:val="006C139B"/>
    <w:rsid w:val="006C1A2F"/>
    <w:rsid w:val="006C1A7A"/>
    <w:rsid w:val="006C1BFF"/>
    <w:rsid w:val="006C1C09"/>
    <w:rsid w:val="006C1ECA"/>
    <w:rsid w:val="006C208F"/>
    <w:rsid w:val="006C2885"/>
    <w:rsid w:val="006C2C79"/>
    <w:rsid w:val="006C2E9A"/>
    <w:rsid w:val="006C420C"/>
    <w:rsid w:val="006C4841"/>
    <w:rsid w:val="006C484B"/>
    <w:rsid w:val="006C5816"/>
    <w:rsid w:val="006C5B13"/>
    <w:rsid w:val="006C6607"/>
    <w:rsid w:val="006C6E20"/>
    <w:rsid w:val="006C735E"/>
    <w:rsid w:val="006C7687"/>
    <w:rsid w:val="006C7CFF"/>
    <w:rsid w:val="006C7D9F"/>
    <w:rsid w:val="006D0034"/>
    <w:rsid w:val="006D04B3"/>
    <w:rsid w:val="006D0701"/>
    <w:rsid w:val="006D083E"/>
    <w:rsid w:val="006D0BBD"/>
    <w:rsid w:val="006D0E89"/>
    <w:rsid w:val="006D109E"/>
    <w:rsid w:val="006D1257"/>
    <w:rsid w:val="006D129B"/>
    <w:rsid w:val="006D155B"/>
    <w:rsid w:val="006D1B20"/>
    <w:rsid w:val="006D2397"/>
    <w:rsid w:val="006D268A"/>
    <w:rsid w:val="006D2856"/>
    <w:rsid w:val="006D294F"/>
    <w:rsid w:val="006D2961"/>
    <w:rsid w:val="006D2BA8"/>
    <w:rsid w:val="006D2FBB"/>
    <w:rsid w:val="006D31D9"/>
    <w:rsid w:val="006D3293"/>
    <w:rsid w:val="006D3833"/>
    <w:rsid w:val="006D3A6E"/>
    <w:rsid w:val="006D3CA1"/>
    <w:rsid w:val="006D3EC8"/>
    <w:rsid w:val="006D42C4"/>
    <w:rsid w:val="006D460F"/>
    <w:rsid w:val="006D48E7"/>
    <w:rsid w:val="006D507E"/>
    <w:rsid w:val="006D51B1"/>
    <w:rsid w:val="006D51C5"/>
    <w:rsid w:val="006D5952"/>
    <w:rsid w:val="006D67F3"/>
    <w:rsid w:val="006D6961"/>
    <w:rsid w:val="006D7662"/>
    <w:rsid w:val="006D7B74"/>
    <w:rsid w:val="006E0683"/>
    <w:rsid w:val="006E1932"/>
    <w:rsid w:val="006E1D7B"/>
    <w:rsid w:val="006E1F2D"/>
    <w:rsid w:val="006E22B5"/>
    <w:rsid w:val="006E2561"/>
    <w:rsid w:val="006E2699"/>
    <w:rsid w:val="006E3D6A"/>
    <w:rsid w:val="006E3FBC"/>
    <w:rsid w:val="006E4688"/>
    <w:rsid w:val="006E4C59"/>
    <w:rsid w:val="006E4F92"/>
    <w:rsid w:val="006E5607"/>
    <w:rsid w:val="006E5751"/>
    <w:rsid w:val="006E5A6B"/>
    <w:rsid w:val="006E5ADE"/>
    <w:rsid w:val="006E5B53"/>
    <w:rsid w:val="006E66F0"/>
    <w:rsid w:val="006E6A47"/>
    <w:rsid w:val="006E6B3C"/>
    <w:rsid w:val="006E6FDE"/>
    <w:rsid w:val="006E7262"/>
    <w:rsid w:val="006E7769"/>
    <w:rsid w:val="006E7835"/>
    <w:rsid w:val="006E7DAF"/>
    <w:rsid w:val="006F08C3"/>
    <w:rsid w:val="006F0B4F"/>
    <w:rsid w:val="006F101F"/>
    <w:rsid w:val="006F1607"/>
    <w:rsid w:val="006F1BC8"/>
    <w:rsid w:val="006F1C02"/>
    <w:rsid w:val="006F4210"/>
    <w:rsid w:val="006F467E"/>
    <w:rsid w:val="006F4D3D"/>
    <w:rsid w:val="006F51F1"/>
    <w:rsid w:val="006F56FA"/>
    <w:rsid w:val="006F57D9"/>
    <w:rsid w:val="006F585C"/>
    <w:rsid w:val="006F5D8B"/>
    <w:rsid w:val="006F5F08"/>
    <w:rsid w:val="006F6069"/>
    <w:rsid w:val="006F66C0"/>
    <w:rsid w:val="00700DBD"/>
    <w:rsid w:val="00701280"/>
    <w:rsid w:val="007015CB"/>
    <w:rsid w:val="0070175E"/>
    <w:rsid w:val="00701B51"/>
    <w:rsid w:val="00702161"/>
    <w:rsid w:val="00703AD2"/>
    <w:rsid w:val="00703E60"/>
    <w:rsid w:val="007040D2"/>
    <w:rsid w:val="00704AFB"/>
    <w:rsid w:val="00705089"/>
    <w:rsid w:val="00705191"/>
    <w:rsid w:val="0070548E"/>
    <w:rsid w:val="00705FB9"/>
    <w:rsid w:val="007062AE"/>
    <w:rsid w:val="00706603"/>
    <w:rsid w:val="00706828"/>
    <w:rsid w:val="007068B6"/>
    <w:rsid w:val="00707155"/>
    <w:rsid w:val="00707161"/>
    <w:rsid w:val="00707609"/>
    <w:rsid w:val="00707A15"/>
    <w:rsid w:val="00710492"/>
    <w:rsid w:val="00710869"/>
    <w:rsid w:val="00710D22"/>
    <w:rsid w:val="00710E8E"/>
    <w:rsid w:val="007118DA"/>
    <w:rsid w:val="00711927"/>
    <w:rsid w:val="00711B91"/>
    <w:rsid w:val="00711F83"/>
    <w:rsid w:val="00712801"/>
    <w:rsid w:val="00713220"/>
    <w:rsid w:val="00714C1E"/>
    <w:rsid w:val="00715238"/>
    <w:rsid w:val="007152EC"/>
    <w:rsid w:val="007154FE"/>
    <w:rsid w:val="00715A80"/>
    <w:rsid w:val="00715D27"/>
    <w:rsid w:val="007160D5"/>
    <w:rsid w:val="007167B9"/>
    <w:rsid w:val="00716C2B"/>
    <w:rsid w:val="00717078"/>
    <w:rsid w:val="00717376"/>
    <w:rsid w:val="0071774F"/>
    <w:rsid w:val="00717D6D"/>
    <w:rsid w:val="0072080A"/>
    <w:rsid w:val="00720D9F"/>
    <w:rsid w:val="0072178F"/>
    <w:rsid w:val="00721A02"/>
    <w:rsid w:val="00721A63"/>
    <w:rsid w:val="00721BC6"/>
    <w:rsid w:val="007222D7"/>
    <w:rsid w:val="007229CE"/>
    <w:rsid w:val="00722C62"/>
    <w:rsid w:val="00723DEA"/>
    <w:rsid w:val="00724EDD"/>
    <w:rsid w:val="00724FC4"/>
    <w:rsid w:val="00724FF5"/>
    <w:rsid w:val="007250FD"/>
    <w:rsid w:val="00725567"/>
    <w:rsid w:val="007268F2"/>
    <w:rsid w:val="00726FA7"/>
    <w:rsid w:val="007272CF"/>
    <w:rsid w:val="00727771"/>
    <w:rsid w:val="00727969"/>
    <w:rsid w:val="00727B56"/>
    <w:rsid w:val="00727BCB"/>
    <w:rsid w:val="00727F73"/>
    <w:rsid w:val="00730032"/>
    <w:rsid w:val="00730E07"/>
    <w:rsid w:val="0073113A"/>
    <w:rsid w:val="0073149D"/>
    <w:rsid w:val="00731808"/>
    <w:rsid w:val="00731911"/>
    <w:rsid w:val="00733156"/>
    <w:rsid w:val="0073359C"/>
    <w:rsid w:val="00733673"/>
    <w:rsid w:val="0073386C"/>
    <w:rsid w:val="00733A0B"/>
    <w:rsid w:val="00733D3A"/>
    <w:rsid w:val="007348C2"/>
    <w:rsid w:val="00734AB8"/>
    <w:rsid w:val="00734D3C"/>
    <w:rsid w:val="007350D8"/>
    <w:rsid w:val="007351CF"/>
    <w:rsid w:val="00735211"/>
    <w:rsid w:val="0073597D"/>
    <w:rsid w:val="00736448"/>
    <w:rsid w:val="0073675F"/>
    <w:rsid w:val="00736849"/>
    <w:rsid w:val="007368DE"/>
    <w:rsid w:val="00736B4D"/>
    <w:rsid w:val="00736F30"/>
    <w:rsid w:val="007379B0"/>
    <w:rsid w:val="00737D8B"/>
    <w:rsid w:val="007406DB"/>
    <w:rsid w:val="00740AF1"/>
    <w:rsid w:val="00740E53"/>
    <w:rsid w:val="00740EE2"/>
    <w:rsid w:val="00741997"/>
    <w:rsid w:val="00741F09"/>
    <w:rsid w:val="007429DE"/>
    <w:rsid w:val="00742DA8"/>
    <w:rsid w:val="00742EC9"/>
    <w:rsid w:val="00743296"/>
    <w:rsid w:val="00743475"/>
    <w:rsid w:val="00743B26"/>
    <w:rsid w:val="00743C91"/>
    <w:rsid w:val="00744487"/>
    <w:rsid w:val="00744B4E"/>
    <w:rsid w:val="00744CE5"/>
    <w:rsid w:val="007452A8"/>
    <w:rsid w:val="00747384"/>
    <w:rsid w:val="007473E1"/>
    <w:rsid w:val="00747437"/>
    <w:rsid w:val="00747753"/>
    <w:rsid w:val="00747946"/>
    <w:rsid w:val="007509DF"/>
    <w:rsid w:val="00750FC0"/>
    <w:rsid w:val="00751233"/>
    <w:rsid w:val="00751BC3"/>
    <w:rsid w:val="0075207C"/>
    <w:rsid w:val="007520CF"/>
    <w:rsid w:val="007527E5"/>
    <w:rsid w:val="0075321A"/>
    <w:rsid w:val="0075333E"/>
    <w:rsid w:val="00753C5D"/>
    <w:rsid w:val="0075456C"/>
    <w:rsid w:val="0075468B"/>
    <w:rsid w:val="00754C03"/>
    <w:rsid w:val="00755488"/>
    <w:rsid w:val="00755A8D"/>
    <w:rsid w:val="00755F56"/>
    <w:rsid w:val="007561A0"/>
    <w:rsid w:val="00756262"/>
    <w:rsid w:val="0075662E"/>
    <w:rsid w:val="0075695C"/>
    <w:rsid w:val="00757790"/>
    <w:rsid w:val="007578D0"/>
    <w:rsid w:val="00757DAA"/>
    <w:rsid w:val="007605E5"/>
    <w:rsid w:val="00760EAC"/>
    <w:rsid w:val="00760FBD"/>
    <w:rsid w:val="007611E6"/>
    <w:rsid w:val="0076225A"/>
    <w:rsid w:val="00762607"/>
    <w:rsid w:val="00762814"/>
    <w:rsid w:val="0076287F"/>
    <w:rsid w:val="00762920"/>
    <w:rsid w:val="0076395A"/>
    <w:rsid w:val="007642E7"/>
    <w:rsid w:val="00764C68"/>
    <w:rsid w:val="00764E82"/>
    <w:rsid w:val="007651AA"/>
    <w:rsid w:val="00766066"/>
    <w:rsid w:val="007660A7"/>
    <w:rsid w:val="0076640B"/>
    <w:rsid w:val="007665B7"/>
    <w:rsid w:val="0076665B"/>
    <w:rsid w:val="00766835"/>
    <w:rsid w:val="007668CB"/>
    <w:rsid w:val="00766A33"/>
    <w:rsid w:val="00767285"/>
    <w:rsid w:val="00767517"/>
    <w:rsid w:val="00767618"/>
    <w:rsid w:val="00767F1C"/>
    <w:rsid w:val="00770149"/>
    <w:rsid w:val="0077068F"/>
    <w:rsid w:val="0077116A"/>
    <w:rsid w:val="0077186E"/>
    <w:rsid w:val="00772000"/>
    <w:rsid w:val="0077258D"/>
    <w:rsid w:val="007725DD"/>
    <w:rsid w:val="00772E9B"/>
    <w:rsid w:val="00773224"/>
    <w:rsid w:val="0077349C"/>
    <w:rsid w:val="00773ACE"/>
    <w:rsid w:val="007742F4"/>
    <w:rsid w:val="007754F4"/>
    <w:rsid w:val="007756F6"/>
    <w:rsid w:val="007759E8"/>
    <w:rsid w:val="00776C21"/>
    <w:rsid w:val="00776CBC"/>
    <w:rsid w:val="007802F1"/>
    <w:rsid w:val="0078057E"/>
    <w:rsid w:val="00780684"/>
    <w:rsid w:val="007806A1"/>
    <w:rsid w:val="00780701"/>
    <w:rsid w:val="007809FC"/>
    <w:rsid w:val="00780D24"/>
    <w:rsid w:val="00780F55"/>
    <w:rsid w:val="00781488"/>
    <w:rsid w:val="00781B9C"/>
    <w:rsid w:val="00782007"/>
    <w:rsid w:val="00782441"/>
    <w:rsid w:val="007825E9"/>
    <w:rsid w:val="00782E8E"/>
    <w:rsid w:val="00784720"/>
    <w:rsid w:val="007848AF"/>
    <w:rsid w:val="00784948"/>
    <w:rsid w:val="00784A73"/>
    <w:rsid w:val="00784CF8"/>
    <w:rsid w:val="0078524A"/>
    <w:rsid w:val="00785974"/>
    <w:rsid w:val="00785A24"/>
    <w:rsid w:val="00785A5C"/>
    <w:rsid w:val="00786103"/>
    <w:rsid w:val="00786551"/>
    <w:rsid w:val="0078671C"/>
    <w:rsid w:val="0078687C"/>
    <w:rsid w:val="00786F00"/>
    <w:rsid w:val="00790495"/>
    <w:rsid w:val="007904BA"/>
    <w:rsid w:val="00790979"/>
    <w:rsid w:val="00790AA0"/>
    <w:rsid w:val="00790B2F"/>
    <w:rsid w:val="007914F3"/>
    <w:rsid w:val="00793A6E"/>
    <w:rsid w:val="00793B55"/>
    <w:rsid w:val="0079578B"/>
    <w:rsid w:val="00795878"/>
    <w:rsid w:val="00795AF1"/>
    <w:rsid w:val="00795BD8"/>
    <w:rsid w:val="00795C07"/>
    <w:rsid w:val="00795EE3"/>
    <w:rsid w:val="007963AD"/>
    <w:rsid w:val="007963F1"/>
    <w:rsid w:val="007969D5"/>
    <w:rsid w:val="00796D29"/>
    <w:rsid w:val="00797D29"/>
    <w:rsid w:val="00797FD9"/>
    <w:rsid w:val="007A00CD"/>
    <w:rsid w:val="007A0443"/>
    <w:rsid w:val="007A0806"/>
    <w:rsid w:val="007A0B78"/>
    <w:rsid w:val="007A1021"/>
    <w:rsid w:val="007A1186"/>
    <w:rsid w:val="007A18E4"/>
    <w:rsid w:val="007A1E3C"/>
    <w:rsid w:val="007A2010"/>
    <w:rsid w:val="007A2073"/>
    <w:rsid w:val="007A2195"/>
    <w:rsid w:val="007A22E7"/>
    <w:rsid w:val="007A267C"/>
    <w:rsid w:val="007A2AC9"/>
    <w:rsid w:val="007A35F8"/>
    <w:rsid w:val="007A3911"/>
    <w:rsid w:val="007A3A1D"/>
    <w:rsid w:val="007A41E9"/>
    <w:rsid w:val="007A4276"/>
    <w:rsid w:val="007A45F1"/>
    <w:rsid w:val="007A53E1"/>
    <w:rsid w:val="007A595D"/>
    <w:rsid w:val="007A5E13"/>
    <w:rsid w:val="007A6521"/>
    <w:rsid w:val="007A6600"/>
    <w:rsid w:val="007A663E"/>
    <w:rsid w:val="007A6A46"/>
    <w:rsid w:val="007A6D38"/>
    <w:rsid w:val="007A6E79"/>
    <w:rsid w:val="007A6EAC"/>
    <w:rsid w:val="007A7E90"/>
    <w:rsid w:val="007A7F57"/>
    <w:rsid w:val="007B0136"/>
    <w:rsid w:val="007B0974"/>
    <w:rsid w:val="007B09BD"/>
    <w:rsid w:val="007B0C73"/>
    <w:rsid w:val="007B157A"/>
    <w:rsid w:val="007B15D6"/>
    <w:rsid w:val="007B1D31"/>
    <w:rsid w:val="007B231F"/>
    <w:rsid w:val="007B2374"/>
    <w:rsid w:val="007B2450"/>
    <w:rsid w:val="007B29D9"/>
    <w:rsid w:val="007B3134"/>
    <w:rsid w:val="007B3A96"/>
    <w:rsid w:val="007B4BFB"/>
    <w:rsid w:val="007B543C"/>
    <w:rsid w:val="007B5450"/>
    <w:rsid w:val="007B54BC"/>
    <w:rsid w:val="007B5EC2"/>
    <w:rsid w:val="007B63C2"/>
    <w:rsid w:val="007B67A3"/>
    <w:rsid w:val="007C12FF"/>
    <w:rsid w:val="007C1CA4"/>
    <w:rsid w:val="007C2479"/>
    <w:rsid w:val="007C25D9"/>
    <w:rsid w:val="007C2A0E"/>
    <w:rsid w:val="007C2DC7"/>
    <w:rsid w:val="007C302A"/>
    <w:rsid w:val="007C36F4"/>
    <w:rsid w:val="007C4070"/>
    <w:rsid w:val="007C414A"/>
    <w:rsid w:val="007C4235"/>
    <w:rsid w:val="007C4464"/>
    <w:rsid w:val="007C4A66"/>
    <w:rsid w:val="007C52A7"/>
    <w:rsid w:val="007C5739"/>
    <w:rsid w:val="007C589D"/>
    <w:rsid w:val="007C5A60"/>
    <w:rsid w:val="007C5B57"/>
    <w:rsid w:val="007C620C"/>
    <w:rsid w:val="007C6FDC"/>
    <w:rsid w:val="007C75F3"/>
    <w:rsid w:val="007C7847"/>
    <w:rsid w:val="007C7896"/>
    <w:rsid w:val="007C7CDA"/>
    <w:rsid w:val="007C7DAF"/>
    <w:rsid w:val="007C7DDD"/>
    <w:rsid w:val="007C7E84"/>
    <w:rsid w:val="007D003E"/>
    <w:rsid w:val="007D0463"/>
    <w:rsid w:val="007D07E6"/>
    <w:rsid w:val="007D0EA3"/>
    <w:rsid w:val="007D109C"/>
    <w:rsid w:val="007D11A7"/>
    <w:rsid w:val="007D1535"/>
    <w:rsid w:val="007D1734"/>
    <w:rsid w:val="007D198B"/>
    <w:rsid w:val="007D1B93"/>
    <w:rsid w:val="007D1CED"/>
    <w:rsid w:val="007D1E66"/>
    <w:rsid w:val="007D1FEA"/>
    <w:rsid w:val="007D2521"/>
    <w:rsid w:val="007D29B5"/>
    <w:rsid w:val="007D2DE1"/>
    <w:rsid w:val="007D3161"/>
    <w:rsid w:val="007D3227"/>
    <w:rsid w:val="007D365B"/>
    <w:rsid w:val="007D3A95"/>
    <w:rsid w:val="007D42D5"/>
    <w:rsid w:val="007D5002"/>
    <w:rsid w:val="007D5140"/>
    <w:rsid w:val="007D55A6"/>
    <w:rsid w:val="007D5754"/>
    <w:rsid w:val="007D618B"/>
    <w:rsid w:val="007D62EC"/>
    <w:rsid w:val="007D686D"/>
    <w:rsid w:val="007D6E54"/>
    <w:rsid w:val="007D6F63"/>
    <w:rsid w:val="007D7002"/>
    <w:rsid w:val="007E0224"/>
    <w:rsid w:val="007E064A"/>
    <w:rsid w:val="007E068D"/>
    <w:rsid w:val="007E08FD"/>
    <w:rsid w:val="007E0C88"/>
    <w:rsid w:val="007E19B1"/>
    <w:rsid w:val="007E1D69"/>
    <w:rsid w:val="007E1F90"/>
    <w:rsid w:val="007E2462"/>
    <w:rsid w:val="007E2569"/>
    <w:rsid w:val="007E2A3A"/>
    <w:rsid w:val="007E2C48"/>
    <w:rsid w:val="007E2D04"/>
    <w:rsid w:val="007E382A"/>
    <w:rsid w:val="007E3A44"/>
    <w:rsid w:val="007E3B7A"/>
    <w:rsid w:val="007E3C3C"/>
    <w:rsid w:val="007E3D6B"/>
    <w:rsid w:val="007E4365"/>
    <w:rsid w:val="007E4619"/>
    <w:rsid w:val="007E4688"/>
    <w:rsid w:val="007E4916"/>
    <w:rsid w:val="007E49D9"/>
    <w:rsid w:val="007E4D54"/>
    <w:rsid w:val="007E5BD3"/>
    <w:rsid w:val="007E5BE3"/>
    <w:rsid w:val="007E64BB"/>
    <w:rsid w:val="007E651E"/>
    <w:rsid w:val="007E67CB"/>
    <w:rsid w:val="007E6B41"/>
    <w:rsid w:val="007E72C4"/>
    <w:rsid w:val="007E7527"/>
    <w:rsid w:val="007E7897"/>
    <w:rsid w:val="007E7B94"/>
    <w:rsid w:val="007E7E42"/>
    <w:rsid w:val="007E7E4F"/>
    <w:rsid w:val="007F0CBD"/>
    <w:rsid w:val="007F1855"/>
    <w:rsid w:val="007F1F05"/>
    <w:rsid w:val="007F2DD4"/>
    <w:rsid w:val="007F3152"/>
    <w:rsid w:val="007F3160"/>
    <w:rsid w:val="007F31F0"/>
    <w:rsid w:val="007F3936"/>
    <w:rsid w:val="007F4065"/>
    <w:rsid w:val="007F42CC"/>
    <w:rsid w:val="007F4FC3"/>
    <w:rsid w:val="007F5302"/>
    <w:rsid w:val="007F5A0F"/>
    <w:rsid w:val="007F5C82"/>
    <w:rsid w:val="007F5FE7"/>
    <w:rsid w:val="007F603F"/>
    <w:rsid w:val="007F6308"/>
    <w:rsid w:val="007F630A"/>
    <w:rsid w:val="007F6E74"/>
    <w:rsid w:val="007F7B8B"/>
    <w:rsid w:val="007F7DAC"/>
    <w:rsid w:val="00800625"/>
    <w:rsid w:val="008006DE"/>
    <w:rsid w:val="00800B98"/>
    <w:rsid w:val="008010DE"/>
    <w:rsid w:val="00801112"/>
    <w:rsid w:val="00802047"/>
    <w:rsid w:val="008024AB"/>
    <w:rsid w:val="00802EDA"/>
    <w:rsid w:val="00803E37"/>
    <w:rsid w:val="0080406F"/>
    <w:rsid w:val="00804244"/>
    <w:rsid w:val="008043D6"/>
    <w:rsid w:val="00804CE1"/>
    <w:rsid w:val="008054D0"/>
    <w:rsid w:val="00805E77"/>
    <w:rsid w:val="00806953"/>
    <w:rsid w:val="00806B74"/>
    <w:rsid w:val="0080720C"/>
    <w:rsid w:val="008079C7"/>
    <w:rsid w:val="00807C9E"/>
    <w:rsid w:val="00807F53"/>
    <w:rsid w:val="00807F8C"/>
    <w:rsid w:val="00810346"/>
    <w:rsid w:val="00811D38"/>
    <w:rsid w:val="00811FDE"/>
    <w:rsid w:val="0081208D"/>
    <w:rsid w:val="00812528"/>
    <w:rsid w:val="00812612"/>
    <w:rsid w:val="00812738"/>
    <w:rsid w:val="008128AC"/>
    <w:rsid w:val="008128D3"/>
    <w:rsid w:val="008128E0"/>
    <w:rsid w:val="00814317"/>
    <w:rsid w:val="00814BF7"/>
    <w:rsid w:val="0081523D"/>
    <w:rsid w:val="00815296"/>
    <w:rsid w:val="008173B4"/>
    <w:rsid w:val="00817DC6"/>
    <w:rsid w:val="00820048"/>
    <w:rsid w:val="008213AD"/>
    <w:rsid w:val="00821EB5"/>
    <w:rsid w:val="00822307"/>
    <w:rsid w:val="00822520"/>
    <w:rsid w:val="0082264D"/>
    <w:rsid w:val="00822750"/>
    <w:rsid w:val="00822A14"/>
    <w:rsid w:val="00822E3D"/>
    <w:rsid w:val="0082388F"/>
    <w:rsid w:val="00823D32"/>
    <w:rsid w:val="0082478E"/>
    <w:rsid w:val="00824A72"/>
    <w:rsid w:val="00824C7F"/>
    <w:rsid w:val="00824D8F"/>
    <w:rsid w:val="00825BAB"/>
    <w:rsid w:val="008261E0"/>
    <w:rsid w:val="008262BE"/>
    <w:rsid w:val="00826835"/>
    <w:rsid w:val="0082694A"/>
    <w:rsid w:val="00826F28"/>
    <w:rsid w:val="0082793D"/>
    <w:rsid w:val="00831546"/>
    <w:rsid w:val="00831735"/>
    <w:rsid w:val="00831CC4"/>
    <w:rsid w:val="0083234B"/>
    <w:rsid w:val="00832BCB"/>
    <w:rsid w:val="008333CD"/>
    <w:rsid w:val="008338F3"/>
    <w:rsid w:val="008339CB"/>
    <w:rsid w:val="008342B9"/>
    <w:rsid w:val="00834558"/>
    <w:rsid w:val="00834A69"/>
    <w:rsid w:val="00835067"/>
    <w:rsid w:val="008359EE"/>
    <w:rsid w:val="008361D6"/>
    <w:rsid w:val="00836238"/>
    <w:rsid w:val="00836E7B"/>
    <w:rsid w:val="0083797E"/>
    <w:rsid w:val="00837D48"/>
    <w:rsid w:val="00837E7E"/>
    <w:rsid w:val="00840162"/>
    <w:rsid w:val="008408BF"/>
    <w:rsid w:val="00840C56"/>
    <w:rsid w:val="00840CB3"/>
    <w:rsid w:val="00841858"/>
    <w:rsid w:val="008419F8"/>
    <w:rsid w:val="00841E1A"/>
    <w:rsid w:val="00841E9F"/>
    <w:rsid w:val="008422E0"/>
    <w:rsid w:val="00842536"/>
    <w:rsid w:val="008425AE"/>
    <w:rsid w:val="00842F37"/>
    <w:rsid w:val="00842FAE"/>
    <w:rsid w:val="00843003"/>
    <w:rsid w:val="008435B5"/>
    <w:rsid w:val="00843910"/>
    <w:rsid w:val="0084396D"/>
    <w:rsid w:val="00843FE8"/>
    <w:rsid w:val="00844114"/>
    <w:rsid w:val="00844207"/>
    <w:rsid w:val="00845001"/>
    <w:rsid w:val="008450C0"/>
    <w:rsid w:val="0084530C"/>
    <w:rsid w:val="008454AD"/>
    <w:rsid w:val="0084567D"/>
    <w:rsid w:val="00845A4B"/>
    <w:rsid w:val="00845C82"/>
    <w:rsid w:val="008463C1"/>
    <w:rsid w:val="00846720"/>
    <w:rsid w:val="00846AE1"/>
    <w:rsid w:val="00846BDC"/>
    <w:rsid w:val="00846BFD"/>
    <w:rsid w:val="00846DB4"/>
    <w:rsid w:val="00846EB7"/>
    <w:rsid w:val="00846FAE"/>
    <w:rsid w:val="00847187"/>
    <w:rsid w:val="00847188"/>
    <w:rsid w:val="0084732B"/>
    <w:rsid w:val="008474C5"/>
    <w:rsid w:val="0084779A"/>
    <w:rsid w:val="00847CC6"/>
    <w:rsid w:val="00847DEC"/>
    <w:rsid w:val="00847E50"/>
    <w:rsid w:val="00847FF2"/>
    <w:rsid w:val="008501B4"/>
    <w:rsid w:val="00850752"/>
    <w:rsid w:val="00851234"/>
    <w:rsid w:val="008515BE"/>
    <w:rsid w:val="00851716"/>
    <w:rsid w:val="00851B6F"/>
    <w:rsid w:val="00851D52"/>
    <w:rsid w:val="00853089"/>
    <w:rsid w:val="008530E3"/>
    <w:rsid w:val="008534EE"/>
    <w:rsid w:val="00853C4C"/>
    <w:rsid w:val="00854160"/>
    <w:rsid w:val="00854461"/>
    <w:rsid w:val="00854C03"/>
    <w:rsid w:val="00854DF1"/>
    <w:rsid w:val="0085514A"/>
    <w:rsid w:val="00855440"/>
    <w:rsid w:val="008557D7"/>
    <w:rsid w:val="00855982"/>
    <w:rsid w:val="008559F6"/>
    <w:rsid w:val="00855A6B"/>
    <w:rsid w:val="00855ABE"/>
    <w:rsid w:val="00855E05"/>
    <w:rsid w:val="008565E9"/>
    <w:rsid w:val="00856B71"/>
    <w:rsid w:val="0085742E"/>
    <w:rsid w:val="00857591"/>
    <w:rsid w:val="00857762"/>
    <w:rsid w:val="0086077B"/>
    <w:rsid w:val="00860AC2"/>
    <w:rsid w:val="00860F6D"/>
    <w:rsid w:val="0086121C"/>
    <w:rsid w:val="008613C2"/>
    <w:rsid w:val="00861487"/>
    <w:rsid w:val="00861995"/>
    <w:rsid w:val="00861B84"/>
    <w:rsid w:val="00861F09"/>
    <w:rsid w:val="008622FD"/>
    <w:rsid w:val="00862399"/>
    <w:rsid w:val="00862C80"/>
    <w:rsid w:val="0086314F"/>
    <w:rsid w:val="00863344"/>
    <w:rsid w:val="00864149"/>
    <w:rsid w:val="00864577"/>
    <w:rsid w:val="008651F5"/>
    <w:rsid w:val="00865EB3"/>
    <w:rsid w:val="008661A3"/>
    <w:rsid w:val="008666C5"/>
    <w:rsid w:val="00866A18"/>
    <w:rsid w:val="00867887"/>
    <w:rsid w:val="00867ABB"/>
    <w:rsid w:val="00867E6F"/>
    <w:rsid w:val="00870347"/>
    <w:rsid w:val="008703BA"/>
    <w:rsid w:val="00870BAD"/>
    <w:rsid w:val="00870F08"/>
    <w:rsid w:val="00871064"/>
    <w:rsid w:val="0087110E"/>
    <w:rsid w:val="008712D0"/>
    <w:rsid w:val="0087151A"/>
    <w:rsid w:val="00871C19"/>
    <w:rsid w:val="0087278F"/>
    <w:rsid w:val="00873537"/>
    <w:rsid w:val="008737CF"/>
    <w:rsid w:val="00874200"/>
    <w:rsid w:val="008747A2"/>
    <w:rsid w:val="00874840"/>
    <w:rsid w:val="00875105"/>
    <w:rsid w:val="008751FF"/>
    <w:rsid w:val="00875C1D"/>
    <w:rsid w:val="00875E3D"/>
    <w:rsid w:val="008761F4"/>
    <w:rsid w:val="008762D8"/>
    <w:rsid w:val="00876432"/>
    <w:rsid w:val="00876646"/>
    <w:rsid w:val="00876C32"/>
    <w:rsid w:val="008771FE"/>
    <w:rsid w:val="00877635"/>
    <w:rsid w:val="00881713"/>
    <w:rsid w:val="00881720"/>
    <w:rsid w:val="00881A8A"/>
    <w:rsid w:val="00881B68"/>
    <w:rsid w:val="00882F96"/>
    <w:rsid w:val="0088309C"/>
    <w:rsid w:val="0088421A"/>
    <w:rsid w:val="00884465"/>
    <w:rsid w:val="0088449D"/>
    <w:rsid w:val="008844BA"/>
    <w:rsid w:val="0088496A"/>
    <w:rsid w:val="00884992"/>
    <w:rsid w:val="00884AFB"/>
    <w:rsid w:val="00884B77"/>
    <w:rsid w:val="0088517D"/>
    <w:rsid w:val="00885796"/>
    <w:rsid w:val="0088597D"/>
    <w:rsid w:val="00885D19"/>
    <w:rsid w:val="00886947"/>
    <w:rsid w:val="008872E9"/>
    <w:rsid w:val="00887342"/>
    <w:rsid w:val="008873B9"/>
    <w:rsid w:val="0088754F"/>
    <w:rsid w:val="00887956"/>
    <w:rsid w:val="00887A97"/>
    <w:rsid w:val="008902BA"/>
    <w:rsid w:val="00890947"/>
    <w:rsid w:val="00890B71"/>
    <w:rsid w:val="008911CE"/>
    <w:rsid w:val="008920BA"/>
    <w:rsid w:val="00892786"/>
    <w:rsid w:val="00893041"/>
    <w:rsid w:val="00893903"/>
    <w:rsid w:val="00893DE7"/>
    <w:rsid w:val="008941E0"/>
    <w:rsid w:val="008943A8"/>
    <w:rsid w:val="008946BC"/>
    <w:rsid w:val="00894CBA"/>
    <w:rsid w:val="00895013"/>
    <w:rsid w:val="0089551F"/>
    <w:rsid w:val="00896231"/>
    <w:rsid w:val="008967A2"/>
    <w:rsid w:val="00896F07"/>
    <w:rsid w:val="008975CB"/>
    <w:rsid w:val="008976F6"/>
    <w:rsid w:val="008978A0"/>
    <w:rsid w:val="00897A0D"/>
    <w:rsid w:val="00897C19"/>
    <w:rsid w:val="008A000F"/>
    <w:rsid w:val="008A0342"/>
    <w:rsid w:val="008A0BE7"/>
    <w:rsid w:val="008A0DE7"/>
    <w:rsid w:val="008A0EF7"/>
    <w:rsid w:val="008A1194"/>
    <w:rsid w:val="008A149D"/>
    <w:rsid w:val="008A1669"/>
    <w:rsid w:val="008A1996"/>
    <w:rsid w:val="008A1A43"/>
    <w:rsid w:val="008A22B6"/>
    <w:rsid w:val="008A2615"/>
    <w:rsid w:val="008A27FC"/>
    <w:rsid w:val="008A2D53"/>
    <w:rsid w:val="008A3416"/>
    <w:rsid w:val="008A35BB"/>
    <w:rsid w:val="008A3E62"/>
    <w:rsid w:val="008A4DB8"/>
    <w:rsid w:val="008A5F1C"/>
    <w:rsid w:val="008A653D"/>
    <w:rsid w:val="008A6574"/>
    <w:rsid w:val="008A6749"/>
    <w:rsid w:val="008A747C"/>
    <w:rsid w:val="008A76D4"/>
    <w:rsid w:val="008A7843"/>
    <w:rsid w:val="008A7C8E"/>
    <w:rsid w:val="008B043C"/>
    <w:rsid w:val="008B0659"/>
    <w:rsid w:val="008B0896"/>
    <w:rsid w:val="008B1633"/>
    <w:rsid w:val="008B16A2"/>
    <w:rsid w:val="008B18AD"/>
    <w:rsid w:val="008B21F2"/>
    <w:rsid w:val="008B229A"/>
    <w:rsid w:val="008B23A6"/>
    <w:rsid w:val="008B27EF"/>
    <w:rsid w:val="008B2F61"/>
    <w:rsid w:val="008B30DF"/>
    <w:rsid w:val="008B311A"/>
    <w:rsid w:val="008B32BF"/>
    <w:rsid w:val="008B3C70"/>
    <w:rsid w:val="008B3D24"/>
    <w:rsid w:val="008B4674"/>
    <w:rsid w:val="008B4AED"/>
    <w:rsid w:val="008B4BED"/>
    <w:rsid w:val="008B4D6B"/>
    <w:rsid w:val="008B5062"/>
    <w:rsid w:val="008B550A"/>
    <w:rsid w:val="008B5A07"/>
    <w:rsid w:val="008B67E5"/>
    <w:rsid w:val="008B6C6C"/>
    <w:rsid w:val="008B6EAA"/>
    <w:rsid w:val="008B6F2B"/>
    <w:rsid w:val="008B70AC"/>
    <w:rsid w:val="008B734C"/>
    <w:rsid w:val="008B7428"/>
    <w:rsid w:val="008B7D2F"/>
    <w:rsid w:val="008B7FF7"/>
    <w:rsid w:val="008C0485"/>
    <w:rsid w:val="008C05B8"/>
    <w:rsid w:val="008C05FC"/>
    <w:rsid w:val="008C06A6"/>
    <w:rsid w:val="008C0A73"/>
    <w:rsid w:val="008C1278"/>
    <w:rsid w:val="008C16C7"/>
    <w:rsid w:val="008C1812"/>
    <w:rsid w:val="008C1B30"/>
    <w:rsid w:val="008C20FD"/>
    <w:rsid w:val="008C2C78"/>
    <w:rsid w:val="008C37FC"/>
    <w:rsid w:val="008C3842"/>
    <w:rsid w:val="008C38BD"/>
    <w:rsid w:val="008C3CF5"/>
    <w:rsid w:val="008C3D91"/>
    <w:rsid w:val="008C40F7"/>
    <w:rsid w:val="008C40FF"/>
    <w:rsid w:val="008C41C4"/>
    <w:rsid w:val="008C41FF"/>
    <w:rsid w:val="008C440C"/>
    <w:rsid w:val="008C4678"/>
    <w:rsid w:val="008C4A2F"/>
    <w:rsid w:val="008C5102"/>
    <w:rsid w:val="008C5358"/>
    <w:rsid w:val="008C5612"/>
    <w:rsid w:val="008C573D"/>
    <w:rsid w:val="008C582A"/>
    <w:rsid w:val="008C6A9A"/>
    <w:rsid w:val="008C6CA5"/>
    <w:rsid w:val="008C7934"/>
    <w:rsid w:val="008C7ABD"/>
    <w:rsid w:val="008C7F36"/>
    <w:rsid w:val="008D0D97"/>
    <w:rsid w:val="008D11CC"/>
    <w:rsid w:val="008D1554"/>
    <w:rsid w:val="008D1B43"/>
    <w:rsid w:val="008D27FA"/>
    <w:rsid w:val="008D2B3B"/>
    <w:rsid w:val="008D2C1F"/>
    <w:rsid w:val="008D2DF9"/>
    <w:rsid w:val="008D30C1"/>
    <w:rsid w:val="008D34CA"/>
    <w:rsid w:val="008D37D4"/>
    <w:rsid w:val="008D4BC0"/>
    <w:rsid w:val="008D4F01"/>
    <w:rsid w:val="008D5179"/>
    <w:rsid w:val="008D558B"/>
    <w:rsid w:val="008D560A"/>
    <w:rsid w:val="008D5FFB"/>
    <w:rsid w:val="008D62F1"/>
    <w:rsid w:val="008D6825"/>
    <w:rsid w:val="008D6B8F"/>
    <w:rsid w:val="008D6F60"/>
    <w:rsid w:val="008D754A"/>
    <w:rsid w:val="008D7D79"/>
    <w:rsid w:val="008D7EAC"/>
    <w:rsid w:val="008E10E8"/>
    <w:rsid w:val="008E1267"/>
    <w:rsid w:val="008E1A1C"/>
    <w:rsid w:val="008E1B21"/>
    <w:rsid w:val="008E1BC3"/>
    <w:rsid w:val="008E2683"/>
    <w:rsid w:val="008E275A"/>
    <w:rsid w:val="008E3070"/>
    <w:rsid w:val="008E34CF"/>
    <w:rsid w:val="008E36C2"/>
    <w:rsid w:val="008E38F9"/>
    <w:rsid w:val="008E3AD2"/>
    <w:rsid w:val="008E3C7F"/>
    <w:rsid w:val="008E4276"/>
    <w:rsid w:val="008E5485"/>
    <w:rsid w:val="008E58E9"/>
    <w:rsid w:val="008E59BB"/>
    <w:rsid w:val="008E62C3"/>
    <w:rsid w:val="008E66A2"/>
    <w:rsid w:val="008E6A0B"/>
    <w:rsid w:val="008E6A93"/>
    <w:rsid w:val="008E6E52"/>
    <w:rsid w:val="008E7006"/>
    <w:rsid w:val="008E7051"/>
    <w:rsid w:val="008E7100"/>
    <w:rsid w:val="008E78EB"/>
    <w:rsid w:val="008F01F0"/>
    <w:rsid w:val="008F0457"/>
    <w:rsid w:val="008F074D"/>
    <w:rsid w:val="008F0EC2"/>
    <w:rsid w:val="008F0F3F"/>
    <w:rsid w:val="008F12A2"/>
    <w:rsid w:val="008F1E0C"/>
    <w:rsid w:val="008F1E82"/>
    <w:rsid w:val="008F22FA"/>
    <w:rsid w:val="008F24F7"/>
    <w:rsid w:val="008F26E2"/>
    <w:rsid w:val="008F2BE0"/>
    <w:rsid w:val="008F314C"/>
    <w:rsid w:val="008F330F"/>
    <w:rsid w:val="008F3380"/>
    <w:rsid w:val="008F34C1"/>
    <w:rsid w:val="008F3579"/>
    <w:rsid w:val="008F36A8"/>
    <w:rsid w:val="008F3817"/>
    <w:rsid w:val="008F3F0D"/>
    <w:rsid w:val="008F4357"/>
    <w:rsid w:val="008F4675"/>
    <w:rsid w:val="008F495A"/>
    <w:rsid w:val="008F51A3"/>
    <w:rsid w:val="008F5541"/>
    <w:rsid w:val="008F62E7"/>
    <w:rsid w:val="008F6660"/>
    <w:rsid w:val="008F6E3E"/>
    <w:rsid w:val="008F6F5C"/>
    <w:rsid w:val="009006B2"/>
    <w:rsid w:val="009008FE"/>
    <w:rsid w:val="00900901"/>
    <w:rsid w:val="00900B61"/>
    <w:rsid w:val="00900E6F"/>
    <w:rsid w:val="009010E1"/>
    <w:rsid w:val="00901564"/>
    <w:rsid w:val="00903834"/>
    <w:rsid w:val="00903D23"/>
    <w:rsid w:val="00904425"/>
    <w:rsid w:val="0090466F"/>
    <w:rsid w:val="00904E39"/>
    <w:rsid w:val="00905293"/>
    <w:rsid w:val="00905EE4"/>
    <w:rsid w:val="009064A3"/>
    <w:rsid w:val="009064F9"/>
    <w:rsid w:val="00907033"/>
    <w:rsid w:val="009071E4"/>
    <w:rsid w:val="00907837"/>
    <w:rsid w:val="00907F07"/>
    <w:rsid w:val="00910493"/>
    <w:rsid w:val="009104FB"/>
    <w:rsid w:val="0091096B"/>
    <w:rsid w:val="009115D9"/>
    <w:rsid w:val="00911749"/>
    <w:rsid w:val="009117B8"/>
    <w:rsid w:val="00912637"/>
    <w:rsid w:val="0091300E"/>
    <w:rsid w:val="00914AE0"/>
    <w:rsid w:val="00915045"/>
    <w:rsid w:val="00915282"/>
    <w:rsid w:val="00915964"/>
    <w:rsid w:val="00915E69"/>
    <w:rsid w:val="0091602F"/>
    <w:rsid w:val="00916E1D"/>
    <w:rsid w:val="00917392"/>
    <w:rsid w:val="009177E6"/>
    <w:rsid w:val="0091795A"/>
    <w:rsid w:val="00917AF8"/>
    <w:rsid w:val="00917B53"/>
    <w:rsid w:val="00917E4F"/>
    <w:rsid w:val="00920E7E"/>
    <w:rsid w:val="00920F60"/>
    <w:rsid w:val="00921249"/>
    <w:rsid w:val="00921375"/>
    <w:rsid w:val="00921607"/>
    <w:rsid w:val="00921889"/>
    <w:rsid w:val="0092296C"/>
    <w:rsid w:val="009232E2"/>
    <w:rsid w:val="0092355B"/>
    <w:rsid w:val="00923A5B"/>
    <w:rsid w:val="00924B16"/>
    <w:rsid w:val="00924D7E"/>
    <w:rsid w:val="009250BE"/>
    <w:rsid w:val="009252F3"/>
    <w:rsid w:val="0092535A"/>
    <w:rsid w:val="00925A24"/>
    <w:rsid w:val="00925E6A"/>
    <w:rsid w:val="00925F4C"/>
    <w:rsid w:val="00925FA6"/>
    <w:rsid w:val="0092602B"/>
    <w:rsid w:val="009262CB"/>
    <w:rsid w:val="0092668C"/>
    <w:rsid w:val="00926A58"/>
    <w:rsid w:val="00926A7A"/>
    <w:rsid w:val="00926CA5"/>
    <w:rsid w:val="0092712D"/>
    <w:rsid w:val="009301A7"/>
    <w:rsid w:val="0093057D"/>
    <w:rsid w:val="0093069C"/>
    <w:rsid w:val="00930B03"/>
    <w:rsid w:val="009317B9"/>
    <w:rsid w:val="00931CFD"/>
    <w:rsid w:val="00932F39"/>
    <w:rsid w:val="009330EE"/>
    <w:rsid w:val="00933124"/>
    <w:rsid w:val="00933403"/>
    <w:rsid w:val="009338BB"/>
    <w:rsid w:val="00933A37"/>
    <w:rsid w:val="00933F59"/>
    <w:rsid w:val="00934FCC"/>
    <w:rsid w:val="00935108"/>
    <w:rsid w:val="0093513A"/>
    <w:rsid w:val="009357C7"/>
    <w:rsid w:val="00935820"/>
    <w:rsid w:val="00935999"/>
    <w:rsid w:val="00935A66"/>
    <w:rsid w:val="0093639C"/>
    <w:rsid w:val="00936756"/>
    <w:rsid w:val="00936E86"/>
    <w:rsid w:val="00937155"/>
    <w:rsid w:val="00937844"/>
    <w:rsid w:val="00937DA7"/>
    <w:rsid w:val="009402A3"/>
    <w:rsid w:val="00940AE8"/>
    <w:rsid w:val="00940D16"/>
    <w:rsid w:val="00941D80"/>
    <w:rsid w:val="00941EA7"/>
    <w:rsid w:val="00942658"/>
    <w:rsid w:val="00943092"/>
    <w:rsid w:val="00943253"/>
    <w:rsid w:val="00943416"/>
    <w:rsid w:val="00943BC5"/>
    <w:rsid w:val="00944237"/>
    <w:rsid w:val="009446C5"/>
    <w:rsid w:val="00944877"/>
    <w:rsid w:val="00944FEE"/>
    <w:rsid w:val="00945426"/>
    <w:rsid w:val="009456F9"/>
    <w:rsid w:val="009459ED"/>
    <w:rsid w:val="00945C9F"/>
    <w:rsid w:val="00945D7D"/>
    <w:rsid w:val="00946FF7"/>
    <w:rsid w:val="00947156"/>
    <w:rsid w:val="009474DC"/>
    <w:rsid w:val="00947902"/>
    <w:rsid w:val="0095022F"/>
    <w:rsid w:val="009508B8"/>
    <w:rsid w:val="00950A27"/>
    <w:rsid w:val="00951153"/>
    <w:rsid w:val="00951A64"/>
    <w:rsid w:val="0095249C"/>
    <w:rsid w:val="009526A4"/>
    <w:rsid w:val="0095272A"/>
    <w:rsid w:val="00952918"/>
    <w:rsid w:val="0095319E"/>
    <w:rsid w:val="00953640"/>
    <w:rsid w:val="00953A20"/>
    <w:rsid w:val="00953A29"/>
    <w:rsid w:val="009542D9"/>
    <w:rsid w:val="00954541"/>
    <w:rsid w:val="00954991"/>
    <w:rsid w:val="00954D4D"/>
    <w:rsid w:val="0095503C"/>
    <w:rsid w:val="0095545A"/>
    <w:rsid w:val="009554BA"/>
    <w:rsid w:val="009558E5"/>
    <w:rsid w:val="00955D22"/>
    <w:rsid w:val="00956311"/>
    <w:rsid w:val="0095680B"/>
    <w:rsid w:val="00956B9E"/>
    <w:rsid w:val="00956D22"/>
    <w:rsid w:val="00957068"/>
    <w:rsid w:val="0095706B"/>
    <w:rsid w:val="00957075"/>
    <w:rsid w:val="0095740D"/>
    <w:rsid w:val="00957784"/>
    <w:rsid w:val="00960A3D"/>
    <w:rsid w:val="00961424"/>
    <w:rsid w:val="00961517"/>
    <w:rsid w:val="00961678"/>
    <w:rsid w:val="00961703"/>
    <w:rsid w:val="00962EA4"/>
    <w:rsid w:val="009638D4"/>
    <w:rsid w:val="00964050"/>
    <w:rsid w:val="00964C00"/>
    <w:rsid w:val="00964DB4"/>
    <w:rsid w:val="00965233"/>
    <w:rsid w:val="00965608"/>
    <w:rsid w:val="009659E7"/>
    <w:rsid w:val="009662C2"/>
    <w:rsid w:val="009665E9"/>
    <w:rsid w:val="00966A08"/>
    <w:rsid w:val="00966E21"/>
    <w:rsid w:val="0096715B"/>
    <w:rsid w:val="00967266"/>
    <w:rsid w:val="00967577"/>
    <w:rsid w:val="0096763D"/>
    <w:rsid w:val="00967F5E"/>
    <w:rsid w:val="00967F9D"/>
    <w:rsid w:val="0097094E"/>
    <w:rsid w:val="00970CE1"/>
    <w:rsid w:val="00970ED0"/>
    <w:rsid w:val="00971CDA"/>
    <w:rsid w:val="00971E68"/>
    <w:rsid w:val="00972651"/>
    <w:rsid w:val="009726BB"/>
    <w:rsid w:val="00972DE3"/>
    <w:rsid w:val="00973332"/>
    <w:rsid w:val="00973A7F"/>
    <w:rsid w:val="009751BB"/>
    <w:rsid w:val="0097577D"/>
    <w:rsid w:val="0097588E"/>
    <w:rsid w:val="00975EA9"/>
    <w:rsid w:val="00975EF8"/>
    <w:rsid w:val="009760DA"/>
    <w:rsid w:val="00976F1B"/>
    <w:rsid w:val="009771C9"/>
    <w:rsid w:val="009771EC"/>
    <w:rsid w:val="0097775D"/>
    <w:rsid w:val="00977AF2"/>
    <w:rsid w:val="00977E4D"/>
    <w:rsid w:val="00980832"/>
    <w:rsid w:val="0098084D"/>
    <w:rsid w:val="00980B3B"/>
    <w:rsid w:val="00981586"/>
    <w:rsid w:val="00981B87"/>
    <w:rsid w:val="0098238B"/>
    <w:rsid w:val="00982911"/>
    <w:rsid w:val="00982E0A"/>
    <w:rsid w:val="00982F4E"/>
    <w:rsid w:val="00983FD9"/>
    <w:rsid w:val="009842E9"/>
    <w:rsid w:val="00984B31"/>
    <w:rsid w:val="00984E98"/>
    <w:rsid w:val="00984FEC"/>
    <w:rsid w:val="00985297"/>
    <w:rsid w:val="00985943"/>
    <w:rsid w:val="00985A9D"/>
    <w:rsid w:val="00986F5F"/>
    <w:rsid w:val="00987635"/>
    <w:rsid w:val="0098763A"/>
    <w:rsid w:val="009879EE"/>
    <w:rsid w:val="009906CE"/>
    <w:rsid w:val="009908C5"/>
    <w:rsid w:val="00990E96"/>
    <w:rsid w:val="00990FFC"/>
    <w:rsid w:val="00991FE1"/>
    <w:rsid w:val="009924F8"/>
    <w:rsid w:val="009931FC"/>
    <w:rsid w:val="00993563"/>
    <w:rsid w:val="0099380A"/>
    <w:rsid w:val="00993C39"/>
    <w:rsid w:val="00993E94"/>
    <w:rsid w:val="0099418E"/>
    <w:rsid w:val="0099512D"/>
    <w:rsid w:val="0099512F"/>
    <w:rsid w:val="009953AD"/>
    <w:rsid w:val="0099541C"/>
    <w:rsid w:val="00995F8D"/>
    <w:rsid w:val="00996675"/>
    <w:rsid w:val="00996781"/>
    <w:rsid w:val="009967B0"/>
    <w:rsid w:val="009968E0"/>
    <w:rsid w:val="00996CAA"/>
    <w:rsid w:val="0099701C"/>
    <w:rsid w:val="00997646"/>
    <w:rsid w:val="0099789B"/>
    <w:rsid w:val="00997F52"/>
    <w:rsid w:val="009A016B"/>
    <w:rsid w:val="009A0D69"/>
    <w:rsid w:val="009A143B"/>
    <w:rsid w:val="009A1CD8"/>
    <w:rsid w:val="009A201B"/>
    <w:rsid w:val="009A202C"/>
    <w:rsid w:val="009A205E"/>
    <w:rsid w:val="009A260C"/>
    <w:rsid w:val="009A2642"/>
    <w:rsid w:val="009A289C"/>
    <w:rsid w:val="009A2B04"/>
    <w:rsid w:val="009A2F80"/>
    <w:rsid w:val="009A2FEB"/>
    <w:rsid w:val="009A3265"/>
    <w:rsid w:val="009A3627"/>
    <w:rsid w:val="009A434A"/>
    <w:rsid w:val="009A52B3"/>
    <w:rsid w:val="009A5DA2"/>
    <w:rsid w:val="009A609A"/>
    <w:rsid w:val="009A6454"/>
    <w:rsid w:val="009A64A4"/>
    <w:rsid w:val="009A6819"/>
    <w:rsid w:val="009A6AF3"/>
    <w:rsid w:val="009A6DC4"/>
    <w:rsid w:val="009A6F33"/>
    <w:rsid w:val="009A730A"/>
    <w:rsid w:val="009A7764"/>
    <w:rsid w:val="009A797A"/>
    <w:rsid w:val="009A7F15"/>
    <w:rsid w:val="009A7FE4"/>
    <w:rsid w:val="009B09D0"/>
    <w:rsid w:val="009B0D6A"/>
    <w:rsid w:val="009B0E90"/>
    <w:rsid w:val="009B19F0"/>
    <w:rsid w:val="009B1D07"/>
    <w:rsid w:val="009B21C6"/>
    <w:rsid w:val="009B2572"/>
    <w:rsid w:val="009B2DF0"/>
    <w:rsid w:val="009B2F25"/>
    <w:rsid w:val="009B303C"/>
    <w:rsid w:val="009B32A8"/>
    <w:rsid w:val="009B3A4F"/>
    <w:rsid w:val="009B425D"/>
    <w:rsid w:val="009B4910"/>
    <w:rsid w:val="009B4C58"/>
    <w:rsid w:val="009B57E4"/>
    <w:rsid w:val="009B5CA8"/>
    <w:rsid w:val="009B5FCE"/>
    <w:rsid w:val="009B651F"/>
    <w:rsid w:val="009B6943"/>
    <w:rsid w:val="009B6EE4"/>
    <w:rsid w:val="009B75DD"/>
    <w:rsid w:val="009B7890"/>
    <w:rsid w:val="009B7F98"/>
    <w:rsid w:val="009C0286"/>
    <w:rsid w:val="009C03D4"/>
    <w:rsid w:val="009C0D32"/>
    <w:rsid w:val="009C10F3"/>
    <w:rsid w:val="009C29FC"/>
    <w:rsid w:val="009C2EC3"/>
    <w:rsid w:val="009C3202"/>
    <w:rsid w:val="009C395C"/>
    <w:rsid w:val="009C4136"/>
    <w:rsid w:val="009C438F"/>
    <w:rsid w:val="009C44F8"/>
    <w:rsid w:val="009C48C6"/>
    <w:rsid w:val="009C4DB8"/>
    <w:rsid w:val="009C5BCF"/>
    <w:rsid w:val="009C5BE3"/>
    <w:rsid w:val="009C5E29"/>
    <w:rsid w:val="009C60A5"/>
    <w:rsid w:val="009C61D2"/>
    <w:rsid w:val="009C7584"/>
    <w:rsid w:val="009C7D75"/>
    <w:rsid w:val="009C7F7A"/>
    <w:rsid w:val="009C7F85"/>
    <w:rsid w:val="009D03F9"/>
    <w:rsid w:val="009D0557"/>
    <w:rsid w:val="009D1B8F"/>
    <w:rsid w:val="009D1E93"/>
    <w:rsid w:val="009D20EF"/>
    <w:rsid w:val="009D2E52"/>
    <w:rsid w:val="009D3109"/>
    <w:rsid w:val="009D3305"/>
    <w:rsid w:val="009D33E7"/>
    <w:rsid w:val="009D3951"/>
    <w:rsid w:val="009D3B3C"/>
    <w:rsid w:val="009D3D86"/>
    <w:rsid w:val="009D420A"/>
    <w:rsid w:val="009D4270"/>
    <w:rsid w:val="009D4766"/>
    <w:rsid w:val="009D49BB"/>
    <w:rsid w:val="009D4A70"/>
    <w:rsid w:val="009D4EF6"/>
    <w:rsid w:val="009D5436"/>
    <w:rsid w:val="009D5629"/>
    <w:rsid w:val="009D6967"/>
    <w:rsid w:val="009D7955"/>
    <w:rsid w:val="009D7D96"/>
    <w:rsid w:val="009D7EE7"/>
    <w:rsid w:val="009E055A"/>
    <w:rsid w:val="009E0682"/>
    <w:rsid w:val="009E06CE"/>
    <w:rsid w:val="009E0838"/>
    <w:rsid w:val="009E0C63"/>
    <w:rsid w:val="009E10D9"/>
    <w:rsid w:val="009E158F"/>
    <w:rsid w:val="009E1688"/>
    <w:rsid w:val="009E22A7"/>
    <w:rsid w:val="009E2C23"/>
    <w:rsid w:val="009E31BB"/>
    <w:rsid w:val="009E376D"/>
    <w:rsid w:val="009E3B95"/>
    <w:rsid w:val="009E4173"/>
    <w:rsid w:val="009E4280"/>
    <w:rsid w:val="009E49E4"/>
    <w:rsid w:val="009E4D3F"/>
    <w:rsid w:val="009E4DD8"/>
    <w:rsid w:val="009E4E1F"/>
    <w:rsid w:val="009E5675"/>
    <w:rsid w:val="009E637C"/>
    <w:rsid w:val="009E6FE2"/>
    <w:rsid w:val="009E718F"/>
    <w:rsid w:val="009E71B5"/>
    <w:rsid w:val="009E7237"/>
    <w:rsid w:val="009E7C0D"/>
    <w:rsid w:val="009E7C64"/>
    <w:rsid w:val="009F0639"/>
    <w:rsid w:val="009F19BD"/>
    <w:rsid w:val="009F1D21"/>
    <w:rsid w:val="009F2B22"/>
    <w:rsid w:val="009F2BA2"/>
    <w:rsid w:val="009F47FC"/>
    <w:rsid w:val="009F4A55"/>
    <w:rsid w:val="009F4E0B"/>
    <w:rsid w:val="009F4E9B"/>
    <w:rsid w:val="009F5155"/>
    <w:rsid w:val="009F5803"/>
    <w:rsid w:val="009F5975"/>
    <w:rsid w:val="009F5D93"/>
    <w:rsid w:val="009F665E"/>
    <w:rsid w:val="009F69F0"/>
    <w:rsid w:val="009F6CC5"/>
    <w:rsid w:val="009F706B"/>
    <w:rsid w:val="009F70D5"/>
    <w:rsid w:val="009F7121"/>
    <w:rsid w:val="009F732D"/>
    <w:rsid w:val="009F739C"/>
    <w:rsid w:val="009F7A10"/>
    <w:rsid w:val="009F7AC6"/>
    <w:rsid w:val="009F7C7A"/>
    <w:rsid w:val="009F7F25"/>
    <w:rsid w:val="00A000DC"/>
    <w:rsid w:val="00A00383"/>
    <w:rsid w:val="00A0040A"/>
    <w:rsid w:val="00A00A56"/>
    <w:rsid w:val="00A012A5"/>
    <w:rsid w:val="00A013B4"/>
    <w:rsid w:val="00A01A04"/>
    <w:rsid w:val="00A01BD3"/>
    <w:rsid w:val="00A0275C"/>
    <w:rsid w:val="00A02BFC"/>
    <w:rsid w:val="00A02D16"/>
    <w:rsid w:val="00A02D65"/>
    <w:rsid w:val="00A03096"/>
    <w:rsid w:val="00A03D5B"/>
    <w:rsid w:val="00A03D8F"/>
    <w:rsid w:val="00A03F90"/>
    <w:rsid w:val="00A0460E"/>
    <w:rsid w:val="00A04618"/>
    <w:rsid w:val="00A053D1"/>
    <w:rsid w:val="00A06596"/>
    <w:rsid w:val="00A071A6"/>
    <w:rsid w:val="00A073B5"/>
    <w:rsid w:val="00A100BE"/>
    <w:rsid w:val="00A1012B"/>
    <w:rsid w:val="00A10181"/>
    <w:rsid w:val="00A1066B"/>
    <w:rsid w:val="00A10C04"/>
    <w:rsid w:val="00A11203"/>
    <w:rsid w:val="00A11692"/>
    <w:rsid w:val="00A11C8E"/>
    <w:rsid w:val="00A12084"/>
    <w:rsid w:val="00A126CA"/>
    <w:rsid w:val="00A126DC"/>
    <w:rsid w:val="00A12FDE"/>
    <w:rsid w:val="00A1366E"/>
    <w:rsid w:val="00A13B8C"/>
    <w:rsid w:val="00A1411B"/>
    <w:rsid w:val="00A145C2"/>
    <w:rsid w:val="00A15051"/>
    <w:rsid w:val="00A150E0"/>
    <w:rsid w:val="00A1571D"/>
    <w:rsid w:val="00A157A3"/>
    <w:rsid w:val="00A15DAB"/>
    <w:rsid w:val="00A163FE"/>
    <w:rsid w:val="00A16850"/>
    <w:rsid w:val="00A16E87"/>
    <w:rsid w:val="00A16EE2"/>
    <w:rsid w:val="00A17303"/>
    <w:rsid w:val="00A20068"/>
    <w:rsid w:val="00A2011D"/>
    <w:rsid w:val="00A20278"/>
    <w:rsid w:val="00A20299"/>
    <w:rsid w:val="00A20368"/>
    <w:rsid w:val="00A2051F"/>
    <w:rsid w:val="00A20E96"/>
    <w:rsid w:val="00A20FF9"/>
    <w:rsid w:val="00A21984"/>
    <w:rsid w:val="00A221D7"/>
    <w:rsid w:val="00A223F5"/>
    <w:rsid w:val="00A22A04"/>
    <w:rsid w:val="00A22B9C"/>
    <w:rsid w:val="00A22F86"/>
    <w:rsid w:val="00A23A12"/>
    <w:rsid w:val="00A23CCC"/>
    <w:rsid w:val="00A243F7"/>
    <w:rsid w:val="00A247ED"/>
    <w:rsid w:val="00A248C0"/>
    <w:rsid w:val="00A24EB7"/>
    <w:rsid w:val="00A255E6"/>
    <w:rsid w:val="00A259A6"/>
    <w:rsid w:val="00A25AFA"/>
    <w:rsid w:val="00A262F5"/>
    <w:rsid w:val="00A266AA"/>
    <w:rsid w:val="00A26FA3"/>
    <w:rsid w:val="00A27A76"/>
    <w:rsid w:val="00A31D02"/>
    <w:rsid w:val="00A3221D"/>
    <w:rsid w:val="00A3266F"/>
    <w:rsid w:val="00A328AB"/>
    <w:rsid w:val="00A32DE9"/>
    <w:rsid w:val="00A32E29"/>
    <w:rsid w:val="00A33970"/>
    <w:rsid w:val="00A33D37"/>
    <w:rsid w:val="00A342A9"/>
    <w:rsid w:val="00A34AA9"/>
    <w:rsid w:val="00A34D3E"/>
    <w:rsid w:val="00A35E3F"/>
    <w:rsid w:val="00A36CB6"/>
    <w:rsid w:val="00A36FEA"/>
    <w:rsid w:val="00A37D7E"/>
    <w:rsid w:val="00A40549"/>
    <w:rsid w:val="00A40561"/>
    <w:rsid w:val="00A40888"/>
    <w:rsid w:val="00A40898"/>
    <w:rsid w:val="00A40ED8"/>
    <w:rsid w:val="00A41062"/>
    <w:rsid w:val="00A41318"/>
    <w:rsid w:val="00A4141A"/>
    <w:rsid w:val="00A41420"/>
    <w:rsid w:val="00A4180D"/>
    <w:rsid w:val="00A41BC0"/>
    <w:rsid w:val="00A41F4F"/>
    <w:rsid w:val="00A41F92"/>
    <w:rsid w:val="00A42176"/>
    <w:rsid w:val="00A423D9"/>
    <w:rsid w:val="00A42509"/>
    <w:rsid w:val="00A42A41"/>
    <w:rsid w:val="00A43444"/>
    <w:rsid w:val="00A4344D"/>
    <w:rsid w:val="00A43E60"/>
    <w:rsid w:val="00A4409D"/>
    <w:rsid w:val="00A447D6"/>
    <w:rsid w:val="00A4490A"/>
    <w:rsid w:val="00A449EC"/>
    <w:rsid w:val="00A44BFB"/>
    <w:rsid w:val="00A44CE5"/>
    <w:rsid w:val="00A44EBD"/>
    <w:rsid w:val="00A45485"/>
    <w:rsid w:val="00A46042"/>
    <w:rsid w:val="00A4658E"/>
    <w:rsid w:val="00A46861"/>
    <w:rsid w:val="00A47D75"/>
    <w:rsid w:val="00A47EE1"/>
    <w:rsid w:val="00A47F75"/>
    <w:rsid w:val="00A47F9A"/>
    <w:rsid w:val="00A50487"/>
    <w:rsid w:val="00A50958"/>
    <w:rsid w:val="00A50BED"/>
    <w:rsid w:val="00A514A6"/>
    <w:rsid w:val="00A51D26"/>
    <w:rsid w:val="00A51F8D"/>
    <w:rsid w:val="00A52451"/>
    <w:rsid w:val="00A5274E"/>
    <w:rsid w:val="00A52EC1"/>
    <w:rsid w:val="00A52F9E"/>
    <w:rsid w:val="00A53E80"/>
    <w:rsid w:val="00A54208"/>
    <w:rsid w:val="00A545DE"/>
    <w:rsid w:val="00A5496E"/>
    <w:rsid w:val="00A551D6"/>
    <w:rsid w:val="00A554DE"/>
    <w:rsid w:val="00A55898"/>
    <w:rsid w:val="00A55CEB"/>
    <w:rsid w:val="00A56309"/>
    <w:rsid w:val="00A569CF"/>
    <w:rsid w:val="00A57858"/>
    <w:rsid w:val="00A579BB"/>
    <w:rsid w:val="00A57A9E"/>
    <w:rsid w:val="00A57B21"/>
    <w:rsid w:val="00A60034"/>
    <w:rsid w:val="00A60101"/>
    <w:rsid w:val="00A60336"/>
    <w:rsid w:val="00A60732"/>
    <w:rsid w:val="00A60F10"/>
    <w:rsid w:val="00A61245"/>
    <w:rsid w:val="00A6131A"/>
    <w:rsid w:val="00A6175D"/>
    <w:rsid w:val="00A61963"/>
    <w:rsid w:val="00A62284"/>
    <w:rsid w:val="00A62397"/>
    <w:rsid w:val="00A63183"/>
    <w:rsid w:val="00A6354A"/>
    <w:rsid w:val="00A63EBE"/>
    <w:rsid w:val="00A64601"/>
    <w:rsid w:val="00A64C7F"/>
    <w:rsid w:val="00A65032"/>
    <w:rsid w:val="00A65289"/>
    <w:rsid w:val="00A65365"/>
    <w:rsid w:val="00A65C51"/>
    <w:rsid w:val="00A661F3"/>
    <w:rsid w:val="00A662AD"/>
    <w:rsid w:val="00A66677"/>
    <w:rsid w:val="00A66A83"/>
    <w:rsid w:val="00A66F9F"/>
    <w:rsid w:val="00A67BD4"/>
    <w:rsid w:val="00A67CB6"/>
    <w:rsid w:val="00A700B3"/>
    <w:rsid w:val="00A709E9"/>
    <w:rsid w:val="00A70E2C"/>
    <w:rsid w:val="00A7258A"/>
    <w:rsid w:val="00A72AA6"/>
    <w:rsid w:val="00A73E41"/>
    <w:rsid w:val="00A74230"/>
    <w:rsid w:val="00A74245"/>
    <w:rsid w:val="00A74442"/>
    <w:rsid w:val="00A74603"/>
    <w:rsid w:val="00A7485A"/>
    <w:rsid w:val="00A74AF4"/>
    <w:rsid w:val="00A75424"/>
    <w:rsid w:val="00A757D9"/>
    <w:rsid w:val="00A76904"/>
    <w:rsid w:val="00A7699A"/>
    <w:rsid w:val="00A76DB8"/>
    <w:rsid w:val="00A76E72"/>
    <w:rsid w:val="00A80400"/>
    <w:rsid w:val="00A8079F"/>
    <w:rsid w:val="00A809C6"/>
    <w:rsid w:val="00A809F8"/>
    <w:rsid w:val="00A80E47"/>
    <w:rsid w:val="00A80E5D"/>
    <w:rsid w:val="00A81129"/>
    <w:rsid w:val="00A8127D"/>
    <w:rsid w:val="00A818F8"/>
    <w:rsid w:val="00A8193B"/>
    <w:rsid w:val="00A82001"/>
    <w:rsid w:val="00A825FA"/>
    <w:rsid w:val="00A8324E"/>
    <w:rsid w:val="00A832D4"/>
    <w:rsid w:val="00A83720"/>
    <w:rsid w:val="00A83F0D"/>
    <w:rsid w:val="00A8400D"/>
    <w:rsid w:val="00A845FA"/>
    <w:rsid w:val="00A84A34"/>
    <w:rsid w:val="00A851B0"/>
    <w:rsid w:val="00A8588A"/>
    <w:rsid w:val="00A85C2A"/>
    <w:rsid w:val="00A8632E"/>
    <w:rsid w:val="00A865F7"/>
    <w:rsid w:val="00A8672A"/>
    <w:rsid w:val="00A8770B"/>
    <w:rsid w:val="00A8779D"/>
    <w:rsid w:val="00A87940"/>
    <w:rsid w:val="00A90848"/>
    <w:rsid w:val="00A90ED5"/>
    <w:rsid w:val="00A90F09"/>
    <w:rsid w:val="00A91727"/>
    <w:rsid w:val="00A91A4F"/>
    <w:rsid w:val="00A91C12"/>
    <w:rsid w:val="00A91D42"/>
    <w:rsid w:val="00A91D68"/>
    <w:rsid w:val="00A920B5"/>
    <w:rsid w:val="00A920EC"/>
    <w:rsid w:val="00A9214F"/>
    <w:rsid w:val="00A92176"/>
    <w:rsid w:val="00A921C4"/>
    <w:rsid w:val="00A921CE"/>
    <w:rsid w:val="00A92D71"/>
    <w:rsid w:val="00A92D9A"/>
    <w:rsid w:val="00A92E3B"/>
    <w:rsid w:val="00A933CC"/>
    <w:rsid w:val="00A93ED9"/>
    <w:rsid w:val="00A9464C"/>
    <w:rsid w:val="00A94865"/>
    <w:rsid w:val="00A94F28"/>
    <w:rsid w:val="00A954D4"/>
    <w:rsid w:val="00A96835"/>
    <w:rsid w:val="00A969E1"/>
    <w:rsid w:val="00A9705C"/>
    <w:rsid w:val="00A97342"/>
    <w:rsid w:val="00A9753F"/>
    <w:rsid w:val="00A979B0"/>
    <w:rsid w:val="00AA00A4"/>
    <w:rsid w:val="00AA04F8"/>
    <w:rsid w:val="00AA072B"/>
    <w:rsid w:val="00AA0CCF"/>
    <w:rsid w:val="00AA0F38"/>
    <w:rsid w:val="00AA0F6B"/>
    <w:rsid w:val="00AA11EC"/>
    <w:rsid w:val="00AA13B2"/>
    <w:rsid w:val="00AA24EB"/>
    <w:rsid w:val="00AA3056"/>
    <w:rsid w:val="00AA3392"/>
    <w:rsid w:val="00AA36A4"/>
    <w:rsid w:val="00AA3764"/>
    <w:rsid w:val="00AA38E3"/>
    <w:rsid w:val="00AA39E4"/>
    <w:rsid w:val="00AA4439"/>
    <w:rsid w:val="00AA48C5"/>
    <w:rsid w:val="00AA49BF"/>
    <w:rsid w:val="00AA50BC"/>
    <w:rsid w:val="00AA5203"/>
    <w:rsid w:val="00AA5214"/>
    <w:rsid w:val="00AA55F4"/>
    <w:rsid w:val="00AA5E05"/>
    <w:rsid w:val="00AA5EA8"/>
    <w:rsid w:val="00AA5EF1"/>
    <w:rsid w:val="00AA6F32"/>
    <w:rsid w:val="00AA6FB7"/>
    <w:rsid w:val="00AA72B0"/>
    <w:rsid w:val="00AA74D3"/>
    <w:rsid w:val="00AA750B"/>
    <w:rsid w:val="00AA753E"/>
    <w:rsid w:val="00AA7618"/>
    <w:rsid w:val="00AA7D36"/>
    <w:rsid w:val="00AA7E3C"/>
    <w:rsid w:val="00AB071E"/>
    <w:rsid w:val="00AB0BF6"/>
    <w:rsid w:val="00AB128D"/>
    <w:rsid w:val="00AB15CA"/>
    <w:rsid w:val="00AB1944"/>
    <w:rsid w:val="00AB1B39"/>
    <w:rsid w:val="00AB1B48"/>
    <w:rsid w:val="00AB249D"/>
    <w:rsid w:val="00AB25B5"/>
    <w:rsid w:val="00AB27CE"/>
    <w:rsid w:val="00AB333C"/>
    <w:rsid w:val="00AB35B6"/>
    <w:rsid w:val="00AB3A9A"/>
    <w:rsid w:val="00AB44EB"/>
    <w:rsid w:val="00AB474F"/>
    <w:rsid w:val="00AB485A"/>
    <w:rsid w:val="00AB4DCA"/>
    <w:rsid w:val="00AB512C"/>
    <w:rsid w:val="00AB52ED"/>
    <w:rsid w:val="00AB560B"/>
    <w:rsid w:val="00AB5A0E"/>
    <w:rsid w:val="00AB5DB5"/>
    <w:rsid w:val="00AB6642"/>
    <w:rsid w:val="00AB70FE"/>
    <w:rsid w:val="00AB7392"/>
    <w:rsid w:val="00AB74F4"/>
    <w:rsid w:val="00AB7978"/>
    <w:rsid w:val="00AB7B1F"/>
    <w:rsid w:val="00AC018F"/>
    <w:rsid w:val="00AC095B"/>
    <w:rsid w:val="00AC0CD4"/>
    <w:rsid w:val="00AC1EFF"/>
    <w:rsid w:val="00AC212D"/>
    <w:rsid w:val="00AC24DB"/>
    <w:rsid w:val="00AC261F"/>
    <w:rsid w:val="00AC2698"/>
    <w:rsid w:val="00AC27BC"/>
    <w:rsid w:val="00AC283E"/>
    <w:rsid w:val="00AC2A68"/>
    <w:rsid w:val="00AC2C13"/>
    <w:rsid w:val="00AC3557"/>
    <w:rsid w:val="00AC3E10"/>
    <w:rsid w:val="00AC3E9B"/>
    <w:rsid w:val="00AC3F8A"/>
    <w:rsid w:val="00AC44DA"/>
    <w:rsid w:val="00AC4830"/>
    <w:rsid w:val="00AC48D6"/>
    <w:rsid w:val="00AC49E2"/>
    <w:rsid w:val="00AC4BD1"/>
    <w:rsid w:val="00AC4DA8"/>
    <w:rsid w:val="00AC4F86"/>
    <w:rsid w:val="00AC5842"/>
    <w:rsid w:val="00AC59BA"/>
    <w:rsid w:val="00AC5A47"/>
    <w:rsid w:val="00AC61C4"/>
    <w:rsid w:val="00AC6287"/>
    <w:rsid w:val="00AC666E"/>
    <w:rsid w:val="00AC6DFC"/>
    <w:rsid w:val="00AC726C"/>
    <w:rsid w:val="00AC754F"/>
    <w:rsid w:val="00AD00F2"/>
    <w:rsid w:val="00AD0C25"/>
    <w:rsid w:val="00AD130C"/>
    <w:rsid w:val="00AD14EB"/>
    <w:rsid w:val="00AD15CB"/>
    <w:rsid w:val="00AD17D6"/>
    <w:rsid w:val="00AD1DE5"/>
    <w:rsid w:val="00AD2647"/>
    <w:rsid w:val="00AD2865"/>
    <w:rsid w:val="00AD2C79"/>
    <w:rsid w:val="00AD2D74"/>
    <w:rsid w:val="00AD2F8C"/>
    <w:rsid w:val="00AD32DF"/>
    <w:rsid w:val="00AD330B"/>
    <w:rsid w:val="00AD3478"/>
    <w:rsid w:val="00AD34A5"/>
    <w:rsid w:val="00AD35D0"/>
    <w:rsid w:val="00AD3C5E"/>
    <w:rsid w:val="00AD3F45"/>
    <w:rsid w:val="00AD43D8"/>
    <w:rsid w:val="00AD4879"/>
    <w:rsid w:val="00AD5B6E"/>
    <w:rsid w:val="00AD5DA2"/>
    <w:rsid w:val="00AD6241"/>
    <w:rsid w:val="00AD6832"/>
    <w:rsid w:val="00AD6954"/>
    <w:rsid w:val="00AD7E5C"/>
    <w:rsid w:val="00AE00C9"/>
    <w:rsid w:val="00AE0235"/>
    <w:rsid w:val="00AE060C"/>
    <w:rsid w:val="00AE0C49"/>
    <w:rsid w:val="00AE0FAE"/>
    <w:rsid w:val="00AE10FD"/>
    <w:rsid w:val="00AE19A6"/>
    <w:rsid w:val="00AE1A4C"/>
    <w:rsid w:val="00AE1AA1"/>
    <w:rsid w:val="00AE1DB4"/>
    <w:rsid w:val="00AE2232"/>
    <w:rsid w:val="00AE28DB"/>
    <w:rsid w:val="00AE2F3E"/>
    <w:rsid w:val="00AE3003"/>
    <w:rsid w:val="00AE321E"/>
    <w:rsid w:val="00AE36A6"/>
    <w:rsid w:val="00AE3735"/>
    <w:rsid w:val="00AE46DA"/>
    <w:rsid w:val="00AE474E"/>
    <w:rsid w:val="00AE4B08"/>
    <w:rsid w:val="00AE4ECE"/>
    <w:rsid w:val="00AE55B5"/>
    <w:rsid w:val="00AE5C1C"/>
    <w:rsid w:val="00AE5C30"/>
    <w:rsid w:val="00AE64C1"/>
    <w:rsid w:val="00AE6854"/>
    <w:rsid w:val="00AE68D7"/>
    <w:rsid w:val="00AE6DED"/>
    <w:rsid w:val="00AE6F19"/>
    <w:rsid w:val="00AE773C"/>
    <w:rsid w:val="00AE793E"/>
    <w:rsid w:val="00AE7F93"/>
    <w:rsid w:val="00AF0190"/>
    <w:rsid w:val="00AF01E4"/>
    <w:rsid w:val="00AF07A7"/>
    <w:rsid w:val="00AF132E"/>
    <w:rsid w:val="00AF1BA7"/>
    <w:rsid w:val="00AF1F14"/>
    <w:rsid w:val="00AF25B6"/>
    <w:rsid w:val="00AF2724"/>
    <w:rsid w:val="00AF2AAE"/>
    <w:rsid w:val="00AF303F"/>
    <w:rsid w:val="00AF3DC1"/>
    <w:rsid w:val="00AF45B0"/>
    <w:rsid w:val="00AF4BFA"/>
    <w:rsid w:val="00AF4C76"/>
    <w:rsid w:val="00AF51BA"/>
    <w:rsid w:val="00AF56A2"/>
    <w:rsid w:val="00AF5D42"/>
    <w:rsid w:val="00AF6599"/>
    <w:rsid w:val="00AF65A8"/>
    <w:rsid w:val="00AF6B6F"/>
    <w:rsid w:val="00AF6B84"/>
    <w:rsid w:val="00AF6BF7"/>
    <w:rsid w:val="00AF75ED"/>
    <w:rsid w:val="00AF7877"/>
    <w:rsid w:val="00B00251"/>
    <w:rsid w:val="00B00668"/>
    <w:rsid w:val="00B00BA7"/>
    <w:rsid w:val="00B00FFB"/>
    <w:rsid w:val="00B01305"/>
    <w:rsid w:val="00B01FCD"/>
    <w:rsid w:val="00B0231C"/>
    <w:rsid w:val="00B02533"/>
    <w:rsid w:val="00B02D10"/>
    <w:rsid w:val="00B03097"/>
    <w:rsid w:val="00B03848"/>
    <w:rsid w:val="00B03C2A"/>
    <w:rsid w:val="00B04301"/>
    <w:rsid w:val="00B04B92"/>
    <w:rsid w:val="00B04CCD"/>
    <w:rsid w:val="00B04CCE"/>
    <w:rsid w:val="00B065B1"/>
    <w:rsid w:val="00B0679D"/>
    <w:rsid w:val="00B06E76"/>
    <w:rsid w:val="00B071A4"/>
    <w:rsid w:val="00B071E3"/>
    <w:rsid w:val="00B07A85"/>
    <w:rsid w:val="00B07B6C"/>
    <w:rsid w:val="00B07E79"/>
    <w:rsid w:val="00B07F17"/>
    <w:rsid w:val="00B100CF"/>
    <w:rsid w:val="00B1053C"/>
    <w:rsid w:val="00B11195"/>
    <w:rsid w:val="00B114FD"/>
    <w:rsid w:val="00B118F9"/>
    <w:rsid w:val="00B11A3F"/>
    <w:rsid w:val="00B11BD3"/>
    <w:rsid w:val="00B120B2"/>
    <w:rsid w:val="00B1250B"/>
    <w:rsid w:val="00B12DA3"/>
    <w:rsid w:val="00B13984"/>
    <w:rsid w:val="00B13D07"/>
    <w:rsid w:val="00B14337"/>
    <w:rsid w:val="00B149F5"/>
    <w:rsid w:val="00B14D97"/>
    <w:rsid w:val="00B14DB9"/>
    <w:rsid w:val="00B14DDB"/>
    <w:rsid w:val="00B14F3B"/>
    <w:rsid w:val="00B150BB"/>
    <w:rsid w:val="00B1545F"/>
    <w:rsid w:val="00B1550E"/>
    <w:rsid w:val="00B15977"/>
    <w:rsid w:val="00B15B4C"/>
    <w:rsid w:val="00B16051"/>
    <w:rsid w:val="00B160FA"/>
    <w:rsid w:val="00B163F8"/>
    <w:rsid w:val="00B16546"/>
    <w:rsid w:val="00B17083"/>
    <w:rsid w:val="00B17EB4"/>
    <w:rsid w:val="00B20126"/>
    <w:rsid w:val="00B20B92"/>
    <w:rsid w:val="00B21028"/>
    <w:rsid w:val="00B211FF"/>
    <w:rsid w:val="00B215FD"/>
    <w:rsid w:val="00B21CB7"/>
    <w:rsid w:val="00B21E80"/>
    <w:rsid w:val="00B21FE3"/>
    <w:rsid w:val="00B2296C"/>
    <w:rsid w:val="00B23E37"/>
    <w:rsid w:val="00B23E8A"/>
    <w:rsid w:val="00B23F31"/>
    <w:rsid w:val="00B24014"/>
    <w:rsid w:val="00B244E9"/>
    <w:rsid w:val="00B2469E"/>
    <w:rsid w:val="00B24CC3"/>
    <w:rsid w:val="00B24F5E"/>
    <w:rsid w:val="00B251A0"/>
    <w:rsid w:val="00B256F6"/>
    <w:rsid w:val="00B25840"/>
    <w:rsid w:val="00B25CDF"/>
    <w:rsid w:val="00B25D63"/>
    <w:rsid w:val="00B25E7F"/>
    <w:rsid w:val="00B26366"/>
    <w:rsid w:val="00B26E3F"/>
    <w:rsid w:val="00B2737C"/>
    <w:rsid w:val="00B27589"/>
    <w:rsid w:val="00B30F89"/>
    <w:rsid w:val="00B3112A"/>
    <w:rsid w:val="00B31198"/>
    <w:rsid w:val="00B314D6"/>
    <w:rsid w:val="00B31532"/>
    <w:rsid w:val="00B3168C"/>
    <w:rsid w:val="00B31871"/>
    <w:rsid w:val="00B31E8F"/>
    <w:rsid w:val="00B32046"/>
    <w:rsid w:val="00B321C9"/>
    <w:rsid w:val="00B325C7"/>
    <w:rsid w:val="00B325EC"/>
    <w:rsid w:val="00B326CD"/>
    <w:rsid w:val="00B333CF"/>
    <w:rsid w:val="00B33A98"/>
    <w:rsid w:val="00B33CD8"/>
    <w:rsid w:val="00B3480C"/>
    <w:rsid w:val="00B3487F"/>
    <w:rsid w:val="00B3496B"/>
    <w:rsid w:val="00B34CB4"/>
    <w:rsid w:val="00B35097"/>
    <w:rsid w:val="00B352B6"/>
    <w:rsid w:val="00B3556B"/>
    <w:rsid w:val="00B35994"/>
    <w:rsid w:val="00B35E29"/>
    <w:rsid w:val="00B363FC"/>
    <w:rsid w:val="00B368F6"/>
    <w:rsid w:val="00B36905"/>
    <w:rsid w:val="00B36991"/>
    <w:rsid w:val="00B36B0D"/>
    <w:rsid w:val="00B371B7"/>
    <w:rsid w:val="00B37AF1"/>
    <w:rsid w:val="00B37B82"/>
    <w:rsid w:val="00B4086B"/>
    <w:rsid w:val="00B41199"/>
    <w:rsid w:val="00B414DE"/>
    <w:rsid w:val="00B41A92"/>
    <w:rsid w:val="00B41B63"/>
    <w:rsid w:val="00B41BC9"/>
    <w:rsid w:val="00B41F2E"/>
    <w:rsid w:val="00B421B8"/>
    <w:rsid w:val="00B4260C"/>
    <w:rsid w:val="00B426AB"/>
    <w:rsid w:val="00B426C5"/>
    <w:rsid w:val="00B427B8"/>
    <w:rsid w:val="00B43324"/>
    <w:rsid w:val="00B43B01"/>
    <w:rsid w:val="00B4433C"/>
    <w:rsid w:val="00B44366"/>
    <w:rsid w:val="00B44D19"/>
    <w:rsid w:val="00B45126"/>
    <w:rsid w:val="00B45483"/>
    <w:rsid w:val="00B4560D"/>
    <w:rsid w:val="00B456B7"/>
    <w:rsid w:val="00B45C0F"/>
    <w:rsid w:val="00B46848"/>
    <w:rsid w:val="00B46A45"/>
    <w:rsid w:val="00B46C9B"/>
    <w:rsid w:val="00B46EFF"/>
    <w:rsid w:val="00B46F54"/>
    <w:rsid w:val="00B472E2"/>
    <w:rsid w:val="00B47519"/>
    <w:rsid w:val="00B5082F"/>
    <w:rsid w:val="00B50DD5"/>
    <w:rsid w:val="00B511A4"/>
    <w:rsid w:val="00B515D8"/>
    <w:rsid w:val="00B51D07"/>
    <w:rsid w:val="00B52BB7"/>
    <w:rsid w:val="00B5345C"/>
    <w:rsid w:val="00B53739"/>
    <w:rsid w:val="00B53791"/>
    <w:rsid w:val="00B53834"/>
    <w:rsid w:val="00B53C89"/>
    <w:rsid w:val="00B53D12"/>
    <w:rsid w:val="00B53E88"/>
    <w:rsid w:val="00B5425E"/>
    <w:rsid w:val="00B54511"/>
    <w:rsid w:val="00B55141"/>
    <w:rsid w:val="00B55E02"/>
    <w:rsid w:val="00B56102"/>
    <w:rsid w:val="00B56469"/>
    <w:rsid w:val="00B566B9"/>
    <w:rsid w:val="00B56917"/>
    <w:rsid w:val="00B56B4F"/>
    <w:rsid w:val="00B57314"/>
    <w:rsid w:val="00B577B5"/>
    <w:rsid w:val="00B6009A"/>
    <w:rsid w:val="00B606D6"/>
    <w:rsid w:val="00B607DE"/>
    <w:rsid w:val="00B60EBC"/>
    <w:rsid w:val="00B61006"/>
    <w:rsid w:val="00B61A02"/>
    <w:rsid w:val="00B6235D"/>
    <w:rsid w:val="00B624B3"/>
    <w:rsid w:val="00B62616"/>
    <w:rsid w:val="00B62623"/>
    <w:rsid w:val="00B627F2"/>
    <w:rsid w:val="00B62956"/>
    <w:rsid w:val="00B62F40"/>
    <w:rsid w:val="00B63022"/>
    <w:rsid w:val="00B63152"/>
    <w:rsid w:val="00B633D4"/>
    <w:rsid w:val="00B63AF4"/>
    <w:rsid w:val="00B63B63"/>
    <w:rsid w:val="00B63CDF"/>
    <w:rsid w:val="00B649A2"/>
    <w:rsid w:val="00B64C6E"/>
    <w:rsid w:val="00B6566D"/>
    <w:rsid w:val="00B657BA"/>
    <w:rsid w:val="00B65FBD"/>
    <w:rsid w:val="00B66A52"/>
    <w:rsid w:val="00B6718B"/>
    <w:rsid w:val="00B67CB1"/>
    <w:rsid w:val="00B67DF9"/>
    <w:rsid w:val="00B70AE7"/>
    <w:rsid w:val="00B70B8F"/>
    <w:rsid w:val="00B70E97"/>
    <w:rsid w:val="00B70EC8"/>
    <w:rsid w:val="00B71E2C"/>
    <w:rsid w:val="00B725C7"/>
    <w:rsid w:val="00B7299A"/>
    <w:rsid w:val="00B73244"/>
    <w:rsid w:val="00B7402E"/>
    <w:rsid w:val="00B7409D"/>
    <w:rsid w:val="00B74798"/>
    <w:rsid w:val="00B74C15"/>
    <w:rsid w:val="00B74D9F"/>
    <w:rsid w:val="00B75140"/>
    <w:rsid w:val="00B752E7"/>
    <w:rsid w:val="00B763AE"/>
    <w:rsid w:val="00B769E8"/>
    <w:rsid w:val="00B77318"/>
    <w:rsid w:val="00B80476"/>
    <w:rsid w:val="00B805C2"/>
    <w:rsid w:val="00B809D5"/>
    <w:rsid w:val="00B809FD"/>
    <w:rsid w:val="00B80B6D"/>
    <w:rsid w:val="00B81014"/>
    <w:rsid w:val="00B81582"/>
    <w:rsid w:val="00B81852"/>
    <w:rsid w:val="00B821BB"/>
    <w:rsid w:val="00B82BD0"/>
    <w:rsid w:val="00B82CC8"/>
    <w:rsid w:val="00B82EC2"/>
    <w:rsid w:val="00B82F4B"/>
    <w:rsid w:val="00B83605"/>
    <w:rsid w:val="00B838F7"/>
    <w:rsid w:val="00B83D68"/>
    <w:rsid w:val="00B83F58"/>
    <w:rsid w:val="00B840DF"/>
    <w:rsid w:val="00B84A4E"/>
    <w:rsid w:val="00B84C55"/>
    <w:rsid w:val="00B8535C"/>
    <w:rsid w:val="00B8579D"/>
    <w:rsid w:val="00B859BA"/>
    <w:rsid w:val="00B8609D"/>
    <w:rsid w:val="00B861F8"/>
    <w:rsid w:val="00B864BD"/>
    <w:rsid w:val="00B86BD4"/>
    <w:rsid w:val="00B878E0"/>
    <w:rsid w:val="00B87907"/>
    <w:rsid w:val="00B903F1"/>
    <w:rsid w:val="00B907E1"/>
    <w:rsid w:val="00B90865"/>
    <w:rsid w:val="00B90BBD"/>
    <w:rsid w:val="00B90E6B"/>
    <w:rsid w:val="00B91298"/>
    <w:rsid w:val="00B912DC"/>
    <w:rsid w:val="00B91E74"/>
    <w:rsid w:val="00B92102"/>
    <w:rsid w:val="00B92337"/>
    <w:rsid w:val="00B9283C"/>
    <w:rsid w:val="00B9342C"/>
    <w:rsid w:val="00B9355B"/>
    <w:rsid w:val="00B93974"/>
    <w:rsid w:val="00B9480B"/>
    <w:rsid w:val="00B952CA"/>
    <w:rsid w:val="00B9534C"/>
    <w:rsid w:val="00B955B4"/>
    <w:rsid w:val="00B95A19"/>
    <w:rsid w:val="00B95B3D"/>
    <w:rsid w:val="00B95CCB"/>
    <w:rsid w:val="00B95EF6"/>
    <w:rsid w:val="00B967E6"/>
    <w:rsid w:val="00B96F0D"/>
    <w:rsid w:val="00B97385"/>
    <w:rsid w:val="00B9746D"/>
    <w:rsid w:val="00B976EF"/>
    <w:rsid w:val="00B977A5"/>
    <w:rsid w:val="00B97CF3"/>
    <w:rsid w:val="00BA0F3A"/>
    <w:rsid w:val="00BA17B5"/>
    <w:rsid w:val="00BA2885"/>
    <w:rsid w:val="00BA2975"/>
    <w:rsid w:val="00BA2A57"/>
    <w:rsid w:val="00BA2B0A"/>
    <w:rsid w:val="00BA3332"/>
    <w:rsid w:val="00BA36C9"/>
    <w:rsid w:val="00BA51B9"/>
    <w:rsid w:val="00BA6311"/>
    <w:rsid w:val="00BA631A"/>
    <w:rsid w:val="00BA63CD"/>
    <w:rsid w:val="00BA66A3"/>
    <w:rsid w:val="00BA6710"/>
    <w:rsid w:val="00BA6A45"/>
    <w:rsid w:val="00BA7204"/>
    <w:rsid w:val="00BA7369"/>
    <w:rsid w:val="00BA7652"/>
    <w:rsid w:val="00BA7A7F"/>
    <w:rsid w:val="00BA7C95"/>
    <w:rsid w:val="00BA7CBA"/>
    <w:rsid w:val="00BA7F61"/>
    <w:rsid w:val="00BB0080"/>
    <w:rsid w:val="00BB00BE"/>
    <w:rsid w:val="00BB0DCB"/>
    <w:rsid w:val="00BB1023"/>
    <w:rsid w:val="00BB1125"/>
    <w:rsid w:val="00BB1491"/>
    <w:rsid w:val="00BB171B"/>
    <w:rsid w:val="00BB2717"/>
    <w:rsid w:val="00BB28C4"/>
    <w:rsid w:val="00BB2DCE"/>
    <w:rsid w:val="00BB2E58"/>
    <w:rsid w:val="00BB2FAF"/>
    <w:rsid w:val="00BB30FD"/>
    <w:rsid w:val="00BB33B0"/>
    <w:rsid w:val="00BB4738"/>
    <w:rsid w:val="00BB51EB"/>
    <w:rsid w:val="00BB5A64"/>
    <w:rsid w:val="00BB5B3A"/>
    <w:rsid w:val="00BB5BF5"/>
    <w:rsid w:val="00BB676D"/>
    <w:rsid w:val="00BB6A01"/>
    <w:rsid w:val="00BB6E8B"/>
    <w:rsid w:val="00BB71D5"/>
    <w:rsid w:val="00BB7A3E"/>
    <w:rsid w:val="00BC0143"/>
    <w:rsid w:val="00BC0162"/>
    <w:rsid w:val="00BC01E7"/>
    <w:rsid w:val="00BC0481"/>
    <w:rsid w:val="00BC059D"/>
    <w:rsid w:val="00BC0CEA"/>
    <w:rsid w:val="00BC0F7C"/>
    <w:rsid w:val="00BC13B2"/>
    <w:rsid w:val="00BC1420"/>
    <w:rsid w:val="00BC168B"/>
    <w:rsid w:val="00BC189C"/>
    <w:rsid w:val="00BC18FF"/>
    <w:rsid w:val="00BC1F1D"/>
    <w:rsid w:val="00BC261C"/>
    <w:rsid w:val="00BC2666"/>
    <w:rsid w:val="00BC266D"/>
    <w:rsid w:val="00BC2916"/>
    <w:rsid w:val="00BC2B17"/>
    <w:rsid w:val="00BC2B5F"/>
    <w:rsid w:val="00BC2D47"/>
    <w:rsid w:val="00BC30F3"/>
    <w:rsid w:val="00BC3EB8"/>
    <w:rsid w:val="00BC442C"/>
    <w:rsid w:val="00BC4AB0"/>
    <w:rsid w:val="00BC5155"/>
    <w:rsid w:val="00BC5786"/>
    <w:rsid w:val="00BC579F"/>
    <w:rsid w:val="00BC5F08"/>
    <w:rsid w:val="00BC5FCC"/>
    <w:rsid w:val="00BC6F53"/>
    <w:rsid w:val="00BC72C9"/>
    <w:rsid w:val="00BC7D55"/>
    <w:rsid w:val="00BC7E17"/>
    <w:rsid w:val="00BC7F76"/>
    <w:rsid w:val="00BD01ED"/>
    <w:rsid w:val="00BD059B"/>
    <w:rsid w:val="00BD0B61"/>
    <w:rsid w:val="00BD0E2A"/>
    <w:rsid w:val="00BD1156"/>
    <w:rsid w:val="00BD11D4"/>
    <w:rsid w:val="00BD1677"/>
    <w:rsid w:val="00BD19A6"/>
    <w:rsid w:val="00BD1A26"/>
    <w:rsid w:val="00BD1E2A"/>
    <w:rsid w:val="00BD2076"/>
    <w:rsid w:val="00BD20DE"/>
    <w:rsid w:val="00BD21EC"/>
    <w:rsid w:val="00BD2356"/>
    <w:rsid w:val="00BD26AB"/>
    <w:rsid w:val="00BD29F4"/>
    <w:rsid w:val="00BD2A9B"/>
    <w:rsid w:val="00BD361A"/>
    <w:rsid w:val="00BD372C"/>
    <w:rsid w:val="00BD3793"/>
    <w:rsid w:val="00BD3C9E"/>
    <w:rsid w:val="00BD4288"/>
    <w:rsid w:val="00BD5253"/>
    <w:rsid w:val="00BD55DD"/>
    <w:rsid w:val="00BD663F"/>
    <w:rsid w:val="00BD6EA1"/>
    <w:rsid w:val="00BD7E02"/>
    <w:rsid w:val="00BE0026"/>
    <w:rsid w:val="00BE0B1C"/>
    <w:rsid w:val="00BE22F6"/>
    <w:rsid w:val="00BE234F"/>
    <w:rsid w:val="00BE26F8"/>
    <w:rsid w:val="00BE2722"/>
    <w:rsid w:val="00BE2A7A"/>
    <w:rsid w:val="00BE34F5"/>
    <w:rsid w:val="00BE36DF"/>
    <w:rsid w:val="00BE377C"/>
    <w:rsid w:val="00BE38E3"/>
    <w:rsid w:val="00BE3B0C"/>
    <w:rsid w:val="00BE3BB7"/>
    <w:rsid w:val="00BE3FAF"/>
    <w:rsid w:val="00BE41DA"/>
    <w:rsid w:val="00BE48A9"/>
    <w:rsid w:val="00BE4AF7"/>
    <w:rsid w:val="00BE4AFD"/>
    <w:rsid w:val="00BE4B13"/>
    <w:rsid w:val="00BE5824"/>
    <w:rsid w:val="00BE64C1"/>
    <w:rsid w:val="00BE68BD"/>
    <w:rsid w:val="00BE6C0B"/>
    <w:rsid w:val="00BE7F27"/>
    <w:rsid w:val="00BE7FB3"/>
    <w:rsid w:val="00BF0066"/>
    <w:rsid w:val="00BF016F"/>
    <w:rsid w:val="00BF01BA"/>
    <w:rsid w:val="00BF0897"/>
    <w:rsid w:val="00BF0C22"/>
    <w:rsid w:val="00BF0FF5"/>
    <w:rsid w:val="00BF144E"/>
    <w:rsid w:val="00BF2031"/>
    <w:rsid w:val="00BF23B6"/>
    <w:rsid w:val="00BF291D"/>
    <w:rsid w:val="00BF2D16"/>
    <w:rsid w:val="00BF320C"/>
    <w:rsid w:val="00BF38EA"/>
    <w:rsid w:val="00BF3916"/>
    <w:rsid w:val="00BF49B9"/>
    <w:rsid w:val="00BF6464"/>
    <w:rsid w:val="00BF64A6"/>
    <w:rsid w:val="00BF6733"/>
    <w:rsid w:val="00BF6D94"/>
    <w:rsid w:val="00BF7022"/>
    <w:rsid w:val="00BF738F"/>
    <w:rsid w:val="00BF7AA3"/>
    <w:rsid w:val="00C00713"/>
    <w:rsid w:val="00C01666"/>
    <w:rsid w:val="00C017E4"/>
    <w:rsid w:val="00C01F75"/>
    <w:rsid w:val="00C02081"/>
    <w:rsid w:val="00C0216C"/>
    <w:rsid w:val="00C0279F"/>
    <w:rsid w:val="00C02981"/>
    <w:rsid w:val="00C02BDE"/>
    <w:rsid w:val="00C02E6B"/>
    <w:rsid w:val="00C03046"/>
    <w:rsid w:val="00C03764"/>
    <w:rsid w:val="00C03970"/>
    <w:rsid w:val="00C039C2"/>
    <w:rsid w:val="00C03CAF"/>
    <w:rsid w:val="00C03CB8"/>
    <w:rsid w:val="00C03CD6"/>
    <w:rsid w:val="00C03E17"/>
    <w:rsid w:val="00C04665"/>
    <w:rsid w:val="00C04A50"/>
    <w:rsid w:val="00C059A8"/>
    <w:rsid w:val="00C05A20"/>
    <w:rsid w:val="00C05FF2"/>
    <w:rsid w:val="00C069D6"/>
    <w:rsid w:val="00C06EB4"/>
    <w:rsid w:val="00C06F5E"/>
    <w:rsid w:val="00C07265"/>
    <w:rsid w:val="00C0729E"/>
    <w:rsid w:val="00C07427"/>
    <w:rsid w:val="00C07932"/>
    <w:rsid w:val="00C1093E"/>
    <w:rsid w:val="00C10E6D"/>
    <w:rsid w:val="00C10FE5"/>
    <w:rsid w:val="00C110B9"/>
    <w:rsid w:val="00C11630"/>
    <w:rsid w:val="00C1235C"/>
    <w:rsid w:val="00C12BB2"/>
    <w:rsid w:val="00C131DB"/>
    <w:rsid w:val="00C138DE"/>
    <w:rsid w:val="00C13B15"/>
    <w:rsid w:val="00C13B51"/>
    <w:rsid w:val="00C13B65"/>
    <w:rsid w:val="00C1454B"/>
    <w:rsid w:val="00C145CC"/>
    <w:rsid w:val="00C1563B"/>
    <w:rsid w:val="00C15B55"/>
    <w:rsid w:val="00C16255"/>
    <w:rsid w:val="00C17598"/>
    <w:rsid w:val="00C175A6"/>
    <w:rsid w:val="00C17719"/>
    <w:rsid w:val="00C17801"/>
    <w:rsid w:val="00C17D07"/>
    <w:rsid w:val="00C20029"/>
    <w:rsid w:val="00C206CA"/>
    <w:rsid w:val="00C2139B"/>
    <w:rsid w:val="00C214E2"/>
    <w:rsid w:val="00C229C8"/>
    <w:rsid w:val="00C231E4"/>
    <w:rsid w:val="00C23587"/>
    <w:rsid w:val="00C239B2"/>
    <w:rsid w:val="00C23A55"/>
    <w:rsid w:val="00C23E21"/>
    <w:rsid w:val="00C23FD7"/>
    <w:rsid w:val="00C24182"/>
    <w:rsid w:val="00C244B3"/>
    <w:rsid w:val="00C24A52"/>
    <w:rsid w:val="00C24CF7"/>
    <w:rsid w:val="00C25004"/>
    <w:rsid w:val="00C250B1"/>
    <w:rsid w:val="00C251C3"/>
    <w:rsid w:val="00C25AF2"/>
    <w:rsid w:val="00C26503"/>
    <w:rsid w:val="00C26A91"/>
    <w:rsid w:val="00C27BE0"/>
    <w:rsid w:val="00C3005A"/>
    <w:rsid w:val="00C30569"/>
    <w:rsid w:val="00C30BB7"/>
    <w:rsid w:val="00C3136C"/>
    <w:rsid w:val="00C314DB"/>
    <w:rsid w:val="00C31851"/>
    <w:rsid w:val="00C31994"/>
    <w:rsid w:val="00C31FFA"/>
    <w:rsid w:val="00C32C0E"/>
    <w:rsid w:val="00C32D68"/>
    <w:rsid w:val="00C33171"/>
    <w:rsid w:val="00C3335D"/>
    <w:rsid w:val="00C333C7"/>
    <w:rsid w:val="00C33BE6"/>
    <w:rsid w:val="00C33E0A"/>
    <w:rsid w:val="00C34707"/>
    <w:rsid w:val="00C35F16"/>
    <w:rsid w:val="00C35F4C"/>
    <w:rsid w:val="00C36572"/>
    <w:rsid w:val="00C36B53"/>
    <w:rsid w:val="00C36BCE"/>
    <w:rsid w:val="00C370F9"/>
    <w:rsid w:val="00C3715B"/>
    <w:rsid w:val="00C379A8"/>
    <w:rsid w:val="00C37C4E"/>
    <w:rsid w:val="00C402D0"/>
    <w:rsid w:val="00C4081D"/>
    <w:rsid w:val="00C40A55"/>
    <w:rsid w:val="00C410E4"/>
    <w:rsid w:val="00C41135"/>
    <w:rsid w:val="00C411D5"/>
    <w:rsid w:val="00C416E8"/>
    <w:rsid w:val="00C41FC4"/>
    <w:rsid w:val="00C4210F"/>
    <w:rsid w:val="00C421FA"/>
    <w:rsid w:val="00C42FA1"/>
    <w:rsid w:val="00C43072"/>
    <w:rsid w:val="00C4327A"/>
    <w:rsid w:val="00C435E4"/>
    <w:rsid w:val="00C43EF8"/>
    <w:rsid w:val="00C43FF0"/>
    <w:rsid w:val="00C44158"/>
    <w:rsid w:val="00C4423E"/>
    <w:rsid w:val="00C44896"/>
    <w:rsid w:val="00C45520"/>
    <w:rsid w:val="00C45803"/>
    <w:rsid w:val="00C45C78"/>
    <w:rsid w:val="00C4619C"/>
    <w:rsid w:val="00C46D7A"/>
    <w:rsid w:val="00C4780F"/>
    <w:rsid w:val="00C47A16"/>
    <w:rsid w:val="00C47DB9"/>
    <w:rsid w:val="00C50547"/>
    <w:rsid w:val="00C50640"/>
    <w:rsid w:val="00C50788"/>
    <w:rsid w:val="00C50D59"/>
    <w:rsid w:val="00C5117E"/>
    <w:rsid w:val="00C51574"/>
    <w:rsid w:val="00C51676"/>
    <w:rsid w:val="00C51A16"/>
    <w:rsid w:val="00C51ACD"/>
    <w:rsid w:val="00C51BD6"/>
    <w:rsid w:val="00C51D5B"/>
    <w:rsid w:val="00C51EAA"/>
    <w:rsid w:val="00C522C1"/>
    <w:rsid w:val="00C52C43"/>
    <w:rsid w:val="00C52E92"/>
    <w:rsid w:val="00C5377B"/>
    <w:rsid w:val="00C53D0A"/>
    <w:rsid w:val="00C53D7E"/>
    <w:rsid w:val="00C5448F"/>
    <w:rsid w:val="00C544EB"/>
    <w:rsid w:val="00C548DB"/>
    <w:rsid w:val="00C54C18"/>
    <w:rsid w:val="00C54F1C"/>
    <w:rsid w:val="00C5560F"/>
    <w:rsid w:val="00C557FF"/>
    <w:rsid w:val="00C5585A"/>
    <w:rsid w:val="00C55AB2"/>
    <w:rsid w:val="00C56247"/>
    <w:rsid w:val="00C5626C"/>
    <w:rsid w:val="00C56694"/>
    <w:rsid w:val="00C56ABF"/>
    <w:rsid w:val="00C5703F"/>
    <w:rsid w:val="00C5783B"/>
    <w:rsid w:val="00C57E55"/>
    <w:rsid w:val="00C602D9"/>
    <w:rsid w:val="00C608B3"/>
    <w:rsid w:val="00C60926"/>
    <w:rsid w:val="00C60963"/>
    <w:rsid w:val="00C60B63"/>
    <w:rsid w:val="00C60CFA"/>
    <w:rsid w:val="00C61167"/>
    <w:rsid w:val="00C611C1"/>
    <w:rsid w:val="00C616B2"/>
    <w:rsid w:val="00C618FD"/>
    <w:rsid w:val="00C61EF3"/>
    <w:rsid w:val="00C623D8"/>
    <w:rsid w:val="00C625BD"/>
    <w:rsid w:val="00C62766"/>
    <w:rsid w:val="00C62798"/>
    <w:rsid w:val="00C62A64"/>
    <w:rsid w:val="00C64678"/>
    <w:rsid w:val="00C64903"/>
    <w:rsid w:val="00C64E63"/>
    <w:rsid w:val="00C64ED5"/>
    <w:rsid w:val="00C653A6"/>
    <w:rsid w:val="00C659C0"/>
    <w:rsid w:val="00C66032"/>
    <w:rsid w:val="00C661B6"/>
    <w:rsid w:val="00C669A6"/>
    <w:rsid w:val="00C66CBB"/>
    <w:rsid w:val="00C67408"/>
    <w:rsid w:val="00C679D7"/>
    <w:rsid w:val="00C67D44"/>
    <w:rsid w:val="00C67FCE"/>
    <w:rsid w:val="00C70052"/>
    <w:rsid w:val="00C705F7"/>
    <w:rsid w:val="00C708C7"/>
    <w:rsid w:val="00C71CDB"/>
    <w:rsid w:val="00C71DF0"/>
    <w:rsid w:val="00C723E4"/>
    <w:rsid w:val="00C72693"/>
    <w:rsid w:val="00C72CB1"/>
    <w:rsid w:val="00C72FCB"/>
    <w:rsid w:val="00C73E5D"/>
    <w:rsid w:val="00C7491A"/>
    <w:rsid w:val="00C7497B"/>
    <w:rsid w:val="00C74CC1"/>
    <w:rsid w:val="00C75676"/>
    <w:rsid w:val="00C75AB3"/>
    <w:rsid w:val="00C7668E"/>
    <w:rsid w:val="00C77174"/>
    <w:rsid w:val="00C7782E"/>
    <w:rsid w:val="00C77AE2"/>
    <w:rsid w:val="00C80108"/>
    <w:rsid w:val="00C80191"/>
    <w:rsid w:val="00C8137B"/>
    <w:rsid w:val="00C81E5D"/>
    <w:rsid w:val="00C82670"/>
    <w:rsid w:val="00C82783"/>
    <w:rsid w:val="00C829D0"/>
    <w:rsid w:val="00C82F57"/>
    <w:rsid w:val="00C82F7F"/>
    <w:rsid w:val="00C8382A"/>
    <w:rsid w:val="00C83A42"/>
    <w:rsid w:val="00C83A9D"/>
    <w:rsid w:val="00C83B0B"/>
    <w:rsid w:val="00C83B91"/>
    <w:rsid w:val="00C83C8E"/>
    <w:rsid w:val="00C83CBB"/>
    <w:rsid w:val="00C843CB"/>
    <w:rsid w:val="00C844CC"/>
    <w:rsid w:val="00C8570D"/>
    <w:rsid w:val="00C8576A"/>
    <w:rsid w:val="00C858B3"/>
    <w:rsid w:val="00C85E0C"/>
    <w:rsid w:val="00C85E53"/>
    <w:rsid w:val="00C861A7"/>
    <w:rsid w:val="00C865FC"/>
    <w:rsid w:val="00C86BBF"/>
    <w:rsid w:val="00C86BCF"/>
    <w:rsid w:val="00C86FF3"/>
    <w:rsid w:val="00C870C6"/>
    <w:rsid w:val="00C87426"/>
    <w:rsid w:val="00C8786E"/>
    <w:rsid w:val="00C902D1"/>
    <w:rsid w:val="00C903CA"/>
    <w:rsid w:val="00C9076D"/>
    <w:rsid w:val="00C90F99"/>
    <w:rsid w:val="00C91B86"/>
    <w:rsid w:val="00C91BD3"/>
    <w:rsid w:val="00C91F51"/>
    <w:rsid w:val="00C922EC"/>
    <w:rsid w:val="00C9244B"/>
    <w:rsid w:val="00C92FE5"/>
    <w:rsid w:val="00C933E5"/>
    <w:rsid w:val="00C93E84"/>
    <w:rsid w:val="00C947E9"/>
    <w:rsid w:val="00C95069"/>
    <w:rsid w:val="00C95746"/>
    <w:rsid w:val="00C96358"/>
    <w:rsid w:val="00C96E28"/>
    <w:rsid w:val="00C97302"/>
    <w:rsid w:val="00C97751"/>
    <w:rsid w:val="00C97A4B"/>
    <w:rsid w:val="00CA0565"/>
    <w:rsid w:val="00CA1046"/>
    <w:rsid w:val="00CA1509"/>
    <w:rsid w:val="00CA1A58"/>
    <w:rsid w:val="00CA1C3C"/>
    <w:rsid w:val="00CA20F4"/>
    <w:rsid w:val="00CA228D"/>
    <w:rsid w:val="00CA26D0"/>
    <w:rsid w:val="00CA2DCA"/>
    <w:rsid w:val="00CA34B3"/>
    <w:rsid w:val="00CA3851"/>
    <w:rsid w:val="00CA3EC5"/>
    <w:rsid w:val="00CA41E8"/>
    <w:rsid w:val="00CA4743"/>
    <w:rsid w:val="00CA4845"/>
    <w:rsid w:val="00CA496E"/>
    <w:rsid w:val="00CA51E6"/>
    <w:rsid w:val="00CA66F2"/>
    <w:rsid w:val="00CA66FF"/>
    <w:rsid w:val="00CA6731"/>
    <w:rsid w:val="00CA6B0B"/>
    <w:rsid w:val="00CA6C69"/>
    <w:rsid w:val="00CA6F24"/>
    <w:rsid w:val="00CA6F4D"/>
    <w:rsid w:val="00CA70A8"/>
    <w:rsid w:val="00CA7F2F"/>
    <w:rsid w:val="00CB04E9"/>
    <w:rsid w:val="00CB0FBE"/>
    <w:rsid w:val="00CB11E9"/>
    <w:rsid w:val="00CB1708"/>
    <w:rsid w:val="00CB1B98"/>
    <w:rsid w:val="00CB2379"/>
    <w:rsid w:val="00CB25AE"/>
    <w:rsid w:val="00CB2969"/>
    <w:rsid w:val="00CB33B0"/>
    <w:rsid w:val="00CB4022"/>
    <w:rsid w:val="00CB49D9"/>
    <w:rsid w:val="00CB4BDD"/>
    <w:rsid w:val="00CB54CE"/>
    <w:rsid w:val="00CB5613"/>
    <w:rsid w:val="00CB5B6D"/>
    <w:rsid w:val="00CB5D49"/>
    <w:rsid w:val="00CB6136"/>
    <w:rsid w:val="00CB63ED"/>
    <w:rsid w:val="00CB6B57"/>
    <w:rsid w:val="00CB70A8"/>
    <w:rsid w:val="00CB72D6"/>
    <w:rsid w:val="00CB74A4"/>
    <w:rsid w:val="00CB76BD"/>
    <w:rsid w:val="00CB7B48"/>
    <w:rsid w:val="00CC0696"/>
    <w:rsid w:val="00CC0D48"/>
    <w:rsid w:val="00CC0EDB"/>
    <w:rsid w:val="00CC1113"/>
    <w:rsid w:val="00CC11A8"/>
    <w:rsid w:val="00CC1A65"/>
    <w:rsid w:val="00CC1F4B"/>
    <w:rsid w:val="00CC2E8B"/>
    <w:rsid w:val="00CC324B"/>
    <w:rsid w:val="00CC326A"/>
    <w:rsid w:val="00CC39D7"/>
    <w:rsid w:val="00CC39DA"/>
    <w:rsid w:val="00CC3A08"/>
    <w:rsid w:val="00CC4D8C"/>
    <w:rsid w:val="00CC50BB"/>
    <w:rsid w:val="00CC5488"/>
    <w:rsid w:val="00CC5ADB"/>
    <w:rsid w:val="00CC6213"/>
    <w:rsid w:val="00CC65B9"/>
    <w:rsid w:val="00CC65EF"/>
    <w:rsid w:val="00CC661B"/>
    <w:rsid w:val="00CC72D7"/>
    <w:rsid w:val="00CC7643"/>
    <w:rsid w:val="00CD01F7"/>
    <w:rsid w:val="00CD0409"/>
    <w:rsid w:val="00CD07E4"/>
    <w:rsid w:val="00CD0CFB"/>
    <w:rsid w:val="00CD1459"/>
    <w:rsid w:val="00CD2C24"/>
    <w:rsid w:val="00CD2CF0"/>
    <w:rsid w:val="00CD3073"/>
    <w:rsid w:val="00CD3305"/>
    <w:rsid w:val="00CD3465"/>
    <w:rsid w:val="00CD43F3"/>
    <w:rsid w:val="00CD47FC"/>
    <w:rsid w:val="00CD481B"/>
    <w:rsid w:val="00CD535E"/>
    <w:rsid w:val="00CD5938"/>
    <w:rsid w:val="00CD5CDD"/>
    <w:rsid w:val="00CD5F3A"/>
    <w:rsid w:val="00CD5FA9"/>
    <w:rsid w:val="00CD62E7"/>
    <w:rsid w:val="00CD69F8"/>
    <w:rsid w:val="00CD6C4F"/>
    <w:rsid w:val="00CD6F66"/>
    <w:rsid w:val="00CD718E"/>
    <w:rsid w:val="00CE0871"/>
    <w:rsid w:val="00CE0B1F"/>
    <w:rsid w:val="00CE0FE6"/>
    <w:rsid w:val="00CE1230"/>
    <w:rsid w:val="00CE147C"/>
    <w:rsid w:val="00CE182E"/>
    <w:rsid w:val="00CE1A05"/>
    <w:rsid w:val="00CE2041"/>
    <w:rsid w:val="00CE25AC"/>
    <w:rsid w:val="00CE2F8C"/>
    <w:rsid w:val="00CE339D"/>
    <w:rsid w:val="00CE3C78"/>
    <w:rsid w:val="00CE409B"/>
    <w:rsid w:val="00CE426C"/>
    <w:rsid w:val="00CE4BAF"/>
    <w:rsid w:val="00CE4C6E"/>
    <w:rsid w:val="00CE54D3"/>
    <w:rsid w:val="00CE570F"/>
    <w:rsid w:val="00CE5926"/>
    <w:rsid w:val="00CE5D59"/>
    <w:rsid w:val="00CE6489"/>
    <w:rsid w:val="00CE66D3"/>
    <w:rsid w:val="00CE72E6"/>
    <w:rsid w:val="00CE7424"/>
    <w:rsid w:val="00CE7539"/>
    <w:rsid w:val="00CF0155"/>
    <w:rsid w:val="00CF044E"/>
    <w:rsid w:val="00CF04E4"/>
    <w:rsid w:val="00CF0CDA"/>
    <w:rsid w:val="00CF0FBE"/>
    <w:rsid w:val="00CF2171"/>
    <w:rsid w:val="00CF251F"/>
    <w:rsid w:val="00CF2D0B"/>
    <w:rsid w:val="00CF313C"/>
    <w:rsid w:val="00CF3C17"/>
    <w:rsid w:val="00CF4459"/>
    <w:rsid w:val="00CF4963"/>
    <w:rsid w:val="00CF4D43"/>
    <w:rsid w:val="00CF509B"/>
    <w:rsid w:val="00CF510E"/>
    <w:rsid w:val="00CF5168"/>
    <w:rsid w:val="00CF53A5"/>
    <w:rsid w:val="00CF53E3"/>
    <w:rsid w:val="00CF5549"/>
    <w:rsid w:val="00CF59BA"/>
    <w:rsid w:val="00CF5E48"/>
    <w:rsid w:val="00CF6F3A"/>
    <w:rsid w:val="00CF72CB"/>
    <w:rsid w:val="00CF78C2"/>
    <w:rsid w:val="00D01121"/>
    <w:rsid w:val="00D0148C"/>
    <w:rsid w:val="00D01B29"/>
    <w:rsid w:val="00D01B5D"/>
    <w:rsid w:val="00D025A6"/>
    <w:rsid w:val="00D0290E"/>
    <w:rsid w:val="00D0311B"/>
    <w:rsid w:val="00D03240"/>
    <w:rsid w:val="00D03A17"/>
    <w:rsid w:val="00D03AE1"/>
    <w:rsid w:val="00D03C90"/>
    <w:rsid w:val="00D03FAF"/>
    <w:rsid w:val="00D04DF6"/>
    <w:rsid w:val="00D053AB"/>
    <w:rsid w:val="00D06314"/>
    <w:rsid w:val="00D063BA"/>
    <w:rsid w:val="00D063C9"/>
    <w:rsid w:val="00D064A1"/>
    <w:rsid w:val="00D067FD"/>
    <w:rsid w:val="00D06BB1"/>
    <w:rsid w:val="00D06EE5"/>
    <w:rsid w:val="00D07098"/>
    <w:rsid w:val="00D076B1"/>
    <w:rsid w:val="00D07784"/>
    <w:rsid w:val="00D07F9F"/>
    <w:rsid w:val="00D102BD"/>
    <w:rsid w:val="00D10832"/>
    <w:rsid w:val="00D11433"/>
    <w:rsid w:val="00D1188F"/>
    <w:rsid w:val="00D11D98"/>
    <w:rsid w:val="00D122A8"/>
    <w:rsid w:val="00D122FD"/>
    <w:rsid w:val="00D1239B"/>
    <w:rsid w:val="00D12E24"/>
    <w:rsid w:val="00D13330"/>
    <w:rsid w:val="00D1334D"/>
    <w:rsid w:val="00D149EB"/>
    <w:rsid w:val="00D14E98"/>
    <w:rsid w:val="00D154B7"/>
    <w:rsid w:val="00D1552B"/>
    <w:rsid w:val="00D156B6"/>
    <w:rsid w:val="00D15BBA"/>
    <w:rsid w:val="00D15CEE"/>
    <w:rsid w:val="00D1619A"/>
    <w:rsid w:val="00D164E1"/>
    <w:rsid w:val="00D16574"/>
    <w:rsid w:val="00D16689"/>
    <w:rsid w:val="00D168C4"/>
    <w:rsid w:val="00D16B27"/>
    <w:rsid w:val="00D16D08"/>
    <w:rsid w:val="00D16D19"/>
    <w:rsid w:val="00D202F9"/>
    <w:rsid w:val="00D207EB"/>
    <w:rsid w:val="00D20FBD"/>
    <w:rsid w:val="00D2160A"/>
    <w:rsid w:val="00D21FFD"/>
    <w:rsid w:val="00D2239E"/>
    <w:rsid w:val="00D22572"/>
    <w:rsid w:val="00D2340B"/>
    <w:rsid w:val="00D234B2"/>
    <w:rsid w:val="00D2380B"/>
    <w:rsid w:val="00D23BC5"/>
    <w:rsid w:val="00D25C3A"/>
    <w:rsid w:val="00D25E94"/>
    <w:rsid w:val="00D26533"/>
    <w:rsid w:val="00D26844"/>
    <w:rsid w:val="00D268B9"/>
    <w:rsid w:val="00D26EC3"/>
    <w:rsid w:val="00D27471"/>
    <w:rsid w:val="00D2750F"/>
    <w:rsid w:val="00D278ED"/>
    <w:rsid w:val="00D30086"/>
    <w:rsid w:val="00D300F0"/>
    <w:rsid w:val="00D30392"/>
    <w:rsid w:val="00D3051D"/>
    <w:rsid w:val="00D30A38"/>
    <w:rsid w:val="00D30BCD"/>
    <w:rsid w:val="00D30BD6"/>
    <w:rsid w:val="00D30F48"/>
    <w:rsid w:val="00D31403"/>
    <w:rsid w:val="00D3152C"/>
    <w:rsid w:val="00D315AF"/>
    <w:rsid w:val="00D319FF"/>
    <w:rsid w:val="00D31D9F"/>
    <w:rsid w:val="00D3227D"/>
    <w:rsid w:val="00D32B66"/>
    <w:rsid w:val="00D3352A"/>
    <w:rsid w:val="00D33608"/>
    <w:rsid w:val="00D336BE"/>
    <w:rsid w:val="00D34AB0"/>
    <w:rsid w:val="00D35195"/>
    <w:rsid w:val="00D351F7"/>
    <w:rsid w:val="00D35443"/>
    <w:rsid w:val="00D35539"/>
    <w:rsid w:val="00D356FC"/>
    <w:rsid w:val="00D359F1"/>
    <w:rsid w:val="00D35C30"/>
    <w:rsid w:val="00D36680"/>
    <w:rsid w:val="00D36B7B"/>
    <w:rsid w:val="00D36E95"/>
    <w:rsid w:val="00D3718B"/>
    <w:rsid w:val="00D37371"/>
    <w:rsid w:val="00D37692"/>
    <w:rsid w:val="00D37E65"/>
    <w:rsid w:val="00D37F6A"/>
    <w:rsid w:val="00D40210"/>
    <w:rsid w:val="00D408D8"/>
    <w:rsid w:val="00D43839"/>
    <w:rsid w:val="00D43CCE"/>
    <w:rsid w:val="00D4475C"/>
    <w:rsid w:val="00D44A35"/>
    <w:rsid w:val="00D44B19"/>
    <w:rsid w:val="00D44B1B"/>
    <w:rsid w:val="00D45154"/>
    <w:rsid w:val="00D45D20"/>
    <w:rsid w:val="00D45E45"/>
    <w:rsid w:val="00D46BEF"/>
    <w:rsid w:val="00D46FED"/>
    <w:rsid w:val="00D47806"/>
    <w:rsid w:val="00D47829"/>
    <w:rsid w:val="00D4788C"/>
    <w:rsid w:val="00D50520"/>
    <w:rsid w:val="00D51500"/>
    <w:rsid w:val="00D51B90"/>
    <w:rsid w:val="00D51E39"/>
    <w:rsid w:val="00D52114"/>
    <w:rsid w:val="00D5231A"/>
    <w:rsid w:val="00D52A44"/>
    <w:rsid w:val="00D52D72"/>
    <w:rsid w:val="00D5301E"/>
    <w:rsid w:val="00D535AF"/>
    <w:rsid w:val="00D53A00"/>
    <w:rsid w:val="00D53A9C"/>
    <w:rsid w:val="00D53E75"/>
    <w:rsid w:val="00D54A7A"/>
    <w:rsid w:val="00D54C16"/>
    <w:rsid w:val="00D54F4E"/>
    <w:rsid w:val="00D55406"/>
    <w:rsid w:val="00D55B58"/>
    <w:rsid w:val="00D55ED9"/>
    <w:rsid w:val="00D55EFF"/>
    <w:rsid w:val="00D56304"/>
    <w:rsid w:val="00D56621"/>
    <w:rsid w:val="00D568BA"/>
    <w:rsid w:val="00D56A1C"/>
    <w:rsid w:val="00D56D58"/>
    <w:rsid w:val="00D57419"/>
    <w:rsid w:val="00D5760D"/>
    <w:rsid w:val="00D57EDA"/>
    <w:rsid w:val="00D60533"/>
    <w:rsid w:val="00D6062A"/>
    <w:rsid w:val="00D6073F"/>
    <w:rsid w:val="00D60907"/>
    <w:rsid w:val="00D60A8B"/>
    <w:rsid w:val="00D60CF3"/>
    <w:rsid w:val="00D61223"/>
    <w:rsid w:val="00D61F4C"/>
    <w:rsid w:val="00D6286D"/>
    <w:rsid w:val="00D62ADB"/>
    <w:rsid w:val="00D62DEC"/>
    <w:rsid w:val="00D62EF9"/>
    <w:rsid w:val="00D62F06"/>
    <w:rsid w:val="00D6319D"/>
    <w:rsid w:val="00D63215"/>
    <w:rsid w:val="00D637D3"/>
    <w:rsid w:val="00D63AFD"/>
    <w:rsid w:val="00D63C32"/>
    <w:rsid w:val="00D641F7"/>
    <w:rsid w:val="00D64D46"/>
    <w:rsid w:val="00D64EC7"/>
    <w:rsid w:val="00D65AC4"/>
    <w:rsid w:val="00D667A7"/>
    <w:rsid w:val="00D66982"/>
    <w:rsid w:val="00D66AD6"/>
    <w:rsid w:val="00D66DC3"/>
    <w:rsid w:val="00D673F6"/>
    <w:rsid w:val="00D67D9F"/>
    <w:rsid w:val="00D67DA1"/>
    <w:rsid w:val="00D70341"/>
    <w:rsid w:val="00D70DE3"/>
    <w:rsid w:val="00D70F23"/>
    <w:rsid w:val="00D7108B"/>
    <w:rsid w:val="00D7149D"/>
    <w:rsid w:val="00D71799"/>
    <w:rsid w:val="00D719C1"/>
    <w:rsid w:val="00D71C68"/>
    <w:rsid w:val="00D71CFB"/>
    <w:rsid w:val="00D72190"/>
    <w:rsid w:val="00D72603"/>
    <w:rsid w:val="00D72695"/>
    <w:rsid w:val="00D72B50"/>
    <w:rsid w:val="00D7300C"/>
    <w:rsid w:val="00D73287"/>
    <w:rsid w:val="00D7360B"/>
    <w:rsid w:val="00D73784"/>
    <w:rsid w:val="00D737DE"/>
    <w:rsid w:val="00D7431E"/>
    <w:rsid w:val="00D74515"/>
    <w:rsid w:val="00D7455D"/>
    <w:rsid w:val="00D74A39"/>
    <w:rsid w:val="00D7521B"/>
    <w:rsid w:val="00D7556C"/>
    <w:rsid w:val="00D759B6"/>
    <w:rsid w:val="00D75B52"/>
    <w:rsid w:val="00D75F14"/>
    <w:rsid w:val="00D760E9"/>
    <w:rsid w:val="00D765DB"/>
    <w:rsid w:val="00D76606"/>
    <w:rsid w:val="00D76722"/>
    <w:rsid w:val="00D76EA5"/>
    <w:rsid w:val="00D76F11"/>
    <w:rsid w:val="00D7713D"/>
    <w:rsid w:val="00D77B48"/>
    <w:rsid w:val="00D77E50"/>
    <w:rsid w:val="00D77E71"/>
    <w:rsid w:val="00D8024E"/>
    <w:rsid w:val="00D80556"/>
    <w:rsid w:val="00D805F8"/>
    <w:rsid w:val="00D8091C"/>
    <w:rsid w:val="00D809D9"/>
    <w:rsid w:val="00D80FA6"/>
    <w:rsid w:val="00D81442"/>
    <w:rsid w:val="00D816C9"/>
    <w:rsid w:val="00D817B6"/>
    <w:rsid w:val="00D81A29"/>
    <w:rsid w:val="00D81CD5"/>
    <w:rsid w:val="00D81D85"/>
    <w:rsid w:val="00D82B1D"/>
    <w:rsid w:val="00D82BD1"/>
    <w:rsid w:val="00D82F4F"/>
    <w:rsid w:val="00D832F8"/>
    <w:rsid w:val="00D83326"/>
    <w:rsid w:val="00D83394"/>
    <w:rsid w:val="00D835D8"/>
    <w:rsid w:val="00D83976"/>
    <w:rsid w:val="00D83AC7"/>
    <w:rsid w:val="00D83EBE"/>
    <w:rsid w:val="00D84928"/>
    <w:rsid w:val="00D84D9C"/>
    <w:rsid w:val="00D85183"/>
    <w:rsid w:val="00D85359"/>
    <w:rsid w:val="00D85464"/>
    <w:rsid w:val="00D8588A"/>
    <w:rsid w:val="00D85BEC"/>
    <w:rsid w:val="00D8642E"/>
    <w:rsid w:val="00D865D7"/>
    <w:rsid w:val="00D86DB5"/>
    <w:rsid w:val="00D8741C"/>
    <w:rsid w:val="00D875F5"/>
    <w:rsid w:val="00D87D85"/>
    <w:rsid w:val="00D87F2C"/>
    <w:rsid w:val="00D91275"/>
    <w:rsid w:val="00D915B6"/>
    <w:rsid w:val="00D9176B"/>
    <w:rsid w:val="00D92497"/>
    <w:rsid w:val="00D92A1C"/>
    <w:rsid w:val="00D92ACA"/>
    <w:rsid w:val="00D92B3F"/>
    <w:rsid w:val="00D92C24"/>
    <w:rsid w:val="00D934D9"/>
    <w:rsid w:val="00D93B4E"/>
    <w:rsid w:val="00D945E4"/>
    <w:rsid w:val="00D9462C"/>
    <w:rsid w:val="00D94708"/>
    <w:rsid w:val="00D94BCD"/>
    <w:rsid w:val="00D94C03"/>
    <w:rsid w:val="00D94F12"/>
    <w:rsid w:val="00D94FC3"/>
    <w:rsid w:val="00D95015"/>
    <w:rsid w:val="00D9697C"/>
    <w:rsid w:val="00D97276"/>
    <w:rsid w:val="00D97ABA"/>
    <w:rsid w:val="00DA0063"/>
    <w:rsid w:val="00DA0088"/>
    <w:rsid w:val="00DA0F2C"/>
    <w:rsid w:val="00DA13BE"/>
    <w:rsid w:val="00DA1ED9"/>
    <w:rsid w:val="00DA2437"/>
    <w:rsid w:val="00DA27B0"/>
    <w:rsid w:val="00DA2F0F"/>
    <w:rsid w:val="00DA2FA6"/>
    <w:rsid w:val="00DA31E7"/>
    <w:rsid w:val="00DA337C"/>
    <w:rsid w:val="00DA37D8"/>
    <w:rsid w:val="00DA432D"/>
    <w:rsid w:val="00DA4384"/>
    <w:rsid w:val="00DA481B"/>
    <w:rsid w:val="00DA4E30"/>
    <w:rsid w:val="00DA50DB"/>
    <w:rsid w:val="00DA5EB2"/>
    <w:rsid w:val="00DA6B45"/>
    <w:rsid w:val="00DA6DDB"/>
    <w:rsid w:val="00DA6F7A"/>
    <w:rsid w:val="00DA71FE"/>
    <w:rsid w:val="00DA7495"/>
    <w:rsid w:val="00DA76BB"/>
    <w:rsid w:val="00DA7819"/>
    <w:rsid w:val="00DA7FFC"/>
    <w:rsid w:val="00DB02EA"/>
    <w:rsid w:val="00DB0682"/>
    <w:rsid w:val="00DB1047"/>
    <w:rsid w:val="00DB189F"/>
    <w:rsid w:val="00DB1B60"/>
    <w:rsid w:val="00DB204F"/>
    <w:rsid w:val="00DB2889"/>
    <w:rsid w:val="00DB2A7C"/>
    <w:rsid w:val="00DB2BAF"/>
    <w:rsid w:val="00DB2F48"/>
    <w:rsid w:val="00DB340D"/>
    <w:rsid w:val="00DB34F1"/>
    <w:rsid w:val="00DB3B35"/>
    <w:rsid w:val="00DB3E24"/>
    <w:rsid w:val="00DB4252"/>
    <w:rsid w:val="00DB4372"/>
    <w:rsid w:val="00DB47A9"/>
    <w:rsid w:val="00DB51AB"/>
    <w:rsid w:val="00DB5476"/>
    <w:rsid w:val="00DB5523"/>
    <w:rsid w:val="00DB570A"/>
    <w:rsid w:val="00DB600A"/>
    <w:rsid w:val="00DB64A7"/>
    <w:rsid w:val="00DB672C"/>
    <w:rsid w:val="00DB68B7"/>
    <w:rsid w:val="00DB6D58"/>
    <w:rsid w:val="00DB6DCD"/>
    <w:rsid w:val="00DB7038"/>
    <w:rsid w:val="00DB78E1"/>
    <w:rsid w:val="00DC007D"/>
    <w:rsid w:val="00DC05D7"/>
    <w:rsid w:val="00DC0A86"/>
    <w:rsid w:val="00DC17C3"/>
    <w:rsid w:val="00DC198C"/>
    <w:rsid w:val="00DC22BE"/>
    <w:rsid w:val="00DC347A"/>
    <w:rsid w:val="00DC36D5"/>
    <w:rsid w:val="00DC3E7C"/>
    <w:rsid w:val="00DC4997"/>
    <w:rsid w:val="00DC4FDF"/>
    <w:rsid w:val="00DC57F2"/>
    <w:rsid w:val="00DC5AAE"/>
    <w:rsid w:val="00DC5BF6"/>
    <w:rsid w:val="00DC63F4"/>
    <w:rsid w:val="00DC660F"/>
    <w:rsid w:val="00DC676E"/>
    <w:rsid w:val="00DC6824"/>
    <w:rsid w:val="00DC68E1"/>
    <w:rsid w:val="00DC7009"/>
    <w:rsid w:val="00DC70AA"/>
    <w:rsid w:val="00DC749C"/>
    <w:rsid w:val="00DC7596"/>
    <w:rsid w:val="00DC7C3B"/>
    <w:rsid w:val="00DC7EAC"/>
    <w:rsid w:val="00DD00E6"/>
    <w:rsid w:val="00DD0215"/>
    <w:rsid w:val="00DD03E2"/>
    <w:rsid w:val="00DD0C28"/>
    <w:rsid w:val="00DD0E7A"/>
    <w:rsid w:val="00DD0E86"/>
    <w:rsid w:val="00DD16D5"/>
    <w:rsid w:val="00DD1735"/>
    <w:rsid w:val="00DD1E86"/>
    <w:rsid w:val="00DD22DA"/>
    <w:rsid w:val="00DD2541"/>
    <w:rsid w:val="00DD305C"/>
    <w:rsid w:val="00DD31C2"/>
    <w:rsid w:val="00DD363F"/>
    <w:rsid w:val="00DD3A7A"/>
    <w:rsid w:val="00DD3BBA"/>
    <w:rsid w:val="00DD46C0"/>
    <w:rsid w:val="00DD4CD4"/>
    <w:rsid w:val="00DD50C9"/>
    <w:rsid w:val="00DD513C"/>
    <w:rsid w:val="00DD5AC5"/>
    <w:rsid w:val="00DD5B4E"/>
    <w:rsid w:val="00DD5E88"/>
    <w:rsid w:val="00DD5F62"/>
    <w:rsid w:val="00DD617E"/>
    <w:rsid w:val="00DD618E"/>
    <w:rsid w:val="00DD66FE"/>
    <w:rsid w:val="00DE0351"/>
    <w:rsid w:val="00DE0654"/>
    <w:rsid w:val="00DE0EE2"/>
    <w:rsid w:val="00DE0EF0"/>
    <w:rsid w:val="00DE17EE"/>
    <w:rsid w:val="00DE33C1"/>
    <w:rsid w:val="00DE34B8"/>
    <w:rsid w:val="00DE3500"/>
    <w:rsid w:val="00DE39BD"/>
    <w:rsid w:val="00DE3CD8"/>
    <w:rsid w:val="00DE41A5"/>
    <w:rsid w:val="00DE41B5"/>
    <w:rsid w:val="00DE457A"/>
    <w:rsid w:val="00DE48ED"/>
    <w:rsid w:val="00DE4AF3"/>
    <w:rsid w:val="00DE4D0A"/>
    <w:rsid w:val="00DE5A7B"/>
    <w:rsid w:val="00DE5F0A"/>
    <w:rsid w:val="00DE6109"/>
    <w:rsid w:val="00DE6139"/>
    <w:rsid w:val="00DE6580"/>
    <w:rsid w:val="00DE67D4"/>
    <w:rsid w:val="00DE6A18"/>
    <w:rsid w:val="00DE6C1F"/>
    <w:rsid w:val="00DE710E"/>
    <w:rsid w:val="00DE71F6"/>
    <w:rsid w:val="00DE73AE"/>
    <w:rsid w:val="00DE765D"/>
    <w:rsid w:val="00DE7C2B"/>
    <w:rsid w:val="00DE7FBD"/>
    <w:rsid w:val="00DF00E9"/>
    <w:rsid w:val="00DF01D9"/>
    <w:rsid w:val="00DF02C4"/>
    <w:rsid w:val="00DF0384"/>
    <w:rsid w:val="00DF0517"/>
    <w:rsid w:val="00DF05DF"/>
    <w:rsid w:val="00DF11C0"/>
    <w:rsid w:val="00DF198B"/>
    <w:rsid w:val="00DF1B20"/>
    <w:rsid w:val="00DF1EAC"/>
    <w:rsid w:val="00DF23B1"/>
    <w:rsid w:val="00DF269F"/>
    <w:rsid w:val="00DF2F73"/>
    <w:rsid w:val="00DF34A8"/>
    <w:rsid w:val="00DF372B"/>
    <w:rsid w:val="00DF3A3F"/>
    <w:rsid w:val="00DF3F98"/>
    <w:rsid w:val="00DF4C83"/>
    <w:rsid w:val="00DF4F2C"/>
    <w:rsid w:val="00DF5E91"/>
    <w:rsid w:val="00DF5FC9"/>
    <w:rsid w:val="00DF6095"/>
    <w:rsid w:val="00DF62F9"/>
    <w:rsid w:val="00DF64D7"/>
    <w:rsid w:val="00DF65CA"/>
    <w:rsid w:val="00DF6B4C"/>
    <w:rsid w:val="00DF6D00"/>
    <w:rsid w:val="00DF6F44"/>
    <w:rsid w:val="00DF6FB7"/>
    <w:rsid w:val="00DF784C"/>
    <w:rsid w:val="00E00256"/>
    <w:rsid w:val="00E003D4"/>
    <w:rsid w:val="00E00A90"/>
    <w:rsid w:val="00E00F3A"/>
    <w:rsid w:val="00E01280"/>
    <w:rsid w:val="00E0138A"/>
    <w:rsid w:val="00E01C0A"/>
    <w:rsid w:val="00E02268"/>
    <w:rsid w:val="00E025CA"/>
    <w:rsid w:val="00E02691"/>
    <w:rsid w:val="00E035D3"/>
    <w:rsid w:val="00E0385A"/>
    <w:rsid w:val="00E038EA"/>
    <w:rsid w:val="00E039EE"/>
    <w:rsid w:val="00E03BA1"/>
    <w:rsid w:val="00E03BEA"/>
    <w:rsid w:val="00E03E28"/>
    <w:rsid w:val="00E040AD"/>
    <w:rsid w:val="00E0421A"/>
    <w:rsid w:val="00E044D6"/>
    <w:rsid w:val="00E046C3"/>
    <w:rsid w:val="00E04CCE"/>
    <w:rsid w:val="00E04FD6"/>
    <w:rsid w:val="00E05155"/>
    <w:rsid w:val="00E054F5"/>
    <w:rsid w:val="00E05A28"/>
    <w:rsid w:val="00E05B36"/>
    <w:rsid w:val="00E067F4"/>
    <w:rsid w:val="00E06B8A"/>
    <w:rsid w:val="00E072D0"/>
    <w:rsid w:val="00E0739F"/>
    <w:rsid w:val="00E075CF"/>
    <w:rsid w:val="00E079D5"/>
    <w:rsid w:val="00E07ECA"/>
    <w:rsid w:val="00E07EE1"/>
    <w:rsid w:val="00E108E8"/>
    <w:rsid w:val="00E10C68"/>
    <w:rsid w:val="00E10FCC"/>
    <w:rsid w:val="00E11244"/>
    <w:rsid w:val="00E11886"/>
    <w:rsid w:val="00E11CB3"/>
    <w:rsid w:val="00E11D7C"/>
    <w:rsid w:val="00E12011"/>
    <w:rsid w:val="00E1225F"/>
    <w:rsid w:val="00E12395"/>
    <w:rsid w:val="00E1295B"/>
    <w:rsid w:val="00E12CA0"/>
    <w:rsid w:val="00E12D87"/>
    <w:rsid w:val="00E12EFD"/>
    <w:rsid w:val="00E130F3"/>
    <w:rsid w:val="00E13A00"/>
    <w:rsid w:val="00E13A5A"/>
    <w:rsid w:val="00E14221"/>
    <w:rsid w:val="00E150C2"/>
    <w:rsid w:val="00E15673"/>
    <w:rsid w:val="00E1582B"/>
    <w:rsid w:val="00E15C43"/>
    <w:rsid w:val="00E15E31"/>
    <w:rsid w:val="00E163F6"/>
    <w:rsid w:val="00E16496"/>
    <w:rsid w:val="00E16FE1"/>
    <w:rsid w:val="00E17196"/>
    <w:rsid w:val="00E17B02"/>
    <w:rsid w:val="00E17C10"/>
    <w:rsid w:val="00E17DDF"/>
    <w:rsid w:val="00E17E1A"/>
    <w:rsid w:val="00E210A2"/>
    <w:rsid w:val="00E218CA"/>
    <w:rsid w:val="00E21B5F"/>
    <w:rsid w:val="00E21F03"/>
    <w:rsid w:val="00E221B8"/>
    <w:rsid w:val="00E2253E"/>
    <w:rsid w:val="00E2263C"/>
    <w:rsid w:val="00E22673"/>
    <w:rsid w:val="00E2295A"/>
    <w:rsid w:val="00E22B7C"/>
    <w:rsid w:val="00E231B1"/>
    <w:rsid w:val="00E233AF"/>
    <w:rsid w:val="00E237BF"/>
    <w:rsid w:val="00E239CF"/>
    <w:rsid w:val="00E23F4A"/>
    <w:rsid w:val="00E242C2"/>
    <w:rsid w:val="00E24C4C"/>
    <w:rsid w:val="00E24E5D"/>
    <w:rsid w:val="00E255DA"/>
    <w:rsid w:val="00E257F4"/>
    <w:rsid w:val="00E259DD"/>
    <w:rsid w:val="00E25B0A"/>
    <w:rsid w:val="00E26771"/>
    <w:rsid w:val="00E27DB5"/>
    <w:rsid w:val="00E3107A"/>
    <w:rsid w:val="00E3150E"/>
    <w:rsid w:val="00E31E4D"/>
    <w:rsid w:val="00E3202F"/>
    <w:rsid w:val="00E323D4"/>
    <w:rsid w:val="00E324C9"/>
    <w:rsid w:val="00E330E0"/>
    <w:rsid w:val="00E3338B"/>
    <w:rsid w:val="00E33E8F"/>
    <w:rsid w:val="00E34210"/>
    <w:rsid w:val="00E34750"/>
    <w:rsid w:val="00E34768"/>
    <w:rsid w:val="00E34E6F"/>
    <w:rsid w:val="00E3539E"/>
    <w:rsid w:val="00E353CD"/>
    <w:rsid w:val="00E35BDA"/>
    <w:rsid w:val="00E35E6D"/>
    <w:rsid w:val="00E36059"/>
    <w:rsid w:val="00E3657E"/>
    <w:rsid w:val="00E3665F"/>
    <w:rsid w:val="00E36D09"/>
    <w:rsid w:val="00E36D90"/>
    <w:rsid w:val="00E36F8B"/>
    <w:rsid w:val="00E37715"/>
    <w:rsid w:val="00E37973"/>
    <w:rsid w:val="00E37E3F"/>
    <w:rsid w:val="00E4027F"/>
    <w:rsid w:val="00E404DE"/>
    <w:rsid w:val="00E405DC"/>
    <w:rsid w:val="00E40822"/>
    <w:rsid w:val="00E416C7"/>
    <w:rsid w:val="00E41A99"/>
    <w:rsid w:val="00E41BF2"/>
    <w:rsid w:val="00E41CAC"/>
    <w:rsid w:val="00E41D8A"/>
    <w:rsid w:val="00E421CD"/>
    <w:rsid w:val="00E4289D"/>
    <w:rsid w:val="00E429DB"/>
    <w:rsid w:val="00E42C00"/>
    <w:rsid w:val="00E4332F"/>
    <w:rsid w:val="00E43353"/>
    <w:rsid w:val="00E442B2"/>
    <w:rsid w:val="00E442DA"/>
    <w:rsid w:val="00E446C2"/>
    <w:rsid w:val="00E44AA8"/>
    <w:rsid w:val="00E44BA5"/>
    <w:rsid w:val="00E44BE5"/>
    <w:rsid w:val="00E44C7F"/>
    <w:rsid w:val="00E4571B"/>
    <w:rsid w:val="00E45740"/>
    <w:rsid w:val="00E459EE"/>
    <w:rsid w:val="00E45B2E"/>
    <w:rsid w:val="00E468B8"/>
    <w:rsid w:val="00E471E7"/>
    <w:rsid w:val="00E4725D"/>
    <w:rsid w:val="00E474BF"/>
    <w:rsid w:val="00E475F4"/>
    <w:rsid w:val="00E475FF"/>
    <w:rsid w:val="00E4790C"/>
    <w:rsid w:val="00E479DE"/>
    <w:rsid w:val="00E50008"/>
    <w:rsid w:val="00E505FD"/>
    <w:rsid w:val="00E50A11"/>
    <w:rsid w:val="00E50E86"/>
    <w:rsid w:val="00E511BA"/>
    <w:rsid w:val="00E512F1"/>
    <w:rsid w:val="00E517A8"/>
    <w:rsid w:val="00E51A5A"/>
    <w:rsid w:val="00E52285"/>
    <w:rsid w:val="00E525E5"/>
    <w:rsid w:val="00E52F19"/>
    <w:rsid w:val="00E52FFB"/>
    <w:rsid w:val="00E53A55"/>
    <w:rsid w:val="00E53A9D"/>
    <w:rsid w:val="00E53EBF"/>
    <w:rsid w:val="00E540CD"/>
    <w:rsid w:val="00E544AB"/>
    <w:rsid w:val="00E54BB9"/>
    <w:rsid w:val="00E551D5"/>
    <w:rsid w:val="00E558BE"/>
    <w:rsid w:val="00E55D5B"/>
    <w:rsid w:val="00E563D8"/>
    <w:rsid w:val="00E56706"/>
    <w:rsid w:val="00E56B55"/>
    <w:rsid w:val="00E56BDB"/>
    <w:rsid w:val="00E573FA"/>
    <w:rsid w:val="00E5746A"/>
    <w:rsid w:val="00E579F3"/>
    <w:rsid w:val="00E57D17"/>
    <w:rsid w:val="00E601D7"/>
    <w:rsid w:val="00E6031B"/>
    <w:rsid w:val="00E60561"/>
    <w:rsid w:val="00E60D54"/>
    <w:rsid w:val="00E626BB"/>
    <w:rsid w:val="00E62CF2"/>
    <w:rsid w:val="00E62E31"/>
    <w:rsid w:val="00E63296"/>
    <w:rsid w:val="00E6375F"/>
    <w:rsid w:val="00E63A73"/>
    <w:rsid w:val="00E63D20"/>
    <w:rsid w:val="00E640D5"/>
    <w:rsid w:val="00E642C0"/>
    <w:rsid w:val="00E647AF"/>
    <w:rsid w:val="00E64854"/>
    <w:rsid w:val="00E64919"/>
    <w:rsid w:val="00E64FB1"/>
    <w:rsid w:val="00E6515E"/>
    <w:rsid w:val="00E655E5"/>
    <w:rsid w:val="00E67911"/>
    <w:rsid w:val="00E679EE"/>
    <w:rsid w:val="00E67CD7"/>
    <w:rsid w:val="00E700A5"/>
    <w:rsid w:val="00E70179"/>
    <w:rsid w:val="00E701EB"/>
    <w:rsid w:val="00E70267"/>
    <w:rsid w:val="00E70922"/>
    <w:rsid w:val="00E71213"/>
    <w:rsid w:val="00E72465"/>
    <w:rsid w:val="00E73053"/>
    <w:rsid w:val="00E73375"/>
    <w:rsid w:val="00E7472A"/>
    <w:rsid w:val="00E74C68"/>
    <w:rsid w:val="00E74E95"/>
    <w:rsid w:val="00E752C5"/>
    <w:rsid w:val="00E7535A"/>
    <w:rsid w:val="00E754C6"/>
    <w:rsid w:val="00E75623"/>
    <w:rsid w:val="00E75B2E"/>
    <w:rsid w:val="00E76417"/>
    <w:rsid w:val="00E769F1"/>
    <w:rsid w:val="00E76DEF"/>
    <w:rsid w:val="00E77598"/>
    <w:rsid w:val="00E77ADC"/>
    <w:rsid w:val="00E77D1A"/>
    <w:rsid w:val="00E77D76"/>
    <w:rsid w:val="00E800BC"/>
    <w:rsid w:val="00E80299"/>
    <w:rsid w:val="00E805AC"/>
    <w:rsid w:val="00E80E7F"/>
    <w:rsid w:val="00E81725"/>
    <w:rsid w:val="00E81860"/>
    <w:rsid w:val="00E81AAA"/>
    <w:rsid w:val="00E82DF5"/>
    <w:rsid w:val="00E83205"/>
    <w:rsid w:val="00E8329D"/>
    <w:rsid w:val="00E832C7"/>
    <w:rsid w:val="00E83421"/>
    <w:rsid w:val="00E840B5"/>
    <w:rsid w:val="00E84237"/>
    <w:rsid w:val="00E84418"/>
    <w:rsid w:val="00E84484"/>
    <w:rsid w:val="00E844C7"/>
    <w:rsid w:val="00E8465C"/>
    <w:rsid w:val="00E847C4"/>
    <w:rsid w:val="00E847F2"/>
    <w:rsid w:val="00E84DB2"/>
    <w:rsid w:val="00E84E39"/>
    <w:rsid w:val="00E855C2"/>
    <w:rsid w:val="00E85B55"/>
    <w:rsid w:val="00E8671C"/>
    <w:rsid w:val="00E86E26"/>
    <w:rsid w:val="00E86F56"/>
    <w:rsid w:val="00E86FE3"/>
    <w:rsid w:val="00E87F63"/>
    <w:rsid w:val="00E90C12"/>
    <w:rsid w:val="00E90C8A"/>
    <w:rsid w:val="00E90D40"/>
    <w:rsid w:val="00E90FDE"/>
    <w:rsid w:val="00E912C9"/>
    <w:rsid w:val="00E913AE"/>
    <w:rsid w:val="00E915D5"/>
    <w:rsid w:val="00E915D7"/>
    <w:rsid w:val="00E91A45"/>
    <w:rsid w:val="00E920DA"/>
    <w:rsid w:val="00E92814"/>
    <w:rsid w:val="00E92BEB"/>
    <w:rsid w:val="00E92CAD"/>
    <w:rsid w:val="00E92F6C"/>
    <w:rsid w:val="00E93018"/>
    <w:rsid w:val="00E93082"/>
    <w:rsid w:val="00E930EB"/>
    <w:rsid w:val="00E93154"/>
    <w:rsid w:val="00E93705"/>
    <w:rsid w:val="00E93AAE"/>
    <w:rsid w:val="00E941FA"/>
    <w:rsid w:val="00E942FB"/>
    <w:rsid w:val="00E94317"/>
    <w:rsid w:val="00E949B8"/>
    <w:rsid w:val="00E94B5A"/>
    <w:rsid w:val="00E94C71"/>
    <w:rsid w:val="00E95029"/>
    <w:rsid w:val="00E9530E"/>
    <w:rsid w:val="00E96BCD"/>
    <w:rsid w:val="00E96C96"/>
    <w:rsid w:val="00E971DE"/>
    <w:rsid w:val="00E971F7"/>
    <w:rsid w:val="00E9766D"/>
    <w:rsid w:val="00E976DB"/>
    <w:rsid w:val="00E97740"/>
    <w:rsid w:val="00E97878"/>
    <w:rsid w:val="00EA008D"/>
    <w:rsid w:val="00EA0AA1"/>
    <w:rsid w:val="00EA0EFA"/>
    <w:rsid w:val="00EA13AE"/>
    <w:rsid w:val="00EA197A"/>
    <w:rsid w:val="00EA1C92"/>
    <w:rsid w:val="00EA2167"/>
    <w:rsid w:val="00EA2233"/>
    <w:rsid w:val="00EA267D"/>
    <w:rsid w:val="00EA2851"/>
    <w:rsid w:val="00EA30CF"/>
    <w:rsid w:val="00EA31DA"/>
    <w:rsid w:val="00EA37E4"/>
    <w:rsid w:val="00EA44AE"/>
    <w:rsid w:val="00EA46B8"/>
    <w:rsid w:val="00EA48C9"/>
    <w:rsid w:val="00EA48F7"/>
    <w:rsid w:val="00EA5706"/>
    <w:rsid w:val="00EA5CB9"/>
    <w:rsid w:val="00EA6880"/>
    <w:rsid w:val="00EA6A87"/>
    <w:rsid w:val="00EA6D07"/>
    <w:rsid w:val="00EB00D5"/>
    <w:rsid w:val="00EB0101"/>
    <w:rsid w:val="00EB031C"/>
    <w:rsid w:val="00EB0A7A"/>
    <w:rsid w:val="00EB154D"/>
    <w:rsid w:val="00EB1605"/>
    <w:rsid w:val="00EB163B"/>
    <w:rsid w:val="00EB192A"/>
    <w:rsid w:val="00EB1AE4"/>
    <w:rsid w:val="00EB2062"/>
    <w:rsid w:val="00EB2443"/>
    <w:rsid w:val="00EB332C"/>
    <w:rsid w:val="00EB3537"/>
    <w:rsid w:val="00EB37C4"/>
    <w:rsid w:val="00EB40D6"/>
    <w:rsid w:val="00EB4178"/>
    <w:rsid w:val="00EB4317"/>
    <w:rsid w:val="00EB4821"/>
    <w:rsid w:val="00EB48E9"/>
    <w:rsid w:val="00EB4984"/>
    <w:rsid w:val="00EB4CB0"/>
    <w:rsid w:val="00EB51CA"/>
    <w:rsid w:val="00EB5A09"/>
    <w:rsid w:val="00EB5C22"/>
    <w:rsid w:val="00EB5E73"/>
    <w:rsid w:val="00EB6856"/>
    <w:rsid w:val="00EB6DB4"/>
    <w:rsid w:val="00EB6F25"/>
    <w:rsid w:val="00EB7927"/>
    <w:rsid w:val="00EB7B98"/>
    <w:rsid w:val="00EC0100"/>
    <w:rsid w:val="00EC0240"/>
    <w:rsid w:val="00EC07C1"/>
    <w:rsid w:val="00EC149A"/>
    <w:rsid w:val="00EC1514"/>
    <w:rsid w:val="00EC18E2"/>
    <w:rsid w:val="00EC1EB1"/>
    <w:rsid w:val="00EC2074"/>
    <w:rsid w:val="00EC2301"/>
    <w:rsid w:val="00EC2D1A"/>
    <w:rsid w:val="00EC3245"/>
    <w:rsid w:val="00EC3CA9"/>
    <w:rsid w:val="00EC522A"/>
    <w:rsid w:val="00EC6338"/>
    <w:rsid w:val="00EC6589"/>
    <w:rsid w:val="00EC6B72"/>
    <w:rsid w:val="00EC6CD4"/>
    <w:rsid w:val="00EC6DB3"/>
    <w:rsid w:val="00EC714A"/>
    <w:rsid w:val="00EC752F"/>
    <w:rsid w:val="00EC7C19"/>
    <w:rsid w:val="00ED019C"/>
    <w:rsid w:val="00ED11A0"/>
    <w:rsid w:val="00ED1795"/>
    <w:rsid w:val="00ED181B"/>
    <w:rsid w:val="00ED1A83"/>
    <w:rsid w:val="00ED1E60"/>
    <w:rsid w:val="00ED223F"/>
    <w:rsid w:val="00ED2372"/>
    <w:rsid w:val="00ED280E"/>
    <w:rsid w:val="00ED2FA0"/>
    <w:rsid w:val="00ED3407"/>
    <w:rsid w:val="00ED3443"/>
    <w:rsid w:val="00ED3F98"/>
    <w:rsid w:val="00ED42FD"/>
    <w:rsid w:val="00ED5537"/>
    <w:rsid w:val="00ED5EFA"/>
    <w:rsid w:val="00ED6B0F"/>
    <w:rsid w:val="00ED6E6D"/>
    <w:rsid w:val="00ED7055"/>
    <w:rsid w:val="00ED7453"/>
    <w:rsid w:val="00ED78E0"/>
    <w:rsid w:val="00EE0B0E"/>
    <w:rsid w:val="00EE1C56"/>
    <w:rsid w:val="00EE1CE7"/>
    <w:rsid w:val="00EE1F20"/>
    <w:rsid w:val="00EE2AD3"/>
    <w:rsid w:val="00EE3076"/>
    <w:rsid w:val="00EE3C3A"/>
    <w:rsid w:val="00EE419A"/>
    <w:rsid w:val="00EE4A24"/>
    <w:rsid w:val="00EE4AAE"/>
    <w:rsid w:val="00EE53CC"/>
    <w:rsid w:val="00EE54A6"/>
    <w:rsid w:val="00EE5959"/>
    <w:rsid w:val="00EE5D27"/>
    <w:rsid w:val="00EE5EE5"/>
    <w:rsid w:val="00EE6474"/>
    <w:rsid w:val="00EE7051"/>
    <w:rsid w:val="00EF054C"/>
    <w:rsid w:val="00EF05D8"/>
    <w:rsid w:val="00EF05E7"/>
    <w:rsid w:val="00EF0A12"/>
    <w:rsid w:val="00EF0E7F"/>
    <w:rsid w:val="00EF13F1"/>
    <w:rsid w:val="00EF14B3"/>
    <w:rsid w:val="00EF1D47"/>
    <w:rsid w:val="00EF219E"/>
    <w:rsid w:val="00EF2A79"/>
    <w:rsid w:val="00EF2B74"/>
    <w:rsid w:val="00EF3414"/>
    <w:rsid w:val="00EF38DB"/>
    <w:rsid w:val="00EF391D"/>
    <w:rsid w:val="00EF3ECE"/>
    <w:rsid w:val="00EF442C"/>
    <w:rsid w:val="00EF4557"/>
    <w:rsid w:val="00EF484B"/>
    <w:rsid w:val="00EF4876"/>
    <w:rsid w:val="00EF5990"/>
    <w:rsid w:val="00EF5CB9"/>
    <w:rsid w:val="00EF74A9"/>
    <w:rsid w:val="00EF76DD"/>
    <w:rsid w:val="00EF7907"/>
    <w:rsid w:val="00F00D0B"/>
    <w:rsid w:val="00F00D4A"/>
    <w:rsid w:val="00F00ED5"/>
    <w:rsid w:val="00F01140"/>
    <w:rsid w:val="00F018C8"/>
    <w:rsid w:val="00F032A6"/>
    <w:rsid w:val="00F03484"/>
    <w:rsid w:val="00F03F91"/>
    <w:rsid w:val="00F04622"/>
    <w:rsid w:val="00F05856"/>
    <w:rsid w:val="00F05EF2"/>
    <w:rsid w:val="00F061B1"/>
    <w:rsid w:val="00F06484"/>
    <w:rsid w:val="00F065DB"/>
    <w:rsid w:val="00F066BA"/>
    <w:rsid w:val="00F06936"/>
    <w:rsid w:val="00F0693B"/>
    <w:rsid w:val="00F070CA"/>
    <w:rsid w:val="00F07623"/>
    <w:rsid w:val="00F1049A"/>
    <w:rsid w:val="00F10544"/>
    <w:rsid w:val="00F10E4B"/>
    <w:rsid w:val="00F10E9C"/>
    <w:rsid w:val="00F11150"/>
    <w:rsid w:val="00F11369"/>
    <w:rsid w:val="00F1137F"/>
    <w:rsid w:val="00F11CCB"/>
    <w:rsid w:val="00F126FC"/>
    <w:rsid w:val="00F12CF1"/>
    <w:rsid w:val="00F13BD0"/>
    <w:rsid w:val="00F1423D"/>
    <w:rsid w:val="00F14316"/>
    <w:rsid w:val="00F14590"/>
    <w:rsid w:val="00F14890"/>
    <w:rsid w:val="00F14B06"/>
    <w:rsid w:val="00F14D20"/>
    <w:rsid w:val="00F14F87"/>
    <w:rsid w:val="00F1530D"/>
    <w:rsid w:val="00F15B95"/>
    <w:rsid w:val="00F168D1"/>
    <w:rsid w:val="00F1746E"/>
    <w:rsid w:val="00F17D2B"/>
    <w:rsid w:val="00F205CB"/>
    <w:rsid w:val="00F20908"/>
    <w:rsid w:val="00F20F4C"/>
    <w:rsid w:val="00F21425"/>
    <w:rsid w:val="00F2146F"/>
    <w:rsid w:val="00F21476"/>
    <w:rsid w:val="00F218BB"/>
    <w:rsid w:val="00F21D20"/>
    <w:rsid w:val="00F21DF1"/>
    <w:rsid w:val="00F2261B"/>
    <w:rsid w:val="00F228DB"/>
    <w:rsid w:val="00F22DFB"/>
    <w:rsid w:val="00F23002"/>
    <w:rsid w:val="00F231D0"/>
    <w:rsid w:val="00F232C8"/>
    <w:rsid w:val="00F2365E"/>
    <w:rsid w:val="00F23A15"/>
    <w:rsid w:val="00F23A24"/>
    <w:rsid w:val="00F24323"/>
    <w:rsid w:val="00F24C80"/>
    <w:rsid w:val="00F24CA8"/>
    <w:rsid w:val="00F24E54"/>
    <w:rsid w:val="00F25595"/>
    <w:rsid w:val="00F25720"/>
    <w:rsid w:val="00F26A7D"/>
    <w:rsid w:val="00F26C36"/>
    <w:rsid w:val="00F278E7"/>
    <w:rsid w:val="00F279A9"/>
    <w:rsid w:val="00F30EB4"/>
    <w:rsid w:val="00F32031"/>
    <w:rsid w:val="00F3254C"/>
    <w:rsid w:val="00F32CA3"/>
    <w:rsid w:val="00F32D09"/>
    <w:rsid w:val="00F33564"/>
    <w:rsid w:val="00F335C7"/>
    <w:rsid w:val="00F33646"/>
    <w:rsid w:val="00F336D0"/>
    <w:rsid w:val="00F33807"/>
    <w:rsid w:val="00F33834"/>
    <w:rsid w:val="00F33A0B"/>
    <w:rsid w:val="00F33AB2"/>
    <w:rsid w:val="00F33C61"/>
    <w:rsid w:val="00F341C0"/>
    <w:rsid w:val="00F34BA4"/>
    <w:rsid w:val="00F34C85"/>
    <w:rsid w:val="00F34F4A"/>
    <w:rsid w:val="00F3504C"/>
    <w:rsid w:val="00F35327"/>
    <w:rsid w:val="00F355AF"/>
    <w:rsid w:val="00F355F0"/>
    <w:rsid w:val="00F359AE"/>
    <w:rsid w:val="00F35E93"/>
    <w:rsid w:val="00F36786"/>
    <w:rsid w:val="00F36E48"/>
    <w:rsid w:val="00F37712"/>
    <w:rsid w:val="00F37A17"/>
    <w:rsid w:val="00F37D85"/>
    <w:rsid w:val="00F37E8B"/>
    <w:rsid w:val="00F37ED4"/>
    <w:rsid w:val="00F40327"/>
    <w:rsid w:val="00F4079A"/>
    <w:rsid w:val="00F408F9"/>
    <w:rsid w:val="00F40F73"/>
    <w:rsid w:val="00F4106C"/>
    <w:rsid w:val="00F414E1"/>
    <w:rsid w:val="00F4298D"/>
    <w:rsid w:val="00F42A84"/>
    <w:rsid w:val="00F430A6"/>
    <w:rsid w:val="00F433FD"/>
    <w:rsid w:val="00F43F3A"/>
    <w:rsid w:val="00F45877"/>
    <w:rsid w:val="00F459F1"/>
    <w:rsid w:val="00F4654E"/>
    <w:rsid w:val="00F46629"/>
    <w:rsid w:val="00F46843"/>
    <w:rsid w:val="00F46D68"/>
    <w:rsid w:val="00F46E8E"/>
    <w:rsid w:val="00F4743F"/>
    <w:rsid w:val="00F47B02"/>
    <w:rsid w:val="00F513BD"/>
    <w:rsid w:val="00F51907"/>
    <w:rsid w:val="00F51BCD"/>
    <w:rsid w:val="00F524A1"/>
    <w:rsid w:val="00F52720"/>
    <w:rsid w:val="00F52CF3"/>
    <w:rsid w:val="00F53246"/>
    <w:rsid w:val="00F53915"/>
    <w:rsid w:val="00F53951"/>
    <w:rsid w:val="00F54591"/>
    <w:rsid w:val="00F545EE"/>
    <w:rsid w:val="00F5461F"/>
    <w:rsid w:val="00F54697"/>
    <w:rsid w:val="00F54E67"/>
    <w:rsid w:val="00F552E8"/>
    <w:rsid w:val="00F5548D"/>
    <w:rsid w:val="00F5565B"/>
    <w:rsid w:val="00F556EE"/>
    <w:rsid w:val="00F55BCE"/>
    <w:rsid w:val="00F5683C"/>
    <w:rsid w:val="00F56FAE"/>
    <w:rsid w:val="00F57628"/>
    <w:rsid w:val="00F600C0"/>
    <w:rsid w:val="00F6015A"/>
    <w:rsid w:val="00F6081C"/>
    <w:rsid w:val="00F60954"/>
    <w:rsid w:val="00F609DE"/>
    <w:rsid w:val="00F60F23"/>
    <w:rsid w:val="00F6109D"/>
    <w:rsid w:val="00F61330"/>
    <w:rsid w:val="00F61540"/>
    <w:rsid w:val="00F61E4B"/>
    <w:rsid w:val="00F62080"/>
    <w:rsid w:val="00F62518"/>
    <w:rsid w:val="00F62A50"/>
    <w:rsid w:val="00F62CE6"/>
    <w:rsid w:val="00F639AB"/>
    <w:rsid w:val="00F63A84"/>
    <w:rsid w:val="00F63CDD"/>
    <w:rsid w:val="00F641C9"/>
    <w:rsid w:val="00F6459E"/>
    <w:rsid w:val="00F64997"/>
    <w:rsid w:val="00F64B39"/>
    <w:rsid w:val="00F65986"/>
    <w:rsid w:val="00F65FFC"/>
    <w:rsid w:val="00F661E2"/>
    <w:rsid w:val="00F6629F"/>
    <w:rsid w:val="00F670B7"/>
    <w:rsid w:val="00F6779E"/>
    <w:rsid w:val="00F67EA0"/>
    <w:rsid w:val="00F70263"/>
    <w:rsid w:val="00F71603"/>
    <w:rsid w:val="00F7160D"/>
    <w:rsid w:val="00F71B63"/>
    <w:rsid w:val="00F71E3D"/>
    <w:rsid w:val="00F72528"/>
    <w:rsid w:val="00F728CB"/>
    <w:rsid w:val="00F72DB5"/>
    <w:rsid w:val="00F72FBE"/>
    <w:rsid w:val="00F73926"/>
    <w:rsid w:val="00F739DC"/>
    <w:rsid w:val="00F73A2E"/>
    <w:rsid w:val="00F74522"/>
    <w:rsid w:val="00F746DC"/>
    <w:rsid w:val="00F748CC"/>
    <w:rsid w:val="00F74B2A"/>
    <w:rsid w:val="00F74D28"/>
    <w:rsid w:val="00F74E16"/>
    <w:rsid w:val="00F75BEA"/>
    <w:rsid w:val="00F7630C"/>
    <w:rsid w:val="00F775CD"/>
    <w:rsid w:val="00F778DB"/>
    <w:rsid w:val="00F800F9"/>
    <w:rsid w:val="00F80B05"/>
    <w:rsid w:val="00F81561"/>
    <w:rsid w:val="00F816D6"/>
    <w:rsid w:val="00F81712"/>
    <w:rsid w:val="00F817CD"/>
    <w:rsid w:val="00F8181A"/>
    <w:rsid w:val="00F81EE9"/>
    <w:rsid w:val="00F81FAB"/>
    <w:rsid w:val="00F82189"/>
    <w:rsid w:val="00F82F79"/>
    <w:rsid w:val="00F82FAC"/>
    <w:rsid w:val="00F8316F"/>
    <w:rsid w:val="00F8322B"/>
    <w:rsid w:val="00F83B28"/>
    <w:rsid w:val="00F83CDB"/>
    <w:rsid w:val="00F83DEC"/>
    <w:rsid w:val="00F83ECF"/>
    <w:rsid w:val="00F84488"/>
    <w:rsid w:val="00F84587"/>
    <w:rsid w:val="00F84903"/>
    <w:rsid w:val="00F85924"/>
    <w:rsid w:val="00F85E96"/>
    <w:rsid w:val="00F860B6"/>
    <w:rsid w:val="00F862CE"/>
    <w:rsid w:val="00F86D23"/>
    <w:rsid w:val="00F87C9E"/>
    <w:rsid w:val="00F90C83"/>
    <w:rsid w:val="00F90E7A"/>
    <w:rsid w:val="00F91011"/>
    <w:rsid w:val="00F913F6"/>
    <w:rsid w:val="00F9141F"/>
    <w:rsid w:val="00F914A2"/>
    <w:rsid w:val="00F91686"/>
    <w:rsid w:val="00F918C9"/>
    <w:rsid w:val="00F919BA"/>
    <w:rsid w:val="00F91B5A"/>
    <w:rsid w:val="00F91E2D"/>
    <w:rsid w:val="00F92FAA"/>
    <w:rsid w:val="00F92FD8"/>
    <w:rsid w:val="00F930B3"/>
    <w:rsid w:val="00F93151"/>
    <w:rsid w:val="00F93A01"/>
    <w:rsid w:val="00F94450"/>
    <w:rsid w:val="00F945D2"/>
    <w:rsid w:val="00F94D5C"/>
    <w:rsid w:val="00F94E11"/>
    <w:rsid w:val="00F95FBC"/>
    <w:rsid w:val="00F96506"/>
    <w:rsid w:val="00F97ACB"/>
    <w:rsid w:val="00F97B59"/>
    <w:rsid w:val="00F97BA6"/>
    <w:rsid w:val="00F97D57"/>
    <w:rsid w:val="00FA0182"/>
    <w:rsid w:val="00FA019F"/>
    <w:rsid w:val="00FA1094"/>
    <w:rsid w:val="00FA1B38"/>
    <w:rsid w:val="00FA21F9"/>
    <w:rsid w:val="00FA2C5F"/>
    <w:rsid w:val="00FA2CAA"/>
    <w:rsid w:val="00FA2F94"/>
    <w:rsid w:val="00FA37F2"/>
    <w:rsid w:val="00FA3B6C"/>
    <w:rsid w:val="00FA41C6"/>
    <w:rsid w:val="00FA456A"/>
    <w:rsid w:val="00FA46F9"/>
    <w:rsid w:val="00FA4784"/>
    <w:rsid w:val="00FA4A94"/>
    <w:rsid w:val="00FA4D93"/>
    <w:rsid w:val="00FA50BD"/>
    <w:rsid w:val="00FA7C43"/>
    <w:rsid w:val="00FB0E95"/>
    <w:rsid w:val="00FB11F8"/>
    <w:rsid w:val="00FB1260"/>
    <w:rsid w:val="00FB13DA"/>
    <w:rsid w:val="00FB165E"/>
    <w:rsid w:val="00FB17FA"/>
    <w:rsid w:val="00FB189F"/>
    <w:rsid w:val="00FB1DB2"/>
    <w:rsid w:val="00FB1E5A"/>
    <w:rsid w:val="00FB1F4A"/>
    <w:rsid w:val="00FB20FE"/>
    <w:rsid w:val="00FB2118"/>
    <w:rsid w:val="00FB25AB"/>
    <w:rsid w:val="00FB2F82"/>
    <w:rsid w:val="00FB3386"/>
    <w:rsid w:val="00FB3621"/>
    <w:rsid w:val="00FB3964"/>
    <w:rsid w:val="00FB44E1"/>
    <w:rsid w:val="00FB4958"/>
    <w:rsid w:val="00FB4A4F"/>
    <w:rsid w:val="00FB4E0E"/>
    <w:rsid w:val="00FB5018"/>
    <w:rsid w:val="00FB5079"/>
    <w:rsid w:val="00FB5135"/>
    <w:rsid w:val="00FB5839"/>
    <w:rsid w:val="00FB5BE2"/>
    <w:rsid w:val="00FB6728"/>
    <w:rsid w:val="00FB6822"/>
    <w:rsid w:val="00FB6C56"/>
    <w:rsid w:val="00FB6D35"/>
    <w:rsid w:val="00FB70C4"/>
    <w:rsid w:val="00FB7BE1"/>
    <w:rsid w:val="00FC00D9"/>
    <w:rsid w:val="00FC02C8"/>
    <w:rsid w:val="00FC063F"/>
    <w:rsid w:val="00FC0E12"/>
    <w:rsid w:val="00FC1012"/>
    <w:rsid w:val="00FC1605"/>
    <w:rsid w:val="00FC2A5F"/>
    <w:rsid w:val="00FC2D39"/>
    <w:rsid w:val="00FC306E"/>
    <w:rsid w:val="00FC3B66"/>
    <w:rsid w:val="00FC3F99"/>
    <w:rsid w:val="00FC4161"/>
    <w:rsid w:val="00FC4315"/>
    <w:rsid w:val="00FC48B1"/>
    <w:rsid w:val="00FC4BAD"/>
    <w:rsid w:val="00FC51E1"/>
    <w:rsid w:val="00FC52A2"/>
    <w:rsid w:val="00FC52FA"/>
    <w:rsid w:val="00FC5423"/>
    <w:rsid w:val="00FC56AD"/>
    <w:rsid w:val="00FC62A4"/>
    <w:rsid w:val="00FC6660"/>
    <w:rsid w:val="00FC67B7"/>
    <w:rsid w:val="00FC6EA2"/>
    <w:rsid w:val="00FC7181"/>
    <w:rsid w:val="00FC7305"/>
    <w:rsid w:val="00FC74F9"/>
    <w:rsid w:val="00FC79B4"/>
    <w:rsid w:val="00FC7AD4"/>
    <w:rsid w:val="00FD0345"/>
    <w:rsid w:val="00FD0765"/>
    <w:rsid w:val="00FD0CC4"/>
    <w:rsid w:val="00FD0ECF"/>
    <w:rsid w:val="00FD17F8"/>
    <w:rsid w:val="00FD24E0"/>
    <w:rsid w:val="00FD2CD7"/>
    <w:rsid w:val="00FD2F97"/>
    <w:rsid w:val="00FD343E"/>
    <w:rsid w:val="00FD391A"/>
    <w:rsid w:val="00FD3C4E"/>
    <w:rsid w:val="00FD465F"/>
    <w:rsid w:val="00FD4679"/>
    <w:rsid w:val="00FD487E"/>
    <w:rsid w:val="00FD504F"/>
    <w:rsid w:val="00FD5647"/>
    <w:rsid w:val="00FD5CB1"/>
    <w:rsid w:val="00FD6563"/>
    <w:rsid w:val="00FD6B12"/>
    <w:rsid w:val="00FD6ED3"/>
    <w:rsid w:val="00FD6F00"/>
    <w:rsid w:val="00FD73D1"/>
    <w:rsid w:val="00FD770E"/>
    <w:rsid w:val="00FD7891"/>
    <w:rsid w:val="00FD7EB2"/>
    <w:rsid w:val="00FE0885"/>
    <w:rsid w:val="00FE0AC3"/>
    <w:rsid w:val="00FE0ACC"/>
    <w:rsid w:val="00FE0EB0"/>
    <w:rsid w:val="00FE1024"/>
    <w:rsid w:val="00FE15F0"/>
    <w:rsid w:val="00FE1B05"/>
    <w:rsid w:val="00FE1F40"/>
    <w:rsid w:val="00FE209E"/>
    <w:rsid w:val="00FE2AE8"/>
    <w:rsid w:val="00FE3A9C"/>
    <w:rsid w:val="00FE3B6E"/>
    <w:rsid w:val="00FE3C4F"/>
    <w:rsid w:val="00FE3F6E"/>
    <w:rsid w:val="00FE4F5D"/>
    <w:rsid w:val="00FE5053"/>
    <w:rsid w:val="00FE66EB"/>
    <w:rsid w:val="00FE677D"/>
    <w:rsid w:val="00FE6ADB"/>
    <w:rsid w:val="00FE7B8E"/>
    <w:rsid w:val="00FE7F19"/>
    <w:rsid w:val="00FE7FD2"/>
    <w:rsid w:val="00FF0B59"/>
    <w:rsid w:val="00FF0B77"/>
    <w:rsid w:val="00FF0E31"/>
    <w:rsid w:val="00FF1348"/>
    <w:rsid w:val="00FF14D7"/>
    <w:rsid w:val="00FF1522"/>
    <w:rsid w:val="00FF172B"/>
    <w:rsid w:val="00FF1783"/>
    <w:rsid w:val="00FF211B"/>
    <w:rsid w:val="00FF266D"/>
    <w:rsid w:val="00FF277C"/>
    <w:rsid w:val="00FF27FD"/>
    <w:rsid w:val="00FF3B72"/>
    <w:rsid w:val="00FF450E"/>
    <w:rsid w:val="00FF467E"/>
    <w:rsid w:val="00FF46CC"/>
    <w:rsid w:val="00FF4A93"/>
    <w:rsid w:val="00FF4AF6"/>
    <w:rsid w:val="00FF5327"/>
    <w:rsid w:val="00FF5487"/>
    <w:rsid w:val="00FF570B"/>
    <w:rsid w:val="00FF5B51"/>
    <w:rsid w:val="00FF5E0C"/>
    <w:rsid w:val="00FF6019"/>
    <w:rsid w:val="00FF61ED"/>
    <w:rsid w:val="00FF6A57"/>
    <w:rsid w:val="00FF6AE2"/>
    <w:rsid w:val="00FF7204"/>
    <w:rsid w:val="00FF73F5"/>
    <w:rsid w:val="00FF7B73"/>
    <w:rsid w:val="03AD0B77"/>
    <w:rsid w:val="07D9CFF2"/>
    <w:rsid w:val="09595B79"/>
    <w:rsid w:val="0A3CADC5"/>
    <w:rsid w:val="0CF0AF1E"/>
    <w:rsid w:val="0E206917"/>
    <w:rsid w:val="0F1B8218"/>
    <w:rsid w:val="0F3432C5"/>
    <w:rsid w:val="0F4EBC01"/>
    <w:rsid w:val="104E0B64"/>
    <w:rsid w:val="108F90C6"/>
    <w:rsid w:val="109E515A"/>
    <w:rsid w:val="10D08F24"/>
    <w:rsid w:val="122689FF"/>
    <w:rsid w:val="1322A8D5"/>
    <w:rsid w:val="1329FECA"/>
    <w:rsid w:val="13A9A23D"/>
    <w:rsid w:val="14F4B1D6"/>
    <w:rsid w:val="15019F0C"/>
    <w:rsid w:val="17576CCB"/>
    <w:rsid w:val="18E014AF"/>
    <w:rsid w:val="1C3F7D5C"/>
    <w:rsid w:val="1D447F43"/>
    <w:rsid w:val="1EA0D8AB"/>
    <w:rsid w:val="1FD88FF3"/>
    <w:rsid w:val="20DEF44B"/>
    <w:rsid w:val="2493DF89"/>
    <w:rsid w:val="27500782"/>
    <w:rsid w:val="27FD6B63"/>
    <w:rsid w:val="2843CDB0"/>
    <w:rsid w:val="290C6B7E"/>
    <w:rsid w:val="2910876E"/>
    <w:rsid w:val="2AB2C3B3"/>
    <w:rsid w:val="2CA2AFFB"/>
    <w:rsid w:val="2CDDB1BE"/>
    <w:rsid w:val="2F6B9A87"/>
    <w:rsid w:val="2FC05F2B"/>
    <w:rsid w:val="3096FDB2"/>
    <w:rsid w:val="33ED8364"/>
    <w:rsid w:val="350A5846"/>
    <w:rsid w:val="37776A59"/>
    <w:rsid w:val="37FC7EB1"/>
    <w:rsid w:val="3A0B9039"/>
    <w:rsid w:val="3C34DA4D"/>
    <w:rsid w:val="3D22026A"/>
    <w:rsid w:val="402DC7CE"/>
    <w:rsid w:val="4072808B"/>
    <w:rsid w:val="40897246"/>
    <w:rsid w:val="44F08500"/>
    <w:rsid w:val="493B2BEA"/>
    <w:rsid w:val="4A636503"/>
    <w:rsid w:val="4ABDD3EE"/>
    <w:rsid w:val="4C81A4D6"/>
    <w:rsid w:val="501CA431"/>
    <w:rsid w:val="51A99283"/>
    <w:rsid w:val="52598D5E"/>
    <w:rsid w:val="54607E27"/>
    <w:rsid w:val="54D0795F"/>
    <w:rsid w:val="5709F578"/>
    <w:rsid w:val="577794AD"/>
    <w:rsid w:val="5A1CFE13"/>
    <w:rsid w:val="5B5957DA"/>
    <w:rsid w:val="5CF532EC"/>
    <w:rsid w:val="5E12A4C3"/>
    <w:rsid w:val="669CD3E8"/>
    <w:rsid w:val="67F6AD31"/>
    <w:rsid w:val="6AC57FAE"/>
    <w:rsid w:val="6DE312E8"/>
    <w:rsid w:val="6E7F39F0"/>
    <w:rsid w:val="6FB4AF46"/>
    <w:rsid w:val="71674A24"/>
    <w:rsid w:val="73514617"/>
    <w:rsid w:val="737904A3"/>
    <w:rsid w:val="73B13486"/>
    <w:rsid w:val="754ED686"/>
    <w:rsid w:val="75DAD02C"/>
    <w:rsid w:val="77541F4C"/>
    <w:rsid w:val="77A119BA"/>
    <w:rsid w:val="7AACF8B6"/>
    <w:rsid w:val="7B255FC4"/>
    <w:rsid w:val="7B5F015B"/>
    <w:rsid w:val="7C7B6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488FB"/>
  <w15:docId w15:val="{1542B0DE-CB84-49B3-841C-F74BDD30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E37"/>
    <w:pPr>
      <w:jc w:val="both"/>
    </w:pPr>
    <w:rPr>
      <w:rFonts w:eastAsia="Times New Roman" w:cs="Times New Roman"/>
      <w:szCs w:val="24"/>
    </w:rPr>
  </w:style>
  <w:style w:type="paragraph" w:styleId="Heading1">
    <w:name w:val="heading 1"/>
    <w:basedOn w:val="Normal"/>
    <w:next w:val="Normal"/>
    <w:link w:val="Heading1Char"/>
    <w:uiPriority w:val="9"/>
    <w:qFormat/>
    <w:rsid w:val="00807F8C"/>
    <w:pPr>
      <w:keepNext/>
      <w:keepLines/>
      <w:pBdr>
        <w:bottom w:val="single" w:sz="4" w:space="1" w:color="660000"/>
      </w:pBdr>
      <w:jc w:val="center"/>
      <w:outlineLvl w:val="0"/>
    </w:pPr>
    <w:rPr>
      <w:rFonts w:eastAsiaTheme="majorEastAsia" w:cstheme="majorBidi"/>
      <w:b/>
      <w:bCs/>
      <w:caps/>
      <w:color w:val="660000"/>
      <w:sz w:val="32"/>
      <w:szCs w:val="28"/>
    </w:rPr>
  </w:style>
  <w:style w:type="paragraph" w:styleId="Heading2">
    <w:name w:val="heading 2"/>
    <w:basedOn w:val="Normal"/>
    <w:next w:val="Normal"/>
    <w:link w:val="Heading2Char"/>
    <w:uiPriority w:val="9"/>
    <w:unhideWhenUsed/>
    <w:qFormat/>
    <w:rsid w:val="00537D29"/>
    <w:pPr>
      <w:keepNext/>
      <w:keepLines/>
      <w:tabs>
        <w:tab w:val="left" w:pos="720"/>
      </w:tabs>
      <w:outlineLvl w:val="1"/>
    </w:pPr>
    <w:rPr>
      <w:rFonts w:eastAsiaTheme="majorEastAsia" w:cstheme="majorBidi"/>
      <w:b/>
      <w:bCs/>
      <w:color w:val="660000"/>
      <w:sz w:val="28"/>
      <w:szCs w:val="26"/>
    </w:rPr>
  </w:style>
  <w:style w:type="paragraph" w:styleId="Heading3">
    <w:name w:val="heading 3"/>
    <w:basedOn w:val="Normal"/>
    <w:next w:val="Normal"/>
    <w:link w:val="Heading3Char"/>
    <w:uiPriority w:val="9"/>
    <w:unhideWhenUsed/>
    <w:qFormat/>
    <w:rsid w:val="00537D29"/>
    <w:pPr>
      <w:keepNext/>
      <w:keepLines/>
      <w:tabs>
        <w:tab w:val="left" w:pos="720"/>
      </w:tab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6BFD"/>
    <w:pPr>
      <w:autoSpaceDE w:val="0"/>
      <w:autoSpaceDN w:val="0"/>
      <w:adjustRightInd w:val="0"/>
      <w:outlineLvl w:val="3"/>
    </w:pPr>
    <w:rPr>
      <w:b/>
      <w:i/>
      <w:color w:val="660000"/>
    </w:rPr>
  </w:style>
  <w:style w:type="paragraph" w:styleId="Heading5">
    <w:name w:val="heading 5"/>
    <w:basedOn w:val="Normal"/>
    <w:next w:val="Normal"/>
    <w:link w:val="Heading5Char"/>
    <w:uiPriority w:val="9"/>
    <w:unhideWhenUsed/>
    <w:qFormat/>
    <w:rsid w:val="005A258B"/>
    <w:pPr>
      <w:keepNext/>
      <w:keepLines/>
      <w:spacing w:before="40"/>
      <w:outlineLvl w:val="4"/>
    </w:pPr>
    <w:rPr>
      <w:rFonts w:asciiTheme="majorHAnsi" w:eastAsiaTheme="majorEastAsia" w:hAnsiTheme="majorHAnsi" w:cstheme="majorBidi"/>
      <w:color w:val="9F432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F8C"/>
    <w:rPr>
      <w:rFonts w:asciiTheme="minorHAnsi" w:eastAsiaTheme="majorEastAsia" w:hAnsiTheme="minorHAnsi" w:cstheme="majorBidi"/>
      <w:b/>
      <w:bCs/>
      <w:caps/>
      <w:color w:val="660000"/>
      <w:sz w:val="32"/>
      <w:szCs w:val="28"/>
    </w:rPr>
  </w:style>
  <w:style w:type="character" w:customStyle="1" w:styleId="Heading2Char">
    <w:name w:val="Heading 2 Char"/>
    <w:basedOn w:val="DefaultParagraphFont"/>
    <w:link w:val="Heading2"/>
    <w:uiPriority w:val="9"/>
    <w:rsid w:val="00537D29"/>
    <w:rPr>
      <w:rFonts w:asciiTheme="minorHAnsi" w:eastAsiaTheme="majorEastAsia" w:hAnsiTheme="minorHAnsi" w:cstheme="majorBidi"/>
      <w:b/>
      <w:bCs/>
      <w:color w:val="660000"/>
      <w:sz w:val="28"/>
      <w:szCs w:val="26"/>
    </w:rPr>
  </w:style>
  <w:style w:type="character" w:customStyle="1" w:styleId="Heading3Char">
    <w:name w:val="Heading 3 Char"/>
    <w:basedOn w:val="DefaultParagraphFont"/>
    <w:link w:val="Heading3"/>
    <w:uiPriority w:val="9"/>
    <w:qFormat/>
    <w:rsid w:val="00537D29"/>
    <w:rPr>
      <w:rFonts w:asciiTheme="minorHAnsi" w:eastAsiaTheme="majorEastAsia" w:hAnsiTheme="minorHAnsi" w:cstheme="majorBidi"/>
      <w:b/>
      <w:bCs/>
    </w:rPr>
  </w:style>
  <w:style w:type="character" w:customStyle="1" w:styleId="Heading4Char">
    <w:name w:val="Heading 4 Char"/>
    <w:basedOn w:val="DefaultParagraphFont"/>
    <w:link w:val="Heading4"/>
    <w:uiPriority w:val="9"/>
    <w:qFormat/>
    <w:rsid w:val="00846BFD"/>
    <w:rPr>
      <w:rFonts w:asciiTheme="minorHAnsi" w:hAnsiTheme="minorHAnsi"/>
      <w:b/>
      <w:i/>
      <w:color w:val="660000"/>
      <w:szCs w:val="24"/>
    </w:rPr>
  </w:style>
  <w:style w:type="paragraph" w:styleId="Header">
    <w:name w:val="header"/>
    <w:basedOn w:val="Normal"/>
    <w:link w:val="HeaderChar"/>
    <w:uiPriority w:val="99"/>
    <w:unhideWhenUsed/>
    <w:rsid w:val="00A80E5D"/>
    <w:pPr>
      <w:tabs>
        <w:tab w:val="center" w:pos="4680"/>
        <w:tab w:val="right" w:pos="9360"/>
      </w:tabs>
    </w:pPr>
  </w:style>
  <w:style w:type="character" w:customStyle="1" w:styleId="HeaderChar">
    <w:name w:val="Header Char"/>
    <w:basedOn w:val="DefaultParagraphFont"/>
    <w:link w:val="Header"/>
    <w:uiPriority w:val="99"/>
    <w:rsid w:val="00A80E5D"/>
  </w:style>
  <w:style w:type="paragraph" w:styleId="Footer">
    <w:name w:val="footer"/>
    <w:basedOn w:val="Normal"/>
    <w:link w:val="FooterChar"/>
    <w:uiPriority w:val="99"/>
    <w:unhideWhenUsed/>
    <w:rsid w:val="00A80E5D"/>
    <w:pPr>
      <w:tabs>
        <w:tab w:val="center" w:pos="4680"/>
        <w:tab w:val="right" w:pos="9360"/>
      </w:tabs>
    </w:pPr>
  </w:style>
  <w:style w:type="character" w:customStyle="1" w:styleId="FooterChar">
    <w:name w:val="Footer Char"/>
    <w:basedOn w:val="DefaultParagraphFont"/>
    <w:link w:val="Footer"/>
    <w:uiPriority w:val="99"/>
    <w:rsid w:val="00A80E5D"/>
  </w:style>
  <w:style w:type="paragraph" w:styleId="ListParagraph">
    <w:name w:val="List Paragraph"/>
    <w:aliases w:val="MCHIP_list paragraph,List Paragraph1,Recommendation,List Paragraph (numbered (a)),Dot pt,F5 List Paragraph,No Spacing1,List Paragraph Char Char Char,Indicator Text,Numbered Para 1,MAIN CONTENT,Colorful List - Accent 11,Bullet 1"/>
    <w:basedOn w:val="Normal"/>
    <w:link w:val="ListParagraphChar"/>
    <w:uiPriority w:val="34"/>
    <w:qFormat/>
    <w:rsid w:val="00D10832"/>
    <w:pPr>
      <w:ind w:left="720"/>
      <w:contextualSpacing/>
    </w:pPr>
  </w:style>
  <w:style w:type="character" w:customStyle="1" w:styleId="ListParagraphChar">
    <w:name w:val="List Paragraph Char"/>
    <w:aliases w:val="MCHIP_list paragraph Char,List Paragraph1 Char,Recommendation Char,List Paragraph (numbered (a)) Char,Dot pt Char,F5 List Paragraph Char,No Spacing1 Char,List Paragraph Char Char Char Char,Indicator Text Char,Numbered Para 1 Char"/>
    <w:basedOn w:val="DefaultParagraphFont"/>
    <w:link w:val="ListParagraph"/>
    <w:uiPriority w:val="34"/>
    <w:qFormat/>
    <w:rsid w:val="00241178"/>
  </w:style>
  <w:style w:type="paragraph" w:customStyle="1" w:styleId="ExhibitTitle">
    <w:name w:val="Exhibit Title"/>
    <w:basedOn w:val="Normal"/>
    <w:link w:val="ExhibitTitleChar"/>
    <w:qFormat/>
    <w:rsid w:val="00502A02"/>
    <w:pPr>
      <w:jc w:val="center"/>
    </w:pPr>
    <w:rPr>
      <w:b/>
    </w:rPr>
  </w:style>
  <w:style w:type="character" w:customStyle="1" w:styleId="ExhibitTitleChar">
    <w:name w:val="Exhibit Title Char"/>
    <w:basedOn w:val="DefaultParagraphFont"/>
    <w:link w:val="ExhibitTitle"/>
    <w:rsid w:val="00502A02"/>
    <w:rPr>
      <w:b/>
    </w:rPr>
  </w:style>
  <w:style w:type="paragraph" w:customStyle="1" w:styleId="BulletedList">
    <w:name w:val="Bulleted List"/>
    <w:basedOn w:val="ListBullet"/>
    <w:link w:val="BulletedListChar"/>
    <w:qFormat/>
    <w:rsid w:val="006C7D9F"/>
    <w:pPr>
      <w:numPr>
        <w:numId w:val="0"/>
      </w:numPr>
      <w:tabs>
        <w:tab w:val="left" w:pos="720"/>
      </w:tabs>
      <w:spacing w:before="120"/>
      <w:ind w:left="720" w:hanging="360"/>
      <w:contextualSpacing w:val="0"/>
    </w:pPr>
  </w:style>
  <w:style w:type="paragraph" w:styleId="ListBullet">
    <w:name w:val="List Bullet"/>
    <w:basedOn w:val="Normal"/>
    <w:uiPriority w:val="99"/>
    <w:semiHidden/>
    <w:unhideWhenUsed/>
    <w:rsid w:val="00241178"/>
    <w:pPr>
      <w:numPr>
        <w:numId w:val="1"/>
      </w:numPr>
      <w:contextualSpacing/>
    </w:pPr>
  </w:style>
  <w:style w:type="character" w:customStyle="1" w:styleId="BulletedListChar">
    <w:name w:val="Bulleted List Char"/>
    <w:basedOn w:val="ListParagraphChar"/>
    <w:link w:val="BulletedList"/>
    <w:rsid w:val="006C7D9F"/>
    <w:rPr>
      <w:rFonts w:cs="Times New Roman"/>
      <w:szCs w:val="24"/>
    </w:rPr>
  </w:style>
  <w:style w:type="table" w:styleId="TableGrid">
    <w:name w:val="Table Grid"/>
    <w:basedOn w:val="TableNormal"/>
    <w:uiPriority w:val="39"/>
    <w:rsid w:val="00AC44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60"/>
    <w:rsid w:val="00AC44DA"/>
    <w:rPr>
      <w:color w:val="3E6975" w:themeColor="accent3" w:themeShade="BF"/>
    </w:rPr>
    <w:tblPr>
      <w:tblStyleRowBandSize w:val="1"/>
      <w:tblStyleColBandSize w:val="1"/>
      <w:tblBorders>
        <w:top w:val="single" w:sz="8" w:space="0" w:color="538D9D" w:themeColor="accent3"/>
        <w:bottom w:val="single" w:sz="8" w:space="0" w:color="538D9D" w:themeColor="accent3"/>
      </w:tblBorders>
    </w:tblPr>
    <w:tblStylePr w:type="fir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la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3E7" w:themeFill="accent3" w:themeFillTint="3F"/>
      </w:tcPr>
    </w:tblStylePr>
    <w:tblStylePr w:type="band1Horz">
      <w:tblPr/>
      <w:tcPr>
        <w:tcBorders>
          <w:left w:val="nil"/>
          <w:right w:val="nil"/>
          <w:insideH w:val="nil"/>
          <w:insideV w:val="nil"/>
        </w:tcBorders>
        <w:shd w:val="clear" w:color="auto" w:fill="D3E3E7" w:themeFill="accent3" w:themeFillTint="3F"/>
      </w:tcPr>
    </w:tblStylePr>
  </w:style>
  <w:style w:type="table" w:styleId="LightShading-Accent4">
    <w:name w:val="Light Shading Accent 4"/>
    <w:basedOn w:val="TableNormal"/>
    <w:uiPriority w:val="60"/>
    <w:rsid w:val="00AC44DA"/>
    <w:rPr>
      <w:color w:val="54819B" w:themeColor="accent4" w:themeShade="BF"/>
    </w:rPr>
    <w:tblPr>
      <w:tblStyleRowBandSize w:val="1"/>
      <w:tblStyleColBandSize w:val="1"/>
      <w:tblBorders>
        <w:top w:val="single" w:sz="8" w:space="0" w:color="84A8BC" w:themeColor="accent4"/>
        <w:bottom w:val="single" w:sz="8" w:space="0" w:color="84A8BC" w:themeColor="accent4"/>
      </w:tblBorders>
    </w:tblPr>
    <w:tblStylePr w:type="fir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la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9EE" w:themeFill="accent4" w:themeFillTint="3F"/>
      </w:tcPr>
    </w:tblStylePr>
    <w:tblStylePr w:type="band1Horz">
      <w:tblPr/>
      <w:tcPr>
        <w:tcBorders>
          <w:left w:val="nil"/>
          <w:right w:val="nil"/>
          <w:insideH w:val="nil"/>
          <w:insideV w:val="nil"/>
        </w:tcBorders>
        <w:shd w:val="clear" w:color="auto" w:fill="E0E9EE" w:themeFill="accent4" w:themeFillTint="3F"/>
      </w:tcPr>
    </w:tblStylePr>
  </w:style>
  <w:style w:type="table" w:styleId="LightShading-Accent2">
    <w:name w:val="Light Shading Accent 2"/>
    <w:basedOn w:val="TableNormal"/>
    <w:uiPriority w:val="60"/>
    <w:rsid w:val="00AC44DA"/>
    <w:rPr>
      <w:color w:val="F58931" w:themeColor="accent2" w:themeShade="BF"/>
    </w:rPr>
    <w:tblPr>
      <w:tblStyleRowBandSize w:val="1"/>
      <w:tblStyleColBandSize w:val="1"/>
      <w:tblBorders>
        <w:top w:val="single" w:sz="8" w:space="0" w:color="FAC090" w:themeColor="accent2"/>
        <w:bottom w:val="single" w:sz="8" w:space="0" w:color="FAC090" w:themeColor="accent2"/>
      </w:tblBorders>
    </w:tblPr>
    <w:tblStylePr w:type="fir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la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FE3" w:themeFill="accent2" w:themeFillTint="3F"/>
      </w:tcPr>
    </w:tblStylePr>
    <w:tblStylePr w:type="band1Horz">
      <w:tblPr/>
      <w:tcPr>
        <w:tcBorders>
          <w:left w:val="nil"/>
          <w:right w:val="nil"/>
          <w:insideH w:val="nil"/>
          <w:insideV w:val="nil"/>
        </w:tcBorders>
        <w:shd w:val="clear" w:color="auto" w:fill="FDEFE3" w:themeFill="accent2" w:themeFillTint="3F"/>
      </w:tcPr>
    </w:tblStylePr>
  </w:style>
  <w:style w:type="table" w:customStyle="1" w:styleId="IMPAQMulitibandedTable">
    <w:name w:val="IMPAQ Mulitibanded Table"/>
    <w:basedOn w:val="TableNormal"/>
    <w:uiPriority w:val="61"/>
    <w:rsid w:val="00BD372C"/>
    <w:rPr>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Calibri" w:hAnsi="Calibri"/>
        <w:b/>
        <w:bCs/>
        <w:color w:val="FFFFFF" w:themeColor="background1"/>
        <w:sz w:val="22"/>
      </w:rPr>
      <w:tblPr/>
      <w:tcPr>
        <w:shd w:val="clear" w:color="auto" w:fill="660000"/>
      </w:tcPr>
    </w:tblStylePr>
    <w:tblStylePr w:type="lastRow">
      <w:pPr>
        <w:spacing w:before="0" w:after="0" w:line="240" w:lineRule="auto"/>
      </w:pPr>
      <w:rPr>
        <w:rFonts w:ascii="Calibri" w:hAnsi="Calibri"/>
        <w:b/>
        <w:bCs/>
        <w:color w:val="FFFFFF" w:themeColor="background1"/>
        <w:sz w:val="22"/>
      </w:rPr>
      <w:tblPr/>
      <w:tcPr>
        <w:shd w:val="clear" w:color="auto" w:fill="808000"/>
      </w:tcPr>
    </w:tblStylePr>
    <w:tblStylePr w:type="firstCol">
      <w:rPr>
        <w:rFonts w:asciiTheme="minorHAnsi" w:hAnsiTheme="minorHAnsi"/>
        <w:b w:val="0"/>
        <w:bCs/>
        <w:sz w:val="20"/>
      </w:rPr>
    </w:tblStylePr>
    <w:tblStylePr w:type="lastCol">
      <w:rPr>
        <w:rFonts w:asciiTheme="minorHAnsi" w:hAnsiTheme="minorHAnsi"/>
        <w:b w:val="0"/>
        <w:bCs/>
        <w:sz w:val="20"/>
      </w:rPr>
    </w:tblStylePr>
    <w:tblStylePr w:type="band1Vert">
      <w:rPr>
        <w:rFonts w:asciiTheme="minorHAnsi" w:hAnsiTheme="minorHAnsi"/>
        <w:sz w:val="20"/>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2Vert">
      <w:rPr>
        <w:rFonts w:asciiTheme="minorHAnsi" w:hAnsiTheme="minorHAnsi"/>
        <w:sz w:val="20"/>
      </w:rPr>
    </w:tblStylePr>
    <w:tblStylePr w:type="band1Horz">
      <w:rPr>
        <w:rFonts w:asciiTheme="minorHAnsi" w:hAnsiTheme="minorHAnsi"/>
        <w:sz w:val="20"/>
      </w:rPr>
    </w:tblStylePr>
    <w:tblStylePr w:type="band2Horz">
      <w:rPr>
        <w:rFonts w:asciiTheme="minorHAnsi" w:hAnsiTheme="minorHAnsi"/>
        <w:sz w:val="20"/>
      </w:rPr>
      <w:tblPr/>
      <w:tcPr>
        <w:shd w:val="clear" w:color="auto" w:fill="D9D9D9"/>
      </w:tcPr>
    </w:tblStylePr>
  </w:style>
  <w:style w:type="table" w:styleId="LightShading-Accent6">
    <w:name w:val="Light Shading Accent 6"/>
    <w:basedOn w:val="TableNormal"/>
    <w:uiPriority w:val="60"/>
    <w:rsid w:val="00AC44DA"/>
    <w:rPr>
      <w:color w:val="73A27B" w:themeColor="accent6" w:themeShade="BF"/>
    </w:rPr>
    <w:tblPr>
      <w:tblStyleRowBandSize w:val="1"/>
      <w:tblStyleColBandSize w:val="1"/>
      <w:tblBorders>
        <w:top w:val="single" w:sz="8" w:space="0" w:color="ACC8B1" w:themeColor="accent6"/>
        <w:bottom w:val="single" w:sz="8" w:space="0" w:color="ACC8B1" w:themeColor="accent6"/>
      </w:tblBorders>
    </w:tblPr>
    <w:tblStylePr w:type="fir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la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F1EB" w:themeFill="accent6" w:themeFillTint="3F"/>
      </w:tcPr>
    </w:tblStylePr>
    <w:tblStylePr w:type="band1Horz">
      <w:tblPr/>
      <w:tcPr>
        <w:tcBorders>
          <w:left w:val="nil"/>
          <w:right w:val="nil"/>
          <w:insideH w:val="nil"/>
          <w:insideV w:val="nil"/>
        </w:tcBorders>
        <w:shd w:val="clear" w:color="auto" w:fill="EAF1EB" w:themeFill="accent6" w:themeFillTint="3F"/>
      </w:tcPr>
    </w:tblStylePr>
  </w:style>
  <w:style w:type="table" w:styleId="LightShading-Accent5">
    <w:name w:val="Light Shading Accent 5"/>
    <w:basedOn w:val="TableNormal"/>
    <w:uiPriority w:val="60"/>
    <w:rsid w:val="00AC44DA"/>
    <w:rPr>
      <w:color w:val="36633E" w:themeColor="accent5" w:themeShade="BF"/>
    </w:rPr>
    <w:tblPr>
      <w:tblStyleRowBandSize w:val="1"/>
      <w:tblStyleColBandSize w:val="1"/>
      <w:tblBorders>
        <w:top w:val="single" w:sz="8" w:space="0" w:color="488553" w:themeColor="accent5"/>
        <w:bottom w:val="single" w:sz="8" w:space="0" w:color="488553" w:themeColor="accent5"/>
      </w:tblBorders>
    </w:tblPr>
    <w:tblStylePr w:type="fir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la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E4D1" w:themeFill="accent5" w:themeFillTint="3F"/>
      </w:tcPr>
    </w:tblStylePr>
    <w:tblStylePr w:type="band1Horz">
      <w:tblPr/>
      <w:tcPr>
        <w:tcBorders>
          <w:left w:val="nil"/>
          <w:right w:val="nil"/>
          <w:insideH w:val="nil"/>
          <w:insideV w:val="nil"/>
        </w:tcBorders>
        <w:shd w:val="clear" w:color="auto" w:fill="CDE4D1" w:themeFill="accent5" w:themeFillTint="3F"/>
      </w:tcPr>
    </w:tblStylePr>
  </w:style>
  <w:style w:type="table" w:customStyle="1" w:styleId="IMPAQRegTable">
    <w:name w:val="IMPAQ Reg Table"/>
    <w:basedOn w:val="TableNormal"/>
    <w:uiPriority w:val="99"/>
    <w:rsid w:val="00341569"/>
    <w:rPr>
      <w:rFonts w:asciiTheme="minorHAnsi" w:hAnsiTheme="minorHAns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inorHAnsi" w:hAnsiTheme="minorHAnsi"/>
        <w:b/>
        <w:color w:val="auto"/>
        <w:sz w:val="22"/>
      </w:rPr>
      <w:tblPr/>
      <w:tcPr>
        <w:shd w:val="clear" w:color="auto" w:fill="660000"/>
        <w:vAlign w:val="center"/>
      </w:tcPr>
    </w:tblStylePr>
    <w:tblStylePr w:type="lastRow">
      <w:pPr>
        <w:jc w:val="left"/>
      </w:pPr>
      <w:rPr>
        <w:rFonts w:asciiTheme="minorHAnsi" w:hAnsiTheme="minorHAnsi"/>
        <w:b/>
        <w:color w:val="FFFFFF" w:themeColor="background1"/>
        <w:sz w:val="22"/>
      </w:rPr>
      <w:tblPr/>
      <w:tcPr>
        <w:shd w:val="clear" w:color="auto" w:fill="787800"/>
        <w:vAlign w:val="center"/>
      </w:tcPr>
    </w:tblStylePr>
    <w:tblStylePr w:type="band1Horz">
      <w:rPr>
        <w:rFonts w:asciiTheme="minorHAnsi" w:hAnsiTheme="minorHAnsi"/>
        <w:sz w:val="20"/>
      </w:rPr>
    </w:tblStylePr>
    <w:tblStylePr w:type="band2Horz">
      <w:rPr>
        <w:rFonts w:asciiTheme="minorHAnsi" w:hAnsiTheme="minorHAnsi"/>
        <w:sz w:val="20"/>
      </w:rPr>
    </w:tblStylePr>
  </w:style>
  <w:style w:type="paragraph" w:styleId="Caption">
    <w:name w:val="caption"/>
    <w:basedOn w:val="Normal"/>
    <w:next w:val="Normal"/>
    <w:uiPriority w:val="35"/>
    <w:unhideWhenUsed/>
    <w:qFormat/>
    <w:rsid w:val="00E12011"/>
    <w:pPr>
      <w:spacing w:after="120"/>
      <w:jc w:val="center"/>
    </w:pPr>
    <w:rPr>
      <w:b/>
      <w:bCs/>
      <w:szCs w:val="18"/>
    </w:rPr>
  </w:style>
  <w:style w:type="paragraph" w:styleId="TOC2">
    <w:name w:val="toc 2"/>
    <w:basedOn w:val="Normal"/>
    <w:next w:val="Normal"/>
    <w:autoRedefine/>
    <w:uiPriority w:val="39"/>
    <w:unhideWhenUsed/>
    <w:rsid w:val="006B504B"/>
    <w:pPr>
      <w:tabs>
        <w:tab w:val="left" w:pos="880"/>
        <w:tab w:val="right" w:leader="dot" w:pos="9350"/>
      </w:tabs>
      <w:spacing w:after="120"/>
    </w:pPr>
    <w:rPr>
      <w:rFonts w:eastAsia="Arial"/>
      <w:noProof/>
    </w:rPr>
  </w:style>
  <w:style w:type="paragraph" w:styleId="TOC1">
    <w:name w:val="toc 1"/>
    <w:basedOn w:val="Normal"/>
    <w:next w:val="Normal"/>
    <w:autoRedefine/>
    <w:uiPriority w:val="39"/>
    <w:unhideWhenUsed/>
    <w:rsid w:val="002836F0"/>
    <w:pPr>
      <w:spacing w:after="100"/>
    </w:pPr>
    <w:rPr>
      <w:b/>
      <w:color w:val="660000"/>
    </w:rPr>
  </w:style>
  <w:style w:type="character" w:styleId="Hyperlink">
    <w:name w:val="Hyperlink"/>
    <w:basedOn w:val="DefaultParagraphFont"/>
    <w:uiPriority w:val="99"/>
    <w:unhideWhenUsed/>
    <w:rsid w:val="002836F0"/>
    <w:rPr>
      <w:color w:val="660000" w:themeColor="hyperlink"/>
      <w:u w:val="single"/>
    </w:rPr>
  </w:style>
  <w:style w:type="paragraph" w:styleId="TOCHeading">
    <w:name w:val="TOC Heading"/>
    <w:basedOn w:val="Heading1"/>
    <w:next w:val="Normal"/>
    <w:uiPriority w:val="39"/>
    <w:unhideWhenUsed/>
    <w:qFormat/>
    <w:rsid w:val="00554366"/>
    <w:pPr>
      <w:outlineLvl w:val="9"/>
    </w:pPr>
    <w:rPr>
      <w:bCs w:val="0"/>
      <w:szCs w:val="32"/>
    </w:rPr>
  </w:style>
  <w:style w:type="paragraph" w:styleId="TOC3">
    <w:name w:val="toc 3"/>
    <w:basedOn w:val="Normal"/>
    <w:next w:val="Normal"/>
    <w:autoRedefine/>
    <w:uiPriority w:val="39"/>
    <w:unhideWhenUsed/>
    <w:rsid w:val="00AE36A6"/>
    <w:pPr>
      <w:tabs>
        <w:tab w:val="left" w:pos="810"/>
        <w:tab w:val="right" w:leader="dot" w:pos="9350"/>
      </w:tabs>
      <w:spacing w:after="120"/>
    </w:pPr>
  </w:style>
  <w:style w:type="paragraph" w:customStyle="1" w:styleId="NumberedList">
    <w:name w:val="Numbered List"/>
    <w:basedOn w:val="Normal"/>
    <w:link w:val="NumberedListChar"/>
    <w:qFormat/>
    <w:rsid w:val="00A60336"/>
    <w:pPr>
      <w:spacing w:before="120"/>
    </w:pPr>
  </w:style>
  <w:style w:type="character" w:customStyle="1" w:styleId="NumberedListChar">
    <w:name w:val="Numbered List Char"/>
    <w:basedOn w:val="DefaultParagraphFont"/>
    <w:link w:val="NumberedList"/>
    <w:rsid w:val="00A60336"/>
    <w:rPr>
      <w:rFonts w:asciiTheme="minorHAnsi" w:hAnsiTheme="minorHAnsi"/>
    </w:rPr>
  </w:style>
  <w:style w:type="paragraph" w:styleId="TableofFigures">
    <w:name w:val="table of figures"/>
    <w:basedOn w:val="Normal"/>
    <w:next w:val="Normal"/>
    <w:uiPriority w:val="99"/>
    <w:unhideWhenUsed/>
    <w:rsid w:val="00554366"/>
  </w:style>
  <w:style w:type="table" w:customStyle="1" w:styleId="NewIMPAQStyle">
    <w:name w:val="New IMPAQ Style"/>
    <w:basedOn w:val="TableNormal"/>
    <w:uiPriority w:val="99"/>
    <w:rsid w:val="00341569"/>
    <w:pPr>
      <w:jc w:val="center"/>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heme="minorHAnsi" w:hAnsiTheme="minorHAnsi"/>
        <w:b/>
        <w:color w:val="auto"/>
        <w:sz w:val="22"/>
      </w:rPr>
      <w:tblPr/>
      <w:tcPr>
        <w:shd w:val="clear" w:color="auto" w:fill="820024"/>
        <w:vAlign w:val="center"/>
      </w:tcPr>
    </w:tblStylePr>
  </w:style>
  <w:style w:type="table" w:customStyle="1" w:styleId="TableGridLight1">
    <w:name w:val="Table Grid Light1"/>
    <w:basedOn w:val="TableNormal"/>
    <w:uiPriority w:val="40"/>
    <w:rsid w:val="003415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etteredList">
    <w:name w:val="Lettered List"/>
    <w:basedOn w:val="NumberedList"/>
    <w:link w:val="LetteredListChar"/>
    <w:qFormat/>
    <w:rsid w:val="006C1BFF"/>
    <w:pPr>
      <w:numPr>
        <w:numId w:val="2"/>
      </w:numPr>
    </w:pPr>
  </w:style>
  <w:style w:type="character" w:customStyle="1" w:styleId="LetteredListChar">
    <w:name w:val="Lettered List Char"/>
    <w:basedOn w:val="NumberedListChar"/>
    <w:link w:val="LetteredList"/>
    <w:rsid w:val="006C1BFF"/>
    <w:rPr>
      <w:rFonts w:asciiTheme="minorHAnsi" w:eastAsia="Times New Roman" w:hAnsiTheme="minorHAnsi" w:cs="Times New Roman"/>
      <w:szCs w:val="24"/>
    </w:rPr>
  </w:style>
  <w:style w:type="character" w:styleId="CommentReference">
    <w:name w:val="annotation reference"/>
    <w:basedOn w:val="DefaultParagraphFont"/>
    <w:uiPriority w:val="99"/>
    <w:semiHidden/>
    <w:unhideWhenUsed/>
    <w:rsid w:val="00B14DB9"/>
    <w:rPr>
      <w:sz w:val="16"/>
      <w:szCs w:val="16"/>
    </w:rPr>
  </w:style>
  <w:style w:type="paragraph" w:styleId="CommentText">
    <w:name w:val="annotation text"/>
    <w:basedOn w:val="Normal"/>
    <w:link w:val="CommentTextChar"/>
    <w:uiPriority w:val="99"/>
    <w:unhideWhenUsed/>
    <w:rsid w:val="00B14DB9"/>
    <w:rPr>
      <w:sz w:val="20"/>
      <w:szCs w:val="20"/>
    </w:rPr>
  </w:style>
  <w:style w:type="character" w:customStyle="1" w:styleId="CommentTextChar">
    <w:name w:val="Comment Text Char"/>
    <w:basedOn w:val="DefaultParagraphFont"/>
    <w:link w:val="CommentText"/>
    <w:uiPriority w:val="99"/>
    <w:rsid w:val="00B14DB9"/>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B14DB9"/>
    <w:rPr>
      <w:b/>
      <w:bCs/>
    </w:rPr>
  </w:style>
  <w:style w:type="character" w:customStyle="1" w:styleId="CommentSubjectChar">
    <w:name w:val="Comment Subject Char"/>
    <w:basedOn w:val="CommentTextChar"/>
    <w:link w:val="CommentSubject"/>
    <w:uiPriority w:val="99"/>
    <w:semiHidden/>
    <w:rsid w:val="00B14DB9"/>
    <w:rPr>
      <w:rFonts w:asciiTheme="minorHAnsi" w:hAnsiTheme="minorHAnsi"/>
      <w:b/>
      <w:bCs/>
      <w:sz w:val="20"/>
      <w:szCs w:val="20"/>
    </w:rPr>
  </w:style>
  <w:style w:type="paragraph" w:styleId="BalloonText">
    <w:name w:val="Balloon Text"/>
    <w:basedOn w:val="Normal"/>
    <w:link w:val="BalloonTextChar"/>
    <w:uiPriority w:val="99"/>
    <w:semiHidden/>
    <w:unhideWhenUsed/>
    <w:rsid w:val="00B14D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DB9"/>
    <w:rPr>
      <w:rFonts w:ascii="Segoe UI" w:hAnsi="Segoe UI" w:cs="Segoe UI"/>
      <w:sz w:val="18"/>
      <w:szCs w:val="18"/>
    </w:rPr>
  </w:style>
  <w:style w:type="paragraph" w:styleId="FootnoteText">
    <w:name w:val="footnote text"/>
    <w:basedOn w:val="Normal"/>
    <w:link w:val="FootnoteTextChar"/>
    <w:uiPriority w:val="99"/>
    <w:unhideWhenUsed/>
    <w:qFormat/>
    <w:rsid w:val="00686C7F"/>
    <w:rPr>
      <w:sz w:val="20"/>
      <w:szCs w:val="20"/>
    </w:rPr>
  </w:style>
  <w:style w:type="character" w:customStyle="1" w:styleId="FootnoteTextChar">
    <w:name w:val="Footnote Text Char"/>
    <w:basedOn w:val="DefaultParagraphFont"/>
    <w:link w:val="FootnoteText"/>
    <w:uiPriority w:val="99"/>
    <w:qFormat/>
    <w:rsid w:val="00686C7F"/>
    <w:rPr>
      <w:rFonts w:asciiTheme="minorHAnsi" w:hAnsiTheme="minorHAnsi"/>
      <w:sz w:val="20"/>
      <w:szCs w:val="20"/>
    </w:rPr>
  </w:style>
  <w:style w:type="character" w:styleId="FootnoteReference">
    <w:name w:val="footnote reference"/>
    <w:basedOn w:val="DefaultParagraphFont"/>
    <w:uiPriority w:val="99"/>
    <w:unhideWhenUsed/>
    <w:qFormat/>
    <w:rsid w:val="00686C7F"/>
    <w:rPr>
      <w:vertAlign w:val="superscript"/>
    </w:rPr>
  </w:style>
  <w:style w:type="paragraph" w:styleId="NoSpacing">
    <w:name w:val="No Spacing"/>
    <w:link w:val="NoSpacingChar"/>
    <w:uiPriority w:val="1"/>
    <w:qFormat/>
    <w:rsid w:val="00686C7F"/>
    <w:rPr>
      <w:rFonts w:asciiTheme="minorHAnsi" w:hAnsiTheme="minorHAnsi"/>
      <w:sz w:val="22"/>
    </w:rPr>
  </w:style>
  <w:style w:type="character" w:customStyle="1" w:styleId="NoSpacingChar">
    <w:name w:val="No Spacing Char"/>
    <w:basedOn w:val="DefaultParagraphFont"/>
    <w:link w:val="NoSpacing"/>
    <w:uiPriority w:val="1"/>
    <w:qFormat/>
    <w:rsid w:val="008B0896"/>
    <w:rPr>
      <w:rFonts w:asciiTheme="minorHAnsi" w:hAnsiTheme="minorHAnsi"/>
      <w:sz w:val="22"/>
    </w:rPr>
  </w:style>
  <w:style w:type="paragraph" w:styleId="NormalWeb">
    <w:name w:val="Normal (Web)"/>
    <w:basedOn w:val="Normal"/>
    <w:uiPriority w:val="99"/>
    <w:unhideWhenUsed/>
    <w:rsid w:val="00686C7F"/>
    <w:pPr>
      <w:spacing w:before="100" w:beforeAutospacing="1" w:after="100" w:afterAutospacing="1"/>
    </w:pPr>
    <w:rPr>
      <w:rFonts w:eastAsiaTheme="minorEastAsia"/>
      <w:lang w:eastAsia="zh-CN"/>
    </w:rPr>
  </w:style>
  <w:style w:type="paragraph" w:customStyle="1" w:styleId="Standard">
    <w:name w:val="Standard"/>
    <w:rsid w:val="00686C7F"/>
    <w:pPr>
      <w:widowControl w:val="0"/>
      <w:suppressAutoHyphens/>
      <w:autoSpaceDN w:val="0"/>
      <w:textAlignment w:val="baseline"/>
    </w:pPr>
    <w:rPr>
      <w:rFonts w:eastAsia="Droid Sans Fallback" w:cs="FreeSans"/>
      <w:kern w:val="3"/>
      <w:sz w:val="22"/>
      <w:szCs w:val="24"/>
      <w:lang w:eastAsia="zh-CN" w:bidi="hi-IN"/>
    </w:rPr>
  </w:style>
  <w:style w:type="paragraph" w:customStyle="1" w:styleId="Textbody">
    <w:name w:val="Text body"/>
    <w:basedOn w:val="Standard"/>
    <w:rsid w:val="00686C7F"/>
    <w:pPr>
      <w:spacing w:after="140" w:line="288" w:lineRule="auto"/>
    </w:pPr>
  </w:style>
  <w:style w:type="character" w:styleId="FollowedHyperlink">
    <w:name w:val="FollowedHyperlink"/>
    <w:basedOn w:val="DefaultParagraphFont"/>
    <w:uiPriority w:val="99"/>
    <w:semiHidden/>
    <w:unhideWhenUsed/>
    <w:rsid w:val="002663EA"/>
    <w:rPr>
      <w:color w:val="954F72"/>
      <w:u w:val="single"/>
    </w:rPr>
  </w:style>
  <w:style w:type="paragraph" w:customStyle="1" w:styleId="font5">
    <w:name w:val="font5"/>
    <w:basedOn w:val="Normal"/>
    <w:rsid w:val="002663EA"/>
    <w:pPr>
      <w:spacing w:before="100" w:beforeAutospacing="1" w:after="100" w:afterAutospacing="1"/>
    </w:pPr>
    <w:rPr>
      <w:rFonts w:ascii="Tahoma" w:hAnsi="Tahoma" w:cs="Tahoma"/>
      <w:color w:val="000000"/>
      <w:sz w:val="18"/>
      <w:szCs w:val="18"/>
    </w:rPr>
  </w:style>
  <w:style w:type="paragraph" w:customStyle="1" w:styleId="font6">
    <w:name w:val="font6"/>
    <w:basedOn w:val="Normal"/>
    <w:rsid w:val="002663EA"/>
    <w:pPr>
      <w:spacing w:before="100" w:beforeAutospacing="1" w:after="100" w:afterAutospacing="1"/>
    </w:pPr>
    <w:rPr>
      <w:rFonts w:ascii="Calibri" w:hAnsi="Calibri"/>
      <w:sz w:val="18"/>
      <w:szCs w:val="18"/>
    </w:rPr>
  </w:style>
  <w:style w:type="paragraph" w:customStyle="1" w:styleId="font7">
    <w:name w:val="font7"/>
    <w:basedOn w:val="Normal"/>
    <w:rsid w:val="002663EA"/>
    <w:pPr>
      <w:spacing w:before="100" w:beforeAutospacing="1" w:after="100" w:afterAutospacing="1"/>
    </w:pPr>
    <w:rPr>
      <w:rFonts w:ascii="Calibri" w:hAnsi="Calibri"/>
      <w:i/>
      <w:iCs/>
      <w:sz w:val="18"/>
      <w:szCs w:val="18"/>
    </w:rPr>
  </w:style>
  <w:style w:type="paragraph" w:customStyle="1" w:styleId="xl65">
    <w:name w:val="xl65"/>
    <w:basedOn w:val="Normal"/>
    <w:rsid w:val="002663EA"/>
    <w:pPr>
      <w:pBdr>
        <w:top w:val="single" w:sz="4" w:space="0" w:color="auto"/>
        <w:left w:val="single" w:sz="4" w:space="0" w:color="auto"/>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66">
    <w:name w:val="xl66"/>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7">
    <w:name w:val="xl6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8">
    <w:name w:val="xl68"/>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69">
    <w:name w:val="xl69"/>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70">
    <w:name w:val="xl70"/>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1">
    <w:name w:val="xl71"/>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72">
    <w:name w:val="xl7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3">
    <w:name w:val="xl73"/>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4">
    <w:name w:val="xl7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5">
    <w:name w:val="xl75"/>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6">
    <w:name w:val="xl7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7">
    <w:name w:val="xl7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8">
    <w:name w:val="xl7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9">
    <w:name w:val="xl79"/>
    <w:basedOn w:val="Normal"/>
    <w:rsid w:val="002663EA"/>
    <w:pPr>
      <w:pBdr>
        <w:top w:val="single" w:sz="4" w:space="0" w:color="auto"/>
        <w:right w:val="single" w:sz="4" w:space="0" w:color="auto"/>
      </w:pBdr>
      <w:spacing w:before="100" w:beforeAutospacing="1" w:after="100" w:afterAutospacing="1"/>
      <w:textAlignment w:val="center"/>
    </w:pPr>
    <w:rPr>
      <w:sz w:val="18"/>
      <w:szCs w:val="18"/>
    </w:rPr>
  </w:style>
  <w:style w:type="paragraph" w:customStyle="1" w:styleId="xl80">
    <w:name w:val="xl80"/>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81">
    <w:name w:val="xl81"/>
    <w:basedOn w:val="Normal"/>
    <w:rsid w:val="002663EA"/>
    <w:pPr>
      <w:spacing w:before="100" w:beforeAutospacing="1" w:after="100" w:afterAutospacing="1"/>
    </w:pPr>
    <w:rPr>
      <w:sz w:val="18"/>
      <w:szCs w:val="18"/>
    </w:rPr>
  </w:style>
  <w:style w:type="paragraph" w:customStyle="1" w:styleId="xl82">
    <w:name w:val="xl8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83">
    <w:name w:val="xl83"/>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84">
    <w:name w:val="xl8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85">
    <w:name w:val="xl85"/>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6">
    <w:name w:val="xl8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7">
    <w:name w:val="xl87"/>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8">
    <w:name w:val="xl8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89">
    <w:name w:val="xl89"/>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90">
    <w:name w:val="xl90"/>
    <w:basedOn w:val="Normal"/>
    <w:rsid w:val="002663EA"/>
    <w:pPr>
      <w:pBdr>
        <w:top w:val="single" w:sz="4" w:space="0" w:color="auto"/>
        <w:left w:val="single" w:sz="4" w:space="0" w:color="auto"/>
      </w:pBdr>
      <w:spacing w:before="100" w:beforeAutospacing="1" w:after="100" w:afterAutospacing="1"/>
    </w:pPr>
    <w:rPr>
      <w:sz w:val="18"/>
      <w:szCs w:val="18"/>
    </w:rPr>
  </w:style>
  <w:style w:type="paragraph" w:customStyle="1" w:styleId="xl91">
    <w:name w:val="xl91"/>
    <w:basedOn w:val="Normal"/>
    <w:rsid w:val="002663EA"/>
    <w:pPr>
      <w:pBdr>
        <w:top w:val="single" w:sz="4" w:space="0" w:color="auto"/>
        <w:left w:val="single" w:sz="4" w:space="0" w:color="auto"/>
        <w:bottom w:val="single" w:sz="4" w:space="0" w:color="auto"/>
        <w:right w:val="single" w:sz="4" w:space="0" w:color="auto"/>
      </w:pBdr>
      <w:shd w:val="clear" w:color="000000" w:fill="B2A97E"/>
      <w:spacing w:before="100" w:beforeAutospacing="1" w:after="100" w:afterAutospacing="1"/>
      <w:jc w:val="center"/>
      <w:textAlignment w:val="center"/>
    </w:pPr>
    <w:rPr>
      <w:sz w:val="18"/>
      <w:szCs w:val="18"/>
    </w:rPr>
  </w:style>
  <w:style w:type="paragraph" w:customStyle="1" w:styleId="xl92">
    <w:name w:val="xl9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93">
    <w:name w:val="xl93"/>
    <w:basedOn w:val="Normal"/>
    <w:rsid w:val="002663EA"/>
    <w:pPr>
      <w:pBdr>
        <w:top w:val="single" w:sz="4" w:space="0" w:color="auto"/>
        <w:left w:val="single" w:sz="4" w:space="0" w:color="auto"/>
        <w:bottom w:val="single" w:sz="4" w:space="0" w:color="auto"/>
        <w:right w:val="single" w:sz="4" w:space="0" w:color="auto"/>
      </w:pBdr>
      <w:shd w:val="clear" w:color="000000" w:fill="820024"/>
      <w:spacing w:before="100" w:beforeAutospacing="1" w:after="100" w:afterAutospacing="1"/>
      <w:jc w:val="center"/>
      <w:textAlignment w:val="center"/>
    </w:pPr>
    <w:rPr>
      <w:b/>
      <w:bCs/>
      <w:color w:val="FFFFFF"/>
      <w:sz w:val="18"/>
      <w:szCs w:val="18"/>
    </w:rPr>
  </w:style>
  <w:style w:type="paragraph" w:customStyle="1" w:styleId="xl94">
    <w:name w:val="xl94"/>
    <w:basedOn w:val="Normal"/>
    <w:rsid w:val="002663EA"/>
    <w:pPr>
      <w:pBdr>
        <w:top w:val="single" w:sz="4" w:space="0" w:color="auto"/>
        <w:left w:val="single" w:sz="4" w:space="0" w:color="auto"/>
        <w:bottom w:val="single" w:sz="4" w:space="0" w:color="auto"/>
        <w:right w:val="single" w:sz="4" w:space="0" w:color="auto"/>
      </w:pBdr>
      <w:shd w:val="clear" w:color="000000" w:fill="787800"/>
      <w:spacing w:before="100" w:beforeAutospacing="1" w:after="100" w:afterAutospacing="1"/>
      <w:jc w:val="center"/>
      <w:textAlignment w:val="center"/>
    </w:pPr>
    <w:rPr>
      <w:b/>
      <w:bCs/>
      <w:color w:val="FFFFFF"/>
      <w:sz w:val="18"/>
      <w:szCs w:val="18"/>
    </w:rPr>
  </w:style>
  <w:style w:type="paragraph" w:customStyle="1" w:styleId="font8">
    <w:name w:val="font8"/>
    <w:basedOn w:val="Normal"/>
    <w:rsid w:val="00F32031"/>
    <w:pPr>
      <w:spacing w:before="100" w:beforeAutospacing="1" w:after="100" w:afterAutospacing="1"/>
    </w:pPr>
    <w:rPr>
      <w:rFonts w:ascii="Calibri" w:hAnsi="Calibri"/>
      <w:i/>
      <w:iCs/>
      <w:sz w:val="18"/>
      <w:szCs w:val="18"/>
    </w:rPr>
  </w:style>
  <w:style w:type="paragraph" w:customStyle="1" w:styleId="xl95">
    <w:name w:val="xl95"/>
    <w:basedOn w:val="Normal"/>
    <w:rsid w:val="00F32031"/>
    <w:pPr>
      <w:spacing w:before="100" w:beforeAutospacing="1" w:after="100" w:afterAutospacing="1"/>
      <w:jc w:val="center"/>
    </w:pPr>
    <w:rPr>
      <w:sz w:val="18"/>
      <w:szCs w:val="18"/>
    </w:rPr>
  </w:style>
  <w:style w:type="paragraph" w:customStyle="1" w:styleId="xl96">
    <w:name w:val="xl96"/>
    <w:basedOn w:val="Normal"/>
    <w:rsid w:val="00F32031"/>
    <w:pPr>
      <w:pBdr>
        <w:top w:val="single" w:sz="4" w:space="0" w:color="auto"/>
        <w:lef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7">
    <w:name w:val="xl97"/>
    <w:basedOn w:val="Normal"/>
    <w:rsid w:val="00F32031"/>
    <w:pPr>
      <w:pBdr>
        <w:top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8">
    <w:name w:val="xl98"/>
    <w:basedOn w:val="Normal"/>
    <w:rsid w:val="00F32031"/>
    <w:pPr>
      <w:pBdr>
        <w:top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9">
    <w:name w:val="xl99"/>
    <w:basedOn w:val="Normal"/>
    <w:rsid w:val="00F32031"/>
    <w:pPr>
      <w:pBdr>
        <w:left w:val="single" w:sz="4" w:space="0" w:color="auto"/>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0">
    <w:name w:val="xl100"/>
    <w:basedOn w:val="Normal"/>
    <w:rsid w:val="00F32031"/>
    <w:pPr>
      <w:pBdr>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1">
    <w:name w:val="xl101"/>
    <w:basedOn w:val="Normal"/>
    <w:rsid w:val="00F32031"/>
    <w:pPr>
      <w:pBdr>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character" w:customStyle="1" w:styleId="Hyperlink1">
    <w:name w:val="Hyperlink1"/>
    <w:basedOn w:val="DefaultParagraphFont"/>
    <w:uiPriority w:val="99"/>
    <w:unhideWhenUsed/>
    <w:rsid w:val="009C5BCF"/>
    <w:rPr>
      <w:color w:val="660000"/>
      <w:u w:val="single"/>
    </w:rPr>
  </w:style>
  <w:style w:type="character" w:customStyle="1" w:styleId="apple-converted-space">
    <w:name w:val="apple-converted-space"/>
    <w:basedOn w:val="DefaultParagraphFont"/>
    <w:rsid w:val="00846720"/>
  </w:style>
  <w:style w:type="character" w:customStyle="1" w:styleId="InternetLink">
    <w:name w:val="Internet Link"/>
    <w:basedOn w:val="DefaultParagraphFont"/>
    <w:uiPriority w:val="99"/>
    <w:unhideWhenUsed/>
    <w:rsid w:val="00A16850"/>
    <w:rPr>
      <w:color w:val="660000" w:themeColor="hyperlink"/>
      <w:u w:val="single"/>
    </w:rPr>
  </w:style>
  <w:style w:type="table" w:customStyle="1" w:styleId="IMPAQRegTable1">
    <w:name w:val="IMPAQ Reg Table1"/>
    <w:basedOn w:val="TableNormal"/>
    <w:uiPriority w:val="99"/>
    <w:rsid w:val="00A16850"/>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PlainText">
    <w:name w:val="Plain Text"/>
    <w:basedOn w:val="Normal"/>
    <w:link w:val="PlainTextChar"/>
    <w:uiPriority w:val="99"/>
    <w:semiHidden/>
    <w:unhideWhenUsed/>
    <w:rsid w:val="00A16850"/>
    <w:rPr>
      <w:rFonts w:ascii="Calibri" w:hAnsi="Calibri"/>
      <w:sz w:val="22"/>
      <w:szCs w:val="21"/>
      <w:lang w:eastAsia="zh-CN"/>
    </w:rPr>
  </w:style>
  <w:style w:type="character" w:customStyle="1" w:styleId="PlainTextChar">
    <w:name w:val="Plain Text Char"/>
    <w:basedOn w:val="DefaultParagraphFont"/>
    <w:link w:val="PlainText"/>
    <w:uiPriority w:val="99"/>
    <w:semiHidden/>
    <w:rsid w:val="00A16850"/>
    <w:rPr>
      <w:rFonts w:ascii="Calibri" w:hAnsi="Calibri"/>
      <w:sz w:val="22"/>
      <w:szCs w:val="21"/>
      <w:lang w:eastAsia="zh-CN"/>
    </w:rPr>
  </w:style>
  <w:style w:type="table" w:customStyle="1" w:styleId="IMPAQRegTable11">
    <w:name w:val="IMPAQ Reg Table11"/>
    <w:basedOn w:val="TableNormal"/>
    <w:uiPriority w:val="99"/>
    <w:rsid w:val="00806B74"/>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EndnoteText">
    <w:name w:val="endnote text"/>
    <w:basedOn w:val="Normal"/>
    <w:link w:val="EndnoteTextChar"/>
    <w:uiPriority w:val="99"/>
    <w:semiHidden/>
    <w:unhideWhenUsed/>
    <w:rsid w:val="00470D8E"/>
    <w:rPr>
      <w:sz w:val="20"/>
      <w:szCs w:val="20"/>
    </w:rPr>
  </w:style>
  <w:style w:type="character" w:customStyle="1" w:styleId="EndnoteTextChar">
    <w:name w:val="Endnote Text Char"/>
    <w:basedOn w:val="DefaultParagraphFont"/>
    <w:link w:val="EndnoteText"/>
    <w:uiPriority w:val="99"/>
    <w:semiHidden/>
    <w:rsid w:val="00470D8E"/>
    <w:rPr>
      <w:rFonts w:asciiTheme="minorHAnsi" w:hAnsiTheme="minorHAnsi"/>
      <w:sz w:val="20"/>
      <w:szCs w:val="20"/>
    </w:rPr>
  </w:style>
  <w:style w:type="character" w:styleId="EndnoteReference">
    <w:name w:val="endnote reference"/>
    <w:basedOn w:val="DefaultParagraphFont"/>
    <w:uiPriority w:val="99"/>
    <w:semiHidden/>
    <w:unhideWhenUsed/>
    <w:rsid w:val="00470D8E"/>
    <w:rPr>
      <w:vertAlign w:val="superscript"/>
    </w:rPr>
  </w:style>
  <w:style w:type="table" w:customStyle="1" w:styleId="TableGrid1">
    <w:name w:val="Table Grid1"/>
    <w:basedOn w:val="TableNormal"/>
    <w:next w:val="TableGrid"/>
    <w:uiPriority w:val="39"/>
    <w:rsid w:val="004F69A0"/>
    <w:pPr>
      <w:widowControl w:val="0"/>
      <w:autoSpaceDE w:val="0"/>
      <w:autoSpaceDN w:val="0"/>
    </w:pPr>
    <w:rPr>
      <w:rFonts w:asciiTheme="minorHAnsi" w:eastAsia="Calibr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Text1">
    <w:name w:val="Endnote Text1"/>
    <w:basedOn w:val="Normal"/>
    <w:next w:val="EndnoteText"/>
    <w:uiPriority w:val="99"/>
    <w:semiHidden/>
    <w:unhideWhenUsed/>
    <w:rsid w:val="00453DBF"/>
    <w:rPr>
      <w:rFonts w:ascii="Calibri" w:hAnsi="Calibri"/>
      <w:sz w:val="22"/>
      <w:szCs w:val="20"/>
    </w:rPr>
  </w:style>
  <w:style w:type="character" w:customStyle="1" w:styleId="EndnoteTextChar1">
    <w:name w:val="Endnote Text Char1"/>
    <w:basedOn w:val="DefaultParagraphFont"/>
    <w:uiPriority w:val="99"/>
    <w:semiHidden/>
    <w:rsid w:val="00453DBF"/>
    <w:rPr>
      <w:sz w:val="20"/>
      <w:szCs w:val="20"/>
    </w:rPr>
  </w:style>
  <w:style w:type="table" w:customStyle="1" w:styleId="IMPAQMulitibandedTable1">
    <w:name w:val="IMPAQ Mulitibanded Table1"/>
    <w:basedOn w:val="TableNormal"/>
    <w:uiPriority w:val="61"/>
    <w:rsid w:val="00204D78"/>
    <w:pPr>
      <w:jc w:val="center"/>
    </w:pPr>
    <w:rPr>
      <w:rFonts w:ascii="Calibri" w:hAnsi="Calibri"/>
      <w:sz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vAlign w:val="center"/>
    </w:tcPr>
    <w:tblStylePr w:type="firstRow">
      <w:pPr>
        <w:spacing w:before="0" w:after="0" w:line="240" w:lineRule="auto"/>
      </w:pPr>
      <w:rPr>
        <w:rFonts w:ascii="Calibri" w:hAnsi="Calibri"/>
        <w:b/>
        <w:bCs/>
        <w:color w:val="FFFFFF"/>
        <w:sz w:val="22"/>
      </w:rPr>
      <w:tblPr/>
      <w:tcPr>
        <w:shd w:val="clear" w:color="auto" w:fill="660000"/>
      </w:tcPr>
    </w:tblStylePr>
    <w:tblStylePr w:type="lastRow">
      <w:pPr>
        <w:spacing w:before="0" w:after="0" w:line="240" w:lineRule="auto"/>
      </w:pPr>
      <w:rPr>
        <w:rFonts w:ascii="Calibri" w:hAnsi="Calibri"/>
        <w:b/>
        <w:bCs/>
        <w:color w:val="FFFFFF"/>
        <w:sz w:val="22"/>
      </w:rPr>
      <w:tblPr/>
      <w:tcPr>
        <w:shd w:val="clear" w:color="auto" w:fill="808000"/>
      </w:tcPr>
    </w:tblStylePr>
    <w:tblStylePr w:type="firstCol">
      <w:rPr>
        <w:rFonts w:ascii="Calibri" w:hAnsi="Calibri"/>
        <w:b w:val="0"/>
        <w:bCs/>
        <w:sz w:val="20"/>
      </w:rPr>
    </w:tblStylePr>
    <w:tblStylePr w:type="lastCol">
      <w:rPr>
        <w:rFonts w:ascii="Calibri" w:hAnsi="Calibri"/>
        <w:b w:val="0"/>
        <w:bCs/>
        <w:sz w:val="20"/>
      </w:rPr>
    </w:tblStylePr>
    <w:tblStylePr w:type="band1Vert">
      <w:rPr>
        <w:rFonts w:ascii="Calibri" w:hAnsi="Calibri"/>
        <w:sz w:val="20"/>
      </w:rPr>
      <w:tblPr/>
      <w:tcPr>
        <w:tcBorders>
          <w:top w:val="single" w:sz="8" w:space="0" w:color="000000"/>
          <w:left w:val="single" w:sz="8" w:space="0" w:color="000000"/>
          <w:bottom w:val="single" w:sz="8" w:space="0" w:color="000000"/>
          <w:right w:val="single" w:sz="8" w:space="0" w:color="000000"/>
        </w:tcBorders>
      </w:tcPr>
    </w:tblStylePr>
    <w:tblStylePr w:type="band2Vert">
      <w:rPr>
        <w:rFonts w:ascii="Calibri" w:hAnsi="Calibri"/>
        <w:sz w:val="20"/>
      </w:rPr>
    </w:tblStylePr>
    <w:tblStylePr w:type="band1Horz">
      <w:rPr>
        <w:rFonts w:ascii="Calibri" w:hAnsi="Calibri"/>
        <w:sz w:val="20"/>
      </w:rPr>
    </w:tblStylePr>
    <w:tblStylePr w:type="band2Horz">
      <w:rPr>
        <w:rFonts w:ascii="Calibri" w:hAnsi="Calibri"/>
        <w:sz w:val="20"/>
      </w:rPr>
      <w:tblPr/>
      <w:tcPr>
        <w:shd w:val="clear" w:color="auto" w:fill="D9D9D9"/>
      </w:tcPr>
    </w:tblStylePr>
  </w:style>
  <w:style w:type="character" w:styleId="PlaceholderText">
    <w:name w:val="Placeholder Text"/>
    <w:basedOn w:val="DefaultParagraphFont"/>
    <w:uiPriority w:val="99"/>
    <w:semiHidden/>
    <w:rsid w:val="00B53834"/>
    <w:rPr>
      <w:color w:val="808080"/>
    </w:rPr>
  </w:style>
  <w:style w:type="table" w:customStyle="1" w:styleId="LightList1">
    <w:name w:val="Light List1"/>
    <w:basedOn w:val="TableNormal"/>
    <w:uiPriority w:val="61"/>
    <w:rsid w:val="0098083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i">
    <w:name w:val="mi"/>
    <w:basedOn w:val="DefaultParagraphFont"/>
    <w:rsid w:val="00980832"/>
  </w:style>
  <w:style w:type="character" w:customStyle="1" w:styleId="mjxassistivemathml">
    <w:name w:val="mjx_assistive_mathml"/>
    <w:basedOn w:val="DefaultParagraphFont"/>
    <w:rsid w:val="00980832"/>
  </w:style>
  <w:style w:type="character" w:customStyle="1" w:styleId="mo">
    <w:name w:val="mo"/>
    <w:basedOn w:val="DefaultParagraphFont"/>
    <w:rsid w:val="00980832"/>
  </w:style>
  <w:style w:type="character" w:customStyle="1" w:styleId="mn">
    <w:name w:val="mn"/>
    <w:basedOn w:val="DefaultParagraphFont"/>
    <w:rsid w:val="00980832"/>
  </w:style>
  <w:style w:type="character" w:customStyle="1" w:styleId="mtext">
    <w:name w:val="mtext"/>
    <w:basedOn w:val="DefaultParagraphFont"/>
    <w:rsid w:val="00980832"/>
  </w:style>
  <w:style w:type="character" w:styleId="Emphasis">
    <w:name w:val="Emphasis"/>
    <w:basedOn w:val="DefaultParagraphFont"/>
    <w:uiPriority w:val="20"/>
    <w:qFormat/>
    <w:rsid w:val="00980832"/>
    <w:rPr>
      <w:i/>
      <w:iCs/>
    </w:rPr>
  </w:style>
  <w:style w:type="table" w:customStyle="1" w:styleId="TableGrid71">
    <w:name w:val="Table Grid71"/>
    <w:basedOn w:val="TableNormal"/>
    <w:next w:val="TableGrid"/>
    <w:uiPriority w:val="39"/>
    <w:rsid w:val="0033456D"/>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C06EB4"/>
  </w:style>
  <w:style w:type="character" w:customStyle="1" w:styleId="normaltextrun">
    <w:name w:val="normaltextrun"/>
    <w:basedOn w:val="DefaultParagraphFont"/>
    <w:rsid w:val="00C06EB4"/>
  </w:style>
  <w:style w:type="character" w:styleId="PageNumber">
    <w:name w:val="page number"/>
    <w:basedOn w:val="DefaultParagraphFont"/>
    <w:uiPriority w:val="99"/>
    <w:semiHidden/>
    <w:unhideWhenUsed/>
    <w:rsid w:val="00AA50BC"/>
  </w:style>
  <w:style w:type="character" w:customStyle="1" w:styleId="Heading5Char">
    <w:name w:val="Heading 5 Char"/>
    <w:basedOn w:val="DefaultParagraphFont"/>
    <w:link w:val="Heading5"/>
    <w:uiPriority w:val="9"/>
    <w:rsid w:val="005A258B"/>
    <w:rPr>
      <w:rFonts w:asciiTheme="majorHAnsi" w:eastAsiaTheme="majorEastAsia" w:hAnsiTheme="majorHAnsi" w:cstheme="majorBidi"/>
      <w:color w:val="9F4325" w:themeColor="accent1" w:themeShade="BF"/>
    </w:rPr>
  </w:style>
  <w:style w:type="paragraph" w:styleId="BodyText">
    <w:name w:val="Body Text"/>
    <w:aliases w:val="Code Reference"/>
    <w:basedOn w:val="Normal"/>
    <w:link w:val="BodyTextChar"/>
    <w:qFormat/>
    <w:rsid w:val="002E3E37"/>
    <w:pPr>
      <w:widowControl w:val="0"/>
      <w:autoSpaceDE w:val="0"/>
      <w:autoSpaceDN w:val="0"/>
    </w:pPr>
    <w:rPr>
      <w:rFonts w:ascii="Courier New" w:eastAsia="Arial" w:hAnsi="Courier New" w:cs="Arial"/>
    </w:rPr>
  </w:style>
  <w:style w:type="character" w:customStyle="1" w:styleId="BodyTextChar">
    <w:name w:val="Body Text Char"/>
    <w:aliases w:val="Code Reference Char"/>
    <w:basedOn w:val="DefaultParagraphFont"/>
    <w:link w:val="BodyText"/>
    <w:rsid w:val="002E3E37"/>
    <w:rPr>
      <w:rFonts w:ascii="Courier New" w:eastAsia="Arial" w:hAnsi="Courier New" w:cs="Arial"/>
      <w:szCs w:val="24"/>
    </w:rPr>
  </w:style>
  <w:style w:type="paragraph" w:customStyle="1" w:styleId="Default">
    <w:name w:val="Default"/>
    <w:rsid w:val="001E5361"/>
    <w:pPr>
      <w:autoSpaceDE w:val="0"/>
      <w:autoSpaceDN w:val="0"/>
      <w:adjustRightInd w:val="0"/>
    </w:pPr>
    <w:rPr>
      <w:rFonts w:cs="Times New Roman"/>
      <w:color w:val="000000"/>
      <w:szCs w:val="24"/>
    </w:rPr>
  </w:style>
  <w:style w:type="paragraph" w:styleId="Bibliography">
    <w:name w:val="Bibliography"/>
    <w:basedOn w:val="Normal"/>
    <w:next w:val="Normal"/>
    <w:uiPriority w:val="37"/>
    <w:unhideWhenUsed/>
    <w:rsid w:val="0088754F"/>
  </w:style>
  <w:style w:type="paragraph" w:styleId="TOC4">
    <w:name w:val="toc 4"/>
    <w:basedOn w:val="Normal"/>
    <w:next w:val="Normal"/>
    <w:autoRedefine/>
    <w:uiPriority w:val="39"/>
    <w:unhideWhenUsed/>
    <w:rsid w:val="00D36B7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36B7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36B7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36B7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36B7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36B7B"/>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D66982"/>
    <w:rPr>
      <w:color w:val="808080"/>
      <w:shd w:val="clear" w:color="auto" w:fill="E6E6E6"/>
    </w:rPr>
  </w:style>
  <w:style w:type="table" w:styleId="GridTable5Dark">
    <w:name w:val="Grid Table 5 Dark"/>
    <w:basedOn w:val="TableNormal"/>
    <w:uiPriority w:val="50"/>
    <w:rsid w:val="00B977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1">
    <w:name w:val="Plain Table 1"/>
    <w:basedOn w:val="TableNormal"/>
    <w:uiPriority w:val="41"/>
    <w:rsid w:val="00B12D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B77318"/>
    <w:rPr>
      <w:rFonts w:cs="Times New Roman"/>
      <w:szCs w:val="24"/>
    </w:rPr>
  </w:style>
  <w:style w:type="character" w:customStyle="1" w:styleId="UnresolvedMention2">
    <w:name w:val="Unresolved Mention2"/>
    <w:basedOn w:val="DefaultParagraphFont"/>
    <w:uiPriority w:val="99"/>
    <w:semiHidden/>
    <w:unhideWhenUsed/>
    <w:rsid w:val="00B633D4"/>
    <w:rPr>
      <w:color w:val="605E5C"/>
      <w:shd w:val="clear" w:color="auto" w:fill="E1DFDD"/>
    </w:rPr>
  </w:style>
  <w:style w:type="paragraph" w:customStyle="1" w:styleId="CallOutBoxHeader">
    <w:name w:val="Call Out Box Header"/>
    <w:basedOn w:val="Normal"/>
    <w:qFormat/>
    <w:rsid w:val="00336800"/>
    <w:pPr>
      <w:spacing w:after="240" w:line="324" w:lineRule="auto"/>
      <w:jc w:val="left"/>
    </w:pPr>
    <w:rPr>
      <w:rFonts w:ascii="Arial" w:eastAsiaTheme="minorHAnsi" w:hAnsi="Arial" w:cstheme="minorBidi"/>
      <w:b/>
      <w:caps/>
      <w:color w:val="660000"/>
      <w:spacing w:val="8"/>
      <w:sz w:val="22"/>
      <w:szCs w:val="22"/>
    </w:rPr>
  </w:style>
  <w:style w:type="paragraph" w:customStyle="1" w:styleId="ListParagraphLevel2">
    <w:name w:val="List Paragraph Level 2"/>
    <w:basedOn w:val="ListParagraph"/>
    <w:qFormat/>
    <w:rsid w:val="00336800"/>
    <w:pPr>
      <w:spacing w:before="240" w:after="240" w:line="300" w:lineRule="auto"/>
      <w:ind w:left="1440" w:hanging="360"/>
      <w:contextualSpacing w:val="0"/>
      <w:jc w:val="left"/>
    </w:pPr>
    <w:rPr>
      <w:rFonts w:ascii="Arial" w:eastAsiaTheme="minorHAnsi" w:hAnsi="Arial" w:cstheme="minorBidi"/>
      <w:sz w:val="22"/>
      <w:szCs w:val="22"/>
    </w:rPr>
  </w:style>
  <w:style w:type="table" w:customStyle="1" w:styleId="IMPAQTanTable">
    <w:name w:val="IMPAQ Tan Table"/>
    <w:basedOn w:val="TableNormal"/>
    <w:uiPriority w:val="99"/>
    <w:rsid w:val="00336800"/>
    <w:rPr>
      <w:rFonts w:ascii="Arial" w:eastAsiaTheme="minorHAnsi"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787800" w:themeFill="background2"/>
      <w:vAlign w:val="center"/>
    </w:tcPr>
    <w:tblStylePr w:type="firstRow">
      <w:tblPr/>
      <w:tcPr>
        <w:shd w:val="clear" w:color="auto" w:fill="820023"/>
      </w:tcPr>
    </w:tblStylePr>
    <w:tblStylePr w:type="band1Horz">
      <w:rPr>
        <w:rFonts w:ascii="Arial" w:hAnsi="Arial"/>
        <w:sz w:val="22"/>
      </w:r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4060">
      <w:bodyDiv w:val="1"/>
      <w:marLeft w:val="0"/>
      <w:marRight w:val="0"/>
      <w:marTop w:val="0"/>
      <w:marBottom w:val="0"/>
      <w:divBdr>
        <w:top w:val="none" w:sz="0" w:space="0" w:color="auto"/>
        <w:left w:val="none" w:sz="0" w:space="0" w:color="auto"/>
        <w:bottom w:val="none" w:sz="0" w:space="0" w:color="auto"/>
        <w:right w:val="none" w:sz="0" w:space="0" w:color="auto"/>
      </w:divBdr>
    </w:div>
    <w:div w:id="2753457">
      <w:bodyDiv w:val="1"/>
      <w:marLeft w:val="0"/>
      <w:marRight w:val="0"/>
      <w:marTop w:val="0"/>
      <w:marBottom w:val="0"/>
      <w:divBdr>
        <w:top w:val="none" w:sz="0" w:space="0" w:color="auto"/>
        <w:left w:val="none" w:sz="0" w:space="0" w:color="auto"/>
        <w:bottom w:val="none" w:sz="0" w:space="0" w:color="auto"/>
        <w:right w:val="none" w:sz="0" w:space="0" w:color="auto"/>
      </w:divBdr>
    </w:div>
    <w:div w:id="3940280">
      <w:bodyDiv w:val="1"/>
      <w:marLeft w:val="0"/>
      <w:marRight w:val="0"/>
      <w:marTop w:val="0"/>
      <w:marBottom w:val="0"/>
      <w:divBdr>
        <w:top w:val="none" w:sz="0" w:space="0" w:color="auto"/>
        <w:left w:val="none" w:sz="0" w:space="0" w:color="auto"/>
        <w:bottom w:val="none" w:sz="0" w:space="0" w:color="auto"/>
        <w:right w:val="none" w:sz="0" w:space="0" w:color="auto"/>
      </w:divBdr>
    </w:div>
    <w:div w:id="10962898">
      <w:bodyDiv w:val="1"/>
      <w:marLeft w:val="0"/>
      <w:marRight w:val="0"/>
      <w:marTop w:val="0"/>
      <w:marBottom w:val="0"/>
      <w:divBdr>
        <w:top w:val="none" w:sz="0" w:space="0" w:color="auto"/>
        <w:left w:val="none" w:sz="0" w:space="0" w:color="auto"/>
        <w:bottom w:val="none" w:sz="0" w:space="0" w:color="auto"/>
        <w:right w:val="none" w:sz="0" w:space="0" w:color="auto"/>
      </w:divBdr>
    </w:div>
    <w:div w:id="11420559">
      <w:bodyDiv w:val="1"/>
      <w:marLeft w:val="0"/>
      <w:marRight w:val="0"/>
      <w:marTop w:val="0"/>
      <w:marBottom w:val="0"/>
      <w:divBdr>
        <w:top w:val="none" w:sz="0" w:space="0" w:color="auto"/>
        <w:left w:val="none" w:sz="0" w:space="0" w:color="auto"/>
        <w:bottom w:val="none" w:sz="0" w:space="0" w:color="auto"/>
        <w:right w:val="none" w:sz="0" w:space="0" w:color="auto"/>
      </w:divBdr>
    </w:div>
    <w:div w:id="11495733">
      <w:bodyDiv w:val="1"/>
      <w:marLeft w:val="0"/>
      <w:marRight w:val="0"/>
      <w:marTop w:val="0"/>
      <w:marBottom w:val="0"/>
      <w:divBdr>
        <w:top w:val="none" w:sz="0" w:space="0" w:color="auto"/>
        <w:left w:val="none" w:sz="0" w:space="0" w:color="auto"/>
        <w:bottom w:val="none" w:sz="0" w:space="0" w:color="auto"/>
        <w:right w:val="none" w:sz="0" w:space="0" w:color="auto"/>
      </w:divBdr>
      <w:divsChild>
        <w:div w:id="237403244">
          <w:marLeft w:val="0"/>
          <w:marRight w:val="0"/>
          <w:marTop w:val="0"/>
          <w:marBottom w:val="0"/>
          <w:divBdr>
            <w:top w:val="none" w:sz="0" w:space="0" w:color="auto"/>
            <w:left w:val="none" w:sz="0" w:space="0" w:color="auto"/>
            <w:bottom w:val="none" w:sz="0" w:space="0" w:color="auto"/>
            <w:right w:val="none" w:sz="0" w:space="0" w:color="auto"/>
          </w:divBdr>
        </w:div>
        <w:div w:id="423839611">
          <w:marLeft w:val="0"/>
          <w:marRight w:val="0"/>
          <w:marTop w:val="0"/>
          <w:marBottom w:val="0"/>
          <w:divBdr>
            <w:top w:val="none" w:sz="0" w:space="0" w:color="auto"/>
            <w:left w:val="none" w:sz="0" w:space="0" w:color="auto"/>
            <w:bottom w:val="none" w:sz="0" w:space="0" w:color="auto"/>
            <w:right w:val="none" w:sz="0" w:space="0" w:color="auto"/>
          </w:divBdr>
        </w:div>
        <w:div w:id="846402455">
          <w:marLeft w:val="0"/>
          <w:marRight w:val="0"/>
          <w:marTop w:val="0"/>
          <w:marBottom w:val="0"/>
          <w:divBdr>
            <w:top w:val="none" w:sz="0" w:space="0" w:color="auto"/>
            <w:left w:val="none" w:sz="0" w:space="0" w:color="auto"/>
            <w:bottom w:val="none" w:sz="0" w:space="0" w:color="auto"/>
            <w:right w:val="none" w:sz="0" w:space="0" w:color="auto"/>
          </w:divBdr>
        </w:div>
        <w:div w:id="998119495">
          <w:marLeft w:val="0"/>
          <w:marRight w:val="0"/>
          <w:marTop w:val="0"/>
          <w:marBottom w:val="0"/>
          <w:divBdr>
            <w:top w:val="none" w:sz="0" w:space="0" w:color="auto"/>
            <w:left w:val="none" w:sz="0" w:space="0" w:color="auto"/>
            <w:bottom w:val="none" w:sz="0" w:space="0" w:color="auto"/>
            <w:right w:val="none" w:sz="0" w:space="0" w:color="auto"/>
          </w:divBdr>
        </w:div>
        <w:div w:id="1564636291">
          <w:marLeft w:val="0"/>
          <w:marRight w:val="0"/>
          <w:marTop w:val="0"/>
          <w:marBottom w:val="0"/>
          <w:divBdr>
            <w:top w:val="none" w:sz="0" w:space="0" w:color="auto"/>
            <w:left w:val="none" w:sz="0" w:space="0" w:color="auto"/>
            <w:bottom w:val="none" w:sz="0" w:space="0" w:color="auto"/>
            <w:right w:val="none" w:sz="0" w:space="0" w:color="auto"/>
          </w:divBdr>
        </w:div>
        <w:div w:id="1666975585">
          <w:marLeft w:val="0"/>
          <w:marRight w:val="0"/>
          <w:marTop w:val="0"/>
          <w:marBottom w:val="0"/>
          <w:divBdr>
            <w:top w:val="none" w:sz="0" w:space="0" w:color="auto"/>
            <w:left w:val="none" w:sz="0" w:space="0" w:color="auto"/>
            <w:bottom w:val="none" w:sz="0" w:space="0" w:color="auto"/>
            <w:right w:val="none" w:sz="0" w:space="0" w:color="auto"/>
          </w:divBdr>
        </w:div>
        <w:div w:id="1742827769">
          <w:marLeft w:val="0"/>
          <w:marRight w:val="0"/>
          <w:marTop w:val="0"/>
          <w:marBottom w:val="0"/>
          <w:divBdr>
            <w:top w:val="none" w:sz="0" w:space="0" w:color="auto"/>
            <w:left w:val="none" w:sz="0" w:space="0" w:color="auto"/>
            <w:bottom w:val="none" w:sz="0" w:space="0" w:color="auto"/>
            <w:right w:val="none" w:sz="0" w:space="0" w:color="auto"/>
          </w:divBdr>
        </w:div>
      </w:divsChild>
    </w:div>
    <w:div w:id="16084276">
      <w:bodyDiv w:val="1"/>
      <w:marLeft w:val="0"/>
      <w:marRight w:val="0"/>
      <w:marTop w:val="0"/>
      <w:marBottom w:val="0"/>
      <w:divBdr>
        <w:top w:val="none" w:sz="0" w:space="0" w:color="auto"/>
        <w:left w:val="none" w:sz="0" w:space="0" w:color="auto"/>
        <w:bottom w:val="none" w:sz="0" w:space="0" w:color="auto"/>
        <w:right w:val="none" w:sz="0" w:space="0" w:color="auto"/>
      </w:divBdr>
    </w:div>
    <w:div w:id="17437563">
      <w:bodyDiv w:val="1"/>
      <w:marLeft w:val="0"/>
      <w:marRight w:val="0"/>
      <w:marTop w:val="0"/>
      <w:marBottom w:val="0"/>
      <w:divBdr>
        <w:top w:val="none" w:sz="0" w:space="0" w:color="auto"/>
        <w:left w:val="none" w:sz="0" w:space="0" w:color="auto"/>
        <w:bottom w:val="none" w:sz="0" w:space="0" w:color="auto"/>
        <w:right w:val="none" w:sz="0" w:space="0" w:color="auto"/>
      </w:divBdr>
    </w:div>
    <w:div w:id="18507102">
      <w:bodyDiv w:val="1"/>
      <w:marLeft w:val="0"/>
      <w:marRight w:val="0"/>
      <w:marTop w:val="0"/>
      <w:marBottom w:val="0"/>
      <w:divBdr>
        <w:top w:val="none" w:sz="0" w:space="0" w:color="auto"/>
        <w:left w:val="none" w:sz="0" w:space="0" w:color="auto"/>
        <w:bottom w:val="none" w:sz="0" w:space="0" w:color="auto"/>
        <w:right w:val="none" w:sz="0" w:space="0" w:color="auto"/>
      </w:divBdr>
    </w:div>
    <w:div w:id="19094388">
      <w:bodyDiv w:val="1"/>
      <w:marLeft w:val="0"/>
      <w:marRight w:val="0"/>
      <w:marTop w:val="0"/>
      <w:marBottom w:val="0"/>
      <w:divBdr>
        <w:top w:val="none" w:sz="0" w:space="0" w:color="auto"/>
        <w:left w:val="none" w:sz="0" w:space="0" w:color="auto"/>
        <w:bottom w:val="none" w:sz="0" w:space="0" w:color="auto"/>
        <w:right w:val="none" w:sz="0" w:space="0" w:color="auto"/>
      </w:divBdr>
    </w:div>
    <w:div w:id="38743666">
      <w:bodyDiv w:val="1"/>
      <w:marLeft w:val="0"/>
      <w:marRight w:val="0"/>
      <w:marTop w:val="0"/>
      <w:marBottom w:val="0"/>
      <w:divBdr>
        <w:top w:val="none" w:sz="0" w:space="0" w:color="auto"/>
        <w:left w:val="none" w:sz="0" w:space="0" w:color="auto"/>
        <w:bottom w:val="none" w:sz="0" w:space="0" w:color="auto"/>
        <w:right w:val="none" w:sz="0" w:space="0" w:color="auto"/>
      </w:divBdr>
    </w:div>
    <w:div w:id="46420935">
      <w:bodyDiv w:val="1"/>
      <w:marLeft w:val="0"/>
      <w:marRight w:val="0"/>
      <w:marTop w:val="0"/>
      <w:marBottom w:val="0"/>
      <w:divBdr>
        <w:top w:val="none" w:sz="0" w:space="0" w:color="auto"/>
        <w:left w:val="none" w:sz="0" w:space="0" w:color="auto"/>
        <w:bottom w:val="none" w:sz="0" w:space="0" w:color="auto"/>
        <w:right w:val="none" w:sz="0" w:space="0" w:color="auto"/>
      </w:divBdr>
      <w:divsChild>
        <w:div w:id="410129955">
          <w:marLeft w:val="1512"/>
          <w:marRight w:val="0"/>
          <w:marTop w:val="0"/>
          <w:marBottom w:val="0"/>
          <w:divBdr>
            <w:top w:val="none" w:sz="0" w:space="0" w:color="auto"/>
            <w:left w:val="none" w:sz="0" w:space="0" w:color="auto"/>
            <w:bottom w:val="none" w:sz="0" w:space="0" w:color="auto"/>
            <w:right w:val="none" w:sz="0" w:space="0" w:color="auto"/>
          </w:divBdr>
        </w:div>
        <w:div w:id="718433531">
          <w:marLeft w:val="1512"/>
          <w:marRight w:val="0"/>
          <w:marTop w:val="0"/>
          <w:marBottom w:val="0"/>
          <w:divBdr>
            <w:top w:val="none" w:sz="0" w:space="0" w:color="auto"/>
            <w:left w:val="none" w:sz="0" w:space="0" w:color="auto"/>
            <w:bottom w:val="none" w:sz="0" w:space="0" w:color="auto"/>
            <w:right w:val="none" w:sz="0" w:space="0" w:color="auto"/>
          </w:divBdr>
        </w:div>
        <w:div w:id="1168598987">
          <w:marLeft w:val="1512"/>
          <w:marRight w:val="0"/>
          <w:marTop w:val="0"/>
          <w:marBottom w:val="0"/>
          <w:divBdr>
            <w:top w:val="none" w:sz="0" w:space="0" w:color="auto"/>
            <w:left w:val="none" w:sz="0" w:space="0" w:color="auto"/>
            <w:bottom w:val="none" w:sz="0" w:space="0" w:color="auto"/>
            <w:right w:val="none" w:sz="0" w:space="0" w:color="auto"/>
          </w:divBdr>
        </w:div>
        <w:div w:id="1211918416">
          <w:marLeft w:val="1512"/>
          <w:marRight w:val="0"/>
          <w:marTop w:val="0"/>
          <w:marBottom w:val="0"/>
          <w:divBdr>
            <w:top w:val="none" w:sz="0" w:space="0" w:color="auto"/>
            <w:left w:val="none" w:sz="0" w:space="0" w:color="auto"/>
            <w:bottom w:val="none" w:sz="0" w:space="0" w:color="auto"/>
            <w:right w:val="none" w:sz="0" w:space="0" w:color="auto"/>
          </w:divBdr>
        </w:div>
        <w:div w:id="1366053907">
          <w:marLeft w:val="1512"/>
          <w:marRight w:val="0"/>
          <w:marTop w:val="0"/>
          <w:marBottom w:val="0"/>
          <w:divBdr>
            <w:top w:val="none" w:sz="0" w:space="0" w:color="auto"/>
            <w:left w:val="none" w:sz="0" w:space="0" w:color="auto"/>
            <w:bottom w:val="none" w:sz="0" w:space="0" w:color="auto"/>
            <w:right w:val="none" w:sz="0" w:space="0" w:color="auto"/>
          </w:divBdr>
        </w:div>
        <w:div w:id="1526363126">
          <w:marLeft w:val="1512"/>
          <w:marRight w:val="0"/>
          <w:marTop w:val="0"/>
          <w:marBottom w:val="0"/>
          <w:divBdr>
            <w:top w:val="none" w:sz="0" w:space="0" w:color="auto"/>
            <w:left w:val="none" w:sz="0" w:space="0" w:color="auto"/>
            <w:bottom w:val="none" w:sz="0" w:space="0" w:color="auto"/>
            <w:right w:val="none" w:sz="0" w:space="0" w:color="auto"/>
          </w:divBdr>
        </w:div>
        <w:div w:id="1576477398">
          <w:marLeft w:val="1512"/>
          <w:marRight w:val="0"/>
          <w:marTop w:val="0"/>
          <w:marBottom w:val="0"/>
          <w:divBdr>
            <w:top w:val="none" w:sz="0" w:space="0" w:color="auto"/>
            <w:left w:val="none" w:sz="0" w:space="0" w:color="auto"/>
            <w:bottom w:val="none" w:sz="0" w:space="0" w:color="auto"/>
            <w:right w:val="none" w:sz="0" w:space="0" w:color="auto"/>
          </w:divBdr>
        </w:div>
        <w:div w:id="2106536031">
          <w:marLeft w:val="1512"/>
          <w:marRight w:val="0"/>
          <w:marTop w:val="0"/>
          <w:marBottom w:val="0"/>
          <w:divBdr>
            <w:top w:val="none" w:sz="0" w:space="0" w:color="auto"/>
            <w:left w:val="none" w:sz="0" w:space="0" w:color="auto"/>
            <w:bottom w:val="none" w:sz="0" w:space="0" w:color="auto"/>
            <w:right w:val="none" w:sz="0" w:space="0" w:color="auto"/>
          </w:divBdr>
        </w:div>
      </w:divsChild>
    </w:div>
    <w:div w:id="46805806">
      <w:bodyDiv w:val="1"/>
      <w:marLeft w:val="0"/>
      <w:marRight w:val="0"/>
      <w:marTop w:val="0"/>
      <w:marBottom w:val="0"/>
      <w:divBdr>
        <w:top w:val="none" w:sz="0" w:space="0" w:color="auto"/>
        <w:left w:val="none" w:sz="0" w:space="0" w:color="auto"/>
        <w:bottom w:val="none" w:sz="0" w:space="0" w:color="auto"/>
        <w:right w:val="none" w:sz="0" w:space="0" w:color="auto"/>
      </w:divBdr>
    </w:div>
    <w:div w:id="49235747">
      <w:bodyDiv w:val="1"/>
      <w:marLeft w:val="0"/>
      <w:marRight w:val="0"/>
      <w:marTop w:val="0"/>
      <w:marBottom w:val="0"/>
      <w:divBdr>
        <w:top w:val="none" w:sz="0" w:space="0" w:color="auto"/>
        <w:left w:val="none" w:sz="0" w:space="0" w:color="auto"/>
        <w:bottom w:val="none" w:sz="0" w:space="0" w:color="auto"/>
        <w:right w:val="none" w:sz="0" w:space="0" w:color="auto"/>
      </w:divBdr>
    </w:div>
    <w:div w:id="51732644">
      <w:bodyDiv w:val="1"/>
      <w:marLeft w:val="0"/>
      <w:marRight w:val="0"/>
      <w:marTop w:val="0"/>
      <w:marBottom w:val="0"/>
      <w:divBdr>
        <w:top w:val="none" w:sz="0" w:space="0" w:color="auto"/>
        <w:left w:val="none" w:sz="0" w:space="0" w:color="auto"/>
        <w:bottom w:val="none" w:sz="0" w:space="0" w:color="auto"/>
        <w:right w:val="none" w:sz="0" w:space="0" w:color="auto"/>
      </w:divBdr>
    </w:div>
    <w:div w:id="52319575">
      <w:bodyDiv w:val="1"/>
      <w:marLeft w:val="0"/>
      <w:marRight w:val="0"/>
      <w:marTop w:val="0"/>
      <w:marBottom w:val="0"/>
      <w:divBdr>
        <w:top w:val="none" w:sz="0" w:space="0" w:color="auto"/>
        <w:left w:val="none" w:sz="0" w:space="0" w:color="auto"/>
        <w:bottom w:val="none" w:sz="0" w:space="0" w:color="auto"/>
        <w:right w:val="none" w:sz="0" w:space="0" w:color="auto"/>
      </w:divBdr>
    </w:div>
    <w:div w:id="64840645">
      <w:bodyDiv w:val="1"/>
      <w:marLeft w:val="0"/>
      <w:marRight w:val="0"/>
      <w:marTop w:val="0"/>
      <w:marBottom w:val="0"/>
      <w:divBdr>
        <w:top w:val="none" w:sz="0" w:space="0" w:color="auto"/>
        <w:left w:val="none" w:sz="0" w:space="0" w:color="auto"/>
        <w:bottom w:val="none" w:sz="0" w:space="0" w:color="auto"/>
        <w:right w:val="none" w:sz="0" w:space="0" w:color="auto"/>
      </w:divBdr>
    </w:div>
    <w:div w:id="74743523">
      <w:bodyDiv w:val="1"/>
      <w:marLeft w:val="0"/>
      <w:marRight w:val="0"/>
      <w:marTop w:val="0"/>
      <w:marBottom w:val="0"/>
      <w:divBdr>
        <w:top w:val="none" w:sz="0" w:space="0" w:color="auto"/>
        <w:left w:val="none" w:sz="0" w:space="0" w:color="auto"/>
        <w:bottom w:val="none" w:sz="0" w:space="0" w:color="auto"/>
        <w:right w:val="none" w:sz="0" w:space="0" w:color="auto"/>
      </w:divBdr>
    </w:div>
    <w:div w:id="77213827">
      <w:bodyDiv w:val="1"/>
      <w:marLeft w:val="0"/>
      <w:marRight w:val="0"/>
      <w:marTop w:val="0"/>
      <w:marBottom w:val="0"/>
      <w:divBdr>
        <w:top w:val="none" w:sz="0" w:space="0" w:color="auto"/>
        <w:left w:val="none" w:sz="0" w:space="0" w:color="auto"/>
        <w:bottom w:val="none" w:sz="0" w:space="0" w:color="auto"/>
        <w:right w:val="none" w:sz="0" w:space="0" w:color="auto"/>
      </w:divBdr>
    </w:div>
    <w:div w:id="90399457">
      <w:bodyDiv w:val="1"/>
      <w:marLeft w:val="0"/>
      <w:marRight w:val="0"/>
      <w:marTop w:val="0"/>
      <w:marBottom w:val="0"/>
      <w:divBdr>
        <w:top w:val="none" w:sz="0" w:space="0" w:color="auto"/>
        <w:left w:val="none" w:sz="0" w:space="0" w:color="auto"/>
        <w:bottom w:val="none" w:sz="0" w:space="0" w:color="auto"/>
        <w:right w:val="none" w:sz="0" w:space="0" w:color="auto"/>
      </w:divBdr>
    </w:div>
    <w:div w:id="92868960">
      <w:bodyDiv w:val="1"/>
      <w:marLeft w:val="0"/>
      <w:marRight w:val="0"/>
      <w:marTop w:val="0"/>
      <w:marBottom w:val="0"/>
      <w:divBdr>
        <w:top w:val="none" w:sz="0" w:space="0" w:color="auto"/>
        <w:left w:val="none" w:sz="0" w:space="0" w:color="auto"/>
        <w:bottom w:val="none" w:sz="0" w:space="0" w:color="auto"/>
        <w:right w:val="none" w:sz="0" w:space="0" w:color="auto"/>
      </w:divBdr>
    </w:div>
    <w:div w:id="94181135">
      <w:bodyDiv w:val="1"/>
      <w:marLeft w:val="0"/>
      <w:marRight w:val="0"/>
      <w:marTop w:val="0"/>
      <w:marBottom w:val="0"/>
      <w:divBdr>
        <w:top w:val="none" w:sz="0" w:space="0" w:color="auto"/>
        <w:left w:val="none" w:sz="0" w:space="0" w:color="auto"/>
        <w:bottom w:val="none" w:sz="0" w:space="0" w:color="auto"/>
        <w:right w:val="none" w:sz="0" w:space="0" w:color="auto"/>
      </w:divBdr>
    </w:div>
    <w:div w:id="108427795">
      <w:bodyDiv w:val="1"/>
      <w:marLeft w:val="0"/>
      <w:marRight w:val="0"/>
      <w:marTop w:val="0"/>
      <w:marBottom w:val="0"/>
      <w:divBdr>
        <w:top w:val="none" w:sz="0" w:space="0" w:color="auto"/>
        <w:left w:val="none" w:sz="0" w:space="0" w:color="auto"/>
        <w:bottom w:val="none" w:sz="0" w:space="0" w:color="auto"/>
        <w:right w:val="none" w:sz="0" w:space="0" w:color="auto"/>
      </w:divBdr>
    </w:div>
    <w:div w:id="111174639">
      <w:bodyDiv w:val="1"/>
      <w:marLeft w:val="0"/>
      <w:marRight w:val="0"/>
      <w:marTop w:val="0"/>
      <w:marBottom w:val="0"/>
      <w:divBdr>
        <w:top w:val="none" w:sz="0" w:space="0" w:color="auto"/>
        <w:left w:val="none" w:sz="0" w:space="0" w:color="auto"/>
        <w:bottom w:val="none" w:sz="0" w:space="0" w:color="auto"/>
        <w:right w:val="none" w:sz="0" w:space="0" w:color="auto"/>
      </w:divBdr>
    </w:div>
    <w:div w:id="111829421">
      <w:bodyDiv w:val="1"/>
      <w:marLeft w:val="0"/>
      <w:marRight w:val="0"/>
      <w:marTop w:val="0"/>
      <w:marBottom w:val="0"/>
      <w:divBdr>
        <w:top w:val="none" w:sz="0" w:space="0" w:color="auto"/>
        <w:left w:val="none" w:sz="0" w:space="0" w:color="auto"/>
        <w:bottom w:val="none" w:sz="0" w:space="0" w:color="auto"/>
        <w:right w:val="none" w:sz="0" w:space="0" w:color="auto"/>
      </w:divBdr>
    </w:div>
    <w:div w:id="113913339">
      <w:bodyDiv w:val="1"/>
      <w:marLeft w:val="0"/>
      <w:marRight w:val="0"/>
      <w:marTop w:val="0"/>
      <w:marBottom w:val="0"/>
      <w:divBdr>
        <w:top w:val="none" w:sz="0" w:space="0" w:color="auto"/>
        <w:left w:val="none" w:sz="0" w:space="0" w:color="auto"/>
        <w:bottom w:val="none" w:sz="0" w:space="0" w:color="auto"/>
        <w:right w:val="none" w:sz="0" w:space="0" w:color="auto"/>
      </w:divBdr>
    </w:div>
    <w:div w:id="117920033">
      <w:bodyDiv w:val="1"/>
      <w:marLeft w:val="0"/>
      <w:marRight w:val="0"/>
      <w:marTop w:val="0"/>
      <w:marBottom w:val="0"/>
      <w:divBdr>
        <w:top w:val="none" w:sz="0" w:space="0" w:color="auto"/>
        <w:left w:val="none" w:sz="0" w:space="0" w:color="auto"/>
        <w:bottom w:val="none" w:sz="0" w:space="0" w:color="auto"/>
        <w:right w:val="none" w:sz="0" w:space="0" w:color="auto"/>
      </w:divBdr>
    </w:div>
    <w:div w:id="118036328">
      <w:bodyDiv w:val="1"/>
      <w:marLeft w:val="0"/>
      <w:marRight w:val="0"/>
      <w:marTop w:val="0"/>
      <w:marBottom w:val="0"/>
      <w:divBdr>
        <w:top w:val="none" w:sz="0" w:space="0" w:color="auto"/>
        <w:left w:val="none" w:sz="0" w:space="0" w:color="auto"/>
        <w:bottom w:val="none" w:sz="0" w:space="0" w:color="auto"/>
        <w:right w:val="none" w:sz="0" w:space="0" w:color="auto"/>
      </w:divBdr>
    </w:div>
    <w:div w:id="127020087">
      <w:bodyDiv w:val="1"/>
      <w:marLeft w:val="0"/>
      <w:marRight w:val="0"/>
      <w:marTop w:val="0"/>
      <w:marBottom w:val="0"/>
      <w:divBdr>
        <w:top w:val="none" w:sz="0" w:space="0" w:color="auto"/>
        <w:left w:val="none" w:sz="0" w:space="0" w:color="auto"/>
        <w:bottom w:val="none" w:sz="0" w:space="0" w:color="auto"/>
        <w:right w:val="none" w:sz="0" w:space="0" w:color="auto"/>
      </w:divBdr>
    </w:div>
    <w:div w:id="127358671">
      <w:bodyDiv w:val="1"/>
      <w:marLeft w:val="0"/>
      <w:marRight w:val="0"/>
      <w:marTop w:val="0"/>
      <w:marBottom w:val="0"/>
      <w:divBdr>
        <w:top w:val="none" w:sz="0" w:space="0" w:color="auto"/>
        <w:left w:val="none" w:sz="0" w:space="0" w:color="auto"/>
        <w:bottom w:val="none" w:sz="0" w:space="0" w:color="auto"/>
        <w:right w:val="none" w:sz="0" w:space="0" w:color="auto"/>
      </w:divBdr>
    </w:div>
    <w:div w:id="128012006">
      <w:bodyDiv w:val="1"/>
      <w:marLeft w:val="0"/>
      <w:marRight w:val="0"/>
      <w:marTop w:val="0"/>
      <w:marBottom w:val="0"/>
      <w:divBdr>
        <w:top w:val="none" w:sz="0" w:space="0" w:color="auto"/>
        <w:left w:val="none" w:sz="0" w:space="0" w:color="auto"/>
        <w:bottom w:val="none" w:sz="0" w:space="0" w:color="auto"/>
        <w:right w:val="none" w:sz="0" w:space="0" w:color="auto"/>
      </w:divBdr>
    </w:div>
    <w:div w:id="131145450">
      <w:bodyDiv w:val="1"/>
      <w:marLeft w:val="0"/>
      <w:marRight w:val="0"/>
      <w:marTop w:val="0"/>
      <w:marBottom w:val="0"/>
      <w:divBdr>
        <w:top w:val="none" w:sz="0" w:space="0" w:color="auto"/>
        <w:left w:val="none" w:sz="0" w:space="0" w:color="auto"/>
        <w:bottom w:val="none" w:sz="0" w:space="0" w:color="auto"/>
        <w:right w:val="none" w:sz="0" w:space="0" w:color="auto"/>
      </w:divBdr>
    </w:div>
    <w:div w:id="132412283">
      <w:bodyDiv w:val="1"/>
      <w:marLeft w:val="0"/>
      <w:marRight w:val="0"/>
      <w:marTop w:val="0"/>
      <w:marBottom w:val="0"/>
      <w:divBdr>
        <w:top w:val="none" w:sz="0" w:space="0" w:color="auto"/>
        <w:left w:val="none" w:sz="0" w:space="0" w:color="auto"/>
        <w:bottom w:val="none" w:sz="0" w:space="0" w:color="auto"/>
        <w:right w:val="none" w:sz="0" w:space="0" w:color="auto"/>
      </w:divBdr>
    </w:div>
    <w:div w:id="132676375">
      <w:bodyDiv w:val="1"/>
      <w:marLeft w:val="0"/>
      <w:marRight w:val="0"/>
      <w:marTop w:val="0"/>
      <w:marBottom w:val="0"/>
      <w:divBdr>
        <w:top w:val="none" w:sz="0" w:space="0" w:color="auto"/>
        <w:left w:val="none" w:sz="0" w:space="0" w:color="auto"/>
        <w:bottom w:val="none" w:sz="0" w:space="0" w:color="auto"/>
        <w:right w:val="none" w:sz="0" w:space="0" w:color="auto"/>
      </w:divBdr>
    </w:div>
    <w:div w:id="133833051">
      <w:bodyDiv w:val="1"/>
      <w:marLeft w:val="0"/>
      <w:marRight w:val="0"/>
      <w:marTop w:val="0"/>
      <w:marBottom w:val="0"/>
      <w:divBdr>
        <w:top w:val="none" w:sz="0" w:space="0" w:color="auto"/>
        <w:left w:val="none" w:sz="0" w:space="0" w:color="auto"/>
        <w:bottom w:val="none" w:sz="0" w:space="0" w:color="auto"/>
        <w:right w:val="none" w:sz="0" w:space="0" w:color="auto"/>
      </w:divBdr>
    </w:div>
    <w:div w:id="144325210">
      <w:bodyDiv w:val="1"/>
      <w:marLeft w:val="0"/>
      <w:marRight w:val="0"/>
      <w:marTop w:val="0"/>
      <w:marBottom w:val="0"/>
      <w:divBdr>
        <w:top w:val="none" w:sz="0" w:space="0" w:color="auto"/>
        <w:left w:val="none" w:sz="0" w:space="0" w:color="auto"/>
        <w:bottom w:val="none" w:sz="0" w:space="0" w:color="auto"/>
        <w:right w:val="none" w:sz="0" w:space="0" w:color="auto"/>
      </w:divBdr>
    </w:div>
    <w:div w:id="145241015">
      <w:bodyDiv w:val="1"/>
      <w:marLeft w:val="0"/>
      <w:marRight w:val="0"/>
      <w:marTop w:val="0"/>
      <w:marBottom w:val="0"/>
      <w:divBdr>
        <w:top w:val="none" w:sz="0" w:space="0" w:color="auto"/>
        <w:left w:val="none" w:sz="0" w:space="0" w:color="auto"/>
        <w:bottom w:val="none" w:sz="0" w:space="0" w:color="auto"/>
        <w:right w:val="none" w:sz="0" w:space="0" w:color="auto"/>
      </w:divBdr>
    </w:div>
    <w:div w:id="149299041">
      <w:bodyDiv w:val="1"/>
      <w:marLeft w:val="0"/>
      <w:marRight w:val="0"/>
      <w:marTop w:val="0"/>
      <w:marBottom w:val="0"/>
      <w:divBdr>
        <w:top w:val="none" w:sz="0" w:space="0" w:color="auto"/>
        <w:left w:val="none" w:sz="0" w:space="0" w:color="auto"/>
        <w:bottom w:val="none" w:sz="0" w:space="0" w:color="auto"/>
        <w:right w:val="none" w:sz="0" w:space="0" w:color="auto"/>
      </w:divBdr>
    </w:div>
    <w:div w:id="149564482">
      <w:bodyDiv w:val="1"/>
      <w:marLeft w:val="0"/>
      <w:marRight w:val="0"/>
      <w:marTop w:val="0"/>
      <w:marBottom w:val="0"/>
      <w:divBdr>
        <w:top w:val="none" w:sz="0" w:space="0" w:color="auto"/>
        <w:left w:val="none" w:sz="0" w:space="0" w:color="auto"/>
        <w:bottom w:val="none" w:sz="0" w:space="0" w:color="auto"/>
        <w:right w:val="none" w:sz="0" w:space="0" w:color="auto"/>
      </w:divBdr>
    </w:div>
    <w:div w:id="153767100">
      <w:bodyDiv w:val="1"/>
      <w:marLeft w:val="0"/>
      <w:marRight w:val="0"/>
      <w:marTop w:val="0"/>
      <w:marBottom w:val="0"/>
      <w:divBdr>
        <w:top w:val="none" w:sz="0" w:space="0" w:color="auto"/>
        <w:left w:val="none" w:sz="0" w:space="0" w:color="auto"/>
        <w:bottom w:val="none" w:sz="0" w:space="0" w:color="auto"/>
        <w:right w:val="none" w:sz="0" w:space="0" w:color="auto"/>
      </w:divBdr>
    </w:div>
    <w:div w:id="155387981">
      <w:bodyDiv w:val="1"/>
      <w:marLeft w:val="0"/>
      <w:marRight w:val="0"/>
      <w:marTop w:val="0"/>
      <w:marBottom w:val="0"/>
      <w:divBdr>
        <w:top w:val="none" w:sz="0" w:space="0" w:color="auto"/>
        <w:left w:val="none" w:sz="0" w:space="0" w:color="auto"/>
        <w:bottom w:val="none" w:sz="0" w:space="0" w:color="auto"/>
        <w:right w:val="none" w:sz="0" w:space="0" w:color="auto"/>
      </w:divBdr>
    </w:div>
    <w:div w:id="157238440">
      <w:bodyDiv w:val="1"/>
      <w:marLeft w:val="0"/>
      <w:marRight w:val="0"/>
      <w:marTop w:val="0"/>
      <w:marBottom w:val="0"/>
      <w:divBdr>
        <w:top w:val="none" w:sz="0" w:space="0" w:color="auto"/>
        <w:left w:val="none" w:sz="0" w:space="0" w:color="auto"/>
        <w:bottom w:val="none" w:sz="0" w:space="0" w:color="auto"/>
        <w:right w:val="none" w:sz="0" w:space="0" w:color="auto"/>
      </w:divBdr>
    </w:div>
    <w:div w:id="162478177">
      <w:bodyDiv w:val="1"/>
      <w:marLeft w:val="0"/>
      <w:marRight w:val="0"/>
      <w:marTop w:val="0"/>
      <w:marBottom w:val="0"/>
      <w:divBdr>
        <w:top w:val="none" w:sz="0" w:space="0" w:color="auto"/>
        <w:left w:val="none" w:sz="0" w:space="0" w:color="auto"/>
        <w:bottom w:val="none" w:sz="0" w:space="0" w:color="auto"/>
        <w:right w:val="none" w:sz="0" w:space="0" w:color="auto"/>
      </w:divBdr>
    </w:div>
    <w:div w:id="172688718">
      <w:bodyDiv w:val="1"/>
      <w:marLeft w:val="0"/>
      <w:marRight w:val="0"/>
      <w:marTop w:val="0"/>
      <w:marBottom w:val="0"/>
      <w:divBdr>
        <w:top w:val="none" w:sz="0" w:space="0" w:color="auto"/>
        <w:left w:val="none" w:sz="0" w:space="0" w:color="auto"/>
        <w:bottom w:val="none" w:sz="0" w:space="0" w:color="auto"/>
        <w:right w:val="none" w:sz="0" w:space="0" w:color="auto"/>
      </w:divBdr>
    </w:div>
    <w:div w:id="179512778">
      <w:bodyDiv w:val="1"/>
      <w:marLeft w:val="0"/>
      <w:marRight w:val="0"/>
      <w:marTop w:val="0"/>
      <w:marBottom w:val="0"/>
      <w:divBdr>
        <w:top w:val="none" w:sz="0" w:space="0" w:color="auto"/>
        <w:left w:val="none" w:sz="0" w:space="0" w:color="auto"/>
        <w:bottom w:val="none" w:sz="0" w:space="0" w:color="auto"/>
        <w:right w:val="none" w:sz="0" w:space="0" w:color="auto"/>
      </w:divBdr>
    </w:div>
    <w:div w:id="182786638">
      <w:bodyDiv w:val="1"/>
      <w:marLeft w:val="0"/>
      <w:marRight w:val="0"/>
      <w:marTop w:val="0"/>
      <w:marBottom w:val="0"/>
      <w:divBdr>
        <w:top w:val="none" w:sz="0" w:space="0" w:color="auto"/>
        <w:left w:val="none" w:sz="0" w:space="0" w:color="auto"/>
        <w:bottom w:val="none" w:sz="0" w:space="0" w:color="auto"/>
        <w:right w:val="none" w:sz="0" w:space="0" w:color="auto"/>
      </w:divBdr>
    </w:div>
    <w:div w:id="187255535">
      <w:bodyDiv w:val="1"/>
      <w:marLeft w:val="0"/>
      <w:marRight w:val="0"/>
      <w:marTop w:val="0"/>
      <w:marBottom w:val="0"/>
      <w:divBdr>
        <w:top w:val="none" w:sz="0" w:space="0" w:color="auto"/>
        <w:left w:val="none" w:sz="0" w:space="0" w:color="auto"/>
        <w:bottom w:val="none" w:sz="0" w:space="0" w:color="auto"/>
        <w:right w:val="none" w:sz="0" w:space="0" w:color="auto"/>
      </w:divBdr>
    </w:div>
    <w:div w:id="187566242">
      <w:bodyDiv w:val="1"/>
      <w:marLeft w:val="0"/>
      <w:marRight w:val="0"/>
      <w:marTop w:val="0"/>
      <w:marBottom w:val="0"/>
      <w:divBdr>
        <w:top w:val="none" w:sz="0" w:space="0" w:color="auto"/>
        <w:left w:val="none" w:sz="0" w:space="0" w:color="auto"/>
        <w:bottom w:val="none" w:sz="0" w:space="0" w:color="auto"/>
        <w:right w:val="none" w:sz="0" w:space="0" w:color="auto"/>
      </w:divBdr>
    </w:div>
    <w:div w:id="189299729">
      <w:bodyDiv w:val="1"/>
      <w:marLeft w:val="0"/>
      <w:marRight w:val="0"/>
      <w:marTop w:val="0"/>
      <w:marBottom w:val="0"/>
      <w:divBdr>
        <w:top w:val="none" w:sz="0" w:space="0" w:color="auto"/>
        <w:left w:val="none" w:sz="0" w:space="0" w:color="auto"/>
        <w:bottom w:val="none" w:sz="0" w:space="0" w:color="auto"/>
        <w:right w:val="none" w:sz="0" w:space="0" w:color="auto"/>
      </w:divBdr>
    </w:div>
    <w:div w:id="199979842">
      <w:bodyDiv w:val="1"/>
      <w:marLeft w:val="0"/>
      <w:marRight w:val="0"/>
      <w:marTop w:val="0"/>
      <w:marBottom w:val="0"/>
      <w:divBdr>
        <w:top w:val="none" w:sz="0" w:space="0" w:color="auto"/>
        <w:left w:val="none" w:sz="0" w:space="0" w:color="auto"/>
        <w:bottom w:val="none" w:sz="0" w:space="0" w:color="auto"/>
        <w:right w:val="none" w:sz="0" w:space="0" w:color="auto"/>
      </w:divBdr>
    </w:div>
    <w:div w:id="205609070">
      <w:bodyDiv w:val="1"/>
      <w:marLeft w:val="0"/>
      <w:marRight w:val="0"/>
      <w:marTop w:val="0"/>
      <w:marBottom w:val="0"/>
      <w:divBdr>
        <w:top w:val="none" w:sz="0" w:space="0" w:color="auto"/>
        <w:left w:val="none" w:sz="0" w:space="0" w:color="auto"/>
        <w:bottom w:val="none" w:sz="0" w:space="0" w:color="auto"/>
        <w:right w:val="none" w:sz="0" w:space="0" w:color="auto"/>
      </w:divBdr>
    </w:div>
    <w:div w:id="207572787">
      <w:bodyDiv w:val="1"/>
      <w:marLeft w:val="0"/>
      <w:marRight w:val="0"/>
      <w:marTop w:val="0"/>
      <w:marBottom w:val="0"/>
      <w:divBdr>
        <w:top w:val="none" w:sz="0" w:space="0" w:color="auto"/>
        <w:left w:val="none" w:sz="0" w:space="0" w:color="auto"/>
        <w:bottom w:val="none" w:sz="0" w:space="0" w:color="auto"/>
        <w:right w:val="none" w:sz="0" w:space="0" w:color="auto"/>
      </w:divBdr>
    </w:div>
    <w:div w:id="208155555">
      <w:bodyDiv w:val="1"/>
      <w:marLeft w:val="0"/>
      <w:marRight w:val="0"/>
      <w:marTop w:val="0"/>
      <w:marBottom w:val="0"/>
      <w:divBdr>
        <w:top w:val="none" w:sz="0" w:space="0" w:color="auto"/>
        <w:left w:val="none" w:sz="0" w:space="0" w:color="auto"/>
        <w:bottom w:val="none" w:sz="0" w:space="0" w:color="auto"/>
        <w:right w:val="none" w:sz="0" w:space="0" w:color="auto"/>
      </w:divBdr>
    </w:div>
    <w:div w:id="218782859">
      <w:bodyDiv w:val="1"/>
      <w:marLeft w:val="0"/>
      <w:marRight w:val="0"/>
      <w:marTop w:val="0"/>
      <w:marBottom w:val="0"/>
      <w:divBdr>
        <w:top w:val="none" w:sz="0" w:space="0" w:color="auto"/>
        <w:left w:val="none" w:sz="0" w:space="0" w:color="auto"/>
        <w:bottom w:val="none" w:sz="0" w:space="0" w:color="auto"/>
        <w:right w:val="none" w:sz="0" w:space="0" w:color="auto"/>
      </w:divBdr>
    </w:div>
    <w:div w:id="224531162">
      <w:bodyDiv w:val="1"/>
      <w:marLeft w:val="0"/>
      <w:marRight w:val="0"/>
      <w:marTop w:val="0"/>
      <w:marBottom w:val="0"/>
      <w:divBdr>
        <w:top w:val="none" w:sz="0" w:space="0" w:color="auto"/>
        <w:left w:val="none" w:sz="0" w:space="0" w:color="auto"/>
        <w:bottom w:val="none" w:sz="0" w:space="0" w:color="auto"/>
        <w:right w:val="none" w:sz="0" w:space="0" w:color="auto"/>
      </w:divBdr>
    </w:div>
    <w:div w:id="230583059">
      <w:bodyDiv w:val="1"/>
      <w:marLeft w:val="0"/>
      <w:marRight w:val="0"/>
      <w:marTop w:val="0"/>
      <w:marBottom w:val="0"/>
      <w:divBdr>
        <w:top w:val="none" w:sz="0" w:space="0" w:color="auto"/>
        <w:left w:val="none" w:sz="0" w:space="0" w:color="auto"/>
        <w:bottom w:val="none" w:sz="0" w:space="0" w:color="auto"/>
        <w:right w:val="none" w:sz="0" w:space="0" w:color="auto"/>
      </w:divBdr>
    </w:div>
    <w:div w:id="231740881">
      <w:bodyDiv w:val="1"/>
      <w:marLeft w:val="0"/>
      <w:marRight w:val="0"/>
      <w:marTop w:val="0"/>
      <w:marBottom w:val="0"/>
      <w:divBdr>
        <w:top w:val="none" w:sz="0" w:space="0" w:color="auto"/>
        <w:left w:val="none" w:sz="0" w:space="0" w:color="auto"/>
        <w:bottom w:val="none" w:sz="0" w:space="0" w:color="auto"/>
        <w:right w:val="none" w:sz="0" w:space="0" w:color="auto"/>
      </w:divBdr>
    </w:div>
    <w:div w:id="232006722">
      <w:bodyDiv w:val="1"/>
      <w:marLeft w:val="0"/>
      <w:marRight w:val="0"/>
      <w:marTop w:val="0"/>
      <w:marBottom w:val="0"/>
      <w:divBdr>
        <w:top w:val="none" w:sz="0" w:space="0" w:color="auto"/>
        <w:left w:val="none" w:sz="0" w:space="0" w:color="auto"/>
        <w:bottom w:val="none" w:sz="0" w:space="0" w:color="auto"/>
        <w:right w:val="none" w:sz="0" w:space="0" w:color="auto"/>
      </w:divBdr>
    </w:div>
    <w:div w:id="233056017">
      <w:bodyDiv w:val="1"/>
      <w:marLeft w:val="0"/>
      <w:marRight w:val="0"/>
      <w:marTop w:val="0"/>
      <w:marBottom w:val="0"/>
      <w:divBdr>
        <w:top w:val="none" w:sz="0" w:space="0" w:color="auto"/>
        <w:left w:val="none" w:sz="0" w:space="0" w:color="auto"/>
        <w:bottom w:val="none" w:sz="0" w:space="0" w:color="auto"/>
        <w:right w:val="none" w:sz="0" w:space="0" w:color="auto"/>
      </w:divBdr>
    </w:div>
    <w:div w:id="236672846">
      <w:bodyDiv w:val="1"/>
      <w:marLeft w:val="0"/>
      <w:marRight w:val="0"/>
      <w:marTop w:val="0"/>
      <w:marBottom w:val="0"/>
      <w:divBdr>
        <w:top w:val="none" w:sz="0" w:space="0" w:color="auto"/>
        <w:left w:val="none" w:sz="0" w:space="0" w:color="auto"/>
        <w:bottom w:val="none" w:sz="0" w:space="0" w:color="auto"/>
        <w:right w:val="none" w:sz="0" w:space="0" w:color="auto"/>
      </w:divBdr>
    </w:div>
    <w:div w:id="240064085">
      <w:bodyDiv w:val="1"/>
      <w:marLeft w:val="0"/>
      <w:marRight w:val="0"/>
      <w:marTop w:val="0"/>
      <w:marBottom w:val="0"/>
      <w:divBdr>
        <w:top w:val="none" w:sz="0" w:space="0" w:color="auto"/>
        <w:left w:val="none" w:sz="0" w:space="0" w:color="auto"/>
        <w:bottom w:val="none" w:sz="0" w:space="0" w:color="auto"/>
        <w:right w:val="none" w:sz="0" w:space="0" w:color="auto"/>
      </w:divBdr>
    </w:div>
    <w:div w:id="240798567">
      <w:bodyDiv w:val="1"/>
      <w:marLeft w:val="0"/>
      <w:marRight w:val="0"/>
      <w:marTop w:val="0"/>
      <w:marBottom w:val="0"/>
      <w:divBdr>
        <w:top w:val="none" w:sz="0" w:space="0" w:color="auto"/>
        <w:left w:val="none" w:sz="0" w:space="0" w:color="auto"/>
        <w:bottom w:val="none" w:sz="0" w:space="0" w:color="auto"/>
        <w:right w:val="none" w:sz="0" w:space="0" w:color="auto"/>
      </w:divBdr>
    </w:div>
    <w:div w:id="240801813">
      <w:bodyDiv w:val="1"/>
      <w:marLeft w:val="0"/>
      <w:marRight w:val="0"/>
      <w:marTop w:val="0"/>
      <w:marBottom w:val="0"/>
      <w:divBdr>
        <w:top w:val="none" w:sz="0" w:space="0" w:color="auto"/>
        <w:left w:val="none" w:sz="0" w:space="0" w:color="auto"/>
        <w:bottom w:val="none" w:sz="0" w:space="0" w:color="auto"/>
        <w:right w:val="none" w:sz="0" w:space="0" w:color="auto"/>
      </w:divBdr>
    </w:div>
    <w:div w:id="244649319">
      <w:bodyDiv w:val="1"/>
      <w:marLeft w:val="0"/>
      <w:marRight w:val="0"/>
      <w:marTop w:val="0"/>
      <w:marBottom w:val="0"/>
      <w:divBdr>
        <w:top w:val="none" w:sz="0" w:space="0" w:color="auto"/>
        <w:left w:val="none" w:sz="0" w:space="0" w:color="auto"/>
        <w:bottom w:val="none" w:sz="0" w:space="0" w:color="auto"/>
        <w:right w:val="none" w:sz="0" w:space="0" w:color="auto"/>
      </w:divBdr>
    </w:div>
    <w:div w:id="244727180">
      <w:bodyDiv w:val="1"/>
      <w:marLeft w:val="0"/>
      <w:marRight w:val="0"/>
      <w:marTop w:val="0"/>
      <w:marBottom w:val="0"/>
      <w:divBdr>
        <w:top w:val="none" w:sz="0" w:space="0" w:color="auto"/>
        <w:left w:val="none" w:sz="0" w:space="0" w:color="auto"/>
        <w:bottom w:val="none" w:sz="0" w:space="0" w:color="auto"/>
        <w:right w:val="none" w:sz="0" w:space="0" w:color="auto"/>
      </w:divBdr>
    </w:div>
    <w:div w:id="247889402">
      <w:bodyDiv w:val="1"/>
      <w:marLeft w:val="0"/>
      <w:marRight w:val="0"/>
      <w:marTop w:val="0"/>
      <w:marBottom w:val="0"/>
      <w:divBdr>
        <w:top w:val="none" w:sz="0" w:space="0" w:color="auto"/>
        <w:left w:val="none" w:sz="0" w:space="0" w:color="auto"/>
        <w:bottom w:val="none" w:sz="0" w:space="0" w:color="auto"/>
        <w:right w:val="none" w:sz="0" w:space="0" w:color="auto"/>
      </w:divBdr>
    </w:div>
    <w:div w:id="252663010">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
    <w:div w:id="257371314">
      <w:bodyDiv w:val="1"/>
      <w:marLeft w:val="0"/>
      <w:marRight w:val="0"/>
      <w:marTop w:val="0"/>
      <w:marBottom w:val="0"/>
      <w:divBdr>
        <w:top w:val="none" w:sz="0" w:space="0" w:color="auto"/>
        <w:left w:val="none" w:sz="0" w:space="0" w:color="auto"/>
        <w:bottom w:val="none" w:sz="0" w:space="0" w:color="auto"/>
        <w:right w:val="none" w:sz="0" w:space="0" w:color="auto"/>
      </w:divBdr>
    </w:div>
    <w:div w:id="262341236">
      <w:bodyDiv w:val="1"/>
      <w:marLeft w:val="0"/>
      <w:marRight w:val="0"/>
      <w:marTop w:val="0"/>
      <w:marBottom w:val="0"/>
      <w:divBdr>
        <w:top w:val="none" w:sz="0" w:space="0" w:color="auto"/>
        <w:left w:val="none" w:sz="0" w:space="0" w:color="auto"/>
        <w:bottom w:val="none" w:sz="0" w:space="0" w:color="auto"/>
        <w:right w:val="none" w:sz="0" w:space="0" w:color="auto"/>
      </w:divBdr>
    </w:div>
    <w:div w:id="262766246">
      <w:bodyDiv w:val="1"/>
      <w:marLeft w:val="0"/>
      <w:marRight w:val="0"/>
      <w:marTop w:val="0"/>
      <w:marBottom w:val="0"/>
      <w:divBdr>
        <w:top w:val="none" w:sz="0" w:space="0" w:color="auto"/>
        <w:left w:val="none" w:sz="0" w:space="0" w:color="auto"/>
        <w:bottom w:val="none" w:sz="0" w:space="0" w:color="auto"/>
        <w:right w:val="none" w:sz="0" w:space="0" w:color="auto"/>
      </w:divBdr>
    </w:div>
    <w:div w:id="264583840">
      <w:bodyDiv w:val="1"/>
      <w:marLeft w:val="0"/>
      <w:marRight w:val="0"/>
      <w:marTop w:val="0"/>
      <w:marBottom w:val="0"/>
      <w:divBdr>
        <w:top w:val="none" w:sz="0" w:space="0" w:color="auto"/>
        <w:left w:val="none" w:sz="0" w:space="0" w:color="auto"/>
        <w:bottom w:val="none" w:sz="0" w:space="0" w:color="auto"/>
        <w:right w:val="none" w:sz="0" w:space="0" w:color="auto"/>
      </w:divBdr>
    </w:div>
    <w:div w:id="267544831">
      <w:bodyDiv w:val="1"/>
      <w:marLeft w:val="0"/>
      <w:marRight w:val="0"/>
      <w:marTop w:val="0"/>
      <w:marBottom w:val="0"/>
      <w:divBdr>
        <w:top w:val="none" w:sz="0" w:space="0" w:color="auto"/>
        <w:left w:val="none" w:sz="0" w:space="0" w:color="auto"/>
        <w:bottom w:val="none" w:sz="0" w:space="0" w:color="auto"/>
        <w:right w:val="none" w:sz="0" w:space="0" w:color="auto"/>
      </w:divBdr>
    </w:div>
    <w:div w:id="271398407">
      <w:bodyDiv w:val="1"/>
      <w:marLeft w:val="0"/>
      <w:marRight w:val="0"/>
      <w:marTop w:val="0"/>
      <w:marBottom w:val="0"/>
      <w:divBdr>
        <w:top w:val="none" w:sz="0" w:space="0" w:color="auto"/>
        <w:left w:val="none" w:sz="0" w:space="0" w:color="auto"/>
        <w:bottom w:val="none" w:sz="0" w:space="0" w:color="auto"/>
        <w:right w:val="none" w:sz="0" w:space="0" w:color="auto"/>
      </w:divBdr>
    </w:div>
    <w:div w:id="273638136">
      <w:bodyDiv w:val="1"/>
      <w:marLeft w:val="0"/>
      <w:marRight w:val="0"/>
      <w:marTop w:val="0"/>
      <w:marBottom w:val="0"/>
      <w:divBdr>
        <w:top w:val="none" w:sz="0" w:space="0" w:color="auto"/>
        <w:left w:val="none" w:sz="0" w:space="0" w:color="auto"/>
        <w:bottom w:val="none" w:sz="0" w:space="0" w:color="auto"/>
        <w:right w:val="none" w:sz="0" w:space="0" w:color="auto"/>
      </w:divBdr>
    </w:div>
    <w:div w:id="275059991">
      <w:bodyDiv w:val="1"/>
      <w:marLeft w:val="0"/>
      <w:marRight w:val="0"/>
      <w:marTop w:val="0"/>
      <w:marBottom w:val="0"/>
      <w:divBdr>
        <w:top w:val="none" w:sz="0" w:space="0" w:color="auto"/>
        <w:left w:val="none" w:sz="0" w:space="0" w:color="auto"/>
        <w:bottom w:val="none" w:sz="0" w:space="0" w:color="auto"/>
        <w:right w:val="none" w:sz="0" w:space="0" w:color="auto"/>
      </w:divBdr>
    </w:div>
    <w:div w:id="278994306">
      <w:bodyDiv w:val="1"/>
      <w:marLeft w:val="0"/>
      <w:marRight w:val="0"/>
      <w:marTop w:val="0"/>
      <w:marBottom w:val="0"/>
      <w:divBdr>
        <w:top w:val="none" w:sz="0" w:space="0" w:color="auto"/>
        <w:left w:val="none" w:sz="0" w:space="0" w:color="auto"/>
        <w:bottom w:val="none" w:sz="0" w:space="0" w:color="auto"/>
        <w:right w:val="none" w:sz="0" w:space="0" w:color="auto"/>
      </w:divBdr>
    </w:div>
    <w:div w:id="282346894">
      <w:bodyDiv w:val="1"/>
      <w:marLeft w:val="0"/>
      <w:marRight w:val="0"/>
      <w:marTop w:val="0"/>
      <w:marBottom w:val="0"/>
      <w:divBdr>
        <w:top w:val="none" w:sz="0" w:space="0" w:color="auto"/>
        <w:left w:val="none" w:sz="0" w:space="0" w:color="auto"/>
        <w:bottom w:val="none" w:sz="0" w:space="0" w:color="auto"/>
        <w:right w:val="none" w:sz="0" w:space="0" w:color="auto"/>
      </w:divBdr>
    </w:div>
    <w:div w:id="284426696">
      <w:bodyDiv w:val="1"/>
      <w:marLeft w:val="0"/>
      <w:marRight w:val="0"/>
      <w:marTop w:val="0"/>
      <w:marBottom w:val="0"/>
      <w:divBdr>
        <w:top w:val="none" w:sz="0" w:space="0" w:color="auto"/>
        <w:left w:val="none" w:sz="0" w:space="0" w:color="auto"/>
        <w:bottom w:val="none" w:sz="0" w:space="0" w:color="auto"/>
        <w:right w:val="none" w:sz="0" w:space="0" w:color="auto"/>
      </w:divBdr>
    </w:div>
    <w:div w:id="285627236">
      <w:bodyDiv w:val="1"/>
      <w:marLeft w:val="0"/>
      <w:marRight w:val="0"/>
      <w:marTop w:val="0"/>
      <w:marBottom w:val="0"/>
      <w:divBdr>
        <w:top w:val="none" w:sz="0" w:space="0" w:color="auto"/>
        <w:left w:val="none" w:sz="0" w:space="0" w:color="auto"/>
        <w:bottom w:val="none" w:sz="0" w:space="0" w:color="auto"/>
        <w:right w:val="none" w:sz="0" w:space="0" w:color="auto"/>
      </w:divBdr>
    </w:div>
    <w:div w:id="287055607">
      <w:bodyDiv w:val="1"/>
      <w:marLeft w:val="0"/>
      <w:marRight w:val="0"/>
      <w:marTop w:val="0"/>
      <w:marBottom w:val="0"/>
      <w:divBdr>
        <w:top w:val="none" w:sz="0" w:space="0" w:color="auto"/>
        <w:left w:val="none" w:sz="0" w:space="0" w:color="auto"/>
        <w:bottom w:val="none" w:sz="0" w:space="0" w:color="auto"/>
        <w:right w:val="none" w:sz="0" w:space="0" w:color="auto"/>
      </w:divBdr>
    </w:div>
    <w:div w:id="292760270">
      <w:bodyDiv w:val="1"/>
      <w:marLeft w:val="0"/>
      <w:marRight w:val="0"/>
      <w:marTop w:val="0"/>
      <w:marBottom w:val="0"/>
      <w:divBdr>
        <w:top w:val="none" w:sz="0" w:space="0" w:color="auto"/>
        <w:left w:val="none" w:sz="0" w:space="0" w:color="auto"/>
        <w:bottom w:val="none" w:sz="0" w:space="0" w:color="auto"/>
        <w:right w:val="none" w:sz="0" w:space="0" w:color="auto"/>
      </w:divBdr>
    </w:div>
    <w:div w:id="293099113">
      <w:bodyDiv w:val="1"/>
      <w:marLeft w:val="0"/>
      <w:marRight w:val="0"/>
      <w:marTop w:val="0"/>
      <w:marBottom w:val="0"/>
      <w:divBdr>
        <w:top w:val="none" w:sz="0" w:space="0" w:color="auto"/>
        <w:left w:val="none" w:sz="0" w:space="0" w:color="auto"/>
        <w:bottom w:val="none" w:sz="0" w:space="0" w:color="auto"/>
        <w:right w:val="none" w:sz="0" w:space="0" w:color="auto"/>
      </w:divBdr>
    </w:div>
    <w:div w:id="294408444">
      <w:bodyDiv w:val="1"/>
      <w:marLeft w:val="0"/>
      <w:marRight w:val="0"/>
      <w:marTop w:val="0"/>
      <w:marBottom w:val="0"/>
      <w:divBdr>
        <w:top w:val="none" w:sz="0" w:space="0" w:color="auto"/>
        <w:left w:val="none" w:sz="0" w:space="0" w:color="auto"/>
        <w:bottom w:val="none" w:sz="0" w:space="0" w:color="auto"/>
        <w:right w:val="none" w:sz="0" w:space="0" w:color="auto"/>
      </w:divBdr>
    </w:div>
    <w:div w:id="297227711">
      <w:bodyDiv w:val="1"/>
      <w:marLeft w:val="0"/>
      <w:marRight w:val="0"/>
      <w:marTop w:val="0"/>
      <w:marBottom w:val="0"/>
      <w:divBdr>
        <w:top w:val="none" w:sz="0" w:space="0" w:color="auto"/>
        <w:left w:val="none" w:sz="0" w:space="0" w:color="auto"/>
        <w:bottom w:val="none" w:sz="0" w:space="0" w:color="auto"/>
        <w:right w:val="none" w:sz="0" w:space="0" w:color="auto"/>
      </w:divBdr>
    </w:div>
    <w:div w:id="298346314">
      <w:bodyDiv w:val="1"/>
      <w:marLeft w:val="0"/>
      <w:marRight w:val="0"/>
      <w:marTop w:val="0"/>
      <w:marBottom w:val="0"/>
      <w:divBdr>
        <w:top w:val="none" w:sz="0" w:space="0" w:color="auto"/>
        <w:left w:val="none" w:sz="0" w:space="0" w:color="auto"/>
        <w:bottom w:val="none" w:sz="0" w:space="0" w:color="auto"/>
        <w:right w:val="none" w:sz="0" w:space="0" w:color="auto"/>
      </w:divBdr>
    </w:div>
    <w:div w:id="298921218">
      <w:bodyDiv w:val="1"/>
      <w:marLeft w:val="0"/>
      <w:marRight w:val="0"/>
      <w:marTop w:val="0"/>
      <w:marBottom w:val="0"/>
      <w:divBdr>
        <w:top w:val="none" w:sz="0" w:space="0" w:color="auto"/>
        <w:left w:val="none" w:sz="0" w:space="0" w:color="auto"/>
        <w:bottom w:val="none" w:sz="0" w:space="0" w:color="auto"/>
        <w:right w:val="none" w:sz="0" w:space="0" w:color="auto"/>
      </w:divBdr>
    </w:div>
    <w:div w:id="299193092">
      <w:bodyDiv w:val="1"/>
      <w:marLeft w:val="0"/>
      <w:marRight w:val="0"/>
      <w:marTop w:val="0"/>
      <w:marBottom w:val="0"/>
      <w:divBdr>
        <w:top w:val="none" w:sz="0" w:space="0" w:color="auto"/>
        <w:left w:val="none" w:sz="0" w:space="0" w:color="auto"/>
        <w:bottom w:val="none" w:sz="0" w:space="0" w:color="auto"/>
        <w:right w:val="none" w:sz="0" w:space="0" w:color="auto"/>
      </w:divBdr>
    </w:div>
    <w:div w:id="302077509">
      <w:bodyDiv w:val="1"/>
      <w:marLeft w:val="0"/>
      <w:marRight w:val="0"/>
      <w:marTop w:val="0"/>
      <w:marBottom w:val="0"/>
      <w:divBdr>
        <w:top w:val="none" w:sz="0" w:space="0" w:color="auto"/>
        <w:left w:val="none" w:sz="0" w:space="0" w:color="auto"/>
        <w:bottom w:val="none" w:sz="0" w:space="0" w:color="auto"/>
        <w:right w:val="none" w:sz="0" w:space="0" w:color="auto"/>
      </w:divBdr>
    </w:div>
    <w:div w:id="308560255">
      <w:bodyDiv w:val="1"/>
      <w:marLeft w:val="0"/>
      <w:marRight w:val="0"/>
      <w:marTop w:val="0"/>
      <w:marBottom w:val="0"/>
      <w:divBdr>
        <w:top w:val="none" w:sz="0" w:space="0" w:color="auto"/>
        <w:left w:val="none" w:sz="0" w:space="0" w:color="auto"/>
        <w:bottom w:val="none" w:sz="0" w:space="0" w:color="auto"/>
        <w:right w:val="none" w:sz="0" w:space="0" w:color="auto"/>
      </w:divBdr>
    </w:div>
    <w:div w:id="314729214">
      <w:bodyDiv w:val="1"/>
      <w:marLeft w:val="0"/>
      <w:marRight w:val="0"/>
      <w:marTop w:val="0"/>
      <w:marBottom w:val="0"/>
      <w:divBdr>
        <w:top w:val="none" w:sz="0" w:space="0" w:color="auto"/>
        <w:left w:val="none" w:sz="0" w:space="0" w:color="auto"/>
        <w:bottom w:val="none" w:sz="0" w:space="0" w:color="auto"/>
        <w:right w:val="none" w:sz="0" w:space="0" w:color="auto"/>
      </w:divBdr>
    </w:div>
    <w:div w:id="323897513">
      <w:bodyDiv w:val="1"/>
      <w:marLeft w:val="0"/>
      <w:marRight w:val="0"/>
      <w:marTop w:val="0"/>
      <w:marBottom w:val="0"/>
      <w:divBdr>
        <w:top w:val="none" w:sz="0" w:space="0" w:color="auto"/>
        <w:left w:val="none" w:sz="0" w:space="0" w:color="auto"/>
        <w:bottom w:val="none" w:sz="0" w:space="0" w:color="auto"/>
        <w:right w:val="none" w:sz="0" w:space="0" w:color="auto"/>
      </w:divBdr>
    </w:div>
    <w:div w:id="324668158">
      <w:bodyDiv w:val="1"/>
      <w:marLeft w:val="0"/>
      <w:marRight w:val="0"/>
      <w:marTop w:val="0"/>
      <w:marBottom w:val="0"/>
      <w:divBdr>
        <w:top w:val="none" w:sz="0" w:space="0" w:color="auto"/>
        <w:left w:val="none" w:sz="0" w:space="0" w:color="auto"/>
        <w:bottom w:val="none" w:sz="0" w:space="0" w:color="auto"/>
        <w:right w:val="none" w:sz="0" w:space="0" w:color="auto"/>
      </w:divBdr>
    </w:div>
    <w:div w:id="324893900">
      <w:bodyDiv w:val="1"/>
      <w:marLeft w:val="0"/>
      <w:marRight w:val="0"/>
      <w:marTop w:val="0"/>
      <w:marBottom w:val="0"/>
      <w:divBdr>
        <w:top w:val="none" w:sz="0" w:space="0" w:color="auto"/>
        <w:left w:val="none" w:sz="0" w:space="0" w:color="auto"/>
        <w:bottom w:val="none" w:sz="0" w:space="0" w:color="auto"/>
        <w:right w:val="none" w:sz="0" w:space="0" w:color="auto"/>
      </w:divBdr>
    </w:div>
    <w:div w:id="327178320">
      <w:bodyDiv w:val="1"/>
      <w:marLeft w:val="0"/>
      <w:marRight w:val="0"/>
      <w:marTop w:val="0"/>
      <w:marBottom w:val="0"/>
      <w:divBdr>
        <w:top w:val="none" w:sz="0" w:space="0" w:color="auto"/>
        <w:left w:val="none" w:sz="0" w:space="0" w:color="auto"/>
        <w:bottom w:val="none" w:sz="0" w:space="0" w:color="auto"/>
        <w:right w:val="none" w:sz="0" w:space="0" w:color="auto"/>
      </w:divBdr>
    </w:div>
    <w:div w:id="328023069">
      <w:bodyDiv w:val="1"/>
      <w:marLeft w:val="0"/>
      <w:marRight w:val="0"/>
      <w:marTop w:val="0"/>
      <w:marBottom w:val="0"/>
      <w:divBdr>
        <w:top w:val="none" w:sz="0" w:space="0" w:color="auto"/>
        <w:left w:val="none" w:sz="0" w:space="0" w:color="auto"/>
        <w:bottom w:val="none" w:sz="0" w:space="0" w:color="auto"/>
        <w:right w:val="none" w:sz="0" w:space="0" w:color="auto"/>
      </w:divBdr>
    </w:div>
    <w:div w:id="331876996">
      <w:bodyDiv w:val="1"/>
      <w:marLeft w:val="0"/>
      <w:marRight w:val="0"/>
      <w:marTop w:val="0"/>
      <w:marBottom w:val="0"/>
      <w:divBdr>
        <w:top w:val="none" w:sz="0" w:space="0" w:color="auto"/>
        <w:left w:val="none" w:sz="0" w:space="0" w:color="auto"/>
        <w:bottom w:val="none" w:sz="0" w:space="0" w:color="auto"/>
        <w:right w:val="none" w:sz="0" w:space="0" w:color="auto"/>
      </w:divBdr>
    </w:div>
    <w:div w:id="340157205">
      <w:bodyDiv w:val="1"/>
      <w:marLeft w:val="0"/>
      <w:marRight w:val="0"/>
      <w:marTop w:val="0"/>
      <w:marBottom w:val="0"/>
      <w:divBdr>
        <w:top w:val="none" w:sz="0" w:space="0" w:color="auto"/>
        <w:left w:val="none" w:sz="0" w:space="0" w:color="auto"/>
        <w:bottom w:val="none" w:sz="0" w:space="0" w:color="auto"/>
        <w:right w:val="none" w:sz="0" w:space="0" w:color="auto"/>
      </w:divBdr>
    </w:div>
    <w:div w:id="340469851">
      <w:bodyDiv w:val="1"/>
      <w:marLeft w:val="0"/>
      <w:marRight w:val="0"/>
      <w:marTop w:val="0"/>
      <w:marBottom w:val="0"/>
      <w:divBdr>
        <w:top w:val="none" w:sz="0" w:space="0" w:color="auto"/>
        <w:left w:val="none" w:sz="0" w:space="0" w:color="auto"/>
        <w:bottom w:val="none" w:sz="0" w:space="0" w:color="auto"/>
        <w:right w:val="none" w:sz="0" w:space="0" w:color="auto"/>
      </w:divBdr>
    </w:div>
    <w:div w:id="344020439">
      <w:bodyDiv w:val="1"/>
      <w:marLeft w:val="0"/>
      <w:marRight w:val="0"/>
      <w:marTop w:val="0"/>
      <w:marBottom w:val="0"/>
      <w:divBdr>
        <w:top w:val="none" w:sz="0" w:space="0" w:color="auto"/>
        <w:left w:val="none" w:sz="0" w:space="0" w:color="auto"/>
        <w:bottom w:val="none" w:sz="0" w:space="0" w:color="auto"/>
        <w:right w:val="none" w:sz="0" w:space="0" w:color="auto"/>
      </w:divBdr>
    </w:div>
    <w:div w:id="344867691">
      <w:bodyDiv w:val="1"/>
      <w:marLeft w:val="0"/>
      <w:marRight w:val="0"/>
      <w:marTop w:val="0"/>
      <w:marBottom w:val="0"/>
      <w:divBdr>
        <w:top w:val="none" w:sz="0" w:space="0" w:color="auto"/>
        <w:left w:val="none" w:sz="0" w:space="0" w:color="auto"/>
        <w:bottom w:val="none" w:sz="0" w:space="0" w:color="auto"/>
        <w:right w:val="none" w:sz="0" w:space="0" w:color="auto"/>
      </w:divBdr>
    </w:div>
    <w:div w:id="347147879">
      <w:bodyDiv w:val="1"/>
      <w:marLeft w:val="0"/>
      <w:marRight w:val="0"/>
      <w:marTop w:val="0"/>
      <w:marBottom w:val="0"/>
      <w:divBdr>
        <w:top w:val="none" w:sz="0" w:space="0" w:color="auto"/>
        <w:left w:val="none" w:sz="0" w:space="0" w:color="auto"/>
        <w:bottom w:val="none" w:sz="0" w:space="0" w:color="auto"/>
        <w:right w:val="none" w:sz="0" w:space="0" w:color="auto"/>
      </w:divBdr>
    </w:div>
    <w:div w:id="355471719">
      <w:bodyDiv w:val="1"/>
      <w:marLeft w:val="0"/>
      <w:marRight w:val="0"/>
      <w:marTop w:val="0"/>
      <w:marBottom w:val="0"/>
      <w:divBdr>
        <w:top w:val="none" w:sz="0" w:space="0" w:color="auto"/>
        <w:left w:val="none" w:sz="0" w:space="0" w:color="auto"/>
        <w:bottom w:val="none" w:sz="0" w:space="0" w:color="auto"/>
        <w:right w:val="none" w:sz="0" w:space="0" w:color="auto"/>
      </w:divBdr>
    </w:div>
    <w:div w:id="355891919">
      <w:bodyDiv w:val="1"/>
      <w:marLeft w:val="0"/>
      <w:marRight w:val="0"/>
      <w:marTop w:val="0"/>
      <w:marBottom w:val="0"/>
      <w:divBdr>
        <w:top w:val="none" w:sz="0" w:space="0" w:color="auto"/>
        <w:left w:val="none" w:sz="0" w:space="0" w:color="auto"/>
        <w:bottom w:val="none" w:sz="0" w:space="0" w:color="auto"/>
        <w:right w:val="none" w:sz="0" w:space="0" w:color="auto"/>
      </w:divBdr>
    </w:div>
    <w:div w:id="362705579">
      <w:bodyDiv w:val="1"/>
      <w:marLeft w:val="0"/>
      <w:marRight w:val="0"/>
      <w:marTop w:val="0"/>
      <w:marBottom w:val="0"/>
      <w:divBdr>
        <w:top w:val="none" w:sz="0" w:space="0" w:color="auto"/>
        <w:left w:val="none" w:sz="0" w:space="0" w:color="auto"/>
        <w:bottom w:val="none" w:sz="0" w:space="0" w:color="auto"/>
        <w:right w:val="none" w:sz="0" w:space="0" w:color="auto"/>
      </w:divBdr>
    </w:div>
    <w:div w:id="363024057">
      <w:bodyDiv w:val="1"/>
      <w:marLeft w:val="0"/>
      <w:marRight w:val="0"/>
      <w:marTop w:val="0"/>
      <w:marBottom w:val="0"/>
      <w:divBdr>
        <w:top w:val="none" w:sz="0" w:space="0" w:color="auto"/>
        <w:left w:val="none" w:sz="0" w:space="0" w:color="auto"/>
        <w:bottom w:val="none" w:sz="0" w:space="0" w:color="auto"/>
        <w:right w:val="none" w:sz="0" w:space="0" w:color="auto"/>
      </w:divBdr>
    </w:div>
    <w:div w:id="364870776">
      <w:bodyDiv w:val="1"/>
      <w:marLeft w:val="0"/>
      <w:marRight w:val="0"/>
      <w:marTop w:val="0"/>
      <w:marBottom w:val="0"/>
      <w:divBdr>
        <w:top w:val="none" w:sz="0" w:space="0" w:color="auto"/>
        <w:left w:val="none" w:sz="0" w:space="0" w:color="auto"/>
        <w:bottom w:val="none" w:sz="0" w:space="0" w:color="auto"/>
        <w:right w:val="none" w:sz="0" w:space="0" w:color="auto"/>
      </w:divBdr>
    </w:div>
    <w:div w:id="376780237">
      <w:bodyDiv w:val="1"/>
      <w:marLeft w:val="0"/>
      <w:marRight w:val="0"/>
      <w:marTop w:val="0"/>
      <w:marBottom w:val="0"/>
      <w:divBdr>
        <w:top w:val="none" w:sz="0" w:space="0" w:color="auto"/>
        <w:left w:val="none" w:sz="0" w:space="0" w:color="auto"/>
        <w:bottom w:val="none" w:sz="0" w:space="0" w:color="auto"/>
        <w:right w:val="none" w:sz="0" w:space="0" w:color="auto"/>
      </w:divBdr>
    </w:div>
    <w:div w:id="377703072">
      <w:bodyDiv w:val="1"/>
      <w:marLeft w:val="0"/>
      <w:marRight w:val="0"/>
      <w:marTop w:val="0"/>
      <w:marBottom w:val="0"/>
      <w:divBdr>
        <w:top w:val="none" w:sz="0" w:space="0" w:color="auto"/>
        <w:left w:val="none" w:sz="0" w:space="0" w:color="auto"/>
        <w:bottom w:val="none" w:sz="0" w:space="0" w:color="auto"/>
        <w:right w:val="none" w:sz="0" w:space="0" w:color="auto"/>
      </w:divBdr>
    </w:div>
    <w:div w:id="380373636">
      <w:bodyDiv w:val="1"/>
      <w:marLeft w:val="0"/>
      <w:marRight w:val="0"/>
      <w:marTop w:val="0"/>
      <w:marBottom w:val="0"/>
      <w:divBdr>
        <w:top w:val="none" w:sz="0" w:space="0" w:color="auto"/>
        <w:left w:val="none" w:sz="0" w:space="0" w:color="auto"/>
        <w:bottom w:val="none" w:sz="0" w:space="0" w:color="auto"/>
        <w:right w:val="none" w:sz="0" w:space="0" w:color="auto"/>
      </w:divBdr>
    </w:div>
    <w:div w:id="380983537">
      <w:bodyDiv w:val="1"/>
      <w:marLeft w:val="0"/>
      <w:marRight w:val="0"/>
      <w:marTop w:val="0"/>
      <w:marBottom w:val="0"/>
      <w:divBdr>
        <w:top w:val="none" w:sz="0" w:space="0" w:color="auto"/>
        <w:left w:val="none" w:sz="0" w:space="0" w:color="auto"/>
        <w:bottom w:val="none" w:sz="0" w:space="0" w:color="auto"/>
        <w:right w:val="none" w:sz="0" w:space="0" w:color="auto"/>
      </w:divBdr>
    </w:div>
    <w:div w:id="381486191">
      <w:bodyDiv w:val="1"/>
      <w:marLeft w:val="0"/>
      <w:marRight w:val="0"/>
      <w:marTop w:val="0"/>
      <w:marBottom w:val="0"/>
      <w:divBdr>
        <w:top w:val="none" w:sz="0" w:space="0" w:color="auto"/>
        <w:left w:val="none" w:sz="0" w:space="0" w:color="auto"/>
        <w:bottom w:val="none" w:sz="0" w:space="0" w:color="auto"/>
        <w:right w:val="none" w:sz="0" w:space="0" w:color="auto"/>
      </w:divBdr>
    </w:div>
    <w:div w:id="382599328">
      <w:bodyDiv w:val="1"/>
      <w:marLeft w:val="0"/>
      <w:marRight w:val="0"/>
      <w:marTop w:val="0"/>
      <w:marBottom w:val="0"/>
      <w:divBdr>
        <w:top w:val="none" w:sz="0" w:space="0" w:color="auto"/>
        <w:left w:val="none" w:sz="0" w:space="0" w:color="auto"/>
        <w:bottom w:val="none" w:sz="0" w:space="0" w:color="auto"/>
        <w:right w:val="none" w:sz="0" w:space="0" w:color="auto"/>
      </w:divBdr>
    </w:div>
    <w:div w:id="384110345">
      <w:bodyDiv w:val="1"/>
      <w:marLeft w:val="0"/>
      <w:marRight w:val="0"/>
      <w:marTop w:val="0"/>
      <w:marBottom w:val="0"/>
      <w:divBdr>
        <w:top w:val="none" w:sz="0" w:space="0" w:color="auto"/>
        <w:left w:val="none" w:sz="0" w:space="0" w:color="auto"/>
        <w:bottom w:val="none" w:sz="0" w:space="0" w:color="auto"/>
        <w:right w:val="none" w:sz="0" w:space="0" w:color="auto"/>
      </w:divBdr>
    </w:div>
    <w:div w:id="391151299">
      <w:bodyDiv w:val="1"/>
      <w:marLeft w:val="0"/>
      <w:marRight w:val="0"/>
      <w:marTop w:val="0"/>
      <w:marBottom w:val="0"/>
      <w:divBdr>
        <w:top w:val="none" w:sz="0" w:space="0" w:color="auto"/>
        <w:left w:val="none" w:sz="0" w:space="0" w:color="auto"/>
        <w:bottom w:val="none" w:sz="0" w:space="0" w:color="auto"/>
        <w:right w:val="none" w:sz="0" w:space="0" w:color="auto"/>
      </w:divBdr>
      <w:divsChild>
        <w:div w:id="256211593">
          <w:marLeft w:val="0"/>
          <w:marRight w:val="0"/>
          <w:marTop w:val="0"/>
          <w:marBottom w:val="0"/>
          <w:divBdr>
            <w:top w:val="none" w:sz="0" w:space="0" w:color="auto"/>
            <w:left w:val="none" w:sz="0" w:space="0" w:color="auto"/>
            <w:bottom w:val="none" w:sz="0" w:space="0" w:color="auto"/>
            <w:right w:val="none" w:sz="0" w:space="0" w:color="auto"/>
          </w:divBdr>
        </w:div>
        <w:div w:id="938486663">
          <w:marLeft w:val="0"/>
          <w:marRight w:val="0"/>
          <w:marTop w:val="0"/>
          <w:marBottom w:val="0"/>
          <w:divBdr>
            <w:top w:val="none" w:sz="0" w:space="0" w:color="auto"/>
            <w:left w:val="none" w:sz="0" w:space="0" w:color="auto"/>
            <w:bottom w:val="none" w:sz="0" w:space="0" w:color="auto"/>
            <w:right w:val="none" w:sz="0" w:space="0" w:color="auto"/>
          </w:divBdr>
        </w:div>
        <w:div w:id="982194042">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sChild>
    </w:div>
    <w:div w:id="400980285">
      <w:bodyDiv w:val="1"/>
      <w:marLeft w:val="0"/>
      <w:marRight w:val="0"/>
      <w:marTop w:val="0"/>
      <w:marBottom w:val="0"/>
      <w:divBdr>
        <w:top w:val="none" w:sz="0" w:space="0" w:color="auto"/>
        <w:left w:val="none" w:sz="0" w:space="0" w:color="auto"/>
        <w:bottom w:val="none" w:sz="0" w:space="0" w:color="auto"/>
        <w:right w:val="none" w:sz="0" w:space="0" w:color="auto"/>
      </w:divBdr>
    </w:div>
    <w:div w:id="411045404">
      <w:bodyDiv w:val="1"/>
      <w:marLeft w:val="0"/>
      <w:marRight w:val="0"/>
      <w:marTop w:val="0"/>
      <w:marBottom w:val="0"/>
      <w:divBdr>
        <w:top w:val="none" w:sz="0" w:space="0" w:color="auto"/>
        <w:left w:val="none" w:sz="0" w:space="0" w:color="auto"/>
        <w:bottom w:val="none" w:sz="0" w:space="0" w:color="auto"/>
        <w:right w:val="none" w:sz="0" w:space="0" w:color="auto"/>
      </w:divBdr>
    </w:div>
    <w:div w:id="412318618">
      <w:bodyDiv w:val="1"/>
      <w:marLeft w:val="0"/>
      <w:marRight w:val="0"/>
      <w:marTop w:val="0"/>
      <w:marBottom w:val="0"/>
      <w:divBdr>
        <w:top w:val="none" w:sz="0" w:space="0" w:color="auto"/>
        <w:left w:val="none" w:sz="0" w:space="0" w:color="auto"/>
        <w:bottom w:val="none" w:sz="0" w:space="0" w:color="auto"/>
        <w:right w:val="none" w:sz="0" w:space="0" w:color="auto"/>
      </w:divBdr>
    </w:div>
    <w:div w:id="413360762">
      <w:bodyDiv w:val="1"/>
      <w:marLeft w:val="0"/>
      <w:marRight w:val="0"/>
      <w:marTop w:val="0"/>
      <w:marBottom w:val="0"/>
      <w:divBdr>
        <w:top w:val="none" w:sz="0" w:space="0" w:color="auto"/>
        <w:left w:val="none" w:sz="0" w:space="0" w:color="auto"/>
        <w:bottom w:val="none" w:sz="0" w:space="0" w:color="auto"/>
        <w:right w:val="none" w:sz="0" w:space="0" w:color="auto"/>
      </w:divBdr>
    </w:div>
    <w:div w:id="425885268">
      <w:bodyDiv w:val="1"/>
      <w:marLeft w:val="0"/>
      <w:marRight w:val="0"/>
      <w:marTop w:val="0"/>
      <w:marBottom w:val="0"/>
      <w:divBdr>
        <w:top w:val="none" w:sz="0" w:space="0" w:color="auto"/>
        <w:left w:val="none" w:sz="0" w:space="0" w:color="auto"/>
        <w:bottom w:val="none" w:sz="0" w:space="0" w:color="auto"/>
        <w:right w:val="none" w:sz="0" w:space="0" w:color="auto"/>
      </w:divBdr>
    </w:div>
    <w:div w:id="436491250">
      <w:bodyDiv w:val="1"/>
      <w:marLeft w:val="0"/>
      <w:marRight w:val="0"/>
      <w:marTop w:val="0"/>
      <w:marBottom w:val="0"/>
      <w:divBdr>
        <w:top w:val="none" w:sz="0" w:space="0" w:color="auto"/>
        <w:left w:val="none" w:sz="0" w:space="0" w:color="auto"/>
        <w:bottom w:val="none" w:sz="0" w:space="0" w:color="auto"/>
        <w:right w:val="none" w:sz="0" w:space="0" w:color="auto"/>
      </w:divBdr>
      <w:divsChild>
        <w:div w:id="432669154">
          <w:marLeft w:val="0"/>
          <w:marRight w:val="0"/>
          <w:marTop w:val="0"/>
          <w:marBottom w:val="0"/>
          <w:divBdr>
            <w:top w:val="none" w:sz="0" w:space="0" w:color="auto"/>
            <w:left w:val="none" w:sz="0" w:space="0" w:color="auto"/>
            <w:bottom w:val="none" w:sz="0" w:space="0" w:color="auto"/>
            <w:right w:val="none" w:sz="0" w:space="0" w:color="auto"/>
          </w:divBdr>
        </w:div>
        <w:div w:id="1309749551">
          <w:marLeft w:val="0"/>
          <w:marRight w:val="0"/>
          <w:marTop w:val="0"/>
          <w:marBottom w:val="0"/>
          <w:divBdr>
            <w:top w:val="none" w:sz="0" w:space="0" w:color="auto"/>
            <w:left w:val="none" w:sz="0" w:space="0" w:color="auto"/>
            <w:bottom w:val="none" w:sz="0" w:space="0" w:color="auto"/>
            <w:right w:val="none" w:sz="0" w:space="0" w:color="auto"/>
          </w:divBdr>
        </w:div>
        <w:div w:id="1393500760">
          <w:marLeft w:val="0"/>
          <w:marRight w:val="0"/>
          <w:marTop w:val="0"/>
          <w:marBottom w:val="0"/>
          <w:divBdr>
            <w:top w:val="none" w:sz="0" w:space="0" w:color="auto"/>
            <w:left w:val="none" w:sz="0" w:space="0" w:color="auto"/>
            <w:bottom w:val="none" w:sz="0" w:space="0" w:color="auto"/>
            <w:right w:val="none" w:sz="0" w:space="0" w:color="auto"/>
          </w:divBdr>
        </w:div>
        <w:div w:id="1467046936">
          <w:marLeft w:val="0"/>
          <w:marRight w:val="0"/>
          <w:marTop w:val="0"/>
          <w:marBottom w:val="0"/>
          <w:divBdr>
            <w:top w:val="none" w:sz="0" w:space="0" w:color="auto"/>
            <w:left w:val="none" w:sz="0" w:space="0" w:color="auto"/>
            <w:bottom w:val="none" w:sz="0" w:space="0" w:color="auto"/>
            <w:right w:val="none" w:sz="0" w:space="0" w:color="auto"/>
          </w:divBdr>
        </w:div>
        <w:div w:id="1477183477">
          <w:marLeft w:val="0"/>
          <w:marRight w:val="0"/>
          <w:marTop w:val="0"/>
          <w:marBottom w:val="0"/>
          <w:divBdr>
            <w:top w:val="none" w:sz="0" w:space="0" w:color="auto"/>
            <w:left w:val="none" w:sz="0" w:space="0" w:color="auto"/>
            <w:bottom w:val="none" w:sz="0" w:space="0" w:color="auto"/>
            <w:right w:val="none" w:sz="0" w:space="0" w:color="auto"/>
          </w:divBdr>
        </w:div>
        <w:div w:id="2147354934">
          <w:marLeft w:val="0"/>
          <w:marRight w:val="0"/>
          <w:marTop w:val="0"/>
          <w:marBottom w:val="0"/>
          <w:divBdr>
            <w:top w:val="none" w:sz="0" w:space="0" w:color="auto"/>
            <w:left w:val="none" w:sz="0" w:space="0" w:color="auto"/>
            <w:bottom w:val="none" w:sz="0" w:space="0" w:color="auto"/>
            <w:right w:val="none" w:sz="0" w:space="0" w:color="auto"/>
          </w:divBdr>
        </w:div>
      </w:divsChild>
    </w:div>
    <w:div w:id="448666309">
      <w:bodyDiv w:val="1"/>
      <w:marLeft w:val="0"/>
      <w:marRight w:val="0"/>
      <w:marTop w:val="0"/>
      <w:marBottom w:val="0"/>
      <w:divBdr>
        <w:top w:val="none" w:sz="0" w:space="0" w:color="auto"/>
        <w:left w:val="none" w:sz="0" w:space="0" w:color="auto"/>
        <w:bottom w:val="none" w:sz="0" w:space="0" w:color="auto"/>
        <w:right w:val="none" w:sz="0" w:space="0" w:color="auto"/>
      </w:divBdr>
    </w:div>
    <w:div w:id="449663921">
      <w:bodyDiv w:val="1"/>
      <w:marLeft w:val="0"/>
      <w:marRight w:val="0"/>
      <w:marTop w:val="0"/>
      <w:marBottom w:val="0"/>
      <w:divBdr>
        <w:top w:val="none" w:sz="0" w:space="0" w:color="auto"/>
        <w:left w:val="none" w:sz="0" w:space="0" w:color="auto"/>
        <w:bottom w:val="none" w:sz="0" w:space="0" w:color="auto"/>
        <w:right w:val="none" w:sz="0" w:space="0" w:color="auto"/>
      </w:divBdr>
    </w:div>
    <w:div w:id="452866081">
      <w:bodyDiv w:val="1"/>
      <w:marLeft w:val="0"/>
      <w:marRight w:val="0"/>
      <w:marTop w:val="0"/>
      <w:marBottom w:val="0"/>
      <w:divBdr>
        <w:top w:val="none" w:sz="0" w:space="0" w:color="auto"/>
        <w:left w:val="none" w:sz="0" w:space="0" w:color="auto"/>
        <w:bottom w:val="none" w:sz="0" w:space="0" w:color="auto"/>
        <w:right w:val="none" w:sz="0" w:space="0" w:color="auto"/>
      </w:divBdr>
    </w:div>
    <w:div w:id="452946538">
      <w:bodyDiv w:val="1"/>
      <w:marLeft w:val="0"/>
      <w:marRight w:val="0"/>
      <w:marTop w:val="0"/>
      <w:marBottom w:val="0"/>
      <w:divBdr>
        <w:top w:val="none" w:sz="0" w:space="0" w:color="auto"/>
        <w:left w:val="none" w:sz="0" w:space="0" w:color="auto"/>
        <w:bottom w:val="none" w:sz="0" w:space="0" w:color="auto"/>
        <w:right w:val="none" w:sz="0" w:space="0" w:color="auto"/>
      </w:divBdr>
    </w:div>
    <w:div w:id="452985459">
      <w:bodyDiv w:val="1"/>
      <w:marLeft w:val="0"/>
      <w:marRight w:val="0"/>
      <w:marTop w:val="0"/>
      <w:marBottom w:val="0"/>
      <w:divBdr>
        <w:top w:val="none" w:sz="0" w:space="0" w:color="auto"/>
        <w:left w:val="none" w:sz="0" w:space="0" w:color="auto"/>
        <w:bottom w:val="none" w:sz="0" w:space="0" w:color="auto"/>
        <w:right w:val="none" w:sz="0" w:space="0" w:color="auto"/>
      </w:divBdr>
    </w:div>
    <w:div w:id="453328784">
      <w:bodyDiv w:val="1"/>
      <w:marLeft w:val="0"/>
      <w:marRight w:val="0"/>
      <w:marTop w:val="0"/>
      <w:marBottom w:val="0"/>
      <w:divBdr>
        <w:top w:val="none" w:sz="0" w:space="0" w:color="auto"/>
        <w:left w:val="none" w:sz="0" w:space="0" w:color="auto"/>
        <w:bottom w:val="none" w:sz="0" w:space="0" w:color="auto"/>
        <w:right w:val="none" w:sz="0" w:space="0" w:color="auto"/>
      </w:divBdr>
    </w:div>
    <w:div w:id="458761239">
      <w:bodyDiv w:val="1"/>
      <w:marLeft w:val="0"/>
      <w:marRight w:val="0"/>
      <w:marTop w:val="0"/>
      <w:marBottom w:val="0"/>
      <w:divBdr>
        <w:top w:val="none" w:sz="0" w:space="0" w:color="auto"/>
        <w:left w:val="none" w:sz="0" w:space="0" w:color="auto"/>
        <w:bottom w:val="none" w:sz="0" w:space="0" w:color="auto"/>
        <w:right w:val="none" w:sz="0" w:space="0" w:color="auto"/>
      </w:divBdr>
    </w:div>
    <w:div w:id="461852662">
      <w:bodyDiv w:val="1"/>
      <w:marLeft w:val="0"/>
      <w:marRight w:val="0"/>
      <w:marTop w:val="0"/>
      <w:marBottom w:val="0"/>
      <w:divBdr>
        <w:top w:val="none" w:sz="0" w:space="0" w:color="auto"/>
        <w:left w:val="none" w:sz="0" w:space="0" w:color="auto"/>
        <w:bottom w:val="none" w:sz="0" w:space="0" w:color="auto"/>
        <w:right w:val="none" w:sz="0" w:space="0" w:color="auto"/>
      </w:divBdr>
    </w:div>
    <w:div w:id="463082257">
      <w:bodyDiv w:val="1"/>
      <w:marLeft w:val="0"/>
      <w:marRight w:val="0"/>
      <w:marTop w:val="0"/>
      <w:marBottom w:val="0"/>
      <w:divBdr>
        <w:top w:val="none" w:sz="0" w:space="0" w:color="auto"/>
        <w:left w:val="none" w:sz="0" w:space="0" w:color="auto"/>
        <w:bottom w:val="none" w:sz="0" w:space="0" w:color="auto"/>
        <w:right w:val="none" w:sz="0" w:space="0" w:color="auto"/>
      </w:divBdr>
    </w:div>
    <w:div w:id="465709748">
      <w:bodyDiv w:val="1"/>
      <w:marLeft w:val="0"/>
      <w:marRight w:val="0"/>
      <w:marTop w:val="0"/>
      <w:marBottom w:val="0"/>
      <w:divBdr>
        <w:top w:val="none" w:sz="0" w:space="0" w:color="auto"/>
        <w:left w:val="none" w:sz="0" w:space="0" w:color="auto"/>
        <w:bottom w:val="none" w:sz="0" w:space="0" w:color="auto"/>
        <w:right w:val="none" w:sz="0" w:space="0" w:color="auto"/>
      </w:divBdr>
    </w:div>
    <w:div w:id="468786994">
      <w:bodyDiv w:val="1"/>
      <w:marLeft w:val="0"/>
      <w:marRight w:val="0"/>
      <w:marTop w:val="0"/>
      <w:marBottom w:val="0"/>
      <w:divBdr>
        <w:top w:val="none" w:sz="0" w:space="0" w:color="auto"/>
        <w:left w:val="none" w:sz="0" w:space="0" w:color="auto"/>
        <w:bottom w:val="none" w:sz="0" w:space="0" w:color="auto"/>
        <w:right w:val="none" w:sz="0" w:space="0" w:color="auto"/>
      </w:divBdr>
    </w:div>
    <w:div w:id="471488632">
      <w:bodyDiv w:val="1"/>
      <w:marLeft w:val="0"/>
      <w:marRight w:val="0"/>
      <w:marTop w:val="0"/>
      <w:marBottom w:val="0"/>
      <w:divBdr>
        <w:top w:val="none" w:sz="0" w:space="0" w:color="auto"/>
        <w:left w:val="none" w:sz="0" w:space="0" w:color="auto"/>
        <w:bottom w:val="none" w:sz="0" w:space="0" w:color="auto"/>
        <w:right w:val="none" w:sz="0" w:space="0" w:color="auto"/>
      </w:divBdr>
    </w:div>
    <w:div w:id="478956248">
      <w:bodyDiv w:val="1"/>
      <w:marLeft w:val="0"/>
      <w:marRight w:val="0"/>
      <w:marTop w:val="0"/>
      <w:marBottom w:val="0"/>
      <w:divBdr>
        <w:top w:val="none" w:sz="0" w:space="0" w:color="auto"/>
        <w:left w:val="none" w:sz="0" w:space="0" w:color="auto"/>
        <w:bottom w:val="none" w:sz="0" w:space="0" w:color="auto"/>
        <w:right w:val="none" w:sz="0" w:space="0" w:color="auto"/>
      </w:divBdr>
    </w:div>
    <w:div w:id="488979953">
      <w:bodyDiv w:val="1"/>
      <w:marLeft w:val="0"/>
      <w:marRight w:val="0"/>
      <w:marTop w:val="0"/>
      <w:marBottom w:val="0"/>
      <w:divBdr>
        <w:top w:val="none" w:sz="0" w:space="0" w:color="auto"/>
        <w:left w:val="none" w:sz="0" w:space="0" w:color="auto"/>
        <w:bottom w:val="none" w:sz="0" w:space="0" w:color="auto"/>
        <w:right w:val="none" w:sz="0" w:space="0" w:color="auto"/>
      </w:divBdr>
    </w:div>
    <w:div w:id="493296842">
      <w:bodyDiv w:val="1"/>
      <w:marLeft w:val="0"/>
      <w:marRight w:val="0"/>
      <w:marTop w:val="0"/>
      <w:marBottom w:val="0"/>
      <w:divBdr>
        <w:top w:val="none" w:sz="0" w:space="0" w:color="auto"/>
        <w:left w:val="none" w:sz="0" w:space="0" w:color="auto"/>
        <w:bottom w:val="none" w:sz="0" w:space="0" w:color="auto"/>
        <w:right w:val="none" w:sz="0" w:space="0" w:color="auto"/>
      </w:divBdr>
    </w:div>
    <w:div w:id="504903480">
      <w:bodyDiv w:val="1"/>
      <w:marLeft w:val="0"/>
      <w:marRight w:val="0"/>
      <w:marTop w:val="0"/>
      <w:marBottom w:val="0"/>
      <w:divBdr>
        <w:top w:val="none" w:sz="0" w:space="0" w:color="auto"/>
        <w:left w:val="none" w:sz="0" w:space="0" w:color="auto"/>
        <w:bottom w:val="none" w:sz="0" w:space="0" w:color="auto"/>
        <w:right w:val="none" w:sz="0" w:space="0" w:color="auto"/>
      </w:divBdr>
    </w:div>
    <w:div w:id="505098117">
      <w:bodyDiv w:val="1"/>
      <w:marLeft w:val="0"/>
      <w:marRight w:val="0"/>
      <w:marTop w:val="0"/>
      <w:marBottom w:val="0"/>
      <w:divBdr>
        <w:top w:val="none" w:sz="0" w:space="0" w:color="auto"/>
        <w:left w:val="none" w:sz="0" w:space="0" w:color="auto"/>
        <w:bottom w:val="none" w:sz="0" w:space="0" w:color="auto"/>
        <w:right w:val="none" w:sz="0" w:space="0" w:color="auto"/>
      </w:divBdr>
    </w:div>
    <w:div w:id="507328068">
      <w:bodyDiv w:val="1"/>
      <w:marLeft w:val="0"/>
      <w:marRight w:val="0"/>
      <w:marTop w:val="0"/>
      <w:marBottom w:val="0"/>
      <w:divBdr>
        <w:top w:val="none" w:sz="0" w:space="0" w:color="auto"/>
        <w:left w:val="none" w:sz="0" w:space="0" w:color="auto"/>
        <w:bottom w:val="none" w:sz="0" w:space="0" w:color="auto"/>
        <w:right w:val="none" w:sz="0" w:space="0" w:color="auto"/>
      </w:divBdr>
    </w:div>
    <w:div w:id="511724841">
      <w:bodyDiv w:val="1"/>
      <w:marLeft w:val="0"/>
      <w:marRight w:val="0"/>
      <w:marTop w:val="0"/>
      <w:marBottom w:val="0"/>
      <w:divBdr>
        <w:top w:val="none" w:sz="0" w:space="0" w:color="auto"/>
        <w:left w:val="none" w:sz="0" w:space="0" w:color="auto"/>
        <w:bottom w:val="none" w:sz="0" w:space="0" w:color="auto"/>
        <w:right w:val="none" w:sz="0" w:space="0" w:color="auto"/>
      </w:divBdr>
    </w:div>
    <w:div w:id="526523065">
      <w:bodyDiv w:val="1"/>
      <w:marLeft w:val="0"/>
      <w:marRight w:val="0"/>
      <w:marTop w:val="0"/>
      <w:marBottom w:val="0"/>
      <w:divBdr>
        <w:top w:val="none" w:sz="0" w:space="0" w:color="auto"/>
        <w:left w:val="none" w:sz="0" w:space="0" w:color="auto"/>
        <w:bottom w:val="none" w:sz="0" w:space="0" w:color="auto"/>
        <w:right w:val="none" w:sz="0" w:space="0" w:color="auto"/>
      </w:divBdr>
    </w:div>
    <w:div w:id="527522434">
      <w:bodyDiv w:val="1"/>
      <w:marLeft w:val="0"/>
      <w:marRight w:val="0"/>
      <w:marTop w:val="0"/>
      <w:marBottom w:val="0"/>
      <w:divBdr>
        <w:top w:val="none" w:sz="0" w:space="0" w:color="auto"/>
        <w:left w:val="none" w:sz="0" w:space="0" w:color="auto"/>
        <w:bottom w:val="none" w:sz="0" w:space="0" w:color="auto"/>
        <w:right w:val="none" w:sz="0" w:space="0" w:color="auto"/>
      </w:divBdr>
    </w:div>
    <w:div w:id="538473691">
      <w:bodyDiv w:val="1"/>
      <w:marLeft w:val="0"/>
      <w:marRight w:val="0"/>
      <w:marTop w:val="0"/>
      <w:marBottom w:val="0"/>
      <w:divBdr>
        <w:top w:val="none" w:sz="0" w:space="0" w:color="auto"/>
        <w:left w:val="none" w:sz="0" w:space="0" w:color="auto"/>
        <w:bottom w:val="none" w:sz="0" w:space="0" w:color="auto"/>
        <w:right w:val="none" w:sz="0" w:space="0" w:color="auto"/>
      </w:divBdr>
    </w:div>
    <w:div w:id="538513880">
      <w:bodyDiv w:val="1"/>
      <w:marLeft w:val="0"/>
      <w:marRight w:val="0"/>
      <w:marTop w:val="0"/>
      <w:marBottom w:val="0"/>
      <w:divBdr>
        <w:top w:val="none" w:sz="0" w:space="0" w:color="auto"/>
        <w:left w:val="none" w:sz="0" w:space="0" w:color="auto"/>
        <w:bottom w:val="none" w:sz="0" w:space="0" w:color="auto"/>
        <w:right w:val="none" w:sz="0" w:space="0" w:color="auto"/>
      </w:divBdr>
    </w:div>
    <w:div w:id="539589437">
      <w:bodyDiv w:val="1"/>
      <w:marLeft w:val="0"/>
      <w:marRight w:val="0"/>
      <w:marTop w:val="0"/>
      <w:marBottom w:val="0"/>
      <w:divBdr>
        <w:top w:val="none" w:sz="0" w:space="0" w:color="auto"/>
        <w:left w:val="none" w:sz="0" w:space="0" w:color="auto"/>
        <w:bottom w:val="none" w:sz="0" w:space="0" w:color="auto"/>
        <w:right w:val="none" w:sz="0" w:space="0" w:color="auto"/>
      </w:divBdr>
    </w:div>
    <w:div w:id="543636962">
      <w:bodyDiv w:val="1"/>
      <w:marLeft w:val="0"/>
      <w:marRight w:val="0"/>
      <w:marTop w:val="0"/>
      <w:marBottom w:val="0"/>
      <w:divBdr>
        <w:top w:val="none" w:sz="0" w:space="0" w:color="auto"/>
        <w:left w:val="none" w:sz="0" w:space="0" w:color="auto"/>
        <w:bottom w:val="none" w:sz="0" w:space="0" w:color="auto"/>
        <w:right w:val="none" w:sz="0" w:space="0" w:color="auto"/>
      </w:divBdr>
    </w:div>
    <w:div w:id="545872204">
      <w:bodyDiv w:val="1"/>
      <w:marLeft w:val="0"/>
      <w:marRight w:val="0"/>
      <w:marTop w:val="0"/>
      <w:marBottom w:val="0"/>
      <w:divBdr>
        <w:top w:val="none" w:sz="0" w:space="0" w:color="auto"/>
        <w:left w:val="none" w:sz="0" w:space="0" w:color="auto"/>
        <w:bottom w:val="none" w:sz="0" w:space="0" w:color="auto"/>
        <w:right w:val="none" w:sz="0" w:space="0" w:color="auto"/>
      </w:divBdr>
    </w:div>
    <w:div w:id="547954245">
      <w:bodyDiv w:val="1"/>
      <w:marLeft w:val="0"/>
      <w:marRight w:val="0"/>
      <w:marTop w:val="0"/>
      <w:marBottom w:val="0"/>
      <w:divBdr>
        <w:top w:val="none" w:sz="0" w:space="0" w:color="auto"/>
        <w:left w:val="none" w:sz="0" w:space="0" w:color="auto"/>
        <w:bottom w:val="none" w:sz="0" w:space="0" w:color="auto"/>
        <w:right w:val="none" w:sz="0" w:space="0" w:color="auto"/>
      </w:divBdr>
    </w:div>
    <w:div w:id="549807989">
      <w:bodyDiv w:val="1"/>
      <w:marLeft w:val="0"/>
      <w:marRight w:val="0"/>
      <w:marTop w:val="0"/>
      <w:marBottom w:val="0"/>
      <w:divBdr>
        <w:top w:val="none" w:sz="0" w:space="0" w:color="auto"/>
        <w:left w:val="none" w:sz="0" w:space="0" w:color="auto"/>
        <w:bottom w:val="none" w:sz="0" w:space="0" w:color="auto"/>
        <w:right w:val="none" w:sz="0" w:space="0" w:color="auto"/>
      </w:divBdr>
    </w:div>
    <w:div w:id="551114012">
      <w:bodyDiv w:val="1"/>
      <w:marLeft w:val="0"/>
      <w:marRight w:val="0"/>
      <w:marTop w:val="0"/>
      <w:marBottom w:val="0"/>
      <w:divBdr>
        <w:top w:val="none" w:sz="0" w:space="0" w:color="auto"/>
        <w:left w:val="none" w:sz="0" w:space="0" w:color="auto"/>
        <w:bottom w:val="none" w:sz="0" w:space="0" w:color="auto"/>
        <w:right w:val="none" w:sz="0" w:space="0" w:color="auto"/>
      </w:divBdr>
    </w:div>
    <w:div w:id="563489682">
      <w:bodyDiv w:val="1"/>
      <w:marLeft w:val="0"/>
      <w:marRight w:val="0"/>
      <w:marTop w:val="0"/>
      <w:marBottom w:val="0"/>
      <w:divBdr>
        <w:top w:val="none" w:sz="0" w:space="0" w:color="auto"/>
        <w:left w:val="none" w:sz="0" w:space="0" w:color="auto"/>
        <w:bottom w:val="none" w:sz="0" w:space="0" w:color="auto"/>
        <w:right w:val="none" w:sz="0" w:space="0" w:color="auto"/>
      </w:divBdr>
    </w:div>
    <w:div w:id="570119952">
      <w:bodyDiv w:val="1"/>
      <w:marLeft w:val="0"/>
      <w:marRight w:val="0"/>
      <w:marTop w:val="0"/>
      <w:marBottom w:val="0"/>
      <w:divBdr>
        <w:top w:val="none" w:sz="0" w:space="0" w:color="auto"/>
        <w:left w:val="none" w:sz="0" w:space="0" w:color="auto"/>
        <w:bottom w:val="none" w:sz="0" w:space="0" w:color="auto"/>
        <w:right w:val="none" w:sz="0" w:space="0" w:color="auto"/>
      </w:divBdr>
    </w:div>
    <w:div w:id="571044250">
      <w:bodyDiv w:val="1"/>
      <w:marLeft w:val="0"/>
      <w:marRight w:val="0"/>
      <w:marTop w:val="0"/>
      <w:marBottom w:val="0"/>
      <w:divBdr>
        <w:top w:val="none" w:sz="0" w:space="0" w:color="auto"/>
        <w:left w:val="none" w:sz="0" w:space="0" w:color="auto"/>
        <w:bottom w:val="none" w:sz="0" w:space="0" w:color="auto"/>
        <w:right w:val="none" w:sz="0" w:space="0" w:color="auto"/>
      </w:divBdr>
    </w:div>
    <w:div w:id="573659594">
      <w:bodyDiv w:val="1"/>
      <w:marLeft w:val="0"/>
      <w:marRight w:val="0"/>
      <w:marTop w:val="0"/>
      <w:marBottom w:val="0"/>
      <w:divBdr>
        <w:top w:val="none" w:sz="0" w:space="0" w:color="auto"/>
        <w:left w:val="none" w:sz="0" w:space="0" w:color="auto"/>
        <w:bottom w:val="none" w:sz="0" w:space="0" w:color="auto"/>
        <w:right w:val="none" w:sz="0" w:space="0" w:color="auto"/>
      </w:divBdr>
    </w:div>
    <w:div w:id="573709117">
      <w:bodyDiv w:val="1"/>
      <w:marLeft w:val="0"/>
      <w:marRight w:val="0"/>
      <w:marTop w:val="0"/>
      <w:marBottom w:val="0"/>
      <w:divBdr>
        <w:top w:val="none" w:sz="0" w:space="0" w:color="auto"/>
        <w:left w:val="none" w:sz="0" w:space="0" w:color="auto"/>
        <w:bottom w:val="none" w:sz="0" w:space="0" w:color="auto"/>
        <w:right w:val="none" w:sz="0" w:space="0" w:color="auto"/>
      </w:divBdr>
    </w:div>
    <w:div w:id="580796763">
      <w:bodyDiv w:val="1"/>
      <w:marLeft w:val="0"/>
      <w:marRight w:val="0"/>
      <w:marTop w:val="0"/>
      <w:marBottom w:val="0"/>
      <w:divBdr>
        <w:top w:val="none" w:sz="0" w:space="0" w:color="auto"/>
        <w:left w:val="none" w:sz="0" w:space="0" w:color="auto"/>
        <w:bottom w:val="none" w:sz="0" w:space="0" w:color="auto"/>
        <w:right w:val="none" w:sz="0" w:space="0" w:color="auto"/>
      </w:divBdr>
    </w:div>
    <w:div w:id="582684984">
      <w:bodyDiv w:val="1"/>
      <w:marLeft w:val="0"/>
      <w:marRight w:val="0"/>
      <w:marTop w:val="0"/>
      <w:marBottom w:val="0"/>
      <w:divBdr>
        <w:top w:val="none" w:sz="0" w:space="0" w:color="auto"/>
        <w:left w:val="none" w:sz="0" w:space="0" w:color="auto"/>
        <w:bottom w:val="none" w:sz="0" w:space="0" w:color="auto"/>
        <w:right w:val="none" w:sz="0" w:space="0" w:color="auto"/>
      </w:divBdr>
    </w:div>
    <w:div w:id="585724245">
      <w:bodyDiv w:val="1"/>
      <w:marLeft w:val="0"/>
      <w:marRight w:val="0"/>
      <w:marTop w:val="0"/>
      <w:marBottom w:val="0"/>
      <w:divBdr>
        <w:top w:val="none" w:sz="0" w:space="0" w:color="auto"/>
        <w:left w:val="none" w:sz="0" w:space="0" w:color="auto"/>
        <w:bottom w:val="none" w:sz="0" w:space="0" w:color="auto"/>
        <w:right w:val="none" w:sz="0" w:space="0" w:color="auto"/>
      </w:divBdr>
    </w:div>
    <w:div w:id="593317938">
      <w:bodyDiv w:val="1"/>
      <w:marLeft w:val="0"/>
      <w:marRight w:val="0"/>
      <w:marTop w:val="0"/>
      <w:marBottom w:val="0"/>
      <w:divBdr>
        <w:top w:val="none" w:sz="0" w:space="0" w:color="auto"/>
        <w:left w:val="none" w:sz="0" w:space="0" w:color="auto"/>
        <w:bottom w:val="none" w:sz="0" w:space="0" w:color="auto"/>
        <w:right w:val="none" w:sz="0" w:space="0" w:color="auto"/>
      </w:divBdr>
    </w:div>
    <w:div w:id="595329778">
      <w:bodyDiv w:val="1"/>
      <w:marLeft w:val="0"/>
      <w:marRight w:val="0"/>
      <w:marTop w:val="0"/>
      <w:marBottom w:val="0"/>
      <w:divBdr>
        <w:top w:val="none" w:sz="0" w:space="0" w:color="auto"/>
        <w:left w:val="none" w:sz="0" w:space="0" w:color="auto"/>
        <w:bottom w:val="none" w:sz="0" w:space="0" w:color="auto"/>
        <w:right w:val="none" w:sz="0" w:space="0" w:color="auto"/>
      </w:divBdr>
    </w:div>
    <w:div w:id="598103674">
      <w:bodyDiv w:val="1"/>
      <w:marLeft w:val="0"/>
      <w:marRight w:val="0"/>
      <w:marTop w:val="0"/>
      <w:marBottom w:val="0"/>
      <w:divBdr>
        <w:top w:val="none" w:sz="0" w:space="0" w:color="auto"/>
        <w:left w:val="none" w:sz="0" w:space="0" w:color="auto"/>
        <w:bottom w:val="none" w:sz="0" w:space="0" w:color="auto"/>
        <w:right w:val="none" w:sz="0" w:space="0" w:color="auto"/>
      </w:divBdr>
    </w:div>
    <w:div w:id="599073049">
      <w:bodyDiv w:val="1"/>
      <w:marLeft w:val="0"/>
      <w:marRight w:val="0"/>
      <w:marTop w:val="0"/>
      <w:marBottom w:val="0"/>
      <w:divBdr>
        <w:top w:val="none" w:sz="0" w:space="0" w:color="auto"/>
        <w:left w:val="none" w:sz="0" w:space="0" w:color="auto"/>
        <w:bottom w:val="none" w:sz="0" w:space="0" w:color="auto"/>
        <w:right w:val="none" w:sz="0" w:space="0" w:color="auto"/>
      </w:divBdr>
    </w:div>
    <w:div w:id="599871589">
      <w:bodyDiv w:val="1"/>
      <w:marLeft w:val="0"/>
      <w:marRight w:val="0"/>
      <w:marTop w:val="0"/>
      <w:marBottom w:val="0"/>
      <w:divBdr>
        <w:top w:val="none" w:sz="0" w:space="0" w:color="auto"/>
        <w:left w:val="none" w:sz="0" w:space="0" w:color="auto"/>
        <w:bottom w:val="none" w:sz="0" w:space="0" w:color="auto"/>
        <w:right w:val="none" w:sz="0" w:space="0" w:color="auto"/>
      </w:divBdr>
    </w:div>
    <w:div w:id="602419724">
      <w:bodyDiv w:val="1"/>
      <w:marLeft w:val="0"/>
      <w:marRight w:val="0"/>
      <w:marTop w:val="0"/>
      <w:marBottom w:val="0"/>
      <w:divBdr>
        <w:top w:val="none" w:sz="0" w:space="0" w:color="auto"/>
        <w:left w:val="none" w:sz="0" w:space="0" w:color="auto"/>
        <w:bottom w:val="none" w:sz="0" w:space="0" w:color="auto"/>
        <w:right w:val="none" w:sz="0" w:space="0" w:color="auto"/>
      </w:divBdr>
    </w:div>
    <w:div w:id="603155115">
      <w:bodyDiv w:val="1"/>
      <w:marLeft w:val="0"/>
      <w:marRight w:val="0"/>
      <w:marTop w:val="0"/>
      <w:marBottom w:val="0"/>
      <w:divBdr>
        <w:top w:val="none" w:sz="0" w:space="0" w:color="auto"/>
        <w:left w:val="none" w:sz="0" w:space="0" w:color="auto"/>
        <w:bottom w:val="none" w:sz="0" w:space="0" w:color="auto"/>
        <w:right w:val="none" w:sz="0" w:space="0" w:color="auto"/>
      </w:divBdr>
    </w:div>
    <w:div w:id="603728674">
      <w:bodyDiv w:val="1"/>
      <w:marLeft w:val="0"/>
      <w:marRight w:val="0"/>
      <w:marTop w:val="0"/>
      <w:marBottom w:val="0"/>
      <w:divBdr>
        <w:top w:val="none" w:sz="0" w:space="0" w:color="auto"/>
        <w:left w:val="none" w:sz="0" w:space="0" w:color="auto"/>
        <w:bottom w:val="none" w:sz="0" w:space="0" w:color="auto"/>
        <w:right w:val="none" w:sz="0" w:space="0" w:color="auto"/>
      </w:divBdr>
    </w:div>
    <w:div w:id="613365591">
      <w:bodyDiv w:val="1"/>
      <w:marLeft w:val="0"/>
      <w:marRight w:val="0"/>
      <w:marTop w:val="0"/>
      <w:marBottom w:val="0"/>
      <w:divBdr>
        <w:top w:val="none" w:sz="0" w:space="0" w:color="auto"/>
        <w:left w:val="none" w:sz="0" w:space="0" w:color="auto"/>
        <w:bottom w:val="none" w:sz="0" w:space="0" w:color="auto"/>
        <w:right w:val="none" w:sz="0" w:space="0" w:color="auto"/>
      </w:divBdr>
    </w:div>
    <w:div w:id="613755680">
      <w:bodyDiv w:val="1"/>
      <w:marLeft w:val="0"/>
      <w:marRight w:val="0"/>
      <w:marTop w:val="0"/>
      <w:marBottom w:val="0"/>
      <w:divBdr>
        <w:top w:val="none" w:sz="0" w:space="0" w:color="auto"/>
        <w:left w:val="none" w:sz="0" w:space="0" w:color="auto"/>
        <w:bottom w:val="none" w:sz="0" w:space="0" w:color="auto"/>
        <w:right w:val="none" w:sz="0" w:space="0" w:color="auto"/>
      </w:divBdr>
    </w:div>
    <w:div w:id="614019659">
      <w:bodyDiv w:val="1"/>
      <w:marLeft w:val="0"/>
      <w:marRight w:val="0"/>
      <w:marTop w:val="0"/>
      <w:marBottom w:val="0"/>
      <w:divBdr>
        <w:top w:val="none" w:sz="0" w:space="0" w:color="auto"/>
        <w:left w:val="none" w:sz="0" w:space="0" w:color="auto"/>
        <w:bottom w:val="none" w:sz="0" w:space="0" w:color="auto"/>
        <w:right w:val="none" w:sz="0" w:space="0" w:color="auto"/>
      </w:divBdr>
    </w:div>
    <w:div w:id="614097978">
      <w:bodyDiv w:val="1"/>
      <w:marLeft w:val="0"/>
      <w:marRight w:val="0"/>
      <w:marTop w:val="0"/>
      <w:marBottom w:val="0"/>
      <w:divBdr>
        <w:top w:val="none" w:sz="0" w:space="0" w:color="auto"/>
        <w:left w:val="none" w:sz="0" w:space="0" w:color="auto"/>
        <w:bottom w:val="none" w:sz="0" w:space="0" w:color="auto"/>
        <w:right w:val="none" w:sz="0" w:space="0" w:color="auto"/>
      </w:divBdr>
    </w:div>
    <w:div w:id="617684968">
      <w:bodyDiv w:val="1"/>
      <w:marLeft w:val="0"/>
      <w:marRight w:val="0"/>
      <w:marTop w:val="0"/>
      <w:marBottom w:val="0"/>
      <w:divBdr>
        <w:top w:val="none" w:sz="0" w:space="0" w:color="auto"/>
        <w:left w:val="none" w:sz="0" w:space="0" w:color="auto"/>
        <w:bottom w:val="none" w:sz="0" w:space="0" w:color="auto"/>
        <w:right w:val="none" w:sz="0" w:space="0" w:color="auto"/>
      </w:divBdr>
    </w:div>
    <w:div w:id="626005410">
      <w:bodyDiv w:val="1"/>
      <w:marLeft w:val="0"/>
      <w:marRight w:val="0"/>
      <w:marTop w:val="0"/>
      <w:marBottom w:val="0"/>
      <w:divBdr>
        <w:top w:val="none" w:sz="0" w:space="0" w:color="auto"/>
        <w:left w:val="none" w:sz="0" w:space="0" w:color="auto"/>
        <w:bottom w:val="none" w:sz="0" w:space="0" w:color="auto"/>
        <w:right w:val="none" w:sz="0" w:space="0" w:color="auto"/>
      </w:divBdr>
    </w:div>
    <w:div w:id="626005796">
      <w:bodyDiv w:val="1"/>
      <w:marLeft w:val="0"/>
      <w:marRight w:val="0"/>
      <w:marTop w:val="0"/>
      <w:marBottom w:val="0"/>
      <w:divBdr>
        <w:top w:val="none" w:sz="0" w:space="0" w:color="auto"/>
        <w:left w:val="none" w:sz="0" w:space="0" w:color="auto"/>
        <w:bottom w:val="none" w:sz="0" w:space="0" w:color="auto"/>
        <w:right w:val="none" w:sz="0" w:space="0" w:color="auto"/>
      </w:divBdr>
    </w:div>
    <w:div w:id="627855720">
      <w:bodyDiv w:val="1"/>
      <w:marLeft w:val="0"/>
      <w:marRight w:val="0"/>
      <w:marTop w:val="0"/>
      <w:marBottom w:val="0"/>
      <w:divBdr>
        <w:top w:val="none" w:sz="0" w:space="0" w:color="auto"/>
        <w:left w:val="none" w:sz="0" w:space="0" w:color="auto"/>
        <w:bottom w:val="none" w:sz="0" w:space="0" w:color="auto"/>
        <w:right w:val="none" w:sz="0" w:space="0" w:color="auto"/>
      </w:divBdr>
    </w:div>
    <w:div w:id="634215874">
      <w:bodyDiv w:val="1"/>
      <w:marLeft w:val="0"/>
      <w:marRight w:val="0"/>
      <w:marTop w:val="0"/>
      <w:marBottom w:val="0"/>
      <w:divBdr>
        <w:top w:val="none" w:sz="0" w:space="0" w:color="auto"/>
        <w:left w:val="none" w:sz="0" w:space="0" w:color="auto"/>
        <w:bottom w:val="none" w:sz="0" w:space="0" w:color="auto"/>
        <w:right w:val="none" w:sz="0" w:space="0" w:color="auto"/>
      </w:divBdr>
    </w:div>
    <w:div w:id="634601801">
      <w:bodyDiv w:val="1"/>
      <w:marLeft w:val="0"/>
      <w:marRight w:val="0"/>
      <w:marTop w:val="0"/>
      <w:marBottom w:val="0"/>
      <w:divBdr>
        <w:top w:val="none" w:sz="0" w:space="0" w:color="auto"/>
        <w:left w:val="none" w:sz="0" w:space="0" w:color="auto"/>
        <w:bottom w:val="none" w:sz="0" w:space="0" w:color="auto"/>
        <w:right w:val="none" w:sz="0" w:space="0" w:color="auto"/>
      </w:divBdr>
    </w:div>
    <w:div w:id="634869920">
      <w:bodyDiv w:val="1"/>
      <w:marLeft w:val="0"/>
      <w:marRight w:val="0"/>
      <w:marTop w:val="0"/>
      <w:marBottom w:val="0"/>
      <w:divBdr>
        <w:top w:val="none" w:sz="0" w:space="0" w:color="auto"/>
        <w:left w:val="none" w:sz="0" w:space="0" w:color="auto"/>
        <w:bottom w:val="none" w:sz="0" w:space="0" w:color="auto"/>
        <w:right w:val="none" w:sz="0" w:space="0" w:color="auto"/>
      </w:divBdr>
    </w:div>
    <w:div w:id="636648850">
      <w:bodyDiv w:val="1"/>
      <w:marLeft w:val="0"/>
      <w:marRight w:val="0"/>
      <w:marTop w:val="0"/>
      <w:marBottom w:val="0"/>
      <w:divBdr>
        <w:top w:val="none" w:sz="0" w:space="0" w:color="auto"/>
        <w:left w:val="none" w:sz="0" w:space="0" w:color="auto"/>
        <w:bottom w:val="none" w:sz="0" w:space="0" w:color="auto"/>
        <w:right w:val="none" w:sz="0" w:space="0" w:color="auto"/>
      </w:divBdr>
    </w:div>
    <w:div w:id="637296229">
      <w:bodyDiv w:val="1"/>
      <w:marLeft w:val="0"/>
      <w:marRight w:val="0"/>
      <w:marTop w:val="0"/>
      <w:marBottom w:val="0"/>
      <w:divBdr>
        <w:top w:val="none" w:sz="0" w:space="0" w:color="auto"/>
        <w:left w:val="none" w:sz="0" w:space="0" w:color="auto"/>
        <w:bottom w:val="none" w:sz="0" w:space="0" w:color="auto"/>
        <w:right w:val="none" w:sz="0" w:space="0" w:color="auto"/>
      </w:divBdr>
    </w:div>
    <w:div w:id="638610332">
      <w:bodyDiv w:val="1"/>
      <w:marLeft w:val="0"/>
      <w:marRight w:val="0"/>
      <w:marTop w:val="0"/>
      <w:marBottom w:val="0"/>
      <w:divBdr>
        <w:top w:val="none" w:sz="0" w:space="0" w:color="auto"/>
        <w:left w:val="none" w:sz="0" w:space="0" w:color="auto"/>
        <w:bottom w:val="none" w:sz="0" w:space="0" w:color="auto"/>
        <w:right w:val="none" w:sz="0" w:space="0" w:color="auto"/>
      </w:divBdr>
    </w:div>
    <w:div w:id="640039448">
      <w:bodyDiv w:val="1"/>
      <w:marLeft w:val="0"/>
      <w:marRight w:val="0"/>
      <w:marTop w:val="0"/>
      <w:marBottom w:val="0"/>
      <w:divBdr>
        <w:top w:val="none" w:sz="0" w:space="0" w:color="auto"/>
        <w:left w:val="none" w:sz="0" w:space="0" w:color="auto"/>
        <w:bottom w:val="none" w:sz="0" w:space="0" w:color="auto"/>
        <w:right w:val="none" w:sz="0" w:space="0" w:color="auto"/>
      </w:divBdr>
    </w:div>
    <w:div w:id="641279358">
      <w:bodyDiv w:val="1"/>
      <w:marLeft w:val="0"/>
      <w:marRight w:val="0"/>
      <w:marTop w:val="0"/>
      <w:marBottom w:val="0"/>
      <w:divBdr>
        <w:top w:val="none" w:sz="0" w:space="0" w:color="auto"/>
        <w:left w:val="none" w:sz="0" w:space="0" w:color="auto"/>
        <w:bottom w:val="none" w:sz="0" w:space="0" w:color="auto"/>
        <w:right w:val="none" w:sz="0" w:space="0" w:color="auto"/>
      </w:divBdr>
    </w:div>
    <w:div w:id="642933683">
      <w:bodyDiv w:val="1"/>
      <w:marLeft w:val="0"/>
      <w:marRight w:val="0"/>
      <w:marTop w:val="0"/>
      <w:marBottom w:val="0"/>
      <w:divBdr>
        <w:top w:val="none" w:sz="0" w:space="0" w:color="auto"/>
        <w:left w:val="none" w:sz="0" w:space="0" w:color="auto"/>
        <w:bottom w:val="none" w:sz="0" w:space="0" w:color="auto"/>
        <w:right w:val="none" w:sz="0" w:space="0" w:color="auto"/>
      </w:divBdr>
    </w:div>
    <w:div w:id="650718326">
      <w:bodyDiv w:val="1"/>
      <w:marLeft w:val="0"/>
      <w:marRight w:val="0"/>
      <w:marTop w:val="0"/>
      <w:marBottom w:val="0"/>
      <w:divBdr>
        <w:top w:val="none" w:sz="0" w:space="0" w:color="auto"/>
        <w:left w:val="none" w:sz="0" w:space="0" w:color="auto"/>
        <w:bottom w:val="none" w:sz="0" w:space="0" w:color="auto"/>
        <w:right w:val="none" w:sz="0" w:space="0" w:color="auto"/>
      </w:divBdr>
    </w:div>
    <w:div w:id="652559988">
      <w:bodyDiv w:val="1"/>
      <w:marLeft w:val="0"/>
      <w:marRight w:val="0"/>
      <w:marTop w:val="0"/>
      <w:marBottom w:val="0"/>
      <w:divBdr>
        <w:top w:val="none" w:sz="0" w:space="0" w:color="auto"/>
        <w:left w:val="none" w:sz="0" w:space="0" w:color="auto"/>
        <w:bottom w:val="none" w:sz="0" w:space="0" w:color="auto"/>
        <w:right w:val="none" w:sz="0" w:space="0" w:color="auto"/>
      </w:divBdr>
      <w:divsChild>
        <w:div w:id="2051345363">
          <w:marLeft w:val="648"/>
          <w:marRight w:val="0"/>
          <w:marTop w:val="140"/>
          <w:marBottom w:val="0"/>
          <w:divBdr>
            <w:top w:val="none" w:sz="0" w:space="0" w:color="auto"/>
            <w:left w:val="none" w:sz="0" w:space="0" w:color="auto"/>
            <w:bottom w:val="none" w:sz="0" w:space="0" w:color="auto"/>
            <w:right w:val="none" w:sz="0" w:space="0" w:color="auto"/>
          </w:divBdr>
        </w:div>
      </w:divsChild>
    </w:div>
    <w:div w:id="653336686">
      <w:bodyDiv w:val="1"/>
      <w:marLeft w:val="0"/>
      <w:marRight w:val="0"/>
      <w:marTop w:val="0"/>
      <w:marBottom w:val="0"/>
      <w:divBdr>
        <w:top w:val="none" w:sz="0" w:space="0" w:color="auto"/>
        <w:left w:val="none" w:sz="0" w:space="0" w:color="auto"/>
        <w:bottom w:val="none" w:sz="0" w:space="0" w:color="auto"/>
        <w:right w:val="none" w:sz="0" w:space="0" w:color="auto"/>
      </w:divBdr>
    </w:div>
    <w:div w:id="655495773">
      <w:bodyDiv w:val="1"/>
      <w:marLeft w:val="0"/>
      <w:marRight w:val="0"/>
      <w:marTop w:val="0"/>
      <w:marBottom w:val="0"/>
      <w:divBdr>
        <w:top w:val="none" w:sz="0" w:space="0" w:color="auto"/>
        <w:left w:val="none" w:sz="0" w:space="0" w:color="auto"/>
        <w:bottom w:val="none" w:sz="0" w:space="0" w:color="auto"/>
        <w:right w:val="none" w:sz="0" w:space="0" w:color="auto"/>
      </w:divBdr>
    </w:div>
    <w:div w:id="664012064">
      <w:bodyDiv w:val="1"/>
      <w:marLeft w:val="0"/>
      <w:marRight w:val="0"/>
      <w:marTop w:val="0"/>
      <w:marBottom w:val="0"/>
      <w:divBdr>
        <w:top w:val="none" w:sz="0" w:space="0" w:color="auto"/>
        <w:left w:val="none" w:sz="0" w:space="0" w:color="auto"/>
        <w:bottom w:val="none" w:sz="0" w:space="0" w:color="auto"/>
        <w:right w:val="none" w:sz="0" w:space="0" w:color="auto"/>
      </w:divBdr>
    </w:div>
    <w:div w:id="673536403">
      <w:bodyDiv w:val="1"/>
      <w:marLeft w:val="0"/>
      <w:marRight w:val="0"/>
      <w:marTop w:val="0"/>
      <w:marBottom w:val="0"/>
      <w:divBdr>
        <w:top w:val="none" w:sz="0" w:space="0" w:color="auto"/>
        <w:left w:val="none" w:sz="0" w:space="0" w:color="auto"/>
        <w:bottom w:val="none" w:sz="0" w:space="0" w:color="auto"/>
        <w:right w:val="none" w:sz="0" w:space="0" w:color="auto"/>
      </w:divBdr>
      <w:divsChild>
        <w:div w:id="177045185">
          <w:marLeft w:val="0"/>
          <w:marRight w:val="0"/>
          <w:marTop w:val="0"/>
          <w:marBottom w:val="0"/>
          <w:divBdr>
            <w:top w:val="none" w:sz="0" w:space="0" w:color="auto"/>
            <w:left w:val="none" w:sz="0" w:space="0" w:color="auto"/>
            <w:bottom w:val="none" w:sz="0" w:space="0" w:color="auto"/>
            <w:right w:val="none" w:sz="0" w:space="0" w:color="auto"/>
          </w:divBdr>
        </w:div>
        <w:div w:id="1879778935">
          <w:marLeft w:val="0"/>
          <w:marRight w:val="0"/>
          <w:marTop w:val="0"/>
          <w:marBottom w:val="0"/>
          <w:divBdr>
            <w:top w:val="none" w:sz="0" w:space="0" w:color="auto"/>
            <w:left w:val="none" w:sz="0" w:space="0" w:color="auto"/>
            <w:bottom w:val="none" w:sz="0" w:space="0" w:color="auto"/>
            <w:right w:val="none" w:sz="0" w:space="0" w:color="auto"/>
          </w:divBdr>
        </w:div>
        <w:div w:id="1972666217">
          <w:marLeft w:val="0"/>
          <w:marRight w:val="0"/>
          <w:marTop w:val="0"/>
          <w:marBottom w:val="0"/>
          <w:divBdr>
            <w:top w:val="none" w:sz="0" w:space="0" w:color="auto"/>
            <w:left w:val="none" w:sz="0" w:space="0" w:color="auto"/>
            <w:bottom w:val="none" w:sz="0" w:space="0" w:color="auto"/>
            <w:right w:val="none" w:sz="0" w:space="0" w:color="auto"/>
          </w:divBdr>
        </w:div>
      </w:divsChild>
    </w:div>
    <w:div w:id="675499638">
      <w:bodyDiv w:val="1"/>
      <w:marLeft w:val="0"/>
      <w:marRight w:val="0"/>
      <w:marTop w:val="0"/>
      <w:marBottom w:val="0"/>
      <w:divBdr>
        <w:top w:val="none" w:sz="0" w:space="0" w:color="auto"/>
        <w:left w:val="none" w:sz="0" w:space="0" w:color="auto"/>
        <w:bottom w:val="none" w:sz="0" w:space="0" w:color="auto"/>
        <w:right w:val="none" w:sz="0" w:space="0" w:color="auto"/>
      </w:divBdr>
    </w:div>
    <w:div w:id="678849577">
      <w:bodyDiv w:val="1"/>
      <w:marLeft w:val="0"/>
      <w:marRight w:val="0"/>
      <w:marTop w:val="0"/>
      <w:marBottom w:val="0"/>
      <w:divBdr>
        <w:top w:val="none" w:sz="0" w:space="0" w:color="auto"/>
        <w:left w:val="none" w:sz="0" w:space="0" w:color="auto"/>
        <w:bottom w:val="none" w:sz="0" w:space="0" w:color="auto"/>
        <w:right w:val="none" w:sz="0" w:space="0" w:color="auto"/>
      </w:divBdr>
    </w:div>
    <w:div w:id="680591897">
      <w:bodyDiv w:val="1"/>
      <w:marLeft w:val="0"/>
      <w:marRight w:val="0"/>
      <w:marTop w:val="0"/>
      <w:marBottom w:val="0"/>
      <w:divBdr>
        <w:top w:val="none" w:sz="0" w:space="0" w:color="auto"/>
        <w:left w:val="none" w:sz="0" w:space="0" w:color="auto"/>
        <w:bottom w:val="none" w:sz="0" w:space="0" w:color="auto"/>
        <w:right w:val="none" w:sz="0" w:space="0" w:color="auto"/>
      </w:divBdr>
    </w:div>
    <w:div w:id="686753761">
      <w:bodyDiv w:val="1"/>
      <w:marLeft w:val="0"/>
      <w:marRight w:val="0"/>
      <w:marTop w:val="0"/>
      <w:marBottom w:val="0"/>
      <w:divBdr>
        <w:top w:val="none" w:sz="0" w:space="0" w:color="auto"/>
        <w:left w:val="none" w:sz="0" w:space="0" w:color="auto"/>
        <w:bottom w:val="none" w:sz="0" w:space="0" w:color="auto"/>
        <w:right w:val="none" w:sz="0" w:space="0" w:color="auto"/>
      </w:divBdr>
    </w:div>
    <w:div w:id="689796489">
      <w:bodyDiv w:val="1"/>
      <w:marLeft w:val="0"/>
      <w:marRight w:val="0"/>
      <w:marTop w:val="0"/>
      <w:marBottom w:val="0"/>
      <w:divBdr>
        <w:top w:val="none" w:sz="0" w:space="0" w:color="auto"/>
        <w:left w:val="none" w:sz="0" w:space="0" w:color="auto"/>
        <w:bottom w:val="none" w:sz="0" w:space="0" w:color="auto"/>
        <w:right w:val="none" w:sz="0" w:space="0" w:color="auto"/>
      </w:divBdr>
    </w:div>
    <w:div w:id="691804620">
      <w:bodyDiv w:val="1"/>
      <w:marLeft w:val="0"/>
      <w:marRight w:val="0"/>
      <w:marTop w:val="0"/>
      <w:marBottom w:val="0"/>
      <w:divBdr>
        <w:top w:val="none" w:sz="0" w:space="0" w:color="auto"/>
        <w:left w:val="none" w:sz="0" w:space="0" w:color="auto"/>
        <w:bottom w:val="none" w:sz="0" w:space="0" w:color="auto"/>
        <w:right w:val="none" w:sz="0" w:space="0" w:color="auto"/>
      </w:divBdr>
    </w:div>
    <w:div w:id="692418241">
      <w:bodyDiv w:val="1"/>
      <w:marLeft w:val="0"/>
      <w:marRight w:val="0"/>
      <w:marTop w:val="0"/>
      <w:marBottom w:val="0"/>
      <w:divBdr>
        <w:top w:val="none" w:sz="0" w:space="0" w:color="auto"/>
        <w:left w:val="none" w:sz="0" w:space="0" w:color="auto"/>
        <w:bottom w:val="none" w:sz="0" w:space="0" w:color="auto"/>
        <w:right w:val="none" w:sz="0" w:space="0" w:color="auto"/>
      </w:divBdr>
    </w:div>
    <w:div w:id="700978568">
      <w:bodyDiv w:val="1"/>
      <w:marLeft w:val="0"/>
      <w:marRight w:val="0"/>
      <w:marTop w:val="0"/>
      <w:marBottom w:val="0"/>
      <w:divBdr>
        <w:top w:val="none" w:sz="0" w:space="0" w:color="auto"/>
        <w:left w:val="none" w:sz="0" w:space="0" w:color="auto"/>
        <w:bottom w:val="none" w:sz="0" w:space="0" w:color="auto"/>
        <w:right w:val="none" w:sz="0" w:space="0" w:color="auto"/>
      </w:divBdr>
    </w:div>
    <w:div w:id="704671993">
      <w:bodyDiv w:val="1"/>
      <w:marLeft w:val="0"/>
      <w:marRight w:val="0"/>
      <w:marTop w:val="0"/>
      <w:marBottom w:val="0"/>
      <w:divBdr>
        <w:top w:val="none" w:sz="0" w:space="0" w:color="auto"/>
        <w:left w:val="none" w:sz="0" w:space="0" w:color="auto"/>
        <w:bottom w:val="none" w:sz="0" w:space="0" w:color="auto"/>
        <w:right w:val="none" w:sz="0" w:space="0" w:color="auto"/>
      </w:divBdr>
    </w:div>
    <w:div w:id="705566187">
      <w:bodyDiv w:val="1"/>
      <w:marLeft w:val="0"/>
      <w:marRight w:val="0"/>
      <w:marTop w:val="0"/>
      <w:marBottom w:val="0"/>
      <w:divBdr>
        <w:top w:val="none" w:sz="0" w:space="0" w:color="auto"/>
        <w:left w:val="none" w:sz="0" w:space="0" w:color="auto"/>
        <w:bottom w:val="none" w:sz="0" w:space="0" w:color="auto"/>
        <w:right w:val="none" w:sz="0" w:space="0" w:color="auto"/>
      </w:divBdr>
    </w:div>
    <w:div w:id="708140872">
      <w:bodyDiv w:val="1"/>
      <w:marLeft w:val="0"/>
      <w:marRight w:val="0"/>
      <w:marTop w:val="0"/>
      <w:marBottom w:val="0"/>
      <w:divBdr>
        <w:top w:val="none" w:sz="0" w:space="0" w:color="auto"/>
        <w:left w:val="none" w:sz="0" w:space="0" w:color="auto"/>
        <w:bottom w:val="none" w:sz="0" w:space="0" w:color="auto"/>
        <w:right w:val="none" w:sz="0" w:space="0" w:color="auto"/>
      </w:divBdr>
    </w:div>
    <w:div w:id="708801796">
      <w:bodyDiv w:val="1"/>
      <w:marLeft w:val="0"/>
      <w:marRight w:val="0"/>
      <w:marTop w:val="0"/>
      <w:marBottom w:val="0"/>
      <w:divBdr>
        <w:top w:val="none" w:sz="0" w:space="0" w:color="auto"/>
        <w:left w:val="none" w:sz="0" w:space="0" w:color="auto"/>
        <w:bottom w:val="none" w:sz="0" w:space="0" w:color="auto"/>
        <w:right w:val="none" w:sz="0" w:space="0" w:color="auto"/>
      </w:divBdr>
    </w:div>
    <w:div w:id="709693286">
      <w:bodyDiv w:val="1"/>
      <w:marLeft w:val="0"/>
      <w:marRight w:val="0"/>
      <w:marTop w:val="0"/>
      <w:marBottom w:val="0"/>
      <w:divBdr>
        <w:top w:val="none" w:sz="0" w:space="0" w:color="auto"/>
        <w:left w:val="none" w:sz="0" w:space="0" w:color="auto"/>
        <w:bottom w:val="none" w:sz="0" w:space="0" w:color="auto"/>
        <w:right w:val="none" w:sz="0" w:space="0" w:color="auto"/>
      </w:divBdr>
    </w:div>
    <w:div w:id="711612437">
      <w:bodyDiv w:val="1"/>
      <w:marLeft w:val="0"/>
      <w:marRight w:val="0"/>
      <w:marTop w:val="0"/>
      <w:marBottom w:val="0"/>
      <w:divBdr>
        <w:top w:val="none" w:sz="0" w:space="0" w:color="auto"/>
        <w:left w:val="none" w:sz="0" w:space="0" w:color="auto"/>
        <w:bottom w:val="none" w:sz="0" w:space="0" w:color="auto"/>
        <w:right w:val="none" w:sz="0" w:space="0" w:color="auto"/>
      </w:divBdr>
    </w:div>
    <w:div w:id="711922009">
      <w:bodyDiv w:val="1"/>
      <w:marLeft w:val="0"/>
      <w:marRight w:val="0"/>
      <w:marTop w:val="0"/>
      <w:marBottom w:val="0"/>
      <w:divBdr>
        <w:top w:val="none" w:sz="0" w:space="0" w:color="auto"/>
        <w:left w:val="none" w:sz="0" w:space="0" w:color="auto"/>
        <w:bottom w:val="none" w:sz="0" w:space="0" w:color="auto"/>
        <w:right w:val="none" w:sz="0" w:space="0" w:color="auto"/>
      </w:divBdr>
    </w:div>
    <w:div w:id="713120506">
      <w:bodyDiv w:val="1"/>
      <w:marLeft w:val="0"/>
      <w:marRight w:val="0"/>
      <w:marTop w:val="0"/>
      <w:marBottom w:val="0"/>
      <w:divBdr>
        <w:top w:val="none" w:sz="0" w:space="0" w:color="auto"/>
        <w:left w:val="none" w:sz="0" w:space="0" w:color="auto"/>
        <w:bottom w:val="none" w:sz="0" w:space="0" w:color="auto"/>
        <w:right w:val="none" w:sz="0" w:space="0" w:color="auto"/>
      </w:divBdr>
    </w:div>
    <w:div w:id="713309390">
      <w:bodyDiv w:val="1"/>
      <w:marLeft w:val="0"/>
      <w:marRight w:val="0"/>
      <w:marTop w:val="0"/>
      <w:marBottom w:val="0"/>
      <w:divBdr>
        <w:top w:val="none" w:sz="0" w:space="0" w:color="auto"/>
        <w:left w:val="none" w:sz="0" w:space="0" w:color="auto"/>
        <w:bottom w:val="none" w:sz="0" w:space="0" w:color="auto"/>
        <w:right w:val="none" w:sz="0" w:space="0" w:color="auto"/>
      </w:divBdr>
    </w:div>
    <w:div w:id="714164167">
      <w:bodyDiv w:val="1"/>
      <w:marLeft w:val="0"/>
      <w:marRight w:val="0"/>
      <w:marTop w:val="0"/>
      <w:marBottom w:val="0"/>
      <w:divBdr>
        <w:top w:val="none" w:sz="0" w:space="0" w:color="auto"/>
        <w:left w:val="none" w:sz="0" w:space="0" w:color="auto"/>
        <w:bottom w:val="none" w:sz="0" w:space="0" w:color="auto"/>
        <w:right w:val="none" w:sz="0" w:space="0" w:color="auto"/>
      </w:divBdr>
    </w:div>
    <w:div w:id="715155541">
      <w:bodyDiv w:val="1"/>
      <w:marLeft w:val="0"/>
      <w:marRight w:val="0"/>
      <w:marTop w:val="0"/>
      <w:marBottom w:val="0"/>
      <w:divBdr>
        <w:top w:val="none" w:sz="0" w:space="0" w:color="auto"/>
        <w:left w:val="none" w:sz="0" w:space="0" w:color="auto"/>
        <w:bottom w:val="none" w:sz="0" w:space="0" w:color="auto"/>
        <w:right w:val="none" w:sz="0" w:space="0" w:color="auto"/>
      </w:divBdr>
    </w:div>
    <w:div w:id="716898607">
      <w:bodyDiv w:val="1"/>
      <w:marLeft w:val="0"/>
      <w:marRight w:val="0"/>
      <w:marTop w:val="0"/>
      <w:marBottom w:val="0"/>
      <w:divBdr>
        <w:top w:val="none" w:sz="0" w:space="0" w:color="auto"/>
        <w:left w:val="none" w:sz="0" w:space="0" w:color="auto"/>
        <w:bottom w:val="none" w:sz="0" w:space="0" w:color="auto"/>
        <w:right w:val="none" w:sz="0" w:space="0" w:color="auto"/>
      </w:divBdr>
    </w:div>
    <w:div w:id="718669050">
      <w:bodyDiv w:val="1"/>
      <w:marLeft w:val="0"/>
      <w:marRight w:val="0"/>
      <w:marTop w:val="0"/>
      <w:marBottom w:val="0"/>
      <w:divBdr>
        <w:top w:val="none" w:sz="0" w:space="0" w:color="auto"/>
        <w:left w:val="none" w:sz="0" w:space="0" w:color="auto"/>
        <w:bottom w:val="none" w:sz="0" w:space="0" w:color="auto"/>
        <w:right w:val="none" w:sz="0" w:space="0" w:color="auto"/>
      </w:divBdr>
    </w:div>
    <w:div w:id="720056904">
      <w:bodyDiv w:val="1"/>
      <w:marLeft w:val="0"/>
      <w:marRight w:val="0"/>
      <w:marTop w:val="0"/>
      <w:marBottom w:val="0"/>
      <w:divBdr>
        <w:top w:val="none" w:sz="0" w:space="0" w:color="auto"/>
        <w:left w:val="none" w:sz="0" w:space="0" w:color="auto"/>
        <w:bottom w:val="none" w:sz="0" w:space="0" w:color="auto"/>
        <w:right w:val="none" w:sz="0" w:space="0" w:color="auto"/>
      </w:divBdr>
    </w:div>
    <w:div w:id="728071712">
      <w:bodyDiv w:val="1"/>
      <w:marLeft w:val="0"/>
      <w:marRight w:val="0"/>
      <w:marTop w:val="0"/>
      <w:marBottom w:val="0"/>
      <w:divBdr>
        <w:top w:val="none" w:sz="0" w:space="0" w:color="auto"/>
        <w:left w:val="none" w:sz="0" w:space="0" w:color="auto"/>
        <w:bottom w:val="none" w:sz="0" w:space="0" w:color="auto"/>
        <w:right w:val="none" w:sz="0" w:space="0" w:color="auto"/>
      </w:divBdr>
    </w:div>
    <w:div w:id="728190698">
      <w:bodyDiv w:val="1"/>
      <w:marLeft w:val="0"/>
      <w:marRight w:val="0"/>
      <w:marTop w:val="0"/>
      <w:marBottom w:val="0"/>
      <w:divBdr>
        <w:top w:val="none" w:sz="0" w:space="0" w:color="auto"/>
        <w:left w:val="none" w:sz="0" w:space="0" w:color="auto"/>
        <w:bottom w:val="none" w:sz="0" w:space="0" w:color="auto"/>
        <w:right w:val="none" w:sz="0" w:space="0" w:color="auto"/>
      </w:divBdr>
    </w:div>
    <w:div w:id="730234478">
      <w:bodyDiv w:val="1"/>
      <w:marLeft w:val="0"/>
      <w:marRight w:val="0"/>
      <w:marTop w:val="0"/>
      <w:marBottom w:val="0"/>
      <w:divBdr>
        <w:top w:val="none" w:sz="0" w:space="0" w:color="auto"/>
        <w:left w:val="none" w:sz="0" w:space="0" w:color="auto"/>
        <w:bottom w:val="none" w:sz="0" w:space="0" w:color="auto"/>
        <w:right w:val="none" w:sz="0" w:space="0" w:color="auto"/>
      </w:divBdr>
    </w:div>
    <w:div w:id="743184940">
      <w:bodyDiv w:val="1"/>
      <w:marLeft w:val="0"/>
      <w:marRight w:val="0"/>
      <w:marTop w:val="0"/>
      <w:marBottom w:val="0"/>
      <w:divBdr>
        <w:top w:val="none" w:sz="0" w:space="0" w:color="auto"/>
        <w:left w:val="none" w:sz="0" w:space="0" w:color="auto"/>
        <w:bottom w:val="none" w:sz="0" w:space="0" w:color="auto"/>
        <w:right w:val="none" w:sz="0" w:space="0" w:color="auto"/>
      </w:divBdr>
    </w:div>
    <w:div w:id="744036355">
      <w:bodyDiv w:val="1"/>
      <w:marLeft w:val="0"/>
      <w:marRight w:val="0"/>
      <w:marTop w:val="0"/>
      <w:marBottom w:val="0"/>
      <w:divBdr>
        <w:top w:val="none" w:sz="0" w:space="0" w:color="auto"/>
        <w:left w:val="none" w:sz="0" w:space="0" w:color="auto"/>
        <w:bottom w:val="none" w:sz="0" w:space="0" w:color="auto"/>
        <w:right w:val="none" w:sz="0" w:space="0" w:color="auto"/>
      </w:divBdr>
    </w:div>
    <w:div w:id="744643630">
      <w:bodyDiv w:val="1"/>
      <w:marLeft w:val="0"/>
      <w:marRight w:val="0"/>
      <w:marTop w:val="0"/>
      <w:marBottom w:val="0"/>
      <w:divBdr>
        <w:top w:val="none" w:sz="0" w:space="0" w:color="auto"/>
        <w:left w:val="none" w:sz="0" w:space="0" w:color="auto"/>
        <w:bottom w:val="none" w:sz="0" w:space="0" w:color="auto"/>
        <w:right w:val="none" w:sz="0" w:space="0" w:color="auto"/>
      </w:divBdr>
    </w:div>
    <w:div w:id="747969581">
      <w:bodyDiv w:val="1"/>
      <w:marLeft w:val="0"/>
      <w:marRight w:val="0"/>
      <w:marTop w:val="0"/>
      <w:marBottom w:val="0"/>
      <w:divBdr>
        <w:top w:val="none" w:sz="0" w:space="0" w:color="auto"/>
        <w:left w:val="none" w:sz="0" w:space="0" w:color="auto"/>
        <w:bottom w:val="none" w:sz="0" w:space="0" w:color="auto"/>
        <w:right w:val="none" w:sz="0" w:space="0" w:color="auto"/>
      </w:divBdr>
    </w:div>
    <w:div w:id="748775209">
      <w:bodyDiv w:val="1"/>
      <w:marLeft w:val="0"/>
      <w:marRight w:val="0"/>
      <w:marTop w:val="0"/>
      <w:marBottom w:val="0"/>
      <w:divBdr>
        <w:top w:val="none" w:sz="0" w:space="0" w:color="auto"/>
        <w:left w:val="none" w:sz="0" w:space="0" w:color="auto"/>
        <w:bottom w:val="none" w:sz="0" w:space="0" w:color="auto"/>
        <w:right w:val="none" w:sz="0" w:space="0" w:color="auto"/>
      </w:divBdr>
    </w:div>
    <w:div w:id="749157359">
      <w:bodyDiv w:val="1"/>
      <w:marLeft w:val="0"/>
      <w:marRight w:val="0"/>
      <w:marTop w:val="0"/>
      <w:marBottom w:val="0"/>
      <w:divBdr>
        <w:top w:val="none" w:sz="0" w:space="0" w:color="auto"/>
        <w:left w:val="none" w:sz="0" w:space="0" w:color="auto"/>
        <w:bottom w:val="none" w:sz="0" w:space="0" w:color="auto"/>
        <w:right w:val="none" w:sz="0" w:space="0" w:color="auto"/>
      </w:divBdr>
    </w:div>
    <w:div w:id="750126915">
      <w:bodyDiv w:val="1"/>
      <w:marLeft w:val="0"/>
      <w:marRight w:val="0"/>
      <w:marTop w:val="0"/>
      <w:marBottom w:val="0"/>
      <w:divBdr>
        <w:top w:val="none" w:sz="0" w:space="0" w:color="auto"/>
        <w:left w:val="none" w:sz="0" w:space="0" w:color="auto"/>
        <w:bottom w:val="none" w:sz="0" w:space="0" w:color="auto"/>
        <w:right w:val="none" w:sz="0" w:space="0" w:color="auto"/>
      </w:divBdr>
    </w:div>
    <w:div w:id="753473566">
      <w:bodyDiv w:val="1"/>
      <w:marLeft w:val="0"/>
      <w:marRight w:val="0"/>
      <w:marTop w:val="0"/>
      <w:marBottom w:val="0"/>
      <w:divBdr>
        <w:top w:val="none" w:sz="0" w:space="0" w:color="auto"/>
        <w:left w:val="none" w:sz="0" w:space="0" w:color="auto"/>
        <w:bottom w:val="none" w:sz="0" w:space="0" w:color="auto"/>
        <w:right w:val="none" w:sz="0" w:space="0" w:color="auto"/>
      </w:divBdr>
    </w:div>
    <w:div w:id="759906114">
      <w:bodyDiv w:val="1"/>
      <w:marLeft w:val="0"/>
      <w:marRight w:val="0"/>
      <w:marTop w:val="0"/>
      <w:marBottom w:val="0"/>
      <w:divBdr>
        <w:top w:val="none" w:sz="0" w:space="0" w:color="auto"/>
        <w:left w:val="none" w:sz="0" w:space="0" w:color="auto"/>
        <w:bottom w:val="none" w:sz="0" w:space="0" w:color="auto"/>
        <w:right w:val="none" w:sz="0" w:space="0" w:color="auto"/>
      </w:divBdr>
    </w:div>
    <w:div w:id="765617574">
      <w:bodyDiv w:val="1"/>
      <w:marLeft w:val="0"/>
      <w:marRight w:val="0"/>
      <w:marTop w:val="0"/>
      <w:marBottom w:val="0"/>
      <w:divBdr>
        <w:top w:val="none" w:sz="0" w:space="0" w:color="auto"/>
        <w:left w:val="none" w:sz="0" w:space="0" w:color="auto"/>
        <w:bottom w:val="none" w:sz="0" w:space="0" w:color="auto"/>
        <w:right w:val="none" w:sz="0" w:space="0" w:color="auto"/>
      </w:divBdr>
    </w:div>
    <w:div w:id="780299835">
      <w:bodyDiv w:val="1"/>
      <w:marLeft w:val="0"/>
      <w:marRight w:val="0"/>
      <w:marTop w:val="0"/>
      <w:marBottom w:val="0"/>
      <w:divBdr>
        <w:top w:val="none" w:sz="0" w:space="0" w:color="auto"/>
        <w:left w:val="none" w:sz="0" w:space="0" w:color="auto"/>
        <w:bottom w:val="none" w:sz="0" w:space="0" w:color="auto"/>
        <w:right w:val="none" w:sz="0" w:space="0" w:color="auto"/>
      </w:divBdr>
    </w:div>
    <w:div w:id="781194720">
      <w:bodyDiv w:val="1"/>
      <w:marLeft w:val="0"/>
      <w:marRight w:val="0"/>
      <w:marTop w:val="0"/>
      <w:marBottom w:val="0"/>
      <w:divBdr>
        <w:top w:val="none" w:sz="0" w:space="0" w:color="auto"/>
        <w:left w:val="none" w:sz="0" w:space="0" w:color="auto"/>
        <w:bottom w:val="none" w:sz="0" w:space="0" w:color="auto"/>
        <w:right w:val="none" w:sz="0" w:space="0" w:color="auto"/>
      </w:divBdr>
    </w:div>
    <w:div w:id="785001956">
      <w:bodyDiv w:val="1"/>
      <w:marLeft w:val="0"/>
      <w:marRight w:val="0"/>
      <w:marTop w:val="0"/>
      <w:marBottom w:val="0"/>
      <w:divBdr>
        <w:top w:val="none" w:sz="0" w:space="0" w:color="auto"/>
        <w:left w:val="none" w:sz="0" w:space="0" w:color="auto"/>
        <w:bottom w:val="none" w:sz="0" w:space="0" w:color="auto"/>
        <w:right w:val="none" w:sz="0" w:space="0" w:color="auto"/>
      </w:divBdr>
    </w:div>
    <w:div w:id="791293046">
      <w:bodyDiv w:val="1"/>
      <w:marLeft w:val="0"/>
      <w:marRight w:val="0"/>
      <w:marTop w:val="0"/>
      <w:marBottom w:val="0"/>
      <w:divBdr>
        <w:top w:val="none" w:sz="0" w:space="0" w:color="auto"/>
        <w:left w:val="none" w:sz="0" w:space="0" w:color="auto"/>
        <w:bottom w:val="none" w:sz="0" w:space="0" w:color="auto"/>
        <w:right w:val="none" w:sz="0" w:space="0" w:color="auto"/>
      </w:divBdr>
    </w:div>
    <w:div w:id="792134121">
      <w:bodyDiv w:val="1"/>
      <w:marLeft w:val="0"/>
      <w:marRight w:val="0"/>
      <w:marTop w:val="0"/>
      <w:marBottom w:val="0"/>
      <w:divBdr>
        <w:top w:val="none" w:sz="0" w:space="0" w:color="auto"/>
        <w:left w:val="none" w:sz="0" w:space="0" w:color="auto"/>
        <w:bottom w:val="none" w:sz="0" w:space="0" w:color="auto"/>
        <w:right w:val="none" w:sz="0" w:space="0" w:color="auto"/>
      </w:divBdr>
    </w:div>
    <w:div w:id="796223330">
      <w:bodyDiv w:val="1"/>
      <w:marLeft w:val="0"/>
      <w:marRight w:val="0"/>
      <w:marTop w:val="0"/>
      <w:marBottom w:val="0"/>
      <w:divBdr>
        <w:top w:val="none" w:sz="0" w:space="0" w:color="auto"/>
        <w:left w:val="none" w:sz="0" w:space="0" w:color="auto"/>
        <w:bottom w:val="none" w:sz="0" w:space="0" w:color="auto"/>
        <w:right w:val="none" w:sz="0" w:space="0" w:color="auto"/>
      </w:divBdr>
    </w:div>
    <w:div w:id="802119574">
      <w:bodyDiv w:val="1"/>
      <w:marLeft w:val="0"/>
      <w:marRight w:val="0"/>
      <w:marTop w:val="0"/>
      <w:marBottom w:val="0"/>
      <w:divBdr>
        <w:top w:val="none" w:sz="0" w:space="0" w:color="auto"/>
        <w:left w:val="none" w:sz="0" w:space="0" w:color="auto"/>
        <w:bottom w:val="none" w:sz="0" w:space="0" w:color="auto"/>
        <w:right w:val="none" w:sz="0" w:space="0" w:color="auto"/>
      </w:divBdr>
    </w:div>
    <w:div w:id="803473131">
      <w:bodyDiv w:val="1"/>
      <w:marLeft w:val="0"/>
      <w:marRight w:val="0"/>
      <w:marTop w:val="0"/>
      <w:marBottom w:val="0"/>
      <w:divBdr>
        <w:top w:val="none" w:sz="0" w:space="0" w:color="auto"/>
        <w:left w:val="none" w:sz="0" w:space="0" w:color="auto"/>
        <w:bottom w:val="none" w:sz="0" w:space="0" w:color="auto"/>
        <w:right w:val="none" w:sz="0" w:space="0" w:color="auto"/>
      </w:divBdr>
    </w:div>
    <w:div w:id="807168590">
      <w:bodyDiv w:val="1"/>
      <w:marLeft w:val="0"/>
      <w:marRight w:val="0"/>
      <w:marTop w:val="0"/>
      <w:marBottom w:val="0"/>
      <w:divBdr>
        <w:top w:val="none" w:sz="0" w:space="0" w:color="auto"/>
        <w:left w:val="none" w:sz="0" w:space="0" w:color="auto"/>
        <w:bottom w:val="none" w:sz="0" w:space="0" w:color="auto"/>
        <w:right w:val="none" w:sz="0" w:space="0" w:color="auto"/>
      </w:divBdr>
    </w:div>
    <w:div w:id="811213532">
      <w:bodyDiv w:val="1"/>
      <w:marLeft w:val="0"/>
      <w:marRight w:val="0"/>
      <w:marTop w:val="0"/>
      <w:marBottom w:val="0"/>
      <w:divBdr>
        <w:top w:val="none" w:sz="0" w:space="0" w:color="auto"/>
        <w:left w:val="none" w:sz="0" w:space="0" w:color="auto"/>
        <w:bottom w:val="none" w:sz="0" w:space="0" w:color="auto"/>
        <w:right w:val="none" w:sz="0" w:space="0" w:color="auto"/>
      </w:divBdr>
    </w:div>
    <w:div w:id="811991085">
      <w:bodyDiv w:val="1"/>
      <w:marLeft w:val="0"/>
      <w:marRight w:val="0"/>
      <w:marTop w:val="0"/>
      <w:marBottom w:val="0"/>
      <w:divBdr>
        <w:top w:val="none" w:sz="0" w:space="0" w:color="auto"/>
        <w:left w:val="none" w:sz="0" w:space="0" w:color="auto"/>
        <w:bottom w:val="none" w:sz="0" w:space="0" w:color="auto"/>
        <w:right w:val="none" w:sz="0" w:space="0" w:color="auto"/>
      </w:divBdr>
    </w:div>
    <w:div w:id="814487319">
      <w:bodyDiv w:val="1"/>
      <w:marLeft w:val="0"/>
      <w:marRight w:val="0"/>
      <w:marTop w:val="0"/>
      <w:marBottom w:val="0"/>
      <w:divBdr>
        <w:top w:val="none" w:sz="0" w:space="0" w:color="auto"/>
        <w:left w:val="none" w:sz="0" w:space="0" w:color="auto"/>
        <w:bottom w:val="none" w:sz="0" w:space="0" w:color="auto"/>
        <w:right w:val="none" w:sz="0" w:space="0" w:color="auto"/>
      </w:divBdr>
    </w:div>
    <w:div w:id="818766371">
      <w:bodyDiv w:val="1"/>
      <w:marLeft w:val="0"/>
      <w:marRight w:val="0"/>
      <w:marTop w:val="0"/>
      <w:marBottom w:val="0"/>
      <w:divBdr>
        <w:top w:val="none" w:sz="0" w:space="0" w:color="auto"/>
        <w:left w:val="none" w:sz="0" w:space="0" w:color="auto"/>
        <w:bottom w:val="none" w:sz="0" w:space="0" w:color="auto"/>
        <w:right w:val="none" w:sz="0" w:space="0" w:color="auto"/>
      </w:divBdr>
    </w:div>
    <w:div w:id="821460124">
      <w:bodyDiv w:val="1"/>
      <w:marLeft w:val="0"/>
      <w:marRight w:val="0"/>
      <w:marTop w:val="0"/>
      <w:marBottom w:val="0"/>
      <w:divBdr>
        <w:top w:val="none" w:sz="0" w:space="0" w:color="auto"/>
        <w:left w:val="none" w:sz="0" w:space="0" w:color="auto"/>
        <w:bottom w:val="none" w:sz="0" w:space="0" w:color="auto"/>
        <w:right w:val="none" w:sz="0" w:space="0" w:color="auto"/>
      </w:divBdr>
    </w:div>
    <w:div w:id="823273821">
      <w:bodyDiv w:val="1"/>
      <w:marLeft w:val="0"/>
      <w:marRight w:val="0"/>
      <w:marTop w:val="0"/>
      <w:marBottom w:val="0"/>
      <w:divBdr>
        <w:top w:val="none" w:sz="0" w:space="0" w:color="auto"/>
        <w:left w:val="none" w:sz="0" w:space="0" w:color="auto"/>
        <w:bottom w:val="none" w:sz="0" w:space="0" w:color="auto"/>
        <w:right w:val="none" w:sz="0" w:space="0" w:color="auto"/>
      </w:divBdr>
    </w:div>
    <w:div w:id="827408454">
      <w:bodyDiv w:val="1"/>
      <w:marLeft w:val="0"/>
      <w:marRight w:val="0"/>
      <w:marTop w:val="0"/>
      <w:marBottom w:val="0"/>
      <w:divBdr>
        <w:top w:val="none" w:sz="0" w:space="0" w:color="auto"/>
        <w:left w:val="none" w:sz="0" w:space="0" w:color="auto"/>
        <w:bottom w:val="none" w:sz="0" w:space="0" w:color="auto"/>
        <w:right w:val="none" w:sz="0" w:space="0" w:color="auto"/>
      </w:divBdr>
    </w:div>
    <w:div w:id="829712809">
      <w:bodyDiv w:val="1"/>
      <w:marLeft w:val="0"/>
      <w:marRight w:val="0"/>
      <w:marTop w:val="0"/>
      <w:marBottom w:val="0"/>
      <w:divBdr>
        <w:top w:val="none" w:sz="0" w:space="0" w:color="auto"/>
        <w:left w:val="none" w:sz="0" w:space="0" w:color="auto"/>
        <w:bottom w:val="none" w:sz="0" w:space="0" w:color="auto"/>
        <w:right w:val="none" w:sz="0" w:space="0" w:color="auto"/>
      </w:divBdr>
    </w:div>
    <w:div w:id="835190902">
      <w:bodyDiv w:val="1"/>
      <w:marLeft w:val="0"/>
      <w:marRight w:val="0"/>
      <w:marTop w:val="0"/>
      <w:marBottom w:val="0"/>
      <w:divBdr>
        <w:top w:val="none" w:sz="0" w:space="0" w:color="auto"/>
        <w:left w:val="none" w:sz="0" w:space="0" w:color="auto"/>
        <w:bottom w:val="none" w:sz="0" w:space="0" w:color="auto"/>
        <w:right w:val="none" w:sz="0" w:space="0" w:color="auto"/>
      </w:divBdr>
    </w:div>
    <w:div w:id="836771595">
      <w:bodyDiv w:val="1"/>
      <w:marLeft w:val="0"/>
      <w:marRight w:val="0"/>
      <w:marTop w:val="0"/>
      <w:marBottom w:val="0"/>
      <w:divBdr>
        <w:top w:val="none" w:sz="0" w:space="0" w:color="auto"/>
        <w:left w:val="none" w:sz="0" w:space="0" w:color="auto"/>
        <w:bottom w:val="none" w:sz="0" w:space="0" w:color="auto"/>
        <w:right w:val="none" w:sz="0" w:space="0" w:color="auto"/>
      </w:divBdr>
    </w:div>
    <w:div w:id="839468464">
      <w:bodyDiv w:val="1"/>
      <w:marLeft w:val="0"/>
      <w:marRight w:val="0"/>
      <w:marTop w:val="0"/>
      <w:marBottom w:val="0"/>
      <w:divBdr>
        <w:top w:val="none" w:sz="0" w:space="0" w:color="auto"/>
        <w:left w:val="none" w:sz="0" w:space="0" w:color="auto"/>
        <w:bottom w:val="none" w:sz="0" w:space="0" w:color="auto"/>
        <w:right w:val="none" w:sz="0" w:space="0" w:color="auto"/>
      </w:divBdr>
    </w:div>
    <w:div w:id="850796450">
      <w:bodyDiv w:val="1"/>
      <w:marLeft w:val="0"/>
      <w:marRight w:val="0"/>
      <w:marTop w:val="0"/>
      <w:marBottom w:val="0"/>
      <w:divBdr>
        <w:top w:val="none" w:sz="0" w:space="0" w:color="auto"/>
        <w:left w:val="none" w:sz="0" w:space="0" w:color="auto"/>
        <w:bottom w:val="none" w:sz="0" w:space="0" w:color="auto"/>
        <w:right w:val="none" w:sz="0" w:space="0" w:color="auto"/>
      </w:divBdr>
    </w:div>
    <w:div w:id="851139910">
      <w:bodyDiv w:val="1"/>
      <w:marLeft w:val="0"/>
      <w:marRight w:val="0"/>
      <w:marTop w:val="0"/>
      <w:marBottom w:val="0"/>
      <w:divBdr>
        <w:top w:val="none" w:sz="0" w:space="0" w:color="auto"/>
        <w:left w:val="none" w:sz="0" w:space="0" w:color="auto"/>
        <w:bottom w:val="none" w:sz="0" w:space="0" w:color="auto"/>
        <w:right w:val="none" w:sz="0" w:space="0" w:color="auto"/>
      </w:divBdr>
    </w:div>
    <w:div w:id="858472349">
      <w:bodyDiv w:val="1"/>
      <w:marLeft w:val="0"/>
      <w:marRight w:val="0"/>
      <w:marTop w:val="0"/>
      <w:marBottom w:val="0"/>
      <w:divBdr>
        <w:top w:val="none" w:sz="0" w:space="0" w:color="auto"/>
        <w:left w:val="none" w:sz="0" w:space="0" w:color="auto"/>
        <w:bottom w:val="none" w:sz="0" w:space="0" w:color="auto"/>
        <w:right w:val="none" w:sz="0" w:space="0" w:color="auto"/>
      </w:divBdr>
    </w:div>
    <w:div w:id="861555095">
      <w:bodyDiv w:val="1"/>
      <w:marLeft w:val="0"/>
      <w:marRight w:val="0"/>
      <w:marTop w:val="0"/>
      <w:marBottom w:val="0"/>
      <w:divBdr>
        <w:top w:val="none" w:sz="0" w:space="0" w:color="auto"/>
        <w:left w:val="none" w:sz="0" w:space="0" w:color="auto"/>
        <w:bottom w:val="none" w:sz="0" w:space="0" w:color="auto"/>
        <w:right w:val="none" w:sz="0" w:space="0" w:color="auto"/>
      </w:divBdr>
    </w:div>
    <w:div w:id="871267369">
      <w:bodyDiv w:val="1"/>
      <w:marLeft w:val="0"/>
      <w:marRight w:val="0"/>
      <w:marTop w:val="0"/>
      <w:marBottom w:val="0"/>
      <w:divBdr>
        <w:top w:val="none" w:sz="0" w:space="0" w:color="auto"/>
        <w:left w:val="none" w:sz="0" w:space="0" w:color="auto"/>
        <w:bottom w:val="none" w:sz="0" w:space="0" w:color="auto"/>
        <w:right w:val="none" w:sz="0" w:space="0" w:color="auto"/>
      </w:divBdr>
    </w:div>
    <w:div w:id="873082587">
      <w:bodyDiv w:val="1"/>
      <w:marLeft w:val="0"/>
      <w:marRight w:val="0"/>
      <w:marTop w:val="0"/>
      <w:marBottom w:val="0"/>
      <w:divBdr>
        <w:top w:val="none" w:sz="0" w:space="0" w:color="auto"/>
        <w:left w:val="none" w:sz="0" w:space="0" w:color="auto"/>
        <w:bottom w:val="none" w:sz="0" w:space="0" w:color="auto"/>
        <w:right w:val="none" w:sz="0" w:space="0" w:color="auto"/>
      </w:divBdr>
    </w:div>
    <w:div w:id="873233422">
      <w:bodyDiv w:val="1"/>
      <w:marLeft w:val="0"/>
      <w:marRight w:val="0"/>
      <w:marTop w:val="0"/>
      <w:marBottom w:val="0"/>
      <w:divBdr>
        <w:top w:val="none" w:sz="0" w:space="0" w:color="auto"/>
        <w:left w:val="none" w:sz="0" w:space="0" w:color="auto"/>
        <w:bottom w:val="none" w:sz="0" w:space="0" w:color="auto"/>
        <w:right w:val="none" w:sz="0" w:space="0" w:color="auto"/>
      </w:divBdr>
    </w:div>
    <w:div w:id="877624543">
      <w:bodyDiv w:val="1"/>
      <w:marLeft w:val="0"/>
      <w:marRight w:val="0"/>
      <w:marTop w:val="0"/>
      <w:marBottom w:val="0"/>
      <w:divBdr>
        <w:top w:val="none" w:sz="0" w:space="0" w:color="auto"/>
        <w:left w:val="none" w:sz="0" w:space="0" w:color="auto"/>
        <w:bottom w:val="none" w:sz="0" w:space="0" w:color="auto"/>
        <w:right w:val="none" w:sz="0" w:space="0" w:color="auto"/>
      </w:divBdr>
    </w:div>
    <w:div w:id="881287975">
      <w:bodyDiv w:val="1"/>
      <w:marLeft w:val="0"/>
      <w:marRight w:val="0"/>
      <w:marTop w:val="0"/>
      <w:marBottom w:val="0"/>
      <w:divBdr>
        <w:top w:val="none" w:sz="0" w:space="0" w:color="auto"/>
        <w:left w:val="none" w:sz="0" w:space="0" w:color="auto"/>
        <w:bottom w:val="none" w:sz="0" w:space="0" w:color="auto"/>
        <w:right w:val="none" w:sz="0" w:space="0" w:color="auto"/>
      </w:divBdr>
    </w:div>
    <w:div w:id="882719028">
      <w:bodyDiv w:val="1"/>
      <w:marLeft w:val="0"/>
      <w:marRight w:val="0"/>
      <w:marTop w:val="0"/>
      <w:marBottom w:val="0"/>
      <w:divBdr>
        <w:top w:val="none" w:sz="0" w:space="0" w:color="auto"/>
        <w:left w:val="none" w:sz="0" w:space="0" w:color="auto"/>
        <w:bottom w:val="none" w:sz="0" w:space="0" w:color="auto"/>
        <w:right w:val="none" w:sz="0" w:space="0" w:color="auto"/>
      </w:divBdr>
    </w:div>
    <w:div w:id="886798596">
      <w:bodyDiv w:val="1"/>
      <w:marLeft w:val="0"/>
      <w:marRight w:val="0"/>
      <w:marTop w:val="0"/>
      <w:marBottom w:val="0"/>
      <w:divBdr>
        <w:top w:val="none" w:sz="0" w:space="0" w:color="auto"/>
        <w:left w:val="none" w:sz="0" w:space="0" w:color="auto"/>
        <w:bottom w:val="none" w:sz="0" w:space="0" w:color="auto"/>
        <w:right w:val="none" w:sz="0" w:space="0" w:color="auto"/>
      </w:divBdr>
    </w:div>
    <w:div w:id="891187366">
      <w:bodyDiv w:val="1"/>
      <w:marLeft w:val="0"/>
      <w:marRight w:val="0"/>
      <w:marTop w:val="0"/>
      <w:marBottom w:val="0"/>
      <w:divBdr>
        <w:top w:val="none" w:sz="0" w:space="0" w:color="auto"/>
        <w:left w:val="none" w:sz="0" w:space="0" w:color="auto"/>
        <w:bottom w:val="none" w:sz="0" w:space="0" w:color="auto"/>
        <w:right w:val="none" w:sz="0" w:space="0" w:color="auto"/>
      </w:divBdr>
    </w:div>
    <w:div w:id="893933473">
      <w:bodyDiv w:val="1"/>
      <w:marLeft w:val="0"/>
      <w:marRight w:val="0"/>
      <w:marTop w:val="0"/>
      <w:marBottom w:val="0"/>
      <w:divBdr>
        <w:top w:val="none" w:sz="0" w:space="0" w:color="auto"/>
        <w:left w:val="none" w:sz="0" w:space="0" w:color="auto"/>
        <w:bottom w:val="none" w:sz="0" w:space="0" w:color="auto"/>
        <w:right w:val="none" w:sz="0" w:space="0" w:color="auto"/>
      </w:divBdr>
    </w:div>
    <w:div w:id="898369946">
      <w:bodyDiv w:val="1"/>
      <w:marLeft w:val="0"/>
      <w:marRight w:val="0"/>
      <w:marTop w:val="0"/>
      <w:marBottom w:val="0"/>
      <w:divBdr>
        <w:top w:val="none" w:sz="0" w:space="0" w:color="auto"/>
        <w:left w:val="none" w:sz="0" w:space="0" w:color="auto"/>
        <w:bottom w:val="none" w:sz="0" w:space="0" w:color="auto"/>
        <w:right w:val="none" w:sz="0" w:space="0" w:color="auto"/>
      </w:divBdr>
    </w:div>
    <w:div w:id="901865524">
      <w:bodyDiv w:val="1"/>
      <w:marLeft w:val="0"/>
      <w:marRight w:val="0"/>
      <w:marTop w:val="0"/>
      <w:marBottom w:val="0"/>
      <w:divBdr>
        <w:top w:val="none" w:sz="0" w:space="0" w:color="auto"/>
        <w:left w:val="none" w:sz="0" w:space="0" w:color="auto"/>
        <w:bottom w:val="none" w:sz="0" w:space="0" w:color="auto"/>
        <w:right w:val="none" w:sz="0" w:space="0" w:color="auto"/>
      </w:divBdr>
    </w:div>
    <w:div w:id="909341075">
      <w:bodyDiv w:val="1"/>
      <w:marLeft w:val="0"/>
      <w:marRight w:val="0"/>
      <w:marTop w:val="0"/>
      <w:marBottom w:val="0"/>
      <w:divBdr>
        <w:top w:val="none" w:sz="0" w:space="0" w:color="auto"/>
        <w:left w:val="none" w:sz="0" w:space="0" w:color="auto"/>
        <w:bottom w:val="none" w:sz="0" w:space="0" w:color="auto"/>
        <w:right w:val="none" w:sz="0" w:space="0" w:color="auto"/>
      </w:divBdr>
    </w:div>
    <w:div w:id="910430311">
      <w:bodyDiv w:val="1"/>
      <w:marLeft w:val="0"/>
      <w:marRight w:val="0"/>
      <w:marTop w:val="0"/>
      <w:marBottom w:val="0"/>
      <w:divBdr>
        <w:top w:val="none" w:sz="0" w:space="0" w:color="auto"/>
        <w:left w:val="none" w:sz="0" w:space="0" w:color="auto"/>
        <w:bottom w:val="none" w:sz="0" w:space="0" w:color="auto"/>
        <w:right w:val="none" w:sz="0" w:space="0" w:color="auto"/>
      </w:divBdr>
    </w:div>
    <w:div w:id="913928242">
      <w:bodyDiv w:val="1"/>
      <w:marLeft w:val="0"/>
      <w:marRight w:val="0"/>
      <w:marTop w:val="0"/>
      <w:marBottom w:val="0"/>
      <w:divBdr>
        <w:top w:val="none" w:sz="0" w:space="0" w:color="auto"/>
        <w:left w:val="none" w:sz="0" w:space="0" w:color="auto"/>
        <w:bottom w:val="none" w:sz="0" w:space="0" w:color="auto"/>
        <w:right w:val="none" w:sz="0" w:space="0" w:color="auto"/>
      </w:divBdr>
    </w:div>
    <w:div w:id="914247150">
      <w:bodyDiv w:val="1"/>
      <w:marLeft w:val="0"/>
      <w:marRight w:val="0"/>
      <w:marTop w:val="0"/>
      <w:marBottom w:val="0"/>
      <w:divBdr>
        <w:top w:val="none" w:sz="0" w:space="0" w:color="auto"/>
        <w:left w:val="none" w:sz="0" w:space="0" w:color="auto"/>
        <w:bottom w:val="none" w:sz="0" w:space="0" w:color="auto"/>
        <w:right w:val="none" w:sz="0" w:space="0" w:color="auto"/>
      </w:divBdr>
    </w:div>
    <w:div w:id="918369023">
      <w:bodyDiv w:val="1"/>
      <w:marLeft w:val="0"/>
      <w:marRight w:val="0"/>
      <w:marTop w:val="0"/>
      <w:marBottom w:val="0"/>
      <w:divBdr>
        <w:top w:val="none" w:sz="0" w:space="0" w:color="auto"/>
        <w:left w:val="none" w:sz="0" w:space="0" w:color="auto"/>
        <w:bottom w:val="none" w:sz="0" w:space="0" w:color="auto"/>
        <w:right w:val="none" w:sz="0" w:space="0" w:color="auto"/>
      </w:divBdr>
    </w:div>
    <w:div w:id="920411851">
      <w:bodyDiv w:val="1"/>
      <w:marLeft w:val="0"/>
      <w:marRight w:val="0"/>
      <w:marTop w:val="0"/>
      <w:marBottom w:val="0"/>
      <w:divBdr>
        <w:top w:val="none" w:sz="0" w:space="0" w:color="auto"/>
        <w:left w:val="none" w:sz="0" w:space="0" w:color="auto"/>
        <w:bottom w:val="none" w:sz="0" w:space="0" w:color="auto"/>
        <w:right w:val="none" w:sz="0" w:space="0" w:color="auto"/>
      </w:divBdr>
    </w:div>
    <w:div w:id="923883043">
      <w:bodyDiv w:val="1"/>
      <w:marLeft w:val="0"/>
      <w:marRight w:val="0"/>
      <w:marTop w:val="0"/>
      <w:marBottom w:val="0"/>
      <w:divBdr>
        <w:top w:val="none" w:sz="0" w:space="0" w:color="auto"/>
        <w:left w:val="none" w:sz="0" w:space="0" w:color="auto"/>
        <w:bottom w:val="none" w:sz="0" w:space="0" w:color="auto"/>
        <w:right w:val="none" w:sz="0" w:space="0" w:color="auto"/>
      </w:divBdr>
    </w:div>
    <w:div w:id="932788484">
      <w:bodyDiv w:val="1"/>
      <w:marLeft w:val="0"/>
      <w:marRight w:val="0"/>
      <w:marTop w:val="0"/>
      <w:marBottom w:val="0"/>
      <w:divBdr>
        <w:top w:val="none" w:sz="0" w:space="0" w:color="auto"/>
        <w:left w:val="none" w:sz="0" w:space="0" w:color="auto"/>
        <w:bottom w:val="none" w:sz="0" w:space="0" w:color="auto"/>
        <w:right w:val="none" w:sz="0" w:space="0" w:color="auto"/>
      </w:divBdr>
    </w:div>
    <w:div w:id="935404213">
      <w:bodyDiv w:val="1"/>
      <w:marLeft w:val="0"/>
      <w:marRight w:val="0"/>
      <w:marTop w:val="0"/>
      <w:marBottom w:val="0"/>
      <w:divBdr>
        <w:top w:val="none" w:sz="0" w:space="0" w:color="auto"/>
        <w:left w:val="none" w:sz="0" w:space="0" w:color="auto"/>
        <w:bottom w:val="none" w:sz="0" w:space="0" w:color="auto"/>
        <w:right w:val="none" w:sz="0" w:space="0" w:color="auto"/>
      </w:divBdr>
    </w:div>
    <w:div w:id="944581054">
      <w:bodyDiv w:val="1"/>
      <w:marLeft w:val="0"/>
      <w:marRight w:val="0"/>
      <w:marTop w:val="0"/>
      <w:marBottom w:val="0"/>
      <w:divBdr>
        <w:top w:val="none" w:sz="0" w:space="0" w:color="auto"/>
        <w:left w:val="none" w:sz="0" w:space="0" w:color="auto"/>
        <w:bottom w:val="none" w:sz="0" w:space="0" w:color="auto"/>
        <w:right w:val="none" w:sz="0" w:space="0" w:color="auto"/>
      </w:divBdr>
    </w:div>
    <w:div w:id="947926626">
      <w:bodyDiv w:val="1"/>
      <w:marLeft w:val="0"/>
      <w:marRight w:val="0"/>
      <w:marTop w:val="0"/>
      <w:marBottom w:val="0"/>
      <w:divBdr>
        <w:top w:val="none" w:sz="0" w:space="0" w:color="auto"/>
        <w:left w:val="none" w:sz="0" w:space="0" w:color="auto"/>
        <w:bottom w:val="none" w:sz="0" w:space="0" w:color="auto"/>
        <w:right w:val="none" w:sz="0" w:space="0" w:color="auto"/>
      </w:divBdr>
    </w:div>
    <w:div w:id="949749852">
      <w:bodyDiv w:val="1"/>
      <w:marLeft w:val="0"/>
      <w:marRight w:val="0"/>
      <w:marTop w:val="0"/>
      <w:marBottom w:val="0"/>
      <w:divBdr>
        <w:top w:val="none" w:sz="0" w:space="0" w:color="auto"/>
        <w:left w:val="none" w:sz="0" w:space="0" w:color="auto"/>
        <w:bottom w:val="none" w:sz="0" w:space="0" w:color="auto"/>
        <w:right w:val="none" w:sz="0" w:space="0" w:color="auto"/>
      </w:divBdr>
    </w:div>
    <w:div w:id="949818826">
      <w:bodyDiv w:val="1"/>
      <w:marLeft w:val="0"/>
      <w:marRight w:val="0"/>
      <w:marTop w:val="0"/>
      <w:marBottom w:val="0"/>
      <w:divBdr>
        <w:top w:val="none" w:sz="0" w:space="0" w:color="auto"/>
        <w:left w:val="none" w:sz="0" w:space="0" w:color="auto"/>
        <w:bottom w:val="none" w:sz="0" w:space="0" w:color="auto"/>
        <w:right w:val="none" w:sz="0" w:space="0" w:color="auto"/>
      </w:divBdr>
    </w:div>
    <w:div w:id="954098470">
      <w:bodyDiv w:val="1"/>
      <w:marLeft w:val="0"/>
      <w:marRight w:val="0"/>
      <w:marTop w:val="0"/>
      <w:marBottom w:val="0"/>
      <w:divBdr>
        <w:top w:val="none" w:sz="0" w:space="0" w:color="auto"/>
        <w:left w:val="none" w:sz="0" w:space="0" w:color="auto"/>
        <w:bottom w:val="none" w:sz="0" w:space="0" w:color="auto"/>
        <w:right w:val="none" w:sz="0" w:space="0" w:color="auto"/>
      </w:divBdr>
    </w:div>
    <w:div w:id="954677409">
      <w:bodyDiv w:val="1"/>
      <w:marLeft w:val="0"/>
      <w:marRight w:val="0"/>
      <w:marTop w:val="0"/>
      <w:marBottom w:val="0"/>
      <w:divBdr>
        <w:top w:val="none" w:sz="0" w:space="0" w:color="auto"/>
        <w:left w:val="none" w:sz="0" w:space="0" w:color="auto"/>
        <w:bottom w:val="none" w:sz="0" w:space="0" w:color="auto"/>
        <w:right w:val="none" w:sz="0" w:space="0" w:color="auto"/>
      </w:divBdr>
    </w:div>
    <w:div w:id="956448450">
      <w:bodyDiv w:val="1"/>
      <w:marLeft w:val="0"/>
      <w:marRight w:val="0"/>
      <w:marTop w:val="0"/>
      <w:marBottom w:val="0"/>
      <w:divBdr>
        <w:top w:val="none" w:sz="0" w:space="0" w:color="auto"/>
        <w:left w:val="none" w:sz="0" w:space="0" w:color="auto"/>
        <w:bottom w:val="none" w:sz="0" w:space="0" w:color="auto"/>
        <w:right w:val="none" w:sz="0" w:space="0" w:color="auto"/>
      </w:divBdr>
    </w:div>
    <w:div w:id="959609896">
      <w:bodyDiv w:val="1"/>
      <w:marLeft w:val="0"/>
      <w:marRight w:val="0"/>
      <w:marTop w:val="0"/>
      <w:marBottom w:val="0"/>
      <w:divBdr>
        <w:top w:val="none" w:sz="0" w:space="0" w:color="auto"/>
        <w:left w:val="none" w:sz="0" w:space="0" w:color="auto"/>
        <w:bottom w:val="none" w:sz="0" w:space="0" w:color="auto"/>
        <w:right w:val="none" w:sz="0" w:space="0" w:color="auto"/>
      </w:divBdr>
    </w:div>
    <w:div w:id="960653794">
      <w:bodyDiv w:val="1"/>
      <w:marLeft w:val="0"/>
      <w:marRight w:val="0"/>
      <w:marTop w:val="0"/>
      <w:marBottom w:val="0"/>
      <w:divBdr>
        <w:top w:val="none" w:sz="0" w:space="0" w:color="auto"/>
        <w:left w:val="none" w:sz="0" w:space="0" w:color="auto"/>
        <w:bottom w:val="none" w:sz="0" w:space="0" w:color="auto"/>
        <w:right w:val="none" w:sz="0" w:space="0" w:color="auto"/>
      </w:divBdr>
    </w:div>
    <w:div w:id="961499894">
      <w:bodyDiv w:val="1"/>
      <w:marLeft w:val="0"/>
      <w:marRight w:val="0"/>
      <w:marTop w:val="0"/>
      <w:marBottom w:val="0"/>
      <w:divBdr>
        <w:top w:val="none" w:sz="0" w:space="0" w:color="auto"/>
        <w:left w:val="none" w:sz="0" w:space="0" w:color="auto"/>
        <w:bottom w:val="none" w:sz="0" w:space="0" w:color="auto"/>
        <w:right w:val="none" w:sz="0" w:space="0" w:color="auto"/>
      </w:divBdr>
    </w:div>
    <w:div w:id="967929051">
      <w:bodyDiv w:val="1"/>
      <w:marLeft w:val="0"/>
      <w:marRight w:val="0"/>
      <w:marTop w:val="0"/>
      <w:marBottom w:val="0"/>
      <w:divBdr>
        <w:top w:val="none" w:sz="0" w:space="0" w:color="auto"/>
        <w:left w:val="none" w:sz="0" w:space="0" w:color="auto"/>
        <w:bottom w:val="none" w:sz="0" w:space="0" w:color="auto"/>
        <w:right w:val="none" w:sz="0" w:space="0" w:color="auto"/>
      </w:divBdr>
    </w:div>
    <w:div w:id="973097273">
      <w:bodyDiv w:val="1"/>
      <w:marLeft w:val="0"/>
      <w:marRight w:val="0"/>
      <w:marTop w:val="0"/>
      <w:marBottom w:val="0"/>
      <w:divBdr>
        <w:top w:val="none" w:sz="0" w:space="0" w:color="auto"/>
        <w:left w:val="none" w:sz="0" w:space="0" w:color="auto"/>
        <w:bottom w:val="none" w:sz="0" w:space="0" w:color="auto"/>
        <w:right w:val="none" w:sz="0" w:space="0" w:color="auto"/>
      </w:divBdr>
    </w:div>
    <w:div w:id="973371809">
      <w:bodyDiv w:val="1"/>
      <w:marLeft w:val="0"/>
      <w:marRight w:val="0"/>
      <w:marTop w:val="0"/>
      <w:marBottom w:val="0"/>
      <w:divBdr>
        <w:top w:val="none" w:sz="0" w:space="0" w:color="auto"/>
        <w:left w:val="none" w:sz="0" w:space="0" w:color="auto"/>
        <w:bottom w:val="none" w:sz="0" w:space="0" w:color="auto"/>
        <w:right w:val="none" w:sz="0" w:space="0" w:color="auto"/>
      </w:divBdr>
    </w:div>
    <w:div w:id="979533577">
      <w:bodyDiv w:val="1"/>
      <w:marLeft w:val="0"/>
      <w:marRight w:val="0"/>
      <w:marTop w:val="0"/>
      <w:marBottom w:val="0"/>
      <w:divBdr>
        <w:top w:val="none" w:sz="0" w:space="0" w:color="auto"/>
        <w:left w:val="none" w:sz="0" w:space="0" w:color="auto"/>
        <w:bottom w:val="none" w:sz="0" w:space="0" w:color="auto"/>
        <w:right w:val="none" w:sz="0" w:space="0" w:color="auto"/>
      </w:divBdr>
    </w:div>
    <w:div w:id="980158335">
      <w:bodyDiv w:val="1"/>
      <w:marLeft w:val="0"/>
      <w:marRight w:val="0"/>
      <w:marTop w:val="0"/>
      <w:marBottom w:val="0"/>
      <w:divBdr>
        <w:top w:val="none" w:sz="0" w:space="0" w:color="auto"/>
        <w:left w:val="none" w:sz="0" w:space="0" w:color="auto"/>
        <w:bottom w:val="none" w:sz="0" w:space="0" w:color="auto"/>
        <w:right w:val="none" w:sz="0" w:space="0" w:color="auto"/>
      </w:divBdr>
    </w:div>
    <w:div w:id="981497688">
      <w:bodyDiv w:val="1"/>
      <w:marLeft w:val="0"/>
      <w:marRight w:val="0"/>
      <w:marTop w:val="0"/>
      <w:marBottom w:val="0"/>
      <w:divBdr>
        <w:top w:val="none" w:sz="0" w:space="0" w:color="auto"/>
        <w:left w:val="none" w:sz="0" w:space="0" w:color="auto"/>
        <w:bottom w:val="none" w:sz="0" w:space="0" w:color="auto"/>
        <w:right w:val="none" w:sz="0" w:space="0" w:color="auto"/>
      </w:divBdr>
    </w:div>
    <w:div w:id="981740327">
      <w:bodyDiv w:val="1"/>
      <w:marLeft w:val="0"/>
      <w:marRight w:val="0"/>
      <w:marTop w:val="0"/>
      <w:marBottom w:val="0"/>
      <w:divBdr>
        <w:top w:val="none" w:sz="0" w:space="0" w:color="auto"/>
        <w:left w:val="none" w:sz="0" w:space="0" w:color="auto"/>
        <w:bottom w:val="none" w:sz="0" w:space="0" w:color="auto"/>
        <w:right w:val="none" w:sz="0" w:space="0" w:color="auto"/>
      </w:divBdr>
    </w:div>
    <w:div w:id="982081438">
      <w:bodyDiv w:val="1"/>
      <w:marLeft w:val="0"/>
      <w:marRight w:val="0"/>
      <w:marTop w:val="0"/>
      <w:marBottom w:val="0"/>
      <w:divBdr>
        <w:top w:val="none" w:sz="0" w:space="0" w:color="auto"/>
        <w:left w:val="none" w:sz="0" w:space="0" w:color="auto"/>
        <w:bottom w:val="none" w:sz="0" w:space="0" w:color="auto"/>
        <w:right w:val="none" w:sz="0" w:space="0" w:color="auto"/>
      </w:divBdr>
    </w:div>
    <w:div w:id="992224785">
      <w:bodyDiv w:val="1"/>
      <w:marLeft w:val="0"/>
      <w:marRight w:val="0"/>
      <w:marTop w:val="0"/>
      <w:marBottom w:val="0"/>
      <w:divBdr>
        <w:top w:val="none" w:sz="0" w:space="0" w:color="auto"/>
        <w:left w:val="none" w:sz="0" w:space="0" w:color="auto"/>
        <w:bottom w:val="none" w:sz="0" w:space="0" w:color="auto"/>
        <w:right w:val="none" w:sz="0" w:space="0" w:color="auto"/>
      </w:divBdr>
    </w:div>
    <w:div w:id="994063603">
      <w:bodyDiv w:val="1"/>
      <w:marLeft w:val="0"/>
      <w:marRight w:val="0"/>
      <w:marTop w:val="0"/>
      <w:marBottom w:val="0"/>
      <w:divBdr>
        <w:top w:val="none" w:sz="0" w:space="0" w:color="auto"/>
        <w:left w:val="none" w:sz="0" w:space="0" w:color="auto"/>
        <w:bottom w:val="none" w:sz="0" w:space="0" w:color="auto"/>
        <w:right w:val="none" w:sz="0" w:space="0" w:color="auto"/>
      </w:divBdr>
    </w:div>
    <w:div w:id="994645898">
      <w:bodyDiv w:val="1"/>
      <w:marLeft w:val="0"/>
      <w:marRight w:val="0"/>
      <w:marTop w:val="0"/>
      <w:marBottom w:val="0"/>
      <w:divBdr>
        <w:top w:val="none" w:sz="0" w:space="0" w:color="auto"/>
        <w:left w:val="none" w:sz="0" w:space="0" w:color="auto"/>
        <w:bottom w:val="none" w:sz="0" w:space="0" w:color="auto"/>
        <w:right w:val="none" w:sz="0" w:space="0" w:color="auto"/>
      </w:divBdr>
    </w:div>
    <w:div w:id="994836871">
      <w:bodyDiv w:val="1"/>
      <w:marLeft w:val="0"/>
      <w:marRight w:val="0"/>
      <w:marTop w:val="0"/>
      <w:marBottom w:val="0"/>
      <w:divBdr>
        <w:top w:val="none" w:sz="0" w:space="0" w:color="auto"/>
        <w:left w:val="none" w:sz="0" w:space="0" w:color="auto"/>
        <w:bottom w:val="none" w:sz="0" w:space="0" w:color="auto"/>
        <w:right w:val="none" w:sz="0" w:space="0" w:color="auto"/>
      </w:divBdr>
    </w:div>
    <w:div w:id="996768196">
      <w:bodyDiv w:val="1"/>
      <w:marLeft w:val="0"/>
      <w:marRight w:val="0"/>
      <w:marTop w:val="0"/>
      <w:marBottom w:val="0"/>
      <w:divBdr>
        <w:top w:val="none" w:sz="0" w:space="0" w:color="auto"/>
        <w:left w:val="none" w:sz="0" w:space="0" w:color="auto"/>
        <w:bottom w:val="none" w:sz="0" w:space="0" w:color="auto"/>
        <w:right w:val="none" w:sz="0" w:space="0" w:color="auto"/>
      </w:divBdr>
    </w:div>
    <w:div w:id="997657883">
      <w:bodyDiv w:val="1"/>
      <w:marLeft w:val="0"/>
      <w:marRight w:val="0"/>
      <w:marTop w:val="0"/>
      <w:marBottom w:val="0"/>
      <w:divBdr>
        <w:top w:val="none" w:sz="0" w:space="0" w:color="auto"/>
        <w:left w:val="none" w:sz="0" w:space="0" w:color="auto"/>
        <w:bottom w:val="none" w:sz="0" w:space="0" w:color="auto"/>
        <w:right w:val="none" w:sz="0" w:space="0" w:color="auto"/>
      </w:divBdr>
    </w:div>
    <w:div w:id="1000353902">
      <w:bodyDiv w:val="1"/>
      <w:marLeft w:val="0"/>
      <w:marRight w:val="0"/>
      <w:marTop w:val="0"/>
      <w:marBottom w:val="0"/>
      <w:divBdr>
        <w:top w:val="none" w:sz="0" w:space="0" w:color="auto"/>
        <w:left w:val="none" w:sz="0" w:space="0" w:color="auto"/>
        <w:bottom w:val="none" w:sz="0" w:space="0" w:color="auto"/>
        <w:right w:val="none" w:sz="0" w:space="0" w:color="auto"/>
      </w:divBdr>
    </w:div>
    <w:div w:id="1002047170">
      <w:bodyDiv w:val="1"/>
      <w:marLeft w:val="0"/>
      <w:marRight w:val="0"/>
      <w:marTop w:val="0"/>
      <w:marBottom w:val="0"/>
      <w:divBdr>
        <w:top w:val="none" w:sz="0" w:space="0" w:color="auto"/>
        <w:left w:val="none" w:sz="0" w:space="0" w:color="auto"/>
        <w:bottom w:val="none" w:sz="0" w:space="0" w:color="auto"/>
        <w:right w:val="none" w:sz="0" w:space="0" w:color="auto"/>
      </w:divBdr>
    </w:div>
    <w:div w:id="1006715209">
      <w:bodyDiv w:val="1"/>
      <w:marLeft w:val="0"/>
      <w:marRight w:val="0"/>
      <w:marTop w:val="0"/>
      <w:marBottom w:val="0"/>
      <w:divBdr>
        <w:top w:val="none" w:sz="0" w:space="0" w:color="auto"/>
        <w:left w:val="none" w:sz="0" w:space="0" w:color="auto"/>
        <w:bottom w:val="none" w:sz="0" w:space="0" w:color="auto"/>
        <w:right w:val="none" w:sz="0" w:space="0" w:color="auto"/>
      </w:divBdr>
    </w:div>
    <w:div w:id="1013337684">
      <w:bodyDiv w:val="1"/>
      <w:marLeft w:val="0"/>
      <w:marRight w:val="0"/>
      <w:marTop w:val="0"/>
      <w:marBottom w:val="0"/>
      <w:divBdr>
        <w:top w:val="none" w:sz="0" w:space="0" w:color="auto"/>
        <w:left w:val="none" w:sz="0" w:space="0" w:color="auto"/>
        <w:bottom w:val="none" w:sz="0" w:space="0" w:color="auto"/>
        <w:right w:val="none" w:sz="0" w:space="0" w:color="auto"/>
      </w:divBdr>
    </w:div>
    <w:div w:id="1015301064">
      <w:bodyDiv w:val="1"/>
      <w:marLeft w:val="0"/>
      <w:marRight w:val="0"/>
      <w:marTop w:val="0"/>
      <w:marBottom w:val="0"/>
      <w:divBdr>
        <w:top w:val="none" w:sz="0" w:space="0" w:color="auto"/>
        <w:left w:val="none" w:sz="0" w:space="0" w:color="auto"/>
        <w:bottom w:val="none" w:sz="0" w:space="0" w:color="auto"/>
        <w:right w:val="none" w:sz="0" w:space="0" w:color="auto"/>
      </w:divBdr>
    </w:div>
    <w:div w:id="1018121458">
      <w:bodyDiv w:val="1"/>
      <w:marLeft w:val="0"/>
      <w:marRight w:val="0"/>
      <w:marTop w:val="0"/>
      <w:marBottom w:val="0"/>
      <w:divBdr>
        <w:top w:val="none" w:sz="0" w:space="0" w:color="auto"/>
        <w:left w:val="none" w:sz="0" w:space="0" w:color="auto"/>
        <w:bottom w:val="none" w:sz="0" w:space="0" w:color="auto"/>
        <w:right w:val="none" w:sz="0" w:space="0" w:color="auto"/>
      </w:divBdr>
    </w:div>
    <w:div w:id="1018509633">
      <w:bodyDiv w:val="1"/>
      <w:marLeft w:val="0"/>
      <w:marRight w:val="0"/>
      <w:marTop w:val="0"/>
      <w:marBottom w:val="0"/>
      <w:divBdr>
        <w:top w:val="none" w:sz="0" w:space="0" w:color="auto"/>
        <w:left w:val="none" w:sz="0" w:space="0" w:color="auto"/>
        <w:bottom w:val="none" w:sz="0" w:space="0" w:color="auto"/>
        <w:right w:val="none" w:sz="0" w:space="0" w:color="auto"/>
      </w:divBdr>
    </w:div>
    <w:div w:id="1034967222">
      <w:bodyDiv w:val="1"/>
      <w:marLeft w:val="0"/>
      <w:marRight w:val="0"/>
      <w:marTop w:val="0"/>
      <w:marBottom w:val="0"/>
      <w:divBdr>
        <w:top w:val="none" w:sz="0" w:space="0" w:color="auto"/>
        <w:left w:val="none" w:sz="0" w:space="0" w:color="auto"/>
        <w:bottom w:val="none" w:sz="0" w:space="0" w:color="auto"/>
        <w:right w:val="none" w:sz="0" w:space="0" w:color="auto"/>
      </w:divBdr>
    </w:div>
    <w:div w:id="1037043857">
      <w:bodyDiv w:val="1"/>
      <w:marLeft w:val="0"/>
      <w:marRight w:val="0"/>
      <w:marTop w:val="0"/>
      <w:marBottom w:val="0"/>
      <w:divBdr>
        <w:top w:val="none" w:sz="0" w:space="0" w:color="auto"/>
        <w:left w:val="none" w:sz="0" w:space="0" w:color="auto"/>
        <w:bottom w:val="none" w:sz="0" w:space="0" w:color="auto"/>
        <w:right w:val="none" w:sz="0" w:space="0" w:color="auto"/>
      </w:divBdr>
    </w:div>
    <w:div w:id="1044250662">
      <w:bodyDiv w:val="1"/>
      <w:marLeft w:val="0"/>
      <w:marRight w:val="0"/>
      <w:marTop w:val="0"/>
      <w:marBottom w:val="0"/>
      <w:divBdr>
        <w:top w:val="none" w:sz="0" w:space="0" w:color="auto"/>
        <w:left w:val="none" w:sz="0" w:space="0" w:color="auto"/>
        <w:bottom w:val="none" w:sz="0" w:space="0" w:color="auto"/>
        <w:right w:val="none" w:sz="0" w:space="0" w:color="auto"/>
      </w:divBdr>
    </w:div>
    <w:div w:id="1044329175">
      <w:bodyDiv w:val="1"/>
      <w:marLeft w:val="0"/>
      <w:marRight w:val="0"/>
      <w:marTop w:val="0"/>
      <w:marBottom w:val="0"/>
      <w:divBdr>
        <w:top w:val="none" w:sz="0" w:space="0" w:color="auto"/>
        <w:left w:val="none" w:sz="0" w:space="0" w:color="auto"/>
        <w:bottom w:val="none" w:sz="0" w:space="0" w:color="auto"/>
        <w:right w:val="none" w:sz="0" w:space="0" w:color="auto"/>
      </w:divBdr>
    </w:div>
    <w:div w:id="1047100767">
      <w:bodyDiv w:val="1"/>
      <w:marLeft w:val="0"/>
      <w:marRight w:val="0"/>
      <w:marTop w:val="0"/>
      <w:marBottom w:val="0"/>
      <w:divBdr>
        <w:top w:val="none" w:sz="0" w:space="0" w:color="auto"/>
        <w:left w:val="none" w:sz="0" w:space="0" w:color="auto"/>
        <w:bottom w:val="none" w:sz="0" w:space="0" w:color="auto"/>
        <w:right w:val="none" w:sz="0" w:space="0" w:color="auto"/>
      </w:divBdr>
    </w:div>
    <w:div w:id="1050306515">
      <w:bodyDiv w:val="1"/>
      <w:marLeft w:val="0"/>
      <w:marRight w:val="0"/>
      <w:marTop w:val="0"/>
      <w:marBottom w:val="0"/>
      <w:divBdr>
        <w:top w:val="none" w:sz="0" w:space="0" w:color="auto"/>
        <w:left w:val="none" w:sz="0" w:space="0" w:color="auto"/>
        <w:bottom w:val="none" w:sz="0" w:space="0" w:color="auto"/>
        <w:right w:val="none" w:sz="0" w:space="0" w:color="auto"/>
      </w:divBdr>
    </w:div>
    <w:div w:id="1051612548">
      <w:bodyDiv w:val="1"/>
      <w:marLeft w:val="0"/>
      <w:marRight w:val="0"/>
      <w:marTop w:val="0"/>
      <w:marBottom w:val="0"/>
      <w:divBdr>
        <w:top w:val="none" w:sz="0" w:space="0" w:color="auto"/>
        <w:left w:val="none" w:sz="0" w:space="0" w:color="auto"/>
        <w:bottom w:val="none" w:sz="0" w:space="0" w:color="auto"/>
        <w:right w:val="none" w:sz="0" w:space="0" w:color="auto"/>
      </w:divBdr>
    </w:div>
    <w:div w:id="1052462952">
      <w:bodyDiv w:val="1"/>
      <w:marLeft w:val="0"/>
      <w:marRight w:val="0"/>
      <w:marTop w:val="0"/>
      <w:marBottom w:val="0"/>
      <w:divBdr>
        <w:top w:val="none" w:sz="0" w:space="0" w:color="auto"/>
        <w:left w:val="none" w:sz="0" w:space="0" w:color="auto"/>
        <w:bottom w:val="none" w:sz="0" w:space="0" w:color="auto"/>
        <w:right w:val="none" w:sz="0" w:space="0" w:color="auto"/>
      </w:divBdr>
    </w:div>
    <w:div w:id="1061294921">
      <w:bodyDiv w:val="1"/>
      <w:marLeft w:val="0"/>
      <w:marRight w:val="0"/>
      <w:marTop w:val="0"/>
      <w:marBottom w:val="0"/>
      <w:divBdr>
        <w:top w:val="none" w:sz="0" w:space="0" w:color="auto"/>
        <w:left w:val="none" w:sz="0" w:space="0" w:color="auto"/>
        <w:bottom w:val="none" w:sz="0" w:space="0" w:color="auto"/>
        <w:right w:val="none" w:sz="0" w:space="0" w:color="auto"/>
      </w:divBdr>
    </w:div>
    <w:div w:id="1062557529">
      <w:bodyDiv w:val="1"/>
      <w:marLeft w:val="0"/>
      <w:marRight w:val="0"/>
      <w:marTop w:val="0"/>
      <w:marBottom w:val="0"/>
      <w:divBdr>
        <w:top w:val="none" w:sz="0" w:space="0" w:color="auto"/>
        <w:left w:val="none" w:sz="0" w:space="0" w:color="auto"/>
        <w:bottom w:val="none" w:sz="0" w:space="0" w:color="auto"/>
        <w:right w:val="none" w:sz="0" w:space="0" w:color="auto"/>
      </w:divBdr>
    </w:div>
    <w:div w:id="1068067270">
      <w:bodyDiv w:val="1"/>
      <w:marLeft w:val="0"/>
      <w:marRight w:val="0"/>
      <w:marTop w:val="0"/>
      <w:marBottom w:val="0"/>
      <w:divBdr>
        <w:top w:val="none" w:sz="0" w:space="0" w:color="auto"/>
        <w:left w:val="none" w:sz="0" w:space="0" w:color="auto"/>
        <w:bottom w:val="none" w:sz="0" w:space="0" w:color="auto"/>
        <w:right w:val="none" w:sz="0" w:space="0" w:color="auto"/>
      </w:divBdr>
    </w:div>
    <w:div w:id="1070615598">
      <w:bodyDiv w:val="1"/>
      <w:marLeft w:val="0"/>
      <w:marRight w:val="0"/>
      <w:marTop w:val="0"/>
      <w:marBottom w:val="0"/>
      <w:divBdr>
        <w:top w:val="none" w:sz="0" w:space="0" w:color="auto"/>
        <w:left w:val="none" w:sz="0" w:space="0" w:color="auto"/>
        <w:bottom w:val="none" w:sz="0" w:space="0" w:color="auto"/>
        <w:right w:val="none" w:sz="0" w:space="0" w:color="auto"/>
      </w:divBdr>
      <w:divsChild>
        <w:div w:id="174655262">
          <w:marLeft w:val="0"/>
          <w:marRight w:val="0"/>
          <w:marTop w:val="0"/>
          <w:marBottom w:val="0"/>
          <w:divBdr>
            <w:top w:val="none" w:sz="0" w:space="0" w:color="auto"/>
            <w:left w:val="none" w:sz="0" w:space="0" w:color="auto"/>
            <w:bottom w:val="none" w:sz="0" w:space="0" w:color="auto"/>
            <w:right w:val="none" w:sz="0" w:space="0" w:color="auto"/>
          </w:divBdr>
        </w:div>
        <w:div w:id="255750453">
          <w:marLeft w:val="0"/>
          <w:marRight w:val="0"/>
          <w:marTop w:val="0"/>
          <w:marBottom w:val="0"/>
          <w:divBdr>
            <w:top w:val="none" w:sz="0" w:space="0" w:color="auto"/>
            <w:left w:val="none" w:sz="0" w:space="0" w:color="auto"/>
            <w:bottom w:val="none" w:sz="0" w:space="0" w:color="auto"/>
            <w:right w:val="none" w:sz="0" w:space="0" w:color="auto"/>
          </w:divBdr>
        </w:div>
        <w:div w:id="415249921">
          <w:marLeft w:val="0"/>
          <w:marRight w:val="0"/>
          <w:marTop w:val="0"/>
          <w:marBottom w:val="0"/>
          <w:divBdr>
            <w:top w:val="none" w:sz="0" w:space="0" w:color="auto"/>
            <w:left w:val="none" w:sz="0" w:space="0" w:color="auto"/>
            <w:bottom w:val="none" w:sz="0" w:space="0" w:color="auto"/>
            <w:right w:val="none" w:sz="0" w:space="0" w:color="auto"/>
          </w:divBdr>
        </w:div>
        <w:div w:id="587272110">
          <w:marLeft w:val="0"/>
          <w:marRight w:val="0"/>
          <w:marTop w:val="0"/>
          <w:marBottom w:val="0"/>
          <w:divBdr>
            <w:top w:val="none" w:sz="0" w:space="0" w:color="auto"/>
            <w:left w:val="none" w:sz="0" w:space="0" w:color="auto"/>
            <w:bottom w:val="none" w:sz="0" w:space="0" w:color="auto"/>
            <w:right w:val="none" w:sz="0" w:space="0" w:color="auto"/>
          </w:divBdr>
        </w:div>
        <w:div w:id="1105923507">
          <w:marLeft w:val="0"/>
          <w:marRight w:val="0"/>
          <w:marTop w:val="0"/>
          <w:marBottom w:val="0"/>
          <w:divBdr>
            <w:top w:val="none" w:sz="0" w:space="0" w:color="auto"/>
            <w:left w:val="none" w:sz="0" w:space="0" w:color="auto"/>
            <w:bottom w:val="none" w:sz="0" w:space="0" w:color="auto"/>
            <w:right w:val="none" w:sz="0" w:space="0" w:color="auto"/>
          </w:divBdr>
        </w:div>
        <w:div w:id="1617180624">
          <w:marLeft w:val="0"/>
          <w:marRight w:val="0"/>
          <w:marTop w:val="0"/>
          <w:marBottom w:val="0"/>
          <w:divBdr>
            <w:top w:val="none" w:sz="0" w:space="0" w:color="auto"/>
            <w:left w:val="none" w:sz="0" w:space="0" w:color="auto"/>
            <w:bottom w:val="none" w:sz="0" w:space="0" w:color="auto"/>
            <w:right w:val="none" w:sz="0" w:space="0" w:color="auto"/>
          </w:divBdr>
        </w:div>
        <w:div w:id="1771468918">
          <w:marLeft w:val="0"/>
          <w:marRight w:val="0"/>
          <w:marTop w:val="0"/>
          <w:marBottom w:val="0"/>
          <w:divBdr>
            <w:top w:val="none" w:sz="0" w:space="0" w:color="auto"/>
            <w:left w:val="none" w:sz="0" w:space="0" w:color="auto"/>
            <w:bottom w:val="none" w:sz="0" w:space="0" w:color="auto"/>
            <w:right w:val="none" w:sz="0" w:space="0" w:color="auto"/>
          </w:divBdr>
        </w:div>
      </w:divsChild>
    </w:div>
    <w:div w:id="1075787586">
      <w:bodyDiv w:val="1"/>
      <w:marLeft w:val="0"/>
      <w:marRight w:val="0"/>
      <w:marTop w:val="0"/>
      <w:marBottom w:val="0"/>
      <w:divBdr>
        <w:top w:val="none" w:sz="0" w:space="0" w:color="auto"/>
        <w:left w:val="none" w:sz="0" w:space="0" w:color="auto"/>
        <w:bottom w:val="none" w:sz="0" w:space="0" w:color="auto"/>
        <w:right w:val="none" w:sz="0" w:space="0" w:color="auto"/>
      </w:divBdr>
    </w:div>
    <w:div w:id="1081176592">
      <w:bodyDiv w:val="1"/>
      <w:marLeft w:val="0"/>
      <w:marRight w:val="0"/>
      <w:marTop w:val="0"/>
      <w:marBottom w:val="0"/>
      <w:divBdr>
        <w:top w:val="none" w:sz="0" w:space="0" w:color="auto"/>
        <w:left w:val="none" w:sz="0" w:space="0" w:color="auto"/>
        <w:bottom w:val="none" w:sz="0" w:space="0" w:color="auto"/>
        <w:right w:val="none" w:sz="0" w:space="0" w:color="auto"/>
      </w:divBdr>
    </w:div>
    <w:div w:id="1082994876">
      <w:bodyDiv w:val="1"/>
      <w:marLeft w:val="0"/>
      <w:marRight w:val="0"/>
      <w:marTop w:val="0"/>
      <w:marBottom w:val="0"/>
      <w:divBdr>
        <w:top w:val="none" w:sz="0" w:space="0" w:color="auto"/>
        <w:left w:val="none" w:sz="0" w:space="0" w:color="auto"/>
        <w:bottom w:val="none" w:sz="0" w:space="0" w:color="auto"/>
        <w:right w:val="none" w:sz="0" w:space="0" w:color="auto"/>
      </w:divBdr>
    </w:div>
    <w:div w:id="1085303733">
      <w:bodyDiv w:val="1"/>
      <w:marLeft w:val="0"/>
      <w:marRight w:val="0"/>
      <w:marTop w:val="0"/>
      <w:marBottom w:val="0"/>
      <w:divBdr>
        <w:top w:val="none" w:sz="0" w:space="0" w:color="auto"/>
        <w:left w:val="none" w:sz="0" w:space="0" w:color="auto"/>
        <w:bottom w:val="none" w:sz="0" w:space="0" w:color="auto"/>
        <w:right w:val="none" w:sz="0" w:space="0" w:color="auto"/>
      </w:divBdr>
    </w:div>
    <w:div w:id="1085960139">
      <w:bodyDiv w:val="1"/>
      <w:marLeft w:val="0"/>
      <w:marRight w:val="0"/>
      <w:marTop w:val="0"/>
      <w:marBottom w:val="0"/>
      <w:divBdr>
        <w:top w:val="none" w:sz="0" w:space="0" w:color="auto"/>
        <w:left w:val="none" w:sz="0" w:space="0" w:color="auto"/>
        <w:bottom w:val="none" w:sz="0" w:space="0" w:color="auto"/>
        <w:right w:val="none" w:sz="0" w:space="0" w:color="auto"/>
      </w:divBdr>
    </w:div>
    <w:div w:id="1096318894">
      <w:bodyDiv w:val="1"/>
      <w:marLeft w:val="0"/>
      <w:marRight w:val="0"/>
      <w:marTop w:val="0"/>
      <w:marBottom w:val="0"/>
      <w:divBdr>
        <w:top w:val="none" w:sz="0" w:space="0" w:color="auto"/>
        <w:left w:val="none" w:sz="0" w:space="0" w:color="auto"/>
        <w:bottom w:val="none" w:sz="0" w:space="0" w:color="auto"/>
        <w:right w:val="none" w:sz="0" w:space="0" w:color="auto"/>
      </w:divBdr>
    </w:div>
    <w:div w:id="1101412578">
      <w:bodyDiv w:val="1"/>
      <w:marLeft w:val="0"/>
      <w:marRight w:val="0"/>
      <w:marTop w:val="0"/>
      <w:marBottom w:val="0"/>
      <w:divBdr>
        <w:top w:val="none" w:sz="0" w:space="0" w:color="auto"/>
        <w:left w:val="none" w:sz="0" w:space="0" w:color="auto"/>
        <w:bottom w:val="none" w:sz="0" w:space="0" w:color="auto"/>
        <w:right w:val="none" w:sz="0" w:space="0" w:color="auto"/>
      </w:divBdr>
    </w:div>
    <w:div w:id="1107432073">
      <w:bodyDiv w:val="1"/>
      <w:marLeft w:val="0"/>
      <w:marRight w:val="0"/>
      <w:marTop w:val="0"/>
      <w:marBottom w:val="0"/>
      <w:divBdr>
        <w:top w:val="none" w:sz="0" w:space="0" w:color="auto"/>
        <w:left w:val="none" w:sz="0" w:space="0" w:color="auto"/>
        <w:bottom w:val="none" w:sz="0" w:space="0" w:color="auto"/>
        <w:right w:val="none" w:sz="0" w:space="0" w:color="auto"/>
      </w:divBdr>
    </w:div>
    <w:div w:id="1114327268">
      <w:bodyDiv w:val="1"/>
      <w:marLeft w:val="0"/>
      <w:marRight w:val="0"/>
      <w:marTop w:val="0"/>
      <w:marBottom w:val="0"/>
      <w:divBdr>
        <w:top w:val="none" w:sz="0" w:space="0" w:color="auto"/>
        <w:left w:val="none" w:sz="0" w:space="0" w:color="auto"/>
        <w:bottom w:val="none" w:sz="0" w:space="0" w:color="auto"/>
        <w:right w:val="none" w:sz="0" w:space="0" w:color="auto"/>
      </w:divBdr>
    </w:div>
    <w:div w:id="1114709826">
      <w:bodyDiv w:val="1"/>
      <w:marLeft w:val="0"/>
      <w:marRight w:val="0"/>
      <w:marTop w:val="0"/>
      <w:marBottom w:val="0"/>
      <w:divBdr>
        <w:top w:val="none" w:sz="0" w:space="0" w:color="auto"/>
        <w:left w:val="none" w:sz="0" w:space="0" w:color="auto"/>
        <w:bottom w:val="none" w:sz="0" w:space="0" w:color="auto"/>
        <w:right w:val="none" w:sz="0" w:space="0" w:color="auto"/>
      </w:divBdr>
    </w:div>
    <w:div w:id="1130633741">
      <w:bodyDiv w:val="1"/>
      <w:marLeft w:val="0"/>
      <w:marRight w:val="0"/>
      <w:marTop w:val="0"/>
      <w:marBottom w:val="0"/>
      <w:divBdr>
        <w:top w:val="none" w:sz="0" w:space="0" w:color="auto"/>
        <w:left w:val="none" w:sz="0" w:space="0" w:color="auto"/>
        <w:bottom w:val="none" w:sz="0" w:space="0" w:color="auto"/>
        <w:right w:val="none" w:sz="0" w:space="0" w:color="auto"/>
      </w:divBdr>
    </w:div>
    <w:div w:id="1132400404">
      <w:bodyDiv w:val="1"/>
      <w:marLeft w:val="0"/>
      <w:marRight w:val="0"/>
      <w:marTop w:val="0"/>
      <w:marBottom w:val="0"/>
      <w:divBdr>
        <w:top w:val="none" w:sz="0" w:space="0" w:color="auto"/>
        <w:left w:val="none" w:sz="0" w:space="0" w:color="auto"/>
        <w:bottom w:val="none" w:sz="0" w:space="0" w:color="auto"/>
        <w:right w:val="none" w:sz="0" w:space="0" w:color="auto"/>
      </w:divBdr>
    </w:div>
    <w:div w:id="1132553482">
      <w:bodyDiv w:val="1"/>
      <w:marLeft w:val="0"/>
      <w:marRight w:val="0"/>
      <w:marTop w:val="0"/>
      <w:marBottom w:val="0"/>
      <w:divBdr>
        <w:top w:val="none" w:sz="0" w:space="0" w:color="auto"/>
        <w:left w:val="none" w:sz="0" w:space="0" w:color="auto"/>
        <w:bottom w:val="none" w:sz="0" w:space="0" w:color="auto"/>
        <w:right w:val="none" w:sz="0" w:space="0" w:color="auto"/>
      </w:divBdr>
    </w:div>
    <w:div w:id="1133208589">
      <w:bodyDiv w:val="1"/>
      <w:marLeft w:val="0"/>
      <w:marRight w:val="0"/>
      <w:marTop w:val="0"/>
      <w:marBottom w:val="0"/>
      <w:divBdr>
        <w:top w:val="none" w:sz="0" w:space="0" w:color="auto"/>
        <w:left w:val="none" w:sz="0" w:space="0" w:color="auto"/>
        <w:bottom w:val="none" w:sz="0" w:space="0" w:color="auto"/>
        <w:right w:val="none" w:sz="0" w:space="0" w:color="auto"/>
      </w:divBdr>
    </w:div>
    <w:div w:id="1136292418">
      <w:bodyDiv w:val="1"/>
      <w:marLeft w:val="0"/>
      <w:marRight w:val="0"/>
      <w:marTop w:val="0"/>
      <w:marBottom w:val="0"/>
      <w:divBdr>
        <w:top w:val="none" w:sz="0" w:space="0" w:color="auto"/>
        <w:left w:val="none" w:sz="0" w:space="0" w:color="auto"/>
        <w:bottom w:val="none" w:sz="0" w:space="0" w:color="auto"/>
        <w:right w:val="none" w:sz="0" w:space="0" w:color="auto"/>
      </w:divBdr>
    </w:div>
    <w:div w:id="1137838336">
      <w:bodyDiv w:val="1"/>
      <w:marLeft w:val="0"/>
      <w:marRight w:val="0"/>
      <w:marTop w:val="0"/>
      <w:marBottom w:val="0"/>
      <w:divBdr>
        <w:top w:val="none" w:sz="0" w:space="0" w:color="auto"/>
        <w:left w:val="none" w:sz="0" w:space="0" w:color="auto"/>
        <w:bottom w:val="none" w:sz="0" w:space="0" w:color="auto"/>
        <w:right w:val="none" w:sz="0" w:space="0" w:color="auto"/>
      </w:divBdr>
    </w:div>
    <w:div w:id="1138839039">
      <w:bodyDiv w:val="1"/>
      <w:marLeft w:val="0"/>
      <w:marRight w:val="0"/>
      <w:marTop w:val="0"/>
      <w:marBottom w:val="0"/>
      <w:divBdr>
        <w:top w:val="none" w:sz="0" w:space="0" w:color="auto"/>
        <w:left w:val="none" w:sz="0" w:space="0" w:color="auto"/>
        <w:bottom w:val="none" w:sz="0" w:space="0" w:color="auto"/>
        <w:right w:val="none" w:sz="0" w:space="0" w:color="auto"/>
      </w:divBdr>
    </w:div>
    <w:div w:id="1141464857">
      <w:bodyDiv w:val="1"/>
      <w:marLeft w:val="0"/>
      <w:marRight w:val="0"/>
      <w:marTop w:val="0"/>
      <w:marBottom w:val="0"/>
      <w:divBdr>
        <w:top w:val="none" w:sz="0" w:space="0" w:color="auto"/>
        <w:left w:val="none" w:sz="0" w:space="0" w:color="auto"/>
        <w:bottom w:val="none" w:sz="0" w:space="0" w:color="auto"/>
        <w:right w:val="none" w:sz="0" w:space="0" w:color="auto"/>
      </w:divBdr>
    </w:div>
    <w:div w:id="1150050984">
      <w:bodyDiv w:val="1"/>
      <w:marLeft w:val="0"/>
      <w:marRight w:val="0"/>
      <w:marTop w:val="0"/>
      <w:marBottom w:val="0"/>
      <w:divBdr>
        <w:top w:val="none" w:sz="0" w:space="0" w:color="auto"/>
        <w:left w:val="none" w:sz="0" w:space="0" w:color="auto"/>
        <w:bottom w:val="none" w:sz="0" w:space="0" w:color="auto"/>
        <w:right w:val="none" w:sz="0" w:space="0" w:color="auto"/>
      </w:divBdr>
    </w:div>
    <w:div w:id="1150098984">
      <w:bodyDiv w:val="1"/>
      <w:marLeft w:val="0"/>
      <w:marRight w:val="0"/>
      <w:marTop w:val="0"/>
      <w:marBottom w:val="0"/>
      <w:divBdr>
        <w:top w:val="none" w:sz="0" w:space="0" w:color="auto"/>
        <w:left w:val="none" w:sz="0" w:space="0" w:color="auto"/>
        <w:bottom w:val="none" w:sz="0" w:space="0" w:color="auto"/>
        <w:right w:val="none" w:sz="0" w:space="0" w:color="auto"/>
      </w:divBdr>
    </w:div>
    <w:div w:id="1153788301">
      <w:bodyDiv w:val="1"/>
      <w:marLeft w:val="0"/>
      <w:marRight w:val="0"/>
      <w:marTop w:val="0"/>
      <w:marBottom w:val="0"/>
      <w:divBdr>
        <w:top w:val="none" w:sz="0" w:space="0" w:color="auto"/>
        <w:left w:val="none" w:sz="0" w:space="0" w:color="auto"/>
        <w:bottom w:val="none" w:sz="0" w:space="0" w:color="auto"/>
        <w:right w:val="none" w:sz="0" w:space="0" w:color="auto"/>
      </w:divBdr>
    </w:div>
    <w:div w:id="1154687159">
      <w:bodyDiv w:val="1"/>
      <w:marLeft w:val="0"/>
      <w:marRight w:val="0"/>
      <w:marTop w:val="0"/>
      <w:marBottom w:val="0"/>
      <w:divBdr>
        <w:top w:val="none" w:sz="0" w:space="0" w:color="auto"/>
        <w:left w:val="none" w:sz="0" w:space="0" w:color="auto"/>
        <w:bottom w:val="none" w:sz="0" w:space="0" w:color="auto"/>
        <w:right w:val="none" w:sz="0" w:space="0" w:color="auto"/>
      </w:divBdr>
    </w:div>
    <w:div w:id="1157038381">
      <w:bodyDiv w:val="1"/>
      <w:marLeft w:val="0"/>
      <w:marRight w:val="0"/>
      <w:marTop w:val="0"/>
      <w:marBottom w:val="0"/>
      <w:divBdr>
        <w:top w:val="none" w:sz="0" w:space="0" w:color="auto"/>
        <w:left w:val="none" w:sz="0" w:space="0" w:color="auto"/>
        <w:bottom w:val="none" w:sz="0" w:space="0" w:color="auto"/>
        <w:right w:val="none" w:sz="0" w:space="0" w:color="auto"/>
      </w:divBdr>
    </w:div>
    <w:div w:id="1165823541">
      <w:bodyDiv w:val="1"/>
      <w:marLeft w:val="0"/>
      <w:marRight w:val="0"/>
      <w:marTop w:val="0"/>
      <w:marBottom w:val="0"/>
      <w:divBdr>
        <w:top w:val="none" w:sz="0" w:space="0" w:color="auto"/>
        <w:left w:val="none" w:sz="0" w:space="0" w:color="auto"/>
        <w:bottom w:val="none" w:sz="0" w:space="0" w:color="auto"/>
        <w:right w:val="none" w:sz="0" w:space="0" w:color="auto"/>
      </w:divBdr>
    </w:div>
    <w:div w:id="1167356496">
      <w:bodyDiv w:val="1"/>
      <w:marLeft w:val="0"/>
      <w:marRight w:val="0"/>
      <w:marTop w:val="0"/>
      <w:marBottom w:val="0"/>
      <w:divBdr>
        <w:top w:val="none" w:sz="0" w:space="0" w:color="auto"/>
        <w:left w:val="none" w:sz="0" w:space="0" w:color="auto"/>
        <w:bottom w:val="none" w:sz="0" w:space="0" w:color="auto"/>
        <w:right w:val="none" w:sz="0" w:space="0" w:color="auto"/>
      </w:divBdr>
    </w:div>
    <w:div w:id="1169099457">
      <w:bodyDiv w:val="1"/>
      <w:marLeft w:val="0"/>
      <w:marRight w:val="0"/>
      <w:marTop w:val="0"/>
      <w:marBottom w:val="0"/>
      <w:divBdr>
        <w:top w:val="none" w:sz="0" w:space="0" w:color="auto"/>
        <w:left w:val="none" w:sz="0" w:space="0" w:color="auto"/>
        <w:bottom w:val="none" w:sz="0" w:space="0" w:color="auto"/>
        <w:right w:val="none" w:sz="0" w:space="0" w:color="auto"/>
      </w:divBdr>
    </w:div>
    <w:div w:id="1171145268">
      <w:bodyDiv w:val="1"/>
      <w:marLeft w:val="0"/>
      <w:marRight w:val="0"/>
      <w:marTop w:val="0"/>
      <w:marBottom w:val="0"/>
      <w:divBdr>
        <w:top w:val="none" w:sz="0" w:space="0" w:color="auto"/>
        <w:left w:val="none" w:sz="0" w:space="0" w:color="auto"/>
        <w:bottom w:val="none" w:sz="0" w:space="0" w:color="auto"/>
        <w:right w:val="none" w:sz="0" w:space="0" w:color="auto"/>
      </w:divBdr>
    </w:div>
    <w:div w:id="1177698921">
      <w:bodyDiv w:val="1"/>
      <w:marLeft w:val="0"/>
      <w:marRight w:val="0"/>
      <w:marTop w:val="0"/>
      <w:marBottom w:val="0"/>
      <w:divBdr>
        <w:top w:val="none" w:sz="0" w:space="0" w:color="auto"/>
        <w:left w:val="none" w:sz="0" w:space="0" w:color="auto"/>
        <w:bottom w:val="none" w:sz="0" w:space="0" w:color="auto"/>
        <w:right w:val="none" w:sz="0" w:space="0" w:color="auto"/>
      </w:divBdr>
    </w:div>
    <w:div w:id="1182285493">
      <w:bodyDiv w:val="1"/>
      <w:marLeft w:val="0"/>
      <w:marRight w:val="0"/>
      <w:marTop w:val="0"/>
      <w:marBottom w:val="0"/>
      <w:divBdr>
        <w:top w:val="none" w:sz="0" w:space="0" w:color="auto"/>
        <w:left w:val="none" w:sz="0" w:space="0" w:color="auto"/>
        <w:bottom w:val="none" w:sz="0" w:space="0" w:color="auto"/>
        <w:right w:val="none" w:sz="0" w:space="0" w:color="auto"/>
      </w:divBdr>
    </w:div>
    <w:div w:id="1183471949">
      <w:bodyDiv w:val="1"/>
      <w:marLeft w:val="0"/>
      <w:marRight w:val="0"/>
      <w:marTop w:val="0"/>
      <w:marBottom w:val="0"/>
      <w:divBdr>
        <w:top w:val="none" w:sz="0" w:space="0" w:color="auto"/>
        <w:left w:val="none" w:sz="0" w:space="0" w:color="auto"/>
        <w:bottom w:val="none" w:sz="0" w:space="0" w:color="auto"/>
        <w:right w:val="none" w:sz="0" w:space="0" w:color="auto"/>
      </w:divBdr>
    </w:div>
    <w:div w:id="1190492380">
      <w:bodyDiv w:val="1"/>
      <w:marLeft w:val="0"/>
      <w:marRight w:val="0"/>
      <w:marTop w:val="0"/>
      <w:marBottom w:val="0"/>
      <w:divBdr>
        <w:top w:val="none" w:sz="0" w:space="0" w:color="auto"/>
        <w:left w:val="none" w:sz="0" w:space="0" w:color="auto"/>
        <w:bottom w:val="none" w:sz="0" w:space="0" w:color="auto"/>
        <w:right w:val="none" w:sz="0" w:space="0" w:color="auto"/>
      </w:divBdr>
    </w:div>
    <w:div w:id="1194029770">
      <w:bodyDiv w:val="1"/>
      <w:marLeft w:val="0"/>
      <w:marRight w:val="0"/>
      <w:marTop w:val="0"/>
      <w:marBottom w:val="0"/>
      <w:divBdr>
        <w:top w:val="none" w:sz="0" w:space="0" w:color="auto"/>
        <w:left w:val="none" w:sz="0" w:space="0" w:color="auto"/>
        <w:bottom w:val="none" w:sz="0" w:space="0" w:color="auto"/>
        <w:right w:val="none" w:sz="0" w:space="0" w:color="auto"/>
      </w:divBdr>
    </w:div>
    <w:div w:id="1200584526">
      <w:bodyDiv w:val="1"/>
      <w:marLeft w:val="0"/>
      <w:marRight w:val="0"/>
      <w:marTop w:val="0"/>
      <w:marBottom w:val="0"/>
      <w:divBdr>
        <w:top w:val="none" w:sz="0" w:space="0" w:color="auto"/>
        <w:left w:val="none" w:sz="0" w:space="0" w:color="auto"/>
        <w:bottom w:val="none" w:sz="0" w:space="0" w:color="auto"/>
        <w:right w:val="none" w:sz="0" w:space="0" w:color="auto"/>
      </w:divBdr>
    </w:div>
    <w:div w:id="1204823951">
      <w:bodyDiv w:val="1"/>
      <w:marLeft w:val="0"/>
      <w:marRight w:val="0"/>
      <w:marTop w:val="0"/>
      <w:marBottom w:val="0"/>
      <w:divBdr>
        <w:top w:val="none" w:sz="0" w:space="0" w:color="auto"/>
        <w:left w:val="none" w:sz="0" w:space="0" w:color="auto"/>
        <w:bottom w:val="none" w:sz="0" w:space="0" w:color="auto"/>
        <w:right w:val="none" w:sz="0" w:space="0" w:color="auto"/>
      </w:divBdr>
    </w:div>
    <w:div w:id="1206256111">
      <w:bodyDiv w:val="1"/>
      <w:marLeft w:val="0"/>
      <w:marRight w:val="0"/>
      <w:marTop w:val="0"/>
      <w:marBottom w:val="0"/>
      <w:divBdr>
        <w:top w:val="none" w:sz="0" w:space="0" w:color="auto"/>
        <w:left w:val="none" w:sz="0" w:space="0" w:color="auto"/>
        <w:bottom w:val="none" w:sz="0" w:space="0" w:color="auto"/>
        <w:right w:val="none" w:sz="0" w:space="0" w:color="auto"/>
      </w:divBdr>
    </w:div>
    <w:div w:id="1208490619">
      <w:bodyDiv w:val="1"/>
      <w:marLeft w:val="0"/>
      <w:marRight w:val="0"/>
      <w:marTop w:val="0"/>
      <w:marBottom w:val="0"/>
      <w:divBdr>
        <w:top w:val="none" w:sz="0" w:space="0" w:color="auto"/>
        <w:left w:val="none" w:sz="0" w:space="0" w:color="auto"/>
        <w:bottom w:val="none" w:sz="0" w:space="0" w:color="auto"/>
        <w:right w:val="none" w:sz="0" w:space="0" w:color="auto"/>
      </w:divBdr>
    </w:div>
    <w:div w:id="1209799735">
      <w:bodyDiv w:val="1"/>
      <w:marLeft w:val="0"/>
      <w:marRight w:val="0"/>
      <w:marTop w:val="0"/>
      <w:marBottom w:val="0"/>
      <w:divBdr>
        <w:top w:val="none" w:sz="0" w:space="0" w:color="auto"/>
        <w:left w:val="none" w:sz="0" w:space="0" w:color="auto"/>
        <w:bottom w:val="none" w:sz="0" w:space="0" w:color="auto"/>
        <w:right w:val="none" w:sz="0" w:space="0" w:color="auto"/>
      </w:divBdr>
    </w:div>
    <w:div w:id="1211962711">
      <w:bodyDiv w:val="1"/>
      <w:marLeft w:val="0"/>
      <w:marRight w:val="0"/>
      <w:marTop w:val="0"/>
      <w:marBottom w:val="0"/>
      <w:divBdr>
        <w:top w:val="none" w:sz="0" w:space="0" w:color="auto"/>
        <w:left w:val="none" w:sz="0" w:space="0" w:color="auto"/>
        <w:bottom w:val="none" w:sz="0" w:space="0" w:color="auto"/>
        <w:right w:val="none" w:sz="0" w:space="0" w:color="auto"/>
      </w:divBdr>
    </w:div>
    <w:div w:id="1213078781">
      <w:bodyDiv w:val="1"/>
      <w:marLeft w:val="0"/>
      <w:marRight w:val="0"/>
      <w:marTop w:val="0"/>
      <w:marBottom w:val="0"/>
      <w:divBdr>
        <w:top w:val="none" w:sz="0" w:space="0" w:color="auto"/>
        <w:left w:val="none" w:sz="0" w:space="0" w:color="auto"/>
        <w:bottom w:val="none" w:sz="0" w:space="0" w:color="auto"/>
        <w:right w:val="none" w:sz="0" w:space="0" w:color="auto"/>
      </w:divBdr>
    </w:div>
    <w:div w:id="1213494089">
      <w:bodyDiv w:val="1"/>
      <w:marLeft w:val="0"/>
      <w:marRight w:val="0"/>
      <w:marTop w:val="0"/>
      <w:marBottom w:val="0"/>
      <w:divBdr>
        <w:top w:val="none" w:sz="0" w:space="0" w:color="auto"/>
        <w:left w:val="none" w:sz="0" w:space="0" w:color="auto"/>
        <w:bottom w:val="none" w:sz="0" w:space="0" w:color="auto"/>
        <w:right w:val="none" w:sz="0" w:space="0" w:color="auto"/>
      </w:divBdr>
    </w:div>
    <w:div w:id="1214925397">
      <w:bodyDiv w:val="1"/>
      <w:marLeft w:val="0"/>
      <w:marRight w:val="0"/>
      <w:marTop w:val="0"/>
      <w:marBottom w:val="0"/>
      <w:divBdr>
        <w:top w:val="none" w:sz="0" w:space="0" w:color="auto"/>
        <w:left w:val="none" w:sz="0" w:space="0" w:color="auto"/>
        <w:bottom w:val="none" w:sz="0" w:space="0" w:color="auto"/>
        <w:right w:val="none" w:sz="0" w:space="0" w:color="auto"/>
      </w:divBdr>
    </w:div>
    <w:div w:id="1215578858">
      <w:bodyDiv w:val="1"/>
      <w:marLeft w:val="0"/>
      <w:marRight w:val="0"/>
      <w:marTop w:val="0"/>
      <w:marBottom w:val="0"/>
      <w:divBdr>
        <w:top w:val="none" w:sz="0" w:space="0" w:color="auto"/>
        <w:left w:val="none" w:sz="0" w:space="0" w:color="auto"/>
        <w:bottom w:val="none" w:sz="0" w:space="0" w:color="auto"/>
        <w:right w:val="none" w:sz="0" w:space="0" w:color="auto"/>
      </w:divBdr>
    </w:div>
    <w:div w:id="1222324413">
      <w:bodyDiv w:val="1"/>
      <w:marLeft w:val="0"/>
      <w:marRight w:val="0"/>
      <w:marTop w:val="0"/>
      <w:marBottom w:val="0"/>
      <w:divBdr>
        <w:top w:val="none" w:sz="0" w:space="0" w:color="auto"/>
        <w:left w:val="none" w:sz="0" w:space="0" w:color="auto"/>
        <w:bottom w:val="none" w:sz="0" w:space="0" w:color="auto"/>
        <w:right w:val="none" w:sz="0" w:space="0" w:color="auto"/>
      </w:divBdr>
    </w:div>
    <w:div w:id="1223062789">
      <w:bodyDiv w:val="1"/>
      <w:marLeft w:val="0"/>
      <w:marRight w:val="0"/>
      <w:marTop w:val="0"/>
      <w:marBottom w:val="0"/>
      <w:divBdr>
        <w:top w:val="none" w:sz="0" w:space="0" w:color="auto"/>
        <w:left w:val="none" w:sz="0" w:space="0" w:color="auto"/>
        <w:bottom w:val="none" w:sz="0" w:space="0" w:color="auto"/>
        <w:right w:val="none" w:sz="0" w:space="0" w:color="auto"/>
      </w:divBdr>
    </w:div>
    <w:div w:id="1223523571">
      <w:bodyDiv w:val="1"/>
      <w:marLeft w:val="0"/>
      <w:marRight w:val="0"/>
      <w:marTop w:val="0"/>
      <w:marBottom w:val="0"/>
      <w:divBdr>
        <w:top w:val="none" w:sz="0" w:space="0" w:color="auto"/>
        <w:left w:val="none" w:sz="0" w:space="0" w:color="auto"/>
        <w:bottom w:val="none" w:sz="0" w:space="0" w:color="auto"/>
        <w:right w:val="none" w:sz="0" w:space="0" w:color="auto"/>
      </w:divBdr>
    </w:div>
    <w:div w:id="1228342884">
      <w:bodyDiv w:val="1"/>
      <w:marLeft w:val="0"/>
      <w:marRight w:val="0"/>
      <w:marTop w:val="0"/>
      <w:marBottom w:val="0"/>
      <w:divBdr>
        <w:top w:val="none" w:sz="0" w:space="0" w:color="auto"/>
        <w:left w:val="none" w:sz="0" w:space="0" w:color="auto"/>
        <w:bottom w:val="none" w:sz="0" w:space="0" w:color="auto"/>
        <w:right w:val="none" w:sz="0" w:space="0" w:color="auto"/>
      </w:divBdr>
    </w:div>
    <w:div w:id="1228420867">
      <w:bodyDiv w:val="1"/>
      <w:marLeft w:val="0"/>
      <w:marRight w:val="0"/>
      <w:marTop w:val="0"/>
      <w:marBottom w:val="0"/>
      <w:divBdr>
        <w:top w:val="none" w:sz="0" w:space="0" w:color="auto"/>
        <w:left w:val="none" w:sz="0" w:space="0" w:color="auto"/>
        <w:bottom w:val="none" w:sz="0" w:space="0" w:color="auto"/>
        <w:right w:val="none" w:sz="0" w:space="0" w:color="auto"/>
      </w:divBdr>
    </w:div>
    <w:div w:id="1229266436">
      <w:bodyDiv w:val="1"/>
      <w:marLeft w:val="0"/>
      <w:marRight w:val="0"/>
      <w:marTop w:val="0"/>
      <w:marBottom w:val="0"/>
      <w:divBdr>
        <w:top w:val="none" w:sz="0" w:space="0" w:color="auto"/>
        <w:left w:val="none" w:sz="0" w:space="0" w:color="auto"/>
        <w:bottom w:val="none" w:sz="0" w:space="0" w:color="auto"/>
        <w:right w:val="none" w:sz="0" w:space="0" w:color="auto"/>
      </w:divBdr>
    </w:div>
    <w:div w:id="1230727140">
      <w:bodyDiv w:val="1"/>
      <w:marLeft w:val="0"/>
      <w:marRight w:val="0"/>
      <w:marTop w:val="0"/>
      <w:marBottom w:val="0"/>
      <w:divBdr>
        <w:top w:val="none" w:sz="0" w:space="0" w:color="auto"/>
        <w:left w:val="none" w:sz="0" w:space="0" w:color="auto"/>
        <w:bottom w:val="none" w:sz="0" w:space="0" w:color="auto"/>
        <w:right w:val="none" w:sz="0" w:space="0" w:color="auto"/>
      </w:divBdr>
    </w:div>
    <w:div w:id="1231503229">
      <w:bodyDiv w:val="1"/>
      <w:marLeft w:val="0"/>
      <w:marRight w:val="0"/>
      <w:marTop w:val="0"/>
      <w:marBottom w:val="0"/>
      <w:divBdr>
        <w:top w:val="none" w:sz="0" w:space="0" w:color="auto"/>
        <w:left w:val="none" w:sz="0" w:space="0" w:color="auto"/>
        <w:bottom w:val="none" w:sz="0" w:space="0" w:color="auto"/>
        <w:right w:val="none" w:sz="0" w:space="0" w:color="auto"/>
      </w:divBdr>
    </w:div>
    <w:div w:id="1234898690">
      <w:bodyDiv w:val="1"/>
      <w:marLeft w:val="0"/>
      <w:marRight w:val="0"/>
      <w:marTop w:val="0"/>
      <w:marBottom w:val="0"/>
      <w:divBdr>
        <w:top w:val="none" w:sz="0" w:space="0" w:color="auto"/>
        <w:left w:val="none" w:sz="0" w:space="0" w:color="auto"/>
        <w:bottom w:val="none" w:sz="0" w:space="0" w:color="auto"/>
        <w:right w:val="none" w:sz="0" w:space="0" w:color="auto"/>
      </w:divBdr>
    </w:div>
    <w:div w:id="1236089293">
      <w:bodyDiv w:val="1"/>
      <w:marLeft w:val="0"/>
      <w:marRight w:val="0"/>
      <w:marTop w:val="0"/>
      <w:marBottom w:val="0"/>
      <w:divBdr>
        <w:top w:val="none" w:sz="0" w:space="0" w:color="auto"/>
        <w:left w:val="none" w:sz="0" w:space="0" w:color="auto"/>
        <w:bottom w:val="none" w:sz="0" w:space="0" w:color="auto"/>
        <w:right w:val="none" w:sz="0" w:space="0" w:color="auto"/>
      </w:divBdr>
    </w:div>
    <w:div w:id="1244341137">
      <w:bodyDiv w:val="1"/>
      <w:marLeft w:val="0"/>
      <w:marRight w:val="0"/>
      <w:marTop w:val="0"/>
      <w:marBottom w:val="0"/>
      <w:divBdr>
        <w:top w:val="none" w:sz="0" w:space="0" w:color="auto"/>
        <w:left w:val="none" w:sz="0" w:space="0" w:color="auto"/>
        <w:bottom w:val="none" w:sz="0" w:space="0" w:color="auto"/>
        <w:right w:val="none" w:sz="0" w:space="0" w:color="auto"/>
      </w:divBdr>
    </w:div>
    <w:div w:id="1245070586">
      <w:bodyDiv w:val="1"/>
      <w:marLeft w:val="0"/>
      <w:marRight w:val="0"/>
      <w:marTop w:val="0"/>
      <w:marBottom w:val="0"/>
      <w:divBdr>
        <w:top w:val="none" w:sz="0" w:space="0" w:color="auto"/>
        <w:left w:val="none" w:sz="0" w:space="0" w:color="auto"/>
        <w:bottom w:val="none" w:sz="0" w:space="0" w:color="auto"/>
        <w:right w:val="none" w:sz="0" w:space="0" w:color="auto"/>
      </w:divBdr>
    </w:div>
    <w:div w:id="1254968371">
      <w:bodyDiv w:val="1"/>
      <w:marLeft w:val="0"/>
      <w:marRight w:val="0"/>
      <w:marTop w:val="0"/>
      <w:marBottom w:val="0"/>
      <w:divBdr>
        <w:top w:val="none" w:sz="0" w:space="0" w:color="auto"/>
        <w:left w:val="none" w:sz="0" w:space="0" w:color="auto"/>
        <w:bottom w:val="none" w:sz="0" w:space="0" w:color="auto"/>
        <w:right w:val="none" w:sz="0" w:space="0" w:color="auto"/>
      </w:divBdr>
    </w:div>
    <w:div w:id="1264459301">
      <w:bodyDiv w:val="1"/>
      <w:marLeft w:val="0"/>
      <w:marRight w:val="0"/>
      <w:marTop w:val="0"/>
      <w:marBottom w:val="0"/>
      <w:divBdr>
        <w:top w:val="none" w:sz="0" w:space="0" w:color="auto"/>
        <w:left w:val="none" w:sz="0" w:space="0" w:color="auto"/>
        <w:bottom w:val="none" w:sz="0" w:space="0" w:color="auto"/>
        <w:right w:val="none" w:sz="0" w:space="0" w:color="auto"/>
      </w:divBdr>
    </w:div>
    <w:div w:id="1264921921">
      <w:bodyDiv w:val="1"/>
      <w:marLeft w:val="0"/>
      <w:marRight w:val="0"/>
      <w:marTop w:val="0"/>
      <w:marBottom w:val="0"/>
      <w:divBdr>
        <w:top w:val="none" w:sz="0" w:space="0" w:color="auto"/>
        <w:left w:val="none" w:sz="0" w:space="0" w:color="auto"/>
        <w:bottom w:val="none" w:sz="0" w:space="0" w:color="auto"/>
        <w:right w:val="none" w:sz="0" w:space="0" w:color="auto"/>
      </w:divBdr>
    </w:div>
    <w:div w:id="1270354310">
      <w:bodyDiv w:val="1"/>
      <w:marLeft w:val="0"/>
      <w:marRight w:val="0"/>
      <w:marTop w:val="0"/>
      <w:marBottom w:val="0"/>
      <w:divBdr>
        <w:top w:val="none" w:sz="0" w:space="0" w:color="auto"/>
        <w:left w:val="none" w:sz="0" w:space="0" w:color="auto"/>
        <w:bottom w:val="none" w:sz="0" w:space="0" w:color="auto"/>
        <w:right w:val="none" w:sz="0" w:space="0" w:color="auto"/>
      </w:divBdr>
    </w:div>
    <w:div w:id="1276134151">
      <w:bodyDiv w:val="1"/>
      <w:marLeft w:val="0"/>
      <w:marRight w:val="0"/>
      <w:marTop w:val="0"/>
      <w:marBottom w:val="0"/>
      <w:divBdr>
        <w:top w:val="none" w:sz="0" w:space="0" w:color="auto"/>
        <w:left w:val="none" w:sz="0" w:space="0" w:color="auto"/>
        <w:bottom w:val="none" w:sz="0" w:space="0" w:color="auto"/>
        <w:right w:val="none" w:sz="0" w:space="0" w:color="auto"/>
      </w:divBdr>
    </w:div>
    <w:div w:id="1279026116">
      <w:bodyDiv w:val="1"/>
      <w:marLeft w:val="0"/>
      <w:marRight w:val="0"/>
      <w:marTop w:val="0"/>
      <w:marBottom w:val="0"/>
      <w:divBdr>
        <w:top w:val="none" w:sz="0" w:space="0" w:color="auto"/>
        <w:left w:val="none" w:sz="0" w:space="0" w:color="auto"/>
        <w:bottom w:val="none" w:sz="0" w:space="0" w:color="auto"/>
        <w:right w:val="none" w:sz="0" w:space="0" w:color="auto"/>
      </w:divBdr>
    </w:div>
    <w:div w:id="1297107984">
      <w:bodyDiv w:val="1"/>
      <w:marLeft w:val="0"/>
      <w:marRight w:val="0"/>
      <w:marTop w:val="0"/>
      <w:marBottom w:val="0"/>
      <w:divBdr>
        <w:top w:val="none" w:sz="0" w:space="0" w:color="auto"/>
        <w:left w:val="none" w:sz="0" w:space="0" w:color="auto"/>
        <w:bottom w:val="none" w:sz="0" w:space="0" w:color="auto"/>
        <w:right w:val="none" w:sz="0" w:space="0" w:color="auto"/>
      </w:divBdr>
    </w:div>
    <w:div w:id="1297445344">
      <w:bodyDiv w:val="1"/>
      <w:marLeft w:val="0"/>
      <w:marRight w:val="0"/>
      <w:marTop w:val="0"/>
      <w:marBottom w:val="0"/>
      <w:divBdr>
        <w:top w:val="none" w:sz="0" w:space="0" w:color="auto"/>
        <w:left w:val="none" w:sz="0" w:space="0" w:color="auto"/>
        <w:bottom w:val="none" w:sz="0" w:space="0" w:color="auto"/>
        <w:right w:val="none" w:sz="0" w:space="0" w:color="auto"/>
      </w:divBdr>
    </w:div>
    <w:div w:id="1300456991">
      <w:bodyDiv w:val="1"/>
      <w:marLeft w:val="0"/>
      <w:marRight w:val="0"/>
      <w:marTop w:val="0"/>
      <w:marBottom w:val="0"/>
      <w:divBdr>
        <w:top w:val="none" w:sz="0" w:space="0" w:color="auto"/>
        <w:left w:val="none" w:sz="0" w:space="0" w:color="auto"/>
        <w:bottom w:val="none" w:sz="0" w:space="0" w:color="auto"/>
        <w:right w:val="none" w:sz="0" w:space="0" w:color="auto"/>
      </w:divBdr>
    </w:div>
    <w:div w:id="1300961797">
      <w:bodyDiv w:val="1"/>
      <w:marLeft w:val="0"/>
      <w:marRight w:val="0"/>
      <w:marTop w:val="0"/>
      <w:marBottom w:val="0"/>
      <w:divBdr>
        <w:top w:val="none" w:sz="0" w:space="0" w:color="auto"/>
        <w:left w:val="none" w:sz="0" w:space="0" w:color="auto"/>
        <w:bottom w:val="none" w:sz="0" w:space="0" w:color="auto"/>
        <w:right w:val="none" w:sz="0" w:space="0" w:color="auto"/>
      </w:divBdr>
    </w:div>
    <w:div w:id="1306853893">
      <w:bodyDiv w:val="1"/>
      <w:marLeft w:val="0"/>
      <w:marRight w:val="0"/>
      <w:marTop w:val="0"/>
      <w:marBottom w:val="0"/>
      <w:divBdr>
        <w:top w:val="none" w:sz="0" w:space="0" w:color="auto"/>
        <w:left w:val="none" w:sz="0" w:space="0" w:color="auto"/>
        <w:bottom w:val="none" w:sz="0" w:space="0" w:color="auto"/>
        <w:right w:val="none" w:sz="0" w:space="0" w:color="auto"/>
      </w:divBdr>
    </w:div>
    <w:div w:id="1311444743">
      <w:bodyDiv w:val="1"/>
      <w:marLeft w:val="0"/>
      <w:marRight w:val="0"/>
      <w:marTop w:val="0"/>
      <w:marBottom w:val="0"/>
      <w:divBdr>
        <w:top w:val="none" w:sz="0" w:space="0" w:color="auto"/>
        <w:left w:val="none" w:sz="0" w:space="0" w:color="auto"/>
        <w:bottom w:val="none" w:sz="0" w:space="0" w:color="auto"/>
        <w:right w:val="none" w:sz="0" w:space="0" w:color="auto"/>
      </w:divBdr>
    </w:div>
    <w:div w:id="1319070790">
      <w:bodyDiv w:val="1"/>
      <w:marLeft w:val="0"/>
      <w:marRight w:val="0"/>
      <w:marTop w:val="0"/>
      <w:marBottom w:val="0"/>
      <w:divBdr>
        <w:top w:val="none" w:sz="0" w:space="0" w:color="auto"/>
        <w:left w:val="none" w:sz="0" w:space="0" w:color="auto"/>
        <w:bottom w:val="none" w:sz="0" w:space="0" w:color="auto"/>
        <w:right w:val="none" w:sz="0" w:space="0" w:color="auto"/>
      </w:divBdr>
    </w:div>
    <w:div w:id="1330600695">
      <w:bodyDiv w:val="1"/>
      <w:marLeft w:val="0"/>
      <w:marRight w:val="0"/>
      <w:marTop w:val="0"/>
      <w:marBottom w:val="0"/>
      <w:divBdr>
        <w:top w:val="none" w:sz="0" w:space="0" w:color="auto"/>
        <w:left w:val="none" w:sz="0" w:space="0" w:color="auto"/>
        <w:bottom w:val="none" w:sz="0" w:space="0" w:color="auto"/>
        <w:right w:val="none" w:sz="0" w:space="0" w:color="auto"/>
      </w:divBdr>
    </w:div>
    <w:div w:id="1337540043">
      <w:bodyDiv w:val="1"/>
      <w:marLeft w:val="0"/>
      <w:marRight w:val="0"/>
      <w:marTop w:val="0"/>
      <w:marBottom w:val="0"/>
      <w:divBdr>
        <w:top w:val="none" w:sz="0" w:space="0" w:color="auto"/>
        <w:left w:val="none" w:sz="0" w:space="0" w:color="auto"/>
        <w:bottom w:val="none" w:sz="0" w:space="0" w:color="auto"/>
        <w:right w:val="none" w:sz="0" w:space="0" w:color="auto"/>
      </w:divBdr>
    </w:div>
    <w:div w:id="1337616909">
      <w:bodyDiv w:val="1"/>
      <w:marLeft w:val="0"/>
      <w:marRight w:val="0"/>
      <w:marTop w:val="0"/>
      <w:marBottom w:val="0"/>
      <w:divBdr>
        <w:top w:val="none" w:sz="0" w:space="0" w:color="auto"/>
        <w:left w:val="none" w:sz="0" w:space="0" w:color="auto"/>
        <w:bottom w:val="none" w:sz="0" w:space="0" w:color="auto"/>
        <w:right w:val="none" w:sz="0" w:space="0" w:color="auto"/>
      </w:divBdr>
    </w:div>
    <w:div w:id="1345206154">
      <w:bodyDiv w:val="1"/>
      <w:marLeft w:val="0"/>
      <w:marRight w:val="0"/>
      <w:marTop w:val="0"/>
      <w:marBottom w:val="0"/>
      <w:divBdr>
        <w:top w:val="none" w:sz="0" w:space="0" w:color="auto"/>
        <w:left w:val="none" w:sz="0" w:space="0" w:color="auto"/>
        <w:bottom w:val="none" w:sz="0" w:space="0" w:color="auto"/>
        <w:right w:val="none" w:sz="0" w:space="0" w:color="auto"/>
      </w:divBdr>
    </w:div>
    <w:div w:id="1346126568">
      <w:bodyDiv w:val="1"/>
      <w:marLeft w:val="0"/>
      <w:marRight w:val="0"/>
      <w:marTop w:val="0"/>
      <w:marBottom w:val="0"/>
      <w:divBdr>
        <w:top w:val="none" w:sz="0" w:space="0" w:color="auto"/>
        <w:left w:val="none" w:sz="0" w:space="0" w:color="auto"/>
        <w:bottom w:val="none" w:sz="0" w:space="0" w:color="auto"/>
        <w:right w:val="none" w:sz="0" w:space="0" w:color="auto"/>
      </w:divBdr>
    </w:div>
    <w:div w:id="1348555988">
      <w:bodyDiv w:val="1"/>
      <w:marLeft w:val="0"/>
      <w:marRight w:val="0"/>
      <w:marTop w:val="0"/>
      <w:marBottom w:val="0"/>
      <w:divBdr>
        <w:top w:val="none" w:sz="0" w:space="0" w:color="auto"/>
        <w:left w:val="none" w:sz="0" w:space="0" w:color="auto"/>
        <w:bottom w:val="none" w:sz="0" w:space="0" w:color="auto"/>
        <w:right w:val="none" w:sz="0" w:space="0" w:color="auto"/>
      </w:divBdr>
    </w:div>
    <w:div w:id="1351636891">
      <w:bodyDiv w:val="1"/>
      <w:marLeft w:val="0"/>
      <w:marRight w:val="0"/>
      <w:marTop w:val="0"/>
      <w:marBottom w:val="0"/>
      <w:divBdr>
        <w:top w:val="none" w:sz="0" w:space="0" w:color="auto"/>
        <w:left w:val="none" w:sz="0" w:space="0" w:color="auto"/>
        <w:bottom w:val="none" w:sz="0" w:space="0" w:color="auto"/>
        <w:right w:val="none" w:sz="0" w:space="0" w:color="auto"/>
      </w:divBdr>
    </w:div>
    <w:div w:id="1358626867">
      <w:bodyDiv w:val="1"/>
      <w:marLeft w:val="0"/>
      <w:marRight w:val="0"/>
      <w:marTop w:val="0"/>
      <w:marBottom w:val="0"/>
      <w:divBdr>
        <w:top w:val="none" w:sz="0" w:space="0" w:color="auto"/>
        <w:left w:val="none" w:sz="0" w:space="0" w:color="auto"/>
        <w:bottom w:val="none" w:sz="0" w:space="0" w:color="auto"/>
        <w:right w:val="none" w:sz="0" w:space="0" w:color="auto"/>
      </w:divBdr>
    </w:div>
    <w:div w:id="1360620602">
      <w:bodyDiv w:val="1"/>
      <w:marLeft w:val="0"/>
      <w:marRight w:val="0"/>
      <w:marTop w:val="0"/>
      <w:marBottom w:val="0"/>
      <w:divBdr>
        <w:top w:val="none" w:sz="0" w:space="0" w:color="auto"/>
        <w:left w:val="none" w:sz="0" w:space="0" w:color="auto"/>
        <w:bottom w:val="none" w:sz="0" w:space="0" w:color="auto"/>
        <w:right w:val="none" w:sz="0" w:space="0" w:color="auto"/>
      </w:divBdr>
    </w:div>
    <w:div w:id="1365206914">
      <w:bodyDiv w:val="1"/>
      <w:marLeft w:val="0"/>
      <w:marRight w:val="0"/>
      <w:marTop w:val="0"/>
      <w:marBottom w:val="0"/>
      <w:divBdr>
        <w:top w:val="none" w:sz="0" w:space="0" w:color="auto"/>
        <w:left w:val="none" w:sz="0" w:space="0" w:color="auto"/>
        <w:bottom w:val="none" w:sz="0" w:space="0" w:color="auto"/>
        <w:right w:val="none" w:sz="0" w:space="0" w:color="auto"/>
      </w:divBdr>
    </w:div>
    <w:div w:id="1365402425">
      <w:bodyDiv w:val="1"/>
      <w:marLeft w:val="0"/>
      <w:marRight w:val="0"/>
      <w:marTop w:val="0"/>
      <w:marBottom w:val="0"/>
      <w:divBdr>
        <w:top w:val="none" w:sz="0" w:space="0" w:color="auto"/>
        <w:left w:val="none" w:sz="0" w:space="0" w:color="auto"/>
        <w:bottom w:val="none" w:sz="0" w:space="0" w:color="auto"/>
        <w:right w:val="none" w:sz="0" w:space="0" w:color="auto"/>
      </w:divBdr>
    </w:div>
    <w:div w:id="1368339317">
      <w:bodyDiv w:val="1"/>
      <w:marLeft w:val="0"/>
      <w:marRight w:val="0"/>
      <w:marTop w:val="0"/>
      <w:marBottom w:val="0"/>
      <w:divBdr>
        <w:top w:val="none" w:sz="0" w:space="0" w:color="auto"/>
        <w:left w:val="none" w:sz="0" w:space="0" w:color="auto"/>
        <w:bottom w:val="none" w:sz="0" w:space="0" w:color="auto"/>
        <w:right w:val="none" w:sz="0" w:space="0" w:color="auto"/>
      </w:divBdr>
    </w:div>
    <w:div w:id="1377392255">
      <w:bodyDiv w:val="1"/>
      <w:marLeft w:val="0"/>
      <w:marRight w:val="0"/>
      <w:marTop w:val="0"/>
      <w:marBottom w:val="0"/>
      <w:divBdr>
        <w:top w:val="none" w:sz="0" w:space="0" w:color="auto"/>
        <w:left w:val="none" w:sz="0" w:space="0" w:color="auto"/>
        <w:bottom w:val="none" w:sz="0" w:space="0" w:color="auto"/>
        <w:right w:val="none" w:sz="0" w:space="0" w:color="auto"/>
      </w:divBdr>
    </w:div>
    <w:div w:id="1378509833">
      <w:bodyDiv w:val="1"/>
      <w:marLeft w:val="0"/>
      <w:marRight w:val="0"/>
      <w:marTop w:val="0"/>
      <w:marBottom w:val="0"/>
      <w:divBdr>
        <w:top w:val="none" w:sz="0" w:space="0" w:color="auto"/>
        <w:left w:val="none" w:sz="0" w:space="0" w:color="auto"/>
        <w:bottom w:val="none" w:sz="0" w:space="0" w:color="auto"/>
        <w:right w:val="none" w:sz="0" w:space="0" w:color="auto"/>
      </w:divBdr>
    </w:div>
    <w:div w:id="1382821636">
      <w:bodyDiv w:val="1"/>
      <w:marLeft w:val="0"/>
      <w:marRight w:val="0"/>
      <w:marTop w:val="0"/>
      <w:marBottom w:val="0"/>
      <w:divBdr>
        <w:top w:val="none" w:sz="0" w:space="0" w:color="auto"/>
        <w:left w:val="none" w:sz="0" w:space="0" w:color="auto"/>
        <w:bottom w:val="none" w:sz="0" w:space="0" w:color="auto"/>
        <w:right w:val="none" w:sz="0" w:space="0" w:color="auto"/>
      </w:divBdr>
    </w:div>
    <w:div w:id="1383598400">
      <w:bodyDiv w:val="1"/>
      <w:marLeft w:val="0"/>
      <w:marRight w:val="0"/>
      <w:marTop w:val="0"/>
      <w:marBottom w:val="0"/>
      <w:divBdr>
        <w:top w:val="none" w:sz="0" w:space="0" w:color="auto"/>
        <w:left w:val="none" w:sz="0" w:space="0" w:color="auto"/>
        <w:bottom w:val="none" w:sz="0" w:space="0" w:color="auto"/>
        <w:right w:val="none" w:sz="0" w:space="0" w:color="auto"/>
      </w:divBdr>
    </w:div>
    <w:div w:id="1383823615">
      <w:bodyDiv w:val="1"/>
      <w:marLeft w:val="0"/>
      <w:marRight w:val="0"/>
      <w:marTop w:val="0"/>
      <w:marBottom w:val="0"/>
      <w:divBdr>
        <w:top w:val="none" w:sz="0" w:space="0" w:color="auto"/>
        <w:left w:val="none" w:sz="0" w:space="0" w:color="auto"/>
        <w:bottom w:val="none" w:sz="0" w:space="0" w:color="auto"/>
        <w:right w:val="none" w:sz="0" w:space="0" w:color="auto"/>
      </w:divBdr>
      <w:divsChild>
        <w:div w:id="207880797">
          <w:marLeft w:val="0"/>
          <w:marRight w:val="0"/>
          <w:marTop w:val="0"/>
          <w:marBottom w:val="0"/>
          <w:divBdr>
            <w:top w:val="none" w:sz="0" w:space="0" w:color="auto"/>
            <w:left w:val="none" w:sz="0" w:space="0" w:color="auto"/>
            <w:bottom w:val="none" w:sz="0" w:space="0" w:color="auto"/>
            <w:right w:val="none" w:sz="0" w:space="0" w:color="auto"/>
          </w:divBdr>
        </w:div>
        <w:div w:id="579675181">
          <w:marLeft w:val="0"/>
          <w:marRight w:val="0"/>
          <w:marTop w:val="0"/>
          <w:marBottom w:val="0"/>
          <w:divBdr>
            <w:top w:val="none" w:sz="0" w:space="0" w:color="auto"/>
            <w:left w:val="none" w:sz="0" w:space="0" w:color="auto"/>
            <w:bottom w:val="none" w:sz="0" w:space="0" w:color="auto"/>
            <w:right w:val="none" w:sz="0" w:space="0" w:color="auto"/>
          </w:divBdr>
        </w:div>
        <w:div w:id="672294715">
          <w:marLeft w:val="0"/>
          <w:marRight w:val="0"/>
          <w:marTop w:val="0"/>
          <w:marBottom w:val="0"/>
          <w:divBdr>
            <w:top w:val="none" w:sz="0" w:space="0" w:color="auto"/>
            <w:left w:val="none" w:sz="0" w:space="0" w:color="auto"/>
            <w:bottom w:val="none" w:sz="0" w:space="0" w:color="auto"/>
            <w:right w:val="none" w:sz="0" w:space="0" w:color="auto"/>
          </w:divBdr>
        </w:div>
        <w:div w:id="949506431">
          <w:marLeft w:val="0"/>
          <w:marRight w:val="0"/>
          <w:marTop w:val="0"/>
          <w:marBottom w:val="0"/>
          <w:divBdr>
            <w:top w:val="none" w:sz="0" w:space="0" w:color="auto"/>
            <w:left w:val="none" w:sz="0" w:space="0" w:color="auto"/>
            <w:bottom w:val="none" w:sz="0" w:space="0" w:color="auto"/>
            <w:right w:val="none" w:sz="0" w:space="0" w:color="auto"/>
          </w:divBdr>
        </w:div>
        <w:div w:id="1607805883">
          <w:marLeft w:val="0"/>
          <w:marRight w:val="0"/>
          <w:marTop w:val="0"/>
          <w:marBottom w:val="0"/>
          <w:divBdr>
            <w:top w:val="none" w:sz="0" w:space="0" w:color="auto"/>
            <w:left w:val="none" w:sz="0" w:space="0" w:color="auto"/>
            <w:bottom w:val="none" w:sz="0" w:space="0" w:color="auto"/>
            <w:right w:val="none" w:sz="0" w:space="0" w:color="auto"/>
          </w:divBdr>
        </w:div>
        <w:div w:id="1610312302">
          <w:marLeft w:val="0"/>
          <w:marRight w:val="0"/>
          <w:marTop w:val="0"/>
          <w:marBottom w:val="0"/>
          <w:divBdr>
            <w:top w:val="none" w:sz="0" w:space="0" w:color="auto"/>
            <w:left w:val="none" w:sz="0" w:space="0" w:color="auto"/>
            <w:bottom w:val="none" w:sz="0" w:space="0" w:color="auto"/>
            <w:right w:val="none" w:sz="0" w:space="0" w:color="auto"/>
          </w:divBdr>
        </w:div>
        <w:div w:id="1662543321">
          <w:marLeft w:val="0"/>
          <w:marRight w:val="0"/>
          <w:marTop w:val="0"/>
          <w:marBottom w:val="0"/>
          <w:divBdr>
            <w:top w:val="none" w:sz="0" w:space="0" w:color="auto"/>
            <w:left w:val="none" w:sz="0" w:space="0" w:color="auto"/>
            <w:bottom w:val="none" w:sz="0" w:space="0" w:color="auto"/>
            <w:right w:val="none" w:sz="0" w:space="0" w:color="auto"/>
          </w:divBdr>
        </w:div>
        <w:div w:id="2039546993">
          <w:marLeft w:val="0"/>
          <w:marRight w:val="0"/>
          <w:marTop w:val="0"/>
          <w:marBottom w:val="0"/>
          <w:divBdr>
            <w:top w:val="none" w:sz="0" w:space="0" w:color="auto"/>
            <w:left w:val="none" w:sz="0" w:space="0" w:color="auto"/>
            <w:bottom w:val="none" w:sz="0" w:space="0" w:color="auto"/>
            <w:right w:val="none" w:sz="0" w:space="0" w:color="auto"/>
          </w:divBdr>
        </w:div>
      </w:divsChild>
    </w:div>
    <w:div w:id="1384450341">
      <w:bodyDiv w:val="1"/>
      <w:marLeft w:val="0"/>
      <w:marRight w:val="0"/>
      <w:marTop w:val="0"/>
      <w:marBottom w:val="0"/>
      <w:divBdr>
        <w:top w:val="none" w:sz="0" w:space="0" w:color="auto"/>
        <w:left w:val="none" w:sz="0" w:space="0" w:color="auto"/>
        <w:bottom w:val="none" w:sz="0" w:space="0" w:color="auto"/>
        <w:right w:val="none" w:sz="0" w:space="0" w:color="auto"/>
      </w:divBdr>
    </w:div>
    <w:div w:id="1395086236">
      <w:bodyDiv w:val="1"/>
      <w:marLeft w:val="0"/>
      <w:marRight w:val="0"/>
      <w:marTop w:val="0"/>
      <w:marBottom w:val="0"/>
      <w:divBdr>
        <w:top w:val="none" w:sz="0" w:space="0" w:color="auto"/>
        <w:left w:val="none" w:sz="0" w:space="0" w:color="auto"/>
        <w:bottom w:val="none" w:sz="0" w:space="0" w:color="auto"/>
        <w:right w:val="none" w:sz="0" w:space="0" w:color="auto"/>
      </w:divBdr>
      <w:divsChild>
        <w:div w:id="124584244">
          <w:marLeft w:val="0"/>
          <w:marRight w:val="0"/>
          <w:marTop w:val="0"/>
          <w:marBottom w:val="0"/>
          <w:divBdr>
            <w:top w:val="none" w:sz="0" w:space="0" w:color="auto"/>
            <w:left w:val="none" w:sz="0" w:space="0" w:color="auto"/>
            <w:bottom w:val="none" w:sz="0" w:space="0" w:color="auto"/>
            <w:right w:val="none" w:sz="0" w:space="0" w:color="auto"/>
          </w:divBdr>
        </w:div>
        <w:div w:id="156846930">
          <w:marLeft w:val="0"/>
          <w:marRight w:val="0"/>
          <w:marTop w:val="0"/>
          <w:marBottom w:val="0"/>
          <w:divBdr>
            <w:top w:val="none" w:sz="0" w:space="0" w:color="auto"/>
            <w:left w:val="none" w:sz="0" w:space="0" w:color="auto"/>
            <w:bottom w:val="none" w:sz="0" w:space="0" w:color="auto"/>
            <w:right w:val="none" w:sz="0" w:space="0" w:color="auto"/>
          </w:divBdr>
        </w:div>
        <w:div w:id="352994535">
          <w:marLeft w:val="0"/>
          <w:marRight w:val="0"/>
          <w:marTop w:val="0"/>
          <w:marBottom w:val="0"/>
          <w:divBdr>
            <w:top w:val="none" w:sz="0" w:space="0" w:color="auto"/>
            <w:left w:val="none" w:sz="0" w:space="0" w:color="auto"/>
            <w:bottom w:val="none" w:sz="0" w:space="0" w:color="auto"/>
            <w:right w:val="none" w:sz="0" w:space="0" w:color="auto"/>
          </w:divBdr>
        </w:div>
        <w:div w:id="663436516">
          <w:marLeft w:val="0"/>
          <w:marRight w:val="0"/>
          <w:marTop w:val="0"/>
          <w:marBottom w:val="0"/>
          <w:divBdr>
            <w:top w:val="none" w:sz="0" w:space="0" w:color="auto"/>
            <w:left w:val="none" w:sz="0" w:space="0" w:color="auto"/>
            <w:bottom w:val="none" w:sz="0" w:space="0" w:color="auto"/>
            <w:right w:val="none" w:sz="0" w:space="0" w:color="auto"/>
          </w:divBdr>
        </w:div>
        <w:div w:id="802236618">
          <w:marLeft w:val="0"/>
          <w:marRight w:val="0"/>
          <w:marTop w:val="0"/>
          <w:marBottom w:val="0"/>
          <w:divBdr>
            <w:top w:val="none" w:sz="0" w:space="0" w:color="auto"/>
            <w:left w:val="none" w:sz="0" w:space="0" w:color="auto"/>
            <w:bottom w:val="none" w:sz="0" w:space="0" w:color="auto"/>
            <w:right w:val="none" w:sz="0" w:space="0" w:color="auto"/>
          </w:divBdr>
        </w:div>
        <w:div w:id="839123111">
          <w:marLeft w:val="0"/>
          <w:marRight w:val="0"/>
          <w:marTop w:val="0"/>
          <w:marBottom w:val="0"/>
          <w:divBdr>
            <w:top w:val="none" w:sz="0" w:space="0" w:color="auto"/>
            <w:left w:val="none" w:sz="0" w:space="0" w:color="auto"/>
            <w:bottom w:val="none" w:sz="0" w:space="0" w:color="auto"/>
            <w:right w:val="none" w:sz="0" w:space="0" w:color="auto"/>
          </w:divBdr>
        </w:div>
        <w:div w:id="905839693">
          <w:marLeft w:val="0"/>
          <w:marRight w:val="0"/>
          <w:marTop w:val="0"/>
          <w:marBottom w:val="0"/>
          <w:divBdr>
            <w:top w:val="none" w:sz="0" w:space="0" w:color="auto"/>
            <w:left w:val="none" w:sz="0" w:space="0" w:color="auto"/>
            <w:bottom w:val="none" w:sz="0" w:space="0" w:color="auto"/>
            <w:right w:val="none" w:sz="0" w:space="0" w:color="auto"/>
          </w:divBdr>
        </w:div>
        <w:div w:id="1409039324">
          <w:marLeft w:val="0"/>
          <w:marRight w:val="0"/>
          <w:marTop w:val="0"/>
          <w:marBottom w:val="0"/>
          <w:divBdr>
            <w:top w:val="none" w:sz="0" w:space="0" w:color="auto"/>
            <w:left w:val="none" w:sz="0" w:space="0" w:color="auto"/>
            <w:bottom w:val="none" w:sz="0" w:space="0" w:color="auto"/>
            <w:right w:val="none" w:sz="0" w:space="0" w:color="auto"/>
          </w:divBdr>
        </w:div>
        <w:div w:id="1804539423">
          <w:marLeft w:val="0"/>
          <w:marRight w:val="0"/>
          <w:marTop w:val="0"/>
          <w:marBottom w:val="0"/>
          <w:divBdr>
            <w:top w:val="none" w:sz="0" w:space="0" w:color="auto"/>
            <w:left w:val="none" w:sz="0" w:space="0" w:color="auto"/>
            <w:bottom w:val="none" w:sz="0" w:space="0" w:color="auto"/>
            <w:right w:val="none" w:sz="0" w:space="0" w:color="auto"/>
          </w:divBdr>
        </w:div>
        <w:div w:id="2027976720">
          <w:marLeft w:val="0"/>
          <w:marRight w:val="0"/>
          <w:marTop w:val="0"/>
          <w:marBottom w:val="0"/>
          <w:divBdr>
            <w:top w:val="none" w:sz="0" w:space="0" w:color="auto"/>
            <w:left w:val="none" w:sz="0" w:space="0" w:color="auto"/>
            <w:bottom w:val="none" w:sz="0" w:space="0" w:color="auto"/>
            <w:right w:val="none" w:sz="0" w:space="0" w:color="auto"/>
          </w:divBdr>
        </w:div>
      </w:divsChild>
    </w:div>
    <w:div w:id="1395273562">
      <w:bodyDiv w:val="1"/>
      <w:marLeft w:val="0"/>
      <w:marRight w:val="0"/>
      <w:marTop w:val="0"/>
      <w:marBottom w:val="0"/>
      <w:divBdr>
        <w:top w:val="none" w:sz="0" w:space="0" w:color="auto"/>
        <w:left w:val="none" w:sz="0" w:space="0" w:color="auto"/>
        <w:bottom w:val="none" w:sz="0" w:space="0" w:color="auto"/>
        <w:right w:val="none" w:sz="0" w:space="0" w:color="auto"/>
      </w:divBdr>
    </w:div>
    <w:div w:id="1396930016">
      <w:bodyDiv w:val="1"/>
      <w:marLeft w:val="0"/>
      <w:marRight w:val="0"/>
      <w:marTop w:val="0"/>
      <w:marBottom w:val="0"/>
      <w:divBdr>
        <w:top w:val="none" w:sz="0" w:space="0" w:color="auto"/>
        <w:left w:val="none" w:sz="0" w:space="0" w:color="auto"/>
        <w:bottom w:val="none" w:sz="0" w:space="0" w:color="auto"/>
        <w:right w:val="none" w:sz="0" w:space="0" w:color="auto"/>
      </w:divBdr>
    </w:div>
    <w:div w:id="1405296916">
      <w:bodyDiv w:val="1"/>
      <w:marLeft w:val="0"/>
      <w:marRight w:val="0"/>
      <w:marTop w:val="0"/>
      <w:marBottom w:val="0"/>
      <w:divBdr>
        <w:top w:val="none" w:sz="0" w:space="0" w:color="auto"/>
        <w:left w:val="none" w:sz="0" w:space="0" w:color="auto"/>
        <w:bottom w:val="none" w:sz="0" w:space="0" w:color="auto"/>
        <w:right w:val="none" w:sz="0" w:space="0" w:color="auto"/>
      </w:divBdr>
    </w:div>
    <w:div w:id="1413314892">
      <w:bodyDiv w:val="1"/>
      <w:marLeft w:val="0"/>
      <w:marRight w:val="0"/>
      <w:marTop w:val="0"/>
      <w:marBottom w:val="0"/>
      <w:divBdr>
        <w:top w:val="none" w:sz="0" w:space="0" w:color="auto"/>
        <w:left w:val="none" w:sz="0" w:space="0" w:color="auto"/>
        <w:bottom w:val="none" w:sz="0" w:space="0" w:color="auto"/>
        <w:right w:val="none" w:sz="0" w:space="0" w:color="auto"/>
      </w:divBdr>
    </w:div>
    <w:div w:id="1423140124">
      <w:bodyDiv w:val="1"/>
      <w:marLeft w:val="0"/>
      <w:marRight w:val="0"/>
      <w:marTop w:val="0"/>
      <w:marBottom w:val="0"/>
      <w:divBdr>
        <w:top w:val="none" w:sz="0" w:space="0" w:color="auto"/>
        <w:left w:val="none" w:sz="0" w:space="0" w:color="auto"/>
        <w:bottom w:val="none" w:sz="0" w:space="0" w:color="auto"/>
        <w:right w:val="none" w:sz="0" w:space="0" w:color="auto"/>
      </w:divBdr>
      <w:divsChild>
        <w:div w:id="108278350">
          <w:marLeft w:val="0"/>
          <w:marRight w:val="0"/>
          <w:marTop w:val="0"/>
          <w:marBottom w:val="0"/>
          <w:divBdr>
            <w:top w:val="none" w:sz="0" w:space="0" w:color="auto"/>
            <w:left w:val="none" w:sz="0" w:space="0" w:color="auto"/>
            <w:bottom w:val="none" w:sz="0" w:space="0" w:color="auto"/>
            <w:right w:val="none" w:sz="0" w:space="0" w:color="auto"/>
          </w:divBdr>
        </w:div>
        <w:div w:id="199710708">
          <w:marLeft w:val="0"/>
          <w:marRight w:val="0"/>
          <w:marTop w:val="0"/>
          <w:marBottom w:val="0"/>
          <w:divBdr>
            <w:top w:val="none" w:sz="0" w:space="0" w:color="auto"/>
            <w:left w:val="none" w:sz="0" w:space="0" w:color="auto"/>
            <w:bottom w:val="none" w:sz="0" w:space="0" w:color="auto"/>
            <w:right w:val="none" w:sz="0" w:space="0" w:color="auto"/>
          </w:divBdr>
        </w:div>
        <w:div w:id="335109651">
          <w:marLeft w:val="0"/>
          <w:marRight w:val="0"/>
          <w:marTop w:val="0"/>
          <w:marBottom w:val="0"/>
          <w:divBdr>
            <w:top w:val="none" w:sz="0" w:space="0" w:color="auto"/>
            <w:left w:val="none" w:sz="0" w:space="0" w:color="auto"/>
            <w:bottom w:val="none" w:sz="0" w:space="0" w:color="auto"/>
            <w:right w:val="none" w:sz="0" w:space="0" w:color="auto"/>
          </w:divBdr>
        </w:div>
        <w:div w:id="387218636">
          <w:marLeft w:val="0"/>
          <w:marRight w:val="0"/>
          <w:marTop w:val="0"/>
          <w:marBottom w:val="0"/>
          <w:divBdr>
            <w:top w:val="none" w:sz="0" w:space="0" w:color="auto"/>
            <w:left w:val="none" w:sz="0" w:space="0" w:color="auto"/>
            <w:bottom w:val="none" w:sz="0" w:space="0" w:color="auto"/>
            <w:right w:val="none" w:sz="0" w:space="0" w:color="auto"/>
          </w:divBdr>
        </w:div>
        <w:div w:id="593708348">
          <w:marLeft w:val="0"/>
          <w:marRight w:val="0"/>
          <w:marTop w:val="0"/>
          <w:marBottom w:val="0"/>
          <w:divBdr>
            <w:top w:val="none" w:sz="0" w:space="0" w:color="auto"/>
            <w:left w:val="none" w:sz="0" w:space="0" w:color="auto"/>
            <w:bottom w:val="none" w:sz="0" w:space="0" w:color="auto"/>
            <w:right w:val="none" w:sz="0" w:space="0" w:color="auto"/>
          </w:divBdr>
        </w:div>
        <w:div w:id="796030551">
          <w:marLeft w:val="0"/>
          <w:marRight w:val="0"/>
          <w:marTop w:val="0"/>
          <w:marBottom w:val="0"/>
          <w:divBdr>
            <w:top w:val="none" w:sz="0" w:space="0" w:color="auto"/>
            <w:left w:val="none" w:sz="0" w:space="0" w:color="auto"/>
            <w:bottom w:val="none" w:sz="0" w:space="0" w:color="auto"/>
            <w:right w:val="none" w:sz="0" w:space="0" w:color="auto"/>
          </w:divBdr>
        </w:div>
        <w:div w:id="796993012">
          <w:marLeft w:val="0"/>
          <w:marRight w:val="0"/>
          <w:marTop w:val="0"/>
          <w:marBottom w:val="0"/>
          <w:divBdr>
            <w:top w:val="none" w:sz="0" w:space="0" w:color="auto"/>
            <w:left w:val="none" w:sz="0" w:space="0" w:color="auto"/>
            <w:bottom w:val="none" w:sz="0" w:space="0" w:color="auto"/>
            <w:right w:val="none" w:sz="0" w:space="0" w:color="auto"/>
          </w:divBdr>
        </w:div>
        <w:div w:id="1335065843">
          <w:marLeft w:val="0"/>
          <w:marRight w:val="0"/>
          <w:marTop w:val="0"/>
          <w:marBottom w:val="0"/>
          <w:divBdr>
            <w:top w:val="none" w:sz="0" w:space="0" w:color="auto"/>
            <w:left w:val="none" w:sz="0" w:space="0" w:color="auto"/>
            <w:bottom w:val="none" w:sz="0" w:space="0" w:color="auto"/>
            <w:right w:val="none" w:sz="0" w:space="0" w:color="auto"/>
          </w:divBdr>
        </w:div>
        <w:div w:id="1448545779">
          <w:marLeft w:val="0"/>
          <w:marRight w:val="0"/>
          <w:marTop w:val="0"/>
          <w:marBottom w:val="0"/>
          <w:divBdr>
            <w:top w:val="none" w:sz="0" w:space="0" w:color="auto"/>
            <w:left w:val="none" w:sz="0" w:space="0" w:color="auto"/>
            <w:bottom w:val="none" w:sz="0" w:space="0" w:color="auto"/>
            <w:right w:val="none" w:sz="0" w:space="0" w:color="auto"/>
          </w:divBdr>
        </w:div>
        <w:div w:id="1511673420">
          <w:marLeft w:val="0"/>
          <w:marRight w:val="0"/>
          <w:marTop w:val="0"/>
          <w:marBottom w:val="0"/>
          <w:divBdr>
            <w:top w:val="none" w:sz="0" w:space="0" w:color="auto"/>
            <w:left w:val="none" w:sz="0" w:space="0" w:color="auto"/>
            <w:bottom w:val="none" w:sz="0" w:space="0" w:color="auto"/>
            <w:right w:val="none" w:sz="0" w:space="0" w:color="auto"/>
          </w:divBdr>
        </w:div>
        <w:div w:id="1800802476">
          <w:marLeft w:val="0"/>
          <w:marRight w:val="0"/>
          <w:marTop w:val="0"/>
          <w:marBottom w:val="0"/>
          <w:divBdr>
            <w:top w:val="none" w:sz="0" w:space="0" w:color="auto"/>
            <w:left w:val="none" w:sz="0" w:space="0" w:color="auto"/>
            <w:bottom w:val="none" w:sz="0" w:space="0" w:color="auto"/>
            <w:right w:val="none" w:sz="0" w:space="0" w:color="auto"/>
          </w:divBdr>
        </w:div>
        <w:div w:id="1814371249">
          <w:marLeft w:val="0"/>
          <w:marRight w:val="0"/>
          <w:marTop w:val="0"/>
          <w:marBottom w:val="0"/>
          <w:divBdr>
            <w:top w:val="none" w:sz="0" w:space="0" w:color="auto"/>
            <w:left w:val="none" w:sz="0" w:space="0" w:color="auto"/>
            <w:bottom w:val="none" w:sz="0" w:space="0" w:color="auto"/>
            <w:right w:val="none" w:sz="0" w:space="0" w:color="auto"/>
          </w:divBdr>
        </w:div>
      </w:divsChild>
    </w:div>
    <w:div w:id="1424378670">
      <w:bodyDiv w:val="1"/>
      <w:marLeft w:val="0"/>
      <w:marRight w:val="0"/>
      <w:marTop w:val="0"/>
      <w:marBottom w:val="0"/>
      <w:divBdr>
        <w:top w:val="none" w:sz="0" w:space="0" w:color="auto"/>
        <w:left w:val="none" w:sz="0" w:space="0" w:color="auto"/>
        <w:bottom w:val="none" w:sz="0" w:space="0" w:color="auto"/>
        <w:right w:val="none" w:sz="0" w:space="0" w:color="auto"/>
      </w:divBdr>
    </w:div>
    <w:div w:id="1426488276">
      <w:bodyDiv w:val="1"/>
      <w:marLeft w:val="0"/>
      <w:marRight w:val="0"/>
      <w:marTop w:val="0"/>
      <w:marBottom w:val="0"/>
      <w:divBdr>
        <w:top w:val="none" w:sz="0" w:space="0" w:color="auto"/>
        <w:left w:val="none" w:sz="0" w:space="0" w:color="auto"/>
        <w:bottom w:val="none" w:sz="0" w:space="0" w:color="auto"/>
        <w:right w:val="none" w:sz="0" w:space="0" w:color="auto"/>
      </w:divBdr>
    </w:div>
    <w:div w:id="1432972857">
      <w:bodyDiv w:val="1"/>
      <w:marLeft w:val="0"/>
      <w:marRight w:val="0"/>
      <w:marTop w:val="0"/>
      <w:marBottom w:val="0"/>
      <w:divBdr>
        <w:top w:val="none" w:sz="0" w:space="0" w:color="auto"/>
        <w:left w:val="none" w:sz="0" w:space="0" w:color="auto"/>
        <w:bottom w:val="none" w:sz="0" w:space="0" w:color="auto"/>
        <w:right w:val="none" w:sz="0" w:space="0" w:color="auto"/>
      </w:divBdr>
    </w:div>
    <w:div w:id="1433361212">
      <w:bodyDiv w:val="1"/>
      <w:marLeft w:val="0"/>
      <w:marRight w:val="0"/>
      <w:marTop w:val="0"/>
      <w:marBottom w:val="0"/>
      <w:divBdr>
        <w:top w:val="none" w:sz="0" w:space="0" w:color="auto"/>
        <w:left w:val="none" w:sz="0" w:space="0" w:color="auto"/>
        <w:bottom w:val="none" w:sz="0" w:space="0" w:color="auto"/>
        <w:right w:val="none" w:sz="0" w:space="0" w:color="auto"/>
      </w:divBdr>
    </w:div>
    <w:div w:id="1433939411">
      <w:bodyDiv w:val="1"/>
      <w:marLeft w:val="0"/>
      <w:marRight w:val="0"/>
      <w:marTop w:val="0"/>
      <w:marBottom w:val="0"/>
      <w:divBdr>
        <w:top w:val="none" w:sz="0" w:space="0" w:color="auto"/>
        <w:left w:val="none" w:sz="0" w:space="0" w:color="auto"/>
        <w:bottom w:val="none" w:sz="0" w:space="0" w:color="auto"/>
        <w:right w:val="none" w:sz="0" w:space="0" w:color="auto"/>
      </w:divBdr>
    </w:div>
    <w:div w:id="1442450739">
      <w:bodyDiv w:val="1"/>
      <w:marLeft w:val="0"/>
      <w:marRight w:val="0"/>
      <w:marTop w:val="0"/>
      <w:marBottom w:val="0"/>
      <w:divBdr>
        <w:top w:val="none" w:sz="0" w:space="0" w:color="auto"/>
        <w:left w:val="none" w:sz="0" w:space="0" w:color="auto"/>
        <w:bottom w:val="none" w:sz="0" w:space="0" w:color="auto"/>
        <w:right w:val="none" w:sz="0" w:space="0" w:color="auto"/>
      </w:divBdr>
    </w:div>
    <w:div w:id="1444107683">
      <w:bodyDiv w:val="1"/>
      <w:marLeft w:val="0"/>
      <w:marRight w:val="0"/>
      <w:marTop w:val="0"/>
      <w:marBottom w:val="0"/>
      <w:divBdr>
        <w:top w:val="none" w:sz="0" w:space="0" w:color="auto"/>
        <w:left w:val="none" w:sz="0" w:space="0" w:color="auto"/>
        <w:bottom w:val="none" w:sz="0" w:space="0" w:color="auto"/>
        <w:right w:val="none" w:sz="0" w:space="0" w:color="auto"/>
      </w:divBdr>
    </w:div>
    <w:div w:id="1444615359">
      <w:bodyDiv w:val="1"/>
      <w:marLeft w:val="0"/>
      <w:marRight w:val="0"/>
      <w:marTop w:val="0"/>
      <w:marBottom w:val="0"/>
      <w:divBdr>
        <w:top w:val="none" w:sz="0" w:space="0" w:color="auto"/>
        <w:left w:val="none" w:sz="0" w:space="0" w:color="auto"/>
        <w:bottom w:val="none" w:sz="0" w:space="0" w:color="auto"/>
        <w:right w:val="none" w:sz="0" w:space="0" w:color="auto"/>
      </w:divBdr>
    </w:div>
    <w:div w:id="1445227620">
      <w:bodyDiv w:val="1"/>
      <w:marLeft w:val="0"/>
      <w:marRight w:val="0"/>
      <w:marTop w:val="0"/>
      <w:marBottom w:val="0"/>
      <w:divBdr>
        <w:top w:val="none" w:sz="0" w:space="0" w:color="auto"/>
        <w:left w:val="none" w:sz="0" w:space="0" w:color="auto"/>
        <w:bottom w:val="none" w:sz="0" w:space="0" w:color="auto"/>
        <w:right w:val="none" w:sz="0" w:space="0" w:color="auto"/>
      </w:divBdr>
    </w:div>
    <w:div w:id="1447189493">
      <w:bodyDiv w:val="1"/>
      <w:marLeft w:val="0"/>
      <w:marRight w:val="0"/>
      <w:marTop w:val="0"/>
      <w:marBottom w:val="0"/>
      <w:divBdr>
        <w:top w:val="none" w:sz="0" w:space="0" w:color="auto"/>
        <w:left w:val="none" w:sz="0" w:space="0" w:color="auto"/>
        <w:bottom w:val="none" w:sz="0" w:space="0" w:color="auto"/>
        <w:right w:val="none" w:sz="0" w:space="0" w:color="auto"/>
      </w:divBdr>
    </w:div>
    <w:div w:id="1457914662">
      <w:bodyDiv w:val="1"/>
      <w:marLeft w:val="0"/>
      <w:marRight w:val="0"/>
      <w:marTop w:val="0"/>
      <w:marBottom w:val="0"/>
      <w:divBdr>
        <w:top w:val="none" w:sz="0" w:space="0" w:color="auto"/>
        <w:left w:val="none" w:sz="0" w:space="0" w:color="auto"/>
        <w:bottom w:val="none" w:sz="0" w:space="0" w:color="auto"/>
        <w:right w:val="none" w:sz="0" w:space="0" w:color="auto"/>
      </w:divBdr>
    </w:div>
    <w:div w:id="1462455854">
      <w:bodyDiv w:val="1"/>
      <w:marLeft w:val="0"/>
      <w:marRight w:val="0"/>
      <w:marTop w:val="0"/>
      <w:marBottom w:val="0"/>
      <w:divBdr>
        <w:top w:val="none" w:sz="0" w:space="0" w:color="auto"/>
        <w:left w:val="none" w:sz="0" w:space="0" w:color="auto"/>
        <w:bottom w:val="none" w:sz="0" w:space="0" w:color="auto"/>
        <w:right w:val="none" w:sz="0" w:space="0" w:color="auto"/>
      </w:divBdr>
    </w:div>
    <w:div w:id="1467241635">
      <w:bodyDiv w:val="1"/>
      <w:marLeft w:val="0"/>
      <w:marRight w:val="0"/>
      <w:marTop w:val="0"/>
      <w:marBottom w:val="0"/>
      <w:divBdr>
        <w:top w:val="none" w:sz="0" w:space="0" w:color="auto"/>
        <w:left w:val="none" w:sz="0" w:space="0" w:color="auto"/>
        <w:bottom w:val="none" w:sz="0" w:space="0" w:color="auto"/>
        <w:right w:val="none" w:sz="0" w:space="0" w:color="auto"/>
      </w:divBdr>
    </w:div>
    <w:div w:id="1468008686">
      <w:bodyDiv w:val="1"/>
      <w:marLeft w:val="0"/>
      <w:marRight w:val="0"/>
      <w:marTop w:val="0"/>
      <w:marBottom w:val="0"/>
      <w:divBdr>
        <w:top w:val="none" w:sz="0" w:space="0" w:color="auto"/>
        <w:left w:val="none" w:sz="0" w:space="0" w:color="auto"/>
        <w:bottom w:val="none" w:sz="0" w:space="0" w:color="auto"/>
        <w:right w:val="none" w:sz="0" w:space="0" w:color="auto"/>
      </w:divBdr>
    </w:div>
    <w:div w:id="1468430916">
      <w:bodyDiv w:val="1"/>
      <w:marLeft w:val="0"/>
      <w:marRight w:val="0"/>
      <w:marTop w:val="0"/>
      <w:marBottom w:val="0"/>
      <w:divBdr>
        <w:top w:val="none" w:sz="0" w:space="0" w:color="auto"/>
        <w:left w:val="none" w:sz="0" w:space="0" w:color="auto"/>
        <w:bottom w:val="none" w:sz="0" w:space="0" w:color="auto"/>
        <w:right w:val="none" w:sz="0" w:space="0" w:color="auto"/>
      </w:divBdr>
    </w:div>
    <w:div w:id="1470131924">
      <w:bodyDiv w:val="1"/>
      <w:marLeft w:val="0"/>
      <w:marRight w:val="0"/>
      <w:marTop w:val="0"/>
      <w:marBottom w:val="0"/>
      <w:divBdr>
        <w:top w:val="none" w:sz="0" w:space="0" w:color="auto"/>
        <w:left w:val="none" w:sz="0" w:space="0" w:color="auto"/>
        <w:bottom w:val="none" w:sz="0" w:space="0" w:color="auto"/>
        <w:right w:val="none" w:sz="0" w:space="0" w:color="auto"/>
      </w:divBdr>
    </w:div>
    <w:div w:id="1473592768">
      <w:bodyDiv w:val="1"/>
      <w:marLeft w:val="0"/>
      <w:marRight w:val="0"/>
      <w:marTop w:val="0"/>
      <w:marBottom w:val="0"/>
      <w:divBdr>
        <w:top w:val="none" w:sz="0" w:space="0" w:color="auto"/>
        <w:left w:val="none" w:sz="0" w:space="0" w:color="auto"/>
        <w:bottom w:val="none" w:sz="0" w:space="0" w:color="auto"/>
        <w:right w:val="none" w:sz="0" w:space="0" w:color="auto"/>
      </w:divBdr>
    </w:div>
    <w:div w:id="1475902442">
      <w:bodyDiv w:val="1"/>
      <w:marLeft w:val="0"/>
      <w:marRight w:val="0"/>
      <w:marTop w:val="0"/>
      <w:marBottom w:val="0"/>
      <w:divBdr>
        <w:top w:val="none" w:sz="0" w:space="0" w:color="auto"/>
        <w:left w:val="none" w:sz="0" w:space="0" w:color="auto"/>
        <w:bottom w:val="none" w:sz="0" w:space="0" w:color="auto"/>
        <w:right w:val="none" w:sz="0" w:space="0" w:color="auto"/>
      </w:divBdr>
    </w:div>
    <w:div w:id="1476215593">
      <w:bodyDiv w:val="1"/>
      <w:marLeft w:val="0"/>
      <w:marRight w:val="0"/>
      <w:marTop w:val="0"/>
      <w:marBottom w:val="0"/>
      <w:divBdr>
        <w:top w:val="none" w:sz="0" w:space="0" w:color="auto"/>
        <w:left w:val="none" w:sz="0" w:space="0" w:color="auto"/>
        <w:bottom w:val="none" w:sz="0" w:space="0" w:color="auto"/>
        <w:right w:val="none" w:sz="0" w:space="0" w:color="auto"/>
      </w:divBdr>
    </w:div>
    <w:div w:id="1482693304">
      <w:bodyDiv w:val="1"/>
      <w:marLeft w:val="0"/>
      <w:marRight w:val="0"/>
      <w:marTop w:val="0"/>
      <w:marBottom w:val="0"/>
      <w:divBdr>
        <w:top w:val="none" w:sz="0" w:space="0" w:color="auto"/>
        <w:left w:val="none" w:sz="0" w:space="0" w:color="auto"/>
        <w:bottom w:val="none" w:sz="0" w:space="0" w:color="auto"/>
        <w:right w:val="none" w:sz="0" w:space="0" w:color="auto"/>
      </w:divBdr>
    </w:div>
    <w:div w:id="1485270500">
      <w:bodyDiv w:val="1"/>
      <w:marLeft w:val="0"/>
      <w:marRight w:val="0"/>
      <w:marTop w:val="0"/>
      <w:marBottom w:val="0"/>
      <w:divBdr>
        <w:top w:val="none" w:sz="0" w:space="0" w:color="auto"/>
        <w:left w:val="none" w:sz="0" w:space="0" w:color="auto"/>
        <w:bottom w:val="none" w:sz="0" w:space="0" w:color="auto"/>
        <w:right w:val="none" w:sz="0" w:space="0" w:color="auto"/>
      </w:divBdr>
    </w:div>
    <w:div w:id="1488550826">
      <w:bodyDiv w:val="1"/>
      <w:marLeft w:val="0"/>
      <w:marRight w:val="0"/>
      <w:marTop w:val="0"/>
      <w:marBottom w:val="0"/>
      <w:divBdr>
        <w:top w:val="none" w:sz="0" w:space="0" w:color="auto"/>
        <w:left w:val="none" w:sz="0" w:space="0" w:color="auto"/>
        <w:bottom w:val="none" w:sz="0" w:space="0" w:color="auto"/>
        <w:right w:val="none" w:sz="0" w:space="0" w:color="auto"/>
      </w:divBdr>
    </w:div>
    <w:div w:id="1488785423">
      <w:bodyDiv w:val="1"/>
      <w:marLeft w:val="0"/>
      <w:marRight w:val="0"/>
      <w:marTop w:val="0"/>
      <w:marBottom w:val="0"/>
      <w:divBdr>
        <w:top w:val="none" w:sz="0" w:space="0" w:color="auto"/>
        <w:left w:val="none" w:sz="0" w:space="0" w:color="auto"/>
        <w:bottom w:val="none" w:sz="0" w:space="0" w:color="auto"/>
        <w:right w:val="none" w:sz="0" w:space="0" w:color="auto"/>
      </w:divBdr>
    </w:div>
    <w:div w:id="1497695561">
      <w:bodyDiv w:val="1"/>
      <w:marLeft w:val="0"/>
      <w:marRight w:val="0"/>
      <w:marTop w:val="0"/>
      <w:marBottom w:val="0"/>
      <w:divBdr>
        <w:top w:val="none" w:sz="0" w:space="0" w:color="auto"/>
        <w:left w:val="none" w:sz="0" w:space="0" w:color="auto"/>
        <w:bottom w:val="none" w:sz="0" w:space="0" w:color="auto"/>
        <w:right w:val="none" w:sz="0" w:space="0" w:color="auto"/>
      </w:divBdr>
    </w:div>
    <w:div w:id="1502626641">
      <w:bodyDiv w:val="1"/>
      <w:marLeft w:val="0"/>
      <w:marRight w:val="0"/>
      <w:marTop w:val="0"/>
      <w:marBottom w:val="0"/>
      <w:divBdr>
        <w:top w:val="none" w:sz="0" w:space="0" w:color="auto"/>
        <w:left w:val="none" w:sz="0" w:space="0" w:color="auto"/>
        <w:bottom w:val="none" w:sz="0" w:space="0" w:color="auto"/>
        <w:right w:val="none" w:sz="0" w:space="0" w:color="auto"/>
      </w:divBdr>
    </w:div>
    <w:div w:id="1503812854">
      <w:bodyDiv w:val="1"/>
      <w:marLeft w:val="0"/>
      <w:marRight w:val="0"/>
      <w:marTop w:val="0"/>
      <w:marBottom w:val="0"/>
      <w:divBdr>
        <w:top w:val="none" w:sz="0" w:space="0" w:color="auto"/>
        <w:left w:val="none" w:sz="0" w:space="0" w:color="auto"/>
        <w:bottom w:val="none" w:sz="0" w:space="0" w:color="auto"/>
        <w:right w:val="none" w:sz="0" w:space="0" w:color="auto"/>
      </w:divBdr>
    </w:div>
    <w:div w:id="1505048200">
      <w:bodyDiv w:val="1"/>
      <w:marLeft w:val="0"/>
      <w:marRight w:val="0"/>
      <w:marTop w:val="0"/>
      <w:marBottom w:val="0"/>
      <w:divBdr>
        <w:top w:val="none" w:sz="0" w:space="0" w:color="auto"/>
        <w:left w:val="none" w:sz="0" w:space="0" w:color="auto"/>
        <w:bottom w:val="none" w:sz="0" w:space="0" w:color="auto"/>
        <w:right w:val="none" w:sz="0" w:space="0" w:color="auto"/>
      </w:divBdr>
    </w:div>
    <w:div w:id="1511522882">
      <w:bodyDiv w:val="1"/>
      <w:marLeft w:val="0"/>
      <w:marRight w:val="0"/>
      <w:marTop w:val="0"/>
      <w:marBottom w:val="0"/>
      <w:divBdr>
        <w:top w:val="none" w:sz="0" w:space="0" w:color="auto"/>
        <w:left w:val="none" w:sz="0" w:space="0" w:color="auto"/>
        <w:bottom w:val="none" w:sz="0" w:space="0" w:color="auto"/>
        <w:right w:val="none" w:sz="0" w:space="0" w:color="auto"/>
      </w:divBdr>
    </w:div>
    <w:div w:id="1511679950">
      <w:bodyDiv w:val="1"/>
      <w:marLeft w:val="0"/>
      <w:marRight w:val="0"/>
      <w:marTop w:val="0"/>
      <w:marBottom w:val="0"/>
      <w:divBdr>
        <w:top w:val="none" w:sz="0" w:space="0" w:color="auto"/>
        <w:left w:val="none" w:sz="0" w:space="0" w:color="auto"/>
        <w:bottom w:val="none" w:sz="0" w:space="0" w:color="auto"/>
        <w:right w:val="none" w:sz="0" w:space="0" w:color="auto"/>
      </w:divBdr>
    </w:div>
    <w:div w:id="1521429155">
      <w:bodyDiv w:val="1"/>
      <w:marLeft w:val="0"/>
      <w:marRight w:val="0"/>
      <w:marTop w:val="0"/>
      <w:marBottom w:val="0"/>
      <w:divBdr>
        <w:top w:val="none" w:sz="0" w:space="0" w:color="auto"/>
        <w:left w:val="none" w:sz="0" w:space="0" w:color="auto"/>
        <w:bottom w:val="none" w:sz="0" w:space="0" w:color="auto"/>
        <w:right w:val="none" w:sz="0" w:space="0" w:color="auto"/>
      </w:divBdr>
    </w:div>
    <w:div w:id="1523982086">
      <w:bodyDiv w:val="1"/>
      <w:marLeft w:val="0"/>
      <w:marRight w:val="0"/>
      <w:marTop w:val="0"/>
      <w:marBottom w:val="0"/>
      <w:divBdr>
        <w:top w:val="none" w:sz="0" w:space="0" w:color="auto"/>
        <w:left w:val="none" w:sz="0" w:space="0" w:color="auto"/>
        <w:bottom w:val="none" w:sz="0" w:space="0" w:color="auto"/>
        <w:right w:val="none" w:sz="0" w:space="0" w:color="auto"/>
      </w:divBdr>
    </w:div>
    <w:div w:id="1530796618">
      <w:bodyDiv w:val="1"/>
      <w:marLeft w:val="0"/>
      <w:marRight w:val="0"/>
      <w:marTop w:val="0"/>
      <w:marBottom w:val="0"/>
      <w:divBdr>
        <w:top w:val="none" w:sz="0" w:space="0" w:color="auto"/>
        <w:left w:val="none" w:sz="0" w:space="0" w:color="auto"/>
        <w:bottom w:val="none" w:sz="0" w:space="0" w:color="auto"/>
        <w:right w:val="none" w:sz="0" w:space="0" w:color="auto"/>
      </w:divBdr>
    </w:div>
    <w:div w:id="1534270763">
      <w:bodyDiv w:val="1"/>
      <w:marLeft w:val="0"/>
      <w:marRight w:val="0"/>
      <w:marTop w:val="0"/>
      <w:marBottom w:val="0"/>
      <w:divBdr>
        <w:top w:val="none" w:sz="0" w:space="0" w:color="auto"/>
        <w:left w:val="none" w:sz="0" w:space="0" w:color="auto"/>
        <w:bottom w:val="none" w:sz="0" w:space="0" w:color="auto"/>
        <w:right w:val="none" w:sz="0" w:space="0" w:color="auto"/>
      </w:divBdr>
    </w:div>
    <w:div w:id="1541282482">
      <w:bodyDiv w:val="1"/>
      <w:marLeft w:val="0"/>
      <w:marRight w:val="0"/>
      <w:marTop w:val="0"/>
      <w:marBottom w:val="0"/>
      <w:divBdr>
        <w:top w:val="none" w:sz="0" w:space="0" w:color="auto"/>
        <w:left w:val="none" w:sz="0" w:space="0" w:color="auto"/>
        <w:bottom w:val="none" w:sz="0" w:space="0" w:color="auto"/>
        <w:right w:val="none" w:sz="0" w:space="0" w:color="auto"/>
      </w:divBdr>
    </w:div>
    <w:div w:id="1544320246">
      <w:bodyDiv w:val="1"/>
      <w:marLeft w:val="0"/>
      <w:marRight w:val="0"/>
      <w:marTop w:val="0"/>
      <w:marBottom w:val="0"/>
      <w:divBdr>
        <w:top w:val="none" w:sz="0" w:space="0" w:color="auto"/>
        <w:left w:val="none" w:sz="0" w:space="0" w:color="auto"/>
        <w:bottom w:val="none" w:sz="0" w:space="0" w:color="auto"/>
        <w:right w:val="none" w:sz="0" w:space="0" w:color="auto"/>
      </w:divBdr>
    </w:div>
    <w:div w:id="1544709812">
      <w:bodyDiv w:val="1"/>
      <w:marLeft w:val="0"/>
      <w:marRight w:val="0"/>
      <w:marTop w:val="0"/>
      <w:marBottom w:val="0"/>
      <w:divBdr>
        <w:top w:val="none" w:sz="0" w:space="0" w:color="auto"/>
        <w:left w:val="none" w:sz="0" w:space="0" w:color="auto"/>
        <w:bottom w:val="none" w:sz="0" w:space="0" w:color="auto"/>
        <w:right w:val="none" w:sz="0" w:space="0" w:color="auto"/>
      </w:divBdr>
    </w:div>
    <w:div w:id="1544947853">
      <w:bodyDiv w:val="1"/>
      <w:marLeft w:val="0"/>
      <w:marRight w:val="0"/>
      <w:marTop w:val="0"/>
      <w:marBottom w:val="0"/>
      <w:divBdr>
        <w:top w:val="none" w:sz="0" w:space="0" w:color="auto"/>
        <w:left w:val="none" w:sz="0" w:space="0" w:color="auto"/>
        <w:bottom w:val="none" w:sz="0" w:space="0" w:color="auto"/>
        <w:right w:val="none" w:sz="0" w:space="0" w:color="auto"/>
      </w:divBdr>
    </w:div>
    <w:div w:id="1545217346">
      <w:bodyDiv w:val="1"/>
      <w:marLeft w:val="0"/>
      <w:marRight w:val="0"/>
      <w:marTop w:val="0"/>
      <w:marBottom w:val="0"/>
      <w:divBdr>
        <w:top w:val="none" w:sz="0" w:space="0" w:color="auto"/>
        <w:left w:val="none" w:sz="0" w:space="0" w:color="auto"/>
        <w:bottom w:val="none" w:sz="0" w:space="0" w:color="auto"/>
        <w:right w:val="none" w:sz="0" w:space="0" w:color="auto"/>
      </w:divBdr>
    </w:div>
    <w:div w:id="1545411366">
      <w:bodyDiv w:val="1"/>
      <w:marLeft w:val="0"/>
      <w:marRight w:val="0"/>
      <w:marTop w:val="0"/>
      <w:marBottom w:val="0"/>
      <w:divBdr>
        <w:top w:val="none" w:sz="0" w:space="0" w:color="auto"/>
        <w:left w:val="none" w:sz="0" w:space="0" w:color="auto"/>
        <w:bottom w:val="none" w:sz="0" w:space="0" w:color="auto"/>
        <w:right w:val="none" w:sz="0" w:space="0" w:color="auto"/>
      </w:divBdr>
    </w:div>
    <w:div w:id="1545632831">
      <w:bodyDiv w:val="1"/>
      <w:marLeft w:val="0"/>
      <w:marRight w:val="0"/>
      <w:marTop w:val="0"/>
      <w:marBottom w:val="0"/>
      <w:divBdr>
        <w:top w:val="none" w:sz="0" w:space="0" w:color="auto"/>
        <w:left w:val="none" w:sz="0" w:space="0" w:color="auto"/>
        <w:bottom w:val="none" w:sz="0" w:space="0" w:color="auto"/>
        <w:right w:val="none" w:sz="0" w:space="0" w:color="auto"/>
      </w:divBdr>
    </w:div>
    <w:div w:id="1548299274">
      <w:bodyDiv w:val="1"/>
      <w:marLeft w:val="0"/>
      <w:marRight w:val="0"/>
      <w:marTop w:val="0"/>
      <w:marBottom w:val="0"/>
      <w:divBdr>
        <w:top w:val="none" w:sz="0" w:space="0" w:color="auto"/>
        <w:left w:val="none" w:sz="0" w:space="0" w:color="auto"/>
        <w:bottom w:val="none" w:sz="0" w:space="0" w:color="auto"/>
        <w:right w:val="none" w:sz="0" w:space="0" w:color="auto"/>
      </w:divBdr>
    </w:div>
    <w:div w:id="1549688564">
      <w:bodyDiv w:val="1"/>
      <w:marLeft w:val="0"/>
      <w:marRight w:val="0"/>
      <w:marTop w:val="0"/>
      <w:marBottom w:val="0"/>
      <w:divBdr>
        <w:top w:val="none" w:sz="0" w:space="0" w:color="auto"/>
        <w:left w:val="none" w:sz="0" w:space="0" w:color="auto"/>
        <w:bottom w:val="none" w:sz="0" w:space="0" w:color="auto"/>
        <w:right w:val="none" w:sz="0" w:space="0" w:color="auto"/>
      </w:divBdr>
    </w:div>
    <w:div w:id="1555432735">
      <w:bodyDiv w:val="1"/>
      <w:marLeft w:val="0"/>
      <w:marRight w:val="0"/>
      <w:marTop w:val="0"/>
      <w:marBottom w:val="0"/>
      <w:divBdr>
        <w:top w:val="none" w:sz="0" w:space="0" w:color="auto"/>
        <w:left w:val="none" w:sz="0" w:space="0" w:color="auto"/>
        <w:bottom w:val="none" w:sz="0" w:space="0" w:color="auto"/>
        <w:right w:val="none" w:sz="0" w:space="0" w:color="auto"/>
      </w:divBdr>
    </w:div>
    <w:div w:id="1556163164">
      <w:bodyDiv w:val="1"/>
      <w:marLeft w:val="0"/>
      <w:marRight w:val="0"/>
      <w:marTop w:val="0"/>
      <w:marBottom w:val="0"/>
      <w:divBdr>
        <w:top w:val="none" w:sz="0" w:space="0" w:color="auto"/>
        <w:left w:val="none" w:sz="0" w:space="0" w:color="auto"/>
        <w:bottom w:val="none" w:sz="0" w:space="0" w:color="auto"/>
        <w:right w:val="none" w:sz="0" w:space="0" w:color="auto"/>
      </w:divBdr>
    </w:div>
    <w:div w:id="1561012902">
      <w:bodyDiv w:val="1"/>
      <w:marLeft w:val="0"/>
      <w:marRight w:val="0"/>
      <w:marTop w:val="0"/>
      <w:marBottom w:val="0"/>
      <w:divBdr>
        <w:top w:val="none" w:sz="0" w:space="0" w:color="auto"/>
        <w:left w:val="none" w:sz="0" w:space="0" w:color="auto"/>
        <w:bottom w:val="none" w:sz="0" w:space="0" w:color="auto"/>
        <w:right w:val="none" w:sz="0" w:space="0" w:color="auto"/>
      </w:divBdr>
    </w:div>
    <w:div w:id="1565288469">
      <w:bodyDiv w:val="1"/>
      <w:marLeft w:val="0"/>
      <w:marRight w:val="0"/>
      <w:marTop w:val="0"/>
      <w:marBottom w:val="0"/>
      <w:divBdr>
        <w:top w:val="none" w:sz="0" w:space="0" w:color="auto"/>
        <w:left w:val="none" w:sz="0" w:space="0" w:color="auto"/>
        <w:bottom w:val="none" w:sz="0" w:space="0" w:color="auto"/>
        <w:right w:val="none" w:sz="0" w:space="0" w:color="auto"/>
      </w:divBdr>
    </w:div>
    <w:div w:id="1568030984">
      <w:bodyDiv w:val="1"/>
      <w:marLeft w:val="0"/>
      <w:marRight w:val="0"/>
      <w:marTop w:val="0"/>
      <w:marBottom w:val="0"/>
      <w:divBdr>
        <w:top w:val="none" w:sz="0" w:space="0" w:color="auto"/>
        <w:left w:val="none" w:sz="0" w:space="0" w:color="auto"/>
        <w:bottom w:val="none" w:sz="0" w:space="0" w:color="auto"/>
        <w:right w:val="none" w:sz="0" w:space="0" w:color="auto"/>
      </w:divBdr>
    </w:div>
    <w:div w:id="1568418399">
      <w:bodyDiv w:val="1"/>
      <w:marLeft w:val="0"/>
      <w:marRight w:val="0"/>
      <w:marTop w:val="0"/>
      <w:marBottom w:val="0"/>
      <w:divBdr>
        <w:top w:val="none" w:sz="0" w:space="0" w:color="auto"/>
        <w:left w:val="none" w:sz="0" w:space="0" w:color="auto"/>
        <w:bottom w:val="none" w:sz="0" w:space="0" w:color="auto"/>
        <w:right w:val="none" w:sz="0" w:space="0" w:color="auto"/>
      </w:divBdr>
    </w:div>
    <w:div w:id="1570842004">
      <w:bodyDiv w:val="1"/>
      <w:marLeft w:val="0"/>
      <w:marRight w:val="0"/>
      <w:marTop w:val="0"/>
      <w:marBottom w:val="0"/>
      <w:divBdr>
        <w:top w:val="none" w:sz="0" w:space="0" w:color="auto"/>
        <w:left w:val="none" w:sz="0" w:space="0" w:color="auto"/>
        <w:bottom w:val="none" w:sz="0" w:space="0" w:color="auto"/>
        <w:right w:val="none" w:sz="0" w:space="0" w:color="auto"/>
      </w:divBdr>
    </w:div>
    <w:div w:id="1573390229">
      <w:bodyDiv w:val="1"/>
      <w:marLeft w:val="0"/>
      <w:marRight w:val="0"/>
      <w:marTop w:val="0"/>
      <w:marBottom w:val="0"/>
      <w:divBdr>
        <w:top w:val="none" w:sz="0" w:space="0" w:color="auto"/>
        <w:left w:val="none" w:sz="0" w:space="0" w:color="auto"/>
        <w:bottom w:val="none" w:sz="0" w:space="0" w:color="auto"/>
        <w:right w:val="none" w:sz="0" w:space="0" w:color="auto"/>
      </w:divBdr>
    </w:div>
    <w:div w:id="1573857157">
      <w:bodyDiv w:val="1"/>
      <w:marLeft w:val="0"/>
      <w:marRight w:val="0"/>
      <w:marTop w:val="0"/>
      <w:marBottom w:val="0"/>
      <w:divBdr>
        <w:top w:val="none" w:sz="0" w:space="0" w:color="auto"/>
        <w:left w:val="none" w:sz="0" w:space="0" w:color="auto"/>
        <w:bottom w:val="none" w:sz="0" w:space="0" w:color="auto"/>
        <w:right w:val="none" w:sz="0" w:space="0" w:color="auto"/>
      </w:divBdr>
    </w:div>
    <w:div w:id="1577547672">
      <w:bodyDiv w:val="1"/>
      <w:marLeft w:val="0"/>
      <w:marRight w:val="0"/>
      <w:marTop w:val="0"/>
      <w:marBottom w:val="0"/>
      <w:divBdr>
        <w:top w:val="none" w:sz="0" w:space="0" w:color="auto"/>
        <w:left w:val="none" w:sz="0" w:space="0" w:color="auto"/>
        <w:bottom w:val="none" w:sz="0" w:space="0" w:color="auto"/>
        <w:right w:val="none" w:sz="0" w:space="0" w:color="auto"/>
      </w:divBdr>
    </w:div>
    <w:div w:id="1582132336">
      <w:bodyDiv w:val="1"/>
      <w:marLeft w:val="0"/>
      <w:marRight w:val="0"/>
      <w:marTop w:val="0"/>
      <w:marBottom w:val="0"/>
      <w:divBdr>
        <w:top w:val="none" w:sz="0" w:space="0" w:color="auto"/>
        <w:left w:val="none" w:sz="0" w:space="0" w:color="auto"/>
        <w:bottom w:val="none" w:sz="0" w:space="0" w:color="auto"/>
        <w:right w:val="none" w:sz="0" w:space="0" w:color="auto"/>
      </w:divBdr>
    </w:div>
    <w:div w:id="1586918371">
      <w:bodyDiv w:val="1"/>
      <w:marLeft w:val="0"/>
      <w:marRight w:val="0"/>
      <w:marTop w:val="0"/>
      <w:marBottom w:val="0"/>
      <w:divBdr>
        <w:top w:val="none" w:sz="0" w:space="0" w:color="auto"/>
        <w:left w:val="none" w:sz="0" w:space="0" w:color="auto"/>
        <w:bottom w:val="none" w:sz="0" w:space="0" w:color="auto"/>
        <w:right w:val="none" w:sz="0" w:space="0" w:color="auto"/>
      </w:divBdr>
    </w:div>
    <w:div w:id="1592204417">
      <w:bodyDiv w:val="1"/>
      <w:marLeft w:val="0"/>
      <w:marRight w:val="0"/>
      <w:marTop w:val="0"/>
      <w:marBottom w:val="0"/>
      <w:divBdr>
        <w:top w:val="none" w:sz="0" w:space="0" w:color="auto"/>
        <w:left w:val="none" w:sz="0" w:space="0" w:color="auto"/>
        <w:bottom w:val="none" w:sz="0" w:space="0" w:color="auto"/>
        <w:right w:val="none" w:sz="0" w:space="0" w:color="auto"/>
      </w:divBdr>
    </w:div>
    <w:div w:id="1594783066">
      <w:bodyDiv w:val="1"/>
      <w:marLeft w:val="0"/>
      <w:marRight w:val="0"/>
      <w:marTop w:val="0"/>
      <w:marBottom w:val="0"/>
      <w:divBdr>
        <w:top w:val="none" w:sz="0" w:space="0" w:color="auto"/>
        <w:left w:val="none" w:sz="0" w:space="0" w:color="auto"/>
        <w:bottom w:val="none" w:sz="0" w:space="0" w:color="auto"/>
        <w:right w:val="none" w:sz="0" w:space="0" w:color="auto"/>
      </w:divBdr>
    </w:div>
    <w:div w:id="1600212236">
      <w:bodyDiv w:val="1"/>
      <w:marLeft w:val="0"/>
      <w:marRight w:val="0"/>
      <w:marTop w:val="0"/>
      <w:marBottom w:val="0"/>
      <w:divBdr>
        <w:top w:val="none" w:sz="0" w:space="0" w:color="auto"/>
        <w:left w:val="none" w:sz="0" w:space="0" w:color="auto"/>
        <w:bottom w:val="none" w:sz="0" w:space="0" w:color="auto"/>
        <w:right w:val="none" w:sz="0" w:space="0" w:color="auto"/>
      </w:divBdr>
    </w:div>
    <w:div w:id="1600331453">
      <w:bodyDiv w:val="1"/>
      <w:marLeft w:val="0"/>
      <w:marRight w:val="0"/>
      <w:marTop w:val="0"/>
      <w:marBottom w:val="0"/>
      <w:divBdr>
        <w:top w:val="none" w:sz="0" w:space="0" w:color="auto"/>
        <w:left w:val="none" w:sz="0" w:space="0" w:color="auto"/>
        <w:bottom w:val="none" w:sz="0" w:space="0" w:color="auto"/>
        <w:right w:val="none" w:sz="0" w:space="0" w:color="auto"/>
      </w:divBdr>
    </w:div>
    <w:div w:id="1601110059">
      <w:bodyDiv w:val="1"/>
      <w:marLeft w:val="0"/>
      <w:marRight w:val="0"/>
      <w:marTop w:val="0"/>
      <w:marBottom w:val="0"/>
      <w:divBdr>
        <w:top w:val="none" w:sz="0" w:space="0" w:color="auto"/>
        <w:left w:val="none" w:sz="0" w:space="0" w:color="auto"/>
        <w:bottom w:val="none" w:sz="0" w:space="0" w:color="auto"/>
        <w:right w:val="none" w:sz="0" w:space="0" w:color="auto"/>
      </w:divBdr>
    </w:div>
    <w:div w:id="1601526860">
      <w:bodyDiv w:val="1"/>
      <w:marLeft w:val="0"/>
      <w:marRight w:val="0"/>
      <w:marTop w:val="0"/>
      <w:marBottom w:val="0"/>
      <w:divBdr>
        <w:top w:val="none" w:sz="0" w:space="0" w:color="auto"/>
        <w:left w:val="none" w:sz="0" w:space="0" w:color="auto"/>
        <w:bottom w:val="none" w:sz="0" w:space="0" w:color="auto"/>
        <w:right w:val="none" w:sz="0" w:space="0" w:color="auto"/>
      </w:divBdr>
    </w:div>
    <w:div w:id="1602372752">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734505">
      <w:bodyDiv w:val="1"/>
      <w:marLeft w:val="0"/>
      <w:marRight w:val="0"/>
      <w:marTop w:val="0"/>
      <w:marBottom w:val="0"/>
      <w:divBdr>
        <w:top w:val="none" w:sz="0" w:space="0" w:color="auto"/>
        <w:left w:val="none" w:sz="0" w:space="0" w:color="auto"/>
        <w:bottom w:val="none" w:sz="0" w:space="0" w:color="auto"/>
        <w:right w:val="none" w:sz="0" w:space="0" w:color="auto"/>
      </w:divBdr>
      <w:divsChild>
        <w:div w:id="134613524">
          <w:marLeft w:val="0"/>
          <w:marRight w:val="0"/>
          <w:marTop w:val="0"/>
          <w:marBottom w:val="0"/>
          <w:divBdr>
            <w:top w:val="none" w:sz="0" w:space="0" w:color="auto"/>
            <w:left w:val="none" w:sz="0" w:space="0" w:color="auto"/>
            <w:bottom w:val="none" w:sz="0" w:space="0" w:color="auto"/>
            <w:right w:val="none" w:sz="0" w:space="0" w:color="auto"/>
          </w:divBdr>
        </w:div>
        <w:div w:id="851795434">
          <w:marLeft w:val="0"/>
          <w:marRight w:val="0"/>
          <w:marTop w:val="0"/>
          <w:marBottom w:val="0"/>
          <w:divBdr>
            <w:top w:val="none" w:sz="0" w:space="0" w:color="auto"/>
            <w:left w:val="none" w:sz="0" w:space="0" w:color="auto"/>
            <w:bottom w:val="none" w:sz="0" w:space="0" w:color="auto"/>
            <w:right w:val="none" w:sz="0" w:space="0" w:color="auto"/>
          </w:divBdr>
        </w:div>
        <w:div w:id="963190369">
          <w:marLeft w:val="0"/>
          <w:marRight w:val="0"/>
          <w:marTop w:val="0"/>
          <w:marBottom w:val="0"/>
          <w:divBdr>
            <w:top w:val="none" w:sz="0" w:space="0" w:color="auto"/>
            <w:left w:val="none" w:sz="0" w:space="0" w:color="auto"/>
            <w:bottom w:val="none" w:sz="0" w:space="0" w:color="auto"/>
            <w:right w:val="none" w:sz="0" w:space="0" w:color="auto"/>
          </w:divBdr>
        </w:div>
        <w:div w:id="1225798165">
          <w:marLeft w:val="0"/>
          <w:marRight w:val="0"/>
          <w:marTop w:val="0"/>
          <w:marBottom w:val="0"/>
          <w:divBdr>
            <w:top w:val="none" w:sz="0" w:space="0" w:color="auto"/>
            <w:left w:val="none" w:sz="0" w:space="0" w:color="auto"/>
            <w:bottom w:val="none" w:sz="0" w:space="0" w:color="auto"/>
            <w:right w:val="none" w:sz="0" w:space="0" w:color="auto"/>
          </w:divBdr>
        </w:div>
        <w:div w:id="1434396577">
          <w:marLeft w:val="0"/>
          <w:marRight w:val="0"/>
          <w:marTop w:val="0"/>
          <w:marBottom w:val="0"/>
          <w:divBdr>
            <w:top w:val="none" w:sz="0" w:space="0" w:color="auto"/>
            <w:left w:val="none" w:sz="0" w:space="0" w:color="auto"/>
            <w:bottom w:val="none" w:sz="0" w:space="0" w:color="auto"/>
            <w:right w:val="none" w:sz="0" w:space="0" w:color="auto"/>
          </w:divBdr>
        </w:div>
        <w:div w:id="1617907586">
          <w:marLeft w:val="0"/>
          <w:marRight w:val="0"/>
          <w:marTop w:val="0"/>
          <w:marBottom w:val="0"/>
          <w:divBdr>
            <w:top w:val="none" w:sz="0" w:space="0" w:color="auto"/>
            <w:left w:val="none" w:sz="0" w:space="0" w:color="auto"/>
            <w:bottom w:val="none" w:sz="0" w:space="0" w:color="auto"/>
            <w:right w:val="none" w:sz="0" w:space="0" w:color="auto"/>
          </w:divBdr>
        </w:div>
        <w:div w:id="1869223567">
          <w:marLeft w:val="0"/>
          <w:marRight w:val="0"/>
          <w:marTop w:val="0"/>
          <w:marBottom w:val="0"/>
          <w:divBdr>
            <w:top w:val="none" w:sz="0" w:space="0" w:color="auto"/>
            <w:left w:val="none" w:sz="0" w:space="0" w:color="auto"/>
            <w:bottom w:val="none" w:sz="0" w:space="0" w:color="auto"/>
            <w:right w:val="none" w:sz="0" w:space="0" w:color="auto"/>
          </w:divBdr>
        </w:div>
        <w:div w:id="2117551684">
          <w:marLeft w:val="0"/>
          <w:marRight w:val="0"/>
          <w:marTop w:val="0"/>
          <w:marBottom w:val="0"/>
          <w:divBdr>
            <w:top w:val="none" w:sz="0" w:space="0" w:color="auto"/>
            <w:left w:val="none" w:sz="0" w:space="0" w:color="auto"/>
            <w:bottom w:val="none" w:sz="0" w:space="0" w:color="auto"/>
            <w:right w:val="none" w:sz="0" w:space="0" w:color="auto"/>
          </w:divBdr>
        </w:div>
      </w:divsChild>
    </w:div>
    <w:div w:id="1607810269">
      <w:bodyDiv w:val="1"/>
      <w:marLeft w:val="0"/>
      <w:marRight w:val="0"/>
      <w:marTop w:val="0"/>
      <w:marBottom w:val="0"/>
      <w:divBdr>
        <w:top w:val="none" w:sz="0" w:space="0" w:color="auto"/>
        <w:left w:val="none" w:sz="0" w:space="0" w:color="auto"/>
        <w:bottom w:val="none" w:sz="0" w:space="0" w:color="auto"/>
        <w:right w:val="none" w:sz="0" w:space="0" w:color="auto"/>
      </w:divBdr>
    </w:div>
    <w:div w:id="1611668743">
      <w:bodyDiv w:val="1"/>
      <w:marLeft w:val="0"/>
      <w:marRight w:val="0"/>
      <w:marTop w:val="0"/>
      <w:marBottom w:val="0"/>
      <w:divBdr>
        <w:top w:val="none" w:sz="0" w:space="0" w:color="auto"/>
        <w:left w:val="none" w:sz="0" w:space="0" w:color="auto"/>
        <w:bottom w:val="none" w:sz="0" w:space="0" w:color="auto"/>
        <w:right w:val="none" w:sz="0" w:space="0" w:color="auto"/>
      </w:divBdr>
    </w:div>
    <w:div w:id="1613899692">
      <w:bodyDiv w:val="1"/>
      <w:marLeft w:val="0"/>
      <w:marRight w:val="0"/>
      <w:marTop w:val="0"/>
      <w:marBottom w:val="0"/>
      <w:divBdr>
        <w:top w:val="none" w:sz="0" w:space="0" w:color="auto"/>
        <w:left w:val="none" w:sz="0" w:space="0" w:color="auto"/>
        <w:bottom w:val="none" w:sz="0" w:space="0" w:color="auto"/>
        <w:right w:val="none" w:sz="0" w:space="0" w:color="auto"/>
      </w:divBdr>
    </w:div>
    <w:div w:id="1615139691">
      <w:bodyDiv w:val="1"/>
      <w:marLeft w:val="0"/>
      <w:marRight w:val="0"/>
      <w:marTop w:val="0"/>
      <w:marBottom w:val="0"/>
      <w:divBdr>
        <w:top w:val="none" w:sz="0" w:space="0" w:color="auto"/>
        <w:left w:val="none" w:sz="0" w:space="0" w:color="auto"/>
        <w:bottom w:val="none" w:sz="0" w:space="0" w:color="auto"/>
        <w:right w:val="none" w:sz="0" w:space="0" w:color="auto"/>
      </w:divBdr>
    </w:div>
    <w:div w:id="1616249403">
      <w:bodyDiv w:val="1"/>
      <w:marLeft w:val="0"/>
      <w:marRight w:val="0"/>
      <w:marTop w:val="0"/>
      <w:marBottom w:val="0"/>
      <w:divBdr>
        <w:top w:val="none" w:sz="0" w:space="0" w:color="auto"/>
        <w:left w:val="none" w:sz="0" w:space="0" w:color="auto"/>
        <w:bottom w:val="none" w:sz="0" w:space="0" w:color="auto"/>
        <w:right w:val="none" w:sz="0" w:space="0" w:color="auto"/>
      </w:divBdr>
    </w:div>
    <w:div w:id="1617105090">
      <w:bodyDiv w:val="1"/>
      <w:marLeft w:val="0"/>
      <w:marRight w:val="0"/>
      <w:marTop w:val="0"/>
      <w:marBottom w:val="0"/>
      <w:divBdr>
        <w:top w:val="none" w:sz="0" w:space="0" w:color="auto"/>
        <w:left w:val="none" w:sz="0" w:space="0" w:color="auto"/>
        <w:bottom w:val="none" w:sz="0" w:space="0" w:color="auto"/>
        <w:right w:val="none" w:sz="0" w:space="0" w:color="auto"/>
      </w:divBdr>
    </w:div>
    <w:div w:id="1626230392">
      <w:bodyDiv w:val="1"/>
      <w:marLeft w:val="0"/>
      <w:marRight w:val="0"/>
      <w:marTop w:val="0"/>
      <w:marBottom w:val="0"/>
      <w:divBdr>
        <w:top w:val="none" w:sz="0" w:space="0" w:color="auto"/>
        <w:left w:val="none" w:sz="0" w:space="0" w:color="auto"/>
        <w:bottom w:val="none" w:sz="0" w:space="0" w:color="auto"/>
        <w:right w:val="none" w:sz="0" w:space="0" w:color="auto"/>
      </w:divBdr>
      <w:divsChild>
        <w:div w:id="257521160">
          <w:marLeft w:val="648"/>
          <w:marRight w:val="0"/>
          <w:marTop w:val="140"/>
          <w:marBottom w:val="0"/>
          <w:divBdr>
            <w:top w:val="none" w:sz="0" w:space="0" w:color="auto"/>
            <w:left w:val="none" w:sz="0" w:space="0" w:color="auto"/>
            <w:bottom w:val="none" w:sz="0" w:space="0" w:color="auto"/>
            <w:right w:val="none" w:sz="0" w:space="0" w:color="auto"/>
          </w:divBdr>
        </w:div>
        <w:div w:id="481697063">
          <w:marLeft w:val="648"/>
          <w:marRight w:val="0"/>
          <w:marTop w:val="140"/>
          <w:marBottom w:val="0"/>
          <w:divBdr>
            <w:top w:val="none" w:sz="0" w:space="0" w:color="auto"/>
            <w:left w:val="none" w:sz="0" w:space="0" w:color="auto"/>
            <w:bottom w:val="none" w:sz="0" w:space="0" w:color="auto"/>
            <w:right w:val="none" w:sz="0" w:space="0" w:color="auto"/>
          </w:divBdr>
        </w:div>
        <w:div w:id="901911962">
          <w:marLeft w:val="648"/>
          <w:marRight w:val="0"/>
          <w:marTop w:val="140"/>
          <w:marBottom w:val="0"/>
          <w:divBdr>
            <w:top w:val="none" w:sz="0" w:space="0" w:color="auto"/>
            <w:left w:val="none" w:sz="0" w:space="0" w:color="auto"/>
            <w:bottom w:val="none" w:sz="0" w:space="0" w:color="auto"/>
            <w:right w:val="none" w:sz="0" w:space="0" w:color="auto"/>
          </w:divBdr>
        </w:div>
      </w:divsChild>
    </w:div>
    <w:div w:id="1630624335">
      <w:bodyDiv w:val="1"/>
      <w:marLeft w:val="0"/>
      <w:marRight w:val="0"/>
      <w:marTop w:val="0"/>
      <w:marBottom w:val="0"/>
      <w:divBdr>
        <w:top w:val="none" w:sz="0" w:space="0" w:color="auto"/>
        <w:left w:val="none" w:sz="0" w:space="0" w:color="auto"/>
        <w:bottom w:val="none" w:sz="0" w:space="0" w:color="auto"/>
        <w:right w:val="none" w:sz="0" w:space="0" w:color="auto"/>
      </w:divBdr>
    </w:div>
    <w:div w:id="1632054924">
      <w:bodyDiv w:val="1"/>
      <w:marLeft w:val="0"/>
      <w:marRight w:val="0"/>
      <w:marTop w:val="0"/>
      <w:marBottom w:val="0"/>
      <w:divBdr>
        <w:top w:val="none" w:sz="0" w:space="0" w:color="auto"/>
        <w:left w:val="none" w:sz="0" w:space="0" w:color="auto"/>
        <w:bottom w:val="none" w:sz="0" w:space="0" w:color="auto"/>
        <w:right w:val="none" w:sz="0" w:space="0" w:color="auto"/>
      </w:divBdr>
    </w:div>
    <w:div w:id="1633630683">
      <w:bodyDiv w:val="1"/>
      <w:marLeft w:val="0"/>
      <w:marRight w:val="0"/>
      <w:marTop w:val="0"/>
      <w:marBottom w:val="0"/>
      <w:divBdr>
        <w:top w:val="none" w:sz="0" w:space="0" w:color="auto"/>
        <w:left w:val="none" w:sz="0" w:space="0" w:color="auto"/>
        <w:bottom w:val="none" w:sz="0" w:space="0" w:color="auto"/>
        <w:right w:val="none" w:sz="0" w:space="0" w:color="auto"/>
      </w:divBdr>
    </w:div>
    <w:div w:id="1640305336">
      <w:bodyDiv w:val="1"/>
      <w:marLeft w:val="0"/>
      <w:marRight w:val="0"/>
      <w:marTop w:val="0"/>
      <w:marBottom w:val="0"/>
      <w:divBdr>
        <w:top w:val="none" w:sz="0" w:space="0" w:color="auto"/>
        <w:left w:val="none" w:sz="0" w:space="0" w:color="auto"/>
        <w:bottom w:val="none" w:sz="0" w:space="0" w:color="auto"/>
        <w:right w:val="none" w:sz="0" w:space="0" w:color="auto"/>
      </w:divBdr>
    </w:div>
    <w:div w:id="1657764396">
      <w:bodyDiv w:val="1"/>
      <w:marLeft w:val="0"/>
      <w:marRight w:val="0"/>
      <w:marTop w:val="0"/>
      <w:marBottom w:val="0"/>
      <w:divBdr>
        <w:top w:val="none" w:sz="0" w:space="0" w:color="auto"/>
        <w:left w:val="none" w:sz="0" w:space="0" w:color="auto"/>
        <w:bottom w:val="none" w:sz="0" w:space="0" w:color="auto"/>
        <w:right w:val="none" w:sz="0" w:space="0" w:color="auto"/>
      </w:divBdr>
    </w:div>
    <w:div w:id="1658223636">
      <w:bodyDiv w:val="1"/>
      <w:marLeft w:val="0"/>
      <w:marRight w:val="0"/>
      <w:marTop w:val="0"/>
      <w:marBottom w:val="0"/>
      <w:divBdr>
        <w:top w:val="none" w:sz="0" w:space="0" w:color="auto"/>
        <w:left w:val="none" w:sz="0" w:space="0" w:color="auto"/>
        <w:bottom w:val="none" w:sz="0" w:space="0" w:color="auto"/>
        <w:right w:val="none" w:sz="0" w:space="0" w:color="auto"/>
      </w:divBdr>
    </w:div>
    <w:div w:id="1661420160">
      <w:bodyDiv w:val="1"/>
      <w:marLeft w:val="0"/>
      <w:marRight w:val="0"/>
      <w:marTop w:val="0"/>
      <w:marBottom w:val="0"/>
      <w:divBdr>
        <w:top w:val="none" w:sz="0" w:space="0" w:color="auto"/>
        <w:left w:val="none" w:sz="0" w:space="0" w:color="auto"/>
        <w:bottom w:val="none" w:sz="0" w:space="0" w:color="auto"/>
        <w:right w:val="none" w:sz="0" w:space="0" w:color="auto"/>
      </w:divBdr>
    </w:div>
    <w:div w:id="1669357220">
      <w:bodyDiv w:val="1"/>
      <w:marLeft w:val="0"/>
      <w:marRight w:val="0"/>
      <w:marTop w:val="0"/>
      <w:marBottom w:val="0"/>
      <w:divBdr>
        <w:top w:val="none" w:sz="0" w:space="0" w:color="auto"/>
        <w:left w:val="none" w:sz="0" w:space="0" w:color="auto"/>
        <w:bottom w:val="none" w:sz="0" w:space="0" w:color="auto"/>
        <w:right w:val="none" w:sz="0" w:space="0" w:color="auto"/>
      </w:divBdr>
    </w:div>
    <w:div w:id="1671716806">
      <w:bodyDiv w:val="1"/>
      <w:marLeft w:val="0"/>
      <w:marRight w:val="0"/>
      <w:marTop w:val="0"/>
      <w:marBottom w:val="0"/>
      <w:divBdr>
        <w:top w:val="none" w:sz="0" w:space="0" w:color="auto"/>
        <w:left w:val="none" w:sz="0" w:space="0" w:color="auto"/>
        <w:bottom w:val="none" w:sz="0" w:space="0" w:color="auto"/>
        <w:right w:val="none" w:sz="0" w:space="0" w:color="auto"/>
      </w:divBdr>
    </w:div>
    <w:div w:id="1675448950">
      <w:bodyDiv w:val="1"/>
      <w:marLeft w:val="0"/>
      <w:marRight w:val="0"/>
      <w:marTop w:val="0"/>
      <w:marBottom w:val="0"/>
      <w:divBdr>
        <w:top w:val="none" w:sz="0" w:space="0" w:color="auto"/>
        <w:left w:val="none" w:sz="0" w:space="0" w:color="auto"/>
        <w:bottom w:val="none" w:sz="0" w:space="0" w:color="auto"/>
        <w:right w:val="none" w:sz="0" w:space="0" w:color="auto"/>
      </w:divBdr>
    </w:div>
    <w:div w:id="1676882938">
      <w:bodyDiv w:val="1"/>
      <w:marLeft w:val="0"/>
      <w:marRight w:val="0"/>
      <w:marTop w:val="0"/>
      <w:marBottom w:val="0"/>
      <w:divBdr>
        <w:top w:val="none" w:sz="0" w:space="0" w:color="auto"/>
        <w:left w:val="none" w:sz="0" w:space="0" w:color="auto"/>
        <w:bottom w:val="none" w:sz="0" w:space="0" w:color="auto"/>
        <w:right w:val="none" w:sz="0" w:space="0" w:color="auto"/>
      </w:divBdr>
    </w:div>
    <w:div w:id="1681004739">
      <w:bodyDiv w:val="1"/>
      <w:marLeft w:val="0"/>
      <w:marRight w:val="0"/>
      <w:marTop w:val="0"/>
      <w:marBottom w:val="0"/>
      <w:divBdr>
        <w:top w:val="none" w:sz="0" w:space="0" w:color="auto"/>
        <w:left w:val="none" w:sz="0" w:space="0" w:color="auto"/>
        <w:bottom w:val="none" w:sz="0" w:space="0" w:color="auto"/>
        <w:right w:val="none" w:sz="0" w:space="0" w:color="auto"/>
      </w:divBdr>
    </w:div>
    <w:div w:id="1684547207">
      <w:bodyDiv w:val="1"/>
      <w:marLeft w:val="0"/>
      <w:marRight w:val="0"/>
      <w:marTop w:val="0"/>
      <w:marBottom w:val="0"/>
      <w:divBdr>
        <w:top w:val="none" w:sz="0" w:space="0" w:color="auto"/>
        <w:left w:val="none" w:sz="0" w:space="0" w:color="auto"/>
        <w:bottom w:val="none" w:sz="0" w:space="0" w:color="auto"/>
        <w:right w:val="none" w:sz="0" w:space="0" w:color="auto"/>
      </w:divBdr>
    </w:div>
    <w:div w:id="1691028926">
      <w:bodyDiv w:val="1"/>
      <w:marLeft w:val="0"/>
      <w:marRight w:val="0"/>
      <w:marTop w:val="0"/>
      <w:marBottom w:val="0"/>
      <w:divBdr>
        <w:top w:val="none" w:sz="0" w:space="0" w:color="auto"/>
        <w:left w:val="none" w:sz="0" w:space="0" w:color="auto"/>
        <w:bottom w:val="none" w:sz="0" w:space="0" w:color="auto"/>
        <w:right w:val="none" w:sz="0" w:space="0" w:color="auto"/>
      </w:divBdr>
    </w:div>
    <w:div w:id="1691056548">
      <w:bodyDiv w:val="1"/>
      <w:marLeft w:val="0"/>
      <w:marRight w:val="0"/>
      <w:marTop w:val="0"/>
      <w:marBottom w:val="0"/>
      <w:divBdr>
        <w:top w:val="none" w:sz="0" w:space="0" w:color="auto"/>
        <w:left w:val="none" w:sz="0" w:space="0" w:color="auto"/>
        <w:bottom w:val="none" w:sz="0" w:space="0" w:color="auto"/>
        <w:right w:val="none" w:sz="0" w:space="0" w:color="auto"/>
      </w:divBdr>
    </w:div>
    <w:div w:id="1696230720">
      <w:bodyDiv w:val="1"/>
      <w:marLeft w:val="0"/>
      <w:marRight w:val="0"/>
      <w:marTop w:val="0"/>
      <w:marBottom w:val="0"/>
      <w:divBdr>
        <w:top w:val="none" w:sz="0" w:space="0" w:color="auto"/>
        <w:left w:val="none" w:sz="0" w:space="0" w:color="auto"/>
        <w:bottom w:val="none" w:sz="0" w:space="0" w:color="auto"/>
        <w:right w:val="none" w:sz="0" w:space="0" w:color="auto"/>
      </w:divBdr>
    </w:div>
    <w:div w:id="1701858717">
      <w:bodyDiv w:val="1"/>
      <w:marLeft w:val="0"/>
      <w:marRight w:val="0"/>
      <w:marTop w:val="0"/>
      <w:marBottom w:val="0"/>
      <w:divBdr>
        <w:top w:val="none" w:sz="0" w:space="0" w:color="auto"/>
        <w:left w:val="none" w:sz="0" w:space="0" w:color="auto"/>
        <w:bottom w:val="none" w:sz="0" w:space="0" w:color="auto"/>
        <w:right w:val="none" w:sz="0" w:space="0" w:color="auto"/>
      </w:divBdr>
    </w:div>
    <w:div w:id="1703433332">
      <w:bodyDiv w:val="1"/>
      <w:marLeft w:val="0"/>
      <w:marRight w:val="0"/>
      <w:marTop w:val="0"/>
      <w:marBottom w:val="0"/>
      <w:divBdr>
        <w:top w:val="none" w:sz="0" w:space="0" w:color="auto"/>
        <w:left w:val="none" w:sz="0" w:space="0" w:color="auto"/>
        <w:bottom w:val="none" w:sz="0" w:space="0" w:color="auto"/>
        <w:right w:val="none" w:sz="0" w:space="0" w:color="auto"/>
      </w:divBdr>
    </w:div>
    <w:div w:id="1707678079">
      <w:bodyDiv w:val="1"/>
      <w:marLeft w:val="0"/>
      <w:marRight w:val="0"/>
      <w:marTop w:val="0"/>
      <w:marBottom w:val="0"/>
      <w:divBdr>
        <w:top w:val="none" w:sz="0" w:space="0" w:color="auto"/>
        <w:left w:val="none" w:sz="0" w:space="0" w:color="auto"/>
        <w:bottom w:val="none" w:sz="0" w:space="0" w:color="auto"/>
        <w:right w:val="none" w:sz="0" w:space="0" w:color="auto"/>
      </w:divBdr>
    </w:div>
    <w:div w:id="1711224964">
      <w:bodyDiv w:val="1"/>
      <w:marLeft w:val="0"/>
      <w:marRight w:val="0"/>
      <w:marTop w:val="0"/>
      <w:marBottom w:val="0"/>
      <w:divBdr>
        <w:top w:val="none" w:sz="0" w:space="0" w:color="auto"/>
        <w:left w:val="none" w:sz="0" w:space="0" w:color="auto"/>
        <w:bottom w:val="none" w:sz="0" w:space="0" w:color="auto"/>
        <w:right w:val="none" w:sz="0" w:space="0" w:color="auto"/>
      </w:divBdr>
    </w:div>
    <w:div w:id="1714768171">
      <w:bodyDiv w:val="1"/>
      <w:marLeft w:val="0"/>
      <w:marRight w:val="0"/>
      <w:marTop w:val="0"/>
      <w:marBottom w:val="0"/>
      <w:divBdr>
        <w:top w:val="none" w:sz="0" w:space="0" w:color="auto"/>
        <w:left w:val="none" w:sz="0" w:space="0" w:color="auto"/>
        <w:bottom w:val="none" w:sz="0" w:space="0" w:color="auto"/>
        <w:right w:val="none" w:sz="0" w:space="0" w:color="auto"/>
      </w:divBdr>
    </w:div>
    <w:div w:id="1719083699">
      <w:bodyDiv w:val="1"/>
      <w:marLeft w:val="0"/>
      <w:marRight w:val="0"/>
      <w:marTop w:val="0"/>
      <w:marBottom w:val="0"/>
      <w:divBdr>
        <w:top w:val="none" w:sz="0" w:space="0" w:color="auto"/>
        <w:left w:val="none" w:sz="0" w:space="0" w:color="auto"/>
        <w:bottom w:val="none" w:sz="0" w:space="0" w:color="auto"/>
        <w:right w:val="none" w:sz="0" w:space="0" w:color="auto"/>
      </w:divBdr>
    </w:div>
    <w:div w:id="1721975338">
      <w:bodyDiv w:val="1"/>
      <w:marLeft w:val="0"/>
      <w:marRight w:val="0"/>
      <w:marTop w:val="0"/>
      <w:marBottom w:val="0"/>
      <w:divBdr>
        <w:top w:val="none" w:sz="0" w:space="0" w:color="auto"/>
        <w:left w:val="none" w:sz="0" w:space="0" w:color="auto"/>
        <w:bottom w:val="none" w:sz="0" w:space="0" w:color="auto"/>
        <w:right w:val="none" w:sz="0" w:space="0" w:color="auto"/>
      </w:divBdr>
    </w:div>
    <w:div w:id="1727025361">
      <w:bodyDiv w:val="1"/>
      <w:marLeft w:val="0"/>
      <w:marRight w:val="0"/>
      <w:marTop w:val="0"/>
      <w:marBottom w:val="0"/>
      <w:divBdr>
        <w:top w:val="none" w:sz="0" w:space="0" w:color="auto"/>
        <w:left w:val="none" w:sz="0" w:space="0" w:color="auto"/>
        <w:bottom w:val="none" w:sz="0" w:space="0" w:color="auto"/>
        <w:right w:val="none" w:sz="0" w:space="0" w:color="auto"/>
      </w:divBdr>
    </w:div>
    <w:div w:id="1735154424">
      <w:bodyDiv w:val="1"/>
      <w:marLeft w:val="0"/>
      <w:marRight w:val="0"/>
      <w:marTop w:val="0"/>
      <w:marBottom w:val="0"/>
      <w:divBdr>
        <w:top w:val="none" w:sz="0" w:space="0" w:color="auto"/>
        <w:left w:val="none" w:sz="0" w:space="0" w:color="auto"/>
        <w:bottom w:val="none" w:sz="0" w:space="0" w:color="auto"/>
        <w:right w:val="none" w:sz="0" w:space="0" w:color="auto"/>
      </w:divBdr>
    </w:div>
    <w:div w:id="1741322481">
      <w:bodyDiv w:val="1"/>
      <w:marLeft w:val="0"/>
      <w:marRight w:val="0"/>
      <w:marTop w:val="0"/>
      <w:marBottom w:val="0"/>
      <w:divBdr>
        <w:top w:val="none" w:sz="0" w:space="0" w:color="auto"/>
        <w:left w:val="none" w:sz="0" w:space="0" w:color="auto"/>
        <w:bottom w:val="none" w:sz="0" w:space="0" w:color="auto"/>
        <w:right w:val="none" w:sz="0" w:space="0" w:color="auto"/>
      </w:divBdr>
    </w:div>
    <w:div w:id="1745830871">
      <w:bodyDiv w:val="1"/>
      <w:marLeft w:val="0"/>
      <w:marRight w:val="0"/>
      <w:marTop w:val="0"/>
      <w:marBottom w:val="0"/>
      <w:divBdr>
        <w:top w:val="none" w:sz="0" w:space="0" w:color="auto"/>
        <w:left w:val="none" w:sz="0" w:space="0" w:color="auto"/>
        <w:bottom w:val="none" w:sz="0" w:space="0" w:color="auto"/>
        <w:right w:val="none" w:sz="0" w:space="0" w:color="auto"/>
      </w:divBdr>
    </w:div>
    <w:div w:id="1745948327">
      <w:bodyDiv w:val="1"/>
      <w:marLeft w:val="0"/>
      <w:marRight w:val="0"/>
      <w:marTop w:val="0"/>
      <w:marBottom w:val="0"/>
      <w:divBdr>
        <w:top w:val="none" w:sz="0" w:space="0" w:color="auto"/>
        <w:left w:val="none" w:sz="0" w:space="0" w:color="auto"/>
        <w:bottom w:val="none" w:sz="0" w:space="0" w:color="auto"/>
        <w:right w:val="none" w:sz="0" w:space="0" w:color="auto"/>
      </w:divBdr>
    </w:div>
    <w:div w:id="1747723329">
      <w:bodyDiv w:val="1"/>
      <w:marLeft w:val="0"/>
      <w:marRight w:val="0"/>
      <w:marTop w:val="0"/>
      <w:marBottom w:val="0"/>
      <w:divBdr>
        <w:top w:val="none" w:sz="0" w:space="0" w:color="auto"/>
        <w:left w:val="none" w:sz="0" w:space="0" w:color="auto"/>
        <w:bottom w:val="none" w:sz="0" w:space="0" w:color="auto"/>
        <w:right w:val="none" w:sz="0" w:space="0" w:color="auto"/>
      </w:divBdr>
    </w:div>
    <w:div w:id="1752653398">
      <w:bodyDiv w:val="1"/>
      <w:marLeft w:val="0"/>
      <w:marRight w:val="0"/>
      <w:marTop w:val="0"/>
      <w:marBottom w:val="0"/>
      <w:divBdr>
        <w:top w:val="none" w:sz="0" w:space="0" w:color="auto"/>
        <w:left w:val="none" w:sz="0" w:space="0" w:color="auto"/>
        <w:bottom w:val="none" w:sz="0" w:space="0" w:color="auto"/>
        <w:right w:val="none" w:sz="0" w:space="0" w:color="auto"/>
      </w:divBdr>
    </w:div>
    <w:div w:id="1753965608">
      <w:bodyDiv w:val="1"/>
      <w:marLeft w:val="0"/>
      <w:marRight w:val="0"/>
      <w:marTop w:val="0"/>
      <w:marBottom w:val="0"/>
      <w:divBdr>
        <w:top w:val="none" w:sz="0" w:space="0" w:color="auto"/>
        <w:left w:val="none" w:sz="0" w:space="0" w:color="auto"/>
        <w:bottom w:val="none" w:sz="0" w:space="0" w:color="auto"/>
        <w:right w:val="none" w:sz="0" w:space="0" w:color="auto"/>
      </w:divBdr>
    </w:div>
    <w:div w:id="1759906521">
      <w:bodyDiv w:val="1"/>
      <w:marLeft w:val="0"/>
      <w:marRight w:val="0"/>
      <w:marTop w:val="0"/>
      <w:marBottom w:val="0"/>
      <w:divBdr>
        <w:top w:val="none" w:sz="0" w:space="0" w:color="auto"/>
        <w:left w:val="none" w:sz="0" w:space="0" w:color="auto"/>
        <w:bottom w:val="none" w:sz="0" w:space="0" w:color="auto"/>
        <w:right w:val="none" w:sz="0" w:space="0" w:color="auto"/>
      </w:divBdr>
    </w:div>
    <w:div w:id="1760713699">
      <w:bodyDiv w:val="1"/>
      <w:marLeft w:val="0"/>
      <w:marRight w:val="0"/>
      <w:marTop w:val="0"/>
      <w:marBottom w:val="0"/>
      <w:divBdr>
        <w:top w:val="none" w:sz="0" w:space="0" w:color="auto"/>
        <w:left w:val="none" w:sz="0" w:space="0" w:color="auto"/>
        <w:bottom w:val="none" w:sz="0" w:space="0" w:color="auto"/>
        <w:right w:val="none" w:sz="0" w:space="0" w:color="auto"/>
      </w:divBdr>
    </w:div>
    <w:div w:id="1769039775">
      <w:bodyDiv w:val="1"/>
      <w:marLeft w:val="0"/>
      <w:marRight w:val="0"/>
      <w:marTop w:val="0"/>
      <w:marBottom w:val="0"/>
      <w:divBdr>
        <w:top w:val="none" w:sz="0" w:space="0" w:color="auto"/>
        <w:left w:val="none" w:sz="0" w:space="0" w:color="auto"/>
        <w:bottom w:val="none" w:sz="0" w:space="0" w:color="auto"/>
        <w:right w:val="none" w:sz="0" w:space="0" w:color="auto"/>
      </w:divBdr>
    </w:div>
    <w:div w:id="1770344728">
      <w:bodyDiv w:val="1"/>
      <w:marLeft w:val="0"/>
      <w:marRight w:val="0"/>
      <w:marTop w:val="0"/>
      <w:marBottom w:val="0"/>
      <w:divBdr>
        <w:top w:val="none" w:sz="0" w:space="0" w:color="auto"/>
        <w:left w:val="none" w:sz="0" w:space="0" w:color="auto"/>
        <w:bottom w:val="none" w:sz="0" w:space="0" w:color="auto"/>
        <w:right w:val="none" w:sz="0" w:space="0" w:color="auto"/>
      </w:divBdr>
    </w:div>
    <w:div w:id="1771120578">
      <w:bodyDiv w:val="1"/>
      <w:marLeft w:val="0"/>
      <w:marRight w:val="0"/>
      <w:marTop w:val="0"/>
      <w:marBottom w:val="0"/>
      <w:divBdr>
        <w:top w:val="none" w:sz="0" w:space="0" w:color="auto"/>
        <w:left w:val="none" w:sz="0" w:space="0" w:color="auto"/>
        <w:bottom w:val="none" w:sz="0" w:space="0" w:color="auto"/>
        <w:right w:val="none" w:sz="0" w:space="0" w:color="auto"/>
      </w:divBdr>
    </w:div>
    <w:div w:id="1771197326">
      <w:bodyDiv w:val="1"/>
      <w:marLeft w:val="0"/>
      <w:marRight w:val="0"/>
      <w:marTop w:val="0"/>
      <w:marBottom w:val="0"/>
      <w:divBdr>
        <w:top w:val="none" w:sz="0" w:space="0" w:color="auto"/>
        <w:left w:val="none" w:sz="0" w:space="0" w:color="auto"/>
        <w:bottom w:val="none" w:sz="0" w:space="0" w:color="auto"/>
        <w:right w:val="none" w:sz="0" w:space="0" w:color="auto"/>
      </w:divBdr>
    </w:div>
    <w:div w:id="1772776340">
      <w:bodyDiv w:val="1"/>
      <w:marLeft w:val="0"/>
      <w:marRight w:val="0"/>
      <w:marTop w:val="0"/>
      <w:marBottom w:val="0"/>
      <w:divBdr>
        <w:top w:val="none" w:sz="0" w:space="0" w:color="auto"/>
        <w:left w:val="none" w:sz="0" w:space="0" w:color="auto"/>
        <w:bottom w:val="none" w:sz="0" w:space="0" w:color="auto"/>
        <w:right w:val="none" w:sz="0" w:space="0" w:color="auto"/>
      </w:divBdr>
    </w:div>
    <w:div w:id="1776822734">
      <w:bodyDiv w:val="1"/>
      <w:marLeft w:val="0"/>
      <w:marRight w:val="0"/>
      <w:marTop w:val="0"/>
      <w:marBottom w:val="0"/>
      <w:divBdr>
        <w:top w:val="none" w:sz="0" w:space="0" w:color="auto"/>
        <w:left w:val="none" w:sz="0" w:space="0" w:color="auto"/>
        <w:bottom w:val="none" w:sz="0" w:space="0" w:color="auto"/>
        <w:right w:val="none" w:sz="0" w:space="0" w:color="auto"/>
      </w:divBdr>
    </w:div>
    <w:div w:id="1777099525">
      <w:bodyDiv w:val="1"/>
      <w:marLeft w:val="0"/>
      <w:marRight w:val="0"/>
      <w:marTop w:val="0"/>
      <w:marBottom w:val="0"/>
      <w:divBdr>
        <w:top w:val="none" w:sz="0" w:space="0" w:color="auto"/>
        <w:left w:val="none" w:sz="0" w:space="0" w:color="auto"/>
        <w:bottom w:val="none" w:sz="0" w:space="0" w:color="auto"/>
        <w:right w:val="none" w:sz="0" w:space="0" w:color="auto"/>
      </w:divBdr>
    </w:div>
    <w:div w:id="1779789548">
      <w:bodyDiv w:val="1"/>
      <w:marLeft w:val="0"/>
      <w:marRight w:val="0"/>
      <w:marTop w:val="0"/>
      <w:marBottom w:val="0"/>
      <w:divBdr>
        <w:top w:val="none" w:sz="0" w:space="0" w:color="auto"/>
        <w:left w:val="none" w:sz="0" w:space="0" w:color="auto"/>
        <w:bottom w:val="none" w:sz="0" w:space="0" w:color="auto"/>
        <w:right w:val="none" w:sz="0" w:space="0" w:color="auto"/>
      </w:divBdr>
    </w:div>
    <w:div w:id="1789816510">
      <w:bodyDiv w:val="1"/>
      <w:marLeft w:val="0"/>
      <w:marRight w:val="0"/>
      <w:marTop w:val="0"/>
      <w:marBottom w:val="0"/>
      <w:divBdr>
        <w:top w:val="none" w:sz="0" w:space="0" w:color="auto"/>
        <w:left w:val="none" w:sz="0" w:space="0" w:color="auto"/>
        <w:bottom w:val="none" w:sz="0" w:space="0" w:color="auto"/>
        <w:right w:val="none" w:sz="0" w:space="0" w:color="auto"/>
      </w:divBdr>
    </w:div>
    <w:div w:id="1790052416">
      <w:bodyDiv w:val="1"/>
      <w:marLeft w:val="0"/>
      <w:marRight w:val="0"/>
      <w:marTop w:val="0"/>
      <w:marBottom w:val="0"/>
      <w:divBdr>
        <w:top w:val="none" w:sz="0" w:space="0" w:color="auto"/>
        <w:left w:val="none" w:sz="0" w:space="0" w:color="auto"/>
        <w:bottom w:val="none" w:sz="0" w:space="0" w:color="auto"/>
        <w:right w:val="none" w:sz="0" w:space="0" w:color="auto"/>
      </w:divBdr>
    </w:div>
    <w:div w:id="1791851133">
      <w:bodyDiv w:val="1"/>
      <w:marLeft w:val="0"/>
      <w:marRight w:val="0"/>
      <w:marTop w:val="0"/>
      <w:marBottom w:val="0"/>
      <w:divBdr>
        <w:top w:val="none" w:sz="0" w:space="0" w:color="auto"/>
        <w:left w:val="none" w:sz="0" w:space="0" w:color="auto"/>
        <w:bottom w:val="none" w:sz="0" w:space="0" w:color="auto"/>
        <w:right w:val="none" w:sz="0" w:space="0" w:color="auto"/>
      </w:divBdr>
    </w:div>
    <w:div w:id="1792817052">
      <w:bodyDiv w:val="1"/>
      <w:marLeft w:val="0"/>
      <w:marRight w:val="0"/>
      <w:marTop w:val="0"/>
      <w:marBottom w:val="0"/>
      <w:divBdr>
        <w:top w:val="none" w:sz="0" w:space="0" w:color="auto"/>
        <w:left w:val="none" w:sz="0" w:space="0" w:color="auto"/>
        <w:bottom w:val="none" w:sz="0" w:space="0" w:color="auto"/>
        <w:right w:val="none" w:sz="0" w:space="0" w:color="auto"/>
      </w:divBdr>
    </w:div>
    <w:div w:id="1794598478">
      <w:bodyDiv w:val="1"/>
      <w:marLeft w:val="0"/>
      <w:marRight w:val="0"/>
      <w:marTop w:val="0"/>
      <w:marBottom w:val="0"/>
      <w:divBdr>
        <w:top w:val="none" w:sz="0" w:space="0" w:color="auto"/>
        <w:left w:val="none" w:sz="0" w:space="0" w:color="auto"/>
        <w:bottom w:val="none" w:sz="0" w:space="0" w:color="auto"/>
        <w:right w:val="none" w:sz="0" w:space="0" w:color="auto"/>
      </w:divBdr>
    </w:div>
    <w:div w:id="1802111438">
      <w:bodyDiv w:val="1"/>
      <w:marLeft w:val="0"/>
      <w:marRight w:val="0"/>
      <w:marTop w:val="0"/>
      <w:marBottom w:val="0"/>
      <w:divBdr>
        <w:top w:val="none" w:sz="0" w:space="0" w:color="auto"/>
        <w:left w:val="none" w:sz="0" w:space="0" w:color="auto"/>
        <w:bottom w:val="none" w:sz="0" w:space="0" w:color="auto"/>
        <w:right w:val="none" w:sz="0" w:space="0" w:color="auto"/>
      </w:divBdr>
    </w:div>
    <w:div w:id="1813325863">
      <w:bodyDiv w:val="1"/>
      <w:marLeft w:val="0"/>
      <w:marRight w:val="0"/>
      <w:marTop w:val="0"/>
      <w:marBottom w:val="0"/>
      <w:divBdr>
        <w:top w:val="none" w:sz="0" w:space="0" w:color="auto"/>
        <w:left w:val="none" w:sz="0" w:space="0" w:color="auto"/>
        <w:bottom w:val="none" w:sz="0" w:space="0" w:color="auto"/>
        <w:right w:val="none" w:sz="0" w:space="0" w:color="auto"/>
      </w:divBdr>
    </w:div>
    <w:div w:id="1815217529">
      <w:bodyDiv w:val="1"/>
      <w:marLeft w:val="0"/>
      <w:marRight w:val="0"/>
      <w:marTop w:val="0"/>
      <w:marBottom w:val="0"/>
      <w:divBdr>
        <w:top w:val="none" w:sz="0" w:space="0" w:color="auto"/>
        <w:left w:val="none" w:sz="0" w:space="0" w:color="auto"/>
        <w:bottom w:val="none" w:sz="0" w:space="0" w:color="auto"/>
        <w:right w:val="none" w:sz="0" w:space="0" w:color="auto"/>
      </w:divBdr>
    </w:div>
    <w:div w:id="1821649413">
      <w:bodyDiv w:val="1"/>
      <w:marLeft w:val="0"/>
      <w:marRight w:val="0"/>
      <w:marTop w:val="0"/>
      <w:marBottom w:val="0"/>
      <w:divBdr>
        <w:top w:val="none" w:sz="0" w:space="0" w:color="auto"/>
        <w:left w:val="none" w:sz="0" w:space="0" w:color="auto"/>
        <w:bottom w:val="none" w:sz="0" w:space="0" w:color="auto"/>
        <w:right w:val="none" w:sz="0" w:space="0" w:color="auto"/>
      </w:divBdr>
    </w:div>
    <w:div w:id="1822577651">
      <w:bodyDiv w:val="1"/>
      <w:marLeft w:val="0"/>
      <w:marRight w:val="0"/>
      <w:marTop w:val="0"/>
      <w:marBottom w:val="0"/>
      <w:divBdr>
        <w:top w:val="none" w:sz="0" w:space="0" w:color="auto"/>
        <w:left w:val="none" w:sz="0" w:space="0" w:color="auto"/>
        <w:bottom w:val="none" w:sz="0" w:space="0" w:color="auto"/>
        <w:right w:val="none" w:sz="0" w:space="0" w:color="auto"/>
      </w:divBdr>
    </w:div>
    <w:div w:id="1823696336">
      <w:bodyDiv w:val="1"/>
      <w:marLeft w:val="0"/>
      <w:marRight w:val="0"/>
      <w:marTop w:val="0"/>
      <w:marBottom w:val="0"/>
      <w:divBdr>
        <w:top w:val="none" w:sz="0" w:space="0" w:color="auto"/>
        <w:left w:val="none" w:sz="0" w:space="0" w:color="auto"/>
        <w:bottom w:val="none" w:sz="0" w:space="0" w:color="auto"/>
        <w:right w:val="none" w:sz="0" w:space="0" w:color="auto"/>
      </w:divBdr>
    </w:div>
    <w:div w:id="1825968863">
      <w:bodyDiv w:val="1"/>
      <w:marLeft w:val="0"/>
      <w:marRight w:val="0"/>
      <w:marTop w:val="0"/>
      <w:marBottom w:val="0"/>
      <w:divBdr>
        <w:top w:val="none" w:sz="0" w:space="0" w:color="auto"/>
        <w:left w:val="none" w:sz="0" w:space="0" w:color="auto"/>
        <w:bottom w:val="none" w:sz="0" w:space="0" w:color="auto"/>
        <w:right w:val="none" w:sz="0" w:space="0" w:color="auto"/>
      </w:divBdr>
    </w:div>
    <w:div w:id="1827354717">
      <w:bodyDiv w:val="1"/>
      <w:marLeft w:val="0"/>
      <w:marRight w:val="0"/>
      <w:marTop w:val="0"/>
      <w:marBottom w:val="0"/>
      <w:divBdr>
        <w:top w:val="none" w:sz="0" w:space="0" w:color="auto"/>
        <w:left w:val="none" w:sz="0" w:space="0" w:color="auto"/>
        <w:bottom w:val="none" w:sz="0" w:space="0" w:color="auto"/>
        <w:right w:val="none" w:sz="0" w:space="0" w:color="auto"/>
      </w:divBdr>
    </w:div>
    <w:div w:id="1829125505">
      <w:bodyDiv w:val="1"/>
      <w:marLeft w:val="0"/>
      <w:marRight w:val="0"/>
      <w:marTop w:val="0"/>
      <w:marBottom w:val="0"/>
      <w:divBdr>
        <w:top w:val="none" w:sz="0" w:space="0" w:color="auto"/>
        <w:left w:val="none" w:sz="0" w:space="0" w:color="auto"/>
        <w:bottom w:val="none" w:sz="0" w:space="0" w:color="auto"/>
        <w:right w:val="none" w:sz="0" w:space="0" w:color="auto"/>
      </w:divBdr>
    </w:div>
    <w:div w:id="1833788065">
      <w:bodyDiv w:val="1"/>
      <w:marLeft w:val="0"/>
      <w:marRight w:val="0"/>
      <w:marTop w:val="0"/>
      <w:marBottom w:val="0"/>
      <w:divBdr>
        <w:top w:val="none" w:sz="0" w:space="0" w:color="auto"/>
        <w:left w:val="none" w:sz="0" w:space="0" w:color="auto"/>
        <w:bottom w:val="none" w:sz="0" w:space="0" w:color="auto"/>
        <w:right w:val="none" w:sz="0" w:space="0" w:color="auto"/>
      </w:divBdr>
    </w:div>
    <w:div w:id="1833835090">
      <w:bodyDiv w:val="1"/>
      <w:marLeft w:val="0"/>
      <w:marRight w:val="0"/>
      <w:marTop w:val="0"/>
      <w:marBottom w:val="0"/>
      <w:divBdr>
        <w:top w:val="none" w:sz="0" w:space="0" w:color="auto"/>
        <w:left w:val="none" w:sz="0" w:space="0" w:color="auto"/>
        <w:bottom w:val="none" w:sz="0" w:space="0" w:color="auto"/>
        <w:right w:val="none" w:sz="0" w:space="0" w:color="auto"/>
      </w:divBdr>
    </w:div>
    <w:div w:id="1837070711">
      <w:bodyDiv w:val="1"/>
      <w:marLeft w:val="0"/>
      <w:marRight w:val="0"/>
      <w:marTop w:val="0"/>
      <w:marBottom w:val="0"/>
      <w:divBdr>
        <w:top w:val="none" w:sz="0" w:space="0" w:color="auto"/>
        <w:left w:val="none" w:sz="0" w:space="0" w:color="auto"/>
        <w:bottom w:val="none" w:sz="0" w:space="0" w:color="auto"/>
        <w:right w:val="none" w:sz="0" w:space="0" w:color="auto"/>
      </w:divBdr>
      <w:divsChild>
        <w:div w:id="320475108">
          <w:marLeft w:val="0"/>
          <w:marRight w:val="0"/>
          <w:marTop w:val="0"/>
          <w:marBottom w:val="0"/>
          <w:divBdr>
            <w:top w:val="none" w:sz="0" w:space="0" w:color="auto"/>
            <w:left w:val="none" w:sz="0" w:space="0" w:color="auto"/>
            <w:bottom w:val="none" w:sz="0" w:space="0" w:color="auto"/>
            <w:right w:val="none" w:sz="0" w:space="0" w:color="auto"/>
          </w:divBdr>
        </w:div>
        <w:div w:id="322127916">
          <w:marLeft w:val="0"/>
          <w:marRight w:val="0"/>
          <w:marTop w:val="0"/>
          <w:marBottom w:val="0"/>
          <w:divBdr>
            <w:top w:val="none" w:sz="0" w:space="0" w:color="auto"/>
            <w:left w:val="none" w:sz="0" w:space="0" w:color="auto"/>
            <w:bottom w:val="none" w:sz="0" w:space="0" w:color="auto"/>
            <w:right w:val="none" w:sz="0" w:space="0" w:color="auto"/>
          </w:divBdr>
        </w:div>
        <w:div w:id="353532241">
          <w:marLeft w:val="0"/>
          <w:marRight w:val="0"/>
          <w:marTop w:val="0"/>
          <w:marBottom w:val="0"/>
          <w:divBdr>
            <w:top w:val="none" w:sz="0" w:space="0" w:color="auto"/>
            <w:left w:val="none" w:sz="0" w:space="0" w:color="auto"/>
            <w:bottom w:val="none" w:sz="0" w:space="0" w:color="auto"/>
            <w:right w:val="none" w:sz="0" w:space="0" w:color="auto"/>
          </w:divBdr>
        </w:div>
        <w:div w:id="396319834">
          <w:marLeft w:val="0"/>
          <w:marRight w:val="0"/>
          <w:marTop w:val="0"/>
          <w:marBottom w:val="0"/>
          <w:divBdr>
            <w:top w:val="none" w:sz="0" w:space="0" w:color="auto"/>
            <w:left w:val="none" w:sz="0" w:space="0" w:color="auto"/>
            <w:bottom w:val="none" w:sz="0" w:space="0" w:color="auto"/>
            <w:right w:val="none" w:sz="0" w:space="0" w:color="auto"/>
          </w:divBdr>
        </w:div>
        <w:div w:id="454912121">
          <w:marLeft w:val="0"/>
          <w:marRight w:val="0"/>
          <w:marTop w:val="0"/>
          <w:marBottom w:val="0"/>
          <w:divBdr>
            <w:top w:val="none" w:sz="0" w:space="0" w:color="auto"/>
            <w:left w:val="none" w:sz="0" w:space="0" w:color="auto"/>
            <w:bottom w:val="none" w:sz="0" w:space="0" w:color="auto"/>
            <w:right w:val="none" w:sz="0" w:space="0" w:color="auto"/>
          </w:divBdr>
        </w:div>
        <w:div w:id="488984584">
          <w:marLeft w:val="0"/>
          <w:marRight w:val="0"/>
          <w:marTop w:val="0"/>
          <w:marBottom w:val="0"/>
          <w:divBdr>
            <w:top w:val="none" w:sz="0" w:space="0" w:color="auto"/>
            <w:left w:val="none" w:sz="0" w:space="0" w:color="auto"/>
            <w:bottom w:val="none" w:sz="0" w:space="0" w:color="auto"/>
            <w:right w:val="none" w:sz="0" w:space="0" w:color="auto"/>
          </w:divBdr>
        </w:div>
        <w:div w:id="655184283">
          <w:marLeft w:val="0"/>
          <w:marRight w:val="0"/>
          <w:marTop w:val="0"/>
          <w:marBottom w:val="0"/>
          <w:divBdr>
            <w:top w:val="none" w:sz="0" w:space="0" w:color="auto"/>
            <w:left w:val="none" w:sz="0" w:space="0" w:color="auto"/>
            <w:bottom w:val="none" w:sz="0" w:space="0" w:color="auto"/>
            <w:right w:val="none" w:sz="0" w:space="0" w:color="auto"/>
          </w:divBdr>
        </w:div>
        <w:div w:id="787551375">
          <w:marLeft w:val="0"/>
          <w:marRight w:val="0"/>
          <w:marTop w:val="0"/>
          <w:marBottom w:val="0"/>
          <w:divBdr>
            <w:top w:val="none" w:sz="0" w:space="0" w:color="auto"/>
            <w:left w:val="none" w:sz="0" w:space="0" w:color="auto"/>
            <w:bottom w:val="none" w:sz="0" w:space="0" w:color="auto"/>
            <w:right w:val="none" w:sz="0" w:space="0" w:color="auto"/>
          </w:divBdr>
        </w:div>
        <w:div w:id="890382636">
          <w:marLeft w:val="0"/>
          <w:marRight w:val="0"/>
          <w:marTop w:val="0"/>
          <w:marBottom w:val="0"/>
          <w:divBdr>
            <w:top w:val="none" w:sz="0" w:space="0" w:color="auto"/>
            <w:left w:val="none" w:sz="0" w:space="0" w:color="auto"/>
            <w:bottom w:val="none" w:sz="0" w:space="0" w:color="auto"/>
            <w:right w:val="none" w:sz="0" w:space="0" w:color="auto"/>
          </w:divBdr>
        </w:div>
        <w:div w:id="923301233">
          <w:marLeft w:val="0"/>
          <w:marRight w:val="0"/>
          <w:marTop w:val="0"/>
          <w:marBottom w:val="0"/>
          <w:divBdr>
            <w:top w:val="none" w:sz="0" w:space="0" w:color="auto"/>
            <w:left w:val="none" w:sz="0" w:space="0" w:color="auto"/>
            <w:bottom w:val="none" w:sz="0" w:space="0" w:color="auto"/>
            <w:right w:val="none" w:sz="0" w:space="0" w:color="auto"/>
          </w:divBdr>
        </w:div>
        <w:div w:id="1314874378">
          <w:marLeft w:val="0"/>
          <w:marRight w:val="0"/>
          <w:marTop w:val="0"/>
          <w:marBottom w:val="0"/>
          <w:divBdr>
            <w:top w:val="none" w:sz="0" w:space="0" w:color="auto"/>
            <w:left w:val="none" w:sz="0" w:space="0" w:color="auto"/>
            <w:bottom w:val="none" w:sz="0" w:space="0" w:color="auto"/>
            <w:right w:val="none" w:sz="0" w:space="0" w:color="auto"/>
          </w:divBdr>
        </w:div>
        <w:div w:id="1356036119">
          <w:marLeft w:val="0"/>
          <w:marRight w:val="0"/>
          <w:marTop w:val="0"/>
          <w:marBottom w:val="0"/>
          <w:divBdr>
            <w:top w:val="none" w:sz="0" w:space="0" w:color="auto"/>
            <w:left w:val="none" w:sz="0" w:space="0" w:color="auto"/>
            <w:bottom w:val="none" w:sz="0" w:space="0" w:color="auto"/>
            <w:right w:val="none" w:sz="0" w:space="0" w:color="auto"/>
          </w:divBdr>
        </w:div>
        <w:div w:id="176121834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sChild>
    </w:div>
    <w:div w:id="1837720687">
      <w:bodyDiv w:val="1"/>
      <w:marLeft w:val="0"/>
      <w:marRight w:val="0"/>
      <w:marTop w:val="0"/>
      <w:marBottom w:val="0"/>
      <w:divBdr>
        <w:top w:val="none" w:sz="0" w:space="0" w:color="auto"/>
        <w:left w:val="none" w:sz="0" w:space="0" w:color="auto"/>
        <w:bottom w:val="none" w:sz="0" w:space="0" w:color="auto"/>
        <w:right w:val="none" w:sz="0" w:space="0" w:color="auto"/>
      </w:divBdr>
    </w:div>
    <w:div w:id="1847935524">
      <w:bodyDiv w:val="1"/>
      <w:marLeft w:val="0"/>
      <w:marRight w:val="0"/>
      <w:marTop w:val="0"/>
      <w:marBottom w:val="0"/>
      <w:divBdr>
        <w:top w:val="none" w:sz="0" w:space="0" w:color="auto"/>
        <w:left w:val="none" w:sz="0" w:space="0" w:color="auto"/>
        <w:bottom w:val="none" w:sz="0" w:space="0" w:color="auto"/>
        <w:right w:val="none" w:sz="0" w:space="0" w:color="auto"/>
      </w:divBdr>
    </w:div>
    <w:div w:id="1848061140">
      <w:bodyDiv w:val="1"/>
      <w:marLeft w:val="0"/>
      <w:marRight w:val="0"/>
      <w:marTop w:val="0"/>
      <w:marBottom w:val="0"/>
      <w:divBdr>
        <w:top w:val="none" w:sz="0" w:space="0" w:color="auto"/>
        <w:left w:val="none" w:sz="0" w:space="0" w:color="auto"/>
        <w:bottom w:val="none" w:sz="0" w:space="0" w:color="auto"/>
        <w:right w:val="none" w:sz="0" w:space="0" w:color="auto"/>
      </w:divBdr>
    </w:div>
    <w:div w:id="1850675301">
      <w:bodyDiv w:val="1"/>
      <w:marLeft w:val="0"/>
      <w:marRight w:val="0"/>
      <w:marTop w:val="0"/>
      <w:marBottom w:val="0"/>
      <w:divBdr>
        <w:top w:val="none" w:sz="0" w:space="0" w:color="auto"/>
        <w:left w:val="none" w:sz="0" w:space="0" w:color="auto"/>
        <w:bottom w:val="none" w:sz="0" w:space="0" w:color="auto"/>
        <w:right w:val="none" w:sz="0" w:space="0" w:color="auto"/>
      </w:divBdr>
    </w:div>
    <w:div w:id="1854607201">
      <w:bodyDiv w:val="1"/>
      <w:marLeft w:val="0"/>
      <w:marRight w:val="0"/>
      <w:marTop w:val="0"/>
      <w:marBottom w:val="0"/>
      <w:divBdr>
        <w:top w:val="none" w:sz="0" w:space="0" w:color="auto"/>
        <w:left w:val="none" w:sz="0" w:space="0" w:color="auto"/>
        <w:bottom w:val="none" w:sz="0" w:space="0" w:color="auto"/>
        <w:right w:val="none" w:sz="0" w:space="0" w:color="auto"/>
      </w:divBdr>
    </w:div>
    <w:div w:id="1860268933">
      <w:bodyDiv w:val="1"/>
      <w:marLeft w:val="0"/>
      <w:marRight w:val="0"/>
      <w:marTop w:val="0"/>
      <w:marBottom w:val="0"/>
      <w:divBdr>
        <w:top w:val="none" w:sz="0" w:space="0" w:color="auto"/>
        <w:left w:val="none" w:sz="0" w:space="0" w:color="auto"/>
        <w:bottom w:val="none" w:sz="0" w:space="0" w:color="auto"/>
        <w:right w:val="none" w:sz="0" w:space="0" w:color="auto"/>
      </w:divBdr>
    </w:div>
    <w:div w:id="1864516622">
      <w:bodyDiv w:val="1"/>
      <w:marLeft w:val="0"/>
      <w:marRight w:val="0"/>
      <w:marTop w:val="0"/>
      <w:marBottom w:val="0"/>
      <w:divBdr>
        <w:top w:val="none" w:sz="0" w:space="0" w:color="auto"/>
        <w:left w:val="none" w:sz="0" w:space="0" w:color="auto"/>
        <w:bottom w:val="none" w:sz="0" w:space="0" w:color="auto"/>
        <w:right w:val="none" w:sz="0" w:space="0" w:color="auto"/>
      </w:divBdr>
    </w:div>
    <w:div w:id="1868371824">
      <w:bodyDiv w:val="1"/>
      <w:marLeft w:val="0"/>
      <w:marRight w:val="0"/>
      <w:marTop w:val="0"/>
      <w:marBottom w:val="0"/>
      <w:divBdr>
        <w:top w:val="none" w:sz="0" w:space="0" w:color="auto"/>
        <w:left w:val="none" w:sz="0" w:space="0" w:color="auto"/>
        <w:bottom w:val="none" w:sz="0" w:space="0" w:color="auto"/>
        <w:right w:val="none" w:sz="0" w:space="0" w:color="auto"/>
      </w:divBdr>
    </w:div>
    <w:div w:id="1869833513">
      <w:bodyDiv w:val="1"/>
      <w:marLeft w:val="0"/>
      <w:marRight w:val="0"/>
      <w:marTop w:val="0"/>
      <w:marBottom w:val="0"/>
      <w:divBdr>
        <w:top w:val="none" w:sz="0" w:space="0" w:color="auto"/>
        <w:left w:val="none" w:sz="0" w:space="0" w:color="auto"/>
        <w:bottom w:val="none" w:sz="0" w:space="0" w:color="auto"/>
        <w:right w:val="none" w:sz="0" w:space="0" w:color="auto"/>
      </w:divBdr>
    </w:div>
    <w:div w:id="1882664669">
      <w:bodyDiv w:val="1"/>
      <w:marLeft w:val="0"/>
      <w:marRight w:val="0"/>
      <w:marTop w:val="0"/>
      <w:marBottom w:val="0"/>
      <w:divBdr>
        <w:top w:val="none" w:sz="0" w:space="0" w:color="auto"/>
        <w:left w:val="none" w:sz="0" w:space="0" w:color="auto"/>
        <w:bottom w:val="none" w:sz="0" w:space="0" w:color="auto"/>
        <w:right w:val="none" w:sz="0" w:space="0" w:color="auto"/>
      </w:divBdr>
    </w:div>
    <w:div w:id="1893343627">
      <w:bodyDiv w:val="1"/>
      <w:marLeft w:val="0"/>
      <w:marRight w:val="0"/>
      <w:marTop w:val="0"/>
      <w:marBottom w:val="0"/>
      <w:divBdr>
        <w:top w:val="none" w:sz="0" w:space="0" w:color="auto"/>
        <w:left w:val="none" w:sz="0" w:space="0" w:color="auto"/>
        <w:bottom w:val="none" w:sz="0" w:space="0" w:color="auto"/>
        <w:right w:val="none" w:sz="0" w:space="0" w:color="auto"/>
      </w:divBdr>
    </w:div>
    <w:div w:id="1898586398">
      <w:bodyDiv w:val="1"/>
      <w:marLeft w:val="0"/>
      <w:marRight w:val="0"/>
      <w:marTop w:val="0"/>
      <w:marBottom w:val="0"/>
      <w:divBdr>
        <w:top w:val="none" w:sz="0" w:space="0" w:color="auto"/>
        <w:left w:val="none" w:sz="0" w:space="0" w:color="auto"/>
        <w:bottom w:val="none" w:sz="0" w:space="0" w:color="auto"/>
        <w:right w:val="none" w:sz="0" w:space="0" w:color="auto"/>
      </w:divBdr>
    </w:div>
    <w:div w:id="1903826488">
      <w:bodyDiv w:val="1"/>
      <w:marLeft w:val="0"/>
      <w:marRight w:val="0"/>
      <w:marTop w:val="0"/>
      <w:marBottom w:val="0"/>
      <w:divBdr>
        <w:top w:val="none" w:sz="0" w:space="0" w:color="auto"/>
        <w:left w:val="none" w:sz="0" w:space="0" w:color="auto"/>
        <w:bottom w:val="none" w:sz="0" w:space="0" w:color="auto"/>
        <w:right w:val="none" w:sz="0" w:space="0" w:color="auto"/>
      </w:divBdr>
    </w:div>
    <w:div w:id="1903979726">
      <w:bodyDiv w:val="1"/>
      <w:marLeft w:val="0"/>
      <w:marRight w:val="0"/>
      <w:marTop w:val="0"/>
      <w:marBottom w:val="0"/>
      <w:divBdr>
        <w:top w:val="none" w:sz="0" w:space="0" w:color="auto"/>
        <w:left w:val="none" w:sz="0" w:space="0" w:color="auto"/>
        <w:bottom w:val="none" w:sz="0" w:space="0" w:color="auto"/>
        <w:right w:val="none" w:sz="0" w:space="0" w:color="auto"/>
      </w:divBdr>
    </w:div>
    <w:div w:id="1906144492">
      <w:bodyDiv w:val="1"/>
      <w:marLeft w:val="0"/>
      <w:marRight w:val="0"/>
      <w:marTop w:val="0"/>
      <w:marBottom w:val="0"/>
      <w:divBdr>
        <w:top w:val="none" w:sz="0" w:space="0" w:color="auto"/>
        <w:left w:val="none" w:sz="0" w:space="0" w:color="auto"/>
        <w:bottom w:val="none" w:sz="0" w:space="0" w:color="auto"/>
        <w:right w:val="none" w:sz="0" w:space="0" w:color="auto"/>
      </w:divBdr>
    </w:div>
    <w:div w:id="1917014900">
      <w:bodyDiv w:val="1"/>
      <w:marLeft w:val="0"/>
      <w:marRight w:val="0"/>
      <w:marTop w:val="0"/>
      <w:marBottom w:val="0"/>
      <w:divBdr>
        <w:top w:val="none" w:sz="0" w:space="0" w:color="auto"/>
        <w:left w:val="none" w:sz="0" w:space="0" w:color="auto"/>
        <w:bottom w:val="none" w:sz="0" w:space="0" w:color="auto"/>
        <w:right w:val="none" w:sz="0" w:space="0" w:color="auto"/>
      </w:divBdr>
    </w:div>
    <w:div w:id="1924562126">
      <w:bodyDiv w:val="1"/>
      <w:marLeft w:val="0"/>
      <w:marRight w:val="0"/>
      <w:marTop w:val="0"/>
      <w:marBottom w:val="0"/>
      <w:divBdr>
        <w:top w:val="none" w:sz="0" w:space="0" w:color="auto"/>
        <w:left w:val="none" w:sz="0" w:space="0" w:color="auto"/>
        <w:bottom w:val="none" w:sz="0" w:space="0" w:color="auto"/>
        <w:right w:val="none" w:sz="0" w:space="0" w:color="auto"/>
      </w:divBdr>
    </w:div>
    <w:div w:id="1927182458">
      <w:bodyDiv w:val="1"/>
      <w:marLeft w:val="0"/>
      <w:marRight w:val="0"/>
      <w:marTop w:val="0"/>
      <w:marBottom w:val="0"/>
      <w:divBdr>
        <w:top w:val="none" w:sz="0" w:space="0" w:color="auto"/>
        <w:left w:val="none" w:sz="0" w:space="0" w:color="auto"/>
        <w:bottom w:val="none" w:sz="0" w:space="0" w:color="auto"/>
        <w:right w:val="none" w:sz="0" w:space="0" w:color="auto"/>
      </w:divBdr>
    </w:div>
    <w:div w:id="1927810410">
      <w:bodyDiv w:val="1"/>
      <w:marLeft w:val="0"/>
      <w:marRight w:val="0"/>
      <w:marTop w:val="0"/>
      <w:marBottom w:val="0"/>
      <w:divBdr>
        <w:top w:val="none" w:sz="0" w:space="0" w:color="auto"/>
        <w:left w:val="none" w:sz="0" w:space="0" w:color="auto"/>
        <w:bottom w:val="none" w:sz="0" w:space="0" w:color="auto"/>
        <w:right w:val="none" w:sz="0" w:space="0" w:color="auto"/>
      </w:divBdr>
    </w:div>
    <w:div w:id="1938755615">
      <w:bodyDiv w:val="1"/>
      <w:marLeft w:val="0"/>
      <w:marRight w:val="0"/>
      <w:marTop w:val="0"/>
      <w:marBottom w:val="0"/>
      <w:divBdr>
        <w:top w:val="none" w:sz="0" w:space="0" w:color="auto"/>
        <w:left w:val="none" w:sz="0" w:space="0" w:color="auto"/>
        <w:bottom w:val="none" w:sz="0" w:space="0" w:color="auto"/>
        <w:right w:val="none" w:sz="0" w:space="0" w:color="auto"/>
      </w:divBdr>
      <w:divsChild>
        <w:div w:id="44834151">
          <w:marLeft w:val="0"/>
          <w:marRight w:val="0"/>
          <w:marTop w:val="0"/>
          <w:marBottom w:val="0"/>
          <w:divBdr>
            <w:top w:val="none" w:sz="0" w:space="0" w:color="auto"/>
            <w:left w:val="none" w:sz="0" w:space="0" w:color="auto"/>
            <w:bottom w:val="none" w:sz="0" w:space="0" w:color="auto"/>
            <w:right w:val="none" w:sz="0" w:space="0" w:color="auto"/>
          </w:divBdr>
        </w:div>
        <w:div w:id="369913316">
          <w:marLeft w:val="0"/>
          <w:marRight w:val="0"/>
          <w:marTop w:val="0"/>
          <w:marBottom w:val="0"/>
          <w:divBdr>
            <w:top w:val="none" w:sz="0" w:space="0" w:color="auto"/>
            <w:left w:val="none" w:sz="0" w:space="0" w:color="auto"/>
            <w:bottom w:val="none" w:sz="0" w:space="0" w:color="auto"/>
            <w:right w:val="none" w:sz="0" w:space="0" w:color="auto"/>
          </w:divBdr>
        </w:div>
        <w:div w:id="378826835">
          <w:marLeft w:val="0"/>
          <w:marRight w:val="0"/>
          <w:marTop w:val="0"/>
          <w:marBottom w:val="0"/>
          <w:divBdr>
            <w:top w:val="none" w:sz="0" w:space="0" w:color="auto"/>
            <w:left w:val="none" w:sz="0" w:space="0" w:color="auto"/>
            <w:bottom w:val="none" w:sz="0" w:space="0" w:color="auto"/>
            <w:right w:val="none" w:sz="0" w:space="0" w:color="auto"/>
          </w:divBdr>
        </w:div>
        <w:div w:id="1026129594">
          <w:marLeft w:val="0"/>
          <w:marRight w:val="0"/>
          <w:marTop w:val="0"/>
          <w:marBottom w:val="0"/>
          <w:divBdr>
            <w:top w:val="none" w:sz="0" w:space="0" w:color="auto"/>
            <w:left w:val="none" w:sz="0" w:space="0" w:color="auto"/>
            <w:bottom w:val="none" w:sz="0" w:space="0" w:color="auto"/>
            <w:right w:val="none" w:sz="0" w:space="0" w:color="auto"/>
          </w:divBdr>
        </w:div>
        <w:div w:id="1026636889">
          <w:marLeft w:val="0"/>
          <w:marRight w:val="0"/>
          <w:marTop w:val="0"/>
          <w:marBottom w:val="0"/>
          <w:divBdr>
            <w:top w:val="none" w:sz="0" w:space="0" w:color="auto"/>
            <w:left w:val="none" w:sz="0" w:space="0" w:color="auto"/>
            <w:bottom w:val="none" w:sz="0" w:space="0" w:color="auto"/>
            <w:right w:val="none" w:sz="0" w:space="0" w:color="auto"/>
          </w:divBdr>
        </w:div>
        <w:div w:id="1173959930">
          <w:marLeft w:val="0"/>
          <w:marRight w:val="0"/>
          <w:marTop w:val="0"/>
          <w:marBottom w:val="0"/>
          <w:divBdr>
            <w:top w:val="none" w:sz="0" w:space="0" w:color="auto"/>
            <w:left w:val="none" w:sz="0" w:space="0" w:color="auto"/>
            <w:bottom w:val="none" w:sz="0" w:space="0" w:color="auto"/>
            <w:right w:val="none" w:sz="0" w:space="0" w:color="auto"/>
          </w:divBdr>
        </w:div>
      </w:divsChild>
    </w:div>
    <w:div w:id="1944680088">
      <w:bodyDiv w:val="1"/>
      <w:marLeft w:val="0"/>
      <w:marRight w:val="0"/>
      <w:marTop w:val="0"/>
      <w:marBottom w:val="0"/>
      <w:divBdr>
        <w:top w:val="none" w:sz="0" w:space="0" w:color="auto"/>
        <w:left w:val="none" w:sz="0" w:space="0" w:color="auto"/>
        <w:bottom w:val="none" w:sz="0" w:space="0" w:color="auto"/>
        <w:right w:val="none" w:sz="0" w:space="0" w:color="auto"/>
      </w:divBdr>
    </w:div>
    <w:div w:id="1956711846">
      <w:bodyDiv w:val="1"/>
      <w:marLeft w:val="0"/>
      <w:marRight w:val="0"/>
      <w:marTop w:val="0"/>
      <w:marBottom w:val="0"/>
      <w:divBdr>
        <w:top w:val="none" w:sz="0" w:space="0" w:color="auto"/>
        <w:left w:val="none" w:sz="0" w:space="0" w:color="auto"/>
        <w:bottom w:val="none" w:sz="0" w:space="0" w:color="auto"/>
        <w:right w:val="none" w:sz="0" w:space="0" w:color="auto"/>
      </w:divBdr>
    </w:div>
    <w:div w:id="1965577380">
      <w:bodyDiv w:val="1"/>
      <w:marLeft w:val="0"/>
      <w:marRight w:val="0"/>
      <w:marTop w:val="0"/>
      <w:marBottom w:val="0"/>
      <w:divBdr>
        <w:top w:val="none" w:sz="0" w:space="0" w:color="auto"/>
        <w:left w:val="none" w:sz="0" w:space="0" w:color="auto"/>
        <w:bottom w:val="none" w:sz="0" w:space="0" w:color="auto"/>
        <w:right w:val="none" w:sz="0" w:space="0" w:color="auto"/>
      </w:divBdr>
    </w:div>
    <w:div w:id="1971743229">
      <w:bodyDiv w:val="1"/>
      <w:marLeft w:val="0"/>
      <w:marRight w:val="0"/>
      <w:marTop w:val="0"/>
      <w:marBottom w:val="0"/>
      <w:divBdr>
        <w:top w:val="none" w:sz="0" w:space="0" w:color="auto"/>
        <w:left w:val="none" w:sz="0" w:space="0" w:color="auto"/>
        <w:bottom w:val="none" w:sz="0" w:space="0" w:color="auto"/>
        <w:right w:val="none" w:sz="0" w:space="0" w:color="auto"/>
      </w:divBdr>
    </w:div>
    <w:div w:id="1971939791">
      <w:bodyDiv w:val="1"/>
      <w:marLeft w:val="0"/>
      <w:marRight w:val="0"/>
      <w:marTop w:val="0"/>
      <w:marBottom w:val="0"/>
      <w:divBdr>
        <w:top w:val="none" w:sz="0" w:space="0" w:color="auto"/>
        <w:left w:val="none" w:sz="0" w:space="0" w:color="auto"/>
        <w:bottom w:val="none" w:sz="0" w:space="0" w:color="auto"/>
        <w:right w:val="none" w:sz="0" w:space="0" w:color="auto"/>
      </w:divBdr>
    </w:div>
    <w:div w:id="1972245635">
      <w:bodyDiv w:val="1"/>
      <w:marLeft w:val="0"/>
      <w:marRight w:val="0"/>
      <w:marTop w:val="0"/>
      <w:marBottom w:val="0"/>
      <w:divBdr>
        <w:top w:val="none" w:sz="0" w:space="0" w:color="auto"/>
        <w:left w:val="none" w:sz="0" w:space="0" w:color="auto"/>
        <w:bottom w:val="none" w:sz="0" w:space="0" w:color="auto"/>
        <w:right w:val="none" w:sz="0" w:space="0" w:color="auto"/>
      </w:divBdr>
    </w:div>
    <w:div w:id="1974477119">
      <w:bodyDiv w:val="1"/>
      <w:marLeft w:val="0"/>
      <w:marRight w:val="0"/>
      <w:marTop w:val="0"/>
      <w:marBottom w:val="0"/>
      <w:divBdr>
        <w:top w:val="none" w:sz="0" w:space="0" w:color="auto"/>
        <w:left w:val="none" w:sz="0" w:space="0" w:color="auto"/>
        <w:bottom w:val="none" w:sz="0" w:space="0" w:color="auto"/>
        <w:right w:val="none" w:sz="0" w:space="0" w:color="auto"/>
      </w:divBdr>
    </w:div>
    <w:div w:id="1984196094">
      <w:bodyDiv w:val="1"/>
      <w:marLeft w:val="0"/>
      <w:marRight w:val="0"/>
      <w:marTop w:val="0"/>
      <w:marBottom w:val="0"/>
      <w:divBdr>
        <w:top w:val="none" w:sz="0" w:space="0" w:color="auto"/>
        <w:left w:val="none" w:sz="0" w:space="0" w:color="auto"/>
        <w:bottom w:val="none" w:sz="0" w:space="0" w:color="auto"/>
        <w:right w:val="none" w:sz="0" w:space="0" w:color="auto"/>
      </w:divBdr>
    </w:div>
    <w:div w:id="1984305794">
      <w:bodyDiv w:val="1"/>
      <w:marLeft w:val="0"/>
      <w:marRight w:val="0"/>
      <w:marTop w:val="0"/>
      <w:marBottom w:val="0"/>
      <w:divBdr>
        <w:top w:val="none" w:sz="0" w:space="0" w:color="auto"/>
        <w:left w:val="none" w:sz="0" w:space="0" w:color="auto"/>
        <w:bottom w:val="none" w:sz="0" w:space="0" w:color="auto"/>
        <w:right w:val="none" w:sz="0" w:space="0" w:color="auto"/>
      </w:divBdr>
    </w:div>
    <w:div w:id="1992902125">
      <w:bodyDiv w:val="1"/>
      <w:marLeft w:val="0"/>
      <w:marRight w:val="0"/>
      <w:marTop w:val="0"/>
      <w:marBottom w:val="0"/>
      <w:divBdr>
        <w:top w:val="none" w:sz="0" w:space="0" w:color="auto"/>
        <w:left w:val="none" w:sz="0" w:space="0" w:color="auto"/>
        <w:bottom w:val="none" w:sz="0" w:space="0" w:color="auto"/>
        <w:right w:val="none" w:sz="0" w:space="0" w:color="auto"/>
      </w:divBdr>
    </w:div>
    <w:div w:id="1998336777">
      <w:bodyDiv w:val="1"/>
      <w:marLeft w:val="0"/>
      <w:marRight w:val="0"/>
      <w:marTop w:val="0"/>
      <w:marBottom w:val="0"/>
      <w:divBdr>
        <w:top w:val="none" w:sz="0" w:space="0" w:color="auto"/>
        <w:left w:val="none" w:sz="0" w:space="0" w:color="auto"/>
        <w:bottom w:val="none" w:sz="0" w:space="0" w:color="auto"/>
        <w:right w:val="none" w:sz="0" w:space="0" w:color="auto"/>
      </w:divBdr>
    </w:div>
    <w:div w:id="2008751984">
      <w:bodyDiv w:val="1"/>
      <w:marLeft w:val="0"/>
      <w:marRight w:val="0"/>
      <w:marTop w:val="0"/>
      <w:marBottom w:val="0"/>
      <w:divBdr>
        <w:top w:val="none" w:sz="0" w:space="0" w:color="auto"/>
        <w:left w:val="none" w:sz="0" w:space="0" w:color="auto"/>
        <w:bottom w:val="none" w:sz="0" w:space="0" w:color="auto"/>
        <w:right w:val="none" w:sz="0" w:space="0" w:color="auto"/>
      </w:divBdr>
    </w:div>
    <w:div w:id="2008829070">
      <w:bodyDiv w:val="1"/>
      <w:marLeft w:val="0"/>
      <w:marRight w:val="0"/>
      <w:marTop w:val="0"/>
      <w:marBottom w:val="0"/>
      <w:divBdr>
        <w:top w:val="none" w:sz="0" w:space="0" w:color="auto"/>
        <w:left w:val="none" w:sz="0" w:space="0" w:color="auto"/>
        <w:bottom w:val="none" w:sz="0" w:space="0" w:color="auto"/>
        <w:right w:val="none" w:sz="0" w:space="0" w:color="auto"/>
      </w:divBdr>
    </w:div>
    <w:div w:id="2010131294">
      <w:bodyDiv w:val="1"/>
      <w:marLeft w:val="0"/>
      <w:marRight w:val="0"/>
      <w:marTop w:val="0"/>
      <w:marBottom w:val="0"/>
      <w:divBdr>
        <w:top w:val="none" w:sz="0" w:space="0" w:color="auto"/>
        <w:left w:val="none" w:sz="0" w:space="0" w:color="auto"/>
        <w:bottom w:val="none" w:sz="0" w:space="0" w:color="auto"/>
        <w:right w:val="none" w:sz="0" w:space="0" w:color="auto"/>
      </w:divBdr>
    </w:div>
    <w:div w:id="2014724247">
      <w:bodyDiv w:val="1"/>
      <w:marLeft w:val="0"/>
      <w:marRight w:val="0"/>
      <w:marTop w:val="0"/>
      <w:marBottom w:val="0"/>
      <w:divBdr>
        <w:top w:val="none" w:sz="0" w:space="0" w:color="auto"/>
        <w:left w:val="none" w:sz="0" w:space="0" w:color="auto"/>
        <w:bottom w:val="none" w:sz="0" w:space="0" w:color="auto"/>
        <w:right w:val="none" w:sz="0" w:space="0" w:color="auto"/>
      </w:divBdr>
    </w:div>
    <w:div w:id="2015380597">
      <w:bodyDiv w:val="1"/>
      <w:marLeft w:val="0"/>
      <w:marRight w:val="0"/>
      <w:marTop w:val="0"/>
      <w:marBottom w:val="0"/>
      <w:divBdr>
        <w:top w:val="none" w:sz="0" w:space="0" w:color="auto"/>
        <w:left w:val="none" w:sz="0" w:space="0" w:color="auto"/>
        <w:bottom w:val="none" w:sz="0" w:space="0" w:color="auto"/>
        <w:right w:val="none" w:sz="0" w:space="0" w:color="auto"/>
      </w:divBdr>
    </w:div>
    <w:div w:id="2025552882">
      <w:bodyDiv w:val="1"/>
      <w:marLeft w:val="0"/>
      <w:marRight w:val="0"/>
      <w:marTop w:val="0"/>
      <w:marBottom w:val="0"/>
      <w:divBdr>
        <w:top w:val="none" w:sz="0" w:space="0" w:color="auto"/>
        <w:left w:val="none" w:sz="0" w:space="0" w:color="auto"/>
        <w:bottom w:val="none" w:sz="0" w:space="0" w:color="auto"/>
        <w:right w:val="none" w:sz="0" w:space="0" w:color="auto"/>
      </w:divBdr>
    </w:div>
    <w:div w:id="2032369545">
      <w:bodyDiv w:val="1"/>
      <w:marLeft w:val="0"/>
      <w:marRight w:val="0"/>
      <w:marTop w:val="0"/>
      <w:marBottom w:val="0"/>
      <w:divBdr>
        <w:top w:val="none" w:sz="0" w:space="0" w:color="auto"/>
        <w:left w:val="none" w:sz="0" w:space="0" w:color="auto"/>
        <w:bottom w:val="none" w:sz="0" w:space="0" w:color="auto"/>
        <w:right w:val="none" w:sz="0" w:space="0" w:color="auto"/>
      </w:divBdr>
    </w:div>
    <w:div w:id="2033994931">
      <w:bodyDiv w:val="1"/>
      <w:marLeft w:val="0"/>
      <w:marRight w:val="0"/>
      <w:marTop w:val="0"/>
      <w:marBottom w:val="0"/>
      <w:divBdr>
        <w:top w:val="none" w:sz="0" w:space="0" w:color="auto"/>
        <w:left w:val="none" w:sz="0" w:space="0" w:color="auto"/>
        <w:bottom w:val="none" w:sz="0" w:space="0" w:color="auto"/>
        <w:right w:val="none" w:sz="0" w:space="0" w:color="auto"/>
      </w:divBdr>
    </w:div>
    <w:div w:id="2037852212">
      <w:bodyDiv w:val="1"/>
      <w:marLeft w:val="0"/>
      <w:marRight w:val="0"/>
      <w:marTop w:val="0"/>
      <w:marBottom w:val="0"/>
      <w:divBdr>
        <w:top w:val="none" w:sz="0" w:space="0" w:color="auto"/>
        <w:left w:val="none" w:sz="0" w:space="0" w:color="auto"/>
        <w:bottom w:val="none" w:sz="0" w:space="0" w:color="auto"/>
        <w:right w:val="none" w:sz="0" w:space="0" w:color="auto"/>
      </w:divBdr>
    </w:div>
    <w:div w:id="2054500827">
      <w:bodyDiv w:val="1"/>
      <w:marLeft w:val="0"/>
      <w:marRight w:val="0"/>
      <w:marTop w:val="0"/>
      <w:marBottom w:val="0"/>
      <w:divBdr>
        <w:top w:val="none" w:sz="0" w:space="0" w:color="auto"/>
        <w:left w:val="none" w:sz="0" w:space="0" w:color="auto"/>
        <w:bottom w:val="none" w:sz="0" w:space="0" w:color="auto"/>
        <w:right w:val="none" w:sz="0" w:space="0" w:color="auto"/>
      </w:divBdr>
    </w:div>
    <w:div w:id="2056926484">
      <w:bodyDiv w:val="1"/>
      <w:marLeft w:val="0"/>
      <w:marRight w:val="0"/>
      <w:marTop w:val="0"/>
      <w:marBottom w:val="0"/>
      <w:divBdr>
        <w:top w:val="none" w:sz="0" w:space="0" w:color="auto"/>
        <w:left w:val="none" w:sz="0" w:space="0" w:color="auto"/>
        <w:bottom w:val="none" w:sz="0" w:space="0" w:color="auto"/>
        <w:right w:val="none" w:sz="0" w:space="0" w:color="auto"/>
      </w:divBdr>
    </w:div>
    <w:div w:id="2060133142">
      <w:bodyDiv w:val="1"/>
      <w:marLeft w:val="0"/>
      <w:marRight w:val="0"/>
      <w:marTop w:val="0"/>
      <w:marBottom w:val="0"/>
      <w:divBdr>
        <w:top w:val="none" w:sz="0" w:space="0" w:color="auto"/>
        <w:left w:val="none" w:sz="0" w:space="0" w:color="auto"/>
        <w:bottom w:val="none" w:sz="0" w:space="0" w:color="auto"/>
        <w:right w:val="none" w:sz="0" w:space="0" w:color="auto"/>
      </w:divBdr>
    </w:div>
    <w:div w:id="2064399867">
      <w:bodyDiv w:val="1"/>
      <w:marLeft w:val="0"/>
      <w:marRight w:val="0"/>
      <w:marTop w:val="0"/>
      <w:marBottom w:val="0"/>
      <w:divBdr>
        <w:top w:val="none" w:sz="0" w:space="0" w:color="auto"/>
        <w:left w:val="none" w:sz="0" w:space="0" w:color="auto"/>
        <w:bottom w:val="none" w:sz="0" w:space="0" w:color="auto"/>
        <w:right w:val="none" w:sz="0" w:space="0" w:color="auto"/>
      </w:divBdr>
    </w:div>
    <w:div w:id="2066758498">
      <w:bodyDiv w:val="1"/>
      <w:marLeft w:val="0"/>
      <w:marRight w:val="0"/>
      <w:marTop w:val="0"/>
      <w:marBottom w:val="0"/>
      <w:divBdr>
        <w:top w:val="none" w:sz="0" w:space="0" w:color="auto"/>
        <w:left w:val="none" w:sz="0" w:space="0" w:color="auto"/>
        <w:bottom w:val="none" w:sz="0" w:space="0" w:color="auto"/>
        <w:right w:val="none" w:sz="0" w:space="0" w:color="auto"/>
      </w:divBdr>
    </w:div>
    <w:div w:id="2067679832">
      <w:bodyDiv w:val="1"/>
      <w:marLeft w:val="0"/>
      <w:marRight w:val="0"/>
      <w:marTop w:val="0"/>
      <w:marBottom w:val="0"/>
      <w:divBdr>
        <w:top w:val="none" w:sz="0" w:space="0" w:color="auto"/>
        <w:left w:val="none" w:sz="0" w:space="0" w:color="auto"/>
        <w:bottom w:val="none" w:sz="0" w:space="0" w:color="auto"/>
        <w:right w:val="none" w:sz="0" w:space="0" w:color="auto"/>
      </w:divBdr>
    </w:div>
    <w:div w:id="2071029257">
      <w:bodyDiv w:val="1"/>
      <w:marLeft w:val="0"/>
      <w:marRight w:val="0"/>
      <w:marTop w:val="0"/>
      <w:marBottom w:val="0"/>
      <w:divBdr>
        <w:top w:val="none" w:sz="0" w:space="0" w:color="auto"/>
        <w:left w:val="none" w:sz="0" w:space="0" w:color="auto"/>
        <w:bottom w:val="none" w:sz="0" w:space="0" w:color="auto"/>
        <w:right w:val="none" w:sz="0" w:space="0" w:color="auto"/>
      </w:divBdr>
    </w:div>
    <w:div w:id="2073189109">
      <w:bodyDiv w:val="1"/>
      <w:marLeft w:val="0"/>
      <w:marRight w:val="0"/>
      <w:marTop w:val="0"/>
      <w:marBottom w:val="0"/>
      <w:divBdr>
        <w:top w:val="none" w:sz="0" w:space="0" w:color="auto"/>
        <w:left w:val="none" w:sz="0" w:space="0" w:color="auto"/>
        <w:bottom w:val="none" w:sz="0" w:space="0" w:color="auto"/>
        <w:right w:val="none" w:sz="0" w:space="0" w:color="auto"/>
      </w:divBdr>
    </w:div>
    <w:div w:id="2082091599">
      <w:bodyDiv w:val="1"/>
      <w:marLeft w:val="0"/>
      <w:marRight w:val="0"/>
      <w:marTop w:val="0"/>
      <w:marBottom w:val="0"/>
      <w:divBdr>
        <w:top w:val="none" w:sz="0" w:space="0" w:color="auto"/>
        <w:left w:val="none" w:sz="0" w:space="0" w:color="auto"/>
        <w:bottom w:val="none" w:sz="0" w:space="0" w:color="auto"/>
        <w:right w:val="none" w:sz="0" w:space="0" w:color="auto"/>
      </w:divBdr>
    </w:div>
    <w:div w:id="2086409951">
      <w:bodyDiv w:val="1"/>
      <w:marLeft w:val="0"/>
      <w:marRight w:val="0"/>
      <w:marTop w:val="0"/>
      <w:marBottom w:val="0"/>
      <w:divBdr>
        <w:top w:val="none" w:sz="0" w:space="0" w:color="auto"/>
        <w:left w:val="none" w:sz="0" w:space="0" w:color="auto"/>
        <w:bottom w:val="none" w:sz="0" w:space="0" w:color="auto"/>
        <w:right w:val="none" w:sz="0" w:space="0" w:color="auto"/>
      </w:divBdr>
    </w:div>
    <w:div w:id="2087074266">
      <w:bodyDiv w:val="1"/>
      <w:marLeft w:val="0"/>
      <w:marRight w:val="0"/>
      <w:marTop w:val="0"/>
      <w:marBottom w:val="0"/>
      <w:divBdr>
        <w:top w:val="none" w:sz="0" w:space="0" w:color="auto"/>
        <w:left w:val="none" w:sz="0" w:space="0" w:color="auto"/>
        <w:bottom w:val="none" w:sz="0" w:space="0" w:color="auto"/>
        <w:right w:val="none" w:sz="0" w:space="0" w:color="auto"/>
      </w:divBdr>
    </w:div>
    <w:div w:id="2089184167">
      <w:bodyDiv w:val="1"/>
      <w:marLeft w:val="0"/>
      <w:marRight w:val="0"/>
      <w:marTop w:val="0"/>
      <w:marBottom w:val="0"/>
      <w:divBdr>
        <w:top w:val="none" w:sz="0" w:space="0" w:color="auto"/>
        <w:left w:val="none" w:sz="0" w:space="0" w:color="auto"/>
        <w:bottom w:val="none" w:sz="0" w:space="0" w:color="auto"/>
        <w:right w:val="none" w:sz="0" w:space="0" w:color="auto"/>
      </w:divBdr>
    </w:div>
    <w:div w:id="2097900630">
      <w:bodyDiv w:val="1"/>
      <w:marLeft w:val="0"/>
      <w:marRight w:val="0"/>
      <w:marTop w:val="0"/>
      <w:marBottom w:val="0"/>
      <w:divBdr>
        <w:top w:val="none" w:sz="0" w:space="0" w:color="auto"/>
        <w:left w:val="none" w:sz="0" w:space="0" w:color="auto"/>
        <w:bottom w:val="none" w:sz="0" w:space="0" w:color="auto"/>
        <w:right w:val="none" w:sz="0" w:space="0" w:color="auto"/>
      </w:divBdr>
    </w:div>
    <w:div w:id="2099905508">
      <w:bodyDiv w:val="1"/>
      <w:marLeft w:val="0"/>
      <w:marRight w:val="0"/>
      <w:marTop w:val="0"/>
      <w:marBottom w:val="0"/>
      <w:divBdr>
        <w:top w:val="none" w:sz="0" w:space="0" w:color="auto"/>
        <w:left w:val="none" w:sz="0" w:space="0" w:color="auto"/>
        <w:bottom w:val="none" w:sz="0" w:space="0" w:color="auto"/>
        <w:right w:val="none" w:sz="0" w:space="0" w:color="auto"/>
      </w:divBdr>
    </w:div>
    <w:div w:id="2100709421">
      <w:bodyDiv w:val="1"/>
      <w:marLeft w:val="0"/>
      <w:marRight w:val="0"/>
      <w:marTop w:val="0"/>
      <w:marBottom w:val="0"/>
      <w:divBdr>
        <w:top w:val="none" w:sz="0" w:space="0" w:color="auto"/>
        <w:left w:val="none" w:sz="0" w:space="0" w:color="auto"/>
        <w:bottom w:val="none" w:sz="0" w:space="0" w:color="auto"/>
        <w:right w:val="none" w:sz="0" w:space="0" w:color="auto"/>
      </w:divBdr>
    </w:div>
    <w:div w:id="2108772721">
      <w:bodyDiv w:val="1"/>
      <w:marLeft w:val="0"/>
      <w:marRight w:val="0"/>
      <w:marTop w:val="0"/>
      <w:marBottom w:val="0"/>
      <w:divBdr>
        <w:top w:val="none" w:sz="0" w:space="0" w:color="auto"/>
        <w:left w:val="none" w:sz="0" w:space="0" w:color="auto"/>
        <w:bottom w:val="none" w:sz="0" w:space="0" w:color="auto"/>
        <w:right w:val="none" w:sz="0" w:space="0" w:color="auto"/>
      </w:divBdr>
    </w:div>
    <w:div w:id="2110000709">
      <w:bodyDiv w:val="1"/>
      <w:marLeft w:val="0"/>
      <w:marRight w:val="0"/>
      <w:marTop w:val="0"/>
      <w:marBottom w:val="0"/>
      <w:divBdr>
        <w:top w:val="none" w:sz="0" w:space="0" w:color="auto"/>
        <w:left w:val="none" w:sz="0" w:space="0" w:color="auto"/>
        <w:bottom w:val="none" w:sz="0" w:space="0" w:color="auto"/>
        <w:right w:val="none" w:sz="0" w:space="0" w:color="auto"/>
      </w:divBdr>
    </w:div>
    <w:div w:id="2116435112">
      <w:bodyDiv w:val="1"/>
      <w:marLeft w:val="0"/>
      <w:marRight w:val="0"/>
      <w:marTop w:val="0"/>
      <w:marBottom w:val="0"/>
      <w:divBdr>
        <w:top w:val="none" w:sz="0" w:space="0" w:color="auto"/>
        <w:left w:val="none" w:sz="0" w:space="0" w:color="auto"/>
        <w:bottom w:val="none" w:sz="0" w:space="0" w:color="auto"/>
        <w:right w:val="none" w:sz="0" w:space="0" w:color="auto"/>
      </w:divBdr>
    </w:div>
    <w:div w:id="2116560711">
      <w:bodyDiv w:val="1"/>
      <w:marLeft w:val="0"/>
      <w:marRight w:val="0"/>
      <w:marTop w:val="0"/>
      <w:marBottom w:val="0"/>
      <w:divBdr>
        <w:top w:val="none" w:sz="0" w:space="0" w:color="auto"/>
        <w:left w:val="none" w:sz="0" w:space="0" w:color="auto"/>
        <w:bottom w:val="none" w:sz="0" w:space="0" w:color="auto"/>
        <w:right w:val="none" w:sz="0" w:space="0" w:color="auto"/>
      </w:divBdr>
    </w:div>
    <w:div w:id="2124877855">
      <w:bodyDiv w:val="1"/>
      <w:marLeft w:val="0"/>
      <w:marRight w:val="0"/>
      <w:marTop w:val="0"/>
      <w:marBottom w:val="0"/>
      <w:divBdr>
        <w:top w:val="none" w:sz="0" w:space="0" w:color="auto"/>
        <w:left w:val="none" w:sz="0" w:space="0" w:color="auto"/>
        <w:bottom w:val="none" w:sz="0" w:space="0" w:color="auto"/>
        <w:right w:val="none" w:sz="0" w:space="0" w:color="auto"/>
      </w:divBdr>
    </w:div>
    <w:div w:id="2126382288">
      <w:bodyDiv w:val="1"/>
      <w:marLeft w:val="0"/>
      <w:marRight w:val="0"/>
      <w:marTop w:val="0"/>
      <w:marBottom w:val="0"/>
      <w:divBdr>
        <w:top w:val="none" w:sz="0" w:space="0" w:color="auto"/>
        <w:left w:val="none" w:sz="0" w:space="0" w:color="auto"/>
        <w:bottom w:val="none" w:sz="0" w:space="0" w:color="auto"/>
        <w:right w:val="none" w:sz="0" w:space="0" w:color="auto"/>
      </w:divBdr>
    </w:div>
    <w:div w:id="2131968908">
      <w:bodyDiv w:val="1"/>
      <w:marLeft w:val="0"/>
      <w:marRight w:val="0"/>
      <w:marTop w:val="0"/>
      <w:marBottom w:val="0"/>
      <w:divBdr>
        <w:top w:val="none" w:sz="0" w:space="0" w:color="auto"/>
        <w:left w:val="none" w:sz="0" w:space="0" w:color="auto"/>
        <w:bottom w:val="none" w:sz="0" w:space="0" w:color="auto"/>
        <w:right w:val="none" w:sz="0" w:space="0" w:color="auto"/>
      </w:divBdr>
    </w:div>
    <w:div w:id="2138906835">
      <w:bodyDiv w:val="1"/>
      <w:marLeft w:val="0"/>
      <w:marRight w:val="0"/>
      <w:marTop w:val="0"/>
      <w:marBottom w:val="0"/>
      <w:divBdr>
        <w:top w:val="none" w:sz="0" w:space="0" w:color="auto"/>
        <w:left w:val="none" w:sz="0" w:space="0" w:color="auto"/>
        <w:bottom w:val="none" w:sz="0" w:space="0" w:color="auto"/>
        <w:right w:val="none" w:sz="0" w:space="0" w:color="auto"/>
      </w:divBdr>
    </w:div>
    <w:div w:id="2141725692">
      <w:bodyDiv w:val="1"/>
      <w:marLeft w:val="0"/>
      <w:marRight w:val="0"/>
      <w:marTop w:val="0"/>
      <w:marBottom w:val="0"/>
      <w:divBdr>
        <w:top w:val="none" w:sz="0" w:space="0" w:color="auto"/>
        <w:left w:val="none" w:sz="0" w:space="0" w:color="auto"/>
        <w:bottom w:val="none" w:sz="0" w:space="0" w:color="auto"/>
        <w:right w:val="none" w:sz="0" w:space="0" w:color="auto"/>
      </w:divBdr>
    </w:div>
    <w:div w:id="2142722511">
      <w:bodyDiv w:val="1"/>
      <w:marLeft w:val="0"/>
      <w:marRight w:val="0"/>
      <w:marTop w:val="0"/>
      <w:marBottom w:val="0"/>
      <w:divBdr>
        <w:top w:val="none" w:sz="0" w:space="0" w:color="auto"/>
        <w:left w:val="none" w:sz="0" w:space="0" w:color="auto"/>
        <w:bottom w:val="none" w:sz="0" w:space="0" w:color="auto"/>
        <w:right w:val="none" w:sz="0" w:space="0" w:color="auto"/>
      </w:divBdr>
    </w:div>
    <w:div w:id="214692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www.edd.ca.gov/about_edd/pdf/qsdi_DI_Program_Statistics.pdf" TargetMode="External"/><Relationship Id="rId3" Type="http://schemas.openxmlformats.org/officeDocument/2006/relationships/customXml" Target="../customXml/item3.xml"/><Relationship Id="rId21" Type="http://schemas.openxmlformats.org/officeDocument/2006/relationships/hyperlink" Target="http://ceprdata.org/wp-content/cps/CPS_March_Codebook_2014_traditional.pdf" TargetMode="External"/><Relationship Id="rId34" Type="http://schemas.openxmlformats.org/officeDocument/2006/relationships/image" Target="media/image17.png"/><Relationship Id="rId42" Type="http://schemas.openxmlformats.org/officeDocument/2006/relationships/hyperlink" Target="https://www.nj.gov/labor/forms_pdfs/tdi/TDI%20Report%20for%202016.pdf"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plyr.tidyverse.org/reference/se-deprecated.html" TargetMode="External"/><Relationship Id="rId20" Type="http://schemas.openxmlformats.org/officeDocument/2006/relationships/hyperlink" Target="https://www.census.gov/programs-surveys/acs/technical-documentation/pums/documentation.html" TargetMode="External"/><Relationship Id="rId29" Type="http://schemas.openxmlformats.org/officeDocument/2006/relationships/image" Target="media/image12.png"/><Relationship Id="rId41" Type="http://schemas.openxmlformats.org/officeDocument/2006/relationships/hyperlink" Target="https://www.nj.gov/labor/forms_pdfs/tdi/FLI%20Summary%20Report%20for%202016.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edd.ca.gov/about_edd/pdf/qspfl_PFL_Program_Statistics.pdf"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hyperlink" Target="https://www.census.gov/programs-surveys/acs/technical-documentation/pums/documentation.html" TargetMode="Externa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www.dol.gov/sites/dolgov/files/OASP/legacy/files/FMLA-2012-Rev-Public-Use-File-Documentation.pdf"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dlt.ri.gov/lmi/uiadmin.ht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dol.gov/asp/evaluation/fmla/FMLA-2012-Technical-Report.pdf" TargetMode="External"/><Relationship Id="rId2" Type="http://schemas.openxmlformats.org/officeDocument/2006/relationships/hyperlink" Target="https://www.dol.gov/wb/media/paidleavegrants.htm" TargetMode="External"/><Relationship Id="rId1" Type="http://schemas.openxmlformats.org/officeDocument/2006/relationships/hyperlink" Target="https://www.bls.gov/ncs/ebs/benefits/2016/ownership/civilian/table32a.htm" TargetMode="External"/><Relationship Id="rId5" Type="http://schemas.openxmlformats.org/officeDocument/2006/relationships/hyperlink" Target="https://www2.census.gov/programs-surveys/acs/methodology/design_and_methodology/acs_design_methodology_ch12_2014.pdf?" TargetMode="External"/><Relationship Id="rId4" Type="http://schemas.openxmlformats.org/officeDocument/2006/relationships/hyperlink" Target="https://factfinder.census.gov/faces/nav/jsf/pages/searchresults.xhtml?refresh=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MS%20Templates\IMPAQ%20Report%20Template.dotx" TargetMode="External"/></Relationships>
</file>

<file path=word/theme/theme1.xml><?xml version="1.0" encoding="utf-8"?>
<a:theme xmlns:a="http://schemas.openxmlformats.org/drawingml/2006/main" name="Office Theme">
  <a:themeElements>
    <a:clrScheme name="IMPAQ Style">
      <a:dk1>
        <a:sysClr val="windowText" lastClr="000000"/>
      </a:dk1>
      <a:lt1>
        <a:srgbClr val="FFFFFF"/>
      </a:lt1>
      <a:dk2>
        <a:srgbClr val="660000"/>
      </a:dk2>
      <a:lt2>
        <a:srgbClr val="787800"/>
      </a:lt2>
      <a:accent1>
        <a:srgbClr val="D05E38"/>
      </a:accent1>
      <a:accent2>
        <a:srgbClr val="FAC090"/>
      </a:accent2>
      <a:accent3>
        <a:srgbClr val="538D9D"/>
      </a:accent3>
      <a:accent4>
        <a:srgbClr val="84A8BC"/>
      </a:accent4>
      <a:accent5>
        <a:srgbClr val="488553"/>
      </a:accent5>
      <a:accent6>
        <a:srgbClr val="ACC8B1"/>
      </a:accent6>
      <a:hlink>
        <a:srgbClr val="660000"/>
      </a:hlink>
      <a:folHlink>
        <a:srgbClr val="1736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80518D61811DA45AFB2F7D85297919C" ma:contentTypeVersion="1" ma:contentTypeDescription="Create a new document." ma:contentTypeScope="" ma:versionID="0387da3d178fcb6780d1893105857569">
  <xsd:schema xmlns:xsd="http://www.w3.org/2001/XMLSchema" xmlns:xs="http://www.w3.org/2001/XMLSchema" xmlns:p="http://schemas.microsoft.com/office/2006/metadata/properties" xmlns:ns1="http://schemas.microsoft.com/sharepoint/v3" xmlns:ns2="1c6444e4-4c8e-44cb-afe4-ae2800eb1760" targetNamespace="http://schemas.microsoft.com/office/2006/metadata/properties" ma:root="true" ma:fieldsID="af7de8e56e1d9d15ae0e10038f4db251" ns1:_="" ns2:_="">
    <xsd:import namespace="http://schemas.microsoft.com/sharepoint/v3"/>
    <xsd:import namespace="1c6444e4-4c8e-44cb-afe4-ae2800eb1760"/>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6444e4-4c8e-44cb-afe4-ae2800eb176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1c6444e4-4c8e-44cb-afe4-ae2800eb1760">PD3Q3ZYKERHA-297351226-958</_dlc_DocId>
    <_dlc_DocIdUrl xmlns="1c6444e4-4c8e-44cb-afe4-ae2800eb1760">
      <Url>https://projects.impaqint.com/LaborHumanServices/2580/_layouts/15/DocIdRedir.aspx?ID=PD3Q3ZYKERHA-297351226-958</Url>
      <Description>PD3Q3ZYKERHA-297351226-958</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b:Source>
    <b:Year>2016</b:Year>
    <b:BIBTEX_Entry>inproceedings</b:BIBTEX_Entry>
    <b:SourceType>ConferenceProceedings</b:SourceType>
    <b:Title>Using social networks to aid homeless shelters: Dynamic influence maximization under uncertainty</b:Title>
    <b:Tag>yadav2016dime</b:Tag>
    <b:BookTitle>Proceedings of the 2016 International Conference on Autonomous Agents &amp; Multiagent Systems</b:BookTitle>
    <b:BIBTEX_KeyWords>Proj Belair, Influence maximization, MDP</b:BIBTEX_KeyWords>
    <b:Author>
      <b:Author>
        <b:NameList>
          <b:Person>
            <b:Last>Yadav</b:Last>
            <b:First>Amulya</b:First>
          </b:Person>
          <b:Person>
            <b:Last>Chan</b:Last>
            <b:First>Hau</b:First>
          </b:Person>
          <b:Person>
            <b:Last>Xin Jiang</b:Last>
            <b:First>Albert</b:First>
          </b:Person>
          <b:Person>
            <b:Last>Xu</b:Last>
            <b:First>Haifeng</b:First>
          </b:Person>
          <b:Person>
            <b:Last>Rice</b:Last>
            <b:First>Eric</b:First>
          </b:Person>
          <b:Person>
            <b:Last>Tambe</b:Last>
            <b:First>Milind</b:First>
          </b:Person>
        </b:NameList>
      </b:Author>
    </b:Author>
    <b:Pages>740-748</b:Pages>
    <b:ConferenceName>Proceedings of the 2016 International Conference on Autonomous Agents \&amp; Multiagent Systems</b:ConferenceName>
    <b:RefOrder>6</b:RefOrder>
  </b:Source>
  <b:Source>
    <b:Year>2017</b:Year>
    <b:BIBTEX_Entry>inproceedings</b:BIBTEX_Entry>
    <b:SourceType>ConferenceProceedings</b:SourceType>
    <b:Title>Influence maximization in the field: The arduous journey from emerging to deployed application</b:Title>
    <b:Tag>yadav2017influence</b:Tag>
    <b:BookTitle>Proceedings of the 16th Conference on Autonomous Agents and MultiAgent Systems</b:BookTitle>
    <b:BIBTEX_KeyWords>Influence maximization, MDP, Proj Belair</b:BIBTEX_KeyWords>
    <b:Author>
      <b:Author>
        <b:NameList>
          <b:Person>
            <b:Last>Yadav</b:Last>
            <b:First>Amulya</b:First>
          </b:Person>
          <b:Person>
            <b:Last>Wilder</b:Last>
            <b:First>Bryan</b:First>
          </b:Person>
          <b:Person>
            <b:Last>Rice</b:Last>
            <b:First>Eric</b:First>
          </b:Person>
          <b:Person>
            <b:Last>Petering</b:Last>
            <b:First>Robin</b:First>
          </b:Person>
          <b:Person>
            <b:Last>Craddock</b:Last>
            <b:First>Jaih</b:First>
          </b:Person>
          <b:Person>
            <b:Last>Yoshioka-Maxwell</b:Last>
            <b:First>Amanda</b:First>
          </b:Person>
          <b:Person>
            <b:Last>Hemler</b:Last>
            <b:First>Mary</b:First>
          </b:Person>
          <b:Person>
            <b:Last>Onasch-Vera</b:Last>
            <b:First>Laura</b:First>
          </b:Person>
          <b:Person>
            <b:Last>Tambe</b:Last>
            <b:First>Milind</b:First>
          </b:Person>
          <b:Person>
            <b:Last>Woo</b:Last>
            <b:First>Darlene</b:First>
          </b:Person>
        </b:NameList>
      </b:Author>
    </b:Author>
    <b:Pages>150-158</b:Pages>
    <b:ConferenceName>Proceedings of the 16th Conference on Autonomous Agents and MultiAgent Systems</b:ConferenceName>
    <b:RefOrder>7</b:RefOrder>
  </b:Source>
  <b:Source>
    <b:Year>2017</b:Year>
    <b:Volume>61</b:Volume>
    <b:BIBTEX_Entry>article</b:BIBTEX_Entry>
    <b:SourceType>JournalArticle</b:SourceType>
    <b:Title>Using social networks to raise HIV awareness among homeless youth</b:Title>
    <b:Tag>yadav2017using</b:Tag>
    <b:Publisher>IBM</b:Publisher>
    <b:BIBTEX_KeyWords>Proj Belair, MDP, Influence maximization</b:BIBTEX_KeyWords>
    <b:Author>
      <b:Author>
        <b:NameList>
          <b:Person>
            <b:Last>Yadav</b:Last>
            <b:First>A.</b:First>
          </b:Person>
          <b:Person>
            <b:Last>Chan</b:Last>
            <b:First>H.</b:First>
          </b:Person>
          <b:Person>
            <b:Last>Jiang</b:Last>
            <b:Middle>X.</b:Middle>
            <b:First>A.</b:First>
          </b:Person>
          <b:Person>
            <b:Last>Xu</b:Last>
            <b:First>H.</b:First>
          </b:Person>
          <b:Person>
            <b:Last>Rice</b:Last>
            <b:First>E.</b:First>
          </b:Person>
          <b:Person>
            <b:Last>Petering</b:Last>
            <b:First>R.</b:First>
          </b:Person>
          <b:Person>
            <b:Last>Tambe</b:Last>
            <b:First>M.</b:First>
          </b:Person>
        </b:NameList>
      </b:Author>
    </b:Author>
    <b:Pages>4-1</b:Pages>
    <b:JournalName>IBM Journal of Research and Development</b:JournalName>
    <b:Number>6</b:Number>
    <b:RefOrder>8</b:RefOrder>
  </b:Source>
  <b:Source>
    <b:Year>2017</b:Year>
    <b:BIBTEX_Entry>inproceedings</b:BIBTEX_Entry>
    <b:SourceType>ConferenceProceedings</b:SourceType>
    <b:Title>Uncharted but not uninfluenced: Influence maximization with an uncertain network</b:Title>
    <b:Tag>wilder2017uncharted</b:Tag>
    <b:BookTitle>Proceedings of the 16th Conference on Autonomous Agents and MultiAgent Systems</b:BookTitle>
    <b:BIBTEX_KeyWords>Influence maximization, MDP, Proj Belair</b:BIBTEX_KeyWords>
    <b:Author>
      <b:Author>
        <b:NameList>
          <b:Person>
            <b:Last>Wilder</b:Last>
            <b:First>Bryan</b:First>
          </b:Person>
          <b:Person>
            <b:Last>Yadav</b:Last>
            <b:First>Amulya</b:First>
          </b:Person>
          <b:Person>
            <b:Last>Immorlica</b:Last>
            <b:First>Nicole</b:First>
          </b:Person>
          <b:Person>
            <b:Last>Rice</b:Last>
            <b:First>Eric</b:First>
          </b:Person>
          <b:Person>
            <b:Last>Tambe</b:Last>
            <b:First>Milind</b:First>
          </b:Person>
        </b:NameList>
      </b:Author>
    </b:Author>
    <b:Pages>1305-1313</b:Pages>
    <b:ConferenceName>Proceedings of the 16th Conference on Autonomous Agents and MultiAgent Systems</b:ConferenceName>
    <b:RefOrder>9</b:RefOrder>
  </b:Source>
  <b:Source>
    <b:Year>2017</b:Year>
    <b:BIBTEX_Entry>article</b:BIBTEX_Entry>
    <b:SourceType>JournalArticle</b:SourceType>
    <b:Title>Influence maximization with an unknown network by exploiting community structure</b:Title>
    <b:Tag>wilder2017influence</b:Tag>
    <b:BIBTEX_KeyWords>Proj Belair, MDP, Influence maximization, ARISEN</b:BIBTEX_KeyWords>
    <b:Author>
      <b:Author>
        <b:NameList>
          <b:Person>
            <b:Last>Wilder</b:Last>
            <b:First>Bryan</b:First>
          </b:Person>
          <b:Person>
            <b:Last>Rice</b:Last>
            <b:Middle>Immorlica2 Eric</b:Middle>
            <b:First>Nicole</b:First>
          </b:Person>
          <b:Person>
            <b:Last>Tambe</b:Last>
            <b:First>Milind</b:First>
          </b:Person>
        </b:NameList>
      </b:Author>
    </b:Author>
    <b:RefOrder>10</b:RefOrder>
  </b:Source>
  <b:Source>
    <b:Year>2018</b:Year>
    <b:BIBTEX_Entry>article</b:BIBTEX_Entry>
    <b:SourceType>JournalArticle</b:SourceType>
    <b:Title>End-to-End Influence Maximization in the Field</b:Title>
    <b:Tag>wilder2018change</b:Tag>
    <b:BIBTEX_KeyWords>Proj Belair, MDP, Influence maximization</b:BIBTEX_KeyWords>
    <b:Author>
      <b:Author>
        <b:NameList>
          <b:Person>
            <b:Last>Wilder</b:Last>
            <b:First>Bryan</b:First>
          </b:Person>
          <b:Person>
            <b:Last>Onasch-Vera</b:Last>
            <b:First>Laura</b:First>
          </b:Person>
          <b:Person>
            <b:Last>Hudson</b:Last>
            <b:First>Juliana</b:First>
          </b:Person>
          <b:Person>
            <b:Last>Luna</b:Last>
            <b:First>Jose</b:First>
          </b:Person>
          <b:Person>
            <b:Last>Wilson</b:Last>
            <b:First>Nicole</b:First>
          </b:Person>
          <b:Person>
            <b:Last>Petering</b:Last>
            <b:First>Robin</b:First>
          </b:Person>
          <b:Person>
            <b:Last>Woo</b:Last>
            <b:First>Darlene</b:First>
          </b:Person>
          <b:Person>
            <b:Last>Tambe</b:Last>
            <b:First>Milind</b:First>
          </b:Person>
          <b:Person>
            <b:Last>Rice</b:Last>
            <b:First>Eric</b:First>
          </b:Person>
        </b:NameList>
      </b:Author>
    </b:Author>
    <b:RefOrder>11</b:RefOrder>
  </b:Source>
  <b:Source>
    <b:Year>2009</b:Year>
    <b:BIBTEX_Entry>inproceedings</b:BIBTEX_Entry>
    <b:SourceType>ConferenceProceedings</b:SourceType>
    <b:Title>Doulion: counting triangles in massive graphs with a coin</b:Title>
    <b:Tag>tsourakakis2009doulion</b:Tag>
    <b:BookTitle>Proceedings of the 15th ACM SIGKDD international conference on Knowledge discovery and data mining</b:BookTitle>
    <b:BIBTEX_KeyWords>Proj Belair, MapReduce, Graph networks</b:BIBTEX_KeyWords>
    <b:Author>
      <b:Author>
        <b:NameList>
          <b:Person>
            <b:Last>Tsourakakis</b:Last>
            <b:Middle>E.</b:Middle>
            <b:First>Charalampos</b:First>
          </b:Person>
          <b:Person>
            <b:Last>Kang</b:Last>
            <b:First>U.</b:First>
          </b:Person>
          <b:Person>
            <b:Last>Miller</b:Last>
            <b:Middle>L.</b:Middle>
            <b:First>Gary</b:First>
          </b:Person>
          <b:Person>
            <b:Last>Faloutsos</b:Last>
            <b:First>Christos</b:First>
          </b:Person>
        </b:NameList>
      </b:Author>
    </b:Author>
    <b:Pages>837-846</b:Pages>
    <b:ConferenceName>Proceedings of the 15th ACM SIGKDD international conference on Knowledge discovery and data mining</b:ConferenceName>
    <b:RefOrder>12</b:RefOrder>
  </b:Source>
  <b:Source>
    <b:Year>2014</b:Year>
    <b:BIBTEX_Entry>inproceedings</b:BIBTEX_Entry>
    <b:SourceType>ConferenceProceedings</b:SourceType>
    <b:Title>Influence maximization: Near-optimal time complexity meets practical efficiency</b:Title>
    <b:Tag>tang2014influence</b:Tag>
    <b:BookTitle>Proceedings of the 2014 ACM SIGMOD international conference on Management of data</b:BookTitle>
    <b:BIBTEX_KeyWords>Proj Belair, Influence maximization, LT model, IC model</b:BIBTEX_KeyWords>
    <b:Author>
      <b:Author>
        <b:NameList>
          <b:Person>
            <b:Last>Tang</b:Last>
            <b:First>Youze</b:First>
          </b:Person>
          <b:Person>
            <b:Last>Xiao</b:Last>
            <b:First>Xiaokui</b:First>
          </b:Person>
          <b:Person>
            <b:Last>Shi</b:Last>
            <b:First>Yanchen</b:First>
          </b:Person>
        </b:NameList>
      </b:Author>
    </b:Author>
    <b:Pages>75-86</b:Pages>
    <b:ConferenceName>Proceedings of the 2014 ACM SIGMOD international conference on Management of data</b:ConferenceName>
    <b:RefOrder>13</b:RefOrder>
  </b:Source>
  <b:Source>
    <b:Year>2015</b:Year>
    <b:BIBTEX_Entry>inproceedings</b:BIBTEX_Entry>
    <b:SourceType>ConferenceProceedings</b:SourceType>
    <b:Title>Influence maximization in near-linear time: A martingale approach</b:Title>
    <b:Tag>tang2015influence</b:Tag>
    <b:BookTitle>Proceedings of the 2015 ACM SIGMOD International Conference on Management of Data</b:BookTitle>
    <b:BIBTEX_KeyWords>Proj Belair, Influence maximization</b:BIBTEX_KeyWords>
    <b:Author>
      <b:Author>
        <b:NameList>
          <b:Person>
            <b:Last>Tang</b:Last>
            <b:First>Youze</b:First>
          </b:Person>
          <b:Person>
            <b:Last>Shi</b:Last>
            <b:First>Yanchen</b:First>
          </b:Person>
          <b:Person>
            <b:Last>Xiao</b:Last>
            <b:First>Xiaokui</b:First>
          </b:Person>
        </b:NameList>
      </b:Author>
    </b:Author>
    <b:Pages>1539-1554</b:Pages>
    <b:ConferenceName>Proceedings of the 2015 ACM SIGMOD International Conference on Management of Data</b:ConferenceName>
    <b:RefOrder>14</b:RefOrder>
  </b:Source>
  <b:Source>
    <b:Year>2013</b:Year>
    <b:BIBTEX_Entry>inproceedings</b:BIBTEX_Entry>
    <b:SourceType>ConferenceProceedings</b:SourceType>
    <b:Title>Confluence: Conformity influence in large social networks</b:Title>
    <b:Tag>tang2013confluence</b:Tag>
    <b:BookTitle>Proceedings of the 19th ACM SIGKDD international conference on Knowledge discovery and data mining</b:BookTitle>
    <b:BIBTEX_KeyWords>Influence maximization, MPI</b:BIBTEX_KeyWords>
    <b:Author>
      <b:Author>
        <b:NameList>
          <b:Person>
            <b:Last>Tang</b:Last>
            <b:First>Jie</b:First>
          </b:Person>
          <b:Person>
            <b:Last>Wu</b:Last>
            <b:First>Sen</b:First>
          </b:Person>
          <b:Person>
            <b:Last>Sun</b:Last>
            <b:First>Jimeng</b:First>
          </b:Person>
        </b:NameList>
      </b:Author>
    </b:Author>
    <b:Pages>347-355</b:Pages>
    <b:ConferenceName>Proceedings of the 19th ACM SIGKDD international conference on Knowledge discovery and data mining</b:ConferenceName>
    <b:RefOrder>15</b:RefOrder>
  </b:Source>
  <b:Source>
    <b:Year>2017</b:Year>
    <b:BIBTEX_Entry>inproceedings</b:BIBTEX_Entry>
    <b:SourceType>ConferenceProceedings</b:SourceType>
    <b:Title>Fast GPU-based Influence Maximization within Finite Deadlines via Node-level Parallelism</b:Title>
    <b:Tag>pal2017fast</b:Tag>
    <b:BookTitle>Industrial Conference on Data Mining</b:BookTitle>
    <b:BIBTEX_KeyWords>Influence maximization, GPU</b:BIBTEX_KeyWords>
    <b:Author>
      <b:Author>
        <b:NameList>
          <b:Person>
            <b:Last>Pal</b:Last>
            <b:First>Koushik</b:First>
          </b:Person>
          <b:Person>
            <b:Last>Poulos</b:Last>
            <b:First>Zissis</b:First>
          </b:Person>
          <b:Person>
            <b:Last>Kim</b:Last>
            <b:First>Edward</b:First>
          </b:Person>
          <b:Person>
            <b:Last>Veneris</b:Last>
            <b:First>Andreas</b:First>
          </b:Person>
        </b:NameList>
      </b:Author>
    </b:Author>
    <b:Pages>151-165</b:Pages>
    <b:ConferenceName>Industrial Conference on Data Mining</b:ConferenceName>
    <b:RefOrder>16</b:RefOrder>
  </b:Source>
  <b:Source>
    <b:Year>2016</b:Year>
    <b:BIBTEX_Entry>inproceedings</b:BIBTEX_Entry>
    <b:SourceType>ConferenceProceedings</b:SourceType>
    <b:Title>Stop-and-stare: Optimal sampling algorithms for viral marketing in billion-scale networks</b:Title>
    <b:Tag>nguyen2016ssa</b:Tag>
    <b:BookTitle>Proceedings of the 2016 International Conference on Management of Data</b:BookTitle>
    <b:BIBTEX_KeyWords>Influence maximization, HPC, Proj Belair, IC model, LT model</b:BIBTEX_KeyWords>
    <b:Author>
      <b:Author>
        <b:NameList>
          <b:Person>
            <b:Last>Nguyen</b:Last>
            <b:Middle>T.</b:Middle>
            <b:First>Hung</b:First>
          </b:Person>
          <b:Person>
            <b:Last>Thai</b:Last>
            <b:Middle>T.</b:Middle>
            <b:First>My</b:First>
          </b:Person>
          <b:Person>
            <b:Last>Dinh</b:Last>
            <b:Middle>N.</b:Middle>
            <b:First>Thang</b:First>
          </b:Person>
        </b:NameList>
      </b:Author>
    </b:Author>
    <b:Pages>695-710</b:Pages>
    <b:ConferenceName>Proceedings of the 2016 International Conference on Management of Data</b:ConferenceName>
    <b:RefOrder>17</b:RefOrder>
  </b:Source>
  <b:Source>
    <b:Year>2014</b:Year>
    <b:Volume>25</b:Volume>
    <b:BIBTEX_Entry>article</b:BIBTEX_Entry>
    <b:SourceType>JournalArticle</b:SourceType>
    <b:Title>IMGPU: GPU-accelerated influence maximization in large-scale social networks</b:Title>
    <b:Tag>liu2014imgpu</b:Tag>
    <b:Publisher>IEEE</b:Publisher>
    <b:BIBTEX_KeyWords>Influence maximization, GPU</b:BIBTEX_KeyWords>
    <b:Author>
      <b:Author>
        <b:NameList>
          <b:Person>
            <b:Last>Liu</b:Last>
            <b:First>Xiaodong</b:First>
          </b:Person>
          <b:Person>
            <b:Last>Li</b:Last>
            <b:First>Mo</b:First>
          </b:Person>
          <b:Person>
            <b:Last>Li</b:Last>
            <b:First>Shanshan</b:First>
          </b:Person>
          <b:Person>
            <b:Last>Peng</b:Last>
            <b:First>Shaoliang</b:First>
          </b:Person>
          <b:Person>
            <b:Last>Liao</b:Last>
            <b:First>Xiangke</b:First>
          </b:Person>
          <b:Person>
            <b:Last>Lu</b:Last>
            <b:First>Xiaopei</b:First>
          </b:Person>
        </b:NameList>
      </b:Author>
    </b:Author>
    <b:Pages>136-145</b:Pages>
    <b:JournalName>IEEE Transactions on Parallel and Distributed Systems</b:JournalName>
    <b:Number>1</b:Number>
    <b:RefOrder>18</b:RefOrder>
  </b:Source>
  <b:Source>
    <b:Year>2007</b:Year>
    <b:BIBTEX_Entry>inproceedings</b:BIBTEX_Entry>
    <b:SourceType>ConferenceProceedings</b:SourceType>
    <b:Title>Cost-effective outbreak detection in networks</b:Title>
    <b:Tag>leskovec2007celf</b:Tag>
    <b:BookTitle>Proceedings of the 13th ACM SIGKDD international conference on Knowledge discovery and data mining</b:BookTitle>
    <b:BIBTEX_KeyWords>SNA, Influence maximization, Proj Belair, Node selection</b:BIBTEX_KeyWords>
    <b:Author>
      <b:Author>
        <b:NameList>
          <b:Person>
            <b:Last>Leskovec</b:Last>
            <b:First>Jure</b:First>
          </b:Person>
          <b:Person>
            <b:Last>Krause</b:Last>
            <b:First>Andreas</b:First>
          </b:Person>
          <b:Person>
            <b:Last>Guestrin</b:Last>
            <b:First>Carlos</b:First>
          </b:Person>
          <b:Person>
            <b:Last>Faloutsos</b:Last>
            <b:First>Christos</b:First>
          </b:Person>
          <b:Person>
            <b:Last>VanBriesen</b:Last>
            <b:First>Jeanne</b:First>
          </b:Person>
          <b:Person>
            <b:Last>Glance</b:Last>
            <b:First>Natalie</b:First>
          </b:Person>
        </b:NameList>
      </b:Author>
    </b:Author>
    <b:Pages>420-429</b:Pages>
    <b:ConferenceName>Proceedings of the 13th ACM SIGKDD international conference on Knowledge discovery and data mining</b:ConferenceName>
    <b:RefOrder>19</b:RefOrder>
  </b:Source>
  <b:Source>
    <b:Year>2013</b:Year>
    <b:BIBTEX_Entry>inproceedings</b:BIBTEX_Entry>
    <b:SourceType>ConferenceProceedings</b:SourceType>
    <b:Title>Multi-threaded graph partitioning</b:Title>
    <b:Tag>lasalle2013multi-threaded</b:Tag>
    <b:BookTitle>Parallel &amp; Distributed Processing (IPDPS), 2013 IEEE 27th International Symposium on</b:BookTitle>
    <b:BIBTEX_KeyWords>Proj Belair, Graph partitioning</b:BIBTEX_KeyWords>
    <b:Author>
      <b:Author>
        <b:NameList>
          <b:Person>
            <b:Last>LaSalle</b:Last>
            <b:First>Dominique</b:First>
          </b:Person>
          <b:Person>
            <b:Last>Karypis</b:Last>
            <b:First>George</b:First>
          </b:Person>
        </b:NameList>
      </b:Author>
    </b:Author>
    <b:Pages>225-236</b:Pages>
    <b:ConferenceName>Parallel \&amp; Distributed Processing (IPDPS), 2013 IEEE 27th International Symposium on</b:ConferenceName>
    <b:RefOrder>20</b:RefOrder>
  </b:Source>
  <b:Source>
    <b:Year>2003</b:Year>
    <b:BIBTEX_Entry>inproceedings</b:BIBTEX_Entry>
    <b:SourceType>ConferenceProceedings</b:SourceType>
    <b:Title>Maximizing the spread of influence through a social network</b:Title>
    <b:Tag>kempe2003maximizing</b:Tag>
    <b:BookTitle>Proceedings of the ninth ACM SIGKDD international conference on Knowledge discovery and data mining</b:BookTitle>
    <b:BIBTEX_KeyWords>SNA, Influence maximization, Proj Belair, Node selection</b:BIBTEX_KeyWords>
    <b:Author>
      <b:Author>
        <b:NameList>
          <b:Person>
            <b:Last>Kempe</b:Last>
            <b:First>David</b:First>
          </b:Person>
          <b:Person>
            <b:Last>Kleinberg</b:Last>
            <b:First>Jon</b:First>
          </b:Person>
          <b:Person>
            <b:Last>Tardos</b:Last>
            <b:First>{\'E}va</b:First>
          </b:Person>
        </b:NameList>
      </b:Author>
    </b:Author>
    <b:Pages>137-146</b:Pages>
    <b:ConferenceName>Proceedings of the ninth ACM SIGKDD international conference on Knowledge discovery and data mining</b:ConferenceName>
    <b:RefOrder>21</b:RefOrder>
  </b:Source>
  <b:Source>
    <b:Year>2008</b:Year>
    <b:Volume>5</b:Volume>
    <b:BIBTEX_Entry>article</b:BIBTEX_Entry>
    <b:SourceType>JournalArticle</b:SourceType>
    <b:Title>Hadi: Fast diameter estimation and mining in massive graphs with hadoop</b:Title>
    <b:Tag>kang2008hadi</b:Tag>
    <b:BIBTEX_KeyWords>Proj Belair, MapReduce, Graph networks</b:BIBTEX_KeyWords>
    <b:Author>
      <b:Author>
        <b:NameList>
          <b:Person>
            <b:Last>Kang</b:Last>
            <b:First>U.</b:First>
          </b:Person>
          <b:Person>
            <b:Last>Tsourakakis</b:Last>
            <b:First>Charalampos</b:First>
          </b:Person>
          <b:Person>
            <b:Last>Appel</b:Last>
            <b:Middle>Paula</b:Middle>
            <b:First>Ana</b:First>
          </b:Person>
          <b:Person>
            <b:Last>Faloutsos</b:Last>
            <b:First>Christos</b:First>
          </b:Person>
          <b:Person>
            <b:Last>Leskovec</b:Last>
            <b:First>Jure</b:First>
          </b:Person>
        </b:NameList>
      </b:Author>
    </b:Author>
    <b:Pages>8</b:Pages>
    <b:JournalName>ACM Trasactions on Knowledge Discovery from Data (TKDD)</b:JournalName>
    <b:Number>2</b:Number>
    <b:RefOrder>22</b:RefOrder>
  </b:Source>
  <b:Source>
    <b:Year>2012</b:Year>
    <b:BIBTEX_Entry>inproceedings</b:BIBTEX_Entry>
    <b:SourceType>ConferenceProceedings</b:SourceType>
    <b:Title>Irie: Scalable and robust influence maximization in social networks</b:Title>
    <b:Tag>jung2012irie</b:Tag>
    <b:BookTitle>Data Mining (ICDM), 2012 IEEE 12th International Conference on</b:BookTitle>
    <b:BIBTEX_KeyWords>Proj Belair, Influence maximization, Spread calculation, IC model, IC-N model, WC model, Trivalency model</b:BIBTEX_KeyWords>
    <b:Author>
      <b:Author>
        <b:NameList>
          <b:Person>
            <b:Last>Jung</b:Last>
            <b:First>Kyomin</b:First>
          </b:Person>
          <b:Person>
            <b:Last>Heo</b:Last>
            <b:First>Wooram</b:First>
          </b:Person>
          <b:Person>
            <b:Last>Chen</b:Last>
            <b:First>Wei</b:First>
          </b:Person>
        </b:NameList>
      </b:Author>
    </b:Author>
    <b:Pages>918-923</b:Pages>
    <b:ConferenceName>Data Mining (ICDM), 2012 IEEE 12th International Conference on</b:ConferenceName>
    <b:RefOrder>23</b:RefOrder>
  </b:Source>
  <b:Source>
    <b:Year>2012</b:Year>
    <b:Volume>9</b:Volume>
    <b:BIBTEX_Entry>article</b:BIBTEX_Entry>
    <b:SourceType>JournalArticle</b:SourceType>
    <b:Title>HPC simulations of information propagation over social networks</b:Title>
    <b:Tag>jin2012hpc</b:Tag>
    <b:Publisher>Elsevier</b:Publisher>
    <b:BIBTEX_KeyWords>Proj Belair, Graph networks, HPC, IC model, LT model</b:BIBTEX_KeyWords>
    <b:Author>
      <b:Author>
        <b:NameList>
          <b:Person>
            <b:Last>Jin</b:Last>
            <b:First>Jiangming</b:First>
          </b:Person>
          <b:Person>
            <b:Last>Turner</b:Last>
            <b:Middle>John</b:Middle>
            <b:First>Stephen</b:First>
          </b:Person>
          <b:Person>
            <b:Last>Lee</b:Last>
            <b:First>Bu-Sung</b:First>
          </b:Person>
          <b:Person>
            <b:Last>Zhong</b:Last>
            <b:First>Jianlong</b:First>
          </b:Person>
          <b:Person>
            <b:Last>He</b:Last>
            <b:First>Bingsheng</b:First>
          </b:Person>
        </b:NameList>
      </b:Author>
    </b:Author>
    <b:Pages>292-301</b:Pages>
    <b:JournalName>Procedia Computer Science</b:JournalName>
    <b:RefOrder>24</b:RefOrder>
  </b:Source>
  <b:Source>
    <b:Year>2009</b:Year>
    <b:BIBTEX_Entry>article</b:BIBTEX_Entry>
    <b:SourceType>JournalArticle</b:SourceType>
    <b:Title>Large graph algorithms for massively multithreaded architectures</b:Title>
    <b:Tag>harish2009large</b:Tag>
    <b:BIBTEX_KeyWords>Proj Belair, HPC, GPU</b:BIBTEX_KeyWords>
    <b:Author>
      <b:Author>
        <b:NameList>
          <b:Person>
            <b:Last>Harish</b:Last>
            <b:First>Pawan</b:First>
          </b:Person>
          <b:Person>
            <b:Last>Vineet</b:Last>
            <b:First>Vibhav</b:First>
          </b:Person>
          <b:Person>
            <b:Last>Narayanan</b:Last>
            <b:Middle>J.</b:Middle>
            <b:First>P.</b:First>
          </b:Person>
        </b:NameList>
      </b:Author>
    </b:Author>
    <b:JournalName>International Institute of Information Technology Hyderabad, Tech. Rep. IIIT/TR/2009/74</b:JournalName>
    <b:RefOrder>1</b:RefOrder>
  </b:Source>
  <b:Source>
    <b:Year>2007</b:Year>
    <b:BIBTEX_Entry>inproceedings</b:BIBTEX_Entry>
    <b:SourceType>ConferenceProceedings</b:SourceType>
    <b:Title>Accelerating large graph algorithms on the GPU using CUDA</b:Title>
    <b:Tag>harish2007accelerating</b:Tag>
    <b:BookTitle>International conference on high-performance computing</b:BookTitle>
    <b:BIBTEX_KeyWords>Proj Belair, HPC, GPU</b:BIBTEX_KeyWords>
    <b:Author>
      <b:Author>
        <b:NameList>
          <b:Person>
            <b:Last>Harish</b:Last>
            <b:First>Pawan</b:First>
          </b:Person>
          <b:Person>
            <b:Last>Narayanan</b:Last>
            <b:Middle>J.</b:Middle>
            <b:First>P.</b:First>
          </b:Person>
        </b:NameList>
      </b:Author>
    </b:Author>
    <b:Pages>197-208</b:Pages>
    <b:ConferenceName>International conference on high-performance computing</b:ConferenceName>
    <b:RefOrder>25</b:RefOrder>
  </b:Source>
  <b:Source>
    <b:Year>2011</b:Year>
    <b:BIBTEX_Entry>inproceedings</b:BIBTEX_Entry>
    <b:SourceType>ConferenceProceedings</b:SourceType>
    <b:Title>Simpath: An efficient algorithm for influence maximization under the linear threshold model</b:Title>
    <b:Tag>goyal2011simpath</b:Tag>
    <b:BookTitle>Data Mining (ICDM), 2011 IEEE 11th International Conference on</b:BookTitle>
    <b:BIBTEX_KeyWords>SNA, Influence maximization, Proj Belair, Spread calculation</b:BIBTEX_KeyWords>
    <b:Author>
      <b:Author>
        <b:NameList>
          <b:Person>
            <b:Last>Goyal</b:Last>
            <b:First>Amit</b:First>
          </b:Person>
          <b:Person>
            <b:Last>Lu</b:Last>
            <b:First>Wei</b:First>
          </b:Person>
          <b:Person>
            <b:Last>Lakshmanan</b:Last>
            <b:Middle>V. S.</b:Middle>
            <b:First>Laks</b:First>
          </b:Person>
        </b:NameList>
      </b:Author>
    </b:Author>
    <b:Pages>211-220</b:Pages>
    <b:ConferenceName>Data Mining (ICDM), 2011 IEEE 11th International Conference on</b:ConferenceName>
    <b:RefOrder>26</b:RefOrder>
  </b:Source>
  <b:Source>
    <b:Year>2011</b:Year>
    <b:BIBTEX_Entry>inproceedings</b:BIBTEX_Entry>
    <b:SourceType>ConferenceProceedings</b:SourceType>
    <b:Title>Celf++: optimizing the greedy algorithm for influence maximization in social networks</b:Title>
    <b:Tag>goyal2011celf</b:Tag>
    <b:BookTitle>Proceedings of the 20th international conference companion on World wide web</b:BookTitle>
    <b:BIBTEX_KeyWords>SNA, Influence maximization, Proj Belair, Node selection</b:BIBTEX_KeyWords>
    <b:Author>
      <b:Author>
        <b:NameList>
          <b:Person>
            <b:Last>Goyal</b:Last>
            <b:First>Amit</b:First>
          </b:Person>
          <b:Person>
            <b:Last>Lu</b:Last>
            <b:First>Wei</b:First>
          </b:Person>
          <b:Person>
            <b:Last>Lakshmanan</b:Last>
            <b:Middle>V. S.</b:Middle>
            <b:First>Laks</b:First>
          </b:Person>
        </b:NameList>
      </b:Author>
    </b:Author>
    <b:Pages>47-48</b:Pages>
    <b:ConferenceName>Proceedings of the 20th international conference companion on World wide web</b:ConferenceName>
    <b:RefOrder>27</b:RefOrder>
  </b:Source>
  <b:Source>
    <b:Year>2010</b:Year>
    <b:BIBTEX_Entry>inproceedings</b:BIBTEX_Entry>
    <b:SourceType>ConferenceProceedings</b:SourceType>
    <b:Title>Scalable influence maximization for prevalent viral marketing in large-scale social networks</b:Title>
    <b:Tag>chen2010scalable</b:Tag>
    <b:BookTitle>Proceedings of the 16th ACM SIGKDD international conference on Knowledge discovery and data mining</b:BookTitle>
    <b:BIBTEX_KeyWords>Proj Belair, Influence maximization, Spread calculation</b:BIBTEX_KeyWords>
    <b:Author>
      <b:Author>
        <b:NameList>
          <b:Person>
            <b:Last>Chen</b:Last>
            <b:First>Wei</b:First>
          </b:Person>
          <b:Person>
            <b:Last>Wang</b:Last>
            <b:First>Chi</b:First>
          </b:Person>
          <b:Person>
            <b:Last>Wang</b:Last>
            <b:First>Yajun</b:First>
          </b:Person>
        </b:NameList>
      </b:Author>
    </b:Author>
    <b:Pages>1029-1038</b:Pages>
    <b:ConferenceName>Proceedings of the 16th ACM SIGKDD international conference on Knowledge discovery and data mining</b:ConferenceName>
    <b:RefOrder>28</b:RefOrder>
  </b:Source>
  <b:Source>
    <b:Year>2009</b:Year>
    <b:BIBTEX_Entry>inproceedings</b:BIBTEX_Entry>
    <b:SourceType>ConferenceProceedings</b:SourceType>
    <b:Title>Efficient influence maximization in social networks</b:Title>
    <b:Tag>chen2009efficient</b:Tag>
    <b:BookTitle>Proceedings of the 15th ACM SIGKDD international conference on Knowledge discovery and data mining</b:BookTitle>
    <b:BIBTEX_KeyWords>Proj Belair, Influence maximization, Spread calculation</b:BIBTEX_KeyWords>
    <b:Author>
      <b:Author>
        <b:NameList>
          <b:Person>
            <b:Last>Chen</b:Last>
            <b:First>Wei</b:First>
          </b:Person>
          <b:Person>
            <b:Last>Wang</b:Last>
            <b:First>Yajun</b:First>
          </b:Person>
          <b:Person>
            <b:Last>Yang</b:Last>
            <b:First>Siyu</b:First>
          </b:Person>
        </b:NameList>
      </b:Author>
    </b:Author>
    <b:Pages>199-208</b:Pages>
    <b:ConferenceName>Proceedings of the 15th ACM SIGKDD international conference on Knowledge discovery and data mining</b:ConferenceName>
    <b:RefOrder>29</b:RefOrder>
  </b:Source>
  <b:Source>
    <b:Year>2018</b:Year>
    <b:BIBTEX_Entry>article</b:BIBTEX_Entry>
    <b:SourceType>JournalArticle</b:SourceType>
    <b:Title>Scale-free networks are rare</b:Title>
    <b:BIBTEX_Abstract>A central claim in modern network science is that real-world networks are typically "scale free," meaning that the fraction of nodes with degree</b:BIBTEX_Abstract>
    <b:Tag>broido2018scale-free</b:Tag>
    <b:BIBTEX_KeyWords>Proj Belair, SNA</b:BIBTEX_KeyWords>
    <b:URL>https://arxiv.org/abs/1801.03400</b:URL>
    <b:Author>
      <b:Author>
        <b:NameList>
          <b:Person>
            <b:Last>Broido</b:Last>
            <b:Middle>D.</b:Middle>
            <b:First>Anna</b:First>
          </b:Person>
          <b:Person>
            <b:Last>Clauset</b:Last>
            <b:First>Aaron</b:First>
          </b:Person>
        </b:NameList>
      </b:Author>
    </b:Author>
    <b:Month>1</b:Month>
    <b:RefOrder>30</b:RefOrder>
  </b:Source>
  <b:Source>
    <b:Year>2014</b:Year>
    <b:BIBTEX_Entry>inproceedings</b:BIBTEX_Entry>
    <b:SourceType>ConferenceProceedings</b:SourceType>
    <b:Title>Maximizing social influence in nearly optimal time</b:Title>
    <b:Tag>borgs2014maximizing</b:Tag>
    <b:BookTitle>Proceedings of the twenty-fifth annual ACM-SIAM symposium on Discrete algorithms</b:BookTitle>
    <b:BIBTEX_KeyWords>Proj Belair, Influence maximization, Spread calculation</b:BIBTEX_KeyWords>
    <b:Author>
      <b:Author>
        <b:NameList>
          <b:Person>
            <b:Last>Borgs</b:Last>
            <b:First>Christian</b:First>
          </b:Person>
          <b:Person>
            <b:Last>Brautbar</b:Last>
            <b:First>Michael</b:First>
          </b:Person>
          <b:Person>
            <b:Last>Chayes</b:Last>
            <b:First>Jennifer</b:First>
          </b:Person>
          <b:Person>
            <b:Last>Lucier</b:Last>
            <b:First>Brendan</b:First>
          </b:Person>
        </b:NameList>
      </b:Author>
    </b:Author>
    <b:Pages>946-957</b:Pages>
    <b:ConferenceName>Proceedings of the twenty-fifth annual ACM-SIAM symposium on Discrete algorithms</b:ConferenceName>
    <b:RefOrder>31</b:RefOrder>
  </b:Source>
  <b:Source>
    <b:Year>2014</b:Year>
    <b:BIBTEX_Series>Working Paper Series</b:BIBTEX_Series>
    <b:BIBTEX_Entry>techreport</b:BIBTEX_Entry>
    <b:SourceType>Report</b:SourceType>
    <b:Title>Gossip: Identifying Central Individuals in a Social Network</b:Title>
    <b:BIBTEX_Abstract>Can we identify the members of a community who are best- placed to diffuse information simply by asking a random sample of individuals? We show that boundedly-rational individuals can, simply by tracking sources of gossip, identify those who are most central in a network according to "diffusion centrality," which nests other standard centrality measures. Testing this prediction with data from 35 Indian villages, we find that respondents accurately nominate those who are diffusion central (not just those with many friends). Moreover, these nominees are more central in the network than traditional village leaders and geographically central individuals.</b:BIBTEX_Abstract>
    <b:Tag>banerjee2014gossip</b:Tag>
    <b:Institution>National Bureau of Economic Research</b:Institution>
    <b:BIBTEX_KeyWords>Proj Belair, Influence maximization</b:BIBTEX_KeyWords>
    <b:URL>http://www.nber.org/papers/w20422</b:URL>
    <b:DOI>10.3386/w20422</b:DOI>
    <b:Author>
      <b:Author>
        <b:NameList>
          <b:Person>
            <b:Last>Banerjee</b:Last>
            <b:First>Abhijit</b:First>
          </b:Person>
          <b:Person>
            <b:Last>Chandrasekhar</b:Last>
            <b:Middle>G.</b:Middle>
            <b:First>Arun</b:First>
          </b:Person>
          <b:Person>
            <b:Last>Duflo</b:Last>
            <b:First>Esther</b:First>
          </b:Person>
          <b:Person>
            <b:Last>Jackson</b:Last>
            <b:Middle>O.</b:Middle>
            <b:First>Matthew</b:First>
          </b:Person>
        </b:NameList>
      </b:Author>
    </b:Author>
    <b:Month>8</b:Month>
    <b:Number>20422</b:Number>
    <b:ThesisType>Working Paper</b:ThesisType>
    <b:RefOrder>32</b:RefOrder>
  </b:Source>
  <b:Source>
    <b:Year>2008</b:Year>
    <b:BIBTEX_Entry>inproceedings</b:BIBTEX_Entry>
    <b:SourceType>ConferenceProceedings</b:SourceType>
    <b:Title>Snap, small-world network analysis and partitioning: An open-source parallel graph framework for the exploration of large-scale networks</b:Title>
    <b:Tag>bader2008snap</b:Tag>
    <b:BookTitle>Parallel and Distributed Processing, 2008. IPDPS 2008. IEEE International Symposium on</b:BookTitle>
    <b:BIBTEX_KeyWords>Graph networks, Graph partitioning, Parallel processing, OpenMP</b:BIBTEX_KeyWords>
    <b:Author>
      <b:Author>
        <b:NameList>
          <b:Person>
            <b:Last>Bader</b:Last>
            <b:Middle>A.</b:Middle>
            <b:First>David</b:First>
          </b:Person>
          <b:Person>
            <b:Last>Madduri</b:Last>
            <b:First>Kamesh</b:First>
          </b:Person>
        </b:NameList>
      </b:Author>
    </b:Author>
    <b:Pages>1-12</b:Pages>
    <b:ConferenceName>Parallel and Distributed Processing, 2008. IPDPS 2008. IEEE International Symposium on</b:ConferenceName>
    <b:RefOrder>33</b:RefOrder>
  </b:Source>
  <b:Source>
    <b:Year>2017</b:Year>
    <b:BIBTEX_Entry>inproceedings</b:BIBTEX_Entry>
    <b:SourceType>ConferenceProceedings</b:SourceType>
    <b:Title>Debunking the myths of influence maximization: An in-depth benchmarking study</b:Title>
    <b:Tag>arora2017debunking</b:Tag>
    <b:BookTitle>Proceedings of the 2017 ACM International Conference on Management of Data</b:BookTitle>
    <b:Author>
      <b:Author>
        <b:NameList>
          <b:Person>
            <b:Last>Arora</b:Last>
            <b:First>Akhil</b:First>
          </b:Person>
          <b:Person>
            <b:Last>Galhotra</b:Last>
            <b:First>Sainyam</b:First>
          </b:Person>
          <b:Person>
            <b:Last>Ranu</b:Last>
            <b:First>Sayan</b:First>
          </b:Person>
        </b:NameList>
      </b:Author>
    </b:Author>
    <b:Pages>651-666</b:Pages>
    <b:ConferenceName>Proceedings of the 2017 ACM International Conference on Management of Data</b:ConferenceName>
    <b:RefOrder>2</b:RefOrder>
  </b:Source>
  <b:Source>
    <b:Year>2017</b:Year>
    <b:BIBTEX_Entry>unpublished</b:BIBTEX_Entry>
    <b:SourceType>Report</b:SourceType>
    <b:Title>Mathematics, Statistics and Computational Methodology of Static Network Analysis: Experimental Evaluation</b:Title>
    <b:Tag>impaq-international2017mathematics</b:Tag>
    <b:BIBTEX_KeyWords>SNA, Influence maximization, Proj Belair</b:BIBTEX_KeyWords>
    <b:Author>
      <b:Author>
        <b:Corporate>IMPAQ International</b:Corporate>
      </b:Author>
    </b:Author>
    <b:Month>12</b:Month>
    <b:ThesisType>unpublished</b:ThesisType>
    <b:RefOrder>34</b:RefOrder>
  </b:Source>
  <b:Source>
    <b:Year>2011</b:Year>
    <b:BIBTEX_Entry>inproceedings</b:BIBTEX_Entry>
    <b:SourceType>ConferenceProceedings</b:SourceType>
    <b:Title>Computing strongly connected components in parallel on CUDA</b:Title>
    <b:Tag>barnat2011computing</b:Tag>
    <b:BookTitle>Parallel &amp; Distributed Processing Symposium (IPDPS), 2011 IEEE International</b:BookTitle>
    <b:BIBTEX_KeyWords>Graph networks, CUDA, GPU, Proj Belair</b:BIBTEX_KeyWords>
    <b:Author>
      <b:Author>
        <b:NameList>
          <b:Person>
            <b:Last>Barnat</b:Last>
            <b:First>Jiri</b:First>
          </b:Person>
          <b:Person>
            <b:Last>Bauch</b:Last>
            <b:First>Petr</b:First>
          </b:Person>
          <b:Person>
            <b:Last>Brim</b:Last>
            <b:First>Lubos</b:First>
          </b:Person>
          <b:Person>
            <b:Last>Ceška</b:Last>
            <b:First>Milan</b:First>
          </b:Person>
        </b:NameList>
      </b:Author>
    </b:Author>
    <b:Pages>544-555</b:Pages>
    <b:ConferenceName>Parallel \&amp; Distributed Processing Symposium (IPDPS), 2011 IEEE International</b:ConferenceName>
    <b:Guid>{03CF9C46-A8BF-694B-9F3B-0C7C43BE5505}</b:Guid>
    <b:RefOrder>35</b:RefOrder>
  </b:Source>
  <b:Source>
    <b:Year>2013</b:Year>
    <b:Volume>48</b:Volume>
    <b:BIBTEX_Entry>inproceedings</b:BIBTEX_Entry>
    <b:SourceType>ConferenceProceedings</b:SourceType>
    <b:Title>Ligra: a lightweight graph processing framework for shared memory</b:Title>
    <b:Tag>shun2013ligra</b:Tag>
    <b:BookTitle>ACM Sigplan Notices</b:BookTitle>
    <b:BIBTEX_KeyWords>Proj Belair, Graph networks, HPC</b:BIBTEX_KeyWords>
    <b:Author>
      <b:Author>
        <b:NameList>
          <b:Person>
            <b:Last>Shun</b:Last>
            <b:First>Julian</b:First>
          </b:Person>
          <b:Person>
            <b:Last>Blelloch</b:Last>
            <b:Middle>E.</b:Middle>
            <b:First>Guy</b:First>
          </b:Person>
        </b:NameList>
      </b:Author>
    </b:Author>
    <b:Pages>135-146</b:Pages>
    <b:Number>8</b:Number>
    <b:ConferenceName>ACM Sigplan Notices</b:ConferenceName>
    <b:RefOrder>4</b:RefOrder>
  </b:Source>
  <b:Source>
    <b:Year>2017</b:Year>
    <b:Volume>4</b:Volume>
    <b:BIBTEX_Entry>article</b:BIBTEX_Entry>
    <b:SourceType>JournalArticle</b:SourceType>
    <b:Title>Gunrock: GPU graph analytics</b:Title>
    <b:Tag>wang2017gunrock</b:Tag>
    <b:Publisher>ACM</b:Publisher>
    <b:BIBTEX_KeyWords>Proj Belair, Graph networks, GPU</b:BIBTEX_KeyWords>
    <b:Author>
      <b:Author>
        <b:NameList>
          <b:Person>
            <b:Last>Wang</b:Last>
            <b:First>Yangzihao</b:First>
          </b:Person>
          <b:Person>
            <b:Last>Pan</b:Last>
            <b:First>Yuechao</b:First>
          </b:Person>
          <b:Person>
            <b:Last>Davidson</b:Last>
            <b:First>Andrew</b:First>
          </b:Person>
          <b:Person>
            <b:Last>Wu</b:Last>
            <b:First>Yuduo</b:First>
          </b:Person>
          <b:Person>
            <b:Last>Yang</b:Last>
            <b:First>Carl</b:First>
          </b:Person>
          <b:Person>
            <b:Last>Wang</b:Last>
            <b:First>Leyuan</b:First>
          </b:Person>
          <b:Person>
            <b:Last>Osama</b:Last>
            <b:First>Muhammad</b:First>
          </b:Person>
          <b:Person>
            <b:Last>Yuan</b:Last>
            <b:First>Chenshan</b:First>
          </b:Person>
          <b:Person>
            <b:Last>Liu</b:Last>
            <b:First>Weitang</b:First>
          </b:Person>
          <b:Person>
            <b:Last>Riffel</b:Last>
            <b:Middle>T.</b:Middle>
            <b:First>Andy</b:First>
          </b:Person>
          <b:Person>
            <b:Last>others</b:Last>
          </b:Person>
        </b:NameList>
      </b:Author>
    </b:Author>
    <b:Pages>3</b:Pages>
    <b:JournalName>ACM Transactions on Parallel Computing (TOPC)</b:JournalName>
    <b:Number>1</b:Number>
    <b:RefOrder>5</b:RefOrder>
  </b:Source>
  <b:Source>
    <b:Year>2017</b:Year>
    <b:Volume>10</b:Volume>
    <b:BIBTEX_Entry>article</b:BIBTEX_Entry>
    <b:SourceType>JournalArticle</b:SourceType>
    <b:Title>Revisiting the stop-and-stare algorithms for influence maximization</b:Title>
    <b:Tag>huang2017revisiting</b:Tag>
    <b:Publisher>VLDB Endowment</b:Publisher>
    <b:BIBTEX_KeyWords>Proj Belair, Influence maximization, SSA</b:BIBTEX_KeyWords>
    <b:Author>
      <b:Author>
        <b:NameList>
          <b:Person>
            <b:Last>Huang</b:Last>
            <b:First>Keke</b:First>
          </b:Person>
          <b:Person>
            <b:Last>Wang</b:Last>
            <b:First>Sibo</b:First>
          </b:Person>
          <b:Person>
            <b:Last>Bevilacqua</b:Last>
            <b:First>Glenn</b:First>
          </b:Person>
          <b:Person>
            <b:Last>Xiao</b:Last>
            <b:First>Xiaokui</b:First>
          </b:Person>
          <b:Person>
            <b:Last>Lakshmanan</b:Last>
            <b:Middle>V. S.</b:Middle>
            <b:First>Laks</b:First>
          </b:Person>
        </b:NameList>
      </b:Author>
    </b:Author>
    <b:Pages>913-924</b:Pages>
    <b:JournalName>Proceedings of the VLDB Endowment</b:JournalName>
    <b:Number>9</b:Number>
    <b:RefOrder>36</b:RefOrder>
  </b:Source>
  <b:Source>
    <b:Year>2018</b:Year>
    <b:BIBTEX_Entry>unpublished</b:BIBTEX_Entry>
    <b:Comments>https://www.barabasilab.com/post/love-is-all-you-need</b:Comments>
    <b:SourceType>Report</b:SourceType>
    <b:Title>Love is All You Need</b:Title>
    <b:Tag>barabasi2018love</b:Tag>
    <b:BIBTEX_KeyWords>Graph networks, Preferential attachment, Scale free networks</b:BIBTEX_KeyWords>
    <b:Author>
      <b:Author>
        <b:NameList>
          <b:Person>
            <b:Last>Barabási</b:Last>
            <b:First>Albert-László</b:First>
          </b:Person>
        </b:NameList>
      </b:Author>
    </b:Author>
    <b:Month>3</b:Month>
    <b:ThesisType>unpublished</b:ThesisType>
    <b:Guid>{B2CB7683-0304-D844-96AC-022E637F725B}</b:Guid>
    <b:RefOrder>37</b:RefOrder>
  </b:Source>
  <b:Source>
    <b:Year>1991</b:Year>
    <b:Volume>96</b:Volume>
    <b:BIBTEX_Entry>article</b:BIBTEX_Entry>
    <b:SourceType>JournalArticle</b:SourceType>
    <b:Title>Why your friends have more friends than you do</b:Title>
    <b:Tag>feld1991friends</b:Tag>
    <b:Publisher>University of Chicago Press</b:Publisher>
    <b:Author>
      <b:Author>
        <b:NameList>
          <b:Person>
            <b:Last>Feld</b:Last>
            <b:Middle>L.</b:Middle>
            <b:First>Scott</b:First>
          </b:Person>
        </b:NameList>
      </b:Author>
    </b:Author>
    <b:Pages>1464-1477</b:Pages>
    <b:JournalName>American Journal of Sociology</b:JournalName>
    <b:Number>6</b:Number>
    <b:RefOrder>38</b:RefOrder>
  </b:Source>
  <b:Source>
    <b:Year>2010</b:Year>
    <b:BIBTEX_Entry>inproceedings</b:BIBTEX_Entry>
    <b:SourceType>ConferenceProceedings</b:SourceType>
    <b:Title>Community-based greedy algorithm for mining top-k influential nodes in mobile social networks</b:Title>
    <b:Tag>wang2010community</b:Tag>
    <b:BookTitle>Proceedings of the 16th ACM SIGKDD international conference on Knowledge discovery and data mining</b:BookTitle>
    <b:BIBTEX_KeyWords>Proj Belair, Influence maximization, Graph partitioning, Node selection</b:BIBTEX_KeyWords>
    <b:Author>
      <b:Author>
        <b:NameList>
          <b:Person>
            <b:Last>Wang</b:Last>
            <b:First>Yu</b:First>
          </b:Person>
          <b:Person>
            <b:Last>Cong</b:Last>
            <b:First>Gao</b:First>
          </b:Person>
          <b:Person>
            <b:Last>Song</b:Last>
            <b:First>Guojie</b:First>
          </b:Person>
          <b:Person>
            <b:Last>Xie</b:Last>
            <b:First>Kunqing</b:First>
          </b:Person>
        </b:NameList>
      </b:Author>
    </b:Author>
    <b:Pages>1039-1048</b:Pages>
    <b:ConferenceName>Proceedings of the 16th ACM SIGKDD international conference on Knowledge discovery and data mining</b:ConferenceName>
    <b:RefOrder>39</b:RefOrder>
  </b:Source>
  <b:Source>
    <b:Year>2011</b:Year>
    <b:BIBTEX_Entry>inproceedings</b:BIBTEX_Entry>
    <b:SourceType>ConferenceProceedings</b:SourceType>
    <b:Title>Influence maximization in social networks when negative opinions may emerge and propagate</b:Title>
    <b:Tag>chen2011influence</b:Tag>
    <b:BookTitle>Proceedings of the 2011 SIAM International Conference on Data Mining</b:BookTitle>
    <b:BIBTEX_KeyWords>Influence maximization, IC model, IC-N model</b:BIBTEX_KeyWords>
    <b:Author>
      <b:Author>
        <b:NameList>
          <b:Person>
            <b:Last>Chen</b:Last>
            <b:First>Wei</b:First>
          </b:Person>
          <b:Person>
            <b:Last>Collins</b:Last>
            <b:First>Alex</b:First>
          </b:Person>
          <b:Person>
            <b:Last>Cummings</b:Last>
            <b:First>Rachel</b:First>
          </b:Person>
          <b:Person>
            <b:Last>Ke</b:Last>
            <b:First>Te</b:First>
          </b:Person>
          <b:Person>
            <b:Last>Liu</b:Last>
            <b:First>Zhenming</b:First>
          </b:Person>
          <b:Person>
            <b:Last>Rincon</b:Last>
            <b:First>David</b:First>
          </b:Person>
          <b:Person>
            <b:Last>Sun</b:Last>
            <b:First>Xiaorui</b:First>
          </b:Person>
          <b:Person>
            <b:Last>Wang</b:Last>
            <b:First>Yajun</b:First>
          </b:Person>
          <b:Person>
            <b:Last>Wei</b:Last>
            <b:First>Wei</b:First>
          </b:Person>
          <b:Person>
            <b:Last>Yuan</b:Last>
            <b:First>Yifei</b:First>
          </b:Person>
        </b:NameList>
      </b:Author>
    </b:Author>
    <b:Pages>379-390</b:Pages>
    <b:ConferenceName>Proceedings of the 2011 SIAM International Conference on Data Mining</b:ConferenceName>
    <b:RefOrder>40</b:RefOrder>
  </b:Source>
  <b:Source>
    <b:Year>2013</b:Year>
    <b:BIBTEX_Entry>inproceedings</b:BIBTEX_Entry>
    <b:SourceType>ConferenceProceedings</b:SourceType>
    <b:Title>Scalable and parallelizable processing of influence maximization for large-scale social networks?</b:Title>
    <b:Tag>kim2013scalable</b:Tag>
    <b:BookTitle>Data Engineering (ICDE), 2013 IEEE 29th International Conference on</b:BookTitle>
    <b:BIBTEX_KeyWords>Influence maximization, PIA, IC model, IC-N model, OpenMP</b:BIBTEX_KeyWords>
    <b:Author>
      <b:Author>
        <b:NameList>
          <b:Person>
            <b:Last>Kim</b:Last>
            <b:First>Jinha</b:First>
          </b:Person>
          <b:Person>
            <b:Last>Kim</b:Last>
            <b:First>Seung-Keol</b:First>
          </b:Person>
          <b:Person>
            <b:Last>Yu</b:Last>
            <b:First>Hwanjo</b:First>
          </b:Person>
        </b:NameList>
      </b:Author>
    </b:Author>
    <b:Pages>266-277</b:Pages>
    <b:ConferenceName>Data Engineering (ICDE), 2013 IEEE 29th International Conference on</b:ConferenceName>
    <b:RefOrder>41</b:RefOrder>
  </b:Source>
  <b:Source>
    <b:Year>2012</b:Year>
    <b:BIBTEX_Entry>article</b:BIBTEX_Entry>
    <b:SourceType>JournalArticle</b:SourceType>
    <b:Title>A Unified Influence Maximization Processing Framework for Independent Cascade Model and Its Extensions</b:Title>
    <b:Tag>kim2012unified</b:Tag>
    <b:BIBTEX_KeyWords>Influence maximization, OpenMP</b:BIBTEX_KeyWords>
    <b:Author>
      <b:Author>
        <b:NameList>
          <b:Person>
            <b:Last>Kim</b:Last>
            <b:First>Jinha</b:First>
          </b:Person>
          <b:Person>
            <b:Last>Kim</b:Last>
            <b:First>Seung-Keol</b:First>
          </b:Person>
          <b:Person>
            <b:Last>Yu</b:Last>
            <b:First>Hwanjo</b:First>
          </b:Person>
        </b:NameList>
      </b:Author>
    </b:Author>
    <b:RefOrder>42</b:RefOrder>
  </b:Source>
  <b:Source>
    <b:Tag>Jad12</b:Tag>
    <b:SourceType>JournalArticle</b:SourceType>
    <b:Guid>{675364AF-5A4D-4292-906D-E578395E7C2C}</b:Guid>
    <b:Title>Cloud computing - concepts, architecture and challenges</b:Title>
    <b:Year>2012</b:Year>
    <b:Author>
      <b:Author>
        <b:NameList>
          <b:Person>
            <b:Last>Jadeja</b:Last>
            <b:First>Yashpalsinh</b:First>
          </b:Person>
          <b:Person>
            <b:Last>Modi</b:Last>
            <b:First>Kirit</b:First>
          </b:Person>
        </b:NameList>
      </b:Author>
    </b:Author>
    <b:JournalName>International Conference on Computing, Electronics and Electrical Technologies (ICCEET)</b:JournalName>
    <b:Pages>877-880</b:Pages>
    <b:RefOrder>3</b:RefOrder>
  </b:Source>
</b:Sources>
</file>

<file path=customXml/itemProps1.xml><?xml version="1.0" encoding="utf-8"?>
<ds:datastoreItem xmlns:ds="http://schemas.openxmlformats.org/officeDocument/2006/customXml" ds:itemID="{05BAE769-2F04-4DC1-95DA-1588A39C3609}">
  <ds:schemaRefs>
    <ds:schemaRef ds:uri="http://schemas.microsoft.com/sharepoint/v3/contenttype/forms"/>
  </ds:schemaRefs>
</ds:datastoreItem>
</file>

<file path=customXml/itemProps2.xml><?xml version="1.0" encoding="utf-8"?>
<ds:datastoreItem xmlns:ds="http://schemas.openxmlformats.org/officeDocument/2006/customXml" ds:itemID="{91DD5B0F-9707-4830-8EF1-7649CD4D2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6444e4-4c8e-44cb-afe4-ae2800eb17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5A3144-A914-466A-8053-9332EFD18AED}">
  <ds:schemaRefs>
    <ds:schemaRef ds:uri="http://schemas.microsoft.com/office/2006/metadata/properties"/>
    <ds:schemaRef ds:uri="http://schemas.microsoft.com/office/infopath/2007/PartnerControls"/>
    <ds:schemaRef ds:uri="http://schemas.microsoft.com/sharepoint/v3"/>
    <ds:schemaRef ds:uri="1c6444e4-4c8e-44cb-afe4-ae2800eb1760"/>
  </ds:schemaRefs>
</ds:datastoreItem>
</file>

<file path=customXml/itemProps4.xml><?xml version="1.0" encoding="utf-8"?>
<ds:datastoreItem xmlns:ds="http://schemas.openxmlformats.org/officeDocument/2006/customXml" ds:itemID="{13C093C4-937B-4900-BC10-12E92DBD011B}">
  <ds:schemaRefs>
    <ds:schemaRef ds:uri="http://schemas.microsoft.com/sharepoint/events"/>
  </ds:schemaRefs>
</ds:datastoreItem>
</file>

<file path=customXml/itemProps5.xml><?xml version="1.0" encoding="utf-8"?>
<ds:datastoreItem xmlns:ds="http://schemas.openxmlformats.org/officeDocument/2006/customXml" ds:itemID="{39948C56-1A40-4D42-BF99-688E71418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IMPAQ Report Template.dotx</Template>
  <TotalTime>405</TotalTime>
  <Pages>1</Pages>
  <Words>19176</Words>
  <Characters>109309</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IMPAQ International</Company>
  <LinksUpToDate>false</LinksUpToDate>
  <CharactersWithSpaces>128229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Huynh</dc:creator>
  <cp:keywords/>
  <dc:description/>
  <cp:lastModifiedBy>Luke Patterson</cp:lastModifiedBy>
  <cp:revision>47</cp:revision>
  <cp:lastPrinted>2017-12-02T07:57:00Z</cp:lastPrinted>
  <dcterms:created xsi:type="dcterms:W3CDTF">2019-10-29T18:43:00Z</dcterms:created>
  <dcterms:modified xsi:type="dcterms:W3CDTF">2020-02-26T20:57:00Z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0x010100380518D61811DA45AFB2F7D85297919C</vt:lpwstr>
  </property>
  <property fmtid="{D5CDD505-2E9C-101B-9397-08002B2CF9AE}" pid="3" name="_dlc_DocIdItemGuid">
    <vt:lpwstr>f9da4030-6655-48fc-8425-37f71de772b3</vt:lpwstr>
  </property>
</Properties>
</file>