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246" w:rsidRPr="00B040A9" w:rsidRDefault="001B7246" w:rsidP="001B7246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eastAsia="Times New Roman" w:cs="Times New Roman"/>
          <w:b/>
          <w:bCs/>
          <w:color w:val="24292E"/>
          <w:sz w:val="36"/>
          <w:szCs w:val="36"/>
        </w:rPr>
      </w:pPr>
      <w:r w:rsidRPr="00B028A7">
        <w:rPr>
          <w:rFonts w:eastAsia="Times New Roman" w:cs="Times New Roman"/>
          <w:b/>
          <w:bCs/>
          <w:color w:val="24292E"/>
          <w:sz w:val="36"/>
          <w:szCs w:val="36"/>
        </w:rPr>
        <w:t>Guide for building alternative imputation functions</w:t>
      </w:r>
    </w:p>
    <w:p w:rsidR="00EF5CA8" w:rsidRPr="00B028A7" w:rsidRDefault="001B7246" w:rsidP="00B040A9">
      <w:pPr>
        <w:rPr>
          <w:rFonts w:cs="Times New Roman"/>
        </w:rPr>
      </w:pPr>
      <w:r w:rsidRPr="00B028A7">
        <w:rPr>
          <w:rFonts w:cs="Times New Roman"/>
        </w:rPr>
        <w:t xml:space="preserve">Nearest neighbor (k=1) is the default function for imputing FMLA leave taking behavior into the ACS. </w:t>
      </w:r>
      <w:r w:rsidRPr="00B028A7">
        <w:rPr>
          <w:rFonts w:cs="Times New Roman"/>
        </w:rPr>
        <w:t xml:space="preserve">To </w:t>
      </w:r>
      <w:r w:rsidRPr="00B028A7">
        <w:rPr>
          <w:rFonts w:cs="Times New Roman"/>
        </w:rPr>
        <w:t xml:space="preserve">call other </w:t>
      </w:r>
      <w:r w:rsidRPr="00B028A7">
        <w:rPr>
          <w:rFonts w:cs="Times New Roman"/>
        </w:rPr>
        <w:t>imputation methods</w:t>
      </w:r>
      <w:r w:rsidRPr="00B028A7">
        <w:rPr>
          <w:rFonts w:cs="Times New Roman"/>
        </w:rPr>
        <w:t>, there is an optional user parameter “</w:t>
      </w:r>
      <w:proofErr w:type="spellStart"/>
      <w:r w:rsidRPr="00B028A7">
        <w:rPr>
          <w:rFonts w:cs="Times New Roman"/>
        </w:rPr>
        <w:t>impute_method</w:t>
      </w:r>
      <w:proofErr w:type="spellEnd"/>
      <w:r w:rsidRPr="00B028A7">
        <w:rPr>
          <w:rFonts w:cs="Times New Roman"/>
        </w:rPr>
        <w:t xml:space="preserve">” that is meant to swap out NN with another function. This is a description of how to make an alternative method </w:t>
      </w:r>
      <w:r w:rsidR="006C7FD6" w:rsidRPr="00B028A7">
        <w:rPr>
          <w:rFonts w:cs="Times New Roman"/>
        </w:rPr>
        <w:t>compatible</w:t>
      </w:r>
      <w:r w:rsidRPr="00B028A7">
        <w:rPr>
          <w:rFonts w:cs="Times New Roman"/>
        </w:rPr>
        <w:t xml:space="preserve"> with this set up. </w:t>
      </w:r>
      <w:bookmarkStart w:id="0" w:name="_GoBack"/>
      <w:bookmarkEnd w:id="0"/>
    </w:p>
    <w:p w:rsidR="001B7246" w:rsidRPr="00B028A7" w:rsidRDefault="001B7246" w:rsidP="00B040A9">
      <w:pPr>
        <w:rPr>
          <w:rFonts w:cs="Times New Roman"/>
        </w:rPr>
      </w:pPr>
    </w:p>
    <w:p w:rsidR="001B7246" w:rsidRPr="00B028A7" w:rsidRDefault="0004070A" w:rsidP="00B040A9">
      <w:pPr>
        <w:rPr>
          <w:rFonts w:cs="Times New Roman"/>
        </w:rPr>
      </w:pPr>
      <w:r>
        <w:rPr>
          <w:rFonts w:cs="Times New Roman"/>
        </w:rPr>
        <w:t xml:space="preserve">Step 1. </w:t>
      </w:r>
      <w:r w:rsidR="009A7F5F" w:rsidRPr="00B028A7">
        <w:rPr>
          <w:rFonts w:cs="Times New Roman"/>
        </w:rPr>
        <w:t>Add a label for “</w:t>
      </w:r>
      <w:proofErr w:type="spellStart"/>
      <w:r w:rsidR="009A7F5F" w:rsidRPr="00B028A7">
        <w:rPr>
          <w:rFonts w:cs="Times New Roman"/>
        </w:rPr>
        <w:t>impute_method</w:t>
      </w:r>
      <w:proofErr w:type="spellEnd"/>
      <w:r w:rsidR="009A7F5F" w:rsidRPr="00B028A7">
        <w:rPr>
          <w:rFonts w:cs="Times New Roman"/>
        </w:rPr>
        <w:t>” to recognize:</w:t>
      </w:r>
    </w:p>
    <w:p w:rsidR="001B7246" w:rsidRPr="00B028A7" w:rsidRDefault="001B7246" w:rsidP="00B040A9">
      <w:pPr>
        <w:rPr>
          <w:rFonts w:cs="Times New Roman"/>
        </w:rPr>
      </w:pPr>
    </w:p>
    <w:p w:rsidR="001B7246" w:rsidRPr="00B028A7" w:rsidRDefault="001B7246" w:rsidP="00B040A9">
      <w:pPr>
        <w:rPr>
          <w:rFonts w:eastAsia="Times New Roman" w:cs="Times New Roman"/>
          <w:color w:val="24292E"/>
        </w:rPr>
      </w:pPr>
      <w:r w:rsidRPr="00B028A7">
        <w:rPr>
          <w:rFonts w:cs="Times New Roman"/>
        </w:rPr>
        <w:t>The “</w:t>
      </w:r>
      <w:proofErr w:type="spellStart"/>
      <w:r w:rsidR="009A7F5F" w:rsidRPr="00B028A7">
        <w:rPr>
          <w:rFonts w:cs="Times New Roman"/>
        </w:rPr>
        <w:t>i</w:t>
      </w:r>
      <w:r w:rsidRPr="00B028A7">
        <w:rPr>
          <w:rFonts w:cs="Times New Roman"/>
        </w:rPr>
        <w:t>mpute_method</w:t>
      </w:r>
      <w:proofErr w:type="spellEnd"/>
      <w:r w:rsidRPr="00B028A7">
        <w:rPr>
          <w:rFonts w:cs="Times New Roman"/>
        </w:rPr>
        <w:t xml:space="preserve">” parameter is </w:t>
      </w:r>
      <w:r w:rsidR="00773C10" w:rsidRPr="00B028A7">
        <w:rPr>
          <w:rFonts w:cs="Times New Roman"/>
        </w:rPr>
        <w:t>passed through to “</w:t>
      </w:r>
      <w:proofErr w:type="spellStart"/>
      <w:r w:rsidR="00773C10" w:rsidRPr="00B028A7">
        <w:rPr>
          <w:rFonts w:cs="Times New Roman"/>
        </w:rPr>
        <w:t>impute_fmla_to_acs</w:t>
      </w:r>
      <w:proofErr w:type="spellEnd"/>
      <w:r w:rsidR="00773C10" w:rsidRPr="00B028A7">
        <w:rPr>
          <w:rFonts w:cs="Times New Roman"/>
        </w:rPr>
        <w:t>” (</w:t>
      </w:r>
      <w:proofErr w:type="spellStart"/>
      <w:r w:rsidR="00773C10" w:rsidRPr="00B028A7">
        <w:rPr>
          <w:rFonts w:cs="Times New Roman"/>
        </w:rPr>
        <w:t>subfunction</w:t>
      </w:r>
      <w:proofErr w:type="spellEnd"/>
      <w:r w:rsidR="00773C10" w:rsidRPr="00B028A7">
        <w:rPr>
          <w:rFonts w:cs="Times New Roman"/>
        </w:rPr>
        <w:t xml:space="preserve"> 5, </w:t>
      </w:r>
      <w:r w:rsidR="00773C10" w:rsidRPr="00B040A9">
        <w:rPr>
          <w:rFonts w:eastAsia="Times New Roman" w:cs="Times New Roman"/>
          <w:color w:val="24292E"/>
        </w:rPr>
        <w:t>"2_NEW_impute_functions.R"</w:t>
      </w:r>
      <w:r w:rsidR="00773C10" w:rsidRPr="00B028A7">
        <w:rPr>
          <w:rFonts w:eastAsia="Times New Roman" w:cs="Times New Roman"/>
          <w:color w:val="24292E"/>
        </w:rPr>
        <w:t xml:space="preserve">).  Lines 619-636 run the KNN1 imputation function if </w:t>
      </w:r>
      <w:proofErr w:type="spellStart"/>
      <w:r w:rsidR="00773C10" w:rsidRPr="00B028A7">
        <w:rPr>
          <w:rFonts w:eastAsia="Times New Roman" w:cs="Times New Roman"/>
          <w:color w:val="24292E"/>
        </w:rPr>
        <w:t>impute_method</w:t>
      </w:r>
      <w:proofErr w:type="spellEnd"/>
      <w:r w:rsidR="00773C10" w:rsidRPr="00B028A7">
        <w:rPr>
          <w:rFonts w:eastAsia="Times New Roman" w:cs="Times New Roman"/>
          <w:color w:val="24292E"/>
        </w:rPr>
        <w:t xml:space="preserve">==”KNN1”. </w:t>
      </w:r>
    </w:p>
    <w:p w:rsidR="00773C10" w:rsidRPr="00B028A7" w:rsidRDefault="00773C10" w:rsidP="00B040A9">
      <w:pPr>
        <w:rPr>
          <w:rFonts w:cs="Times New Roman"/>
        </w:rPr>
      </w:pPr>
      <w:r w:rsidRPr="00B028A7">
        <w:rPr>
          <w:rFonts w:cs="Times New Roman"/>
          <w:noProof/>
        </w:rPr>
        <w:drawing>
          <wp:inline distT="0" distB="0" distL="0" distR="0" wp14:anchorId="797551A8" wp14:editId="19F49C53">
            <wp:extent cx="5943600" cy="1591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10" w:rsidRPr="00B028A7" w:rsidRDefault="00773C10" w:rsidP="00B040A9">
      <w:pPr>
        <w:rPr>
          <w:rFonts w:cs="Times New Roman"/>
        </w:rPr>
      </w:pPr>
    </w:p>
    <w:p w:rsidR="00773C10" w:rsidRPr="00B028A7" w:rsidRDefault="0004070A" w:rsidP="00B040A9">
      <w:pPr>
        <w:rPr>
          <w:rFonts w:cs="Times New Roman"/>
        </w:rPr>
      </w:pPr>
      <w:r>
        <w:rPr>
          <w:rFonts w:cs="Times New Roman"/>
        </w:rPr>
        <w:t xml:space="preserve">Step 2. </w:t>
      </w:r>
      <w:r w:rsidR="00773C10" w:rsidRPr="00B028A7">
        <w:rPr>
          <w:rFonts w:cs="Times New Roman"/>
        </w:rPr>
        <w:t>Additional imputation methods should be called directly below this in a similar if statement. For example:</w:t>
      </w:r>
    </w:p>
    <w:p w:rsidR="00773C10" w:rsidRPr="00B028A7" w:rsidRDefault="00773C10" w:rsidP="00B040A9">
      <w:pPr>
        <w:rPr>
          <w:rFonts w:cs="Times New Roman"/>
        </w:rPr>
      </w:pPr>
      <w:r w:rsidRPr="00B028A7">
        <w:rPr>
          <w:rFonts w:cs="Times New Roman"/>
          <w:noProof/>
        </w:rPr>
        <w:drawing>
          <wp:inline distT="0" distB="0" distL="0" distR="0" wp14:anchorId="6F94E053" wp14:editId="5B1194B6">
            <wp:extent cx="3371850" cy="49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10" w:rsidRPr="00B028A7" w:rsidRDefault="00773C10" w:rsidP="00B040A9">
      <w:pPr>
        <w:rPr>
          <w:rFonts w:cs="Times New Roman"/>
        </w:rPr>
      </w:pPr>
    </w:p>
    <w:p w:rsidR="00773C10" w:rsidRPr="00B028A7" w:rsidRDefault="00773C10" w:rsidP="00B040A9">
      <w:pPr>
        <w:rPr>
          <w:rFonts w:cs="Times New Roman"/>
        </w:rPr>
      </w:pPr>
      <w:r w:rsidRPr="00B028A7">
        <w:rPr>
          <w:rFonts w:cs="Times New Roman"/>
        </w:rPr>
        <w:t>Anything can be called to perform an imputation method without any further modifications to other parts of the code under the following constraints:</w:t>
      </w:r>
    </w:p>
    <w:p w:rsidR="00773C10" w:rsidRPr="00B028A7" w:rsidRDefault="00773C10" w:rsidP="00773C10">
      <w:pPr>
        <w:pStyle w:val="ListParagraph"/>
        <w:numPr>
          <w:ilvl w:val="0"/>
          <w:numId w:val="2"/>
        </w:numPr>
        <w:rPr>
          <w:rFonts w:cs="Times New Roman"/>
        </w:rPr>
      </w:pPr>
      <w:r w:rsidRPr="00B028A7">
        <w:rPr>
          <w:rFonts w:cs="Times New Roman"/>
        </w:rPr>
        <w:t>No additional user inputs are needed beyond what is already called by the “</w:t>
      </w:r>
      <w:proofErr w:type="spellStart"/>
      <w:r w:rsidRPr="00B028A7">
        <w:rPr>
          <w:rFonts w:cs="Times New Roman"/>
        </w:rPr>
        <w:t>impute_fmla_to_acs</w:t>
      </w:r>
      <w:proofErr w:type="spellEnd"/>
      <w:r w:rsidRPr="00B028A7">
        <w:rPr>
          <w:rFonts w:cs="Times New Roman"/>
        </w:rPr>
        <w:t xml:space="preserve">” function. If further inputs are required, they can be added to the </w:t>
      </w:r>
      <w:r w:rsidRPr="00B028A7">
        <w:rPr>
          <w:rFonts w:cs="Times New Roman"/>
        </w:rPr>
        <w:t>“</w:t>
      </w:r>
      <w:proofErr w:type="spellStart"/>
      <w:r w:rsidRPr="00B028A7">
        <w:rPr>
          <w:rFonts w:cs="Times New Roman"/>
        </w:rPr>
        <w:t>impute_fmla_to_acs</w:t>
      </w:r>
      <w:proofErr w:type="spellEnd"/>
      <w:r w:rsidRPr="00B028A7">
        <w:rPr>
          <w:rFonts w:cs="Times New Roman"/>
        </w:rPr>
        <w:t>”</w:t>
      </w:r>
      <w:r w:rsidRPr="00B028A7">
        <w:rPr>
          <w:rFonts w:cs="Times New Roman"/>
        </w:rPr>
        <w:t xml:space="preserve"> and “</w:t>
      </w:r>
      <w:proofErr w:type="spellStart"/>
      <w:r w:rsidRPr="00B028A7">
        <w:rPr>
          <w:rFonts w:cs="Times New Roman"/>
        </w:rPr>
        <w:t>policy_simulation</w:t>
      </w:r>
      <w:proofErr w:type="spellEnd"/>
      <w:r w:rsidRPr="00B028A7">
        <w:rPr>
          <w:rFonts w:cs="Times New Roman"/>
        </w:rPr>
        <w:t>” arguments lists.</w:t>
      </w:r>
    </w:p>
    <w:p w:rsidR="00773C10" w:rsidRPr="00B028A7" w:rsidRDefault="00773C10" w:rsidP="00773C10">
      <w:pPr>
        <w:ind w:left="1080"/>
        <w:rPr>
          <w:rFonts w:cs="Times New Roman"/>
        </w:rPr>
      </w:pPr>
      <w:proofErr w:type="spellStart"/>
      <w:r w:rsidRPr="00B028A7">
        <w:rPr>
          <w:rFonts w:cs="Times New Roman"/>
        </w:rPr>
        <w:t>d_fmla</w:t>
      </w:r>
      <w:proofErr w:type="spellEnd"/>
      <w:r w:rsidRPr="00B028A7">
        <w:rPr>
          <w:rFonts w:cs="Times New Roman"/>
        </w:rPr>
        <w:t xml:space="preserve"> - modified </w:t>
      </w:r>
      <w:proofErr w:type="spellStart"/>
      <w:r w:rsidRPr="00B028A7">
        <w:rPr>
          <w:rFonts w:cs="Times New Roman"/>
        </w:rPr>
        <w:t>fmla</w:t>
      </w:r>
      <w:proofErr w:type="spellEnd"/>
      <w:r w:rsidRPr="00B028A7">
        <w:rPr>
          <w:rFonts w:cs="Times New Roman"/>
        </w:rPr>
        <w:t xml:space="preserve"> data set</w:t>
      </w:r>
    </w:p>
    <w:p w:rsidR="00773C10" w:rsidRPr="00B028A7" w:rsidRDefault="00773C10" w:rsidP="00773C10">
      <w:pPr>
        <w:ind w:left="1080"/>
        <w:rPr>
          <w:rFonts w:cs="Times New Roman"/>
        </w:rPr>
      </w:pPr>
      <w:proofErr w:type="spellStart"/>
      <w:r w:rsidRPr="00B028A7">
        <w:rPr>
          <w:rFonts w:cs="Times New Roman"/>
        </w:rPr>
        <w:t>d_fmla_orig</w:t>
      </w:r>
      <w:proofErr w:type="spellEnd"/>
      <w:r w:rsidRPr="00B028A7">
        <w:rPr>
          <w:rFonts w:cs="Times New Roman"/>
        </w:rPr>
        <w:t xml:space="preserve"> - unmodified </w:t>
      </w:r>
      <w:proofErr w:type="spellStart"/>
      <w:r w:rsidRPr="00B028A7">
        <w:rPr>
          <w:rFonts w:cs="Times New Roman"/>
        </w:rPr>
        <w:t>fmla</w:t>
      </w:r>
      <w:proofErr w:type="spellEnd"/>
      <w:r w:rsidRPr="00B028A7">
        <w:rPr>
          <w:rFonts w:cs="Times New Roman"/>
        </w:rPr>
        <w:t xml:space="preserve"> data set</w:t>
      </w:r>
    </w:p>
    <w:p w:rsidR="00773C10" w:rsidRPr="00B028A7" w:rsidRDefault="00773C10" w:rsidP="00773C10">
      <w:pPr>
        <w:ind w:left="1080"/>
        <w:rPr>
          <w:rFonts w:cs="Times New Roman"/>
        </w:rPr>
      </w:pPr>
      <w:proofErr w:type="spellStart"/>
      <w:r w:rsidRPr="00B028A7">
        <w:rPr>
          <w:rFonts w:cs="Times New Roman"/>
        </w:rPr>
        <w:t>d_acs</w:t>
      </w:r>
      <w:proofErr w:type="spellEnd"/>
      <w:r w:rsidRPr="00B028A7">
        <w:rPr>
          <w:rFonts w:cs="Times New Roman"/>
        </w:rPr>
        <w:t xml:space="preserve"> - ACS data set</w:t>
      </w:r>
    </w:p>
    <w:p w:rsidR="00773C10" w:rsidRPr="00B028A7" w:rsidRDefault="00773C10" w:rsidP="00773C10">
      <w:pPr>
        <w:ind w:left="1080"/>
        <w:rPr>
          <w:rFonts w:cs="Times New Roman"/>
        </w:rPr>
      </w:pPr>
      <w:proofErr w:type="spellStart"/>
      <w:proofErr w:type="gramStart"/>
      <w:r w:rsidRPr="00B028A7">
        <w:rPr>
          <w:rFonts w:cs="Times New Roman"/>
        </w:rPr>
        <w:t>leaveprogram</w:t>
      </w:r>
      <w:proofErr w:type="spellEnd"/>
      <w:proofErr w:type="gramEnd"/>
      <w:r w:rsidRPr="00B028A7">
        <w:rPr>
          <w:rFonts w:cs="Times New Roman"/>
        </w:rPr>
        <w:t xml:space="preserve"> - TRUE or FALSE. Presence or absence of a leave program. </w:t>
      </w:r>
    </w:p>
    <w:p w:rsidR="00773C10" w:rsidRPr="00B028A7" w:rsidRDefault="00773C10" w:rsidP="00773C10">
      <w:pPr>
        <w:ind w:left="1080"/>
        <w:rPr>
          <w:rFonts w:cs="Times New Roman"/>
        </w:rPr>
      </w:pPr>
      <w:proofErr w:type="spellStart"/>
      <w:r w:rsidRPr="00B028A7">
        <w:rPr>
          <w:rFonts w:cs="Times New Roman"/>
        </w:rPr>
        <w:t>impute_method</w:t>
      </w:r>
      <w:proofErr w:type="spellEnd"/>
      <w:r w:rsidRPr="00B028A7">
        <w:rPr>
          <w:rFonts w:cs="Times New Roman"/>
        </w:rPr>
        <w:t xml:space="preserve"> - method to use for imputation</w:t>
      </w:r>
    </w:p>
    <w:p w:rsidR="00773C10" w:rsidRPr="00B028A7" w:rsidRDefault="00773C10" w:rsidP="00773C10">
      <w:pPr>
        <w:ind w:left="1080"/>
        <w:rPr>
          <w:rFonts w:cs="Times New Roman"/>
        </w:rPr>
      </w:pPr>
      <w:proofErr w:type="spellStart"/>
      <w:proofErr w:type="gramStart"/>
      <w:r w:rsidRPr="00B028A7">
        <w:rPr>
          <w:rFonts w:cs="Times New Roman"/>
        </w:rPr>
        <w:t>xvars</w:t>
      </w:r>
      <w:proofErr w:type="spellEnd"/>
      <w:proofErr w:type="gramEnd"/>
      <w:r w:rsidRPr="00B028A7">
        <w:rPr>
          <w:rFonts w:cs="Times New Roman"/>
        </w:rPr>
        <w:t xml:space="preserve"> - dependent variables used by imputation method. Must be present and have same name </w:t>
      </w:r>
      <w:proofErr w:type="gramStart"/>
      <w:r w:rsidRPr="00B028A7">
        <w:rPr>
          <w:rFonts w:cs="Times New Roman"/>
        </w:rPr>
        <w:t xml:space="preserve">in </w:t>
      </w:r>
      <w:r w:rsidRPr="00B028A7">
        <w:rPr>
          <w:rFonts w:cs="Times New Roman"/>
        </w:rPr>
        <w:t xml:space="preserve"> </w:t>
      </w:r>
      <w:r w:rsidRPr="00B028A7">
        <w:rPr>
          <w:rFonts w:cs="Times New Roman"/>
        </w:rPr>
        <w:t>both</w:t>
      </w:r>
      <w:proofErr w:type="gramEnd"/>
      <w:r w:rsidRPr="00B028A7">
        <w:rPr>
          <w:rFonts w:cs="Times New Roman"/>
        </w:rPr>
        <w:t xml:space="preserve"> </w:t>
      </w:r>
      <w:proofErr w:type="spellStart"/>
      <w:r w:rsidRPr="00B028A7">
        <w:rPr>
          <w:rFonts w:cs="Times New Roman"/>
        </w:rPr>
        <w:t>fmla</w:t>
      </w:r>
      <w:proofErr w:type="spellEnd"/>
      <w:r w:rsidRPr="00B028A7">
        <w:rPr>
          <w:rFonts w:cs="Times New Roman"/>
        </w:rPr>
        <w:t xml:space="preserve"> and </w:t>
      </w:r>
      <w:proofErr w:type="spellStart"/>
      <w:r w:rsidRPr="00B028A7">
        <w:rPr>
          <w:rFonts w:cs="Times New Roman"/>
        </w:rPr>
        <w:t>acs</w:t>
      </w:r>
      <w:proofErr w:type="spellEnd"/>
      <w:r w:rsidRPr="00B028A7">
        <w:rPr>
          <w:rFonts w:cs="Times New Roman"/>
        </w:rPr>
        <w:t xml:space="preserve"> data sets.</w:t>
      </w:r>
    </w:p>
    <w:p w:rsidR="00773C10" w:rsidRPr="00B028A7" w:rsidRDefault="00773C10" w:rsidP="00773C10">
      <w:pPr>
        <w:ind w:left="1080"/>
        <w:rPr>
          <w:rFonts w:cs="Times New Roman"/>
        </w:rPr>
      </w:pPr>
    </w:p>
    <w:p w:rsidR="00CF5440" w:rsidRPr="00B028A7" w:rsidRDefault="005025A4" w:rsidP="00CF5440">
      <w:pPr>
        <w:pStyle w:val="ListParagraph"/>
        <w:numPr>
          <w:ilvl w:val="0"/>
          <w:numId w:val="2"/>
        </w:numPr>
        <w:rPr>
          <w:rFonts w:cs="Times New Roman"/>
        </w:rPr>
      </w:pPr>
      <w:r w:rsidRPr="00B028A7">
        <w:rPr>
          <w:rFonts w:cs="Times New Roman"/>
        </w:rPr>
        <w:t>I</w:t>
      </w:r>
      <w:r w:rsidR="00773C10" w:rsidRPr="00B028A7">
        <w:rPr>
          <w:rFonts w:cs="Times New Roman"/>
        </w:rPr>
        <w:t xml:space="preserve">mputation method </w:t>
      </w:r>
      <w:r w:rsidR="003B2025" w:rsidRPr="00B028A7">
        <w:rPr>
          <w:rFonts w:cs="Times New Roman"/>
        </w:rPr>
        <w:t>expects</w:t>
      </w:r>
      <w:r w:rsidR="00773C10" w:rsidRPr="00B028A7">
        <w:rPr>
          <w:rFonts w:cs="Times New Roman"/>
        </w:rPr>
        <w:t xml:space="preserve"> </w:t>
      </w:r>
      <w:r w:rsidRPr="00B028A7">
        <w:rPr>
          <w:rFonts w:cs="Times New Roman"/>
        </w:rPr>
        <w:t xml:space="preserve">FMLA/ACS data in </w:t>
      </w:r>
      <w:r w:rsidR="003B2025" w:rsidRPr="00B028A7">
        <w:rPr>
          <w:rFonts w:cs="Times New Roman"/>
        </w:rPr>
        <w:t xml:space="preserve">its </w:t>
      </w:r>
      <w:r w:rsidRPr="00B028A7">
        <w:rPr>
          <w:rFonts w:cs="Times New Roman"/>
        </w:rPr>
        <w:t>current format</w:t>
      </w:r>
      <w:r w:rsidR="003B2025" w:rsidRPr="00B028A7">
        <w:rPr>
          <w:rFonts w:cs="Times New Roman"/>
        </w:rPr>
        <w:t xml:space="preserve"> as inputs</w:t>
      </w:r>
      <w:r w:rsidRPr="00B028A7">
        <w:rPr>
          <w:rFonts w:cs="Times New Roman"/>
        </w:rPr>
        <w:t>.</w:t>
      </w:r>
      <w:r w:rsidR="00CF5440" w:rsidRPr="00B028A7">
        <w:rPr>
          <w:rFonts w:cs="Times New Roman"/>
        </w:rPr>
        <w:t xml:space="preserve"> Copies of the data frames to expect as inputs are saved as “</w:t>
      </w:r>
      <w:proofErr w:type="spellStart"/>
      <w:r w:rsidR="00CF5440" w:rsidRPr="00B028A7">
        <w:rPr>
          <w:rFonts w:cs="Times New Roman"/>
        </w:rPr>
        <w:t>d_fmla_impute_input.rds</w:t>
      </w:r>
      <w:proofErr w:type="spellEnd"/>
      <w:r w:rsidR="00CF5440" w:rsidRPr="00B028A7">
        <w:rPr>
          <w:rFonts w:cs="Times New Roman"/>
        </w:rPr>
        <w:t xml:space="preserve">" and </w:t>
      </w:r>
    </w:p>
    <w:p w:rsidR="00773C10" w:rsidRPr="00B028A7" w:rsidRDefault="00CF5440" w:rsidP="00CF5440">
      <w:pPr>
        <w:pStyle w:val="ListParagraph"/>
        <w:rPr>
          <w:rFonts w:cs="Times New Roman"/>
        </w:rPr>
      </w:pPr>
      <w:r w:rsidRPr="00B028A7">
        <w:rPr>
          <w:rFonts w:cs="Times New Roman"/>
        </w:rPr>
        <w:t>"</w:t>
      </w:r>
      <w:proofErr w:type="spellStart"/>
      <w:r w:rsidRPr="00B028A7">
        <w:rPr>
          <w:rFonts w:cs="Times New Roman"/>
        </w:rPr>
        <w:t>d_acs_impute_input.rds</w:t>
      </w:r>
      <w:proofErr w:type="spellEnd"/>
      <w:r w:rsidRPr="00B028A7">
        <w:rPr>
          <w:rFonts w:cs="Times New Roman"/>
        </w:rPr>
        <w:t>" when the program is run.</w:t>
      </w:r>
    </w:p>
    <w:p w:rsidR="00144D21" w:rsidRPr="00B028A7" w:rsidRDefault="00144D21" w:rsidP="00CF5440">
      <w:pPr>
        <w:pStyle w:val="ListParagraph"/>
        <w:rPr>
          <w:rFonts w:cs="Times New Roman"/>
        </w:rPr>
      </w:pPr>
    </w:p>
    <w:p w:rsidR="00144D21" w:rsidRPr="00B028A7" w:rsidRDefault="00144D21" w:rsidP="00CF5440">
      <w:pPr>
        <w:pStyle w:val="ListParagraph"/>
        <w:rPr>
          <w:rFonts w:cs="Times New Roman"/>
        </w:rPr>
      </w:pPr>
    </w:p>
    <w:p w:rsidR="00773C10" w:rsidRPr="00B028A7" w:rsidRDefault="003B2025" w:rsidP="00CF5440">
      <w:pPr>
        <w:pStyle w:val="ListParagraph"/>
        <w:numPr>
          <w:ilvl w:val="0"/>
          <w:numId w:val="2"/>
        </w:numPr>
        <w:rPr>
          <w:rFonts w:cs="Times New Roman"/>
        </w:rPr>
      </w:pPr>
      <w:r w:rsidRPr="00B028A7">
        <w:rPr>
          <w:rFonts w:cs="Times New Roman"/>
        </w:rPr>
        <w:t>I</w:t>
      </w:r>
      <w:r w:rsidR="00773C10" w:rsidRPr="00B028A7">
        <w:rPr>
          <w:rFonts w:cs="Times New Roman"/>
        </w:rPr>
        <w:t xml:space="preserve">mputation method </w:t>
      </w:r>
      <w:r w:rsidR="005025A4" w:rsidRPr="00B028A7">
        <w:rPr>
          <w:rFonts w:cs="Times New Roman"/>
        </w:rPr>
        <w:t xml:space="preserve">outputs </w:t>
      </w:r>
      <w:r w:rsidR="00773C10" w:rsidRPr="00B028A7">
        <w:rPr>
          <w:rFonts w:cs="Times New Roman"/>
        </w:rPr>
        <w:t xml:space="preserve">ACS </w:t>
      </w:r>
      <w:r w:rsidR="00773C10" w:rsidRPr="00B028A7">
        <w:rPr>
          <w:rFonts w:cs="Times New Roman"/>
        </w:rPr>
        <w:t xml:space="preserve">data </w:t>
      </w:r>
      <w:r w:rsidR="005025A4" w:rsidRPr="00B028A7">
        <w:rPr>
          <w:rFonts w:cs="Times New Roman"/>
        </w:rPr>
        <w:t>with the standardized format</w:t>
      </w:r>
      <w:r w:rsidR="00E04CC7" w:rsidRPr="00B028A7">
        <w:rPr>
          <w:rFonts w:cs="Times New Roman"/>
        </w:rPr>
        <w:t xml:space="preserve"> expected by the next step of the function</w:t>
      </w:r>
      <w:r w:rsidR="00CF5440" w:rsidRPr="00B028A7">
        <w:rPr>
          <w:rFonts w:cs="Times New Roman"/>
        </w:rPr>
        <w:t>. The output data set the next step of the program expects (and which the imputation method should produce) is saved as "</w:t>
      </w:r>
      <w:proofErr w:type="spellStart"/>
      <w:r w:rsidR="00CF5440" w:rsidRPr="00B028A7">
        <w:rPr>
          <w:rFonts w:cs="Times New Roman"/>
        </w:rPr>
        <w:t>d_acs_impute_output.rds</w:t>
      </w:r>
      <w:proofErr w:type="spellEnd"/>
      <w:r w:rsidR="00CF5440" w:rsidRPr="00B028A7">
        <w:rPr>
          <w:rFonts w:cs="Times New Roman"/>
        </w:rPr>
        <w:t>"</w:t>
      </w:r>
      <w:r w:rsidR="00B028A7" w:rsidRPr="00B028A7">
        <w:rPr>
          <w:rFonts w:cs="Times New Roman"/>
        </w:rPr>
        <w:t xml:space="preserve">. </w:t>
      </w:r>
    </w:p>
    <w:p w:rsidR="00B028A7" w:rsidRPr="00B028A7" w:rsidRDefault="00B028A7" w:rsidP="00B028A7">
      <w:pPr>
        <w:ind w:left="720"/>
        <w:rPr>
          <w:rFonts w:cs="Times New Roman"/>
        </w:rPr>
      </w:pPr>
    </w:p>
    <w:p w:rsidR="00B028A7" w:rsidRPr="00B028A7" w:rsidRDefault="00B028A7" w:rsidP="00B028A7">
      <w:pPr>
        <w:ind w:left="720"/>
        <w:rPr>
          <w:rFonts w:cs="Times New Roman"/>
        </w:rPr>
      </w:pPr>
      <w:r w:rsidRPr="00B028A7">
        <w:rPr>
          <w:rFonts w:cs="Times New Roman"/>
        </w:rPr>
        <w:t>Essentially, the output ACS data set should be the exact same format as the input data set, except the following columns should be added</w:t>
      </w:r>
      <w:r>
        <w:rPr>
          <w:rFonts w:cs="Times New Roman"/>
        </w:rPr>
        <w:t xml:space="preserve"> from the FMLA survey to the ACS data set in some fashion</w:t>
      </w:r>
      <w:r w:rsidRPr="00B028A7">
        <w:rPr>
          <w:rFonts w:cs="Times New Roman"/>
        </w:rPr>
        <w:t>:</w:t>
      </w:r>
    </w:p>
    <w:p w:rsidR="00B028A7" w:rsidRPr="00B028A7" w:rsidRDefault="00B028A7" w:rsidP="00B028A7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 w:cs="Times New Roman"/>
          <w:color w:val="000000"/>
          <w:sz w:val="20"/>
          <w:szCs w:val="20"/>
        </w:rPr>
      </w:pPr>
      <w:r w:rsidRPr="00B028A7">
        <w:rPr>
          <w:rFonts w:eastAsia="Times New Roman" w:cs="Times New Roman"/>
          <w:color w:val="000000"/>
          <w:sz w:val="20"/>
          <w:szCs w:val="20"/>
          <w:bdr w:val="none" w:sz="0" w:space="0" w:color="auto" w:frame="1"/>
        </w:rPr>
        <w:t xml:space="preserve">unaffordable </w:t>
      </w:r>
    </w:p>
    <w:p w:rsidR="00B028A7" w:rsidRDefault="00B028A7" w:rsidP="00B028A7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/>
          <w:sz w:val="20"/>
          <w:szCs w:val="20"/>
        </w:rPr>
      </w:pPr>
      <w:proofErr w:type="spellStart"/>
      <w:r w:rsidRPr="00B028A7">
        <w:rPr>
          <w:rFonts w:eastAsia="Times New Roman" w:cs="Times New Roman"/>
          <w:color w:val="000000"/>
          <w:sz w:val="20"/>
          <w:szCs w:val="20"/>
        </w:rPr>
        <w:t>prop_pay</w:t>
      </w:r>
      <w:proofErr w:type="spellEnd"/>
      <w:r w:rsidRPr="00B028A7">
        <w:rPr>
          <w:rFonts w:eastAsia="Times New Roman" w:cs="Times New Roman"/>
          <w:color w:val="000000"/>
          <w:sz w:val="20"/>
          <w:szCs w:val="20"/>
        </w:rPr>
        <w:t xml:space="preserve"> </w:t>
      </w:r>
    </w:p>
    <w:p w:rsidR="00B028A7" w:rsidRDefault="00B028A7" w:rsidP="00B028A7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/>
          <w:sz w:val="20"/>
          <w:szCs w:val="20"/>
        </w:rPr>
      </w:pPr>
      <w:proofErr w:type="spellStart"/>
      <w:r w:rsidRPr="00B028A7">
        <w:rPr>
          <w:rFonts w:eastAsia="Times New Roman" w:cs="Times New Roman"/>
          <w:color w:val="000000"/>
          <w:sz w:val="20"/>
          <w:szCs w:val="20"/>
        </w:rPr>
        <w:t>take_bond</w:t>
      </w:r>
      <w:proofErr w:type="spellEnd"/>
      <w:r w:rsidRPr="00B028A7">
        <w:rPr>
          <w:rFonts w:eastAsia="Times New Roman" w:cs="Times New Roman"/>
          <w:color w:val="000000"/>
          <w:sz w:val="20"/>
          <w:szCs w:val="20"/>
        </w:rPr>
        <w:t xml:space="preserve"> </w:t>
      </w:r>
    </w:p>
    <w:p w:rsidR="00B028A7" w:rsidRDefault="00B028A7" w:rsidP="00B028A7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/>
          <w:sz w:val="20"/>
          <w:szCs w:val="20"/>
        </w:rPr>
      </w:pPr>
      <w:proofErr w:type="spellStart"/>
      <w:r w:rsidRPr="00B028A7">
        <w:rPr>
          <w:rFonts w:eastAsia="Times New Roman" w:cs="Times New Roman"/>
          <w:color w:val="000000"/>
          <w:sz w:val="20"/>
          <w:szCs w:val="20"/>
        </w:rPr>
        <w:t>take_matdis</w:t>
      </w:r>
      <w:proofErr w:type="spellEnd"/>
      <w:r w:rsidRPr="00B028A7">
        <w:rPr>
          <w:rFonts w:eastAsia="Times New Roman" w:cs="Times New Roman"/>
          <w:color w:val="000000"/>
          <w:sz w:val="20"/>
          <w:szCs w:val="20"/>
        </w:rPr>
        <w:t xml:space="preserve"> </w:t>
      </w:r>
    </w:p>
    <w:p w:rsidR="00B028A7" w:rsidRDefault="00B028A7" w:rsidP="00B028A7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/>
          <w:sz w:val="20"/>
          <w:szCs w:val="20"/>
        </w:rPr>
      </w:pPr>
      <w:proofErr w:type="spellStart"/>
      <w:r w:rsidRPr="00B028A7">
        <w:rPr>
          <w:rFonts w:eastAsia="Times New Roman" w:cs="Times New Roman"/>
          <w:color w:val="000000"/>
          <w:sz w:val="20"/>
          <w:szCs w:val="20"/>
        </w:rPr>
        <w:t>take_illparent</w:t>
      </w:r>
      <w:proofErr w:type="spellEnd"/>
      <w:r w:rsidRPr="00B028A7">
        <w:rPr>
          <w:rFonts w:eastAsia="Times New Roman" w:cs="Times New Roman"/>
          <w:color w:val="000000"/>
          <w:sz w:val="20"/>
          <w:szCs w:val="20"/>
        </w:rPr>
        <w:t xml:space="preserve"> </w:t>
      </w:r>
    </w:p>
    <w:p w:rsidR="00B028A7" w:rsidRDefault="00B028A7" w:rsidP="00B028A7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/>
          <w:sz w:val="20"/>
          <w:szCs w:val="20"/>
        </w:rPr>
      </w:pPr>
      <w:proofErr w:type="spellStart"/>
      <w:r w:rsidRPr="00B028A7">
        <w:rPr>
          <w:rFonts w:eastAsia="Times New Roman" w:cs="Times New Roman"/>
          <w:color w:val="000000"/>
          <w:sz w:val="20"/>
          <w:szCs w:val="20"/>
        </w:rPr>
        <w:t>take_illchild</w:t>
      </w:r>
      <w:proofErr w:type="spellEnd"/>
      <w:r w:rsidRPr="00B028A7">
        <w:rPr>
          <w:rFonts w:eastAsia="Times New Roman" w:cs="Times New Roman"/>
          <w:color w:val="000000"/>
          <w:sz w:val="20"/>
          <w:szCs w:val="20"/>
        </w:rPr>
        <w:t xml:space="preserve"> </w:t>
      </w:r>
    </w:p>
    <w:p w:rsidR="00B028A7" w:rsidRDefault="00B028A7" w:rsidP="00B028A7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/>
          <w:sz w:val="20"/>
          <w:szCs w:val="20"/>
        </w:rPr>
      </w:pPr>
      <w:proofErr w:type="spellStart"/>
      <w:r w:rsidRPr="00B028A7">
        <w:rPr>
          <w:rFonts w:eastAsia="Times New Roman" w:cs="Times New Roman"/>
          <w:color w:val="000000"/>
          <w:sz w:val="20"/>
          <w:szCs w:val="20"/>
        </w:rPr>
        <w:t>take_illspouse</w:t>
      </w:r>
      <w:proofErr w:type="spellEnd"/>
      <w:r w:rsidRPr="00B028A7">
        <w:rPr>
          <w:rFonts w:eastAsia="Times New Roman" w:cs="Times New Roman"/>
          <w:color w:val="000000"/>
          <w:sz w:val="20"/>
          <w:szCs w:val="20"/>
        </w:rPr>
        <w:t xml:space="preserve"> </w:t>
      </w:r>
    </w:p>
    <w:p w:rsidR="00B028A7" w:rsidRPr="00B028A7" w:rsidRDefault="00B028A7" w:rsidP="00B028A7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/>
          <w:sz w:val="20"/>
          <w:szCs w:val="20"/>
        </w:rPr>
      </w:pPr>
      <w:proofErr w:type="spellStart"/>
      <w:r w:rsidRPr="00B028A7">
        <w:rPr>
          <w:rFonts w:eastAsia="Times New Roman" w:cs="Times New Roman"/>
          <w:color w:val="000000"/>
          <w:sz w:val="20"/>
          <w:szCs w:val="20"/>
        </w:rPr>
        <w:t>take_own</w:t>
      </w:r>
      <w:proofErr w:type="spellEnd"/>
    </w:p>
    <w:p w:rsidR="00773C10" w:rsidRPr="00B028A7" w:rsidRDefault="00773C10" w:rsidP="00773C10">
      <w:pPr>
        <w:pStyle w:val="ListParagraph"/>
        <w:rPr>
          <w:rFonts w:cs="Times New Roman"/>
        </w:rPr>
      </w:pPr>
    </w:p>
    <w:p w:rsidR="00773C10" w:rsidRPr="00B028A7" w:rsidRDefault="00AF593B" w:rsidP="00773C10">
      <w:pPr>
        <w:ind w:left="1080"/>
        <w:rPr>
          <w:rFonts w:cs="Times New Roman"/>
        </w:rPr>
      </w:pPr>
      <w:r>
        <w:rPr>
          <w:noProof/>
        </w:rPr>
        <w:drawing>
          <wp:inline distT="0" distB="0" distL="0" distR="0" wp14:anchorId="6A05A9FD" wp14:editId="0A745987">
            <wp:extent cx="5943600" cy="29819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10" w:rsidRPr="00B028A7" w:rsidRDefault="00773C10" w:rsidP="00773C10">
      <w:pPr>
        <w:ind w:left="1080"/>
        <w:rPr>
          <w:rFonts w:cs="Times New Roman"/>
        </w:rPr>
      </w:pPr>
    </w:p>
    <w:sectPr w:rsidR="00773C10" w:rsidRPr="00B02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16D3E"/>
    <w:multiLevelType w:val="hybridMultilevel"/>
    <w:tmpl w:val="1BAA9AB4"/>
    <w:lvl w:ilvl="0" w:tplc="E1806AA0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68704A"/>
    <w:multiLevelType w:val="hybridMultilevel"/>
    <w:tmpl w:val="0794F6A2"/>
    <w:lvl w:ilvl="0" w:tplc="04090011">
      <w:start w:val="1"/>
      <w:numFmt w:val="decimal"/>
      <w:lvlText w:val="%1)"/>
      <w:lvlJc w:val="left"/>
      <w:pPr>
        <w:ind w:left="127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" w15:restartNumberingAfterBreak="0">
    <w:nsid w:val="4C825386"/>
    <w:multiLevelType w:val="hybridMultilevel"/>
    <w:tmpl w:val="834209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98D"/>
    <w:rsid w:val="0004070A"/>
    <w:rsid w:val="000E26BD"/>
    <w:rsid w:val="0011698D"/>
    <w:rsid w:val="00144D21"/>
    <w:rsid w:val="001B7246"/>
    <w:rsid w:val="00233652"/>
    <w:rsid w:val="003B2025"/>
    <w:rsid w:val="004312BC"/>
    <w:rsid w:val="005025A4"/>
    <w:rsid w:val="00563257"/>
    <w:rsid w:val="00596CAA"/>
    <w:rsid w:val="006C7FD6"/>
    <w:rsid w:val="006D1146"/>
    <w:rsid w:val="00773C10"/>
    <w:rsid w:val="00986F5B"/>
    <w:rsid w:val="009A7F5F"/>
    <w:rsid w:val="009D31D5"/>
    <w:rsid w:val="00AF593B"/>
    <w:rsid w:val="00B028A7"/>
    <w:rsid w:val="00B040A9"/>
    <w:rsid w:val="00CF5440"/>
    <w:rsid w:val="00E04CC7"/>
    <w:rsid w:val="00E168A8"/>
    <w:rsid w:val="00E35408"/>
    <w:rsid w:val="00E9090C"/>
    <w:rsid w:val="00ED4F3E"/>
    <w:rsid w:val="00EF5CA8"/>
    <w:rsid w:val="00F35AD5"/>
    <w:rsid w:val="00F75DEB"/>
    <w:rsid w:val="00F93EC4"/>
    <w:rsid w:val="00FF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91452-DA34-4F92-97ED-A92BFDCB3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F5B"/>
  </w:style>
  <w:style w:type="paragraph" w:styleId="Heading2">
    <w:name w:val="heading 2"/>
    <w:basedOn w:val="Normal"/>
    <w:link w:val="Heading2Char"/>
    <w:uiPriority w:val="9"/>
    <w:qFormat/>
    <w:rsid w:val="00B040A9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40A9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040A9"/>
    <w:pPr>
      <w:spacing w:before="100" w:beforeAutospacing="1" w:after="100" w:afterAutospacing="1"/>
    </w:pPr>
    <w:rPr>
      <w:rFonts w:eastAsia="Times New Roman" w:cs="Times New Roman"/>
    </w:rPr>
  </w:style>
  <w:style w:type="paragraph" w:styleId="ListParagraph">
    <w:name w:val="List Paragraph"/>
    <w:basedOn w:val="Normal"/>
    <w:uiPriority w:val="34"/>
    <w:qFormat/>
    <w:rsid w:val="00FF67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8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8A7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B02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Patterson</dc:creator>
  <cp:keywords/>
  <dc:description/>
  <cp:lastModifiedBy>Luke Patterson</cp:lastModifiedBy>
  <cp:revision>2</cp:revision>
  <dcterms:created xsi:type="dcterms:W3CDTF">2018-10-15T20:22:00Z</dcterms:created>
  <dcterms:modified xsi:type="dcterms:W3CDTF">2018-10-15T20:22:00Z</dcterms:modified>
</cp:coreProperties>
</file>