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746CD" w14:textId="6AE3D7C3" w:rsidR="00847733" w:rsidRPr="00847733" w:rsidRDefault="00847733" w:rsidP="00180849">
      <w:pPr>
        <w:adjustRightInd w:val="0"/>
        <w:snapToGrid w:val="0"/>
        <w:jc w:val="left"/>
        <w:rPr>
          <w:rFonts w:cs="Times New Roman"/>
          <w:kern w:val="2"/>
          <w:sz w:val="21"/>
        </w:rPr>
      </w:pPr>
      <w:bookmarkStart w:id="0" w:name="摘-要"/>
      <w:bookmarkStart w:id="1" w:name="海量数据统计计算方法的综合应用分布式计算子抽样与小批次技术"/>
      <w:r w:rsidRPr="00847733">
        <w:rPr>
          <w:rFonts w:cs="Times New Roman"/>
          <w:noProof/>
          <w:kern w:val="2"/>
          <w:sz w:val="21"/>
        </w:rPr>
        <w:drawing>
          <wp:inline distT="0" distB="0" distL="0" distR="0" wp14:anchorId="5E97837E" wp14:editId="4360D6C5">
            <wp:extent cx="756285" cy="7562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85" cy="756285"/>
                    </a:xfrm>
                    <a:prstGeom prst="rect">
                      <a:avLst/>
                    </a:prstGeom>
                    <a:noFill/>
                    <a:ln>
                      <a:noFill/>
                    </a:ln>
                  </pic:spPr>
                </pic:pic>
              </a:graphicData>
            </a:graphic>
          </wp:inline>
        </w:drawing>
      </w:r>
    </w:p>
    <w:p w14:paraId="27D3EAA9" w14:textId="77777777" w:rsidR="00847733" w:rsidRPr="00847733" w:rsidRDefault="00847733" w:rsidP="00180849">
      <w:pPr>
        <w:adjustRightInd w:val="0"/>
        <w:snapToGrid w:val="0"/>
        <w:jc w:val="center"/>
        <w:rPr>
          <w:rFonts w:cs="Times New Roman"/>
          <w:kern w:val="2"/>
          <w:sz w:val="21"/>
        </w:rPr>
      </w:pPr>
    </w:p>
    <w:p w14:paraId="07DE141D" w14:textId="40D53F23" w:rsidR="00847733" w:rsidRPr="00847733" w:rsidRDefault="00847733" w:rsidP="00180849">
      <w:pPr>
        <w:adjustRightInd w:val="0"/>
        <w:snapToGrid w:val="0"/>
        <w:jc w:val="center"/>
        <w:rPr>
          <w:rFonts w:cs="Times New Roman"/>
          <w:kern w:val="2"/>
          <w:sz w:val="21"/>
        </w:rPr>
      </w:pPr>
      <w:r w:rsidRPr="00847733">
        <w:rPr>
          <w:rFonts w:cs="Times New Roman"/>
          <w:noProof/>
          <w:kern w:val="2"/>
          <w:sz w:val="21"/>
        </w:rPr>
        <w:drawing>
          <wp:inline distT="0" distB="0" distL="0" distR="0" wp14:anchorId="759C72FB" wp14:editId="1C0693CD">
            <wp:extent cx="3592830" cy="8616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l="11882" t="8438" r="9879" b="64650"/>
                    <a:stretch>
                      <a:fillRect/>
                    </a:stretch>
                  </pic:blipFill>
                  <pic:spPr bwMode="auto">
                    <a:xfrm>
                      <a:off x="0" y="0"/>
                      <a:ext cx="3592830" cy="861695"/>
                    </a:xfrm>
                    <a:prstGeom prst="rect">
                      <a:avLst/>
                    </a:prstGeom>
                    <a:noFill/>
                    <a:ln>
                      <a:noFill/>
                    </a:ln>
                  </pic:spPr>
                </pic:pic>
              </a:graphicData>
            </a:graphic>
          </wp:inline>
        </w:drawing>
      </w:r>
    </w:p>
    <w:p w14:paraId="6DB65148" w14:textId="77777777" w:rsidR="00847733" w:rsidRPr="00847733" w:rsidRDefault="00847733" w:rsidP="00180849">
      <w:pPr>
        <w:adjustRightInd w:val="0"/>
        <w:snapToGrid w:val="0"/>
        <w:jc w:val="center"/>
        <w:rPr>
          <w:rFonts w:ascii="黑体" w:eastAsia="黑体" w:hAnsi="宋体" w:cs="Times New Roman" w:hint="eastAsia"/>
          <w:w w:val="110"/>
          <w:kern w:val="2"/>
          <w:sz w:val="36"/>
          <w:szCs w:val="36"/>
        </w:rPr>
      </w:pPr>
      <w:r w:rsidRPr="00847733">
        <w:rPr>
          <w:rFonts w:ascii="黑体" w:eastAsia="黑体" w:hAnsi="宋体" w:cs="Times New Roman" w:hint="eastAsia"/>
          <w:w w:val="110"/>
          <w:kern w:val="2"/>
          <w:sz w:val="36"/>
          <w:szCs w:val="36"/>
        </w:rPr>
        <w:t>JIANGSU NORMAL UNIVERSITY</w:t>
      </w:r>
    </w:p>
    <w:p w14:paraId="06593291" w14:textId="2D4BC211" w:rsidR="00847733" w:rsidRPr="00847733" w:rsidRDefault="000D1A99" w:rsidP="00180849">
      <w:pPr>
        <w:adjustRightInd w:val="0"/>
        <w:snapToGrid w:val="0"/>
        <w:spacing w:beforeLines="250" w:before="600" w:afterLines="100" w:after="240" w:line="240" w:lineRule="exact"/>
        <w:jc w:val="center"/>
        <w:rPr>
          <w:rFonts w:ascii="华文楷体" w:eastAsia="华文楷体" w:hAnsi="华文楷体" w:cs="新宋体-18030" w:hint="eastAsia"/>
          <w:b/>
          <w:bCs/>
          <w:kern w:val="2"/>
          <w:sz w:val="64"/>
        </w:rPr>
      </w:pPr>
      <w:r>
        <w:rPr>
          <w:rFonts w:ascii="华文楷体" w:eastAsia="华文楷体" w:hAnsi="华文楷体" w:cs="新宋体-18030" w:hint="eastAsia"/>
          <w:b/>
          <w:bCs/>
          <w:kern w:val="2"/>
          <w:sz w:val="64"/>
        </w:rPr>
        <w:t xml:space="preserve">  </w:t>
      </w:r>
      <w:r w:rsidR="00847733" w:rsidRPr="00847733">
        <w:rPr>
          <w:rFonts w:ascii="华文楷体" w:eastAsia="华文楷体" w:hAnsi="华文楷体" w:cs="新宋体-18030" w:hint="eastAsia"/>
          <w:b/>
          <w:bCs/>
          <w:kern w:val="2"/>
          <w:sz w:val="64"/>
        </w:rPr>
        <w:t>本</w:t>
      </w:r>
      <w:r w:rsidR="00847733" w:rsidRPr="00847733">
        <w:rPr>
          <w:rFonts w:ascii="华文楷体" w:eastAsia="华文楷体" w:hAnsi="华文楷体" w:cs="新宋体-18030"/>
          <w:b/>
          <w:bCs/>
          <w:kern w:val="2"/>
          <w:sz w:val="64"/>
        </w:rPr>
        <w:t>科毕业</w:t>
      </w:r>
      <w:r w:rsidR="00847733" w:rsidRPr="00847733">
        <w:rPr>
          <w:rFonts w:ascii="华文楷体" w:eastAsia="华文楷体" w:hAnsi="华文楷体" w:cs="新宋体-18030" w:hint="eastAsia"/>
          <w:b/>
          <w:bCs/>
          <w:kern w:val="2"/>
          <w:sz w:val="64"/>
        </w:rPr>
        <w:t>论文</w:t>
      </w:r>
    </w:p>
    <w:p w14:paraId="26F59E73" w14:textId="0CC61759" w:rsidR="00847733" w:rsidRPr="00847733" w:rsidRDefault="000D1A99" w:rsidP="00180849">
      <w:pPr>
        <w:adjustRightInd w:val="0"/>
        <w:snapToGrid w:val="0"/>
        <w:spacing w:before="100" w:afterLines="50" w:after="120"/>
        <w:jc w:val="center"/>
        <w:rPr>
          <w:rFonts w:ascii="黑体" w:eastAsia="黑体" w:hAnsi="宋体-18030" w:cs="宋体-18030" w:hint="eastAsia"/>
          <w:bCs/>
          <w:w w:val="110"/>
          <w:kern w:val="20"/>
          <w:sz w:val="36"/>
          <w:szCs w:val="36"/>
        </w:rPr>
      </w:pPr>
      <w:r>
        <w:rPr>
          <w:rFonts w:ascii="黑体" w:eastAsia="黑体" w:hAnsi="宋体-18030" w:cs="宋体-18030" w:hint="eastAsia"/>
          <w:bCs/>
          <w:w w:val="110"/>
          <w:kern w:val="20"/>
          <w:sz w:val="36"/>
          <w:szCs w:val="36"/>
        </w:rPr>
        <w:t xml:space="preserve"> </w:t>
      </w:r>
      <w:r w:rsidR="00847733" w:rsidRPr="00847733">
        <w:rPr>
          <w:rFonts w:ascii="黑体" w:eastAsia="黑体" w:hAnsi="宋体-18030" w:cs="宋体-18030"/>
          <w:bCs/>
          <w:w w:val="110"/>
          <w:kern w:val="20"/>
          <w:sz w:val="36"/>
          <w:szCs w:val="36"/>
        </w:rPr>
        <w:t>UNDERGRADUATE</w:t>
      </w:r>
      <w:r w:rsidR="00847733" w:rsidRPr="00847733">
        <w:rPr>
          <w:rFonts w:ascii="黑体" w:eastAsia="黑体" w:hAnsi="宋体-18030" w:cs="宋体-18030" w:hint="eastAsia"/>
          <w:bCs/>
          <w:w w:val="110"/>
          <w:kern w:val="20"/>
          <w:sz w:val="36"/>
          <w:szCs w:val="36"/>
        </w:rPr>
        <w:t xml:space="preserve"> THESIS</w:t>
      </w:r>
    </w:p>
    <w:p w14:paraId="37CC56FA" w14:textId="77777777" w:rsidR="00847733" w:rsidRPr="00847733" w:rsidRDefault="00847733" w:rsidP="00180849">
      <w:pPr>
        <w:adjustRightInd w:val="0"/>
        <w:snapToGrid w:val="0"/>
        <w:jc w:val="center"/>
        <w:rPr>
          <w:rFonts w:cs="Times New Roman"/>
          <w:kern w:val="2"/>
          <w:sz w:val="21"/>
        </w:rPr>
      </w:pPr>
    </w:p>
    <w:p w14:paraId="35318D50" w14:textId="77777777" w:rsidR="00847733" w:rsidRPr="00847733" w:rsidRDefault="00847733" w:rsidP="00180849">
      <w:pPr>
        <w:adjustRightInd w:val="0"/>
        <w:snapToGrid w:val="0"/>
        <w:jc w:val="center"/>
        <w:rPr>
          <w:rFonts w:cs="Times New Roman"/>
          <w:kern w:val="2"/>
          <w:sz w:val="21"/>
        </w:rPr>
      </w:pPr>
    </w:p>
    <w:tbl>
      <w:tblPr>
        <w:tblW w:w="7620" w:type="dxa"/>
        <w:jc w:val="center"/>
        <w:tblLook w:val="04A0" w:firstRow="1" w:lastRow="0" w:firstColumn="1" w:lastColumn="0" w:noHBand="0" w:noVBand="1"/>
      </w:tblPr>
      <w:tblGrid>
        <w:gridCol w:w="2780"/>
        <w:gridCol w:w="4840"/>
      </w:tblGrid>
      <w:tr w:rsidR="000D1A99" w:rsidRPr="000D1A99" w14:paraId="1CEB353E" w14:textId="77777777" w:rsidTr="00DF3DC5">
        <w:trPr>
          <w:trHeight w:val="350"/>
          <w:jc w:val="center"/>
        </w:trPr>
        <w:tc>
          <w:tcPr>
            <w:tcW w:w="2780" w:type="dxa"/>
            <w:tcBorders>
              <w:top w:val="nil"/>
              <w:left w:val="nil"/>
              <w:bottom w:val="nil"/>
              <w:right w:val="nil"/>
            </w:tcBorders>
            <w:shd w:val="clear" w:color="auto" w:fill="auto"/>
            <w:noWrap/>
            <w:vAlign w:val="center"/>
            <w:hideMark/>
          </w:tcPr>
          <w:p w14:paraId="6C41938D" w14:textId="77777777" w:rsidR="000D1A99" w:rsidRPr="000D1A99" w:rsidRDefault="000D1A99" w:rsidP="00180849">
            <w:pPr>
              <w:adjustRightInd w:val="0"/>
              <w:snapToGrid w:val="0"/>
              <w:spacing w:line="720" w:lineRule="exact"/>
              <w:jc w:val="center"/>
              <w:rPr>
                <w:rFonts w:ascii="黑体" w:eastAsia="黑体" w:hAnsi="黑体" w:cs="宋体" w:hint="eastAsia"/>
                <w:b/>
                <w:bCs/>
                <w:color w:val="000000"/>
                <w:sz w:val="28"/>
                <w:szCs w:val="28"/>
              </w:rPr>
            </w:pPr>
            <w:r w:rsidRPr="000D1A99">
              <w:rPr>
                <w:rFonts w:ascii="黑体" w:eastAsia="黑体" w:hAnsi="黑体" w:cs="宋体" w:hint="eastAsia"/>
                <w:b/>
                <w:bCs/>
                <w:color w:val="000000"/>
                <w:sz w:val="28"/>
                <w:szCs w:val="28"/>
              </w:rPr>
              <w:t>论  文  题  目：</w:t>
            </w:r>
          </w:p>
        </w:tc>
        <w:tc>
          <w:tcPr>
            <w:tcW w:w="4840" w:type="dxa"/>
            <w:tcBorders>
              <w:top w:val="nil"/>
              <w:left w:val="nil"/>
              <w:bottom w:val="single" w:sz="8" w:space="0" w:color="auto"/>
              <w:right w:val="nil"/>
            </w:tcBorders>
            <w:shd w:val="clear" w:color="auto" w:fill="auto"/>
            <w:noWrap/>
            <w:vAlign w:val="center"/>
            <w:hideMark/>
          </w:tcPr>
          <w:p w14:paraId="2AC6850E" w14:textId="77777777" w:rsidR="000D1A99" w:rsidRPr="000D1A99" w:rsidRDefault="000D1A99" w:rsidP="00180849">
            <w:pPr>
              <w:adjustRightInd w:val="0"/>
              <w:snapToGrid w:val="0"/>
              <w:spacing w:line="720" w:lineRule="exact"/>
              <w:jc w:val="center"/>
              <w:rPr>
                <w:rFonts w:ascii="宋体" w:hAnsi="宋体" w:cs="宋体" w:hint="eastAsia"/>
                <w:color w:val="000000"/>
                <w:sz w:val="28"/>
                <w:szCs w:val="28"/>
              </w:rPr>
            </w:pPr>
            <w:r w:rsidRPr="000D1A99">
              <w:rPr>
                <w:rFonts w:ascii="宋体" w:hAnsi="宋体" w:cs="宋体" w:hint="eastAsia"/>
                <w:color w:val="000000"/>
                <w:sz w:val="28"/>
                <w:szCs w:val="28"/>
              </w:rPr>
              <w:t>海量数据统计计算方法的综合应用：</w:t>
            </w:r>
          </w:p>
        </w:tc>
      </w:tr>
      <w:tr w:rsidR="000D1A99" w:rsidRPr="000D1A99" w14:paraId="45C04F7D" w14:textId="77777777" w:rsidTr="00DF3DC5">
        <w:trPr>
          <w:trHeight w:val="280"/>
          <w:jc w:val="center"/>
        </w:trPr>
        <w:tc>
          <w:tcPr>
            <w:tcW w:w="2780" w:type="dxa"/>
            <w:tcBorders>
              <w:top w:val="nil"/>
              <w:left w:val="nil"/>
              <w:bottom w:val="nil"/>
              <w:right w:val="nil"/>
            </w:tcBorders>
            <w:shd w:val="clear" w:color="auto" w:fill="auto"/>
            <w:noWrap/>
            <w:vAlign w:val="center"/>
            <w:hideMark/>
          </w:tcPr>
          <w:p w14:paraId="0666461F" w14:textId="77777777" w:rsidR="000D1A99" w:rsidRPr="000D1A99" w:rsidRDefault="000D1A99" w:rsidP="00180849">
            <w:pPr>
              <w:adjustRightInd w:val="0"/>
              <w:snapToGrid w:val="0"/>
              <w:spacing w:line="720" w:lineRule="exact"/>
              <w:jc w:val="center"/>
              <w:rPr>
                <w:rFonts w:ascii="等线" w:eastAsia="等线" w:hAnsi="等线" w:cs="宋体" w:hint="eastAsia"/>
                <w:color w:val="000000"/>
                <w:sz w:val="22"/>
                <w:szCs w:val="22"/>
              </w:rPr>
            </w:pPr>
          </w:p>
        </w:tc>
        <w:tc>
          <w:tcPr>
            <w:tcW w:w="4840" w:type="dxa"/>
            <w:tcBorders>
              <w:top w:val="single" w:sz="8" w:space="0" w:color="auto"/>
              <w:left w:val="nil"/>
              <w:bottom w:val="single" w:sz="8" w:space="0" w:color="auto"/>
              <w:right w:val="nil"/>
            </w:tcBorders>
            <w:shd w:val="clear" w:color="auto" w:fill="auto"/>
            <w:noWrap/>
            <w:vAlign w:val="center"/>
            <w:hideMark/>
          </w:tcPr>
          <w:p w14:paraId="1C9CC863" w14:textId="77777777" w:rsidR="000D1A99" w:rsidRPr="000D1A99" w:rsidRDefault="000D1A99" w:rsidP="00180849">
            <w:pPr>
              <w:adjustRightInd w:val="0"/>
              <w:snapToGrid w:val="0"/>
              <w:spacing w:line="720" w:lineRule="exact"/>
              <w:jc w:val="center"/>
              <w:rPr>
                <w:rFonts w:ascii="宋体" w:hAnsi="宋体" w:cs="宋体" w:hint="eastAsia"/>
                <w:color w:val="000000"/>
                <w:sz w:val="28"/>
                <w:szCs w:val="28"/>
              </w:rPr>
            </w:pPr>
            <w:r w:rsidRPr="000D1A99">
              <w:rPr>
                <w:rFonts w:ascii="宋体" w:hAnsi="宋体" w:cs="宋体" w:hint="eastAsia"/>
                <w:color w:val="000000"/>
                <w:sz w:val="28"/>
                <w:szCs w:val="28"/>
              </w:rPr>
              <w:t>分布式计算、子抽样与小批次技术</w:t>
            </w:r>
          </w:p>
        </w:tc>
      </w:tr>
      <w:tr w:rsidR="000D1A99" w:rsidRPr="000D1A99" w14:paraId="103B1C45" w14:textId="77777777" w:rsidTr="00DF3DC5">
        <w:trPr>
          <w:trHeight w:val="350"/>
          <w:jc w:val="center"/>
        </w:trPr>
        <w:tc>
          <w:tcPr>
            <w:tcW w:w="2780" w:type="dxa"/>
            <w:tcBorders>
              <w:top w:val="nil"/>
              <w:left w:val="nil"/>
              <w:bottom w:val="nil"/>
              <w:right w:val="nil"/>
            </w:tcBorders>
            <w:shd w:val="clear" w:color="auto" w:fill="auto"/>
            <w:noWrap/>
            <w:vAlign w:val="center"/>
            <w:hideMark/>
          </w:tcPr>
          <w:p w14:paraId="7DB639DC" w14:textId="77777777" w:rsidR="000D1A99" w:rsidRPr="000D1A99" w:rsidRDefault="000D1A99" w:rsidP="00180849">
            <w:pPr>
              <w:adjustRightInd w:val="0"/>
              <w:snapToGrid w:val="0"/>
              <w:spacing w:line="720" w:lineRule="exact"/>
              <w:jc w:val="center"/>
              <w:rPr>
                <w:rFonts w:ascii="黑体" w:eastAsia="黑体" w:hAnsi="黑体" w:cs="宋体" w:hint="eastAsia"/>
                <w:b/>
                <w:bCs/>
                <w:color w:val="000000"/>
                <w:sz w:val="28"/>
                <w:szCs w:val="28"/>
              </w:rPr>
            </w:pPr>
            <w:r w:rsidRPr="000D1A99">
              <w:rPr>
                <w:rFonts w:ascii="黑体" w:eastAsia="黑体" w:hAnsi="黑体" w:cs="宋体" w:hint="eastAsia"/>
                <w:b/>
                <w:bCs/>
                <w:color w:val="000000"/>
                <w:sz w:val="28"/>
                <w:szCs w:val="28"/>
              </w:rPr>
              <w:t>姓          名：</w:t>
            </w:r>
          </w:p>
        </w:tc>
        <w:tc>
          <w:tcPr>
            <w:tcW w:w="4840" w:type="dxa"/>
            <w:tcBorders>
              <w:top w:val="single" w:sz="8" w:space="0" w:color="auto"/>
              <w:left w:val="nil"/>
              <w:bottom w:val="single" w:sz="8" w:space="0" w:color="auto"/>
              <w:right w:val="nil"/>
            </w:tcBorders>
            <w:shd w:val="clear" w:color="auto" w:fill="auto"/>
            <w:noWrap/>
            <w:vAlign w:val="center"/>
            <w:hideMark/>
          </w:tcPr>
          <w:p w14:paraId="52D6A9C0" w14:textId="77777777" w:rsidR="000D1A99" w:rsidRPr="000D1A99" w:rsidRDefault="000D1A99" w:rsidP="00180849">
            <w:pPr>
              <w:adjustRightInd w:val="0"/>
              <w:snapToGrid w:val="0"/>
              <w:spacing w:line="720" w:lineRule="exact"/>
              <w:jc w:val="center"/>
              <w:rPr>
                <w:rFonts w:ascii="宋体" w:hAnsi="宋体" w:cs="宋体" w:hint="eastAsia"/>
                <w:color w:val="000000"/>
                <w:sz w:val="28"/>
                <w:szCs w:val="28"/>
              </w:rPr>
            </w:pPr>
            <w:r w:rsidRPr="000D1A99">
              <w:rPr>
                <w:rFonts w:ascii="宋体" w:hAnsi="宋体" w:cs="宋体" w:hint="eastAsia"/>
                <w:color w:val="000000"/>
                <w:sz w:val="28"/>
                <w:szCs w:val="28"/>
              </w:rPr>
              <w:t>胡传沐</w:t>
            </w:r>
          </w:p>
        </w:tc>
      </w:tr>
      <w:tr w:rsidR="000D1A99" w:rsidRPr="000D1A99" w14:paraId="31924AA0" w14:textId="77777777" w:rsidTr="00DF3DC5">
        <w:trPr>
          <w:trHeight w:val="350"/>
          <w:jc w:val="center"/>
        </w:trPr>
        <w:tc>
          <w:tcPr>
            <w:tcW w:w="2780" w:type="dxa"/>
            <w:tcBorders>
              <w:top w:val="nil"/>
              <w:left w:val="nil"/>
              <w:bottom w:val="nil"/>
              <w:right w:val="nil"/>
            </w:tcBorders>
            <w:shd w:val="clear" w:color="auto" w:fill="auto"/>
            <w:noWrap/>
            <w:vAlign w:val="center"/>
            <w:hideMark/>
          </w:tcPr>
          <w:p w14:paraId="46B83DA9" w14:textId="77777777" w:rsidR="000D1A99" w:rsidRPr="000D1A99" w:rsidRDefault="000D1A99" w:rsidP="00180849">
            <w:pPr>
              <w:adjustRightInd w:val="0"/>
              <w:snapToGrid w:val="0"/>
              <w:spacing w:line="720" w:lineRule="exact"/>
              <w:jc w:val="center"/>
              <w:rPr>
                <w:rFonts w:ascii="黑体" w:eastAsia="黑体" w:hAnsi="黑体" w:cs="宋体" w:hint="eastAsia"/>
                <w:b/>
                <w:bCs/>
                <w:color w:val="000000"/>
                <w:sz w:val="28"/>
                <w:szCs w:val="28"/>
              </w:rPr>
            </w:pPr>
            <w:r w:rsidRPr="000D1A99">
              <w:rPr>
                <w:rFonts w:ascii="黑体" w:eastAsia="黑体" w:hAnsi="黑体" w:cs="宋体" w:hint="eastAsia"/>
                <w:b/>
                <w:bCs/>
                <w:color w:val="000000"/>
                <w:sz w:val="28"/>
                <w:szCs w:val="28"/>
              </w:rPr>
              <w:t>学          院：</w:t>
            </w:r>
          </w:p>
        </w:tc>
        <w:tc>
          <w:tcPr>
            <w:tcW w:w="4840" w:type="dxa"/>
            <w:tcBorders>
              <w:top w:val="single" w:sz="8" w:space="0" w:color="auto"/>
              <w:left w:val="nil"/>
              <w:bottom w:val="single" w:sz="8" w:space="0" w:color="auto"/>
              <w:right w:val="nil"/>
            </w:tcBorders>
            <w:shd w:val="clear" w:color="auto" w:fill="auto"/>
            <w:noWrap/>
            <w:vAlign w:val="center"/>
            <w:hideMark/>
          </w:tcPr>
          <w:p w14:paraId="252257E2" w14:textId="77777777" w:rsidR="000D1A99" w:rsidRPr="000D1A99" w:rsidRDefault="000D1A99" w:rsidP="00180849">
            <w:pPr>
              <w:adjustRightInd w:val="0"/>
              <w:snapToGrid w:val="0"/>
              <w:spacing w:line="720" w:lineRule="exact"/>
              <w:jc w:val="center"/>
              <w:rPr>
                <w:rFonts w:ascii="宋体" w:hAnsi="宋体" w:cs="宋体" w:hint="eastAsia"/>
                <w:color w:val="000000"/>
                <w:sz w:val="28"/>
                <w:szCs w:val="28"/>
              </w:rPr>
            </w:pPr>
            <w:r w:rsidRPr="000D1A99">
              <w:rPr>
                <w:rFonts w:ascii="宋体" w:hAnsi="宋体" w:cs="宋体" w:hint="eastAsia"/>
                <w:color w:val="000000"/>
                <w:sz w:val="28"/>
                <w:szCs w:val="28"/>
              </w:rPr>
              <w:t>数学与统计学院</w:t>
            </w:r>
          </w:p>
        </w:tc>
      </w:tr>
      <w:tr w:rsidR="000D1A99" w:rsidRPr="000D1A99" w14:paraId="59615BCD" w14:textId="77777777" w:rsidTr="00DF3DC5">
        <w:trPr>
          <w:trHeight w:val="350"/>
          <w:jc w:val="center"/>
        </w:trPr>
        <w:tc>
          <w:tcPr>
            <w:tcW w:w="2780" w:type="dxa"/>
            <w:tcBorders>
              <w:top w:val="nil"/>
              <w:left w:val="nil"/>
              <w:bottom w:val="nil"/>
              <w:right w:val="nil"/>
            </w:tcBorders>
            <w:shd w:val="clear" w:color="auto" w:fill="auto"/>
            <w:noWrap/>
            <w:vAlign w:val="center"/>
            <w:hideMark/>
          </w:tcPr>
          <w:p w14:paraId="5445A794" w14:textId="77777777" w:rsidR="000D1A99" w:rsidRPr="000D1A99" w:rsidRDefault="000D1A99" w:rsidP="00180849">
            <w:pPr>
              <w:adjustRightInd w:val="0"/>
              <w:snapToGrid w:val="0"/>
              <w:spacing w:line="720" w:lineRule="exact"/>
              <w:jc w:val="center"/>
              <w:rPr>
                <w:rFonts w:ascii="黑体" w:eastAsia="黑体" w:hAnsi="黑体" w:cs="宋体" w:hint="eastAsia"/>
                <w:b/>
                <w:bCs/>
                <w:color w:val="000000"/>
                <w:sz w:val="28"/>
                <w:szCs w:val="28"/>
              </w:rPr>
            </w:pPr>
            <w:r w:rsidRPr="000D1A99">
              <w:rPr>
                <w:rFonts w:ascii="黑体" w:eastAsia="黑体" w:hAnsi="黑体" w:cs="宋体" w:hint="eastAsia"/>
                <w:b/>
                <w:bCs/>
                <w:color w:val="000000"/>
                <w:sz w:val="28"/>
                <w:szCs w:val="28"/>
              </w:rPr>
              <w:t>专          业：</w:t>
            </w:r>
          </w:p>
        </w:tc>
        <w:tc>
          <w:tcPr>
            <w:tcW w:w="4840" w:type="dxa"/>
            <w:tcBorders>
              <w:top w:val="single" w:sz="8" w:space="0" w:color="auto"/>
              <w:left w:val="nil"/>
              <w:bottom w:val="single" w:sz="8" w:space="0" w:color="auto"/>
              <w:right w:val="nil"/>
            </w:tcBorders>
            <w:shd w:val="clear" w:color="auto" w:fill="auto"/>
            <w:noWrap/>
            <w:vAlign w:val="center"/>
            <w:hideMark/>
          </w:tcPr>
          <w:p w14:paraId="0F3AAF3C" w14:textId="77777777" w:rsidR="000D1A99" w:rsidRPr="000D1A99" w:rsidRDefault="000D1A99" w:rsidP="00180849">
            <w:pPr>
              <w:adjustRightInd w:val="0"/>
              <w:snapToGrid w:val="0"/>
              <w:spacing w:line="720" w:lineRule="exact"/>
              <w:jc w:val="center"/>
              <w:rPr>
                <w:rFonts w:ascii="宋体" w:hAnsi="宋体" w:cs="宋体" w:hint="eastAsia"/>
                <w:color w:val="000000"/>
                <w:sz w:val="28"/>
                <w:szCs w:val="28"/>
              </w:rPr>
            </w:pPr>
            <w:r w:rsidRPr="000D1A99">
              <w:rPr>
                <w:rFonts w:ascii="宋体" w:hAnsi="宋体" w:cs="宋体" w:hint="eastAsia"/>
                <w:color w:val="000000"/>
                <w:sz w:val="28"/>
                <w:szCs w:val="28"/>
              </w:rPr>
              <w:t>统计学</w:t>
            </w:r>
          </w:p>
        </w:tc>
      </w:tr>
      <w:tr w:rsidR="000D1A99" w:rsidRPr="000D1A99" w14:paraId="2BB6A0A3" w14:textId="77777777" w:rsidTr="00DF3DC5">
        <w:trPr>
          <w:trHeight w:val="350"/>
          <w:jc w:val="center"/>
        </w:trPr>
        <w:tc>
          <w:tcPr>
            <w:tcW w:w="2780" w:type="dxa"/>
            <w:tcBorders>
              <w:top w:val="nil"/>
              <w:left w:val="nil"/>
              <w:bottom w:val="nil"/>
              <w:right w:val="nil"/>
            </w:tcBorders>
            <w:shd w:val="clear" w:color="auto" w:fill="auto"/>
            <w:noWrap/>
            <w:vAlign w:val="center"/>
            <w:hideMark/>
          </w:tcPr>
          <w:p w14:paraId="070B9A7F" w14:textId="77777777" w:rsidR="000D1A99" w:rsidRPr="000D1A99" w:rsidRDefault="000D1A99" w:rsidP="00180849">
            <w:pPr>
              <w:adjustRightInd w:val="0"/>
              <w:snapToGrid w:val="0"/>
              <w:spacing w:line="720" w:lineRule="exact"/>
              <w:jc w:val="center"/>
              <w:rPr>
                <w:rFonts w:ascii="黑体" w:eastAsia="黑体" w:hAnsi="黑体" w:cs="宋体" w:hint="eastAsia"/>
                <w:b/>
                <w:bCs/>
                <w:color w:val="000000"/>
                <w:sz w:val="28"/>
                <w:szCs w:val="28"/>
              </w:rPr>
            </w:pPr>
            <w:r w:rsidRPr="000D1A99">
              <w:rPr>
                <w:rFonts w:ascii="黑体" w:eastAsia="黑体" w:hAnsi="黑体" w:cs="宋体" w:hint="eastAsia"/>
                <w:b/>
                <w:bCs/>
                <w:color w:val="000000"/>
                <w:sz w:val="28"/>
                <w:szCs w:val="28"/>
              </w:rPr>
              <w:t>年  级、学  号：</w:t>
            </w:r>
          </w:p>
        </w:tc>
        <w:tc>
          <w:tcPr>
            <w:tcW w:w="4840" w:type="dxa"/>
            <w:tcBorders>
              <w:top w:val="single" w:sz="8" w:space="0" w:color="auto"/>
              <w:left w:val="nil"/>
              <w:bottom w:val="single" w:sz="8" w:space="0" w:color="auto"/>
              <w:right w:val="nil"/>
            </w:tcBorders>
            <w:shd w:val="clear" w:color="auto" w:fill="auto"/>
            <w:noWrap/>
            <w:vAlign w:val="center"/>
            <w:hideMark/>
          </w:tcPr>
          <w:p w14:paraId="6332B780" w14:textId="77777777" w:rsidR="000D1A99" w:rsidRPr="000D1A99" w:rsidRDefault="000D1A99" w:rsidP="00180849">
            <w:pPr>
              <w:adjustRightInd w:val="0"/>
              <w:snapToGrid w:val="0"/>
              <w:spacing w:line="720" w:lineRule="exact"/>
              <w:jc w:val="center"/>
              <w:rPr>
                <w:rFonts w:ascii="宋体" w:hAnsi="宋体" w:cs="宋体" w:hint="eastAsia"/>
                <w:color w:val="000000"/>
                <w:sz w:val="28"/>
                <w:szCs w:val="28"/>
              </w:rPr>
            </w:pPr>
            <w:r w:rsidRPr="000D1A99">
              <w:rPr>
                <w:rFonts w:ascii="宋体" w:hAnsi="宋体" w:cs="宋体" w:hint="eastAsia"/>
                <w:color w:val="000000"/>
                <w:sz w:val="28"/>
                <w:szCs w:val="28"/>
              </w:rPr>
              <w:t>2022级、227404036</w:t>
            </w:r>
          </w:p>
        </w:tc>
      </w:tr>
      <w:tr w:rsidR="000D1A99" w:rsidRPr="000D1A99" w14:paraId="259D4395" w14:textId="77777777" w:rsidTr="00DF3DC5">
        <w:trPr>
          <w:trHeight w:val="350"/>
          <w:jc w:val="center"/>
        </w:trPr>
        <w:tc>
          <w:tcPr>
            <w:tcW w:w="2780" w:type="dxa"/>
            <w:tcBorders>
              <w:top w:val="nil"/>
              <w:left w:val="nil"/>
              <w:bottom w:val="nil"/>
              <w:right w:val="nil"/>
            </w:tcBorders>
            <w:shd w:val="clear" w:color="auto" w:fill="auto"/>
            <w:noWrap/>
            <w:vAlign w:val="center"/>
            <w:hideMark/>
          </w:tcPr>
          <w:p w14:paraId="183D5FB7" w14:textId="77777777" w:rsidR="000D1A99" w:rsidRPr="000D1A99" w:rsidRDefault="000D1A99" w:rsidP="00180849">
            <w:pPr>
              <w:adjustRightInd w:val="0"/>
              <w:snapToGrid w:val="0"/>
              <w:spacing w:line="720" w:lineRule="exact"/>
              <w:jc w:val="center"/>
              <w:rPr>
                <w:rFonts w:ascii="黑体" w:eastAsia="黑体" w:hAnsi="黑体" w:cs="宋体" w:hint="eastAsia"/>
                <w:b/>
                <w:bCs/>
                <w:color w:val="000000"/>
                <w:sz w:val="28"/>
                <w:szCs w:val="28"/>
              </w:rPr>
            </w:pPr>
            <w:r w:rsidRPr="000D1A99">
              <w:rPr>
                <w:rFonts w:ascii="黑体" w:eastAsia="黑体" w:hAnsi="黑体" w:cs="宋体" w:hint="eastAsia"/>
                <w:b/>
                <w:bCs/>
                <w:color w:val="000000"/>
                <w:sz w:val="28"/>
                <w:szCs w:val="28"/>
              </w:rPr>
              <w:t>指  导  教  师：</w:t>
            </w:r>
          </w:p>
        </w:tc>
        <w:tc>
          <w:tcPr>
            <w:tcW w:w="4840" w:type="dxa"/>
            <w:tcBorders>
              <w:top w:val="single" w:sz="8" w:space="0" w:color="auto"/>
              <w:left w:val="nil"/>
              <w:bottom w:val="single" w:sz="8" w:space="0" w:color="auto"/>
              <w:right w:val="nil"/>
            </w:tcBorders>
            <w:shd w:val="clear" w:color="auto" w:fill="auto"/>
            <w:noWrap/>
            <w:vAlign w:val="center"/>
            <w:hideMark/>
          </w:tcPr>
          <w:p w14:paraId="058DA270" w14:textId="77777777" w:rsidR="000D1A99" w:rsidRPr="000D1A99" w:rsidRDefault="000D1A99" w:rsidP="00180849">
            <w:pPr>
              <w:adjustRightInd w:val="0"/>
              <w:snapToGrid w:val="0"/>
              <w:spacing w:line="720" w:lineRule="exact"/>
              <w:jc w:val="center"/>
              <w:rPr>
                <w:rFonts w:ascii="宋体" w:hAnsi="宋体" w:cs="宋体" w:hint="eastAsia"/>
                <w:color w:val="000000"/>
                <w:sz w:val="28"/>
                <w:szCs w:val="28"/>
              </w:rPr>
            </w:pPr>
            <w:r w:rsidRPr="000D1A99">
              <w:rPr>
                <w:rFonts w:ascii="宋体" w:hAnsi="宋体" w:cs="宋体" w:hint="eastAsia"/>
                <w:color w:val="000000"/>
                <w:sz w:val="28"/>
                <w:szCs w:val="28"/>
              </w:rPr>
              <w:t>张宇豪</w:t>
            </w:r>
          </w:p>
        </w:tc>
      </w:tr>
    </w:tbl>
    <w:p w14:paraId="3F594EC6" w14:textId="77777777" w:rsidR="00A4400F" w:rsidRPr="00A4400F" w:rsidRDefault="00A4400F" w:rsidP="00180849">
      <w:pPr>
        <w:adjustRightInd w:val="0"/>
        <w:snapToGrid w:val="0"/>
        <w:spacing w:line="720" w:lineRule="exact"/>
        <w:ind w:firstLineChars="600" w:firstLine="1687"/>
        <w:rPr>
          <w:rFonts w:cs="Times New Roman"/>
          <w:b/>
          <w:bCs/>
          <w:kern w:val="2"/>
          <w:sz w:val="28"/>
          <w:u w:val="single"/>
        </w:rPr>
      </w:pPr>
    </w:p>
    <w:p w14:paraId="602FD33A" w14:textId="77777777" w:rsidR="00A4400F" w:rsidRPr="00A4400F" w:rsidRDefault="00A4400F" w:rsidP="00180849">
      <w:pPr>
        <w:adjustRightInd w:val="0"/>
        <w:snapToGrid w:val="0"/>
        <w:jc w:val="center"/>
        <w:rPr>
          <w:rFonts w:ascii="黑体" w:eastAsia="黑体" w:cs="Times New Roman"/>
          <w:kern w:val="2"/>
          <w:sz w:val="28"/>
          <w:szCs w:val="28"/>
        </w:rPr>
      </w:pPr>
      <w:r w:rsidRPr="00A4400F">
        <w:rPr>
          <w:rFonts w:ascii="黑体" w:eastAsia="黑体" w:hAnsi="宋体" w:cs="Times New Roman" w:hint="eastAsia"/>
          <w:b/>
          <w:kern w:val="2"/>
          <w:sz w:val="28"/>
          <w:szCs w:val="28"/>
        </w:rPr>
        <w:t>江苏师范大学教务部印制</w:t>
      </w:r>
    </w:p>
    <w:p w14:paraId="25C734FC" w14:textId="77777777" w:rsidR="00A4400F" w:rsidRPr="00A4400F" w:rsidRDefault="00A4400F" w:rsidP="00180849">
      <w:pPr>
        <w:adjustRightInd w:val="0"/>
        <w:snapToGrid w:val="0"/>
        <w:rPr>
          <w:rFonts w:cs="Times New Roman"/>
          <w:kern w:val="2"/>
          <w:sz w:val="21"/>
        </w:rPr>
      </w:pPr>
    </w:p>
    <w:p w14:paraId="66486403" w14:textId="77777777" w:rsidR="00A4400F" w:rsidRPr="00A4400F" w:rsidRDefault="00A4400F" w:rsidP="00180849">
      <w:pPr>
        <w:adjustRightInd w:val="0"/>
        <w:snapToGrid w:val="0"/>
        <w:rPr>
          <w:rFonts w:cs="Times New Roman"/>
          <w:kern w:val="2"/>
          <w:sz w:val="21"/>
        </w:rPr>
      </w:pPr>
    </w:p>
    <w:p w14:paraId="0231B756" w14:textId="77777777" w:rsidR="00A4400F" w:rsidRPr="00A4400F" w:rsidRDefault="00A4400F" w:rsidP="00180849">
      <w:pPr>
        <w:adjustRightInd w:val="0"/>
        <w:snapToGrid w:val="0"/>
        <w:rPr>
          <w:rFonts w:cs="Times New Roman"/>
          <w:kern w:val="2"/>
          <w:sz w:val="21"/>
        </w:rPr>
      </w:pPr>
    </w:p>
    <w:p w14:paraId="44A2A30F" w14:textId="524B0CB7" w:rsidR="00847733" w:rsidRPr="004C3926" w:rsidRDefault="00847733" w:rsidP="00180849">
      <w:pPr>
        <w:adjustRightInd w:val="0"/>
        <w:snapToGrid w:val="0"/>
        <w:spacing w:line="460" w:lineRule="exact"/>
        <w:rPr>
          <w:rFonts w:ascii="黑体" w:eastAsia="黑体" w:hAnsi="宋体" w:cs="Times New Roman" w:hint="eastAsia"/>
          <w:b/>
          <w:kern w:val="2"/>
          <w:sz w:val="36"/>
          <w:szCs w:val="36"/>
        </w:rPr>
      </w:pPr>
    </w:p>
    <w:p w14:paraId="7514E5F3" w14:textId="77777777" w:rsidR="00793C6E" w:rsidRDefault="00793C6E" w:rsidP="00180849">
      <w:pPr>
        <w:adjustRightInd w:val="0"/>
        <w:snapToGrid w:val="0"/>
        <w:spacing w:beforeLines="50" w:before="120"/>
        <w:jc w:val="center"/>
        <w:rPr>
          <w:rFonts w:ascii="黑体" w:eastAsia="黑体" w:hAnsi="宋体" w:cs="Times New Roman" w:hint="eastAsia"/>
          <w:b/>
          <w:kern w:val="2"/>
          <w:sz w:val="36"/>
          <w:szCs w:val="36"/>
        </w:rPr>
      </w:pPr>
      <w:bookmarkStart w:id="2" w:name="_Hlk226473448"/>
    </w:p>
    <w:p w14:paraId="2E5645F3" w14:textId="2876EAA8" w:rsidR="00847733" w:rsidRPr="00847733" w:rsidRDefault="00847733" w:rsidP="00180849">
      <w:pPr>
        <w:adjustRightInd w:val="0"/>
        <w:snapToGrid w:val="0"/>
        <w:spacing w:beforeLines="50" w:before="120"/>
        <w:jc w:val="center"/>
        <w:rPr>
          <w:rFonts w:ascii="黑体" w:eastAsia="黑体" w:hAnsi="宋体" w:cs="Times New Roman" w:hint="eastAsia"/>
          <w:b/>
          <w:kern w:val="2"/>
          <w:sz w:val="36"/>
          <w:szCs w:val="36"/>
        </w:rPr>
      </w:pPr>
      <w:r w:rsidRPr="00847733">
        <w:rPr>
          <w:rFonts w:ascii="黑体" w:eastAsia="黑体" w:hAnsi="宋体" w:cs="Times New Roman" w:hint="eastAsia"/>
          <w:b/>
          <w:kern w:val="2"/>
          <w:sz w:val="36"/>
          <w:szCs w:val="36"/>
        </w:rPr>
        <w:t>论</w:t>
      </w:r>
      <w:r w:rsidRPr="00847733">
        <w:rPr>
          <w:rFonts w:ascii="黑体" w:eastAsia="黑体" w:hAnsi="宋体" w:cs="Times New Roman"/>
          <w:b/>
          <w:kern w:val="2"/>
          <w:sz w:val="36"/>
          <w:szCs w:val="36"/>
        </w:rPr>
        <w:t>文</w:t>
      </w:r>
      <w:r w:rsidRPr="00847733">
        <w:rPr>
          <w:rFonts w:ascii="黑体" w:eastAsia="黑体" w:hAnsi="宋体" w:cs="Times New Roman" w:hint="eastAsia"/>
          <w:b/>
          <w:kern w:val="2"/>
          <w:sz w:val="36"/>
          <w:szCs w:val="36"/>
        </w:rPr>
        <w:t>（设计</w:t>
      </w:r>
      <w:r w:rsidRPr="00847733">
        <w:rPr>
          <w:rFonts w:ascii="黑体" w:eastAsia="黑体" w:hAnsi="宋体" w:cs="Times New Roman"/>
          <w:b/>
          <w:kern w:val="2"/>
          <w:sz w:val="36"/>
          <w:szCs w:val="36"/>
        </w:rPr>
        <w:t>）</w:t>
      </w:r>
      <w:bookmarkEnd w:id="2"/>
      <w:r w:rsidRPr="00847733">
        <w:rPr>
          <w:rFonts w:ascii="黑体" w:eastAsia="黑体" w:hAnsi="宋体" w:cs="Times New Roman" w:hint="eastAsia"/>
          <w:b/>
          <w:kern w:val="2"/>
          <w:sz w:val="36"/>
          <w:szCs w:val="36"/>
        </w:rPr>
        <w:t>原</w:t>
      </w:r>
      <w:r w:rsidRPr="00847733">
        <w:rPr>
          <w:rFonts w:ascii="黑体" w:eastAsia="黑体" w:hAnsi="宋体" w:cs="Times New Roman"/>
          <w:b/>
          <w:kern w:val="2"/>
          <w:sz w:val="36"/>
          <w:szCs w:val="36"/>
        </w:rPr>
        <w:t>创性</w:t>
      </w:r>
      <w:r w:rsidRPr="00847733">
        <w:rPr>
          <w:rFonts w:ascii="黑体" w:eastAsia="黑体" w:hAnsi="宋体" w:cs="Times New Roman" w:hint="eastAsia"/>
          <w:b/>
          <w:kern w:val="2"/>
          <w:sz w:val="36"/>
          <w:szCs w:val="36"/>
        </w:rPr>
        <w:t>声明</w:t>
      </w:r>
    </w:p>
    <w:p w14:paraId="3EC64A67" w14:textId="12B7D8D9" w:rsidR="00847733" w:rsidRPr="00847733" w:rsidRDefault="00847733" w:rsidP="00180849">
      <w:pPr>
        <w:adjustRightInd w:val="0"/>
        <w:snapToGrid w:val="0"/>
        <w:spacing w:line="460" w:lineRule="exact"/>
        <w:jc w:val="center"/>
        <w:rPr>
          <w:rFonts w:ascii="黑体" w:eastAsia="黑体" w:hAnsi="宋体" w:cs="Times New Roman" w:hint="eastAsia"/>
          <w:b/>
          <w:kern w:val="2"/>
          <w:sz w:val="44"/>
          <w:szCs w:val="44"/>
        </w:rPr>
      </w:pPr>
    </w:p>
    <w:p w14:paraId="58212410" w14:textId="77777777" w:rsidR="00847733" w:rsidRPr="00847733" w:rsidRDefault="00847733" w:rsidP="00180849">
      <w:pPr>
        <w:adjustRightInd w:val="0"/>
        <w:snapToGrid w:val="0"/>
        <w:spacing w:line="460" w:lineRule="exact"/>
        <w:jc w:val="left"/>
        <w:rPr>
          <w:rFonts w:ascii="宋体" w:hAnsi="宋体" w:cs="Times New Roman" w:hint="eastAsia"/>
          <w:kern w:val="2"/>
        </w:rPr>
      </w:pPr>
    </w:p>
    <w:p w14:paraId="0A716111" w14:textId="77777777" w:rsidR="00847733" w:rsidRPr="00847733" w:rsidRDefault="00847733" w:rsidP="00180849">
      <w:pPr>
        <w:adjustRightInd w:val="0"/>
        <w:snapToGrid w:val="0"/>
        <w:spacing w:line="360" w:lineRule="auto"/>
        <w:ind w:firstLine="560"/>
        <w:jc w:val="left"/>
        <w:rPr>
          <w:rFonts w:ascii="仿宋_GB2312" w:eastAsia="仿宋_GB2312" w:hAnsi="宋体" w:cs="Times New Roman" w:hint="eastAsia"/>
          <w:kern w:val="2"/>
          <w:sz w:val="28"/>
          <w:szCs w:val="28"/>
        </w:rPr>
      </w:pPr>
      <w:r w:rsidRPr="00847733">
        <w:rPr>
          <w:rFonts w:ascii="仿宋_GB2312" w:eastAsia="仿宋_GB2312" w:hAnsi="宋体" w:cs="Times New Roman" w:hint="eastAsia"/>
          <w:kern w:val="2"/>
          <w:sz w:val="28"/>
          <w:szCs w:val="28"/>
        </w:rPr>
        <w:t>本人郑</w:t>
      </w:r>
      <w:r w:rsidRPr="00847733">
        <w:rPr>
          <w:rFonts w:ascii="仿宋_GB2312" w:eastAsia="仿宋_GB2312" w:hAnsi="宋体" w:cs="Times New Roman"/>
          <w:kern w:val="2"/>
          <w:sz w:val="28"/>
          <w:szCs w:val="28"/>
        </w:rPr>
        <w:t>重声明：所</w:t>
      </w:r>
      <w:r w:rsidRPr="00847733">
        <w:rPr>
          <w:rFonts w:ascii="仿宋_GB2312" w:eastAsia="仿宋_GB2312" w:hAnsi="宋体" w:cs="Times New Roman" w:hint="eastAsia"/>
          <w:kern w:val="2"/>
          <w:sz w:val="28"/>
          <w:szCs w:val="28"/>
        </w:rPr>
        <w:t>呈交的毕业论文（设计</w:t>
      </w:r>
      <w:r w:rsidRPr="00847733">
        <w:rPr>
          <w:rFonts w:ascii="仿宋_GB2312" w:eastAsia="仿宋_GB2312" w:hAnsi="宋体" w:cs="Times New Roman"/>
          <w:kern w:val="2"/>
          <w:sz w:val="28"/>
          <w:szCs w:val="28"/>
        </w:rPr>
        <w:t>）</w:t>
      </w:r>
      <w:r w:rsidRPr="00847733">
        <w:rPr>
          <w:rFonts w:ascii="仿宋_GB2312" w:eastAsia="仿宋_GB2312" w:hAnsi="宋体" w:cs="Times New Roman" w:hint="eastAsia"/>
          <w:kern w:val="2"/>
          <w:sz w:val="28"/>
          <w:szCs w:val="28"/>
        </w:rPr>
        <w:t>，是在导师的指导下，独立进行研究所取得的成果，所有数据、图片资料真实可靠。除文中已经注明引用的内容外，本论</w:t>
      </w:r>
      <w:r w:rsidRPr="00847733">
        <w:rPr>
          <w:rFonts w:ascii="仿宋_GB2312" w:eastAsia="仿宋_GB2312" w:hAnsi="宋体" w:cs="Times New Roman"/>
          <w:kern w:val="2"/>
          <w:sz w:val="28"/>
          <w:szCs w:val="28"/>
        </w:rPr>
        <w:t>文</w:t>
      </w:r>
      <w:r w:rsidRPr="00847733">
        <w:rPr>
          <w:rFonts w:ascii="仿宋_GB2312" w:eastAsia="仿宋_GB2312" w:hAnsi="宋体" w:cs="Times New Roman" w:hint="eastAsia"/>
          <w:kern w:val="2"/>
          <w:sz w:val="28"/>
          <w:szCs w:val="28"/>
        </w:rPr>
        <w:t>（设计</w:t>
      </w:r>
      <w:r w:rsidRPr="00847733">
        <w:rPr>
          <w:rFonts w:ascii="仿宋_GB2312" w:eastAsia="仿宋_GB2312" w:hAnsi="宋体" w:cs="Times New Roman"/>
          <w:kern w:val="2"/>
          <w:sz w:val="28"/>
          <w:szCs w:val="28"/>
        </w:rPr>
        <w:t>）</w:t>
      </w:r>
      <w:r w:rsidRPr="00847733">
        <w:rPr>
          <w:rFonts w:ascii="仿宋_GB2312" w:eastAsia="仿宋_GB2312" w:hAnsi="宋体" w:cs="Times New Roman" w:hint="eastAsia"/>
          <w:kern w:val="2"/>
          <w:sz w:val="28"/>
          <w:szCs w:val="28"/>
        </w:rPr>
        <w:t>的研究成果不包含他人享有著作权的内容。对本论文（设计</w:t>
      </w:r>
      <w:r w:rsidRPr="00847733">
        <w:rPr>
          <w:rFonts w:ascii="仿宋_GB2312" w:eastAsia="仿宋_GB2312" w:hAnsi="宋体" w:cs="Times New Roman"/>
          <w:kern w:val="2"/>
          <w:sz w:val="28"/>
          <w:szCs w:val="28"/>
        </w:rPr>
        <w:t>）</w:t>
      </w:r>
      <w:r w:rsidRPr="00847733">
        <w:rPr>
          <w:rFonts w:ascii="仿宋_GB2312" w:eastAsia="仿宋_GB2312" w:hAnsi="宋体" w:cs="Times New Roman" w:hint="eastAsia"/>
          <w:kern w:val="2"/>
          <w:sz w:val="28"/>
          <w:szCs w:val="28"/>
        </w:rPr>
        <w:t>所涉及的研究工作做出贡献的个人和集体，均已在论文（设计</w:t>
      </w:r>
      <w:r w:rsidRPr="00847733">
        <w:rPr>
          <w:rFonts w:ascii="仿宋_GB2312" w:eastAsia="仿宋_GB2312" w:hAnsi="宋体" w:cs="Times New Roman"/>
          <w:kern w:val="2"/>
          <w:sz w:val="28"/>
          <w:szCs w:val="28"/>
        </w:rPr>
        <w:t>）</w:t>
      </w:r>
      <w:r w:rsidRPr="00847733">
        <w:rPr>
          <w:rFonts w:ascii="仿宋_GB2312" w:eastAsia="仿宋_GB2312" w:hAnsi="宋体" w:cs="Times New Roman" w:hint="eastAsia"/>
          <w:kern w:val="2"/>
          <w:sz w:val="28"/>
          <w:szCs w:val="28"/>
        </w:rPr>
        <w:t>中以明确的方式标明。本论文（设计</w:t>
      </w:r>
      <w:r w:rsidRPr="00847733">
        <w:rPr>
          <w:rFonts w:ascii="仿宋_GB2312" w:eastAsia="仿宋_GB2312" w:hAnsi="宋体" w:cs="Times New Roman"/>
          <w:kern w:val="2"/>
          <w:sz w:val="28"/>
          <w:szCs w:val="28"/>
        </w:rPr>
        <w:t>）</w:t>
      </w:r>
      <w:r w:rsidRPr="00847733">
        <w:rPr>
          <w:rFonts w:ascii="仿宋_GB2312" w:eastAsia="仿宋_GB2312" w:hAnsi="宋体" w:cs="Times New Roman" w:hint="eastAsia"/>
          <w:kern w:val="2"/>
          <w:sz w:val="28"/>
          <w:szCs w:val="28"/>
        </w:rPr>
        <w:t>的知识产权归属培养单位。</w:t>
      </w:r>
    </w:p>
    <w:p w14:paraId="3AA58831" w14:textId="77777777" w:rsidR="00847733" w:rsidRPr="00847733" w:rsidRDefault="00847733" w:rsidP="00180849">
      <w:pPr>
        <w:adjustRightInd w:val="0"/>
        <w:snapToGrid w:val="0"/>
        <w:spacing w:line="460" w:lineRule="exact"/>
        <w:jc w:val="left"/>
        <w:rPr>
          <w:rFonts w:ascii="宋体" w:hAnsi="宋体" w:cs="Times New Roman" w:hint="eastAsia"/>
          <w:kern w:val="2"/>
          <w:sz w:val="32"/>
          <w:szCs w:val="28"/>
        </w:rPr>
      </w:pPr>
    </w:p>
    <w:p w14:paraId="7B66906C" w14:textId="77777777" w:rsidR="00847733" w:rsidRPr="00847733" w:rsidRDefault="00847733" w:rsidP="00180849">
      <w:pPr>
        <w:adjustRightInd w:val="0"/>
        <w:snapToGrid w:val="0"/>
        <w:spacing w:line="460" w:lineRule="exact"/>
        <w:jc w:val="left"/>
        <w:rPr>
          <w:rFonts w:ascii="宋体" w:hAnsi="宋体" w:cs="Times New Roman" w:hint="eastAsia"/>
          <w:kern w:val="2"/>
          <w:sz w:val="32"/>
          <w:szCs w:val="28"/>
        </w:rPr>
      </w:pPr>
    </w:p>
    <w:p w14:paraId="28BF6A29" w14:textId="77777777" w:rsidR="00847733" w:rsidRPr="00847733" w:rsidRDefault="00847733" w:rsidP="00180849">
      <w:pPr>
        <w:adjustRightInd w:val="0"/>
        <w:snapToGrid w:val="0"/>
        <w:spacing w:line="460" w:lineRule="exact"/>
        <w:ind w:firstLineChars="100" w:firstLine="280"/>
        <w:jc w:val="left"/>
        <w:rPr>
          <w:rFonts w:ascii="宋体" w:hAnsi="宋体" w:cs="Times New Roman" w:hint="eastAsia"/>
          <w:kern w:val="2"/>
          <w:sz w:val="28"/>
        </w:rPr>
      </w:pPr>
      <w:r w:rsidRPr="00847733">
        <w:rPr>
          <w:rFonts w:ascii="宋体" w:hAnsi="宋体" w:cs="Times New Roman" w:hint="eastAsia"/>
          <w:kern w:val="2"/>
          <w:sz w:val="28"/>
        </w:rPr>
        <w:t xml:space="preserve">本人签名：                     </w:t>
      </w:r>
      <w:r w:rsidRPr="00847733">
        <w:rPr>
          <w:rFonts w:ascii="宋体" w:hAnsi="宋体" w:cs="Times New Roman"/>
          <w:kern w:val="2"/>
          <w:sz w:val="28"/>
        </w:rPr>
        <w:t xml:space="preserve">    </w:t>
      </w:r>
      <w:r w:rsidRPr="00847733">
        <w:rPr>
          <w:rFonts w:ascii="宋体" w:hAnsi="宋体" w:cs="Times New Roman" w:hint="eastAsia"/>
          <w:color w:val="000000"/>
          <w:spacing w:val="-36"/>
          <w:kern w:val="2"/>
          <w:sz w:val="28"/>
          <w:szCs w:val="28"/>
        </w:rPr>
        <w:t xml:space="preserve">  </w:t>
      </w:r>
      <w:r w:rsidRPr="00847733">
        <w:rPr>
          <w:rFonts w:ascii="宋体" w:hAnsi="宋体" w:cs="Times New Roman" w:hint="eastAsia"/>
          <w:color w:val="000000"/>
          <w:kern w:val="2"/>
          <w:sz w:val="28"/>
          <w:szCs w:val="28"/>
        </w:rPr>
        <w:t xml:space="preserve">年     月   </w:t>
      </w:r>
      <w:r w:rsidRPr="00847733">
        <w:rPr>
          <w:rFonts w:ascii="宋体" w:hAnsi="宋体" w:cs="Times New Roman"/>
          <w:color w:val="000000"/>
          <w:kern w:val="2"/>
          <w:sz w:val="28"/>
          <w:szCs w:val="28"/>
        </w:rPr>
        <w:t xml:space="preserve"> </w:t>
      </w:r>
      <w:r w:rsidRPr="00847733">
        <w:rPr>
          <w:rFonts w:ascii="宋体" w:hAnsi="宋体" w:cs="Times New Roman" w:hint="eastAsia"/>
          <w:color w:val="000000"/>
          <w:kern w:val="2"/>
          <w:sz w:val="28"/>
          <w:szCs w:val="28"/>
        </w:rPr>
        <w:t xml:space="preserve"> 日</w:t>
      </w:r>
    </w:p>
    <w:p w14:paraId="52586229" w14:textId="728DAD01" w:rsidR="00847733" w:rsidRPr="00847733" w:rsidRDefault="00847733" w:rsidP="00180849">
      <w:pPr>
        <w:adjustRightInd w:val="0"/>
        <w:snapToGrid w:val="0"/>
        <w:spacing w:line="460" w:lineRule="exact"/>
        <w:rPr>
          <w:rFonts w:cs="Times New Roman"/>
          <w:kern w:val="2"/>
          <w:sz w:val="21"/>
        </w:rPr>
      </w:pPr>
    </w:p>
    <w:p w14:paraId="23BAB2BC" w14:textId="77777777" w:rsidR="00847733" w:rsidRPr="00847733" w:rsidRDefault="00847733" w:rsidP="00180849">
      <w:pPr>
        <w:adjustRightInd w:val="0"/>
        <w:snapToGrid w:val="0"/>
        <w:spacing w:line="460" w:lineRule="exact"/>
        <w:rPr>
          <w:rFonts w:cs="Times New Roman"/>
          <w:kern w:val="2"/>
          <w:sz w:val="21"/>
        </w:rPr>
      </w:pPr>
    </w:p>
    <w:p w14:paraId="4C67A918" w14:textId="77777777" w:rsidR="00847733" w:rsidRPr="00847733" w:rsidRDefault="00847733" w:rsidP="00180849">
      <w:pPr>
        <w:adjustRightInd w:val="0"/>
        <w:snapToGrid w:val="0"/>
        <w:spacing w:line="460" w:lineRule="exact"/>
        <w:rPr>
          <w:rFonts w:cs="Times New Roman"/>
          <w:kern w:val="2"/>
          <w:sz w:val="21"/>
        </w:rPr>
      </w:pPr>
    </w:p>
    <w:p w14:paraId="3FCECC8B" w14:textId="77777777" w:rsidR="00847733" w:rsidRPr="00847733" w:rsidRDefault="00847733" w:rsidP="00180849">
      <w:pPr>
        <w:adjustRightInd w:val="0"/>
        <w:snapToGrid w:val="0"/>
        <w:spacing w:before="20" w:after="120" w:line="320" w:lineRule="exact"/>
        <w:ind w:leftChars="94" w:left="226" w:firstLineChars="300" w:firstLine="630"/>
        <w:rPr>
          <w:rFonts w:cs="Times New Roman"/>
          <w:kern w:val="2"/>
          <w:sz w:val="21"/>
        </w:rPr>
      </w:pPr>
    </w:p>
    <w:p w14:paraId="7B89CDA1" w14:textId="77777777" w:rsidR="00847733" w:rsidRPr="00847733" w:rsidRDefault="00847733" w:rsidP="00180849">
      <w:pPr>
        <w:adjustRightInd w:val="0"/>
        <w:snapToGrid w:val="0"/>
        <w:spacing w:before="20" w:after="120" w:line="320" w:lineRule="exact"/>
        <w:ind w:leftChars="94" w:left="226" w:firstLineChars="300" w:firstLine="630"/>
        <w:rPr>
          <w:rFonts w:cs="Times New Roman"/>
          <w:kern w:val="2"/>
          <w:sz w:val="21"/>
        </w:rPr>
      </w:pPr>
    </w:p>
    <w:p w14:paraId="70A29139" w14:textId="77777777" w:rsidR="00847733" w:rsidRPr="00847733" w:rsidRDefault="00847733" w:rsidP="00180849">
      <w:pPr>
        <w:adjustRightInd w:val="0"/>
        <w:snapToGrid w:val="0"/>
        <w:rPr>
          <w:rFonts w:cs="Times New Roman"/>
          <w:kern w:val="2"/>
          <w:sz w:val="21"/>
        </w:rPr>
      </w:pPr>
    </w:p>
    <w:p w14:paraId="27AA1BBD" w14:textId="77777777" w:rsidR="00847733" w:rsidRPr="00847733" w:rsidRDefault="00847733" w:rsidP="00180849">
      <w:pPr>
        <w:adjustRightInd w:val="0"/>
        <w:snapToGrid w:val="0"/>
        <w:spacing w:beforeLines="50" w:before="120"/>
        <w:ind w:firstLine="723"/>
        <w:jc w:val="center"/>
        <w:rPr>
          <w:rFonts w:ascii="黑体" w:eastAsia="黑体" w:hAnsi="宋体" w:cs="Times New Roman" w:hint="eastAsia"/>
          <w:b/>
          <w:kern w:val="2"/>
          <w:sz w:val="36"/>
          <w:szCs w:val="36"/>
        </w:rPr>
      </w:pPr>
    </w:p>
    <w:p w14:paraId="43F6E805" w14:textId="77777777" w:rsidR="00847733" w:rsidRPr="00847733" w:rsidRDefault="00847733" w:rsidP="00180849">
      <w:pPr>
        <w:adjustRightInd w:val="0"/>
        <w:snapToGrid w:val="0"/>
        <w:spacing w:beforeLines="50" w:before="120"/>
        <w:ind w:firstLine="723"/>
        <w:jc w:val="center"/>
        <w:rPr>
          <w:rFonts w:ascii="黑体" w:eastAsia="黑体" w:hAnsi="宋体" w:cs="Times New Roman" w:hint="eastAsia"/>
          <w:b/>
          <w:kern w:val="2"/>
          <w:sz w:val="36"/>
          <w:szCs w:val="36"/>
        </w:rPr>
      </w:pPr>
    </w:p>
    <w:p w14:paraId="722FD0CB" w14:textId="77777777" w:rsidR="00847733" w:rsidRPr="00847733" w:rsidRDefault="00847733" w:rsidP="00180849">
      <w:pPr>
        <w:adjustRightInd w:val="0"/>
        <w:snapToGrid w:val="0"/>
        <w:spacing w:beforeLines="50" w:before="120"/>
        <w:ind w:firstLine="723"/>
        <w:jc w:val="center"/>
        <w:rPr>
          <w:rFonts w:ascii="黑体" w:eastAsia="黑体" w:hAnsi="宋体" w:cs="Times New Roman" w:hint="eastAsia"/>
          <w:b/>
          <w:kern w:val="2"/>
          <w:sz w:val="36"/>
          <w:szCs w:val="36"/>
        </w:rPr>
      </w:pPr>
    </w:p>
    <w:p w14:paraId="2F69F8CE" w14:textId="77777777" w:rsidR="00847733" w:rsidRPr="00847733" w:rsidRDefault="00847733" w:rsidP="00180849">
      <w:pPr>
        <w:adjustRightInd w:val="0"/>
        <w:snapToGrid w:val="0"/>
        <w:spacing w:beforeLines="50" w:before="120"/>
        <w:rPr>
          <w:rFonts w:ascii="黑体" w:eastAsia="黑体" w:hAnsi="宋体" w:cs="Times New Roman" w:hint="eastAsia"/>
          <w:b/>
          <w:kern w:val="2"/>
          <w:sz w:val="36"/>
          <w:szCs w:val="36"/>
        </w:rPr>
      </w:pPr>
    </w:p>
    <w:p w14:paraId="0F7AB076" w14:textId="77777777" w:rsidR="00847733" w:rsidRPr="00847733" w:rsidRDefault="00847733" w:rsidP="00180849">
      <w:pPr>
        <w:adjustRightInd w:val="0"/>
        <w:snapToGrid w:val="0"/>
        <w:spacing w:beforeLines="50" w:before="120"/>
        <w:ind w:firstLine="726"/>
        <w:jc w:val="center"/>
        <w:rPr>
          <w:rFonts w:ascii="黑体" w:eastAsia="黑体" w:hAnsi="宋体" w:cs="Times New Roman" w:hint="eastAsia"/>
          <w:b/>
          <w:kern w:val="2"/>
          <w:sz w:val="36"/>
          <w:szCs w:val="36"/>
        </w:rPr>
      </w:pPr>
    </w:p>
    <w:p w14:paraId="70D04621" w14:textId="77777777" w:rsidR="00847733" w:rsidRPr="00847733" w:rsidRDefault="00847733" w:rsidP="00180849">
      <w:pPr>
        <w:adjustRightInd w:val="0"/>
        <w:snapToGrid w:val="0"/>
        <w:spacing w:beforeLines="50" w:before="120"/>
        <w:ind w:firstLine="726"/>
        <w:jc w:val="center"/>
        <w:rPr>
          <w:rFonts w:ascii="黑体" w:eastAsia="黑体" w:hAnsi="宋体" w:cs="Times New Roman" w:hint="eastAsia"/>
          <w:b/>
          <w:kern w:val="2"/>
          <w:sz w:val="36"/>
          <w:szCs w:val="36"/>
        </w:rPr>
      </w:pPr>
    </w:p>
    <w:p w14:paraId="720F8685" w14:textId="77777777" w:rsidR="00847733" w:rsidRDefault="00847733" w:rsidP="00180849">
      <w:pPr>
        <w:adjustRightInd w:val="0"/>
        <w:snapToGrid w:val="0"/>
        <w:spacing w:beforeLines="50" w:before="120"/>
        <w:ind w:firstLine="726"/>
        <w:jc w:val="center"/>
        <w:rPr>
          <w:rFonts w:ascii="黑体" w:eastAsia="黑体" w:hAnsi="宋体" w:cs="Times New Roman" w:hint="eastAsia"/>
          <w:b/>
          <w:kern w:val="2"/>
          <w:sz w:val="36"/>
          <w:szCs w:val="36"/>
        </w:rPr>
      </w:pPr>
    </w:p>
    <w:p w14:paraId="011F40BA" w14:textId="7992E35D" w:rsidR="00847733" w:rsidRPr="00847733" w:rsidRDefault="00DF3DC5" w:rsidP="00180849">
      <w:pPr>
        <w:adjustRightInd w:val="0"/>
        <w:snapToGrid w:val="0"/>
        <w:spacing w:beforeLines="50" w:before="120"/>
        <w:ind w:firstLine="726"/>
        <w:jc w:val="center"/>
        <w:rPr>
          <w:rFonts w:ascii="黑体" w:eastAsia="黑体" w:hAnsi="宋体" w:cs="Times New Roman" w:hint="eastAsia"/>
          <w:b/>
          <w:kern w:val="2"/>
          <w:sz w:val="36"/>
          <w:szCs w:val="36"/>
        </w:rPr>
      </w:pPr>
      <w:r w:rsidRPr="00847733">
        <w:rPr>
          <w:rFonts w:ascii="黑体" w:eastAsia="黑体" w:hAnsi="宋体" w:cs="Times New Roman" w:hint="eastAsia"/>
          <w:b/>
          <w:kern w:val="2"/>
          <w:sz w:val="36"/>
          <w:szCs w:val="36"/>
        </w:rPr>
        <w:t>论</w:t>
      </w:r>
      <w:r w:rsidRPr="00847733">
        <w:rPr>
          <w:rFonts w:ascii="黑体" w:eastAsia="黑体" w:hAnsi="宋体" w:cs="Times New Roman"/>
          <w:b/>
          <w:kern w:val="2"/>
          <w:sz w:val="36"/>
          <w:szCs w:val="36"/>
        </w:rPr>
        <w:t>文</w:t>
      </w:r>
      <w:r w:rsidRPr="00847733">
        <w:rPr>
          <w:rFonts w:ascii="黑体" w:eastAsia="黑体" w:hAnsi="宋体" w:cs="Times New Roman" w:hint="eastAsia"/>
          <w:b/>
          <w:kern w:val="2"/>
          <w:sz w:val="36"/>
          <w:szCs w:val="36"/>
        </w:rPr>
        <w:t>（设计</w:t>
      </w:r>
      <w:r w:rsidRPr="00847733">
        <w:rPr>
          <w:rFonts w:ascii="黑体" w:eastAsia="黑体" w:hAnsi="宋体" w:cs="Times New Roman"/>
          <w:b/>
          <w:kern w:val="2"/>
          <w:sz w:val="36"/>
          <w:szCs w:val="36"/>
        </w:rPr>
        <w:t>）</w:t>
      </w:r>
      <w:r w:rsidR="00847733" w:rsidRPr="00847733">
        <w:rPr>
          <w:rFonts w:ascii="黑体" w:eastAsia="黑体" w:hAnsi="宋体" w:cs="Times New Roman" w:hint="eastAsia"/>
          <w:b/>
          <w:kern w:val="2"/>
          <w:sz w:val="36"/>
          <w:szCs w:val="36"/>
        </w:rPr>
        <w:t>版权使用授权书</w:t>
      </w:r>
    </w:p>
    <w:p w14:paraId="2702BFDE" w14:textId="77777777" w:rsidR="00847733" w:rsidRPr="00847733" w:rsidRDefault="00847733" w:rsidP="00180849">
      <w:pPr>
        <w:adjustRightInd w:val="0"/>
        <w:snapToGrid w:val="0"/>
        <w:spacing w:beforeLines="50" w:before="120"/>
        <w:ind w:firstLine="726"/>
        <w:jc w:val="center"/>
        <w:rPr>
          <w:rFonts w:ascii="黑体" w:eastAsia="黑体" w:hAnsi="Courier New" w:cs="Times New Roman"/>
          <w:b/>
          <w:bCs/>
          <w:kern w:val="2"/>
          <w:sz w:val="36"/>
          <w:szCs w:val="36"/>
        </w:rPr>
      </w:pPr>
    </w:p>
    <w:p w14:paraId="79A5E0E7" w14:textId="6BB1FD12" w:rsidR="00E41BC5" w:rsidRDefault="00847733" w:rsidP="00E41BC5">
      <w:pPr>
        <w:adjustRightInd w:val="0"/>
        <w:snapToGrid w:val="0"/>
        <w:spacing w:line="360" w:lineRule="auto"/>
        <w:ind w:rightChars="-62" w:right="-149" w:firstLineChars="200" w:firstLine="560"/>
        <w:rPr>
          <w:rFonts w:ascii="仿宋_GB2312" w:eastAsia="仿宋_GB2312" w:hAnsi="宋体" w:cs="Times New Roman" w:hint="eastAsia"/>
          <w:b/>
          <w:bCs/>
          <w:kern w:val="2"/>
          <w:sz w:val="28"/>
          <w:szCs w:val="28"/>
          <w:u w:val="single"/>
        </w:rPr>
      </w:pPr>
      <w:r w:rsidRPr="00847733">
        <w:rPr>
          <w:rFonts w:ascii="仿宋_GB2312" w:eastAsia="仿宋_GB2312" w:hAnsi="宋体" w:cs="Times New Roman" w:hint="eastAsia"/>
          <w:kern w:val="2"/>
          <w:sz w:val="28"/>
          <w:szCs w:val="28"/>
        </w:rPr>
        <w:t>本</w:t>
      </w:r>
      <w:r w:rsidR="00DF3DC5" w:rsidRPr="00DF3DC5">
        <w:rPr>
          <w:rFonts w:ascii="仿宋_GB2312" w:eastAsia="仿宋_GB2312" w:hAnsi="宋体" w:cs="Times New Roman" w:hint="eastAsia"/>
          <w:bCs/>
          <w:kern w:val="2"/>
          <w:sz w:val="28"/>
          <w:szCs w:val="28"/>
        </w:rPr>
        <w:t>论</w:t>
      </w:r>
      <w:r w:rsidR="00DF3DC5" w:rsidRPr="00DF3DC5">
        <w:rPr>
          <w:rFonts w:ascii="仿宋_GB2312" w:eastAsia="仿宋_GB2312" w:hAnsi="宋体" w:cs="Times New Roman"/>
          <w:bCs/>
          <w:kern w:val="2"/>
          <w:sz w:val="28"/>
          <w:szCs w:val="28"/>
        </w:rPr>
        <w:t>文</w:t>
      </w:r>
      <w:r w:rsidR="00DF3DC5" w:rsidRPr="00DF3DC5">
        <w:rPr>
          <w:rFonts w:ascii="仿宋_GB2312" w:eastAsia="仿宋_GB2312" w:hAnsi="宋体" w:cs="Times New Roman" w:hint="eastAsia"/>
          <w:bCs/>
          <w:kern w:val="2"/>
          <w:sz w:val="28"/>
          <w:szCs w:val="28"/>
        </w:rPr>
        <w:t>（设计</w:t>
      </w:r>
      <w:r w:rsidR="00DF3DC5" w:rsidRPr="00DF3DC5">
        <w:rPr>
          <w:rFonts w:ascii="仿宋_GB2312" w:eastAsia="仿宋_GB2312" w:hAnsi="宋体" w:cs="Times New Roman"/>
          <w:bCs/>
          <w:kern w:val="2"/>
          <w:sz w:val="28"/>
          <w:szCs w:val="28"/>
        </w:rPr>
        <w:t>）</w:t>
      </w:r>
      <w:r w:rsidRPr="00847733">
        <w:rPr>
          <w:rFonts w:ascii="仿宋_GB2312" w:eastAsia="仿宋_GB2312" w:hAnsi="宋体" w:cs="Times New Roman" w:hint="eastAsia"/>
          <w:kern w:val="2"/>
          <w:sz w:val="28"/>
          <w:szCs w:val="28"/>
          <w:u w:val="single"/>
        </w:rPr>
        <w:t>“</w:t>
      </w:r>
      <w:r w:rsidR="000D1A99" w:rsidRPr="000D1A99">
        <w:rPr>
          <w:rFonts w:ascii="仿宋_GB2312" w:eastAsia="仿宋_GB2312" w:hAnsi="宋体" w:cs="Times New Roman" w:hint="eastAsia"/>
          <w:b/>
          <w:bCs/>
          <w:kern w:val="2"/>
          <w:sz w:val="28"/>
          <w:szCs w:val="28"/>
          <w:u w:val="single"/>
        </w:rPr>
        <w:t>海量数据统计计算方法的综合应用：分布式计算、</w:t>
      </w:r>
    </w:p>
    <w:p w14:paraId="2F876624" w14:textId="5C74C812" w:rsidR="00847733" w:rsidRPr="00847733" w:rsidRDefault="000D1A99" w:rsidP="006226E6">
      <w:pPr>
        <w:adjustRightInd w:val="0"/>
        <w:snapToGrid w:val="0"/>
        <w:spacing w:line="360" w:lineRule="auto"/>
        <w:ind w:rightChars="-62" w:right="-149"/>
        <w:rPr>
          <w:rFonts w:ascii="仿宋_GB2312" w:eastAsia="仿宋_GB2312" w:hAnsi="宋体" w:cs="Times New Roman" w:hint="eastAsia"/>
          <w:b/>
          <w:bCs/>
          <w:kern w:val="2"/>
          <w:sz w:val="28"/>
          <w:szCs w:val="28"/>
          <w:u w:val="single"/>
        </w:rPr>
      </w:pPr>
      <w:r w:rsidRPr="000D1A99">
        <w:rPr>
          <w:rFonts w:ascii="仿宋_GB2312" w:eastAsia="仿宋_GB2312" w:hAnsi="宋体" w:cs="Times New Roman" w:hint="eastAsia"/>
          <w:b/>
          <w:bCs/>
          <w:kern w:val="2"/>
          <w:sz w:val="28"/>
          <w:szCs w:val="28"/>
          <w:u w:val="single"/>
        </w:rPr>
        <w:t>子抽样与小批次技术</w:t>
      </w:r>
      <w:r w:rsidR="00E41BC5">
        <w:rPr>
          <w:rFonts w:ascii="仿宋_GB2312" w:eastAsia="仿宋_GB2312" w:hAnsi="宋体" w:cs="Times New Roman" w:hint="eastAsia"/>
          <w:kern w:val="2"/>
          <w:sz w:val="28"/>
          <w:szCs w:val="28"/>
          <w:u w:val="single"/>
        </w:rPr>
        <w:t xml:space="preserve"> </w:t>
      </w:r>
      <w:r w:rsidR="00E41BC5">
        <w:rPr>
          <w:rFonts w:ascii="仿宋_GB2312" w:eastAsia="仿宋_GB2312" w:hAnsi="宋体" w:cs="Times New Roman"/>
          <w:kern w:val="2"/>
          <w:sz w:val="28"/>
          <w:szCs w:val="28"/>
          <w:u w:val="single"/>
        </w:rPr>
        <w:t>“”</w:t>
      </w:r>
      <w:r w:rsidR="00847733" w:rsidRPr="00847733">
        <w:rPr>
          <w:rFonts w:ascii="仿宋_GB2312" w:eastAsia="仿宋_GB2312" w:hAnsi="宋体" w:cs="Times New Roman" w:hint="eastAsia"/>
          <w:kern w:val="2"/>
          <w:sz w:val="28"/>
          <w:szCs w:val="28"/>
        </w:rPr>
        <w:t>是本人在校期间所完成学业的组成部分，是在江苏师范大学教师的指导下完成的，因此，本人特授权江苏师范大学可将本毕业论文的全部或部分内容编入有关书籍、数据库保存，可采用复制、印刷、网页制作等方式将论文文本和经过编辑、批注等处理的论文文本提供给读者查阅、参考，可向有关学术部门和国家有关部门</w:t>
      </w:r>
      <w:r w:rsidR="00847733" w:rsidRPr="00847733">
        <w:rPr>
          <w:rFonts w:ascii="仿宋_GB2312" w:eastAsia="仿宋_GB2312" w:hAnsi="宋体" w:cs="Times New Roman"/>
          <w:kern w:val="2"/>
          <w:sz w:val="28"/>
          <w:szCs w:val="28"/>
        </w:rPr>
        <w:t>或机构</w:t>
      </w:r>
      <w:r w:rsidR="00847733" w:rsidRPr="00847733">
        <w:rPr>
          <w:rFonts w:ascii="仿宋_GB2312" w:eastAsia="仿宋_GB2312" w:hAnsi="宋体" w:cs="Times New Roman" w:hint="eastAsia"/>
          <w:kern w:val="2"/>
          <w:sz w:val="28"/>
          <w:szCs w:val="28"/>
        </w:rPr>
        <w:t>呈送复印件和电子文档。本毕业论文无论做何种处理，必须尊重本人的著作权，署明本人姓名。</w:t>
      </w:r>
    </w:p>
    <w:p w14:paraId="786644C9" w14:textId="77777777" w:rsidR="00847733" w:rsidRPr="00847733" w:rsidRDefault="00847733" w:rsidP="00180849">
      <w:pPr>
        <w:adjustRightInd w:val="0"/>
        <w:snapToGrid w:val="0"/>
        <w:rPr>
          <w:rFonts w:ascii="宋体" w:hAnsi="宋体" w:cs="Times New Roman" w:hint="eastAsia"/>
          <w:kern w:val="2"/>
        </w:rPr>
      </w:pPr>
    </w:p>
    <w:p w14:paraId="0669C314" w14:textId="77777777" w:rsidR="00847733" w:rsidRPr="00847733" w:rsidRDefault="00847733" w:rsidP="00180849">
      <w:pPr>
        <w:adjustRightInd w:val="0"/>
        <w:snapToGrid w:val="0"/>
        <w:ind w:firstLineChars="400" w:firstLine="960"/>
        <w:rPr>
          <w:rFonts w:ascii="宋体" w:hAnsi="宋体" w:cs="Times New Roman" w:hint="eastAsia"/>
          <w:kern w:val="2"/>
        </w:rPr>
      </w:pPr>
      <w:r w:rsidRPr="00847733">
        <w:rPr>
          <w:rFonts w:ascii="宋体" w:hAnsi="宋体" w:cs="Times New Roman" w:hint="eastAsia"/>
          <w:kern w:val="2"/>
        </w:rPr>
        <w:t xml:space="preserve">                                       </w:t>
      </w:r>
    </w:p>
    <w:p w14:paraId="226D8F4A" w14:textId="77777777" w:rsidR="00847733" w:rsidRPr="00847733" w:rsidRDefault="00847733" w:rsidP="00180849">
      <w:pPr>
        <w:shd w:val="clear" w:color="auto" w:fill="FFFFFF"/>
        <w:adjustRightInd w:val="0"/>
        <w:snapToGrid w:val="0"/>
        <w:spacing w:line="360" w:lineRule="auto"/>
        <w:jc w:val="left"/>
        <w:rPr>
          <w:rFonts w:ascii="宋体" w:hAnsi="宋体" w:cs="宋体" w:hint="eastAsia"/>
          <w:color w:val="000000"/>
          <w:sz w:val="28"/>
          <w:szCs w:val="28"/>
        </w:rPr>
      </w:pPr>
      <w:r w:rsidRPr="00847733">
        <w:rPr>
          <w:rFonts w:ascii="宋体" w:hAnsi="宋体" w:cs="宋体" w:hint="eastAsia"/>
          <w:color w:val="000000"/>
          <w:sz w:val="28"/>
          <w:szCs w:val="28"/>
        </w:rPr>
        <w:t xml:space="preserve">  作者签名：                   指导教师签名：              </w:t>
      </w:r>
    </w:p>
    <w:p w14:paraId="601EC620" w14:textId="77777777" w:rsidR="00847733" w:rsidRPr="00847733" w:rsidRDefault="00847733" w:rsidP="00180849">
      <w:pPr>
        <w:adjustRightInd w:val="0"/>
        <w:snapToGrid w:val="0"/>
        <w:ind w:firstLineChars="400" w:firstLine="976"/>
        <w:rPr>
          <w:rFonts w:ascii="宋体" w:hAnsi="宋体" w:cs="Times New Roman" w:hint="eastAsia"/>
          <w:kern w:val="2"/>
        </w:rPr>
      </w:pPr>
      <w:r w:rsidRPr="00847733">
        <w:rPr>
          <w:rFonts w:ascii="宋体" w:hAnsi="宋体" w:cs="Times New Roman" w:hint="eastAsia"/>
          <w:color w:val="000000"/>
          <w:spacing w:val="-36"/>
          <w:kern w:val="2"/>
          <w:sz w:val="28"/>
          <w:szCs w:val="28"/>
        </w:rPr>
        <w:t xml:space="preserve">     </w:t>
      </w:r>
      <w:r w:rsidRPr="00847733">
        <w:rPr>
          <w:rFonts w:ascii="宋体" w:hAnsi="宋体" w:cs="Times New Roman" w:hint="eastAsia"/>
          <w:color w:val="000000"/>
          <w:kern w:val="2"/>
          <w:sz w:val="28"/>
          <w:szCs w:val="28"/>
        </w:rPr>
        <w:t xml:space="preserve">年     月   </w:t>
      </w:r>
      <w:r w:rsidRPr="00847733">
        <w:rPr>
          <w:rFonts w:ascii="宋体" w:hAnsi="宋体" w:cs="Times New Roman"/>
          <w:color w:val="000000"/>
          <w:kern w:val="2"/>
          <w:sz w:val="28"/>
          <w:szCs w:val="28"/>
        </w:rPr>
        <w:t xml:space="preserve"> </w:t>
      </w:r>
      <w:r w:rsidRPr="00847733">
        <w:rPr>
          <w:rFonts w:ascii="宋体" w:hAnsi="宋体" w:cs="Times New Roman" w:hint="eastAsia"/>
          <w:color w:val="000000"/>
          <w:kern w:val="2"/>
          <w:sz w:val="28"/>
          <w:szCs w:val="28"/>
        </w:rPr>
        <w:t xml:space="preserve"> 日              </w:t>
      </w:r>
      <w:r w:rsidRPr="00847733">
        <w:rPr>
          <w:rFonts w:ascii="宋体" w:hAnsi="宋体" w:cs="Times New Roman" w:hint="eastAsia"/>
          <w:kern w:val="2"/>
          <w:sz w:val="28"/>
          <w:szCs w:val="28"/>
        </w:rPr>
        <w:t xml:space="preserve">年   月  </w:t>
      </w:r>
      <w:r w:rsidRPr="00847733">
        <w:rPr>
          <w:rFonts w:ascii="宋体" w:hAnsi="宋体" w:cs="Times New Roman"/>
          <w:kern w:val="2"/>
          <w:sz w:val="28"/>
          <w:szCs w:val="28"/>
        </w:rPr>
        <w:t xml:space="preserve"> </w:t>
      </w:r>
      <w:r w:rsidRPr="00847733">
        <w:rPr>
          <w:rFonts w:ascii="宋体" w:hAnsi="宋体" w:cs="Times New Roman" w:hint="eastAsia"/>
          <w:kern w:val="2"/>
          <w:sz w:val="28"/>
          <w:szCs w:val="28"/>
        </w:rPr>
        <w:t xml:space="preserve"> 日</w:t>
      </w:r>
    </w:p>
    <w:p w14:paraId="17A394F7" w14:textId="5DD07A87" w:rsidR="00847733" w:rsidRPr="00847733" w:rsidRDefault="00847733" w:rsidP="00180849">
      <w:pPr>
        <w:adjustRightInd w:val="0"/>
        <w:snapToGrid w:val="0"/>
        <w:ind w:firstLineChars="1200" w:firstLine="2880"/>
        <w:rPr>
          <w:rFonts w:ascii="宋体" w:hAnsi="宋体" w:cs="Times New Roman" w:hint="eastAsia"/>
          <w:kern w:val="2"/>
          <w:sz w:val="28"/>
          <w:szCs w:val="28"/>
        </w:rPr>
      </w:pPr>
      <w:r w:rsidRPr="00847733">
        <w:rPr>
          <w:rFonts w:ascii="宋体" w:hAnsi="宋体" w:cs="Times New Roman" w:hint="eastAsia"/>
          <w:kern w:val="2"/>
        </w:rPr>
        <w:t xml:space="preserve"> </w:t>
      </w:r>
      <w:r w:rsidRPr="00847733">
        <w:rPr>
          <w:rFonts w:ascii="宋体" w:hAnsi="宋体" w:cs="Times New Roman" w:hint="eastAsia"/>
          <w:kern w:val="2"/>
          <w:sz w:val="28"/>
          <w:szCs w:val="28"/>
        </w:rPr>
        <w:t xml:space="preserve">               </w:t>
      </w:r>
    </w:p>
    <w:p w14:paraId="79968B50" w14:textId="77777777" w:rsidR="00847733" w:rsidRPr="00847733" w:rsidRDefault="00847733" w:rsidP="00180849">
      <w:pPr>
        <w:adjustRightInd w:val="0"/>
        <w:snapToGrid w:val="0"/>
        <w:ind w:firstLineChars="700" w:firstLine="1960"/>
        <w:rPr>
          <w:rFonts w:ascii="宋体" w:hAnsi="宋体" w:cs="Times New Roman" w:hint="eastAsia"/>
          <w:kern w:val="2"/>
          <w:sz w:val="28"/>
          <w:szCs w:val="28"/>
        </w:rPr>
      </w:pPr>
      <w:r w:rsidRPr="00847733">
        <w:rPr>
          <w:rFonts w:ascii="宋体" w:hAnsi="宋体" w:cs="Times New Roman" w:hint="eastAsia"/>
          <w:kern w:val="2"/>
          <w:sz w:val="28"/>
          <w:szCs w:val="28"/>
        </w:rPr>
        <w:t xml:space="preserve">                            </w:t>
      </w:r>
    </w:p>
    <w:p w14:paraId="1F6B761F" w14:textId="77777777" w:rsidR="00847733" w:rsidRPr="00847733" w:rsidRDefault="00847733" w:rsidP="00180849">
      <w:pPr>
        <w:adjustRightInd w:val="0"/>
        <w:snapToGrid w:val="0"/>
        <w:rPr>
          <w:rFonts w:cs="Times New Roman"/>
          <w:kern w:val="2"/>
          <w:sz w:val="21"/>
        </w:rPr>
      </w:pPr>
    </w:p>
    <w:p w14:paraId="2CA6A827" w14:textId="3BD361D9" w:rsidR="002D238B" w:rsidRDefault="002D238B" w:rsidP="00180849">
      <w:pPr>
        <w:pStyle w:val="a1"/>
        <w:adjustRightInd w:val="0"/>
        <w:snapToGrid w:val="0"/>
        <w:ind w:firstLineChars="83" w:firstLine="199"/>
        <w:sectPr w:rsidR="002D238B" w:rsidSect="003A440E">
          <w:headerReference w:type="even" r:id="rId10"/>
          <w:headerReference w:type="default" r:id="rId11"/>
          <w:footerReference w:type="even" r:id="rId12"/>
          <w:headerReference w:type="first" r:id="rId13"/>
          <w:footerReference w:type="first" r:id="rId14"/>
          <w:footnotePr>
            <w:numRestart w:val="eachSect"/>
          </w:footnotePr>
          <w:pgSz w:w="12240" w:h="15840" w:code="1"/>
          <w:pgMar w:top="1440" w:right="1800" w:bottom="1440" w:left="1800" w:header="720" w:footer="720" w:gutter="0"/>
          <w:cols w:space="720"/>
          <w:titlePg/>
          <w:docGrid w:linePitch="326"/>
        </w:sectPr>
      </w:pPr>
    </w:p>
    <w:p w14:paraId="7755A3F9" w14:textId="77777777" w:rsidR="002D238B" w:rsidRPr="00A4400F" w:rsidRDefault="002D238B" w:rsidP="000915AA">
      <w:pPr>
        <w:pStyle w:val="a0"/>
      </w:pPr>
    </w:p>
    <w:p w14:paraId="081965EB" w14:textId="77777777" w:rsidR="00793C6E" w:rsidRDefault="002D238B" w:rsidP="007B5F04">
      <w:pPr>
        <w:pStyle w:val="a6"/>
      </w:pPr>
      <w:bookmarkStart w:id="3" w:name="_Hlk226215956"/>
      <w:r w:rsidRPr="007B5F04">
        <w:rPr>
          <w:rFonts w:hint="eastAsia"/>
        </w:rPr>
        <w:t>海量数据统计计算方法的综合应用：分布式计算、</w:t>
      </w:r>
    </w:p>
    <w:p w14:paraId="637456BF" w14:textId="3DC6A0F3" w:rsidR="002D238B" w:rsidRPr="007B5F04" w:rsidRDefault="002D238B" w:rsidP="007B5F04">
      <w:pPr>
        <w:pStyle w:val="a6"/>
      </w:pPr>
      <w:r w:rsidRPr="007B5F04">
        <w:rPr>
          <w:rFonts w:hint="eastAsia"/>
        </w:rPr>
        <w:t>子抽样与小批次技术</w:t>
      </w:r>
    </w:p>
    <w:bookmarkEnd w:id="3"/>
    <w:p w14:paraId="7C765B60" w14:textId="0CF6A105" w:rsidR="002D238B" w:rsidRPr="00A4400F" w:rsidRDefault="002D238B" w:rsidP="000915AA">
      <w:pPr>
        <w:pStyle w:val="a0"/>
      </w:pPr>
    </w:p>
    <w:p w14:paraId="4EFD6260" w14:textId="78A79202" w:rsidR="00CD7A52" w:rsidRPr="007B5F04" w:rsidRDefault="007D2175" w:rsidP="00E33440">
      <w:pPr>
        <w:pStyle w:val="af6"/>
      </w:pPr>
      <w:bookmarkStart w:id="4" w:name="_Toc226578384"/>
      <w:r w:rsidRPr="00A85A89">
        <w:rPr>
          <w:rFonts w:ascii="宋体" w:eastAsia="宋体" w:hAnsi="宋体" w:cs="宋体" w:hint="eastAsia"/>
        </w:rPr>
        <w:t>摘</w:t>
      </w:r>
      <w:r w:rsidR="00A85A89" w:rsidRPr="00A85A89">
        <w:rPr>
          <w:rFonts w:hint="eastAsia"/>
        </w:rPr>
        <w:t xml:space="preserve">  </w:t>
      </w:r>
      <w:r w:rsidRPr="00A85A89">
        <w:rPr>
          <w:rFonts w:ascii="宋体" w:eastAsia="宋体" w:hAnsi="宋体" w:cs="宋体" w:hint="eastAsia"/>
        </w:rPr>
        <w:t>要</w:t>
      </w:r>
      <w:bookmarkEnd w:id="4"/>
    </w:p>
    <w:p w14:paraId="3C774AD8" w14:textId="77777777" w:rsidR="00A85A89" w:rsidRPr="00A85A89" w:rsidRDefault="00A85A89" w:rsidP="000915AA">
      <w:pPr>
        <w:pStyle w:val="a0"/>
      </w:pPr>
    </w:p>
    <w:p w14:paraId="69B3DDFB" w14:textId="47F2B5E5" w:rsidR="00CD7A52" w:rsidRDefault="007D2175" w:rsidP="00865880">
      <w:pPr>
        <w:pStyle w:val="aff8"/>
        <w:ind w:firstLine="480"/>
      </w:pPr>
      <w:r>
        <w:rPr>
          <w:rFonts w:hint="eastAsia"/>
        </w:rPr>
        <w:t>当代社会正经历着一场由信息技术驱动的深刻变革，数据资源的积累呈现出指数级增长的态势。</w:t>
      </w:r>
      <w:r w:rsidR="003E0949" w:rsidRPr="003E0949">
        <w:t>国际数据公司</w:t>
      </w:r>
      <w:r>
        <w:rPr>
          <w:rFonts w:hint="eastAsia"/>
        </w:rPr>
        <w:t>预测，全球数据总量预计将由</w:t>
      </w:r>
      <w:r>
        <w:rPr>
          <w:rFonts w:hint="eastAsia"/>
        </w:rPr>
        <w:t>2020</w:t>
      </w:r>
      <w:r>
        <w:rPr>
          <w:rFonts w:hint="eastAsia"/>
        </w:rPr>
        <w:t>年的</w:t>
      </w:r>
      <w:r>
        <w:rPr>
          <w:rFonts w:hint="eastAsia"/>
        </w:rPr>
        <w:t>64ZB</w:t>
      </w:r>
      <w:r>
        <w:rPr>
          <w:rFonts w:hint="eastAsia"/>
        </w:rPr>
        <w:t>攀升至</w:t>
      </w:r>
      <w:r>
        <w:rPr>
          <w:rFonts w:hint="eastAsia"/>
        </w:rPr>
        <w:t>2025</w:t>
      </w:r>
      <w:r>
        <w:rPr>
          <w:rFonts w:hint="eastAsia"/>
        </w:rPr>
        <w:t>年的</w:t>
      </w:r>
      <w:r>
        <w:rPr>
          <w:rFonts w:hint="eastAsia"/>
        </w:rPr>
        <w:t>175ZB</w:t>
      </w:r>
      <w:r>
        <w:rPr>
          <w:rFonts w:hint="eastAsia"/>
        </w:rPr>
        <w:t>，年均增长率维持在</w:t>
      </w:r>
      <w:r>
        <w:rPr>
          <w:rFonts w:hint="eastAsia"/>
        </w:rPr>
        <w:t>23%</w:t>
      </w:r>
      <w:r>
        <w:rPr>
          <w:rFonts w:hint="eastAsia"/>
        </w:rPr>
        <w:t>左右。传统的统计计算方法在面对</w:t>
      </w:r>
      <w:r>
        <w:rPr>
          <w:rFonts w:hint="eastAsia"/>
        </w:rPr>
        <w:t>TB</w:t>
      </w:r>
      <w:r>
        <w:rPr>
          <w:rFonts w:hint="eastAsia"/>
        </w:rPr>
        <w:t>级甚至</w:t>
      </w:r>
      <w:r>
        <w:rPr>
          <w:rFonts w:hint="eastAsia"/>
        </w:rPr>
        <w:t>PB</w:t>
      </w:r>
      <w:r>
        <w:rPr>
          <w:rFonts w:hint="eastAsia"/>
        </w:rPr>
        <w:t>级数据时，往往因计算资源受限、内存瓶颈和计算时间过长而难以有效处理。本文围绕海量数据统计计算的三大核心技术——分布式计算、子抽样方法和小批次技术展开系统性研究</w:t>
      </w:r>
      <w:r w:rsidR="005C1750">
        <w:rPr>
          <w:rFonts w:hint="eastAsia"/>
        </w:rPr>
        <w:t>创新性将</w:t>
      </w:r>
      <w:r>
        <w:rPr>
          <w:rFonts w:hint="eastAsia"/>
        </w:rPr>
        <w:t>。</w:t>
      </w:r>
    </w:p>
    <w:p w14:paraId="3457CF9C" w14:textId="2B8FD685" w:rsidR="00CD7A52" w:rsidRDefault="007D2175" w:rsidP="00865880">
      <w:pPr>
        <w:pStyle w:val="aff8"/>
        <w:ind w:firstLine="480"/>
      </w:pPr>
      <w:r>
        <w:rPr>
          <w:rFonts w:hint="eastAsia"/>
        </w:rPr>
        <w:t>首先，本文深入探讨了分布式计算的理论框架，涵盖单轮型方法与迭代型方法两大类别。经由理论分析，推导了简单平均估计量的均方误差上界，证明了</w:t>
      </w:r>
      <w:r w:rsidR="00E71309" w:rsidRPr="000C1593">
        <w:rPr>
          <w:position w:val="-12"/>
        </w:rPr>
        <w:object w:dxaOrig="3629" w:dyaOrig="423" w14:anchorId="06813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7pt;height:21.15pt" o:ole="">
            <v:imagedata r:id="rId15" o:title=""/>
          </v:shape>
          <o:OLEObject Type="Embed" ProgID="Equation.AxMath" ShapeID="_x0000_i1025" DrawAspect="Content" ObjectID="_1837862980" r:id="rId16"/>
        </w:object>
      </w:r>
      <w:r>
        <w:rPr>
          <w:rFonts w:hint="eastAsia"/>
        </w:rPr>
        <w:t>，并深入剖析了一步估计方法在提升统计效率方面的独特优势。其次，系统阐述了子抽样方法的原理体系，重点分析了</w:t>
      </w:r>
      <w:r w:rsidR="00880C6B">
        <w:rPr>
          <w:rFonts w:hint="eastAsia"/>
        </w:rPr>
        <w:t>小自助法</w:t>
      </w:r>
      <w:r>
        <w:rPr>
          <w:rFonts w:hint="eastAsia"/>
        </w:rPr>
        <w:t>的统计性质，论证了其在适当条件下与全样本自助法的渐近等价性。再次，深入研究了小批次技术在随机优化中的核心作用，特别是在深度学习领域的广泛应用，并介绍了</w:t>
      </w:r>
      <w:r w:rsidR="00880C6B" w:rsidRPr="00880C6B">
        <w:rPr>
          <w:rFonts w:hint="eastAsia"/>
        </w:rPr>
        <w:t>随机方差缩减梯度</w:t>
      </w:r>
      <w:r w:rsidR="00880C6B">
        <w:rPr>
          <w:rFonts w:hint="eastAsia"/>
        </w:rPr>
        <w:t>法</w:t>
      </w:r>
      <w:r>
        <w:rPr>
          <w:rFonts w:hint="eastAsia"/>
        </w:rPr>
        <w:t>和</w:t>
      </w:r>
      <w:r>
        <w:rPr>
          <w:rFonts w:hint="eastAsia"/>
        </w:rPr>
        <w:t>SAGA</w:t>
      </w:r>
      <w:r w:rsidR="00880C6B">
        <w:rPr>
          <w:rStyle w:val="af0"/>
        </w:rPr>
        <w:footnoteReference w:id="1"/>
      </w:r>
      <w:r>
        <w:rPr>
          <w:rFonts w:hint="eastAsia"/>
        </w:rPr>
        <w:t>等方差缩减技术。</w:t>
      </w:r>
    </w:p>
    <w:p w14:paraId="27C45CF4" w14:textId="48258841" w:rsidR="00CD7A52" w:rsidRDefault="007D2175" w:rsidP="00865880">
      <w:pPr>
        <w:pStyle w:val="aff8"/>
        <w:ind w:firstLine="480"/>
      </w:pPr>
      <w:r>
        <w:rPr>
          <w:rFonts w:hint="eastAsia"/>
        </w:rPr>
        <w:t>本文的核心贡献在于通过数值模拟与真实案例分析，展示了上述方法的综合应用成效。具体而言，基于</w:t>
      </w:r>
      <w:r w:rsidR="00123BE1" w:rsidRPr="00123BE1">
        <w:rPr>
          <w:rFonts w:hint="eastAsia"/>
        </w:rPr>
        <w:t>加州房价数据集</w:t>
      </w:r>
      <w:r>
        <w:rPr>
          <w:rFonts w:hint="eastAsia"/>
        </w:rPr>
        <w:t>的扩展数据，对线性回归模型进行了分布式估计实验；运用</w:t>
      </w:r>
      <w:r>
        <w:rPr>
          <w:rFonts w:hint="eastAsia"/>
        </w:rPr>
        <w:t>UCI</w:t>
      </w:r>
      <w:r>
        <w:rPr>
          <w:rFonts w:hint="eastAsia"/>
        </w:rPr>
        <w:t>机器学习库中的真实数据集验证了子抽样方法的有效性；通过对比实验测试了小批次训练策略。实验结果表明：分布式计算能够将计算时间减少约</w:t>
      </w:r>
      <w:r>
        <w:rPr>
          <w:rFonts w:hint="eastAsia"/>
        </w:rPr>
        <w:t>50</w:t>
      </w:r>
      <w:r>
        <w:rPr>
          <w:rFonts w:hint="eastAsia"/>
        </w:rPr>
        <w:t>倍，同时保持良好的统计精度；</w:t>
      </w:r>
      <w:r>
        <w:rPr>
          <w:rFonts w:hint="eastAsia"/>
        </w:rPr>
        <w:t>BLB</w:t>
      </w:r>
      <w:r>
        <w:rPr>
          <w:rFonts w:hint="eastAsia"/>
        </w:rPr>
        <w:t>方法在保证置信区间覆盖率</w:t>
      </w:r>
      <w:r>
        <w:rPr>
          <w:rFonts w:hint="eastAsia"/>
        </w:rPr>
        <w:t>(94.1%)</w:t>
      </w:r>
      <w:r>
        <w:rPr>
          <w:rFonts w:hint="eastAsia"/>
        </w:rPr>
        <w:t>的前提下，计算效率较传统自助法提升约</w:t>
      </w:r>
      <w:r>
        <w:rPr>
          <w:rFonts w:hint="eastAsia"/>
        </w:rPr>
        <w:t>18</w:t>
      </w:r>
      <w:r>
        <w:rPr>
          <w:rFonts w:hint="eastAsia"/>
        </w:rPr>
        <w:t>倍；小批次大小为</w:t>
      </w:r>
      <w:r>
        <w:rPr>
          <w:rFonts w:hint="eastAsia"/>
        </w:rPr>
        <w:t>128</w:t>
      </w:r>
      <w:r>
        <w:rPr>
          <w:rFonts w:hint="eastAsia"/>
        </w:rPr>
        <w:t>时在训练时间和测试准确率之间取得最佳平衡。</w:t>
      </w:r>
    </w:p>
    <w:p w14:paraId="549DE5A7" w14:textId="77777777" w:rsidR="003A440E" w:rsidRDefault="003A440E" w:rsidP="00880C6B">
      <w:pPr>
        <w:pStyle w:val="aff8"/>
        <w:ind w:firstLineChars="0" w:firstLine="0"/>
      </w:pPr>
    </w:p>
    <w:p w14:paraId="5F08E00F" w14:textId="77777777" w:rsidR="00E41BC5" w:rsidRDefault="007D2175" w:rsidP="000915AA">
      <w:pPr>
        <w:pStyle w:val="a1"/>
        <w:adjustRightInd w:val="0"/>
        <w:snapToGrid w:val="0"/>
        <w:ind w:firstLine="480"/>
      </w:pPr>
      <w:r w:rsidRPr="008B0950">
        <w:rPr>
          <w:rFonts w:ascii="黑体" w:eastAsia="黑体" w:hAnsi="黑体" w:hint="eastAsia"/>
        </w:rPr>
        <w:t>关键词：</w:t>
      </w:r>
      <w:r w:rsidRPr="008B0950">
        <w:rPr>
          <w:rFonts w:hint="eastAsia"/>
        </w:rPr>
        <w:t>海量数据</w:t>
      </w:r>
      <w:r w:rsidR="008B0950">
        <w:rPr>
          <w:rFonts w:hint="eastAsia"/>
        </w:rPr>
        <w:t xml:space="preserve">  </w:t>
      </w:r>
      <w:r w:rsidRPr="008B0950">
        <w:rPr>
          <w:rFonts w:hint="eastAsia"/>
        </w:rPr>
        <w:t>分布式计算</w:t>
      </w:r>
      <w:r w:rsidR="008B0950">
        <w:rPr>
          <w:rFonts w:hint="eastAsia"/>
        </w:rPr>
        <w:t xml:space="preserve">  </w:t>
      </w:r>
      <w:r w:rsidRPr="008B0950">
        <w:rPr>
          <w:rFonts w:hint="eastAsia"/>
        </w:rPr>
        <w:t>子抽样</w:t>
      </w:r>
      <w:r w:rsidR="008B0950">
        <w:rPr>
          <w:rFonts w:hint="eastAsia"/>
        </w:rPr>
        <w:t xml:space="preserve">  </w:t>
      </w:r>
      <w:r w:rsidRPr="008B0950">
        <w:rPr>
          <w:rFonts w:hint="eastAsia"/>
        </w:rPr>
        <w:t>小批次技术</w:t>
      </w:r>
      <w:r w:rsidR="008B0950">
        <w:rPr>
          <w:rFonts w:hint="eastAsia"/>
        </w:rPr>
        <w:t xml:space="preserve">  </w:t>
      </w:r>
      <w:r w:rsidRPr="008B0950">
        <w:rPr>
          <w:rFonts w:hint="eastAsia"/>
        </w:rPr>
        <w:t>统计推断</w:t>
      </w:r>
    </w:p>
    <w:p w14:paraId="525FD814" w14:textId="72887BAF" w:rsidR="000915AA" w:rsidRDefault="000915AA" w:rsidP="00E41BC5">
      <w:pPr>
        <w:pStyle w:val="a1"/>
        <w:adjustRightInd w:val="0"/>
        <w:snapToGrid w:val="0"/>
        <w:ind w:firstLineChars="83" w:firstLine="199"/>
        <w:rPr>
          <w:rFonts w:ascii="宋体" w:hAnsi="宋体" w:hint="eastAsia"/>
        </w:rPr>
      </w:pPr>
      <w:r>
        <w:rPr>
          <w:rFonts w:ascii="宋体" w:hAnsi="宋体" w:hint="eastAsia"/>
        </w:rPr>
        <w:br w:type="page"/>
      </w:r>
    </w:p>
    <w:p w14:paraId="508D3BE7" w14:textId="77777777" w:rsidR="003A440E" w:rsidRDefault="003A440E" w:rsidP="000915AA">
      <w:pPr>
        <w:pStyle w:val="a0"/>
      </w:pPr>
    </w:p>
    <w:p w14:paraId="521635FF" w14:textId="7AEA9F93" w:rsidR="00A85A89" w:rsidRPr="007B5F04" w:rsidRDefault="008762E7" w:rsidP="000915AA">
      <w:pPr>
        <w:pStyle w:val="af8"/>
      </w:pPr>
      <w:bookmarkStart w:id="5" w:name="abstract"/>
      <w:bookmarkEnd w:id="0"/>
      <w:r w:rsidRPr="007B5F04">
        <w:t>Comprehensive Applications of Statistical Computing Methods for Big Data: Distributed Computing, Subsampling, and Mini-Batch Techniques</w:t>
      </w:r>
    </w:p>
    <w:p w14:paraId="7579DD08" w14:textId="77777777" w:rsidR="00A85A89" w:rsidRDefault="00A85A89" w:rsidP="000915AA">
      <w:pPr>
        <w:pStyle w:val="a0"/>
      </w:pPr>
    </w:p>
    <w:p w14:paraId="234FB6CE" w14:textId="6C9EB95F" w:rsidR="00A85A89" w:rsidRDefault="007D2175" w:rsidP="007B5F04">
      <w:pPr>
        <w:pStyle w:val="afa"/>
      </w:pPr>
      <w:bookmarkStart w:id="6" w:name="_Toc226578385"/>
      <w:r w:rsidRPr="008762E7">
        <w:t>Abstract</w:t>
      </w:r>
      <w:bookmarkEnd w:id="6"/>
    </w:p>
    <w:p w14:paraId="7AEA6517" w14:textId="77777777" w:rsidR="006D6DA6" w:rsidRPr="006D6DA6" w:rsidRDefault="006D6DA6" w:rsidP="000915AA">
      <w:pPr>
        <w:pStyle w:val="a0"/>
      </w:pPr>
    </w:p>
    <w:p w14:paraId="2063C8F6" w14:textId="77777777" w:rsidR="00CD7A52" w:rsidRPr="008762E7" w:rsidRDefault="007D2175" w:rsidP="00865880">
      <w:pPr>
        <w:pStyle w:val="aff8"/>
        <w:ind w:firstLine="480"/>
      </w:pPr>
      <w:r w:rsidRPr="008762E7">
        <w:t>Contemporary society is undergoing a profound transformation driven by information technology, with data resources accumulating at an exponential pace. According to IDC's forecast, global data volume will grow from 64ZB in 2020 to 175ZB in 2025, with an annual growth rate of approximately 23%. Traditional statistical computation methods often struggle to effectively process TB-level or even PB-level data due to limitations in computing resources, memory bottlenecks, and excessive computation time. This thesis systematically investigates three core technologies for statistical computation with massive data: distributed computing, subsampling methods, and minibatch techniques.</w:t>
      </w:r>
    </w:p>
    <w:p w14:paraId="2F2147E8" w14:textId="4731E5B3" w:rsidR="00CD7A52" w:rsidRPr="008762E7" w:rsidRDefault="007D2175" w:rsidP="00865880">
      <w:pPr>
        <w:pStyle w:val="aff8"/>
        <w:ind w:firstLine="480"/>
      </w:pPr>
      <w:r w:rsidRPr="008762E7">
        <w:t xml:space="preserve">Firstly, this thesis delves into the theoretical framework of distributed computing, covering both one-shot methods and iterative methods. Through theoretical analysis, the upper bound of the mean squared error for the simple averaging estimator is derived, proving that </w:t>
      </w:r>
      <w:r w:rsidR="00DD1D1C" w:rsidRPr="00DD1D1C">
        <w:rPr>
          <w:position w:val="-12"/>
        </w:rPr>
        <w:object w:dxaOrig="3657" w:dyaOrig="518" w14:anchorId="27BEB039">
          <v:shape id="_x0000_i1026" type="#_x0000_t75" style="width:182.9pt;height:26.35pt" o:ole="">
            <v:imagedata r:id="rId17" o:title=""/>
          </v:shape>
          <o:OLEObject Type="Embed" ProgID="Equation.AxMath" ShapeID="_x0000_i1026" DrawAspect="Content" ObjectID="_1837862981" r:id="rId18"/>
        </w:object>
      </w:r>
      <w:r w:rsidRPr="008762E7">
        <w:t>, and thoroughly discusses the advantages of the one-step estimation method in improving statistical efficiency. Secondly, the principles of subsampling methods are systematically elaborated, with a focus on analyzing the statistical properties of the Bag of Little Bootstraps (BLB) method and demonstrating its asymptotic equivalence to full-sample bootstrap under appropriate conditions. Thirdly, the core role of minibatch techniques in stochastic optimization is deeply investigated, particularly their widespread application in deep learning, and variance reduction techniques such as SVRG and SAGA are introduced.</w:t>
      </w:r>
    </w:p>
    <w:p w14:paraId="2AD04E26" w14:textId="02AE5185" w:rsidR="00CD7A52" w:rsidRPr="008762E7" w:rsidRDefault="007D2175" w:rsidP="00865880">
      <w:pPr>
        <w:pStyle w:val="aff8"/>
        <w:ind w:firstLine="480"/>
      </w:pPr>
      <w:r w:rsidRPr="008762E7">
        <w:t>The main contribution of this thesis lies in demonstrating the comprehensive application effects of these methods through numerical simulations and real case analysis. Experimental results show that distributed computing can reduce computation time by approximately 50 times while maintaining good statistical accuracy; the BLB method</w:t>
      </w:r>
      <w:r w:rsidR="003A440E">
        <w:rPr>
          <w:rFonts w:hint="eastAsia"/>
        </w:rPr>
        <w:t xml:space="preserve"> </w:t>
      </w:r>
      <w:r w:rsidRPr="008762E7">
        <w:t xml:space="preserve">improves computational efficiency by approximately 18 times compared to traditional </w:t>
      </w:r>
      <w:r w:rsidRPr="008762E7">
        <w:lastRenderedPageBreak/>
        <w:t>bootstrap methods while ensuring confidence interval coverage rates (94.1%); minibatch size of 128 achieves the best balance between training time and test accuracy.</w:t>
      </w:r>
    </w:p>
    <w:p w14:paraId="1452CA7E" w14:textId="77777777" w:rsidR="00CD7A52" w:rsidRDefault="007D2175" w:rsidP="00865880">
      <w:pPr>
        <w:pStyle w:val="aff8"/>
        <w:ind w:firstLine="480"/>
      </w:pPr>
      <w:r w:rsidRPr="008762E7">
        <w:t>Finally, this thesis provides an outlook on future research directions, including distributed algorithms in heterogeneous data environments, privacy preservation and differential privacy, and non-convex optimization theory.</w:t>
      </w:r>
    </w:p>
    <w:p w14:paraId="78687267" w14:textId="77777777" w:rsidR="000D1A99" w:rsidRPr="008762E7" w:rsidRDefault="000D1A99" w:rsidP="00865880">
      <w:pPr>
        <w:pStyle w:val="aff8"/>
        <w:ind w:firstLine="480"/>
      </w:pPr>
    </w:p>
    <w:p w14:paraId="472F1093" w14:textId="17C7C03C" w:rsidR="00CD7A52" w:rsidRPr="008762E7" w:rsidRDefault="007D2175" w:rsidP="00865880">
      <w:pPr>
        <w:pStyle w:val="aff8"/>
        <w:ind w:firstLine="482"/>
      </w:pPr>
      <w:r w:rsidRPr="008762E7">
        <w:rPr>
          <w:b/>
          <w:bCs/>
        </w:rPr>
        <w:t>Key Words:</w:t>
      </w:r>
      <w:r w:rsidRPr="008762E7">
        <w:t xml:space="preserve"> Massive Data</w:t>
      </w:r>
      <w:r w:rsidR="008762E7">
        <w:rPr>
          <w:rFonts w:hint="eastAsia"/>
        </w:rPr>
        <w:t xml:space="preserve">  </w:t>
      </w:r>
      <w:r w:rsidRPr="008762E7">
        <w:t>Distributed Computing</w:t>
      </w:r>
      <w:r w:rsidR="008762E7">
        <w:rPr>
          <w:rFonts w:hint="eastAsia"/>
        </w:rPr>
        <w:t xml:space="preserve"> </w:t>
      </w:r>
      <w:r w:rsidRPr="008762E7">
        <w:t xml:space="preserve"> Subsampling</w:t>
      </w:r>
      <w:r w:rsidR="008762E7">
        <w:rPr>
          <w:rFonts w:hint="eastAsia"/>
        </w:rPr>
        <w:t xml:space="preserve"> </w:t>
      </w:r>
      <w:r w:rsidRPr="008762E7">
        <w:t xml:space="preserve"> Minibatch Techniques</w:t>
      </w:r>
      <w:r w:rsidR="008762E7">
        <w:rPr>
          <w:rFonts w:hint="eastAsia"/>
        </w:rPr>
        <w:t xml:space="preserve"> </w:t>
      </w:r>
      <w:r w:rsidRPr="008762E7">
        <w:t xml:space="preserve"> Statistical Inference</w:t>
      </w:r>
      <w:r w:rsidR="008762E7">
        <w:rPr>
          <w:rFonts w:hint="eastAsia"/>
        </w:rPr>
        <w:t xml:space="preserve"> </w:t>
      </w:r>
      <w:r w:rsidRPr="008762E7">
        <w:t xml:space="preserve"> Divide and Conquer</w:t>
      </w:r>
      <w:r w:rsidR="008762E7">
        <w:rPr>
          <w:rFonts w:hint="eastAsia"/>
        </w:rPr>
        <w:t xml:space="preserve"> </w:t>
      </w:r>
      <w:r w:rsidRPr="008762E7">
        <w:t xml:space="preserve"> Bag of Little Bootstraps</w:t>
      </w:r>
    </w:p>
    <w:p w14:paraId="739BB835" w14:textId="734D5FC0" w:rsidR="008762E7" w:rsidRDefault="008762E7" w:rsidP="00865880">
      <w:pPr>
        <w:pStyle w:val="aff8"/>
        <w:ind w:firstLine="480"/>
      </w:pPr>
      <w:r>
        <w:br w:type="page"/>
      </w:r>
    </w:p>
    <w:p w14:paraId="7D0DFE28" w14:textId="469084FE" w:rsidR="00023346" w:rsidRPr="00023346" w:rsidRDefault="00023346" w:rsidP="000915AA">
      <w:pPr>
        <w:pStyle w:val="a0"/>
      </w:pPr>
      <w:bookmarkStart w:id="7" w:name="目-录"/>
      <w:bookmarkEnd w:id="5"/>
    </w:p>
    <w:p w14:paraId="37F6BD2B" w14:textId="428ED855" w:rsidR="00CD7A52" w:rsidRDefault="007D2175" w:rsidP="00ED45AA">
      <w:pPr>
        <w:pStyle w:val="TOC"/>
      </w:pPr>
      <w:bookmarkStart w:id="8" w:name="_Toc226578386"/>
      <w:r w:rsidRPr="008762E7">
        <w:rPr>
          <w:rFonts w:hint="eastAsia"/>
        </w:rPr>
        <w:t>目</w:t>
      </w:r>
      <w:r w:rsidR="00023346">
        <w:rPr>
          <w:rFonts w:hint="eastAsia"/>
        </w:rPr>
        <w:t xml:space="preserve">  </w:t>
      </w:r>
      <w:r w:rsidRPr="008762E7">
        <w:rPr>
          <w:rFonts w:hint="eastAsia"/>
        </w:rPr>
        <w:t>录</w:t>
      </w:r>
      <w:bookmarkEnd w:id="8"/>
    </w:p>
    <w:p w14:paraId="59A04BD9" w14:textId="77777777" w:rsidR="00026BEB" w:rsidRDefault="00026BEB" w:rsidP="000915AA">
      <w:pPr>
        <w:pStyle w:val="a0"/>
      </w:pPr>
    </w:p>
    <w:p w14:paraId="35E3BD4A" w14:textId="4686AF61" w:rsidR="00435083" w:rsidRDefault="003E4416">
      <w:pPr>
        <w:pStyle w:val="TOC1"/>
        <w:rPr>
          <w:rFonts w:asciiTheme="minorHAnsi" w:eastAsiaTheme="minorEastAsia" w:hAnsiTheme="minorHAnsi"/>
          <w:b w:val="0"/>
          <w:kern w:val="2"/>
          <w:sz w:val="22"/>
          <w14:ligatures w14:val="standardContextual"/>
        </w:rPr>
      </w:pPr>
      <w:r>
        <w:fldChar w:fldCharType="begin"/>
      </w:r>
      <w:r>
        <w:instrText xml:space="preserve"> TOC \o "1-2" \h \z \u </w:instrText>
      </w:r>
      <w:r>
        <w:fldChar w:fldCharType="separate"/>
      </w:r>
      <w:hyperlink w:anchor="_Toc226578384" w:history="1">
        <w:r w:rsidR="00435083" w:rsidRPr="00F3193D">
          <w:rPr>
            <w:rStyle w:val="af1"/>
            <w:rFonts w:ascii="宋体" w:hAnsi="宋体" w:cs="宋体" w:hint="eastAsia"/>
          </w:rPr>
          <w:t>摘</w:t>
        </w:r>
        <w:r w:rsidR="00435083" w:rsidRPr="00F3193D">
          <w:rPr>
            <w:rStyle w:val="af1"/>
            <w:rFonts w:hint="eastAsia"/>
          </w:rPr>
          <w:t xml:space="preserve">  </w:t>
        </w:r>
        <w:r w:rsidR="00435083" w:rsidRPr="00F3193D">
          <w:rPr>
            <w:rStyle w:val="af1"/>
            <w:rFonts w:ascii="宋体" w:hAnsi="宋体" w:cs="宋体" w:hint="eastAsia"/>
          </w:rPr>
          <w:t>要</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_Toc226578384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I</w:t>
        </w:r>
        <w:r w:rsidR="00435083">
          <w:rPr>
            <w:rFonts w:hint="eastAsia"/>
            <w:webHidden/>
          </w:rPr>
          <w:fldChar w:fldCharType="end"/>
        </w:r>
      </w:hyperlink>
    </w:p>
    <w:p w14:paraId="7CE1A209" w14:textId="795B3D9A" w:rsidR="00435083" w:rsidRDefault="00000000">
      <w:pPr>
        <w:pStyle w:val="TOC1"/>
        <w:rPr>
          <w:rFonts w:asciiTheme="minorHAnsi" w:eastAsiaTheme="minorEastAsia" w:hAnsiTheme="minorHAnsi"/>
          <w:b w:val="0"/>
          <w:kern w:val="2"/>
          <w:sz w:val="22"/>
          <w14:ligatures w14:val="standardContextual"/>
        </w:rPr>
      </w:pPr>
      <w:hyperlink w:anchor="_Toc226578385" w:history="1">
        <w:r w:rsidR="00435083" w:rsidRPr="00F3193D">
          <w:rPr>
            <w:rStyle w:val="af1"/>
            <w:rFonts w:hint="eastAsia"/>
          </w:rPr>
          <w:t>Abstract</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_Toc226578385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II</w:t>
        </w:r>
        <w:r w:rsidR="00435083">
          <w:rPr>
            <w:rFonts w:hint="eastAsia"/>
            <w:webHidden/>
          </w:rPr>
          <w:fldChar w:fldCharType="end"/>
        </w:r>
      </w:hyperlink>
    </w:p>
    <w:p w14:paraId="77123185" w14:textId="7978907C" w:rsidR="00435083" w:rsidRDefault="00000000">
      <w:pPr>
        <w:pStyle w:val="TOC1"/>
        <w:rPr>
          <w:rFonts w:asciiTheme="minorHAnsi" w:eastAsiaTheme="minorEastAsia" w:hAnsiTheme="minorHAnsi"/>
          <w:b w:val="0"/>
          <w:kern w:val="2"/>
          <w:sz w:val="22"/>
          <w14:ligatures w14:val="standardContextual"/>
        </w:rPr>
      </w:pPr>
      <w:hyperlink w:anchor="_Toc226578386" w:history="1">
        <w:r w:rsidR="00435083" w:rsidRPr="00F3193D">
          <w:rPr>
            <w:rStyle w:val="af1"/>
            <w:rFonts w:hint="eastAsia"/>
          </w:rPr>
          <w:t>目</w:t>
        </w:r>
        <w:r w:rsidR="00435083" w:rsidRPr="00F3193D">
          <w:rPr>
            <w:rStyle w:val="af1"/>
            <w:rFonts w:hint="eastAsia"/>
          </w:rPr>
          <w:t xml:space="preserve">  </w:t>
        </w:r>
        <w:r w:rsidR="00435083" w:rsidRPr="00F3193D">
          <w:rPr>
            <w:rStyle w:val="af1"/>
            <w:rFonts w:hint="eastAsia"/>
          </w:rPr>
          <w:t>录</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_Toc226578386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IV</w:t>
        </w:r>
        <w:r w:rsidR="00435083">
          <w:rPr>
            <w:rFonts w:hint="eastAsia"/>
            <w:webHidden/>
          </w:rPr>
          <w:fldChar w:fldCharType="end"/>
        </w:r>
      </w:hyperlink>
    </w:p>
    <w:p w14:paraId="1002BE12" w14:textId="73BB6734" w:rsidR="00435083" w:rsidRDefault="00000000">
      <w:pPr>
        <w:pStyle w:val="TOC1"/>
        <w:rPr>
          <w:rFonts w:asciiTheme="minorHAnsi" w:eastAsiaTheme="minorEastAsia" w:hAnsiTheme="minorHAnsi"/>
          <w:b w:val="0"/>
          <w:kern w:val="2"/>
          <w:sz w:val="22"/>
          <w14:ligatures w14:val="standardContextual"/>
        </w:rPr>
      </w:pPr>
      <w:hyperlink w:anchor="_Toc226578387" w:history="1">
        <w:r w:rsidR="00435083" w:rsidRPr="00F3193D">
          <w:rPr>
            <w:rStyle w:val="af1"/>
            <w:rFonts w:hint="eastAsia"/>
          </w:rPr>
          <w:t>图清单</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_Toc226578387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VI</w:t>
        </w:r>
        <w:r w:rsidR="00435083">
          <w:rPr>
            <w:rFonts w:hint="eastAsia"/>
            <w:webHidden/>
          </w:rPr>
          <w:fldChar w:fldCharType="end"/>
        </w:r>
      </w:hyperlink>
    </w:p>
    <w:p w14:paraId="54426AAA" w14:textId="19063305" w:rsidR="00435083" w:rsidRDefault="00000000">
      <w:pPr>
        <w:pStyle w:val="TOC1"/>
        <w:rPr>
          <w:rFonts w:asciiTheme="minorHAnsi" w:eastAsiaTheme="minorEastAsia" w:hAnsiTheme="minorHAnsi"/>
          <w:b w:val="0"/>
          <w:kern w:val="2"/>
          <w:sz w:val="22"/>
          <w14:ligatures w14:val="standardContextual"/>
        </w:rPr>
      </w:pPr>
      <w:hyperlink w:anchor="_Toc226578388" w:history="1">
        <w:r w:rsidR="00435083" w:rsidRPr="00F3193D">
          <w:rPr>
            <w:rStyle w:val="af1"/>
            <w:rFonts w:hint="eastAsia"/>
          </w:rPr>
          <w:t>表清单</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_Toc226578388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VI</w:t>
        </w:r>
        <w:r w:rsidR="00435083">
          <w:rPr>
            <w:rFonts w:hint="eastAsia"/>
            <w:webHidden/>
          </w:rPr>
          <w:fldChar w:fldCharType="end"/>
        </w:r>
      </w:hyperlink>
    </w:p>
    <w:p w14:paraId="1302E975" w14:textId="34E25D4C" w:rsidR="00435083" w:rsidRDefault="00000000">
      <w:pPr>
        <w:pStyle w:val="TOC1"/>
        <w:rPr>
          <w:rFonts w:asciiTheme="minorHAnsi" w:eastAsiaTheme="minorEastAsia" w:hAnsiTheme="minorHAnsi"/>
          <w:b w:val="0"/>
          <w:kern w:val="2"/>
          <w:sz w:val="22"/>
          <w14:ligatures w14:val="standardContextual"/>
        </w:rPr>
      </w:pPr>
      <w:hyperlink w:anchor="_Toc226578389" w:history="1">
        <w:r w:rsidR="00435083" w:rsidRPr="00F3193D">
          <w:rPr>
            <w:rStyle w:val="af1"/>
            <w:rFonts w:hint="eastAsia"/>
          </w:rPr>
          <w:t xml:space="preserve">1 </w:t>
        </w:r>
        <w:r w:rsidR="00435083" w:rsidRPr="00F3193D">
          <w:rPr>
            <w:rStyle w:val="af1"/>
            <w:rFonts w:hint="eastAsia"/>
          </w:rPr>
          <w:t>绪论</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_Toc226578389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1</w:t>
        </w:r>
        <w:r w:rsidR="00435083">
          <w:rPr>
            <w:rFonts w:hint="eastAsia"/>
            <w:webHidden/>
          </w:rPr>
          <w:fldChar w:fldCharType="end"/>
        </w:r>
      </w:hyperlink>
    </w:p>
    <w:p w14:paraId="71C2DDFB" w14:textId="13417CBF" w:rsidR="00435083" w:rsidRDefault="00000000">
      <w:pPr>
        <w:pStyle w:val="TOC2"/>
        <w:rPr>
          <w:rFonts w:asciiTheme="minorHAnsi" w:eastAsiaTheme="minorEastAsia" w:hAnsiTheme="minorHAnsi"/>
          <w:noProof/>
          <w:kern w:val="2"/>
          <w:sz w:val="22"/>
          <w14:ligatures w14:val="standardContextual"/>
        </w:rPr>
      </w:pPr>
      <w:hyperlink w:anchor="_Toc226578390" w:history="1">
        <w:r w:rsidR="00435083" w:rsidRPr="00F3193D">
          <w:rPr>
            <w:rStyle w:val="af1"/>
            <w:rFonts w:hint="eastAsia"/>
            <w:noProof/>
          </w:rPr>
          <w:t xml:space="preserve">1.1 </w:t>
        </w:r>
        <w:r w:rsidR="00435083" w:rsidRPr="00F3193D">
          <w:rPr>
            <w:rStyle w:val="af1"/>
            <w:rFonts w:hint="eastAsia"/>
            <w:noProof/>
          </w:rPr>
          <w:t>研究背景与意义</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_Toc226578390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w:t>
        </w:r>
        <w:r w:rsidR="00435083">
          <w:rPr>
            <w:rFonts w:hint="eastAsia"/>
            <w:noProof/>
            <w:webHidden/>
          </w:rPr>
          <w:fldChar w:fldCharType="end"/>
        </w:r>
      </w:hyperlink>
    </w:p>
    <w:p w14:paraId="5BCAD407" w14:textId="16AF11D2" w:rsidR="00435083" w:rsidRDefault="00000000">
      <w:pPr>
        <w:pStyle w:val="TOC2"/>
        <w:rPr>
          <w:rFonts w:asciiTheme="minorHAnsi" w:eastAsiaTheme="minorEastAsia" w:hAnsiTheme="minorHAnsi"/>
          <w:noProof/>
          <w:kern w:val="2"/>
          <w:sz w:val="22"/>
          <w14:ligatures w14:val="standardContextual"/>
        </w:rPr>
      </w:pPr>
      <w:hyperlink w:anchor="_Toc226578391" w:history="1">
        <w:r w:rsidR="00435083" w:rsidRPr="00F3193D">
          <w:rPr>
            <w:rStyle w:val="af1"/>
            <w:rFonts w:hint="eastAsia"/>
            <w:noProof/>
          </w:rPr>
          <w:t xml:space="preserve">1.2 </w:t>
        </w:r>
        <w:r w:rsidR="00435083" w:rsidRPr="00F3193D">
          <w:rPr>
            <w:rStyle w:val="af1"/>
            <w:rFonts w:hint="eastAsia"/>
            <w:noProof/>
          </w:rPr>
          <w:t>国内外研究现状</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_Toc226578391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3</w:t>
        </w:r>
        <w:r w:rsidR="00435083">
          <w:rPr>
            <w:rFonts w:hint="eastAsia"/>
            <w:noProof/>
            <w:webHidden/>
          </w:rPr>
          <w:fldChar w:fldCharType="end"/>
        </w:r>
      </w:hyperlink>
    </w:p>
    <w:p w14:paraId="0F34F57A" w14:textId="49C3C468" w:rsidR="00435083" w:rsidRDefault="00000000">
      <w:pPr>
        <w:pStyle w:val="TOC2"/>
        <w:rPr>
          <w:rFonts w:asciiTheme="minorHAnsi" w:eastAsiaTheme="minorEastAsia" w:hAnsiTheme="minorHAnsi"/>
          <w:noProof/>
          <w:kern w:val="2"/>
          <w:sz w:val="22"/>
          <w14:ligatures w14:val="standardContextual"/>
        </w:rPr>
      </w:pPr>
      <w:hyperlink w:anchor="_Toc226578392" w:history="1">
        <w:r w:rsidR="00435083" w:rsidRPr="00F3193D">
          <w:rPr>
            <w:rStyle w:val="af1"/>
            <w:rFonts w:hint="eastAsia"/>
            <w:noProof/>
          </w:rPr>
          <w:t xml:space="preserve">1.3 </w:t>
        </w:r>
        <w:r w:rsidR="00435083" w:rsidRPr="00F3193D">
          <w:rPr>
            <w:rStyle w:val="af1"/>
            <w:rFonts w:hint="eastAsia"/>
            <w:noProof/>
          </w:rPr>
          <w:t>海量数据的界定与特征刻画</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_Toc226578392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4</w:t>
        </w:r>
        <w:r w:rsidR="00435083">
          <w:rPr>
            <w:rFonts w:hint="eastAsia"/>
            <w:noProof/>
            <w:webHidden/>
          </w:rPr>
          <w:fldChar w:fldCharType="end"/>
        </w:r>
      </w:hyperlink>
    </w:p>
    <w:p w14:paraId="7DB9F021" w14:textId="599B709B" w:rsidR="00435083" w:rsidRDefault="00000000">
      <w:pPr>
        <w:pStyle w:val="TOC2"/>
        <w:rPr>
          <w:rFonts w:asciiTheme="minorHAnsi" w:eastAsiaTheme="minorEastAsia" w:hAnsiTheme="minorHAnsi"/>
          <w:noProof/>
          <w:kern w:val="2"/>
          <w:sz w:val="22"/>
          <w14:ligatures w14:val="standardContextual"/>
        </w:rPr>
      </w:pPr>
      <w:hyperlink w:anchor="_Toc226578393" w:history="1">
        <w:r w:rsidR="00435083" w:rsidRPr="00F3193D">
          <w:rPr>
            <w:rStyle w:val="af1"/>
            <w:rFonts w:hint="eastAsia"/>
            <w:noProof/>
          </w:rPr>
          <w:t xml:space="preserve">1.4 </w:t>
        </w:r>
        <w:r w:rsidR="00435083" w:rsidRPr="00F3193D">
          <w:rPr>
            <w:rStyle w:val="af1"/>
            <w:rFonts w:hint="eastAsia"/>
            <w:noProof/>
          </w:rPr>
          <w:t>传统统计方法的适用边界</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_Toc226578393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5</w:t>
        </w:r>
        <w:r w:rsidR="00435083">
          <w:rPr>
            <w:rFonts w:hint="eastAsia"/>
            <w:noProof/>
            <w:webHidden/>
          </w:rPr>
          <w:fldChar w:fldCharType="end"/>
        </w:r>
      </w:hyperlink>
    </w:p>
    <w:p w14:paraId="613E25A3" w14:textId="033085D2" w:rsidR="00435083" w:rsidRDefault="00000000">
      <w:pPr>
        <w:pStyle w:val="TOC2"/>
        <w:rPr>
          <w:rFonts w:asciiTheme="minorHAnsi" w:eastAsiaTheme="minorEastAsia" w:hAnsiTheme="minorHAnsi"/>
          <w:noProof/>
          <w:kern w:val="2"/>
          <w:sz w:val="22"/>
          <w14:ligatures w14:val="standardContextual"/>
        </w:rPr>
      </w:pPr>
      <w:hyperlink w:anchor="_Toc226578394" w:history="1">
        <w:r w:rsidR="00435083" w:rsidRPr="00F3193D">
          <w:rPr>
            <w:rStyle w:val="af1"/>
            <w:rFonts w:hint="eastAsia"/>
            <w:noProof/>
          </w:rPr>
          <w:t xml:space="preserve">1.5 </w:t>
        </w:r>
        <w:r w:rsidR="00435083" w:rsidRPr="00F3193D">
          <w:rPr>
            <w:rStyle w:val="af1"/>
            <w:rFonts w:hint="eastAsia"/>
            <w:noProof/>
          </w:rPr>
          <w:t>研究内容与创新之处</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_Toc226578394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5</w:t>
        </w:r>
        <w:r w:rsidR="00435083">
          <w:rPr>
            <w:rFonts w:hint="eastAsia"/>
            <w:noProof/>
            <w:webHidden/>
          </w:rPr>
          <w:fldChar w:fldCharType="end"/>
        </w:r>
      </w:hyperlink>
    </w:p>
    <w:p w14:paraId="2836BD9A" w14:textId="15600E36" w:rsidR="00435083" w:rsidRDefault="00000000">
      <w:pPr>
        <w:pStyle w:val="TOC2"/>
        <w:rPr>
          <w:rFonts w:asciiTheme="minorHAnsi" w:eastAsiaTheme="minorEastAsia" w:hAnsiTheme="minorHAnsi"/>
          <w:noProof/>
          <w:kern w:val="2"/>
          <w:sz w:val="22"/>
          <w14:ligatures w14:val="standardContextual"/>
        </w:rPr>
      </w:pPr>
      <w:hyperlink w:anchor="_Toc226578395" w:history="1">
        <w:r w:rsidR="00435083" w:rsidRPr="00F3193D">
          <w:rPr>
            <w:rStyle w:val="af1"/>
            <w:rFonts w:hint="eastAsia"/>
            <w:noProof/>
          </w:rPr>
          <w:t xml:space="preserve">1.6 </w:t>
        </w:r>
        <w:r w:rsidR="00435083" w:rsidRPr="00F3193D">
          <w:rPr>
            <w:rStyle w:val="af1"/>
            <w:rFonts w:hint="eastAsia"/>
            <w:noProof/>
          </w:rPr>
          <w:t>论文组织结构</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_Toc226578395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6</w:t>
        </w:r>
        <w:r w:rsidR="00435083">
          <w:rPr>
            <w:rFonts w:hint="eastAsia"/>
            <w:noProof/>
            <w:webHidden/>
          </w:rPr>
          <w:fldChar w:fldCharType="end"/>
        </w:r>
      </w:hyperlink>
    </w:p>
    <w:p w14:paraId="57147930" w14:textId="2C6A286D" w:rsidR="00435083" w:rsidRDefault="00000000">
      <w:pPr>
        <w:pStyle w:val="TOC1"/>
        <w:rPr>
          <w:rFonts w:asciiTheme="minorHAnsi" w:eastAsiaTheme="minorEastAsia" w:hAnsiTheme="minorHAnsi"/>
          <w:b w:val="0"/>
          <w:kern w:val="2"/>
          <w:sz w:val="22"/>
          <w14:ligatures w14:val="standardContextual"/>
        </w:rPr>
      </w:pPr>
      <w:hyperlink w:anchor="_Toc226578396" w:history="1">
        <w:r w:rsidR="00435083" w:rsidRPr="00F3193D">
          <w:rPr>
            <w:rStyle w:val="af1"/>
            <w:rFonts w:hint="eastAsia"/>
          </w:rPr>
          <w:t xml:space="preserve">2 </w:t>
        </w:r>
        <w:r w:rsidR="00435083" w:rsidRPr="00F3193D">
          <w:rPr>
            <w:rStyle w:val="af1"/>
            <w:rFonts w:hint="eastAsia"/>
          </w:rPr>
          <w:t>分布式计算方法</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_Toc226578396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7</w:t>
        </w:r>
        <w:r w:rsidR="00435083">
          <w:rPr>
            <w:rFonts w:hint="eastAsia"/>
            <w:webHidden/>
          </w:rPr>
          <w:fldChar w:fldCharType="end"/>
        </w:r>
      </w:hyperlink>
    </w:p>
    <w:p w14:paraId="477A01C6" w14:textId="5FB2DF72" w:rsidR="00435083" w:rsidRDefault="00000000">
      <w:pPr>
        <w:pStyle w:val="TOC2"/>
        <w:rPr>
          <w:rFonts w:asciiTheme="minorHAnsi" w:eastAsiaTheme="minorEastAsia" w:hAnsiTheme="minorHAnsi"/>
          <w:noProof/>
          <w:kern w:val="2"/>
          <w:sz w:val="22"/>
          <w14:ligatures w14:val="standardContextual"/>
        </w:rPr>
      </w:pPr>
      <w:hyperlink w:anchor="_Toc226578397" w:history="1">
        <w:r w:rsidR="00435083" w:rsidRPr="00F3193D">
          <w:rPr>
            <w:rStyle w:val="af1"/>
            <w:rFonts w:hint="eastAsia"/>
            <w:noProof/>
          </w:rPr>
          <w:t xml:space="preserve">2.1 </w:t>
        </w:r>
        <w:r w:rsidR="00435083" w:rsidRPr="00F3193D">
          <w:rPr>
            <w:rStyle w:val="af1"/>
            <w:rFonts w:hint="eastAsia"/>
            <w:noProof/>
          </w:rPr>
          <w:t>分布式计算的基本框架</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_Toc226578397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7</w:t>
        </w:r>
        <w:r w:rsidR="00435083">
          <w:rPr>
            <w:rFonts w:hint="eastAsia"/>
            <w:noProof/>
            <w:webHidden/>
          </w:rPr>
          <w:fldChar w:fldCharType="end"/>
        </w:r>
      </w:hyperlink>
    </w:p>
    <w:p w14:paraId="2EA2F2E1" w14:textId="7BA0E0F8" w:rsidR="00435083" w:rsidRDefault="00000000">
      <w:pPr>
        <w:pStyle w:val="TOC2"/>
        <w:rPr>
          <w:rFonts w:asciiTheme="minorHAnsi" w:eastAsiaTheme="minorEastAsia" w:hAnsiTheme="minorHAnsi"/>
          <w:noProof/>
          <w:kern w:val="2"/>
          <w:sz w:val="22"/>
          <w14:ligatures w14:val="standardContextual"/>
        </w:rPr>
      </w:pPr>
      <w:hyperlink w:anchor="_Toc226578398" w:history="1">
        <w:r w:rsidR="00435083" w:rsidRPr="00F3193D">
          <w:rPr>
            <w:rStyle w:val="af1"/>
            <w:rFonts w:hint="eastAsia"/>
            <w:noProof/>
          </w:rPr>
          <w:t xml:space="preserve">2.2 </w:t>
        </w:r>
        <w:r w:rsidR="00435083" w:rsidRPr="00F3193D">
          <w:rPr>
            <w:rStyle w:val="af1"/>
            <w:rFonts w:hint="eastAsia"/>
            <w:noProof/>
          </w:rPr>
          <w:t>单轮型分布式方法</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_Toc226578398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7</w:t>
        </w:r>
        <w:r w:rsidR="00435083">
          <w:rPr>
            <w:rFonts w:hint="eastAsia"/>
            <w:noProof/>
            <w:webHidden/>
          </w:rPr>
          <w:fldChar w:fldCharType="end"/>
        </w:r>
      </w:hyperlink>
    </w:p>
    <w:p w14:paraId="3C4C756F" w14:textId="641264CE" w:rsidR="00435083" w:rsidRDefault="00000000">
      <w:pPr>
        <w:pStyle w:val="TOC2"/>
        <w:rPr>
          <w:rFonts w:asciiTheme="minorHAnsi" w:eastAsiaTheme="minorEastAsia" w:hAnsiTheme="minorHAnsi"/>
          <w:noProof/>
          <w:kern w:val="2"/>
          <w:sz w:val="22"/>
          <w14:ligatures w14:val="standardContextual"/>
        </w:rPr>
      </w:pPr>
      <w:hyperlink w:anchor="_Toc226578399" w:history="1">
        <w:r w:rsidR="00435083" w:rsidRPr="00F3193D">
          <w:rPr>
            <w:rStyle w:val="af1"/>
            <w:rFonts w:hint="eastAsia"/>
            <w:noProof/>
          </w:rPr>
          <w:t xml:space="preserve">2.3 </w:t>
        </w:r>
        <w:r w:rsidR="00435083" w:rsidRPr="00F3193D">
          <w:rPr>
            <w:rStyle w:val="af1"/>
            <w:rFonts w:hint="eastAsia"/>
            <w:noProof/>
          </w:rPr>
          <w:t>迭代型分布式方法</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_Toc226578399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9</w:t>
        </w:r>
        <w:r w:rsidR="00435083">
          <w:rPr>
            <w:rFonts w:hint="eastAsia"/>
            <w:noProof/>
            <w:webHidden/>
          </w:rPr>
          <w:fldChar w:fldCharType="end"/>
        </w:r>
      </w:hyperlink>
    </w:p>
    <w:p w14:paraId="5C41F90A" w14:textId="3B9423E3" w:rsidR="00435083" w:rsidRDefault="00000000">
      <w:pPr>
        <w:pStyle w:val="TOC2"/>
        <w:rPr>
          <w:rFonts w:asciiTheme="minorHAnsi" w:eastAsiaTheme="minorEastAsia" w:hAnsiTheme="minorHAnsi"/>
          <w:noProof/>
          <w:kern w:val="2"/>
          <w:sz w:val="22"/>
          <w14:ligatures w14:val="standardContextual"/>
        </w:rPr>
      </w:pPr>
      <w:hyperlink w:anchor="_Toc226578400" w:history="1">
        <w:r w:rsidR="00435083" w:rsidRPr="00F3193D">
          <w:rPr>
            <w:rStyle w:val="af1"/>
            <w:rFonts w:hint="eastAsia"/>
            <w:noProof/>
          </w:rPr>
          <w:t xml:space="preserve">2.4 </w:t>
        </w:r>
        <w:r w:rsidR="00435083" w:rsidRPr="00F3193D">
          <w:rPr>
            <w:rStyle w:val="af1"/>
            <w:rFonts w:hint="eastAsia"/>
            <w:noProof/>
          </w:rPr>
          <w:t>收缩估计的分布式方法</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_Toc226578400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10</w:t>
        </w:r>
        <w:r w:rsidR="00435083">
          <w:rPr>
            <w:rFonts w:hint="eastAsia"/>
            <w:noProof/>
            <w:webHidden/>
          </w:rPr>
          <w:fldChar w:fldCharType="end"/>
        </w:r>
      </w:hyperlink>
    </w:p>
    <w:p w14:paraId="69FBED0A" w14:textId="33507677" w:rsidR="00435083" w:rsidRDefault="00000000">
      <w:pPr>
        <w:pStyle w:val="TOC2"/>
        <w:rPr>
          <w:rFonts w:asciiTheme="minorHAnsi" w:eastAsiaTheme="minorEastAsia" w:hAnsiTheme="minorHAnsi"/>
          <w:noProof/>
          <w:kern w:val="2"/>
          <w:sz w:val="22"/>
          <w14:ligatures w14:val="standardContextual"/>
        </w:rPr>
      </w:pPr>
      <w:hyperlink w:anchor="_Toc226578401" w:history="1">
        <w:r w:rsidR="00435083" w:rsidRPr="00F3193D">
          <w:rPr>
            <w:rStyle w:val="af1"/>
            <w:rFonts w:hint="eastAsia"/>
            <w:noProof/>
          </w:rPr>
          <w:t xml:space="preserve">2.5 </w:t>
        </w:r>
        <w:r w:rsidR="00435083" w:rsidRPr="00F3193D">
          <w:rPr>
            <w:rStyle w:val="af1"/>
            <w:rFonts w:hint="eastAsia"/>
            <w:noProof/>
          </w:rPr>
          <w:t>分布式分位数回归</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_Toc226578401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10</w:t>
        </w:r>
        <w:r w:rsidR="00435083">
          <w:rPr>
            <w:rFonts w:hint="eastAsia"/>
            <w:noProof/>
            <w:webHidden/>
          </w:rPr>
          <w:fldChar w:fldCharType="end"/>
        </w:r>
      </w:hyperlink>
    </w:p>
    <w:p w14:paraId="00C194DE" w14:textId="3BFE79CB" w:rsidR="00435083" w:rsidRDefault="00000000">
      <w:pPr>
        <w:pStyle w:val="TOC2"/>
        <w:rPr>
          <w:rFonts w:asciiTheme="minorHAnsi" w:eastAsiaTheme="minorEastAsia" w:hAnsiTheme="minorHAnsi"/>
          <w:noProof/>
          <w:kern w:val="2"/>
          <w:sz w:val="22"/>
          <w14:ligatures w14:val="standardContextual"/>
        </w:rPr>
      </w:pPr>
      <w:hyperlink w:anchor="_Toc226578402" w:history="1">
        <w:r w:rsidR="00435083" w:rsidRPr="00F3193D">
          <w:rPr>
            <w:rStyle w:val="af1"/>
            <w:rFonts w:hint="eastAsia"/>
            <w:noProof/>
          </w:rPr>
          <w:t xml:space="preserve">2.6 </w:t>
        </w:r>
        <w:r w:rsidR="00435083" w:rsidRPr="00F3193D">
          <w:rPr>
            <w:rStyle w:val="af1"/>
            <w:rFonts w:hint="eastAsia"/>
            <w:noProof/>
          </w:rPr>
          <w:t>分布式主成分分析</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_Toc226578402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11</w:t>
        </w:r>
        <w:r w:rsidR="00435083">
          <w:rPr>
            <w:rFonts w:hint="eastAsia"/>
            <w:noProof/>
            <w:webHidden/>
          </w:rPr>
          <w:fldChar w:fldCharType="end"/>
        </w:r>
      </w:hyperlink>
    </w:p>
    <w:p w14:paraId="1D78C245" w14:textId="25ABD024" w:rsidR="00435083" w:rsidRDefault="00000000">
      <w:pPr>
        <w:pStyle w:val="TOC2"/>
        <w:rPr>
          <w:rFonts w:asciiTheme="minorHAnsi" w:eastAsiaTheme="minorEastAsia" w:hAnsiTheme="minorHAnsi"/>
          <w:noProof/>
          <w:kern w:val="2"/>
          <w:sz w:val="22"/>
          <w14:ligatures w14:val="standardContextual"/>
        </w:rPr>
      </w:pPr>
      <w:hyperlink w:anchor="_Toc226578403" w:history="1">
        <w:r w:rsidR="00435083" w:rsidRPr="00F3193D">
          <w:rPr>
            <w:rStyle w:val="af1"/>
            <w:rFonts w:hint="eastAsia"/>
            <w:noProof/>
          </w:rPr>
          <w:t xml:space="preserve">2.7 </w:t>
        </w:r>
        <w:r w:rsidR="00435083" w:rsidRPr="00F3193D">
          <w:rPr>
            <w:rStyle w:val="af1"/>
            <w:rFonts w:hint="eastAsia"/>
            <w:noProof/>
          </w:rPr>
          <w:t>本章小结</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_Toc226578403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11</w:t>
        </w:r>
        <w:r w:rsidR="00435083">
          <w:rPr>
            <w:rFonts w:hint="eastAsia"/>
            <w:noProof/>
            <w:webHidden/>
          </w:rPr>
          <w:fldChar w:fldCharType="end"/>
        </w:r>
      </w:hyperlink>
    </w:p>
    <w:p w14:paraId="3CC19EB2" w14:textId="42050458" w:rsidR="00435083" w:rsidRDefault="00000000">
      <w:pPr>
        <w:pStyle w:val="TOC1"/>
        <w:rPr>
          <w:rFonts w:asciiTheme="minorHAnsi" w:eastAsiaTheme="minorEastAsia" w:hAnsiTheme="minorHAnsi"/>
          <w:b w:val="0"/>
          <w:kern w:val="2"/>
          <w:sz w:val="22"/>
          <w14:ligatures w14:val="standardContextual"/>
        </w:rPr>
      </w:pPr>
      <w:hyperlink w:anchor="_Toc226578404" w:history="1">
        <w:r w:rsidR="00435083" w:rsidRPr="00F3193D">
          <w:rPr>
            <w:rStyle w:val="af1"/>
            <w:rFonts w:hint="eastAsia"/>
          </w:rPr>
          <w:t xml:space="preserve">3 </w:t>
        </w:r>
        <w:r w:rsidR="00435083" w:rsidRPr="00F3193D">
          <w:rPr>
            <w:rStyle w:val="af1"/>
            <w:rFonts w:hint="eastAsia"/>
          </w:rPr>
          <w:t>子抽样方法</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_Toc226578404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12</w:t>
        </w:r>
        <w:r w:rsidR="00435083">
          <w:rPr>
            <w:rFonts w:hint="eastAsia"/>
            <w:webHidden/>
          </w:rPr>
          <w:fldChar w:fldCharType="end"/>
        </w:r>
      </w:hyperlink>
    </w:p>
    <w:p w14:paraId="6AF1D888" w14:textId="591D05E0" w:rsidR="00435083" w:rsidRDefault="00000000">
      <w:pPr>
        <w:pStyle w:val="TOC2"/>
        <w:rPr>
          <w:rFonts w:asciiTheme="minorHAnsi" w:eastAsiaTheme="minorEastAsia" w:hAnsiTheme="minorHAnsi"/>
          <w:noProof/>
          <w:kern w:val="2"/>
          <w:sz w:val="22"/>
          <w14:ligatures w14:val="standardContextual"/>
        </w:rPr>
      </w:pPr>
      <w:hyperlink w:anchor="_Toc226578405" w:history="1">
        <w:r w:rsidR="00435083" w:rsidRPr="00F3193D">
          <w:rPr>
            <w:rStyle w:val="af1"/>
            <w:rFonts w:hint="eastAsia"/>
            <w:noProof/>
          </w:rPr>
          <w:t xml:space="preserve">3.1 </w:t>
        </w:r>
        <w:r w:rsidR="00435083" w:rsidRPr="00F3193D">
          <w:rPr>
            <w:rStyle w:val="af1"/>
            <w:rFonts w:hint="eastAsia"/>
            <w:noProof/>
          </w:rPr>
          <w:t>子抽样方法的基本原理</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_Toc226578405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12</w:t>
        </w:r>
        <w:r w:rsidR="00435083">
          <w:rPr>
            <w:rFonts w:hint="eastAsia"/>
            <w:noProof/>
            <w:webHidden/>
          </w:rPr>
          <w:fldChar w:fldCharType="end"/>
        </w:r>
      </w:hyperlink>
    </w:p>
    <w:p w14:paraId="5B0CD509" w14:textId="00956167" w:rsidR="00435083" w:rsidRDefault="00000000">
      <w:pPr>
        <w:pStyle w:val="TOC2"/>
        <w:rPr>
          <w:rFonts w:asciiTheme="minorHAnsi" w:eastAsiaTheme="minorEastAsia" w:hAnsiTheme="minorHAnsi"/>
          <w:noProof/>
          <w:kern w:val="2"/>
          <w:sz w:val="22"/>
          <w14:ligatures w14:val="standardContextual"/>
        </w:rPr>
      </w:pPr>
      <w:hyperlink w:anchor="_Toc226578406" w:history="1">
        <w:r w:rsidR="00435083" w:rsidRPr="00F3193D">
          <w:rPr>
            <w:rStyle w:val="af1"/>
            <w:rFonts w:hint="eastAsia"/>
            <w:noProof/>
          </w:rPr>
          <w:t xml:space="preserve">3.2 </w:t>
        </w:r>
        <w:r w:rsidR="00435083" w:rsidRPr="00F3193D">
          <w:rPr>
            <w:rStyle w:val="af1"/>
            <w:rFonts w:hint="eastAsia"/>
            <w:noProof/>
          </w:rPr>
          <w:t>经典自助法及其局限</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_Toc226578406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12</w:t>
        </w:r>
        <w:r w:rsidR="00435083">
          <w:rPr>
            <w:rFonts w:hint="eastAsia"/>
            <w:noProof/>
            <w:webHidden/>
          </w:rPr>
          <w:fldChar w:fldCharType="end"/>
        </w:r>
      </w:hyperlink>
    </w:p>
    <w:p w14:paraId="1655AF63" w14:textId="3F64F9D6" w:rsidR="00435083" w:rsidRDefault="00000000">
      <w:pPr>
        <w:pStyle w:val="TOC2"/>
        <w:rPr>
          <w:rFonts w:asciiTheme="minorHAnsi" w:eastAsiaTheme="minorEastAsia" w:hAnsiTheme="minorHAnsi"/>
          <w:noProof/>
          <w:kern w:val="2"/>
          <w:sz w:val="22"/>
          <w14:ligatures w14:val="standardContextual"/>
        </w:rPr>
      </w:pPr>
      <w:hyperlink w:anchor="_Toc226578407" w:history="1">
        <w:r w:rsidR="00435083" w:rsidRPr="00F3193D">
          <w:rPr>
            <w:rStyle w:val="af1"/>
            <w:rFonts w:hint="eastAsia"/>
            <w:noProof/>
          </w:rPr>
          <w:t>3.3 Bag of Little Bootstraps (BLB)</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_Toc226578407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13</w:t>
        </w:r>
        <w:r w:rsidR="00435083">
          <w:rPr>
            <w:rFonts w:hint="eastAsia"/>
            <w:noProof/>
            <w:webHidden/>
          </w:rPr>
          <w:fldChar w:fldCharType="end"/>
        </w:r>
      </w:hyperlink>
    </w:p>
    <w:p w14:paraId="703618C4" w14:textId="402DB1E3" w:rsidR="00435083" w:rsidRDefault="00000000">
      <w:pPr>
        <w:pStyle w:val="TOC2"/>
        <w:rPr>
          <w:rFonts w:asciiTheme="minorHAnsi" w:eastAsiaTheme="minorEastAsia" w:hAnsiTheme="minorHAnsi"/>
          <w:noProof/>
          <w:kern w:val="2"/>
          <w:sz w:val="22"/>
          <w14:ligatures w14:val="standardContextual"/>
        </w:rPr>
      </w:pPr>
      <w:hyperlink w:anchor="_Toc226578408" w:history="1">
        <w:r w:rsidR="00435083" w:rsidRPr="00F3193D">
          <w:rPr>
            <w:rStyle w:val="af1"/>
            <w:rFonts w:hint="eastAsia"/>
            <w:noProof/>
          </w:rPr>
          <w:t xml:space="preserve">3.4 </w:t>
        </w:r>
        <w:r w:rsidR="00435083" w:rsidRPr="00F3193D">
          <w:rPr>
            <w:rStyle w:val="af1"/>
            <w:rFonts w:hint="eastAsia"/>
            <w:noProof/>
          </w:rPr>
          <w:t>子抽样双重自助法</w:t>
        </w:r>
        <w:r w:rsidR="00435083" w:rsidRPr="00F3193D">
          <w:rPr>
            <w:rStyle w:val="af1"/>
            <w:rFonts w:hint="eastAsia"/>
            <w:noProof/>
          </w:rPr>
          <w:t>(SDB)</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_Toc226578408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14</w:t>
        </w:r>
        <w:r w:rsidR="00435083">
          <w:rPr>
            <w:rFonts w:hint="eastAsia"/>
            <w:noProof/>
            <w:webHidden/>
          </w:rPr>
          <w:fldChar w:fldCharType="end"/>
        </w:r>
      </w:hyperlink>
    </w:p>
    <w:p w14:paraId="6661130F" w14:textId="1B6FC5BD" w:rsidR="00435083" w:rsidRDefault="00000000">
      <w:pPr>
        <w:pStyle w:val="TOC2"/>
        <w:rPr>
          <w:rFonts w:asciiTheme="minorHAnsi" w:eastAsiaTheme="minorEastAsia" w:hAnsiTheme="minorHAnsi"/>
          <w:noProof/>
          <w:kern w:val="2"/>
          <w:sz w:val="22"/>
          <w14:ligatures w14:val="standardContextual"/>
        </w:rPr>
      </w:pPr>
      <w:hyperlink w:anchor="_Toc226578409" w:history="1">
        <w:r w:rsidR="00435083" w:rsidRPr="00F3193D">
          <w:rPr>
            <w:rStyle w:val="af1"/>
            <w:rFonts w:hint="eastAsia"/>
            <w:noProof/>
          </w:rPr>
          <w:t xml:space="preserve">3.5 </w:t>
        </w:r>
        <w:r w:rsidR="00435083" w:rsidRPr="00F3193D">
          <w:rPr>
            <w:rStyle w:val="af1"/>
            <w:rFonts w:hint="eastAsia"/>
            <w:noProof/>
          </w:rPr>
          <w:t>最优子抽样方法</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_Toc226578409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14</w:t>
        </w:r>
        <w:r w:rsidR="00435083">
          <w:rPr>
            <w:rFonts w:hint="eastAsia"/>
            <w:noProof/>
            <w:webHidden/>
          </w:rPr>
          <w:fldChar w:fldCharType="end"/>
        </w:r>
      </w:hyperlink>
    </w:p>
    <w:p w14:paraId="35250A08" w14:textId="1CEA0A8A" w:rsidR="00435083" w:rsidRDefault="00000000">
      <w:pPr>
        <w:pStyle w:val="TOC2"/>
        <w:rPr>
          <w:rFonts w:asciiTheme="minorHAnsi" w:eastAsiaTheme="minorEastAsia" w:hAnsiTheme="minorHAnsi"/>
          <w:noProof/>
          <w:kern w:val="2"/>
          <w:sz w:val="22"/>
          <w14:ligatures w14:val="standardContextual"/>
        </w:rPr>
      </w:pPr>
      <w:hyperlink w:anchor="_Toc226578410" w:history="1">
        <w:r w:rsidR="00435083" w:rsidRPr="00F3193D">
          <w:rPr>
            <w:rStyle w:val="af1"/>
            <w:rFonts w:hint="eastAsia"/>
            <w:noProof/>
          </w:rPr>
          <w:t xml:space="preserve">3.6 </w:t>
        </w:r>
        <w:r w:rsidR="00435083" w:rsidRPr="00F3193D">
          <w:rPr>
            <w:rStyle w:val="af1"/>
            <w:rFonts w:hint="eastAsia"/>
            <w:noProof/>
          </w:rPr>
          <w:t>分布式自助法</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_Toc226578410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15</w:t>
        </w:r>
        <w:r w:rsidR="00435083">
          <w:rPr>
            <w:rFonts w:hint="eastAsia"/>
            <w:noProof/>
            <w:webHidden/>
          </w:rPr>
          <w:fldChar w:fldCharType="end"/>
        </w:r>
      </w:hyperlink>
    </w:p>
    <w:p w14:paraId="68FE97BD" w14:textId="61D91AC9" w:rsidR="00435083" w:rsidRDefault="00000000">
      <w:pPr>
        <w:pStyle w:val="TOC2"/>
        <w:rPr>
          <w:rFonts w:asciiTheme="minorHAnsi" w:eastAsiaTheme="minorEastAsia" w:hAnsiTheme="minorHAnsi"/>
          <w:noProof/>
          <w:kern w:val="2"/>
          <w:sz w:val="22"/>
          <w14:ligatures w14:val="standardContextual"/>
        </w:rPr>
      </w:pPr>
      <w:hyperlink w:anchor="_Toc226578411" w:history="1">
        <w:r w:rsidR="00435083" w:rsidRPr="00F3193D">
          <w:rPr>
            <w:rStyle w:val="af1"/>
            <w:rFonts w:hint="eastAsia"/>
            <w:noProof/>
          </w:rPr>
          <w:t xml:space="preserve">3.7 </w:t>
        </w:r>
        <w:r w:rsidR="00435083" w:rsidRPr="00F3193D">
          <w:rPr>
            <w:rStyle w:val="af1"/>
            <w:rFonts w:hint="eastAsia"/>
            <w:noProof/>
          </w:rPr>
          <w:t>本章小结</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_Toc226578411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15</w:t>
        </w:r>
        <w:r w:rsidR="00435083">
          <w:rPr>
            <w:rFonts w:hint="eastAsia"/>
            <w:noProof/>
            <w:webHidden/>
          </w:rPr>
          <w:fldChar w:fldCharType="end"/>
        </w:r>
      </w:hyperlink>
    </w:p>
    <w:p w14:paraId="0A102EC4" w14:textId="5E12F6A4" w:rsidR="00435083" w:rsidRDefault="00000000">
      <w:pPr>
        <w:pStyle w:val="TOC1"/>
        <w:rPr>
          <w:rFonts w:asciiTheme="minorHAnsi" w:eastAsiaTheme="minorEastAsia" w:hAnsiTheme="minorHAnsi"/>
          <w:b w:val="0"/>
          <w:kern w:val="2"/>
          <w:sz w:val="22"/>
          <w14:ligatures w14:val="standardContextual"/>
        </w:rPr>
      </w:pPr>
      <w:hyperlink w:anchor="_Toc226578412" w:history="1">
        <w:r w:rsidR="00435083" w:rsidRPr="00F3193D">
          <w:rPr>
            <w:rStyle w:val="af1"/>
            <w:rFonts w:hint="eastAsia"/>
          </w:rPr>
          <w:t xml:space="preserve">4 </w:t>
        </w:r>
        <w:r w:rsidR="00435083" w:rsidRPr="00F3193D">
          <w:rPr>
            <w:rStyle w:val="af1"/>
            <w:rFonts w:hint="eastAsia"/>
          </w:rPr>
          <w:t>小批次技术</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_Toc226578412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16</w:t>
        </w:r>
        <w:r w:rsidR="00435083">
          <w:rPr>
            <w:rFonts w:hint="eastAsia"/>
            <w:webHidden/>
          </w:rPr>
          <w:fldChar w:fldCharType="end"/>
        </w:r>
      </w:hyperlink>
    </w:p>
    <w:p w14:paraId="29DEC768" w14:textId="6FC2F2BE" w:rsidR="00435083" w:rsidRDefault="00000000">
      <w:pPr>
        <w:pStyle w:val="TOC2"/>
        <w:rPr>
          <w:rFonts w:asciiTheme="minorHAnsi" w:eastAsiaTheme="minorEastAsia" w:hAnsiTheme="minorHAnsi"/>
          <w:noProof/>
          <w:kern w:val="2"/>
          <w:sz w:val="22"/>
          <w14:ligatures w14:val="standardContextual"/>
        </w:rPr>
      </w:pPr>
      <w:hyperlink w:anchor="_Toc226578413" w:history="1">
        <w:r w:rsidR="00435083" w:rsidRPr="00F3193D">
          <w:rPr>
            <w:rStyle w:val="af1"/>
            <w:rFonts w:hint="eastAsia"/>
            <w:noProof/>
          </w:rPr>
          <w:t xml:space="preserve">4.1 </w:t>
        </w:r>
        <w:r w:rsidR="00435083" w:rsidRPr="00F3193D">
          <w:rPr>
            <w:rStyle w:val="af1"/>
            <w:rFonts w:hint="eastAsia"/>
            <w:noProof/>
          </w:rPr>
          <w:t>小批次技术的背景与动机</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_Toc226578413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16</w:t>
        </w:r>
        <w:r w:rsidR="00435083">
          <w:rPr>
            <w:rFonts w:hint="eastAsia"/>
            <w:noProof/>
            <w:webHidden/>
          </w:rPr>
          <w:fldChar w:fldCharType="end"/>
        </w:r>
      </w:hyperlink>
    </w:p>
    <w:p w14:paraId="6294AF14" w14:textId="5A77C998" w:rsidR="00435083" w:rsidRDefault="00000000">
      <w:pPr>
        <w:pStyle w:val="TOC2"/>
        <w:rPr>
          <w:rFonts w:asciiTheme="minorHAnsi" w:eastAsiaTheme="minorEastAsia" w:hAnsiTheme="minorHAnsi"/>
          <w:noProof/>
          <w:kern w:val="2"/>
          <w:sz w:val="22"/>
          <w14:ligatures w14:val="standardContextual"/>
        </w:rPr>
      </w:pPr>
      <w:hyperlink w:anchor="_Toc226578414" w:history="1">
        <w:r w:rsidR="00435083" w:rsidRPr="00F3193D">
          <w:rPr>
            <w:rStyle w:val="af1"/>
            <w:rFonts w:hint="eastAsia"/>
            <w:noProof/>
          </w:rPr>
          <w:t xml:space="preserve">4.2 </w:t>
        </w:r>
        <w:r w:rsidR="00435083" w:rsidRPr="00F3193D">
          <w:rPr>
            <w:rStyle w:val="af1"/>
            <w:rFonts w:hint="eastAsia"/>
            <w:noProof/>
          </w:rPr>
          <w:t>小批次梯度下降</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_Toc226578414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18</w:t>
        </w:r>
        <w:r w:rsidR="00435083">
          <w:rPr>
            <w:rFonts w:hint="eastAsia"/>
            <w:noProof/>
            <w:webHidden/>
          </w:rPr>
          <w:fldChar w:fldCharType="end"/>
        </w:r>
      </w:hyperlink>
    </w:p>
    <w:p w14:paraId="7D0D8B59" w14:textId="30EDACE3" w:rsidR="00435083" w:rsidRDefault="00000000">
      <w:pPr>
        <w:pStyle w:val="TOC2"/>
        <w:rPr>
          <w:rFonts w:asciiTheme="minorHAnsi" w:eastAsiaTheme="minorEastAsia" w:hAnsiTheme="minorHAnsi"/>
          <w:noProof/>
          <w:kern w:val="2"/>
          <w:sz w:val="22"/>
          <w14:ligatures w14:val="standardContextual"/>
        </w:rPr>
      </w:pPr>
      <w:hyperlink w:anchor="_Toc226578415" w:history="1">
        <w:r w:rsidR="00435083" w:rsidRPr="00F3193D">
          <w:rPr>
            <w:rStyle w:val="af1"/>
            <w:rFonts w:hint="eastAsia"/>
            <w:noProof/>
          </w:rPr>
          <w:t xml:space="preserve">4.3 </w:t>
        </w:r>
        <w:r w:rsidR="00435083" w:rsidRPr="00F3193D">
          <w:rPr>
            <w:rStyle w:val="af1"/>
            <w:rFonts w:hint="eastAsia"/>
            <w:noProof/>
          </w:rPr>
          <w:t>方差缩减技术</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_Toc226578415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19</w:t>
        </w:r>
        <w:r w:rsidR="00435083">
          <w:rPr>
            <w:rFonts w:hint="eastAsia"/>
            <w:noProof/>
            <w:webHidden/>
          </w:rPr>
          <w:fldChar w:fldCharType="end"/>
        </w:r>
      </w:hyperlink>
    </w:p>
    <w:p w14:paraId="0BA7C38E" w14:textId="25C25E7C" w:rsidR="00435083" w:rsidRDefault="00000000">
      <w:pPr>
        <w:pStyle w:val="TOC2"/>
        <w:rPr>
          <w:rFonts w:asciiTheme="minorHAnsi" w:eastAsiaTheme="minorEastAsia" w:hAnsiTheme="minorHAnsi"/>
          <w:noProof/>
          <w:kern w:val="2"/>
          <w:sz w:val="22"/>
          <w14:ligatures w14:val="standardContextual"/>
        </w:rPr>
      </w:pPr>
      <w:hyperlink w:anchor="_Toc226578416" w:history="1">
        <w:r w:rsidR="00435083" w:rsidRPr="00F3193D">
          <w:rPr>
            <w:rStyle w:val="af1"/>
            <w:rFonts w:hint="eastAsia"/>
            <w:noProof/>
          </w:rPr>
          <w:t xml:space="preserve">4.4 </w:t>
        </w:r>
        <w:r w:rsidR="00435083" w:rsidRPr="00F3193D">
          <w:rPr>
            <w:rStyle w:val="af1"/>
            <w:rFonts w:hint="eastAsia"/>
            <w:noProof/>
          </w:rPr>
          <w:t>分布式小批次训练</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_Toc226578416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20</w:t>
        </w:r>
        <w:r w:rsidR="00435083">
          <w:rPr>
            <w:rFonts w:hint="eastAsia"/>
            <w:noProof/>
            <w:webHidden/>
          </w:rPr>
          <w:fldChar w:fldCharType="end"/>
        </w:r>
      </w:hyperlink>
    </w:p>
    <w:p w14:paraId="3E05D98E" w14:textId="65268EB3" w:rsidR="00435083" w:rsidRDefault="00000000">
      <w:pPr>
        <w:pStyle w:val="TOC2"/>
        <w:rPr>
          <w:rFonts w:asciiTheme="minorHAnsi" w:eastAsiaTheme="minorEastAsia" w:hAnsiTheme="minorHAnsi"/>
          <w:noProof/>
          <w:kern w:val="2"/>
          <w:sz w:val="22"/>
          <w14:ligatures w14:val="standardContextual"/>
        </w:rPr>
      </w:pPr>
      <w:hyperlink w:anchor="_Toc226578417" w:history="1">
        <w:r w:rsidR="00435083" w:rsidRPr="00F3193D">
          <w:rPr>
            <w:rStyle w:val="af1"/>
            <w:rFonts w:hint="eastAsia"/>
            <w:noProof/>
          </w:rPr>
          <w:t xml:space="preserve">4.5 </w:t>
        </w:r>
        <w:r w:rsidR="00435083" w:rsidRPr="00F3193D">
          <w:rPr>
            <w:rStyle w:val="af1"/>
            <w:rFonts w:hint="eastAsia"/>
            <w:noProof/>
          </w:rPr>
          <w:t>本章小结</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_Toc226578417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21</w:t>
        </w:r>
        <w:r w:rsidR="00435083">
          <w:rPr>
            <w:rFonts w:hint="eastAsia"/>
            <w:noProof/>
            <w:webHidden/>
          </w:rPr>
          <w:fldChar w:fldCharType="end"/>
        </w:r>
      </w:hyperlink>
    </w:p>
    <w:p w14:paraId="0177F48E" w14:textId="309FABCC" w:rsidR="00435083" w:rsidRDefault="00000000">
      <w:pPr>
        <w:pStyle w:val="TOC1"/>
        <w:rPr>
          <w:rFonts w:asciiTheme="minorHAnsi" w:eastAsiaTheme="minorEastAsia" w:hAnsiTheme="minorHAnsi"/>
          <w:b w:val="0"/>
          <w:kern w:val="2"/>
          <w:sz w:val="22"/>
          <w14:ligatures w14:val="standardContextual"/>
        </w:rPr>
      </w:pPr>
      <w:hyperlink w:anchor="_Toc226578418" w:history="1">
        <w:r w:rsidR="00435083" w:rsidRPr="00F3193D">
          <w:rPr>
            <w:rStyle w:val="af1"/>
            <w:rFonts w:hint="eastAsia"/>
          </w:rPr>
          <w:t xml:space="preserve">5 </w:t>
        </w:r>
        <w:r w:rsidR="00435083" w:rsidRPr="00F3193D">
          <w:rPr>
            <w:rStyle w:val="af1"/>
            <w:rFonts w:hint="eastAsia"/>
          </w:rPr>
          <w:t>数值实验与实际应用</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_Toc226578418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22</w:t>
        </w:r>
        <w:r w:rsidR="00435083">
          <w:rPr>
            <w:rFonts w:hint="eastAsia"/>
            <w:webHidden/>
          </w:rPr>
          <w:fldChar w:fldCharType="end"/>
        </w:r>
      </w:hyperlink>
    </w:p>
    <w:p w14:paraId="71EDA880" w14:textId="0B05F109" w:rsidR="00435083" w:rsidRDefault="00000000">
      <w:pPr>
        <w:pStyle w:val="TOC2"/>
        <w:rPr>
          <w:rFonts w:asciiTheme="minorHAnsi" w:eastAsiaTheme="minorEastAsia" w:hAnsiTheme="minorHAnsi"/>
          <w:noProof/>
          <w:kern w:val="2"/>
          <w:sz w:val="22"/>
          <w14:ligatures w14:val="standardContextual"/>
        </w:rPr>
      </w:pPr>
      <w:hyperlink w:anchor="_Toc226578419" w:history="1">
        <w:r w:rsidR="00435083" w:rsidRPr="00F3193D">
          <w:rPr>
            <w:rStyle w:val="af1"/>
            <w:rFonts w:hint="eastAsia"/>
            <w:noProof/>
          </w:rPr>
          <w:t xml:space="preserve">5.1 </w:t>
        </w:r>
        <w:r w:rsidR="00435083" w:rsidRPr="00F3193D">
          <w:rPr>
            <w:rStyle w:val="af1"/>
            <w:rFonts w:hint="eastAsia"/>
            <w:noProof/>
          </w:rPr>
          <w:t>实验环境与数据说明</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_Toc226578419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22</w:t>
        </w:r>
        <w:r w:rsidR="00435083">
          <w:rPr>
            <w:rFonts w:hint="eastAsia"/>
            <w:noProof/>
            <w:webHidden/>
          </w:rPr>
          <w:fldChar w:fldCharType="end"/>
        </w:r>
      </w:hyperlink>
    </w:p>
    <w:p w14:paraId="45662A31" w14:textId="610FEA1F" w:rsidR="00435083" w:rsidRDefault="00000000">
      <w:pPr>
        <w:pStyle w:val="TOC2"/>
        <w:rPr>
          <w:rFonts w:asciiTheme="minorHAnsi" w:eastAsiaTheme="minorEastAsia" w:hAnsiTheme="minorHAnsi"/>
          <w:noProof/>
          <w:kern w:val="2"/>
          <w:sz w:val="22"/>
          <w14:ligatures w14:val="standardContextual"/>
        </w:rPr>
      </w:pPr>
      <w:hyperlink w:anchor="_Toc226578420" w:history="1">
        <w:r w:rsidR="00435083" w:rsidRPr="00F3193D">
          <w:rPr>
            <w:rStyle w:val="af1"/>
            <w:rFonts w:hint="eastAsia"/>
            <w:noProof/>
          </w:rPr>
          <w:t xml:space="preserve">5.2 </w:t>
        </w:r>
        <w:r w:rsidR="00435083" w:rsidRPr="00F3193D">
          <w:rPr>
            <w:rStyle w:val="af1"/>
            <w:rFonts w:hint="eastAsia"/>
            <w:noProof/>
          </w:rPr>
          <w:t>线性回归的分布式估计</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_Toc226578420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22</w:t>
        </w:r>
        <w:r w:rsidR="00435083">
          <w:rPr>
            <w:rFonts w:hint="eastAsia"/>
            <w:noProof/>
            <w:webHidden/>
          </w:rPr>
          <w:fldChar w:fldCharType="end"/>
        </w:r>
      </w:hyperlink>
    </w:p>
    <w:p w14:paraId="7B6D6A32" w14:textId="190FDFDF" w:rsidR="00435083" w:rsidRDefault="00000000">
      <w:pPr>
        <w:pStyle w:val="TOC2"/>
        <w:rPr>
          <w:rFonts w:asciiTheme="minorHAnsi" w:eastAsiaTheme="minorEastAsia" w:hAnsiTheme="minorHAnsi"/>
          <w:noProof/>
          <w:kern w:val="2"/>
          <w:sz w:val="22"/>
          <w14:ligatures w14:val="standardContextual"/>
        </w:rPr>
      </w:pPr>
      <w:hyperlink w:anchor="_Toc226578421" w:history="1">
        <w:r w:rsidR="00435083" w:rsidRPr="00F3193D">
          <w:rPr>
            <w:rStyle w:val="af1"/>
            <w:rFonts w:hint="eastAsia"/>
            <w:noProof/>
          </w:rPr>
          <w:t xml:space="preserve">5.3 </w:t>
        </w:r>
        <w:r w:rsidR="00435083" w:rsidRPr="00F3193D">
          <w:rPr>
            <w:rStyle w:val="af1"/>
            <w:rFonts w:hint="eastAsia"/>
            <w:noProof/>
          </w:rPr>
          <w:t>子抽样方法在置信区间估计中的应用</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_Toc226578421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23</w:t>
        </w:r>
        <w:r w:rsidR="00435083">
          <w:rPr>
            <w:rFonts w:hint="eastAsia"/>
            <w:noProof/>
            <w:webHidden/>
          </w:rPr>
          <w:fldChar w:fldCharType="end"/>
        </w:r>
      </w:hyperlink>
    </w:p>
    <w:p w14:paraId="2F8FFC8C" w14:textId="1CD1A307" w:rsidR="00435083" w:rsidRDefault="00000000">
      <w:pPr>
        <w:pStyle w:val="TOC2"/>
        <w:rPr>
          <w:rFonts w:asciiTheme="minorHAnsi" w:eastAsiaTheme="minorEastAsia" w:hAnsiTheme="minorHAnsi"/>
          <w:noProof/>
          <w:kern w:val="2"/>
          <w:sz w:val="22"/>
          <w14:ligatures w14:val="standardContextual"/>
        </w:rPr>
      </w:pPr>
      <w:hyperlink w:anchor="_Toc226578422" w:history="1">
        <w:r w:rsidR="00435083" w:rsidRPr="00F3193D">
          <w:rPr>
            <w:rStyle w:val="af1"/>
            <w:rFonts w:hint="eastAsia"/>
            <w:noProof/>
          </w:rPr>
          <w:t xml:space="preserve">5.4 </w:t>
        </w:r>
        <w:r w:rsidR="00435083" w:rsidRPr="00F3193D">
          <w:rPr>
            <w:rStyle w:val="af1"/>
            <w:rFonts w:hint="eastAsia"/>
            <w:noProof/>
          </w:rPr>
          <w:t>小批次技术在随机梯度下降中的应用</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_Toc226578422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24</w:t>
        </w:r>
        <w:r w:rsidR="00435083">
          <w:rPr>
            <w:rFonts w:hint="eastAsia"/>
            <w:noProof/>
            <w:webHidden/>
          </w:rPr>
          <w:fldChar w:fldCharType="end"/>
        </w:r>
      </w:hyperlink>
    </w:p>
    <w:p w14:paraId="41D84E6B" w14:textId="7FA12846" w:rsidR="00435083" w:rsidRDefault="00000000">
      <w:pPr>
        <w:pStyle w:val="TOC2"/>
        <w:rPr>
          <w:rFonts w:asciiTheme="minorHAnsi" w:eastAsiaTheme="minorEastAsia" w:hAnsiTheme="minorHAnsi"/>
          <w:noProof/>
          <w:kern w:val="2"/>
          <w:sz w:val="22"/>
          <w14:ligatures w14:val="standardContextual"/>
        </w:rPr>
      </w:pPr>
      <w:hyperlink w:anchor="_Toc226578423" w:history="1">
        <w:r w:rsidR="00435083" w:rsidRPr="00F3193D">
          <w:rPr>
            <w:rStyle w:val="af1"/>
            <w:rFonts w:hint="eastAsia"/>
            <w:noProof/>
          </w:rPr>
          <w:t xml:space="preserve">5.5 </w:t>
        </w:r>
        <w:r w:rsidR="00435083" w:rsidRPr="00F3193D">
          <w:rPr>
            <w:rStyle w:val="af1"/>
            <w:rFonts w:hint="eastAsia"/>
            <w:noProof/>
          </w:rPr>
          <w:t>真实案例对比分析</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_Toc226578423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25</w:t>
        </w:r>
        <w:r w:rsidR="00435083">
          <w:rPr>
            <w:rFonts w:hint="eastAsia"/>
            <w:noProof/>
            <w:webHidden/>
          </w:rPr>
          <w:fldChar w:fldCharType="end"/>
        </w:r>
      </w:hyperlink>
    </w:p>
    <w:p w14:paraId="22452442" w14:textId="76C7AF8B" w:rsidR="00435083" w:rsidRDefault="00000000">
      <w:pPr>
        <w:pStyle w:val="TOC2"/>
        <w:rPr>
          <w:rFonts w:asciiTheme="minorHAnsi" w:eastAsiaTheme="minorEastAsia" w:hAnsiTheme="minorHAnsi"/>
          <w:noProof/>
          <w:kern w:val="2"/>
          <w:sz w:val="22"/>
          <w14:ligatures w14:val="standardContextual"/>
        </w:rPr>
      </w:pPr>
      <w:hyperlink w:anchor="_Toc226578424" w:history="1">
        <w:r w:rsidR="00435083" w:rsidRPr="00F3193D">
          <w:rPr>
            <w:rStyle w:val="af1"/>
            <w:rFonts w:hint="eastAsia"/>
            <w:noProof/>
          </w:rPr>
          <w:t xml:space="preserve">5.6 </w:t>
        </w:r>
        <w:r w:rsidR="00435083" w:rsidRPr="00F3193D">
          <w:rPr>
            <w:rStyle w:val="af1"/>
            <w:rFonts w:hint="eastAsia"/>
            <w:noProof/>
          </w:rPr>
          <w:t>本章小结</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_Toc226578424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28</w:t>
        </w:r>
        <w:r w:rsidR="00435083">
          <w:rPr>
            <w:rFonts w:hint="eastAsia"/>
            <w:noProof/>
            <w:webHidden/>
          </w:rPr>
          <w:fldChar w:fldCharType="end"/>
        </w:r>
      </w:hyperlink>
    </w:p>
    <w:p w14:paraId="518CB318" w14:textId="3C88E854" w:rsidR="00435083" w:rsidRDefault="00000000">
      <w:pPr>
        <w:pStyle w:val="TOC1"/>
        <w:rPr>
          <w:rFonts w:asciiTheme="minorHAnsi" w:eastAsiaTheme="minorEastAsia" w:hAnsiTheme="minorHAnsi"/>
          <w:b w:val="0"/>
          <w:kern w:val="2"/>
          <w:sz w:val="22"/>
          <w14:ligatures w14:val="standardContextual"/>
        </w:rPr>
      </w:pPr>
      <w:hyperlink w:anchor="_Toc226578425" w:history="1">
        <w:r w:rsidR="00435083" w:rsidRPr="00F3193D">
          <w:rPr>
            <w:rStyle w:val="af1"/>
            <w:rFonts w:hint="eastAsia"/>
          </w:rPr>
          <w:t xml:space="preserve">6 </w:t>
        </w:r>
        <w:r w:rsidR="00435083" w:rsidRPr="00F3193D">
          <w:rPr>
            <w:rStyle w:val="af1"/>
            <w:rFonts w:hint="eastAsia"/>
          </w:rPr>
          <w:t>结论与展望</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_Toc226578425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30</w:t>
        </w:r>
        <w:r w:rsidR="00435083">
          <w:rPr>
            <w:rFonts w:hint="eastAsia"/>
            <w:webHidden/>
          </w:rPr>
          <w:fldChar w:fldCharType="end"/>
        </w:r>
      </w:hyperlink>
    </w:p>
    <w:p w14:paraId="1DBF85A0" w14:textId="6BF7F5A7" w:rsidR="00435083" w:rsidRDefault="00000000">
      <w:pPr>
        <w:pStyle w:val="TOC2"/>
        <w:rPr>
          <w:rFonts w:asciiTheme="minorHAnsi" w:eastAsiaTheme="minorEastAsia" w:hAnsiTheme="minorHAnsi"/>
          <w:noProof/>
          <w:kern w:val="2"/>
          <w:sz w:val="22"/>
          <w14:ligatures w14:val="standardContextual"/>
        </w:rPr>
      </w:pPr>
      <w:hyperlink w:anchor="_Toc226578426" w:history="1">
        <w:r w:rsidR="00435083" w:rsidRPr="00F3193D">
          <w:rPr>
            <w:rStyle w:val="af1"/>
            <w:rFonts w:hint="eastAsia"/>
            <w:noProof/>
          </w:rPr>
          <w:t xml:space="preserve">6.1 </w:t>
        </w:r>
        <w:r w:rsidR="00435083" w:rsidRPr="00F3193D">
          <w:rPr>
            <w:rStyle w:val="af1"/>
            <w:rFonts w:hint="eastAsia"/>
            <w:noProof/>
          </w:rPr>
          <w:t>主要结论</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_Toc226578426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30</w:t>
        </w:r>
        <w:r w:rsidR="00435083">
          <w:rPr>
            <w:rFonts w:hint="eastAsia"/>
            <w:noProof/>
            <w:webHidden/>
          </w:rPr>
          <w:fldChar w:fldCharType="end"/>
        </w:r>
      </w:hyperlink>
    </w:p>
    <w:p w14:paraId="5775FFCC" w14:textId="3A032F55" w:rsidR="00435083" w:rsidRDefault="00000000">
      <w:pPr>
        <w:pStyle w:val="TOC2"/>
        <w:rPr>
          <w:rFonts w:asciiTheme="minorHAnsi" w:eastAsiaTheme="minorEastAsia" w:hAnsiTheme="minorHAnsi"/>
          <w:noProof/>
          <w:kern w:val="2"/>
          <w:sz w:val="22"/>
          <w14:ligatures w14:val="standardContextual"/>
        </w:rPr>
      </w:pPr>
      <w:hyperlink w:anchor="_Toc226578427" w:history="1">
        <w:r w:rsidR="00435083" w:rsidRPr="00F3193D">
          <w:rPr>
            <w:rStyle w:val="af1"/>
            <w:rFonts w:hint="eastAsia"/>
            <w:noProof/>
          </w:rPr>
          <w:t xml:space="preserve">6.2 </w:t>
        </w:r>
        <w:r w:rsidR="00435083" w:rsidRPr="00F3193D">
          <w:rPr>
            <w:rStyle w:val="af1"/>
            <w:rFonts w:hint="eastAsia"/>
            <w:noProof/>
          </w:rPr>
          <w:t>创新点总结</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_Toc226578427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31</w:t>
        </w:r>
        <w:r w:rsidR="00435083">
          <w:rPr>
            <w:rFonts w:hint="eastAsia"/>
            <w:noProof/>
            <w:webHidden/>
          </w:rPr>
          <w:fldChar w:fldCharType="end"/>
        </w:r>
      </w:hyperlink>
    </w:p>
    <w:p w14:paraId="64E3298C" w14:textId="372726CD" w:rsidR="00435083" w:rsidRDefault="00000000">
      <w:pPr>
        <w:pStyle w:val="TOC2"/>
        <w:rPr>
          <w:rFonts w:asciiTheme="minorHAnsi" w:eastAsiaTheme="minorEastAsia" w:hAnsiTheme="minorHAnsi"/>
          <w:noProof/>
          <w:kern w:val="2"/>
          <w:sz w:val="22"/>
          <w14:ligatures w14:val="standardContextual"/>
        </w:rPr>
      </w:pPr>
      <w:hyperlink w:anchor="_Toc226578428" w:history="1">
        <w:r w:rsidR="00435083" w:rsidRPr="00F3193D">
          <w:rPr>
            <w:rStyle w:val="af1"/>
            <w:rFonts w:hint="eastAsia"/>
            <w:noProof/>
          </w:rPr>
          <w:t xml:space="preserve">6.3 </w:t>
        </w:r>
        <w:r w:rsidR="00435083" w:rsidRPr="00F3193D">
          <w:rPr>
            <w:rStyle w:val="af1"/>
            <w:rFonts w:hint="eastAsia"/>
            <w:noProof/>
          </w:rPr>
          <w:t>局限性与未来研究方向</w:t>
        </w:r>
        <w:r w:rsidR="00435083">
          <w:rPr>
            <w:rFonts w:hint="eastAsia"/>
            <w:noProof/>
            <w:webHidden/>
          </w:rPr>
          <w:tab/>
        </w:r>
        <w:r w:rsidR="00435083">
          <w:rPr>
            <w:rFonts w:hint="eastAsia"/>
            <w:noProof/>
            <w:webHidden/>
          </w:rPr>
          <w:fldChar w:fldCharType="begin"/>
        </w:r>
        <w:r w:rsidR="00435083">
          <w:rPr>
            <w:rFonts w:hint="eastAsia"/>
            <w:noProof/>
            <w:webHidden/>
          </w:rPr>
          <w:instrText xml:space="preserve"> </w:instrText>
        </w:r>
        <w:r w:rsidR="00435083">
          <w:rPr>
            <w:noProof/>
            <w:webHidden/>
          </w:rPr>
          <w:instrText>PAGEREF _Toc226578428 \h</w:instrText>
        </w:r>
        <w:r w:rsidR="00435083">
          <w:rPr>
            <w:rFonts w:hint="eastAsia"/>
            <w:noProof/>
            <w:webHidden/>
          </w:rPr>
          <w:instrText xml:space="preserve"> </w:instrText>
        </w:r>
        <w:r w:rsidR="00435083">
          <w:rPr>
            <w:rFonts w:hint="eastAsia"/>
            <w:noProof/>
            <w:webHidden/>
          </w:rPr>
        </w:r>
        <w:r w:rsidR="00435083">
          <w:rPr>
            <w:rFonts w:hint="eastAsia"/>
            <w:noProof/>
            <w:webHidden/>
          </w:rPr>
          <w:fldChar w:fldCharType="separate"/>
        </w:r>
        <w:r w:rsidR="008D58C4">
          <w:rPr>
            <w:noProof/>
            <w:webHidden/>
          </w:rPr>
          <w:t>31</w:t>
        </w:r>
        <w:r w:rsidR="00435083">
          <w:rPr>
            <w:rFonts w:hint="eastAsia"/>
            <w:noProof/>
            <w:webHidden/>
          </w:rPr>
          <w:fldChar w:fldCharType="end"/>
        </w:r>
      </w:hyperlink>
    </w:p>
    <w:p w14:paraId="79BDC409" w14:textId="7ED9E073" w:rsidR="00435083" w:rsidRDefault="00000000">
      <w:pPr>
        <w:pStyle w:val="TOC1"/>
        <w:rPr>
          <w:rFonts w:asciiTheme="minorHAnsi" w:eastAsiaTheme="minorEastAsia" w:hAnsiTheme="minorHAnsi"/>
          <w:b w:val="0"/>
          <w:kern w:val="2"/>
          <w:sz w:val="22"/>
          <w14:ligatures w14:val="standardContextual"/>
        </w:rPr>
      </w:pPr>
      <w:hyperlink w:anchor="_Toc226578429" w:history="1">
        <w:r w:rsidR="00435083" w:rsidRPr="00F3193D">
          <w:rPr>
            <w:rStyle w:val="af1"/>
            <w:rFonts w:hint="eastAsia"/>
          </w:rPr>
          <w:t>参考文献</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_Toc226578429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33</w:t>
        </w:r>
        <w:r w:rsidR="00435083">
          <w:rPr>
            <w:rFonts w:hint="eastAsia"/>
            <w:webHidden/>
          </w:rPr>
          <w:fldChar w:fldCharType="end"/>
        </w:r>
      </w:hyperlink>
    </w:p>
    <w:p w14:paraId="001687DB" w14:textId="03B19155" w:rsidR="00435083" w:rsidRDefault="00000000">
      <w:pPr>
        <w:pStyle w:val="TOC1"/>
        <w:rPr>
          <w:rFonts w:asciiTheme="minorHAnsi" w:eastAsiaTheme="minorEastAsia" w:hAnsiTheme="minorHAnsi"/>
          <w:b w:val="0"/>
          <w:kern w:val="2"/>
          <w:sz w:val="22"/>
          <w14:ligatures w14:val="standardContextual"/>
        </w:rPr>
      </w:pPr>
      <w:hyperlink w:anchor="_Toc226578430" w:history="1">
        <w:r w:rsidR="00435083" w:rsidRPr="00F3193D">
          <w:rPr>
            <w:rStyle w:val="af1"/>
            <w:rFonts w:hint="eastAsia"/>
          </w:rPr>
          <w:t>附</w:t>
        </w:r>
        <w:r w:rsidR="00435083" w:rsidRPr="00F3193D">
          <w:rPr>
            <w:rStyle w:val="af1"/>
            <w:rFonts w:hint="eastAsia"/>
          </w:rPr>
          <w:t xml:space="preserve">  </w:t>
        </w:r>
        <w:r w:rsidR="00435083" w:rsidRPr="00F3193D">
          <w:rPr>
            <w:rStyle w:val="af1"/>
            <w:rFonts w:hint="eastAsia"/>
          </w:rPr>
          <w:t>录</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_Toc226578430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35</w:t>
        </w:r>
        <w:r w:rsidR="00435083">
          <w:rPr>
            <w:rFonts w:hint="eastAsia"/>
            <w:webHidden/>
          </w:rPr>
          <w:fldChar w:fldCharType="end"/>
        </w:r>
      </w:hyperlink>
    </w:p>
    <w:p w14:paraId="7B669653" w14:textId="6910CAFA" w:rsidR="00435083" w:rsidRDefault="00000000">
      <w:pPr>
        <w:pStyle w:val="TOC1"/>
        <w:rPr>
          <w:rFonts w:asciiTheme="minorHAnsi" w:eastAsiaTheme="minorEastAsia" w:hAnsiTheme="minorHAnsi"/>
          <w:b w:val="0"/>
          <w:kern w:val="2"/>
          <w:sz w:val="22"/>
          <w14:ligatures w14:val="standardContextual"/>
        </w:rPr>
      </w:pPr>
      <w:hyperlink w:anchor="_Toc226578431" w:history="1">
        <w:r w:rsidR="00435083" w:rsidRPr="00F3193D">
          <w:rPr>
            <w:rStyle w:val="af1"/>
            <w:rFonts w:hint="eastAsia"/>
          </w:rPr>
          <w:t>致</w:t>
        </w:r>
        <w:r w:rsidR="00435083" w:rsidRPr="00F3193D">
          <w:rPr>
            <w:rStyle w:val="af1"/>
            <w:rFonts w:hint="eastAsia"/>
          </w:rPr>
          <w:t xml:space="preserve">  </w:t>
        </w:r>
        <w:r w:rsidR="00435083" w:rsidRPr="00F3193D">
          <w:rPr>
            <w:rStyle w:val="af1"/>
            <w:rFonts w:hint="eastAsia"/>
          </w:rPr>
          <w:t>谢</w:t>
        </w:r>
        <w:r w:rsidR="00435083">
          <w:rPr>
            <w:rFonts w:hint="eastAsia"/>
            <w:webHidden/>
          </w:rPr>
          <w:tab/>
        </w:r>
        <w:r w:rsidR="00435083">
          <w:rPr>
            <w:rFonts w:hint="eastAsia"/>
            <w:webHidden/>
          </w:rPr>
          <w:fldChar w:fldCharType="begin"/>
        </w:r>
        <w:r w:rsidR="00435083">
          <w:rPr>
            <w:rFonts w:hint="eastAsia"/>
            <w:webHidden/>
          </w:rPr>
          <w:instrText xml:space="preserve"> </w:instrText>
        </w:r>
        <w:r w:rsidR="00435083">
          <w:rPr>
            <w:webHidden/>
          </w:rPr>
          <w:instrText>PAGEREF _Toc226578431 \h</w:instrText>
        </w:r>
        <w:r w:rsidR="00435083">
          <w:rPr>
            <w:rFonts w:hint="eastAsia"/>
            <w:webHidden/>
          </w:rPr>
          <w:instrText xml:space="preserve"> </w:instrText>
        </w:r>
        <w:r w:rsidR="00435083">
          <w:rPr>
            <w:rFonts w:hint="eastAsia"/>
            <w:webHidden/>
          </w:rPr>
        </w:r>
        <w:r w:rsidR="00435083">
          <w:rPr>
            <w:rFonts w:hint="eastAsia"/>
            <w:webHidden/>
          </w:rPr>
          <w:fldChar w:fldCharType="separate"/>
        </w:r>
        <w:r w:rsidR="008D58C4">
          <w:rPr>
            <w:webHidden/>
          </w:rPr>
          <w:t>37</w:t>
        </w:r>
        <w:r w:rsidR="00435083">
          <w:rPr>
            <w:rFonts w:hint="eastAsia"/>
            <w:webHidden/>
          </w:rPr>
          <w:fldChar w:fldCharType="end"/>
        </w:r>
      </w:hyperlink>
    </w:p>
    <w:p w14:paraId="0ED6D691" w14:textId="29A1F015" w:rsidR="00026BEB" w:rsidRDefault="003E4416" w:rsidP="00180849">
      <w:pPr>
        <w:adjustRightInd w:val="0"/>
        <w:snapToGrid w:val="0"/>
        <w:rPr>
          <w:rFonts w:ascii="黑体" w:eastAsia="黑体" w:hAnsi="黑体" w:hint="eastAsia"/>
          <w:b/>
          <w:bCs/>
          <w:sz w:val="32"/>
          <w:szCs w:val="32"/>
        </w:rPr>
      </w:pPr>
      <w:r>
        <w:rPr>
          <w:b/>
          <w:noProof/>
        </w:rPr>
        <w:fldChar w:fldCharType="end"/>
      </w:r>
      <w:r w:rsidR="00026BEB">
        <w:rPr>
          <w:rFonts w:ascii="黑体" w:eastAsia="黑体" w:hAnsi="黑体" w:hint="eastAsia"/>
          <w:b/>
          <w:bCs/>
          <w:sz w:val="32"/>
          <w:szCs w:val="32"/>
        </w:rPr>
        <w:br w:type="page"/>
      </w:r>
    </w:p>
    <w:p w14:paraId="0EA2ABA5" w14:textId="77777777" w:rsidR="0034742C" w:rsidRDefault="0034742C" w:rsidP="00180849">
      <w:pPr>
        <w:adjustRightInd w:val="0"/>
        <w:snapToGrid w:val="0"/>
        <w:ind w:firstLine="480"/>
      </w:pPr>
    </w:p>
    <w:p w14:paraId="52FC783E" w14:textId="33062ABF" w:rsidR="00026BEB" w:rsidRDefault="00026BEB" w:rsidP="00180849">
      <w:pPr>
        <w:pStyle w:val="aff2"/>
        <w:adjustRightInd w:val="0"/>
        <w:snapToGrid w:val="0"/>
        <w:spacing w:before="120" w:after="120"/>
        <w:rPr>
          <w:rFonts w:hint="eastAsia"/>
        </w:rPr>
      </w:pPr>
      <w:bookmarkStart w:id="9" w:name="_Toc226578387"/>
      <w:r>
        <w:rPr>
          <w:rFonts w:hint="eastAsia"/>
        </w:rPr>
        <w:t>图</w:t>
      </w:r>
      <w:r w:rsidR="00A4400F">
        <w:rPr>
          <w:rFonts w:hint="eastAsia"/>
        </w:rPr>
        <w:t>清单</w:t>
      </w:r>
      <w:bookmarkEnd w:id="9"/>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15"/>
        <w:gridCol w:w="6392"/>
        <w:gridCol w:w="720"/>
      </w:tblGrid>
      <w:tr w:rsidR="00E71309" w:rsidRPr="00A4400F" w14:paraId="36AA3977" w14:textId="77777777" w:rsidTr="0060665F">
        <w:trPr>
          <w:trHeight w:val="315"/>
          <w:jc w:val="center"/>
        </w:trPr>
        <w:tc>
          <w:tcPr>
            <w:tcW w:w="1415" w:type="dxa"/>
            <w:vAlign w:val="center"/>
          </w:tcPr>
          <w:p w14:paraId="6161A5F8" w14:textId="09576DE3" w:rsidR="00E71309" w:rsidRPr="00B97370" w:rsidRDefault="00E71309" w:rsidP="005B0673">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图序号</w:t>
            </w:r>
          </w:p>
        </w:tc>
        <w:tc>
          <w:tcPr>
            <w:tcW w:w="6392" w:type="dxa"/>
            <w:tcBorders>
              <w:right w:val="single" w:sz="4" w:space="0" w:color="auto"/>
            </w:tcBorders>
            <w:vAlign w:val="center"/>
          </w:tcPr>
          <w:p w14:paraId="7A28FD3F" w14:textId="366D8710" w:rsidR="00E71309" w:rsidRPr="00A141B6" w:rsidRDefault="00E71309" w:rsidP="005B0673">
            <w:pPr>
              <w:adjustRightInd w:val="0"/>
              <w:snapToGrid w:val="0"/>
              <w:spacing w:line="320" w:lineRule="exact"/>
              <w:jc w:val="center"/>
              <w:rPr>
                <w:rFonts w:ascii="宋体" w:hAnsi="宋体" w:cs="宋体" w:hint="eastAsia"/>
                <w:kern w:val="2"/>
              </w:rPr>
            </w:pPr>
            <w:r w:rsidRPr="00A141B6">
              <w:rPr>
                <w:rFonts w:ascii="宋体" w:hAnsi="宋体" w:cs="宋体" w:hint="eastAsia"/>
                <w:kern w:val="2"/>
              </w:rPr>
              <w:t>名称</w:t>
            </w:r>
          </w:p>
        </w:tc>
        <w:tc>
          <w:tcPr>
            <w:tcW w:w="720" w:type="dxa"/>
            <w:tcBorders>
              <w:left w:val="single" w:sz="4" w:space="0" w:color="auto"/>
            </w:tcBorders>
            <w:vAlign w:val="center"/>
          </w:tcPr>
          <w:p w14:paraId="11885825" w14:textId="77777777" w:rsidR="00E71309" w:rsidRPr="00A141B6" w:rsidRDefault="00E71309" w:rsidP="005B0673">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页码</w:t>
            </w:r>
          </w:p>
        </w:tc>
      </w:tr>
      <w:tr w:rsidR="0060665F" w:rsidRPr="00A4400F" w14:paraId="79A04C19" w14:textId="77777777" w:rsidTr="0060665F">
        <w:trPr>
          <w:trHeight w:val="315"/>
          <w:jc w:val="center"/>
        </w:trPr>
        <w:tc>
          <w:tcPr>
            <w:tcW w:w="1415" w:type="dxa"/>
            <w:vAlign w:val="center"/>
          </w:tcPr>
          <w:p w14:paraId="3B6B62A5" w14:textId="4CA1D3D4" w:rsidR="0060665F" w:rsidRPr="00B97370" w:rsidRDefault="0060665F" w:rsidP="005B0673">
            <w:pPr>
              <w:adjustRightInd w:val="0"/>
              <w:snapToGrid w:val="0"/>
              <w:jc w:val="center"/>
              <w:rPr>
                <w:rFonts w:ascii="宋体" w:hAnsi="宋体" w:cs="Times New Roman" w:hint="eastAsia"/>
                <w:kern w:val="2"/>
              </w:rPr>
            </w:pPr>
            <w:r w:rsidRPr="00B97370">
              <w:rPr>
                <w:rFonts w:ascii="宋体" w:hAnsi="宋体" w:cs="Times New Roman" w:hint="eastAsia"/>
                <w:kern w:val="2"/>
              </w:rPr>
              <w:t>图</w:t>
            </w:r>
            <w:r w:rsidRPr="00B97370">
              <w:rPr>
                <w:rFonts w:ascii="宋体" w:hAnsi="宋体" w:cs="Times New Roman"/>
                <w:kern w:val="2"/>
              </w:rPr>
              <w:t>1-1</w:t>
            </w:r>
          </w:p>
        </w:tc>
        <w:tc>
          <w:tcPr>
            <w:tcW w:w="6392" w:type="dxa"/>
            <w:tcBorders>
              <w:right w:val="single" w:sz="4" w:space="0" w:color="auto"/>
            </w:tcBorders>
            <w:vAlign w:val="center"/>
          </w:tcPr>
          <w:p w14:paraId="21B43AAC" w14:textId="71429776" w:rsidR="0060665F" w:rsidRPr="00B97370" w:rsidRDefault="0060665F" w:rsidP="005B0673">
            <w:pPr>
              <w:adjustRightInd w:val="0"/>
              <w:snapToGrid w:val="0"/>
              <w:spacing w:line="320" w:lineRule="exact"/>
              <w:jc w:val="center"/>
              <w:rPr>
                <w:rFonts w:ascii="宋体" w:hAnsi="宋体" w:cs="宋体" w:hint="eastAsia"/>
                <w:kern w:val="2"/>
              </w:rPr>
            </w:pPr>
            <w:r w:rsidRPr="00B97370">
              <w:rPr>
                <w:rFonts w:ascii="宋体" w:hAnsi="宋体" w:cs="宋体"/>
                <w:kern w:val="2"/>
              </w:rPr>
              <w:t>全球数据增长趋势(2015-2025</w:t>
            </w:r>
            <w:r w:rsidRPr="00B97370">
              <w:rPr>
                <w:rFonts w:ascii="宋体" w:hAnsi="宋体" w:cs="宋体" w:hint="eastAsia"/>
                <w:kern w:val="2"/>
              </w:rPr>
              <w:t>)</w:t>
            </w:r>
          </w:p>
        </w:tc>
        <w:tc>
          <w:tcPr>
            <w:tcW w:w="720" w:type="dxa"/>
            <w:tcBorders>
              <w:left w:val="single" w:sz="4" w:space="0" w:color="auto"/>
            </w:tcBorders>
            <w:vAlign w:val="center"/>
          </w:tcPr>
          <w:p w14:paraId="1A3B8D16" w14:textId="21B37785" w:rsidR="0060665F" w:rsidRPr="00B97370" w:rsidRDefault="0060665F" w:rsidP="005B0673">
            <w:pPr>
              <w:adjustRightInd w:val="0"/>
              <w:snapToGrid w:val="0"/>
              <w:spacing w:line="320" w:lineRule="exact"/>
              <w:jc w:val="center"/>
              <w:rPr>
                <w:rFonts w:cs="Times New Roman"/>
                <w:kern w:val="2"/>
              </w:rPr>
            </w:pPr>
            <w:r w:rsidRPr="00B97370">
              <w:rPr>
                <w:rFonts w:cs="Times New Roman" w:hint="eastAsia"/>
                <w:kern w:val="2"/>
              </w:rPr>
              <w:t>1</w:t>
            </w:r>
          </w:p>
        </w:tc>
      </w:tr>
      <w:tr w:rsidR="0060665F" w:rsidRPr="00A4400F" w14:paraId="36771B7F" w14:textId="77777777" w:rsidTr="0060665F">
        <w:trPr>
          <w:trHeight w:val="315"/>
          <w:jc w:val="center"/>
        </w:trPr>
        <w:tc>
          <w:tcPr>
            <w:tcW w:w="1415" w:type="dxa"/>
            <w:vAlign w:val="center"/>
          </w:tcPr>
          <w:p w14:paraId="15944363" w14:textId="1638F248" w:rsidR="0060665F" w:rsidRPr="00B97370" w:rsidRDefault="0060665F" w:rsidP="005B0673">
            <w:pPr>
              <w:adjustRightInd w:val="0"/>
              <w:snapToGrid w:val="0"/>
              <w:jc w:val="center"/>
              <w:rPr>
                <w:rFonts w:ascii="宋体" w:hAnsi="宋体" w:cs="Times New Roman" w:hint="eastAsia"/>
                <w:kern w:val="2"/>
              </w:rPr>
            </w:pPr>
            <w:r w:rsidRPr="00B97370">
              <w:rPr>
                <w:rFonts w:ascii="宋体" w:hAnsi="宋体" w:cs="Times New Roman" w:hint="eastAsia"/>
                <w:kern w:val="2"/>
              </w:rPr>
              <w:t>图</w:t>
            </w:r>
            <w:r w:rsidRPr="00B97370">
              <w:rPr>
                <w:rFonts w:ascii="宋体" w:hAnsi="宋体" w:cs="Times New Roman"/>
                <w:kern w:val="2"/>
              </w:rPr>
              <w:t>1-2</w:t>
            </w:r>
          </w:p>
        </w:tc>
        <w:tc>
          <w:tcPr>
            <w:tcW w:w="6392" w:type="dxa"/>
            <w:tcBorders>
              <w:right w:val="single" w:sz="4" w:space="0" w:color="auto"/>
            </w:tcBorders>
            <w:vAlign w:val="center"/>
          </w:tcPr>
          <w:p w14:paraId="73E9DA72" w14:textId="3665FF3E" w:rsidR="0060665F" w:rsidRPr="00B97370" w:rsidRDefault="0060665F" w:rsidP="005B0673">
            <w:pPr>
              <w:adjustRightInd w:val="0"/>
              <w:snapToGrid w:val="0"/>
              <w:spacing w:line="320" w:lineRule="exact"/>
              <w:jc w:val="center"/>
              <w:rPr>
                <w:rFonts w:ascii="宋体" w:hAnsi="宋体" w:cs="宋体" w:hint="eastAsia"/>
                <w:kern w:val="2"/>
              </w:rPr>
            </w:pPr>
            <w:r w:rsidRPr="00B97370">
              <w:rPr>
                <w:rFonts w:ascii="宋体" w:hAnsi="宋体" w:cs="宋体"/>
                <w:kern w:val="2"/>
              </w:rPr>
              <w:t>海量数据5V特征雷达图</w:t>
            </w:r>
          </w:p>
        </w:tc>
        <w:tc>
          <w:tcPr>
            <w:tcW w:w="720" w:type="dxa"/>
            <w:tcBorders>
              <w:left w:val="single" w:sz="4" w:space="0" w:color="auto"/>
            </w:tcBorders>
            <w:vAlign w:val="center"/>
          </w:tcPr>
          <w:p w14:paraId="6D6E2B11" w14:textId="7CFCE81A" w:rsidR="0060665F" w:rsidRPr="00B97370" w:rsidRDefault="0060665F" w:rsidP="005B0673">
            <w:pPr>
              <w:adjustRightInd w:val="0"/>
              <w:snapToGrid w:val="0"/>
              <w:spacing w:line="320" w:lineRule="exact"/>
              <w:jc w:val="center"/>
              <w:rPr>
                <w:rFonts w:cs="Times New Roman"/>
                <w:kern w:val="2"/>
              </w:rPr>
            </w:pPr>
            <w:r w:rsidRPr="00B97370">
              <w:rPr>
                <w:rFonts w:cs="Times New Roman" w:hint="eastAsia"/>
                <w:kern w:val="2"/>
              </w:rPr>
              <w:t>4</w:t>
            </w:r>
          </w:p>
        </w:tc>
      </w:tr>
      <w:tr w:rsidR="0060665F" w:rsidRPr="00A4400F" w14:paraId="44CCB5DD" w14:textId="77777777" w:rsidTr="0060665F">
        <w:trPr>
          <w:trHeight w:val="315"/>
          <w:jc w:val="center"/>
        </w:trPr>
        <w:tc>
          <w:tcPr>
            <w:tcW w:w="1415" w:type="dxa"/>
            <w:vAlign w:val="center"/>
          </w:tcPr>
          <w:p w14:paraId="12669568" w14:textId="4F07633C" w:rsidR="0060665F" w:rsidRPr="00B97370" w:rsidRDefault="0060665F" w:rsidP="0060665F">
            <w:pPr>
              <w:adjustRightInd w:val="0"/>
              <w:snapToGrid w:val="0"/>
              <w:jc w:val="center"/>
              <w:rPr>
                <w:rFonts w:ascii="宋体" w:hAnsi="宋体" w:cs="Times New Roman" w:hint="eastAsia"/>
                <w:kern w:val="2"/>
              </w:rPr>
            </w:pPr>
            <w:r w:rsidRPr="00B97370">
              <w:rPr>
                <w:rFonts w:ascii="宋体" w:hAnsi="宋体" w:cs="Times New Roman" w:hint="eastAsia"/>
                <w:kern w:val="2"/>
              </w:rPr>
              <w:t>图2</w:t>
            </w:r>
            <w:r w:rsidRPr="00B97370">
              <w:rPr>
                <w:rFonts w:ascii="宋体" w:hAnsi="宋体" w:cs="Times New Roman"/>
                <w:kern w:val="2"/>
              </w:rPr>
              <w:t>-1</w:t>
            </w:r>
          </w:p>
        </w:tc>
        <w:tc>
          <w:tcPr>
            <w:tcW w:w="6392" w:type="dxa"/>
            <w:tcBorders>
              <w:right w:val="single" w:sz="4" w:space="0" w:color="auto"/>
            </w:tcBorders>
            <w:vAlign w:val="center"/>
          </w:tcPr>
          <w:p w14:paraId="047E6817" w14:textId="4FB9FBA4" w:rsidR="0060665F" w:rsidRPr="00B97370" w:rsidRDefault="0060665F" w:rsidP="0060665F">
            <w:pPr>
              <w:adjustRightInd w:val="0"/>
              <w:snapToGrid w:val="0"/>
              <w:spacing w:line="320" w:lineRule="exact"/>
              <w:jc w:val="center"/>
              <w:rPr>
                <w:rFonts w:ascii="宋体" w:hAnsi="宋体" w:cs="宋体" w:hint="eastAsia"/>
                <w:kern w:val="2"/>
              </w:rPr>
            </w:pPr>
            <w:r w:rsidRPr="00B97370">
              <w:rPr>
                <w:rFonts w:ascii="宋体" w:hAnsi="宋体" w:cs="宋体"/>
                <w:kern w:val="2"/>
              </w:rPr>
              <w:t>分布式计算架构示意图</w:t>
            </w:r>
          </w:p>
        </w:tc>
        <w:tc>
          <w:tcPr>
            <w:tcW w:w="720" w:type="dxa"/>
            <w:tcBorders>
              <w:left w:val="single" w:sz="4" w:space="0" w:color="auto"/>
            </w:tcBorders>
            <w:vAlign w:val="center"/>
          </w:tcPr>
          <w:p w14:paraId="006BDB67" w14:textId="5B07C204" w:rsidR="0060665F" w:rsidRPr="00B97370" w:rsidRDefault="0060665F" w:rsidP="0060665F">
            <w:pPr>
              <w:adjustRightInd w:val="0"/>
              <w:snapToGrid w:val="0"/>
              <w:spacing w:line="320" w:lineRule="exact"/>
              <w:jc w:val="center"/>
              <w:rPr>
                <w:rFonts w:cs="Times New Roman"/>
                <w:kern w:val="2"/>
              </w:rPr>
            </w:pPr>
            <w:r w:rsidRPr="00B97370">
              <w:rPr>
                <w:rFonts w:cs="Times New Roman" w:hint="eastAsia"/>
                <w:kern w:val="2"/>
              </w:rPr>
              <w:t>8</w:t>
            </w:r>
          </w:p>
        </w:tc>
      </w:tr>
      <w:tr w:rsidR="0060665F" w:rsidRPr="00A4400F" w14:paraId="15896D5C" w14:textId="77777777" w:rsidTr="0060665F">
        <w:trPr>
          <w:trHeight w:val="315"/>
          <w:jc w:val="center"/>
        </w:trPr>
        <w:tc>
          <w:tcPr>
            <w:tcW w:w="1415" w:type="dxa"/>
            <w:vAlign w:val="center"/>
          </w:tcPr>
          <w:p w14:paraId="7C69C902" w14:textId="1063180D" w:rsidR="0060665F" w:rsidRPr="00B97370" w:rsidRDefault="0060665F" w:rsidP="0060665F">
            <w:pPr>
              <w:adjustRightInd w:val="0"/>
              <w:snapToGrid w:val="0"/>
              <w:jc w:val="center"/>
              <w:rPr>
                <w:rFonts w:ascii="宋体" w:hAnsi="宋体" w:cs="Times New Roman" w:hint="eastAsia"/>
                <w:kern w:val="2"/>
              </w:rPr>
            </w:pPr>
            <w:r w:rsidRPr="00B97370">
              <w:rPr>
                <w:rFonts w:ascii="宋体" w:hAnsi="宋体" w:cs="Times New Roman" w:hint="eastAsia"/>
                <w:kern w:val="2"/>
              </w:rPr>
              <w:t>图2</w:t>
            </w:r>
            <w:r w:rsidRPr="00B97370">
              <w:rPr>
                <w:rFonts w:ascii="宋体" w:hAnsi="宋体" w:cs="Times New Roman"/>
                <w:kern w:val="2"/>
              </w:rPr>
              <w:t>-2</w:t>
            </w:r>
          </w:p>
        </w:tc>
        <w:tc>
          <w:tcPr>
            <w:tcW w:w="6392" w:type="dxa"/>
            <w:tcBorders>
              <w:right w:val="single" w:sz="4" w:space="0" w:color="auto"/>
            </w:tcBorders>
            <w:vAlign w:val="center"/>
          </w:tcPr>
          <w:p w14:paraId="01514259" w14:textId="6091134A" w:rsidR="0060665F" w:rsidRPr="00B97370" w:rsidRDefault="0060665F" w:rsidP="0060665F">
            <w:pPr>
              <w:adjustRightInd w:val="0"/>
              <w:snapToGrid w:val="0"/>
              <w:spacing w:line="320" w:lineRule="exact"/>
              <w:jc w:val="center"/>
              <w:rPr>
                <w:rFonts w:ascii="宋体" w:hAnsi="宋体" w:cs="Times New Roman" w:hint="eastAsia"/>
                <w:kern w:val="2"/>
              </w:rPr>
            </w:pPr>
            <w:r w:rsidRPr="00B97370">
              <w:rPr>
                <w:rFonts w:ascii="宋体" w:hAnsi="宋体" w:cs="Times New Roman"/>
                <w:kern w:val="2"/>
              </w:rPr>
              <w:t>一步估计与SAE误差对比</w:t>
            </w:r>
          </w:p>
        </w:tc>
        <w:tc>
          <w:tcPr>
            <w:tcW w:w="720" w:type="dxa"/>
            <w:tcBorders>
              <w:left w:val="single" w:sz="4" w:space="0" w:color="auto"/>
            </w:tcBorders>
            <w:vAlign w:val="center"/>
          </w:tcPr>
          <w:p w14:paraId="256B041C" w14:textId="613B5273" w:rsidR="0060665F" w:rsidRPr="00B97370" w:rsidRDefault="0060665F" w:rsidP="0060665F">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10</w:t>
            </w:r>
          </w:p>
        </w:tc>
      </w:tr>
      <w:tr w:rsidR="0060665F" w:rsidRPr="00A4400F" w14:paraId="19C63276" w14:textId="77777777" w:rsidTr="0060665F">
        <w:trPr>
          <w:trHeight w:val="330"/>
          <w:jc w:val="center"/>
        </w:trPr>
        <w:tc>
          <w:tcPr>
            <w:tcW w:w="1415" w:type="dxa"/>
            <w:vAlign w:val="center"/>
          </w:tcPr>
          <w:p w14:paraId="54351077" w14:textId="4A82CEF6" w:rsidR="0060665F" w:rsidRPr="00B97370" w:rsidRDefault="0060665F" w:rsidP="0060665F">
            <w:pPr>
              <w:adjustRightInd w:val="0"/>
              <w:snapToGrid w:val="0"/>
              <w:jc w:val="center"/>
              <w:rPr>
                <w:rFonts w:ascii="宋体" w:hAnsi="宋体" w:cs="Times New Roman" w:hint="eastAsia"/>
                <w:kern w:val="2"/>
              </w:rPr>
            </w:pPr>
            <w:r w:rsidRPr="00B97370">
              <w:rPr>
                <w:rFonts w:ascii="宋体" w:hAnsi="宋体" w:cs="Times New Roman" w:hint="eastAsia"/>
                <w:kern w:val="2"/>
              </w:rPr>
              <w:t>图3</w:t>
            </w:r>
            <w:r w:rsidRPr="00B97370">
              <w:rPr>
                <w:rFonts w:ascii="宋体" w:hAnsi="宋体" w:cs="Times New Roman"/>
                <w:kern w:val="2"/>
              </w:rPr>
              <w:t>-1</w:t>
            </w:r>
          </w:p>
        </w:tc>
        <w:tc>
          <w:tcPr>
            <w:tcW w:w="6392" w:type="dxa"/>
            <w:tcBorders>
              <w:right w:val="single" w:sz="4" w:space="0" w:color="auto"/>
            </w:tcBorders>
            <w:vAlign w:val="center"/>
          </w:tcPr>
          <w:p w14:paraId="12C5839B" w14:textId="53507A1C" w:rsidR="0060665F" w:rsidRPr="00B97370" w:rsidRDefault="0060665F" w:rsidP="0060665F">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BLB与全样本自助法计算时间对比</w:t>
            </w:r>
            <w:r w:rsidRPr="00B97370">
              <w:rPr>
                <w:rFonts w:ascii="宋体" w:hAnsi="宋体" w:cs="Times New Roman" w:hint="eastAsia"/>
                <w:kern w:val="2"/>
              </w:rPr>
              <w:tab/>
            </w:r>
          </w:p>
        </w:tc>
        <w:tc>
          <w:tcPr>
            <w:tcW w:w="720" w:type="dxa"/>
            <w:tcBorders>
              <w:left w:val="single" w:sz="4" w:space="0" w:color="auto"/>
            </w:tcBorders>
            <w:vAlign w:val="center"/>
          </w:tcPr>
          <w:p w14:paraId="3E568F5A" w14:textId="3E3377BA" w:rsidR="0060665F" w:rsidRPr="00B97370" w:rsidRDefault="0060665F" w:rsidP="0060665F">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12</w:t>
            </w:r>
          </w:p>
        </w:tc>
      </w:tr>
      <w:tr w:rsidR="0060665F" w:rsidRPr="00A4400F" w14:paraId="46E958E5" w14:textId="77777777" w:rsidTr="0060665F">
        <w:trPr>
          <w:trHeight w:val="330"/>
          <w:jc w:val="center"/>
        </w:trPr>
        <w:tc>
          <w:tcPr>
            <w:tcW w:w="1415" w:type="dxa"/>
            <w:vAlign w:val="center"/>
          </w:tcPr>
          <w:p w14:paraId="638A8646" w14:textId="23F80655" w:rsidR="0060665F" w:rsidRPr="00B97370" w:rsidRDefault="0060665F" w:rsidP="0060665F">
            <w:pPr>
              <w:adjustRightInd w:val="0"/>
              <w:snapToGrid w:val="0"/>
              <w:jc w:val="center"/>
              <w:rPr>
                <w:rFonts w:ascii="宋体" w:hAnsi="宋体" w:cs="Times New Roman" w:hint="eastAsia"/>
                <w:kern w:val="2"/>
              </w:rPr>
            </w:pPr>
            <w:r w:rsidRPr="00B97370">
              <w:rPr>
                <w:rFonts w:ascii="宋体" w:hAnsi="宋体" w:cs="Times New Roman" w:hint="eastAsia"/>
                <w:kern w:val="2"/>
              </w:rPr>
              <w:t>图3</w:t>
            </w:r>
            <w:r w:rsidRPr="00B97370">
              <w:rPr>
                <w:rFonts w:ascii="宋体" w:hAnsi="宋体" w:cs="Times New Roman"/>
                <w:kern w:val="2"/>
              </w:rPr>
              <w:t>-2</w:t>
            </w:r>
          </w:p>
        </w:tc>
        <w:tc>
          <w:tcPr>
            <w:tcW w:w="6392" w:type="dxa"/>
            <w:tcBorders>
              <w:right w:val="single" w:sz="4" w:space="0" w:color="auto"/>
            </w:tcBorders>
            <w:vAlign w:val="center"/>
          </w:tcPr>
          <w:p w14:paraId="544E081D" w14:textId="51696E58" w:rsidR="0060665F" w:rsidRPr="00B97370" w:rsidRDefault="0060665F" w:rsidP="0060665F">
            <w:pPr>
              <w:adjustRightInd w:val="0"/>
              <w:snapToGrid w:val="0"/>
              <w:spacing w:line="320" w:lineRule="exact"/>
              <w:jc w:val="center"/>
              <w:rPr>
                <w:rFonts w:ascii="宋体" w:hAnsi="宋体" w:cs="Times New Roman" w:hint="eastAsia"/>
                <w:kern w:val="2"/>
              </w:rPr>
            </w:pPr>
            <w:r w:rsidRPr="00B97370">
              <w:rPr>
                <w:rFonts w:ascii="宋体" w:hAnsi="宋体" w:cs="Times New Roman"/>
                <w:kern w:val="2"/>
              </w:rPr>
              <w:t>置信区间覆盖率分析</w:t>
            </w:r>
          </w:p>
        </w:tc>
        <w:tc>
          <w:tcPr>
            <w:tcW w:w="720" w:type="dxa"/>
            <w:tcBorders>
              <w:left w:val="single" w:sz="4" w:space="0" w:color="auto"/>
            </w:tcBorders>
            <w:vAlign w:val="center"/>
          </w:tcPr>
          <w:p w14:paraId="509A34D3" w14:textId="1F2619E9" w:rsidR="0060665F" w:rsidRPr="00B97370" w:rsidRDefault="0060665F" w:rsidP="0060665F">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14</w:t>
            </w:r>
          </w:p>
        </w:tc>
      </w:tr>
      <w:tr w:rsidR="00B97370" w:rsidRPr="00A4400F" w14:paraId="49A72D5B" w14:textId="77777777" w:rsidTr="0060665F">
        <w:trPr>
          <w:trHeight w:val="315"/>
          <w:jc w:val="center"/>
        </w:trPr>
        <w:tc>
          <w:tcPr>
            <w:tcW w:w="1415" w:type="dxa"/>
            <w:vAlign w:val="center"/>
          </w:tcPr>
          <w:p w14:paraId="010425A8" w14:textId="3BF4CFF4" w:rsidR="00B97370" w:rsidRPr="00B97370" w:rsidRDefault="00B97370" w:rsidP="00B97370">
            <w:pPr>
              <w:adjustRightInd w:val="0"/>
              <w:snapToGrid w:val="0"/>
              <w:jc w:val="center"/>
              <w:rPr>
                <w:rFonts w:ascii="宋体" w:hAnsi="宋体" w:cs="Times New Roman" w:hint="eastAsia"/>
                <w:kern w:val="2"/>
              </w:rPr>
            </w:pPr>
            <w:r w:rsidRPr="00B97370">
              <w:rPr>
                <w:rFonts w:ascii="宋体" w:hAnsi="宋体" w:cs="Times New Roman" w:hint="eastAsia"/>
                <w:kern w:val="2"/>
              </w:rPr>
              <w:t>图4</w:t>
            </w:r>
            <w:r w:rsidRPr="00B97370">
              <w:rPr>
                <w:rFonts w:ascii="宋体" w:hAnsi="宋体" w:cs="Times New Roman"/>
                <w:kern w:val="2"/>
              </w:rPr>
              <w:t>-1</w:t>
            </w:r>
          </w:p>
        </w:tc>
        <w:tc>
          <w:tcPr>
            <w:tcW w:w="6392" w:type="dxa"/>
            <w:tcBorders>
              <w:right w:val="single" w:sz="4" w:space="0" w:color="auto"/>
            </w:tcBorders>
            <w:vAlign w:val="center"/>
          </w:tcPr>
          <w:p w14:paraId="1725570E" w14:textId="14A5159D"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kern w:val="2"/>
              </w:rPr>
              <w:t>不同批次大小的收敛曲线</w:t>
            </w:r>
          </w:p>
        </w:tc>
        <w:tc>
          <w:tcPr>
            <w:tcW w:w="720" w:type="dxa"/>
            <w:tcBorders>
              <w:left w:val="single" w:sz="4" w:space="0" w:color="auto"/>
            </w:tcBorders>
            <w:vAlign w:val="center"/>
          </w:tcPr>
          <w:p w14:paraId="0E897055" w14:textId="3256B1C1"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17</w:t>
            </w:r>
          </w:p>
        </w:tc>
      </w:tr>
      <w:tr w:rsidR="00B97370" w:rsidRPr="00A4400F" w14:paraId="07891792" w14:textId="77777777" w:rsidTr="0060665F">
        <w:trPr>
          <w:trHeight w:val="315"/>
          <w:jc w:val="center"/>
        </w:trPr>
        <w:tc>
          <w:tcPr>
            <w:tcW w:w="1415" w:type="dxa"/>
            <w:vAlign w:val="center"/>
          </w:tcPr>
          <w:p w14:paraId="2D83CE4B" w14:textId="106E452A" w:rsidR="00B97370" w:rsidRPr="00B97370" w:rsidRDefault="00B97370" w:rsidP="00B97370">
            <w:pPr>
              <w:adjustRightInd w:val="0"/>
              <w:snapToGrid w:val="0"/>
              <w:jc w:val="center"/>
              <w:rPr>
                <w:rFonts w:ascii="宋体" w:hAnsi="宋体" w:cs="Times New Roman" w:hint="eastAsia"/>
                <w:kern w:val="2"/>
              </w:rPr>
            </w:pPr>
            <w:r w:rsidRPr="00B97370">
              <w:rPr>
                <w:rFonts w:ascii="宋体" w:hAnsi="宋体" w:cs="Times New Roman" w:hint="eastAsia"/>
                <w:kern w:val="2"/>
              </w:rPr>
              <w:t>图4</w:t>
            </w:r>
            <w:r w:rsidRPr="00B97370">
              <w:rPr>
                <w:rFonts w:ascii="宋体" w:hAnsi="宋体" w:cs="Times New Roman"/>
                <w:kern w:val="2"/>
              </w:rPr>
              <w:t>-2</w:t>
            </w:r>
          </w:p>
        </w:tc>
        <w:tc>
          <w:tcPr>
            <w:tcW w:w="6392" w:type="dxa"/>
            <w:tcBorders>
              <w:right w:val="single" w:sz="4" w:space="0" w:color="auto"/>
            </w:tcBorders>
            <w:vAlign w:val="center"/>
          </w:tcPr>
          <w:p w14:paraId="348DE751" w14:textId="3798CB1E"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kern w:val="2"/>
              </w:rPr>
              <w:t>批次大小与MSE权衡分析</w:t>
            </w:r>
          </w:p>
        </w:tc>
        <w:tc>
          <w:tcPr>
            <w:tcW w:w="720" w:type="dxa"/>
            <w:tcBorders>
              <w:left w:val="single" w:sz="4" w:space="0" w:color="auto"/>
            </w:tcBorders>
            <w:vAlign w:val="center"/>
          </w:tcPr>
          <w:p w14:paraId="42EFE09F" w14:textId="3F65EE53"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19</w:t>
            </w:r>
          </w:p>
        </w:tc>
      </w:tr>
      <w:tr w:rsidR="00B97370" w:rsidRPr="00A4400F" w14:paraId="4D814380" w14:textId="77777777" w:rsidTr="0060665F">
        <w:trPr>
          <w:trHeight w:val="315"/>
          <w:jc w:val="center"/>
        </w:trPr>
        <w:tc>
          <w:tcPr>
            <w:tcW w:w="1415" w:type="dxa"/>
            <w:vAlign w:val="center"/>
          </w:tcPr>
          <w:p w14:paraId="3159ED6B" w14:textId="0DC40B69" w:rsidR="00B97370" w:rsidRPr="00B97370" w:rsidRDefault="00B97370" w:rsidP="00B97370">
            <w:pPr>
              <w:adjustRightInd w:val="0"/>
              <w:snapToGrid w:val="0"/>
              <w:jc w:val="center"/>
              <w:rPr>
                <w:rFonts w:ascii="宋体" w:hAnsi="宋体" w:cs="Times New Roman" w:hint="eastAsia"/>
                <w:kern w:val="2"/>
              </w:rPr>
            </w:pPr>
            <w:r w:rsidRPr="00B97370">
              <w:rPr>
                <w:rFonts w:ascii="宋体" w:hAnsi="宋体" w:cs="Times New Roman" w:hint="eastAsia"/>
                <w:kern w:val="2"/>
              </w:rPr>
              <w:t>图4</w:t>
            </w:r>
            <w:r w:rsidRPr="00B97370">
              <w:rPr>
                <w:rFonts w:ascii="宋体" w:hAnsi="宋体" w:cs="Times New Roman"/>
                <w:kern w:val="2"/>
              </w:rPr>
              <w:t>-</w:t>
            </w:r>
            <w:r w:rsidRPr="00B97370">
              <w:rPr>
                <w:rFonts w:ascii="宋体" w:hAnsi="宋体" w:cs="Times New Roman" w:hint="eastAsia"/>
                <w:kern w:val="2"/>
              </w:rPr>
              <w:t>3</w:t>
            </w:r>
          </w:p>
        </w:tc>
        <w:tc>
          <w:tcPr>
            <w:tcW w:w="6392" w:type="dxa"/>
            <w:tcBorders>
              <w:right w:val="single" w:sz="4" w:space="0" w:color="auto"/>
            </w:tcBorders>
            <w:vAlign w:val="center"/>
          </w:tcPr>
          <w:p w14:paraId="61F5F03F" w14:textId="054FFBA1"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方差缩减方法收敛对比</w:t>
            </w:r>
          </w:p>
        </w:tc>
        <w:tc>
          <w:tcPr>
            <w:tcW w:w="720" w:type="dxa"/>
            <w:tcBorders>
              <w:left w:val="single" w:sz="4" w:space="0" w:color="auto"/>
            </w:tcBorders>
            <w:vAlign w:val="center"/>
          </w:tcPr>
          <w:p w14:paraId="330E7A94" w14:textId="4F57D50A"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20</w:t>
            </w:r>
          </w:p>
        </w:tc>
      </w:tr>
      <w:tr w:rsidR="00B97370" w:rsidRPr="00A4400F" w14:paraId="57896534" w14:textId="77777777" w:rsidTr="0060665F">
        <w:trPr>
          <w:trHeight w:val="315"/>
          <w:jc w:val="center"/>
        </w:trPr>
        <w:tc>
          <w:tcPr>
            <w:tcW w:w="1415" w:type="dxa"/>
            <w:vAlign w:val="center"/>
          </w:tcPr>
          <w:p w14:paraId="73076721" w14:textId="17FB3479" w:rsidR="00B97370" w:rsidRPr="00B97370" w:rsidRDefault="00B97370" w:rsidP="00B97370">
            <w:pPr>
              <w:adjustRightInd w:val="0"/>
              <w:snapToGrid w:val="0"/>
              <w:jc w:val="center"/>
              <w:rPr>
                <w:rFonts w:ascii="宋体" w:hAnsi="宋体" w:cs="Times New Roman" w:hint="eastAsia"/>
                <w:kern w:val="2"/>
              </w:rPr>
            </w:pPr>
            <w:r w:rsidRPr="00B97370">
              <w:rPr>
                <w:rFonts w:ascii="宋体" w:hAnsi="宋体" w:cs="Times New Roman" w:hint="eastAsia"/>
                <w:kern w:val="2"/>
              </w:rPr>
              <w:t>图5</w:t>
            </w:r>
            <w:r w:rsidRPr="00B97370">
              <w:rPr>
                <w:rFonts w:ascii="宋体" w:hAnsi="宋体" w:cs="Times New Roman"/>
                <w:kern w:val="2"/>
              </w:rPr>
              <w:t>-</w:t>
            </w:r>
            <w:r w:rsidRPr="00B97370">
              <w:rPr>
                <w:rFonts w:ascii="宋体" w:hAnsi="宋体" w:cs="Times New Roman" w:hint="eastAsia"/>
                <w:kern w:val="2"/>
              </w:rPr>
              <w:t>1</w:t>
            </w:r>
          </w:p>
        </w:tc>
        <w:tc>
          <w:tcPr>
            <w:tcW w:w="6392" w:type="dxa"/>
            <w:tcBorders>
              <w:right w:val="single" w:sz="4" w:space="0" w:color="auto"/>
            </w:tcBorders>
            <w:vAlign w:val="center"/>
          </w:tcPr>
          <w:p w14:paraId="7E0C50D3" w14:textId="5B61A374"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kern w:val="2"/>
              </w:rPr>
              <w:t>加速比与机器数量关系</w:t>
            </w:r>
          </w:p>
        </w:tc>
        <w:tc>
          <w:tcPr>
            <w:tcW w:w="720" w:type="dxa"/>
            <w:tcBorders>
              <w:left w:val="single" w:sz="4" w:space="0" w:color="auto"/>
            </w:tcBorders>
            <w:vAlign w:val="center"/>
          </w:tcPr>
          <w:p w14:paraId="3985A7F6" w14:textId="4D96DD97"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25</w:t>
            </w:r>
          </w:p>
        </w:tc>
      </w:tr>
      <w:tr w:rsidR="00B97370" w:rsidRPr="00A4400F" w14:paraId="404275BA" w14:textId="77777777" w:rsidTr="0060665F">
        <w:trPr>
          <w:trHeight w:val="330"/>
          <w:jc w:val="center"/>
        </w:trPr>
        <w:tc>
          <w:tcPr>
            <w:tcW w:w="1415" w:type="dxa"/>
            <w:vAlign w:val="center"/>
          </w:tcPr>
          <w:p w14:paraId="4CFC57C1" w14:textId="1B960CB3" w:rsidR="00B97370" w:rsidRPr="00B97370" w:rsidRDefault="00B97370" w:rsidP="00B97370">
            <w:pPr>
              <w:adjustRightInd w:val="0"/>
              <w:snapToGrid w:val="0"/>
              <w:jc w:val="center"/>
              <w:rPr>
                <w:rFonts w:ascii="宋体" w:hAnsi="宋体" w:cs="Times New Roman" w:hint="eastAsia"/>
                <w:kern w:val="2"/>
              </w:rPr>
            </w:pPr>
            <w:r w:rsidRPr="00B97370">
              <w:rPr>
                <w:rFonts w:ascii="宋体" w:hAnsi="宋体" w:cs="Times New Roman" w:hint="eastAsia"/>
                <w:kern w:val="2"/>
              </w:rPr>
              <w:t>图5</w:t>
            </w:r>
            <w:r w:rsidRPr="00B97370">
              <w:rPr>
                <w:rFonts w:ascii="宋体" w:hAnsi="宋体" w:cs="Times New Roman"/>
                <w:kern w:val="2"/>
              </w:rPr>
              <w:t>-</w:t>
            </w:r>
            <w:r w:rsidRPr="00B97370">
              <w:rPr>
                <w:rFonts w:ascii="宋体" w:hAnsi="宋体" w:cs="Times New Roman" w:hint="eastAsia"/>
                <w:kern w:val="2"/>
              </w:rPr>
              <w:t>2</w:t>
            </w:r>
          </w:p>
        </w:tc>
        <w:tc>
          <w:tcPr>
            <w:tcW w:w="6392" w:type="dxa"/>
            <w:tcBorders>
              <w:right w:val="single" w:sz="4" w:space="0" w:color="auto"/>
            </w:tcBorders>
            <w:vAlign w:val="center"/>
          </w:tcPr>
          <w:p w14:paraId="07BF551E" w14:textId="0EA9269A"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kern w:val="2"/>
              </w:rPr>
              <w:t>内存压缩比对比</w:t>
            </w:r>
          </w:p>
        </w:tc>
        <w:tc>
          <w:tcPr>
            <w:tcW w:w="720" w:type="dxa"/>
            <w:tcBorders>
              <w:left w:val="single" w:sz="4" w:space="0" w:color="auto"/>
            </w:tcBorders>
            <w:vAlign w:val="center"/>
          </w:tcPr>
          <w:p w14:paraId="523116BF" w14:textId="68A40DC7"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26</w:t>
            </w:r>
          </w:p>
        </w:tc>
      </w:tr>
      <w:tr w:rsidR="00B97370" w:rsidRPr="00A4400F" w14:paraId="443F27AB" w14:textId="77777777" w:rsidTr="0060665F">
        <w:trPr>
          <w:trHeight w:val="330"/>
          <w:jc w:val="center"/>
        </w:trPr>
        <w:tc>
          <w:tcPr>
            <w:tcW w:w="1415" w:type="dxa"/>
            <w:vAlign w:val="center"/>
          </w:tcPr>
          <w:p w14:paraId="50AB4054" w14:textId="3BEE2ACF" w:rsidR="00B97370" w:rsidRPr="00B97370" w:rsidRDefault="00B97370" w:rsidP="00B97370">
            <w:pPr>
              <w:adjustRightInd w:val="0"/>
              <w:snapToGrid w:val="0"/>
              <w:jc w:val="center"/>
              <w:rPr>
                <w:rFonts w:ascii="宋体" w:hAnsi="宋体" w:cs="Times New Roman" w:hint="eastAsia"/>
                <w:kern w:val="2"/>
              </w:rPr>
            </w:pPr>
            <w:r w:rsidRPr="00B97370">
              <w:rPr>
                <w:rFonts w:ascii="宋体" w:hAnsi="宋体" w:cs="Times New Roman" w:hint="eastAsia"/>
                <w:kern w:val="2"/>
              </w:rPr>
              <w:t>图5</w:t>
            </w:r>
            <w:r w:rsidRPr="00B97370">
              <w:rPr>
                <w:rFonts w:ascii="宋体" w:hAnsi="宋体" w:cs="Times New Roman"/>
                <w:kern w:val="2"/>
              </w:rPr>
              <w:t>-</w:t>
            </w:r>
            <w:r w:rsidRPr="00B97370">
              <w:rPr>
                <w:rFonts w:ascii="宋体" w:hAnsi="宋体" w:cs="Times New Roman" w:hint="eastAsia"/>
                <w:kern w:val="2"/>
              </w:rPr>
              <w:t>3</w:t>
            </w:r>
          </w:p>
        </w:tc>
        <w:tc>
          <w:tcPr>
            <w:tcW w:w="6392" w:type="dxa"/>
            <w:tcBorders>
              <w:right w:val="single" w:sz="4" w:space="0" w:color="auto"/>
            </w:tcBorders>
            <w:vAlign w:val="center"/>
          </w:tcPr>
          <w:p w14:paraId="54CFB599" w14:textId="0687826D"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kern w:val="2"/>
              </w:rPr>
              <w:t>方法选择决策流程图</w:t>
            </w:r>
          </w:p>
        </w:tc>
        <w:tc>
          <w:tcPr>
            <w:tcW w:w="720" w:type="dxa"/>
            <w:tcBorders>
              <w:left w:val="single" w:sz="4" w:space="0" w:color="auto"/>
            </w:tcBorders>
            <w:vAlign w:val="center"/>
          </w:tcPr>
          <w:p w14:paraId="3F769BAE" w14:textId="4A2DE7C1" w:rsidR="00B97370" w:rsidRPr="00B97370" w:rsidRDefault="00B97370" w:rsidP="00B97370">
            <w:pPr>
              <w:adjustRightInd w:val="0"/>
              <w:snapToGrid w:val="0"/>
              <w:spacing w:line="320" w:lineRule="exact"/>
              <w:jc w:val="center"/>
              <w:rPr>
                <w:rFonts w:ascii="宋体" w:hAnsi="宋体" w:cs="Times New Roman" w:hint="eastAsia"/>
                <w:kern w:val="2"/>
              </w:rPr>
            </w:pPr>
            <w:r w:rsidRPr="00B97370">
              <w:rPr>
                <w:rFonts w:ascii="宋体" w:hAnsi="宋体" w:cs="Times New Roman" w:hint="eastAsia"/>
                <w:kern w:val="2"/>
              </w:rPr>
              <w:t>27</w:t>
            </w:r>
          </w:p>
        </w:tc>
      </w:tr>
    </w:tbl>
    <w:p w14:paraId="23BA7BC4" w14:textId="77777777" w:rsidR="0034742C" w:rsidRDefault="0034742C" w:rsidP="000915AA">
      <w:pPr>
        <w:pStyle w:val="a0"/>
      </w:pPr>
    </w:p>
    <w:p w14:paraId="74FAFDC4" w14:textId="0619199E" w:rsidR="00026BEB" w:rsidRDefault="00026BEB" w:rsidP="00180849">
      <w:pPr>
        <w:pStyle w:val="aff2"/>
        <w:adjustRightInd w:val="0"/>
        <w:snapToGrid w:val="0"/>
        <w:spacing w:before="120" w:after="120"/>
        <w:rPr>
          <w:rFonts w:hint="eastAsia"/>
        </w:rPr>
      </w:pPr>
      <w:bookmarkStart w:id="10" w:name="_Toc226578388"/>
      <w:r>
        <w:rPr>
          <w:rFonts w:hint="eastAsia"/>
        </w:rPr>
        <w:t>表</w:t>
      </w:r>
      <w:r w:rsidR="00A4400F">
        <w:rPr>
          <w:rFonts w:hint="eastAsia"/>
        </w:rPr>
        <w:t>清单</w:t>
      </w:r>
      <w:bookmarkEnd w:id="10"/>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15"/>
        <w:gridCol w:w="6392"/>
        <w:gridCol w:w="720"/>
      </w:tblGrid>
      <w:tr w:rsidR="00A4400F" w:rsidRPr="00A4400F" w14:paraId="70C665A8" w14:textId="77777777" w:rsidTr="0060665F">
        <w:trPr>
          <w:trHeight w:val="315"/>
          <w:jc w:val="center"/>
        </w:trPr>
        <w:tc>
          <w:tcPr>
            <w:tcW w:w="1415" w:type="dxa"/>
            <w:vAlign w:val="center"/>
          </w:tcPr>
          <w:p w14:paraId="01FE8ECA" w14:textId="77777777" w:rsidR="00A4400F" w:rsidRPr="00A141B6" w:rsidRDefault="00A4400F" w:rsidP="00180849">
            <w:pPr>
              <w:adjustRightInd w:val="0"/>
              <w:snapToGrid w:val="0"/>
              <w:spacing w:line="320" w:lineRule="exact"/>
              <w:jc w:val="center"/>
              <w:rPr>
                <w:rFonts w:ascii="宋体" w:hAnsi="宋体" w:cs="Times New Roman" w:hint="eastAsia"/>
                <w:kern w:val="2"/>
              </w:rPr>
            </w:pPr>
            <w:bookmarkStart w:id="11" w:name="_Hlk226547595"/>
            <w:r w:rsidRPr="00A141B6">
              <w:rPr>
                <w:rFonts w:ascii="宋体" w:hAnsi="宋体" w:cs="Times New Roman" w:hint="eastAsia"/>
                <w:kern w:val="2"/>
              </w:rPr>
              <w:t>表序号</w:t>
            </w:r>
          </w:p>
        </w:tc>
        <w:tc>
          <w:tcPr>
            <w:tcW w:w="6392" w:type="dxa"/>
            <w:tcBorders>
              <w:right w:val="single" w:sz="4" w:space="0" w:color="auto"/>
            </w:tcBorders>
            <w:vAlign w:val="center"/>
          </w:tcPr>
          <w:p w14:paraId="1DB890E2" w14:textId="77777777" w:rsidR="00A4400F" w:rsidRPr="00A141B6" w:rsidRDefault="00A4400F" w:rsidP="00180849">
            <w:pPr>
              <w:adjustRightInd w:val="0"/>
              <w:snapToGrid w:val="0"/>
              <w:spacing w:line="320" w:lineRule="exact"/>
              <w:jc w:val="center"/>
              <w:rPr>
                <w:rFonts w:ascii="宋体" w:hAnsi="宋体" w:cs="宋体" w:hint="eastAsia"/>
                <w:kern w:val="2"/>
              </w:rPr>
            </w:pPr>
            <w:r w:rsidRPr="00A141B6">
              <w:rPr>
                <w:rFonts w:ascii="宋体" w:hAnsi="宋体" w:cs="宋体" w:hint="eastAsia"/>
                <w:kern w:val="2"/>
              </w:rPr>
              <w:t>表名称</w:t>
            </w:r>
          </w:p>
        </w:tc>
        <w:tc>
          <w:tcPr>
            <w:tcW w:w="720" w:type="dxa"/>
            <w:tcBorders>
              <w:left w:val="single" w:sz="4" w:space="0" w:color="auto"/>
            </w:tcBorders>
            <w:vAlign w:val="center"/>
          </w:tcPr>
          <w:p w14:paraId="4C9AFC1B" w14:textId="77777777" w:rsidR="00A4400F" w:rsidRPr="00A141B6" w:rsidRDefault="00A4400F" w:rsidP="00180849">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页码</w:t>
            </w:r>
          </w:p>
        </w:tc>
      </w:tr>
      <w:tr w:rsidR="00A4400F" w:rsidRPr="00A4400F" w14:paraId="59D719F7" w14:textId="77777777" w:rsidTr="0060665F">
        <w:trPr>
          <w:trHeight w:val="315"/>
          <w:jc w:val="center"/>
        </w:trPr>
        <w:tc>
          <w:tcPr>
            <w:tcW w:w="1415" w:type="dxa"/>
            <w:vAlign w:val="center"/>
          </w:tcPr>
          <w:p w14:paraId="0636D3AC" w14:textId="77777777" w:rsidR="00A4400F" w:rsidRPr="00A141B6" w:rsidRDefault="00A4400F" w:rsidP="00180849">
            <w:pPr>
              <w:adjustRightInd w:val="0"/>
              <w:snapToGrid w:val="0"/>
              <w:jc w:val="center"/>
              <w:rPr>
                <w:rFonts w:ascii="宋体" w:hAnsi="宋体" w:cs="Times New Roman" w:hint="eastAsia"/>
                <w:kern w:val="2"/>
              </w:rPr>
            </w:pPr>
            <w:r w:rsidRPr="00A141B6">
              <w:rPr>
                <w:rFonts w:ascii="宋体" w:hAnsi="宋体" w:cs="Times New Roman" w:hint="eastAsia"/>
                <w:kern w:val="2"/>
              </w:rPr>
              <w:t>表</w:t>
            </w:r>
            <w:r w:rsidRPr="00A141B6">
              <w:rPr>
                <w:rFonts w:ascii="宋体" w:hAnsi="宋体" w:cs="Times New Roman"/>
                <w:kern w:val="2"/>
              </w:rPr>
              <w:t>1-1</w:t>
            </w:r>
          </w:p>
        </w:tc>
        <w:tc>
          <w:tcPr>
            <w:tcW w:w="6392" w:type="dxa"/>
            <w:tcBorders>
              <w:right w:val="single" w:sz="4" w:space="0" w:color="auto"/>
            </w:tcBorders>
            <w:vAlign w:val="center"/>
          </w:tcPr>
          <w:p w14:paraId="006327DC" w14:textId="014FA166" w:rsidR="00A4400F" w:rsidRPr="00A141B6" w:rsidRDefault="0060665F" w:rsidP="00180849">
            <w:pPr>
              <w:adjustRightInd w:val="0"/>
              <w:snapToGrid w:val="0"/>
              <w:spacing w:line="320" w:lineRule="exact"/>
              <w:jc w:val="center"/>
              <w:rPr>
                <w:rFonts w:ascii="宋体" w:hAnsi="宋体" w:cs="宋体" w:hint="eastAsia"/>
                <w:kern w:val="2"/>
              </w:rPr>
            </w:pPr>
            <w:r w:rsidRPr="00A141B6">
              <w:rPr>
                <w:rFonts w:ascii="宋体" w:hAnsi="宋体"/>
              </w:rPr>
              <w:t>典型应用领域数据集规模与特征</w:t>
            </w:r>
          </w:p>
        </w:tc>
        <w:tc>
          <w:tcPr>
            <w:tcW w:w="720" w:type="dxa"/>
            <w:tcBorders>
              <w:left w:val="single" w:sz="4" w:space="0" w:color="auto"/>
            </w:tcBorders>
            <w:vAlign w:val="center"/>
          </w:tcPr>
          <w:p w14:paraId="76FCC323" w14:textId="10F52789" w:rsidR="00A4400F" w:rsidRPr="00A141B6" w:rsidRDefault="0060665F" w:rsidP="00180849">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w:t>
            </w:r>
          </w:p>
        </w:tc>
      </w:tr>
      <w:tr w:rsidR="00A4400F" w:rsidRPr="00A4400F" w14:paraId="2014A59E" w14:textId="77777777" w:rsidTr="0060665F">
        <w:trPr>
          <w:trHeight w:val="315"/>
          <w:jc w:val="center"/>
        </w:trPr>
        <w:tc>
          <w:tcPr>
            <w:tcW w:w="1415" w:type="dxa"/>
            <w:vAlign w:val="center"/>
          </w:tcPr>
          <w:p w14:paraId="2C0BF186" w14:textId="77777777" w:rsidR="00A4400F" w:rsidRPr="00A141B6" w:rsidRDefault="00A4400F" w:rsidP="00180849">
            <w:pPr>
              <w:adjustRightInd w:val="0"/>
              <w:snapToGrid w:val="0"/>
              <w:jc w:val="center"/>
              <w:rPr>
                <w:rFonts w:ascii="宋体" w:hAnsi="宋体" w:cs="Times New Roman" w:hint="eastAsia"/>
                <w:kern w:val="2"/>
              </w:rPr>
            </w:pPr>
            <w:r w:rsidRPr="00A141B6">
              <w:rPr>
                <w:rFonts w:ascii="宋体" w:hAnsi="宋体" w:cs="Times New Roman" w:hint="eastAsia"/>
                <w:kern w:val="2"/>
              </w:rPr>
              <w:t>表</w:t>
            </w:r>
            <w:r w:rsidRPr="00A141B6">
              <w:rPr>
                <w:rFonts w:ascii="宋体" w:hAnsi="宋体" w:cs="Times New Roman"/>
                <w:kern w:val="2"/>
              </w:rPr>
              <w:t>1-2</w:t>
            </w:r>
          </w:p>
        </w:tc>
        <w:tc>
          <w:tcPr>
            <w:tcW w:w="6392" w:type="dxa"/>
            <w:tcBorders>
              <w:right w:val="single" w:sz="4" w:space="0" w:color="auto"/>
            </w:tcBorders>
            <w:vAlign w:val="center"/>
          </w:tcPr>
          <w:p w14:paraId="613D5E85" w14:textId="073163FC" w:rsidR="00A4400F" w:rsidRPr="00A141B6" w:rsidRDefault="0060665F" w:rsidP="00180849">
            <w:pPr>
              <w:adjustRightInd w:val="0"/>
              <w:snapToGrid w:val="0"/>
              <w:spacing w:line="320" w:lineRule="exact"/>
              <w:jc w:val="center"/>
              <w:rPr>
                <w:rFonts w:ascii="宋体" w:hAnsi="宋体" w:cs="宋体" w:hint="eastAsia"/>
                <w:kern w:val="2"/>
              </w:rPr>
            </w:pPr>
            <w:r w:rsidRPr="00A141B6">
              <w:rPr>
                <w:rFonts w:ascii="宋体" w:hAnsi="宋体"/>
              </w:rPr>
              <w:t>常见统计方法的计算复杂度</w:t>
            </w:r>
          </w:p>
        </w:tc>
        <w:tc>
          <w:tcPr>
            <w:tcW w:w="720" w:type="dxa"/>
            <w:tcBorders>
              <w:left w:val="single" w:sz="4" w:space="0" w:color="auto"/>
            </w:tcBorders>
            <w:vAlign w:val="center"/>
          </w:tcPr>
          <w:p w14:paraId="0A60010A" w14:textId="5013E3D0" w:rsidR="00A4400F" w:rsidRPr="00A141B6" w:rsidRDefault="0060665F" w:rsidP="00180849">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w:t>
            </w:r>
          </w:p>
        </w:tc>
      </w:tr>
      <w:tr w:rsidR="00B97370" w:rsidRPr="00A4400F" w14:paraId="36EAAC76" w14:textId="77777777" w:rsidTr="0060665F">
        <w:trPr>
          <w:trHeight w:val="315"/>
          <w:jc w:val="center"/>
        </w:trPr>
        <w:tc>
          <w:tcPr>
            <w:tcW w:w="1415" w:type="dxa"/>
            <w:vAlign w:val="center"/>
          </w:tcPr>
          <w:p w14:paraId="53224EBA" w14:textId="7DE61A81"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-1</w:t>
            </w:r>
          </w:p>
        </w:tc>
        <w:tc>
          <w:tcPr>
            <w:tcW w:w="6392" w:type="dxa"/>
            <w:tcBorders>
              <w:right w:val="single" w:sz="4" w:space="0" w:color="auto"/>
            </w:tcBorders>
            <w:vAlign w:val="center"/>
          </w:tcPr>
          <w:p w14:paraId="6633157A" w14:textId="2F1073BD" w:rsidR="00B97370" w:rsidRPr="00A141B6" w:rsidRDefault="00B97370" w:rsidP="00B97370">
            <w:pPr>
              <w:adjustRightInd w:val="0"/>
              <w:snapToGrid w:val="0"/>
              <w:spacing w:line="320" w:lineRule="exact"/>
              <w:jc w:val="center"/>
              <w:rPr>
                <w:rFonts w:ascii="宋体" w:hAnsi="宋体" w:cs="宋体" w:hint="eastAsia"/>
                <w:kern w:val="2"/>
              </w:rPr>
            </w:pPr>
            <w:r w:rsidRPr="00A141B6">
              <w:rPr>
                <w:rFonts w:ascii="宋体" w:hAnsi="宋体" w:cs="宋体" w:hint="eastAsia"/>
                <w:kern w:val="2"/>
              </w:rPr>
              <w:t>实验环境配置</w:t>
            </w:r>
          </w:p>
        </w:tc>
        <w:tc>
          <w:tcPr>
            <w:tcW w:w="720" w:type="dxa"/>
            <w:tcBorders>
              <w:left w:val="single" w:sz="4" w:space="0" w:color="auto"/>
            </w:tcBorders>
            <w:vAlign w:val="center"/>
          </w:tcPr>
          <w:p w14:paraId="50CBD657" w14:textId="36555D6B"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22</w:t>
            </w:r>
          </w:p>
        </w:tc>
      </w:tr>
      <w:tr w:rsidR="00B97370" w:rsidRPr="00A4400F" w14:paraId="4272A603" w14:textId="77777777" w:rsidTr="0060665F">
        <w:trPr>
          <w:trHeight w:val="315"/>
          <w:jc w:val="center"/>
        </w:trPr>
        <w:tc>
          <w:tcPr>
            <w:tcW w:w="1415" w:type="dxa"/>
            <w:vAlign w:val="center"/>
          </w:tcPr>
          <w:p w14:paraId="63E6F113" w14:textId="6276D270"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-2</w:t>
            </w:r>
          </w:p>
        </w:tc>
        <w:tc>
          <w:tcPr>
            <w:tcW w:w="6392" w:type="dxa"/>
            <w:tcBorders>
              <w:right w:val="single" w:sz="4" w:space="0" w:color="auto"/>
            </w:tcBorders>
            <w:vAlign w:val="center"/>
          </w:tcPr>
          <w:p w14:paraId="2DBB4750" w14:textId="6211423E"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模拟数据集规模</w:t>
            </w:r>
          </w:p>
        </w:tc>
        <w:tc>
          <w:tcPr>
            <w:tcW w:w="720" w:type="dxa"/>
            <w:tcBorders>
              <w:left w:val="single" w:sz="4" w:space="0" w:color="auto"/>
            </w:tcBorders>
            <w:vAlign w:val="center"/>
          </w:tcPr>
          <w:p w14:paraId="04AB80A3" w14:textId="4C43A06E"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22</w:t>
            </w:r>
          </w:p>
        </w:tc>
      </w:tr>
      <w:tr w:rsidR="00B97370" w:rsidRPr="00A4400F" w14:paraId="5BCC7166" w14:textId="77777777" w:rsidTr="0060665F">
        <w:trPr>
          <w:trHeight w:val="330"/>
          <w:jc w:val="center"/>
        </w:trPr>
        <w:tc>
          <w:tcPr>
            <w:tcW w:w="1415" w:type="dxa"/>
            <w:vAlign w:val="center"/>
          </w:tcPr>
          <w:p w14:paraId="43578ECA" w14:textId="5207D248"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w:t>
            </w:r>
            <w:r w:rsidRPr="00A141B6">
              <w:rPr>
                <w:rFonts w:ascii="宋体" w:hAnsi="宋体" w:cs="Times New Roman" w:hint="eastAsia"/>
                <w:kern w:val="2"/>
              </w:rPr>
              <w:t>3</w:t>
            </w:r>
          </w:p>
        </w:tc>
        <w:tc>
          <w:tcPr>
            <w:tcW w:w="6392" w:type="dxa"/>
            <w:tcBorders>
              <w:right w:val="single" w:sz="4" w:space="0" w:color="auto"/>
            </w:tcBorders>
            <w:vAlign w:val="center"/>
          </w:tcPr>
          <w:p w14:paraId="110DC316" w14:textId="2007457F"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各方法评价指标结果</w:t>
            </w:r>
          </w:p>
        </w:tc>
        <w:tc>
          <w:tcPr>
            <w:tcW w:w="720" w:type="dxa"/>
            <w:tcBorders>
              <w:left w:val="single" w:sz="4" w:space="0" w:color="auto"/>
            </w:tcBorders>
            <w:vAlign w:val="center"/>
          </w:tcPr>
          <w:p w14:paraId="5801E574" w14:textId="00FCE4DE"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23</w:t>
            </w:r>
          </w:p>
        </w:tc>
      </w:tr>
      <w:tr w:rsidR="00B97370" w:rsidRPr="00A4400F" w14:paraId="7E03E775" w14:textId="77777777" w:rsidTr="0060665F">
        <w:trPr>
          <w:trHeight w:val="330"/>
          <w:jc w:val="center"/>
        </w:trPr>
        <w:tc>
          <w:tcPr>
            <w:tcW w:w="1415" w:type="dxa"/>
            <w:vAlign w:val="center"/>
          </w:tcPr>
          <w:p w14:paraId="4D27433A" w14:textId="53D82266"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w:t>
            </w:r>
            <w:r w:rsidRPr="00A141B6">
              <w:rPr>
                <w:rFonts w:ascii="宋体" w:hAnsi="宋体" w:cs="Times New Roman" w:hint="eastAsia"/>
                <w:kern w:val="2"/>
              </w:rPr>
              <w:t>4</w:t>
            </w:r>
          </w:p>
        </w:tc>
        <w:tc>
          <w:tcPr>
            <w:tcW w:w="6392" w:type="dxa"/>
            <w:tcBorders>
              <w:right w:val="single" w:sz="4" w:space="0" w:color="auto"/>
            </w:tcBorders>
            <w:vAlign w:val="center"/>
          </w:tcPr>
          <w:p w14:paraId="764AD47F" w14:textId="19DE3DD1"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各方法对置信区间估计的结果</w:t>
            </w:r>
          </w:p>
        </w:tc>
        <w:tc>
          <w:tcPr>
            <w:tcW w:w="720" w:type="dxa"/>
            <w:tcBorders>
              <w:left w:val="single" w:sz="4" w:space="0" w:color="auto"/>
            </w:tcBorders>
            <w:vAlign w:val="center"/>
          </w:tcPr>
          <w:p w14:paraId="2FC6F078" w14:textId="65916C9F"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23</w:t>
            </w:r>
          </w:p>
        </w:tc>
      </w:tr>
      <w:tr w:rsidR="00B97370" w:rsidRPr="00A4400F" w14:paraId="6E6B975F" w14:textId="77777777" w:rsidTr="0060665F">
        <w:trPr>
          <w:trHeight w:val="315"/>
          <w:jc w:val="center"/>
        </w:trPr>
        <w:tc>
          <w:tcPr>
            <w:tcW w:w="1415" w:type="dxa"/>
            <w:vAlign w:val="center"/>
          </w:tcPr>
          <w:p w14:paraId="76D378B9" w14:textId="670EFA0A"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w:t>
            </w:r>
            <w:r w:rsidRPr="00A141B6">
              <w:rPr>
                <w:rFonts w:ascii="宋体" w:hAnsi="宋体" w:cs="Times New Roman" w:hint="eastAsia"/>
                <w:kern w:val="2"/>
              </w:rPr>
              <w:t>5</w:t>
            </w:r>
          </w:p>
        </w:tc>
        <w:tc>
          <w:tcPr>
            <w:tcW w:w="6392" w:type="dxa"/>
            <w:tcBorders>
              <w:right w:val="single" w:sz="4" w:space="0" w:color="auto"/>
            </w:tcBorders>
            <w:vAlign w:val="center"/>
          </w:tcPr>
          <w:p w14:paraId="29CB4FEA" w14:textId="7DF6446D"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不同小批次规模结果对比</w:t>
            </w:r>
          </w:p>
        </w:tc>
        <w:tc>
          <w:tcPr>
            <w:tcW w:w="720" w:type="dxa"/>
            <w:tcBorders>
              <w:left w:val="single" w:sz="4" w:space="0" w:color="auto"/>
            </w:tcBorders>
            <w:vAlign w:val="center"/>
          </w:tcPr>
          <w:p w14:paraId="77C57D7A" w14:textId="1D6E1148"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24</w:t>
            </w:r>
          </w:p>
        </w:tc>
      </w:tr>
      <w:tr w:rsidR="00B97370" w:rsidRPr="00A4400F" w14:paraId="0A06959E" w14:textId="77777777" w:rsidTr="0060665F">
        <w:trPr>
          <w:trHeight w:val="315"/>
          <w:jc w:val="center"/>
        </w:trPr>
        <w:tc>
          <w:tcPr>
            <w:tcW w:w="1415" w:type="dxa"/>
            <w:vAlign w:val="center"/>
          </w:tcPr>
          <w:p w14:paraId="309B00A3" w14:textId="13DC04B9"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w:t>
            </w:r>
            <w:r w:rsidRPr="00A141B6">
              <w:rPr>
                <w:rFonts w:ascii="宋体" w:hAnsi="宋体" w:cs="Times New Roman" w:hint="eastAsia"/>
                <w:kern w:val="2"/>
              </w:rPr>
              <w:t>6</w:t>
            </w:r>
          </w:p>
        </w:tc>
        <w:tc>
          <w:tcPr>
            <w:tcW w:w="6392" w:type="dxa"/>
            <w:tcBorders>
              <w:right w:val="single" w:sz="4" w:space="0" w:color="auto"/>
            </w:tcBorders>
            <w:vAlign w:val="center"/>
          </w:tcPr>
          <w:p w14:paraId="4574410F" w14:textId="6BAC1111"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不同方案测试</w:t>
            </w:r>
          </w:p>
        </w:tc>
        <w:tc>
          <w:tcPr>
            <w:tcW w:w="720" w:type="dxa"/>
            <w:tcBorders>
              <w:left w:val="single" w:sz="4" w:space="0" w:color="auto"/>
            </w:tcBorders>
            <w:vAlign w:val="center"/>
          </w:tcPr>
          <w:p w14:paraId="17F0C01B" w14:textId="7EEE5B18"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25</w:t>
            </w:r>
          </w:p>
        </w:tc>
      </w:tr>
      <w:tr w:rsidR="00B97370" w:rsidRPr="00A4400F" w14:paraId="09B34C43" w14:textId="77777777" w:rsidTr="0060665F">
        <w:trPr>
          <w:trHeight w:val="315"/>
          <w:jc w:val="center"/>
        </w:trPr>
        <w:tc>
          <w:tcPr>
            <w:tcW w:w="1415" w:type="dxa"/>
            <w:vAlign w:val="center"/>
          </w:tcPr>
          <w:p w14:paraId="39A67EA7" w14:textId="7AB9D4F1"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w:t>
            </w:r>
            <w:r w:rsidRPr="00A141B6">
              <w:rPr>
                <w:rFonts w:ascii="宋体" w:hAnsi="宋体" w:cs="Times New Roman" w:hint="eastAsia"/>
                <w:kern w:val="2"/>
              </w:rPr>
              <w:t>7</w:t>
            </w:r>
          </w:p>
        </w:tc>
        <w:tc>
          <w:tcPr>
            <w:tcW w:w="6392" w:type="dxa"/>
            <w:tcBorders>
              <w:right w:val="single" w:sz="4" w:space="0" w:color="auto"/>
            </w:tcBorders>
            <w:vAlign w:val="center"/>
          </w:tcPr>
          <w:p w14:paraId="4355A59C" w14:textId="4317A29A"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核心指标对比结果</w:t>
            </w:r>
          </w:p>
        </w:tc>
        <w:tc>
          <w:tcPr>
            <w:tcW w:w="720" w:type="dxa"/>
            <w:tcBorders>
              <w:left w:val="single" w:sz="4" w:space="0" w:color="auto"/>
            </w:tcBorders>
            <w:vAlign w:val="center"/>
          </w:tcPr>
          <w:p w14:paraId="47BF1C73" w14:textId="6D724209"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27</w:t>
            </w:r>
          </w:p>
        </w:tc>
      </w:tr>
      <w:tr w:rsidR="00B97370" w:rsidRPr="00A4400F" w14:paraId="2B0AE917" w14:textId="77777777" w:rsidTr="0060665F">
        <w:trPr>
          <w:trHeight w:val="315"/>
          <w:jc w:val="center"/>
        </w:trPr>
        <w:tc>
          <w:tcPr>
            <w:tcW w:w="1415" w:type="dxa"/>
            <w:vAlign w:val="center"/>
          </w:tcPr>
          <w:p w14:paraId="3E8149B5" w14:textId="7FFFB7C1"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w:t>
            </w:r>
            <w:r w:rsidRPr="00A141B6">
              <w:rPr>
                <w:rFonts w:ascii="宋体" w:hAnsi="宋体" w:cs="Times New Roman" w:hint="eastAsia"/>
                <w:kern w:val="2"/>
              </w:rPr>
              <w:t>8</w:t>
            </w:r>
          </w:p>
        </w:tc>
        <w:tc>
          <w:tcPr>
            <w:tcW w:w="6392" w:type="dxa"/>
            <w:tcBorders>
              <w:right w:val="single" w:sz="4" w:space="0" w:color="auto"/>
            </w:tcBorders>
            <w:vAlign w:val="center"/>
          </w:tcPr>
          <w:p w14:paraId="00F57468" w14:textId="7CC5B74C"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综合对比分析与方法选择指南</w:t>
            </w:r>
          </w:p>
        </w:tc>
        <w:tc>
          <w:tcPr>
            <w:tcW w:w="720" w:type="dxa"/>
            <w:tcBorders>
              <w:left w:val="single" w:sz="4" w:space="0" w:color="auto"/>
            </w:tcBorders>
            <w:vAlign w:val="center"/>
          </w:tcPr>
          <w:p w14:paraId="637F707A" w14:textId="47D47BFC"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28</w:t>
            </w:r>
          </w:p>
        </w:tc>
      </w:tr>
      <w:tr w:rsidR="00B97370" w:rsidRPr="00A4400F" w14:paraId="3535BF1B" w14:textId="77777777" w:rsidTr="0060665F">
        <w:trPr>
          <w:trHeight w:val="330"/>
          <w:jc w:val="center"/>
        </w:trPr>
        <w:tc>
          <w:tcPr>
            <w:tcW w:w="1415" w:type="dxa"/>
            <w:vAlign w:val="center"/>
          </w:tcPr>
          <w:p w14:paraId="5C9CE475" w14:textId="02E49B48" w:rsidR="00B97370" w:rsidRPr="00A141B6" w:rsidRDefault="00B97370" w:rsidP="00B97370">
            <w:pPr>
              <w:adjustRightInd w:val="0"/>
              <w:snapToGrid w:val="0"/>
              <w:jc w:val="center"/>
              <w:rPr>
                <w:rFonts w:ascii="宋体" w:hAnsi="宋体" w:cs="Times New Roman" w:hint="eastAsia"/>
                <w:kern w:val="2"/>
              </w:rPr>
            </w:pPr>
            <w:r w:rsidRPr="00A141B6">
              <w:rPr>
                <w:rFonts w:ascii="宋体" w:hAnsi="宋体" w:cs="Times New Roman" w:hint="eastAsia"/>
                <w:kern w:val="2"/>
              </w:rPr>
              <w:t>表5</w:t>
            </w:r>
            <w:r w:rsidRPr="00A141B6">
              <w:rPr>
                <w:rFonts w:ascii="宋体" w:hAnsi="宋体" w:cs="Times New Roman"/>
                <w:kern w:val="2"/>
              </w:rPr>
              <w:t>-</w:t>
            </w:r>
            <w:r w:rsidRPr="00A141B6">
              <w:rPr>
                <w:rFonts w:ascii="宋体" w:hAnsi="宋体" w:cs="Times New Roman" w:hint="eastAsia"/>
                <w:kern w:val="2"/>
              </w:rPr>
              <w:t>9</w:t>
            </w:r>
          </w:p>
        </w:tc>
        <w:tc>
          <w:tcPr>
            <w:tcW w:w="6392" w:type="dxa"/>
            <w:tcBorders>
              <w:right w:val="single" w:sz="4" w:space="0" w:color="auto"/>
            </w:tcBorders>
            <w:vAlign w:val="center"/>
          </w:tcPr>
          <w:p w14:paraId="09F532D3" w14:textId="4815D825"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不同场景选择的统计方法</w:t>
            </w:r>
          </w:p>
        </w:tc>
        <w:tc>
          <w:tcPr>
            <w:tcW w:w="720" w:type="dxa"/>
            <w:tcBorders>
              <w:left w:val="single" w:sz="4" w:space="0" w:color="auto"/>
            </w:tcBorders>
            <w:vAlign w:val="center"/>
          </w:tcPr>
          <w:p w14:paraId="1EAB85B9" w14:textId="0B646D23" w:rsidR="00B97370" w:rsidRPr="00A141B6" w:rsidRDefault="00B97370" w:rsidP="00B97370">
            <w:pPr>
              <w:adjustRightInd w:val="0"/>
              <w:snapToGrid w:val="0"/>
              <w:spacing w:line="320" w:lineRule="exact"/>
              <w:jc w:val="center"/>
              <w:rPr>
                <w:rFonts w:ascii="宋体" w:hAnsi="宋体" w:cs="Times New Roman" w:hint="eastAsia"/>
                <w:kern w:val="2"/>
              </w:rPr>
            </w:pPr>
            <w:r w:rsidRPr="00A141B6">
              <w:rPr>
                <w:rFonts w:ascii="宋体" w:hAnsi="宋体" w:cs="Times New Roman" w:hint="eastAsia"/>
                <w:kern w:val="2"/>
              </w:rPr>
              <w:t>28</w:t>
            </w:r>
          </w:p>
        </w:tc>
      </w:tr>
      <w:bookmarkEnd w:id="11"/>
    </w:tbl>
    <w:p w14:paraId="69313657" w14:textId="77777777" w:rsidR="00026BEB" w:rsidRDefault="00026BEB" w:rsidP="00180849">
      <w:pPr>
        <w:adjustRightInd w:val="0"/>
        <w:snapToGrid w:val="0"/>
        <w:rPr>
          <w:rFonts w:ascii="黑体" w:eastAsia="黑体" w:hAnsi="黑体" w:hint="eastAsia"/>
          <w:b/>
          <w:bCs/>
          <w:sz w:val="32"/>
          <w:szCs w:val="32"/>
        </w:rPr>
      </w:pPr>
    </w:p>
    <w:p w14:paraId="2FD61133" w14:textId="77777777" w:rsidR="00026BEB" w:rsidRDefault="00026BEB" w:rsidP="005F5992">
      <w:pPr>
        <w:adjustRightInd w:val="0"/>
        <w:snapToGrid w:val="0"/>
        <w:rPr>
          <w:rFonts w:ascii="黑体" w:eastAsia="黑体" w:hAnsi="黑体" w:hint="eastAsia"/>
          <w:b/>
          <w:bCs/>
          <w:sz w:val="32"/>
          <w:szCs w:val="32"/>
        </w:rPr>
      </w:pPr>
    </w:p>
    <w:p w14:paraId="2E82C5BE" w14:textId="77777777" w:rsidR="00026BEB" w:rsidRPr="000A1AFF" w:rsidRDefault="00026BEB" w:rsidP="000A1AFF">
      <w:pPr>
        <w:pStyle w:val="30"/>
        <w:spacing w:before="120" w:after="120"/>
        <w:sectPr w:rsidR="00026BEB" w:rsidRPr="000A1AFF" w:rsidSect="003A440E">
          <w:footerReference w:type="default" r:id="rId19"/>
          <w:footnotePr>
            <w:numFmt w:val="decimalEnclosedCircle"/>
            <w:numRestart w:val="eachSect"/>
          </w:footnotePr>
          <w:pgSz w:w="12240" w:h="15840" w:code="1"/>
          <w:pgMar w:top="1440" w:right="1797" w:bottom="1440" w:left="1797" w:header="720" w:footer="720" w:gutter="0"/>
          <w:pgNumType w:fmt="upperRoman" w:start="1"/>
          <w:cols w:space="720"/>
          <w:docGrid w:linePitch="326"/>
        </w:sectPr>
      </w:pPr>
    </w:p>
    <w:bookmarkEnd w:id="7"/>
    <w:p w14:paraId="79213D28" w14:textId="6EB5C50F" w:rsidR="00541C01" w:rsidRDefault="00541C01" w:rsidP="000915AA">
      <w:pPr>
        <w:pStyle w:val="a0"/>
      </w:pPr>
    </w:p>
    <w:p w14:paraId="74CEABC3" w14:textId="5D8A3BC4" w:rsidR="00A4400F" w:rsidRDefault="007D2175" w:rsidP="00E33440">
      <w:pPr>
        <w:pStyle w:val="1"/>
      </w:pPr>
      <w:bookmarkStart w:id="12" w:name="_Toc226578389"/>
      <w:r>
        <w:rPr>
          <w:rFonts w:hint="eastAsia"/>
        </w:rPr>
        <w:t>绪论</w:t>
      </w:r>
      <w:bookmarkEnd w:id="12"/>
    </w:p>
    <w:p w14:paraId="3062271E" w14:textId="5A59BD99" w:rsidR="00ED45AA" w:rsidRPr="00A4400F" w:rsidRDefault="00ED45AA" w:rsidP="000915AA">
      <w:pPr>
        <w:pStyle w:val="a0"/>
      </w:pPr>
    </w:p>
    <w:p w14:paraId="7D4D8835" w14:textId="313D5F7B" w:rsidR="00CD7A52" w:rsidRPr="00180849" w:rsidRDefault="007D2175" w:rsidP="00E33440">
      <w:pPr>
        <w:pStyle w:val="2"/>
      </w:pPr>
      <w:bookmarkStart w:id="13" w:name="_Toc226578390"/>
      <w:r w:rsidRPr="00180849">
        <w:rPr>
          <w:rFonts w:hint="eastAsia"/>
        </w:rPr>
        <w:t>研究背景与意义</w:t>
      </w:r>
      <w:bookmarkEnd w:id="13"/>
    </w:p>
    <w:p w14:paraId="4FC5AF42" w14:textId="79898792" w:rsidR="00E71309" w:rsidRDefault="00905812" w:rsidP="000915AA">
      <w:pPr>
        <w:pStyle w:val="a0"/>
      </w:pPr>
      <w:bookmarkStart w:id="14" w:name="X2c7e9b8f9781efbb2a6a4a7c7139706ed2d720d"/>
      <w:bookmarkStart w:id="15" w:name="Xb006d64b0b1d73f18c606723422d85cca23017d"/>
      <w:r>
        <w:rPr>
          <w:noProof/>
        </w:rPr>
        <w:drawing>
          <wp:anchor distT="0" distB="0" distL="114300" distR="114300" simplePos="0" relativeHeight="251580416" behindDoc="1" locked="0" layoutInCell="1" allowOverlap="1" wp14:anchorId="524ADF9E" wp14:editId="304C6308">
            <wp:simplePos x="0" y="0"/>
            <wp:positionH relativeFrom="page">
              <wp:posOffset>1226820</wp:posOffset>
            </wp:positionH>
            <wp:positionV relativeFrom="paragraph">
              <wp:posOffset>1310005</wp:posOffset>
            </wp:positionV>
            <wp:extent cx="5234305" cy="30162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4305" cy="301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175">
        <w:rPr>
          <w:rFonts w:hint="eastAsia"/>
        </w:rPr>
        <w:t>当代社会正经历着一场由信息技术驱动的深刻变革，数据资源的积累呈现出指数级增长的态势。</w:t>
      </w:r>
      <w:r w:rsidR="00E71309">
        <w:rPr>
          <w:rFonts w:hint="eastAsia"/>
        </w:rPr>
        <w:t>如</w:t>
      </w:r>
      <w:r>
        <w:fldChar w:fldCharType="begin"/>
      </w:r>
      <w:r>
        <w:instrText xml:space="preserve"> </w:instrText>
      </w:r>
      <w:r>
        <w:rPr>
          <w:rFonts w:hint="eastAsia"/>
        </w:rPr>
        <w:instrText>REF _Ref226547960 \h</w:instrText>
      </w:r>
      <w:r>
        <w:instrText xml:space="preserve"> </w:instrText>
      </w:r>
      <w:r>
        <w:fldChar w:fldCharType="separate"/>
      </w:r>
      <w:r w:rsidR="008D58C4">
        <w:rPr>
          <w:rFonts w:hint="eastAsia"/>
        </w:rPr>
        <w:t>图</w:t>
      </w:r>
      <w:r w:rsidR="008D58C4">
        <w:rPr>
          <w:rFonts w:hint="eastAsia"/>
        </w:rPr>
        <w:t xml:space="preserve"> </w:t>
      </w:r>
      <w:r w:rsidR="008D58C4">
        <w:rPr>
          <w:noProof/>
        </w:rPr>
        <w:t>1</w:t>
      </w:r>
      <w:r w:rsidR="008D58C4">
        <w:noBreakHyphen/>
      </w:r>
      <w:r w:rsidR="008D58C4">
        <w:rPr>
          <w:noProof/>
        </w:rPr>
        <w:t>1</w:t>
      </w:r>
      <w:r>
        <w:fldChar w:fldCharType="end"/>
      </w:r>
      <w:r w:rsidR="00E71309">
        <w:rPr>
          <w:rFonts w:hint="eastAsia"/>
        </w:rPr>
        <w:t>所示，</w:t>
      </w:r>
      <w:r w:rsidR="000915AA" w:rsidRPr="000915AA">
        <w:rPr>
          <w:rFonts w:hint="eastAsia"/>
        </w:rPr>
        <w:t>国际数据公司</w:t>
      </w:r>
      <w:r w:rsidR="000915AA" w:rsidRPr="000915AA">
        <w:rPr>
          <w:rFonts w:hint="eastAsia"/>
        </w:rPr>
        <w:t>(International Data Corporation, IDC)</w:t>
      </w:r>
      <w:r w:rsidR="007D2175">
        <w:rPr>
          <w:rFonts w:hint="eastAsia"/>
        </w:rPr>
        <w:t>在其研究报告中指出</w:t>
      </w:r>
      <w:r w:rsidR="007D2175" w:rsidRPr="00A4400F">
        <w:rPr>
          <w:rFonts w:hint="eastAsia"/>
          <w:vertAlign w:val="superscript"/>
        </w:rPr>
        <w:t>[1]</w:t>
      </w:r>
      <w:r w:rsidR="007D2175">
        <w:rPr>
          <w:rFonts w:hint="eastAsia"/>
        </w:rPr>
        <w:t>，全球数据总量预计将由</w:t>
      </w:r>
      <w:r w:rsidR="007D2175">
        <w:rPr>
          <w:rFonts w:hint="eastAsia"/>
        </w:rPr>
        <w:t>2020</w:t>
      </w:r>
      <w:r w:rsidR="007D2175">
        <w:rPr>
          <w:rFonts w:hint="eastAsia"/>
        </w:rPr>
        <w:t>年的</w:t>
      </w:r>
      <w:r w:rsidR="007D2175">
        <w:rPr>
          <w:rFonts w:hint="eastAsia"/>
        </w:rPr>
        <w:t>64ZB</w:t>
      </w:r>
      <w:r w:rsidR="007D2175">
        <w:rPr>
          <w:rFonts w:hint="eastAsia"/>
        </w:rPr>
        <w:t>攀升至</w:t>
      </w:r>
      <w:r w:rsidR="007D2175">
        <w:rPr>
          <w:rFonts w:hint="eastAsia"/>
        </w:rPr>
        <w:t>2025</w:t>
      </w:r>
      <w:r w:rsidR="007D2175">
        <w:rPr>
          <w:rFonts w:hint="eastAsia"/>
        </w:rPr>
        <w:t>年的</w:t>
      </w:r>
      <w:r w:rsidR="007D2175">
        <w:rPr>
          <w:rFonts w:hint="eastAsia"/>
        </w:rPr>
        <w:t>175ZB</w:t>
      </w:r>
      <w:r w:rsidR="007D2175">
        <w:rPr>
          <w:rFonts w:hint="eastAsia"/>
        </w:rPr>
        <w:t>，年均增长率维持在</w:t>
      </w:r>
      <w:r w:rsidR="007D2175">
        <w:rPr>
          <w:rFonts w:hint="eastAsia"/>
        </w:rPr>
        <w:t>23%</w:t>
      </w:r>
      <w:r w:rsidR="007D2175">
        <w:rPr>
          <w:rFonts w:hint="eastAsia"/>
        </w:rPr>
        <w:t>左右。这一趋势为统计学科与数据科学领域开辟了广阔的研究空间，同时也带来了诸多亟待解决的难题。</w:t>
      </w:r>
    </w:p>
    <w:p w14:paraId="50AAFB97" w14:textId="4F1066B8" w:rsidR="006F523C" w:rsidRPr="006F523C" w:rsidRDefault="006F523C" w:rsidP="006F523C">
      <w:pPr>
        <w:pStyle w:val="afff0"/>
        <w:ind w:firstLine="480"/>
        <w:rPr>
          <w:noProof/>
          <w:sz w:val="24"/>
        </w:rPr>
      </w:pPr>
      <w:bookmarkStart w:id="16" w:name="_Ref226547960"/>
      <w:r>
        <w:rPr>
          <w:rFonts w:hint="eastAsia"/>
        </w:rPr>
        <w:t>图</w:t>
      </w:r>
      <w:r>
        <w:rPr>
          <w:rFonts w:hint="eastAsia"/>
        </w:rPr>
        <w:t xml:space="preserve"> </w:t>
      </w:r>
      <w:r w:rsidR="000E40C8">
        <w:fldChar w:fldCharType="begin"/>
      </w:r>
      <w:r w:rsidR="000E40C8">
        <w:instrText xml:space="preserve"> </w:instrText>
      </w:r>
      <w:r w:rsidR="000E40C8">
        <w:rPr>
          <w:rFonts w:hint="eastAsia"/>
        </w:rPr>
        <w:instrText>STYLEREF 1 \s</w:instrText>
      </w:r>
      <w:r w:rsidR="000E40C8">
        <w:instrText xml:space="preserve"> </w:instrText>
      </w:r>
      <w:r w:rsidR="000E40C8">
        <w:fldChar w:fldCharType="separate"/>
      </w:r>
      <w:r w:rsidR="008D58C4">
        <w:rPr>
          <w:noProof/>
        </w:rPr>
        <w:t>1</w:t>
      </w:r>
      <w:r w:rsidR="000E40C8">
        <w:fldChar w:fldCharType="end"/>
      </w:r>
      <w:r w:rsidR="000E40C8">
        <w:noBreakHyphen/>
      </w:r>
      <w:r w:rsidR="000E40C8">
        <w:fldChar w:fldCharType="begin"/>
      </w:r>
      <w:r w:rsidR="000E40C8">
        <w:instrText xml:space="preserve"> </w:instrText>
      </w:r>
      <w:r w:rsidR="000E40C8">
        <w:rPr>
          <w:rFonts w:hint="eastAsia"/>
        </w:rPr>
        <w:instrText xml:space="preserve">SEQ </w:instrText>
      </w:r>
      <w:r w:rsidR="000E40C8">
        <w:rPr>
          <w:rFonts w:hint="eastAsia"/>
        </w:rPr>
        <w:instrText>图</w:instrText>
      </w:r>
      <w:r w:rsidR="000E40C8">
        <w:rPr>
          <w:rFonts w:hint="eastAsia"/>
        </w:rPr>
        <w:instrText xml:space="preserve"> \* ARABIC \s 1</w:instrText>
      </w:r>
      <w:r w:rsidR="000E40C8">
        <w:instrText xml:space="preserve"> </w:instrText>
      </w:r>
      <w:r w:rsidR="000E40C8">
        <w:fldChar w:fldCharType="separate"/>
      </w:r>
      <w:r w:rsidR="008D58C4">
        <w:rPr>
          <w:noProof/>
        </w:rPr>
        <w:t>1</w:t>
      </w:r>
      <w:r w:rsidR="000E40C8">
        <w:fldChar w:fldCharType="end"/>
      </w:r>
      <w:bookmarkEnd w:id="16"/>
      <w:r>
        <w:rPr>
          <w:rFonts w:hint="eastAsia"/>
        </w:rPr>
        <w:t xml:space="preserve"> </w:t>
      </w:r>
      <w:r w:rsidRPr="00E71309">
        <w:rPr>
          <w:rFonts w:hint="eastAsia"/>
        </w:rPr>
        <w:t>全球数据增长趋势</w:t>
      </w:r>
      <w:r w:rsidRPr="00E71309">
        <w:rPr>
          <w:rFonts w:hint="eastAsia"/>
        </w:rPr>
        <w:t>(2015-2025)</w:t>
      </w:r>
    </w:p>
    <w:p w14:paraId="2423D6B3" w14:textId="6B9866C1" w:rsidR="00CD7A52" w:rsidRDefault="007D2175" w:rsidP="000915AA">
      <w:pPr>
        <w:pStyle w:val="a0"/>
      </w:pPr>
      <w:r>
        <w:rPr>
          <w:rFonts w:hint="eastAsia"/>
        </w:rPr>
        <w:t>若干典型应用场景可佐证上述判断：谷歌搜索引擎日均处理查询请求逾</w:t>
      </w:r>
      <w:r>
        <w:rPr>
          <w:rFonts w:hint="eastAsia"/>
        </w:rPr>
        <w:t>35</w:t>
      </w:r>
      <w:r>
        <w:rPr>
          <w:rFonts w:hint="eastAsia"/>
        </w:rPr>
        <w:t>亿次，单一服务节点每日采集的数据规模可达</w:t>
      </w:r>
      <w:r>
        <w:rPr>
          <w:rFonts w:hint="eastAsia"/>
        </w:rPr>
        <w:t>TB</w:t>
      </w:r>
      <w:r>
        <w:rPr>
          <w:rFonts w:hint="eastAsia"/>
        </w:rPr>
        <w:t>量级；</w:t>
      </w:r>
      <w:r>
        <w:rPr>
          <w:rFonts w:hint="eastAsia"/>
        </w:rPr>
        <w:t>Facebook</w:t>
      </w:r>
      <w:r>
        <w:rPr>
          <w:rFonts w:hint="eastAsia"/>
        </w:rPr>
        <w:t>平台存储的照片总量突破</w:t>
      </w:r>
      <w:r>
        <w:rPr>
          <w:rFonts w:hint="eastAsia"/>
        </w:rPr>
        <w:t>350</w:t>
      </w:r>
      <w:r>
        <w:rPr>
          <w:rFonts w:hint="eastAsia"/>
        </w:rPr>
        <w:t>亿张，且以每日数千万张的速度持续扩容；</w:t>
      </w:r>
      <w:r>
        <w:rPr>
          <w:rFonts w:hint="eastAsia"/>
        </w:rPr>
        <w:t>Twitter</w:t>
      </w:r>
      <w:r>
        <w:rPr>
          <w:rFonts w:hint="eastAsia"/>
        </w:rPr>
        <w:t>社交网络每秒生成推文约</w:t>
      </w:r>
      <w:r>
        <w:rPr>
          <w:rFonts w:hint="eastAsia"/>
        </w:rPr>
        <w:t>6000</w:t>
      </w:r>
      <w:r>
        <w:rPr>
          <w:rFonts w:hint="eastAsia"/>
        </w:rPr>
        <w:t>条，活跃用户数已逾</w:t>
      </w:r>
      <w:r>
        <w:rPr>
          <w:rFonts w:hint="eastAsia"/>
        </w:rPr>
        <w:t>4.5</w:t>
      </w:r>
      <w:r>
        <w:rPr>
          <w:rFonts w:hint="eastAsia"/>
        </w:rPr>
        <w:t>亿；阿里巴巴电商平台在</w:t>
      </w:r>
      <w:r>
        <w:rPr>
          <w:rFonts w:hint="eastAsia"/>
        </w:rPr>
        <w:t>"</w:t>
      </w:r>
      <w:r>
        <w:rPr>
          <w:rFonts w:hint="eastAsia"/>
        </w:rPr>
        <w:t>双</w:t>
      </w:r>
      <w:r>
        <w:rPr>
          <w:rFonts w:hint="eastAsia"/>
        </w:rPr>
        <w:t>11"</w:t>
      </w:r>
      <w:r>
        <w:rPr>
          <w:rFonts w:hint="eastAsia"/>
        </w:rPr>
        <w:t>促销期间，峰值时段每秒需处理数十万笔订单，瞬时数据吞吐量达到</w:t>
      </w:r>
      <w:r>
        <w:rPr>
          <w:rFonts w:hint="eastAsia"/>
        </w:rPr>
        <w:t>PB</w:t>
      </w:r>
      <w:r>
        <w:rPr>
          <w:rFonts w:hint="eastAsia"/>
        </w:rPr>
        <w:t>级别。</w:t>
      </w:r>
    </w:p>
    <w:p w14:paraId="536DF396" w14:textId="3CE5DF13" w:rsidR="00BD1C1C" w:rsidRDefault="007D2175" w:rsidP="00905812">
      <w:pPr>
        <w:pStyle w:val="a1"/>
        <w:adjustRightInd w:val="0"/>
        <w:snapToGrid w:val="0"/>
        <w:ind w:firstLine="480"/>
      </w:pPr>
      <w:r>
        <w:rPr>
          <w:rFonts w:hint="eastAsia"/>
        </w:rPr>
        <w:t>海量数据的涌现产生了双重效应</w:t>
      </w:r>
      <w:r w:rsidR="005C1750">
        <w:rPr>
          <w:rFonts w:hint="eastAsia"/>
        </w:rPr>
        <w:t>：</w:t>
      </w:r>
      <w:r>
        <w:rPr>
          <w:rFonts w:hint="eastAsia"/>
        </w:rPr>
        <w:t>统计推断得以依托更为丰富的信息基础，精细化分析与建模具备了现实可行性；计算资源与算法效率面临严峻考验</w:t>
      </w:r>
      <w:r w:rsidR="005C1750">
        <w:rPr>
          <w:rFonts w:hint="eastAsia"/>
        </w:rPr>
        <w:t>，</w:t>
      </w:r>
      <w:r>
        <w:rPr>
          <w:rFonts w:hint="eastAsia"/>
        </w:rPr>
        <w:t>传统统计方法往往预设数据可完整载入单机内存，然而在海量数据情境下，该预设条件已难以满足。</w:t>
      </w:r>
    </w:p>
    <w:p w14:paraId="2CB85C91" w14:textId="77777777" w:rsidR="005C1750" w:rsidRDefault="005C1750" w:rsidP="00905812">
      <w:pPr>
        <w:pStyle w:val="a1"/>
        <w:adjustRightInd w:val="0"/>
        <w:snapToGrid w:val="0"/>
        <w:ind w:firstLine="480"/>
      </w:pPr>
    </w:p>
    <w:p w14:paraId="0B84E410" w14:textId="2C22F23D" w:rsidR="00BD1C1C" w:rsidRPr="00BD1C1C" w:rsidRDefault="00BD1C1C" w:rsidP="00BD1C1C">
      <w:pPr>
        <w:pStyle w:val="affc"/>
        <w:ind w:firstLine="480"/>
      </w:pPr>
      <w:bookmarkStart w:id="17" w:name="_Ref226381692"/>
      <w:bookmarkStart w:id="18" w:name="_Ref226573495"/>
      <w:r w:rsidRPr="00FC048E">
        <w:rPr>
          <w:rFonts w:hint="eastAsia"/>
        </w:rPr>
        <w:lastRenderedPageBreak/>
        <w:t>表</w:t>
      </w:r>
      <w:r w:rsidR="00364D20">
        <w:fldChar w:fldCharType="begin"/>
      </w:r>
      <w:r w:rsidR="00364D20">
        <w:instrText xml:space="preserve"> </w:instrText>
      </w:r>
      <w:r w:rsidR="00364D20">
        <w:rPr>
          <w:rFonts w:hint="eastAsia"/>
        </w:rPr>
        <w:instrText>STYLEREF 1 \s</w:instrText>
      </w:r>
      <w:r w:rsidR="00364D20">
        <w:instrText xml:space="preserve"> </w:instrText>
      </w:r>
      <w:r w:rsidR="00364D20">
        <w:fldChar w:fldCharType="separate"/>
      </w:r>
      <w:r w:rsidR="008D58C4">
        <w:rPr>
          <w:noProof/>
        </w:rPr>
        <w:t>1</w:t>
      </w:r>
      <w:r w:rsidR="00364D20">
        <w:fldChar w:fldCharType="end"/>
      </w:r>
      <w:r w:rsidR="00364D20">
        <w:noBreakHyphen/>
      </w:r>
      <w:r w:rsidR="00364D20">
        <w:fldChar w:fldCharType="begin"/>
      </w:r>
      <w:r w:rsidR="00364D20">
        <w:instrText xml:space="preserve"> </w:instrText>
      </w:r>
      <w:r w:rsidR="00364D20">
        <w:rPr>
          <w:rFonts w:hint="eastAsia"/>
        </w:rPr>
        <w:instrText xml:space="preserve">SEQ </w:instrText>
      </w:r>
      <w:r w:rsidR="00364D20">
        <w:rPr>
          <w:rFonts w:hint="eastAsia"/>
        </w:rPr>
        <w:instrText>表</w:instrText>
      </w:r>
      <w:r w:rsidR="00364D20">
        <w:rPr>
          <w:rFonts w:hint="eastAsia"/>
        </w:rPr>
        <w:instrText xml:space="preserve"> \* ARABIC \s 1</w:instrText>
      </w:r>
      <w:r w:rsidR="00364D20">
        <w:instrText xml:space="preserve"> </w:instrText>
      </w:r>
      <w:r w:rsidR="00364D20">
        <w:fldChar w:fldCharType="separate"/>
      </w:r>
      <w:r w:rsidR="008D58C4">
        <w:rPr>
          <w:noProof/>
        </w:rPr>
        <w:t>1</w:t>
      </w:r>
      <w:r w:rsidR="00364D20">
        <w:fldChar w:fldCharType="end"/>
      </w:r>
      <w:bookmarkEnd w:id="17"/>
      <w:r w:rsidRPr="00FC048E">
        <w:t>典型应用领域数据集规模与特征</w:t>
      </w:r>
      <w:bookmarkEnd w:id="18"/>
    </w:p>
    <w:tbl>
      <w:tblPr>
        <w:tblStyle w:val="afff"/>
        <w:tblW w:w="5000" w:type="pct"/>
        <w:tblLook w:val="04A0" w:firstRow="1" w:lastRow="0" w:firstColumn="1" w:lastColumn="0" w:noHBand="0" w:noVBand="1"/>
      </w:tblPr>
      <w:tblGrid>
        <w:gridCol w:w="1729"/>
        <w:gridCol w:w="2362"/>
        <w:gridCol w:w="1340"/>
        <w:gridCol w:w="2304"/>
        <w:gridCol w:w="1443"/>
      </w:tblGrid>
      <w:tr w:rsidR="00EE6BED" w14:paraId="5703200E" w14:textId="77777777" w:rsidTr="00EE6BED">
        <w:trPr>
          <w:cnfStyle w:val="100000000000" w:firstRow="1" w:lastRow="0" w:firstColumn="0" w:lastColumn="0" w:oddVBand="0" w:evenVBand="0" w:oddHBand="0" w:evenHBand="0" w:firstRowFirstColumn="0" w:firstRowLastColumn="0" w:lastRowFirstColumn="0" w:lastRowLastColumn="0"/>
        </w:trPr>
        <w:tc>
          <w:tcPr>
            <w:tcW w:w="942" w:type="pct"/>
          </w:tcPr>
          <w:p w14:paraId="577816E9" w14:textId="77777777" w:rsidR="00BD1C1C" w:rsidRDefault="00BD1C1C" w:rsidP="00EE6BED">
            <w:pPr>
              <w:pStyle w:val="aff4"/>
              <w:spacing w:beforeLines="0" w:afterLines="0" w:after="0" w:line="400" w:lineRule="exact"/>
            </w:pPr>
            <w:r>
              <w:t>应用领域</w:t>
            </w:r>
          </w:p>
        </w:tc>
        <w:tc>
          <w:tcPr>
            <w:tcW w:w="1287" w:type="pct"/>
          </w:tcPr>
          <w:p w14:paraId="3513E028" w14:textId="77777777" w:rsidR="00BD1C1C" w:rsidRDefault="00BD1C1C" w:rsidP="00EE6BED">
            <w:pPr>
              <w:pStyle w:val="aff4"/>
              <w:spacing w:beforeLines="0" w:afterLines="0" w:after="0" w:line="400" w:lineRule="exact"/>
            </w:pPr>
            <w:r>
              <w:t>数据集示例</w:t>
            </w:r>
          </w:p>
        </w:tc>
        <w:tc>
          <w:tcPr>
            <w:tcW w:w="730" w:type="pct"/>
          </w:tcPr>
          <w:p w14:paraId="568B2D81" w14:textId="77777777" w:rsidR="00BD1C1C" w:rsidRDefault="00BD1C1C" w:rsidP="00EE6BED">
            <w:pPr>
              <w:pStyle w:val="aff4"/>
              <w:spacing w:beforeLines="0" w:afterLines="0" w:after="0" w:line="400" w:lineRule="exact"/>
            </w:pPr>
            <w:r>
              <w:t>样本量</w:t>
            </w:r>
          </w:p>
        </w:tc>
        <w:tc>
          <w:tcPr>
            <w:tcW w:w="1255" w:type="pct"/>
          </w:tcPr>
          <w:p w14:paraId="345D98F0" w14:textId="77777777" w:rsidR="00BD1C1C" w:rsidRDefault="00BD1C1C" w:rsidP="00EE6BED">
            <w:pPr>
              <w:pStyle w:val="aff4"/>
              <w:spacing w:beforeLines="0" w:afterLines="0" w:after="0" w:line="400" w:lineRule="exact"/>
            </w:pPr>
            <w:r>
              <w:t>特征维度</w:t>
            </w:r>
          </w:p>
        </w:tc>
        <w:tc>
          <w:tcPr>
            <w:tcW w:w="786" w:type="pct"/>
          </w:tcPr>
          <w:p w14:paraId="05C0F852" w14:textId="77777777" w:rsidR="00BD1C1C" w:rsidRDefault="00BD1C1C" w:rsidP="00EE6BED">
            <w:pPr>
              <w:pStyle w:val="aff4"/>
              <w:spacing w:beforeLines="0" w:afterLines="0" w:after="0" w:line="400" w:lineRule="exact"/>
            </w:pPr>
            <w:r>
              <w:t>存储需求</w:t>
            </w:r>
          </w:p>
        </w:tc>
      </w:tr>
      <w:tr w:rsidR="00EE6BED" w14:paraId="24677221" w14:textId="77777777" w:rsidTr="00EE6BED">
        <w:tc>
          <w:tcPr>
            <w:tcW w:w="942" w:type="pct"/>
          </w:tcPr>
          <w:p w14:paraId="2DF190C1" w14:textId="77777777" w:rsidR="00BD1C1C" w:rsidRDefault="00BD1C1C" w:rsidP="00EE6BED">
            <w:pPr>
              <w:pStyle w:val="aff4"/>
              <w:spacing w:beforeLines="0" w:afterLines="0" w:after="0" w:line="400" w:lineRule="exact"/>
            </w:pPr>
            <w:r>
              <w:t>互联网搜索</w:t>
            </w:r>
          </w:p>
        </w:tc>
        <w:tc>
          <w:tcPr>
            <w:tcW w:w="1287" w:type="pct"/>
          </w:tcPr>
          <w:p w14:paraId="274B0386" w14:textId="77777777" w:rsidR="00BD1C1C" w:rsidRDefault="00BD1C1C" w:rsidP="00EE6BED">
            <w:pPr>
              <w:pStyle w:val="aff4"/>
              <w:spacing w:beforeLines="0" w:afterLines="0" w:after="0" w:line="400" w:lineRule="exact"/>
            </w:pPr>
            <w:r>
              <w:t>谷歌搜索日志</w:t>
            </w:r>
          </w:p>
        </w:tc>
        <w:tc>
          <w:tcPr>
            <w:tcW w:w="730" w:type="pct"/>
          </w:tcPr>
          <w:p w14:paraId="03D2E321" w14:textId="77777777" w:rsidR="00BD1C1C" w:rsidRDefault="00BD1C1C" w:rsidP="00EE6BED">
            <w:pPr>
              <w:pStyle w:val="aff4"/>
              <w:spacing w:beforeLines="0" w:afterLines="0" w:after="0" w:line="400" w:lineRule="exact"/>
            </w:pPr>
            <w:r>
              <w:t>10¹²/</w:t>
            </w:r>
            <w:r>
              <w:t>天</w:t>
            </w:r>
          </w:p>
        </w:tc>
        <w:tc>
          <w:tcPr>
            <w:tcW w:w="1255" w:type="pct"/>
          </w:tcPr>
          <w:p w14:paraId="4C602C59" w14:textId="77777777" w:rsidR="00BD1C1C" w:rsidRDefault="00BD1C1C" w:rsidP="00EE6BED">
            <w:pPr>
              <w:pStyle w:val="aff4"/>
              <w:spacing w:beforeLines="0" w:afterLines="0" w:after="0" w:line="400" w:lineRule="exact"/>
            </w:pPr>
            <w:r>
              <w:t>数百维</w:t>
            </w:r>
          </w:p>
        </w:tc>
        <w:tc>
          <w:tcPr>
            <w:tcW w:w="786" w:type="pct"/>
          </w:tcPr>
          <w:p w14:paraId="2092377D" w14:textId="77777777" w:rsidR="00BD1C1C" w:rsidRDefault="00BD1C1C" w:rsidP="00EE6BED">
            <w:pPr>
              <w:pStyle w:val="aff4"/>
              <w:spacing w:beforeLines="0" w:afterLines="0" w:after="0" w:line="400" w:lineRule="exact"/>
            </w:pPr>
            <w:r>
              <w:t>PB</w:t>
            </w:r>
            <w:r>
              <w:t>级</w:t>
            </w:r>
          </w:p>
        </w:tc>
      </w:tr>
      <w:tr w:rsidR="00EE6BED" w14:paraId="09CE6068" w14:textId="77777777" w:rsidTr="00EE6BED">
        <w:tc>
          <w:tcPr>
            <w:tcW w:w="942" w:type="pct"/>
          </w:tcPr>
          <w:p w14:paraId="2F922CEA" w14:textId="77777777" w:rsidR="00BD1C1C" w:rsidRDefault="00BD1C1C" w:rsidP="00EE6BED">
            <w:pPr>
              <w:pStyle w:val="aff4"/>
              <w:spacing w:beforeLines="0" w:afterLines="0" w:after="0" w:line="400" w:lineRule="exact"/>
            </w:pPr>
            <w:r>
              <w:t>社交媒体</w:t>
            </w:r>
          </w:p>
        </w:tc>
        <w:tc>
          <w:tcPr>
            <w:tcW w:w="1287" w:type="pct"/>
          </w:tcPr>
          <w:p w14:paraId="15D1C715" w14:textId="77777777" w:rsidR="00BD1C1C" w:rsidRDefault="00BD1C1C" w:rsidP="00EE6BED">
            <w:pPr>
              <w:pStyle w:val="aff4"/>
              <w:spacing w:beforeLines="0" w:afterLines="0" w:after="0" w:line="400" w:lineRule="exact"/>
            </w:pPr>
            <w:r>
              <w:t>Twitter</w:t>
            </w:r>
            <w:r>
              <w:t>推文</w:t>
            </w:r>
          </w:p>
        </w:tc>
        <w:tc>
          <w:tcPr>
            <w:tcW w:w="730" w:type="pct"/>
          </w:tcPr>
          <w:p w14:paraId="2BCF1B57" w14:textId="77777777" w:rsidR="00BD1C1C" w:rsidRDefault="00BD1C1C" w:rsidP="00EE6BED">
            <w:pPr>
              <w:pStyle w:val="aff4"/>
              <w:spacing w:beforeLines="0" w:afterLines="0" w:after="0" w:line="400" w:lineRule="exact"/>
            </w:pPr>
            <w:r>
              <w:t>5×10⁸/</w:t>
            </w:r>
            <w:r>
              <w:t>天</w:t>
            </w:r>
          </w:p>
        </w:tc>
        <w:tc>
          <w:tcPr>
            <w:tcW w:w="1255" w:type="pct"/>
          </w:tcPr>
          <w:p w14:paraId="4358A09D" w14:textId="77777777" w:rsidR="00BD1C1C" w:rsidRDefault="00BD1C1C" w:rsidP="00EE6BED">
            <w:pPr>
              <w:pStyle w:val="aff4"/>
              <w:spacing w:beforeLines="0" w:afterLines="0" w:after="0" w:line="400" w:lineRule="exact"/>
            </w:pPr>
            <w:r>
              <w:t>文本特征</w:t>
            </w:r>
          </w:p>
        </w:tc>
        <w:tc>
          <w:tcPr>
            <w:tcW w:w="786" w:type="pct"/>
          </w:tcPr>
          <w:p w14:paraId="3A166FDE" w14:textId="77777777" w:rsidR="00BD1C1C" w:rsidRDefault="00BD1C1C" w:rsidP="00EE6BED">
            <w:pPr>
              <w:pStyle w:val="aff4"/>
              <w:spacing w:beforeLines="0" w:afterLines="0" w:after="0" w:line="400" w:lineRule="exact"/>
            </w:pPr>
            <w:r>
              <w:t>TB</w:t>
            </w:r>
            <w:r>
              <w:t>级</w:t>
            </w:r>
          </w:p>
        </w:tc>
      </w:tr>
      <w:tr w:rsidR="00EE6BED" w14:paraId="50A78A63" w14:textId="77777777" w:rsidTr="00EE6BED">
        <w:tc>
          <w:tcPr>
            <w:tcW w:w="942" w:type="pct"/>
          </w:tcPr>
          <w:p w14:paraId="4D553791" w14:textId="77777777" w:rsidR="00BD1C1C" w:rsidRDefault="00BD1C1C" w:rsidP="00EE6BED">
            <w:pPr>
              <w:pStyle w:val="aff4"/>
              <w:spacing w:beforeLines="0" w:afterLines="0" w:after="0" w:line="400" w:lineRule="exact"/>
            </w:pPr>
            <w:r>
              <w:t>科学研究</w:t>
            </w:r>
          </w:p>
        </w:tc>
        <w:tc>
          <w:tcPr>
            <w:tcW w:w="1287" w:type="pct"/>
          </w:tcPr>
          <w:p w14:paraId="5941A1F2" w14:textId="77777777" w:rsidR="00BD1C1C" w:rsidRDefault="00BD1C1C" w:rsidP="00EE6BED">
            <w:pPr>
              <w:pStyle w:val="aff4"/>
              <w:spacing w:beforeLines="0" w:afterLines="0" w:after="0" w:line="400" w:lineRule="exact"/>
            </w:pPr>
            <w:r>
              <w:t>LHC</w:t>
            </w:r>
            <w:r>
              <w:t>对撞机数据</w:t>
            </w:r>
          </w:p>
        </w:tc>
        <w:tc>
          <w:tcPr>
            <w:tcW w:w="730" w:type="pct"/>
          </w:tcPr>
          <w:p w14:paraId="45EEACD0" w14:textId="77777777" w:rsidR="00BD1C1C" w:rsidRDefault="00BD1C1C" w:rsidP="00EE6BED">
            <w:pPr>
              <w:pStyle w:val="aff4"/>
              <w:spacing w:beforeLines="0" w:afterLines="0" w:after="0" w:line="400" w:lineRule="exact"/>
            </w:pPr>
            <w:r>
              <w:t>10¹⁰/</w:t>
            </w:r>
            <w:r>
              <w:t>年</w:t>
            </w:r>
          </w:p>
        </w:tc>
        <w:tc>
          <w:tcPr>
            <w:tcW w:w="1255" w:type="pct"/>
          </w:tcPr>
          <w:p w14:paraId="7068709D" w14:textId="77777777" w:rsidR="00BD1C1C" w:rsidRDefault="00BD1C1C" w:rsidP="00EE6BED">
            <w:pPr>
              <w:pStyle w:val="aff4"/>
              <w:spacing w:beforeLines="0" w:afterLines="0" w:after="0" w:line="400" w:lineRule="exact"/>
            </w:pPr>
            <w:r>
              <w:t>高维物理量</w:t>
            </w:r>
          </w:p>
        </w:tc>
        <w:tc>
          <w:tcPr>
            <w:tcW w:w="786" w:type="pct"/>
          </w:tcPr>
          <w:p w14:paraId="71B53B0E" w14:textId="77777777" w:rsidR="00BD1C1C" w:rsidRDefault="00BD1C1C" w:rsidP="00EE6BED">
            <w:pPr>
              <w:pStyle w:val="aff4"/>
              <w:spacing w:beforeLines="0" w:afterLines="0" w:after="0" w:line="400" w:lineRule="exact"/>
            </w:pPr>
            <w:r>
              <w:t>EB</w:t>
            </w:r>
            <w:r>
              <w:t>级</w:t>
            </w:r>
          </w:p>
        </w:tc>
      </w:tr>
      <w:tr w:rsidR="00EE6BED" w14:paraId="3008BEB4" w14:textId="77777777" w:rsidTr="00EE6BED">
        <w:tc>
          <w:tcPr>
            <w:tcW w:w="942" w:type="pct"/>
          </w:tcPr>
          <w:p w14:paraId="4674CD02" w14:textId="77777777" w:rsidR="00BD1C1C" w:rsidRDefault="00BD1C1C" w:rsidP="00EE6BED">
            <w:pPr>
              <w:pStyle w:val="aff4"/>
              <w:spacing w:beforeLines="0" w:afterLines="0" w:after="0" w:line="400" w:lineRule="exact"/>
            </w:pPr>
            <w:r>
              <w:t>金融交易</w:t>
            </w:r>
          </w:p>
        </w:tc>
        <w:tc>
          <w:tcPr>
            <w:tcW w:w="1287" w:type="pct"/>
          </w:tcPr>
          <w:p w14:paraId="09E9A5CA" w14:textId="77777777" w:rsidR="00BD1C1C" w:rsidRDefault="00BD1C1C" w:rsidP="00EE6BED">
            <w:pPr>
              <w:pStyle w:val="aff4"/>
              <w:spacing w:beforeLines="0" w:afterLines="0" w:after="0" w:line="400" w:lineRule="exact"/>
            </w:pPr>
            <w:r>
              <w:t>高频交易数据</w:t>
            </w:r>
          </w:p>
        </w:tc>
        <w:tc>
          <w:tcPr>
            <w:tcW w:w="730" w:type="pct"/>
          </w:tcPr>
          <w:p w14:paraId="6389E49D" w14:textId="77777777" w:rsidR="00BD1C1C" w:rsidRDefault="00BD1C1C" w:rsidP="00EE6BED">
            <w:pPr>
              <w:pStyle w:val="aff4"/>
              <w:spacing w:beforeLines="0" w:afterLines="0" w:after="0" w:line="400" w:lineRule="exact"/>
            </w:pPr>
            <w:r>
              <w:t>10⁹/</w:t>
            </w:r>
            <w:r>
              <w:t>天</w:t>
            </w:r>
          </w:p>
        </w:tc>
        <w:tc>
          <w:tcPr>
            <w:tcW w:w="1255" w:type="pct"/>
          </w:tcPr>
          <w:p w14:paraId="3C1437A6" w14:textId="77777777" w:rsidR="00BD1C1C" w:rsidRDefault="00BD1C1C" w:rsidP="00EE6BED">
            <w:pPr>
              <w:pStyle w:val="aff4"/>
              <w:spacing w:beforeLines="0" w:afterLines="0" w:after="0" w:line="400" w:lineRule="exact"/>
            </w:pPr>
            <w:r>
              <w:t>价格、成交量等</w:t>
            </w:r>
          </w:p>
        </w:tc>
        <w:tc>
          <w:tcPr>
            <w:tcW w:w="786" w:type="pct"/>
          </w:tcPr>
          <w:p w14:paraId="6EA7A242" w14:textId="77777777" w:rsidR="00BD1C1C" w:rsidRDefault="00BD1C1C" w:rsidP="00EE6BED">
            <w:pPr>
              <w:pStyle w:val="aff4"/>
              <w:spacing w:beforeLines="0" w:afterLines="0" w:after="0" w:line="400" w:lineRule="exact"/>
            </w:pPr>
            <w:r>
              <w:t>TB</w:t>
            </w:r>
            <w:r>
              <w:t>级</w:t>
            </w:r>
          </w:p>
        </w:tc>
      </w:tr>
      <w:tr w:rsidR="00EE6BED" w14:paraId="5B76C1A1" w14:textId="77777777" w:rsidTr="00EE6BED">
        <w:tc>
          <w:tcPr>
            <w:tcW w:w="942" w:type="pct"/>
          </w:tcPr>
          <w:p w14:paraId="5A88DBA0" w14:textId="77777777" w:rsidR="00BD1C1C" w:rsidRDefault="00BD1C1C" w:rsidP="00EE6BED">
            <w:pPr>
              <w:pStyle w:val="aff4"/>
              <w:spacing w:beforeLines="0" w:afterLines="0" w:after="0" w:line="400" w:lineRule="exact"/>
            </w:pPr>
            <w:r>
              <w:t>医疗健康</w:t>
            </w:r>
          </w:p>
        </w:tc>
        <w:tc>
          <w:tcPr>
            <w:tcW w:w="1287" w:type="pct"/>
          </w:tcPr>
          <w:p w14:paraId="4F5E79F7" w14:textId="77777777" w:rsidR="00BD1C1C" w:rsidRDefault="00BD1C1C" w:rsidP="00EE6BED">
            <w:pPr>
              <w:pStyle w:val="aff4"/>
              <w:spacing w:beforeLines="0" w:afterLines="0" w:after="0" w:line="400" w:lineRule="exact"/>
            </w:pPr>
            <w:r>
              <w:t>基因组测序</w:t>
            </w:r>
          </w:p>
        </w:tc>
        <w:tc>
          <w:tcPr>
            <w:tcW w:w="730" w:type="pct"/>
          </w:tcPr>
          <w:p w14:paraId="7679E7B2" w14:textId="77777777" w:rsidR="00BD1C1C" w:rsidRDefault="00BD1C1C" w:rsidP="00EE6BED">
            <w:pPr>
              <w:pStyle w:val="aff4"/>
              <w:spacing w:beforeLines="0" w:afterLines="0" w:after="0" w:line="400" w:lineRule="exact"/>
            </w:pPr>
            <w:r>
              <w:t>10⁸</w:t>
            </w:r>
          </w:p>
        </w:tc>
        <w:tc>
          <w:tcPr>
            <w:tcW w:w="1255" w:type="pct"/>
          </w:tcPr>
          <w:p w14:paraId="3DBA983E" w14:textId="77777777" w:rsidR="00BD1C1C" w:rsidRDefault="00BD1C1C" w:rsidP="00EE6BED">
            <w:pPr>
              <w:pStyle w:val="aff4"/>
              <w:spacing w:beforeLines="0" w:afterLines="0" w:after="0" w:line="400" w:lineRule="exact"/>
            </w:pPr>
            <w:r>
              <w:t>数百万</w:t>
            </w:r>
            <w:r>
              <w:t>SNP</w:t>
            </w:r>
          </w:p>
        </w:tc>
        <w:tc>
          <w:tcPr>
            <w:tcW w:w="786" w:type="pct"/>
          </w:tcPr>
          <w:p w14:paraId="3A6F50AD" w14:textId="77777777" w:rsidR="00BD1C1C" w:rsidRDefault="00BD1C1C" w:rsidP="00EE6BED">
            <w:pPr>
              <w:pStyle w:val="aff4"/>
              <w:spacing w:beforeLines="0" w:afterLines="0" w:after="0" w:line="400" w:lineRule="exact"/>
            </w:pPr>
            <w:r>
              <w:t>PB</w:t>
            </w:r>
            <w:r>
              <w:t>级</w:t>
            </w:r>
          </w:p>
        </w:tc>
      </w:tr>
    </w:tbl>
    <w:p w14:paraId="583B5B1C" w14:textId="35877056" w:rsidR="00CD7A52" w:rsidRDefault="006F523C" w:rsidP="00180849">
      <w:pPr>
        <w:pStyle w:val="a1"/>
        <w:adjustRightInd w:val="0"/>
        <w:snapToGrid w:val="0"/>
        <w:ind w:firstLine="480"/>
      </w:pPr>
      <w:r>
        <w:fldChar w:fldCharType="begin"/>
      </w:r>
      <w:r>
        <w:instrText xml:space="preserve"> </w:instrText>
      </w:r>
      <w:r>
        <w:rPr>
          <w:rFonts w:hint="eastAsia"/>
        </w:rPr>
        <w:instrText>REF _Ref226573495 \h</w:instrText>
      </w:r>
      <w:r>
        <w:instrText xml:space="preserve"> </w:instrText>
      </w:r>
      <w:r>
        <w:fldChar w:fldCharType="separate"/>
      </w:r>
      <w:r w:rsidR="008D58C4" w:rsidRPr="00FC048E">
        <w:rPr>
          <w:rFonts w:hint="eastAsia"/>
        </w:rPr>
        <w:t>表</w:t>
      </w:r>
      <w:r w:rsidR="008D58C4">
        <w:rPr>
          <w:noProof/>
        </w:rPr>
        <w:t>1</w:t>
      </w:r>
      <w:r w:rsidR="008D58C4">
        <w:noBreakHyphen/>
      </w:r>
      <w:r w:rsidR="008D58C4">
        <w:rPr>
          <w:noProof/>
        </w:rPr>
        <w:t>1</w:t>
      </w:r>
      <w:r w:rsidR="008D58C4">
        <w:rPr>
          <w:rFonts w:hint="eastAsia"/>
        </w:rPr>
        <w:t xml:space="preserve"> </w:t>
      </w:r>
      <w:r w:rsidR="008D58C4" w:rsidRPr="00FC048E">
        <w:t>典型应用领域数据集规模与特征</w:t>
      </w:r>
      <w:r>
        <w:fldChar w:fldCharType="end"/>
      </w:r>
      <w:r w:rsidR="007D2175">
        <w:rPr>
          <w:rFonts w:hint="eastAsia"/>
        </w:rPr>
        <w:t>所呈现的数据清晰地表明，现代数据集的规模已然超越单机处理能力。以包含</w:t>
      </w:r>
      <w:r w:rsidR="007D2175">
        <w:rPr>
          <w:rFonts w:hint="eastAsia"/>
        </w:rPr>
        <w:t>10</w:t>
      </w:r>
      <w:r w:rsidR="007D2175">
        <w:rPr>
          <w:rFonts w:hint="eastAsia"/>
        </w:rPr>
        <w:t>亿条记录、每条记录</w:t>
      </w:r>
      <w:r w:rsidR="007D2175">
        <w:rPr>
          <w:rFonts w:hint="eastAsia"/>
        </w:rPr>
        <w:t>100</w:t>
      </w:r>
      <w:r w:rsidR="007D2175">
        <w:rPr>
          <w:rFonts w:hint="eastAsia"/>
        </w:rPr>
        <w:t>个特征的数据集为例，仅存储环节即需约</w:t>
      </w:r>
      <w:r w:rsidR="007D2175">
        <w:rPr>
          <w:rFonts w:hint="eastAsia"/>
        </w:rPr>
        <w:t>400GB</w:t>
      </w:r>
      <w:r w:rsidR="007D2175">
        <w:rPr>
          <w:rFonts w:hint="eastAsia"/>
        </w:rPr>
        <w:t>内存（按每特征</w:t>
      </w:r>
      <w:r w:rsidR="007D2175">
        <w:rPr>
          <w:rFonts w:hint="eastAsia"/>
        </w:rPr>
        <w:t>4</w:t>
      </w:r>
      <w:r w:rsidR="007D2175">
        <w:rPr>
          <w:rFonts w:hint="eastAsia"/>
        </w:rPr>
        <w:t>字节浮点数计算），这一数值远超主流个人计算机及工作站的内存配置。</w:t>
      </w:r>
    </w:p>
    <w:p w14:paraId="78231696" w14:textId="6BE2ABE7" w:rsidR="00CD7A52" w:rsidRDefault="007D2175" w:rsidP="00180849">
      <w:pPr>
        <w:pStyle w:val="a1"/>
        <w:adjustRightInd w:val="0"/>
        <w:snapToGrid w:val="0"/>
        <w:ind w:firstLine="480"/>
      </w:pPr>
      <w:r>
        <w:rPr>
          <w:rFonts w:hint="eastAsia"/>
        </w:rPr>
        <w:t>更为关键的是，诸多经典统计方法的计算复杂度达到</w:t>
      </w:r>
      <w:r w:rsidR="00BC4453" w:rsidRPr="00BC4453">
        <w:rPr>
          <w:position w:val="-12"/>
        </w:rPr>
        <w:object w:dxaOrig="781" w:dyaOrig="357" w14:anchorId="40CA35E6">
          <v:shape id="_x0000_i1027" type="#_x0000_t75" style="width:39.2pt;height:18.1pt" o:ole="">
            <v:imagedata r:id="rId21" o:title=""/>
          </v:shape>
          <o:OLEObject Type="Embed" ProgID="Equation.AxMath" ShapeID="_x0000_i1027" DrawAspect="Content" ObjectID="_1837862982" r:id="rId22"/>
        </w:object>
      </w:r>
      <w:r>
        <w:rPr>
          <w:rFonts w:hint="eastAsia"/>
        </w:rPr>
        <w:t>乃至更高。当样本量</w:t>
      </w:r>
      <w:r w:rsidR="00BC4453" w:rsidRPr="00BC4453">
        <w:rPr>
          <w:position w:val="-12"/>
        </w:rPr>
        <w:object w:dxaOrig="913" w:dyaOrig="357" w14:anchorId="4B208F95">
          <v:shape id="_x0000_i1028" type="#_x0000_t75" style="width:45.35pt;height:18.1pt" o:ole="">
            <v:imagedata r:id="rId23" o:title=""/>
          </v:shape>
          <o:OLEObject Type="Embed" ProgID="Equation.AxMath" ShapeID="_x0000_i1028" DrawAspect="Content" ObjectID="_1837862983" r:id="rId24"/>
        </w:object>
      </w:r>
      <w:r>
        <w:rPr>
          <w:rFonts w:hint="eastAsia"/>
        </w:rPr>
        <w:t>时，即便采用运算速度达</w:t>
      </w:r>
      <w:r>
        <w:rPr>
          <w:rFonts w:hint="eastAsia"/>
        </w:rPr>
        <w:t>10</w:t>
      </w:r>
      <w:r>
        <w:rPr>
          <w:rFonts w:hint="eastAsia"/>
        </w:rPr>
        <w:t>⁹次</w:t>
      </w:r>
      <w:r>
        <w:rPr>
          <w:rFonts w:hint="eastAsia"/>
        </w:rPr>
        <w:t>/</w:t>
      </w:r>
      <w:r>
        <w:rPr>
          <w:rFonts w:hint="eastAsia"/>
        </w:rPr>
        <w:t>秒的高性能计算设备，核密度估计等</w:t>
      </w:r>
      <w:r w:rsidR="00BC4453" w:rsidRPr="00BC4453">
        <w:rPr>
          <w:position w:val="-12"/>
        </w:rPr>
        <w:object w:dxaOrig="781" w:dyaOrig="357" w14:anchorId="40910812">
          <v:shape id="_x0000_i1029" type="#_x0000_t75" style="width:39.2pt;height:18.1pt" o:ole="">
            <v:imagedata r:id="rId21" o:title=""/>
          </v:shape>
          <o:OLEObject Type="Embed" ProgID="Equation.AxMath" ShapeID="_x0000_i1029" DrawAspect="Content" ObjectID="_1837862984" r:id="rId25"/>
        </w:object>
      </w:r>
      <w:r>
        <w:rPr>
          <w:rFonts w:hint="eastAsia"/>
        </w:rPr>
        <w:t>复杂度方法仍需约</w:t>
      </w:r>
      <w:r>
        <w:rPr>
          <w:rFonts w:hint="eastAsia"/>
        </w:rPr>
        <w:t>30</w:t>
      </w:r>
      <w:r>
        <w:rPr>
          <w:rFonts w:hint="eastAsia"/>
        </w:rPr>
        <w:t>年方能完成运算。此类计算瓶颈严重阻碍了统计方法在大规模数据集上的推广应用。</w:t>
      </w:r>
    </w:p>
    <w:p w14:paraId="74CE4123" w14:textId="4E24ECF8" w:rsidR="00EE49C1" w:rsidRDefault="00C17E29" w:rsidP="00C17E29">
      <w:pPr>
        <w:pStyle w:val="affc"/>
      </w:pPr>
      <w:r>
        <w:rPr>
          <w:rFonts w:hint="eastAsia"/>
        </w:rPr>
        <w:t>表</w:t>
      </w:r>
      <w:r>
        <w:rPr>
          <w:rFonts w:hint="eastAsia"/>
        </w:rPr>
        <w:t xml:space="preserve"> </w:t>
      </w:r>
      <w:r w:rsidR="00364D20">
        <w:fldChar w:fldCharType="begin"/>
      </w:r>
      <w:r w:rsidR="00364D20">
        <w:instrText xml:space="preserve"> </w:instrText>
      </w:r>
      <w:r w:rsidR="00364D20">
        <w:rPr>
          <w:rFonts w:hint="eastAsia"/>
        </w:rPr>
        <w:instrText>STYLEREF 1 \s</w:instrText>
      </w:r>
      <w:r w:rsidR="00364D20">
        <w:instrText xml:space="preserve"> </w:instrText>
      </w:r>
      <w:r w:rsidR="00364D20">
        <w:fldChar w:fldCharType="separate"/>
      </w:r>
      <w:r w:rsidR="008D58C4">
        <w:rPr>
          <w:noProof/>
        </w:rPr>
        <w:t>1</w:t>
      </w:r>
      <w:r w:rsidR="00364D20">
        <w:fldChar w:fldCharType="end"/>
      </w:r>
      <w:r w:rsidR="00364D20">
        <w:noBreakHyphen/>
      </w:r>
      <w:r w:rsidR="00364D20">
        <w:fldChar w:fldCharType="begin"/>
      </w:r>
      <w:r w:rsidR="00364D20">
        <w:instrText xml:space="preserve"> </w:instrText>
      </w:r>
      <w:r w:rsidR="00364D20">
        <w:rPr>
          <w:rFonts w:hint="eastAsia"/>
        </w:rPr>
        <w:instrText xml:space="preserve">SEQ </w:instrText>
      </w:r>
      <w:r w:rsidR="00364D20">
        <w:rPr>
          <w:rFonts w:hint="eastAsia"/>
        </w:rPr>
        <w:instrText>表</w:instrText>
      </w:r>
      <w:r w:rsidR="00364D20">
        <w:rPr>
          <w:rFonts w:hint="eastAsia"/>
        </w:rPr>
        <w:instrText xml:space="preserve"> \* ARABIC \s 1</w:instrText>
      </w:r>
      <w:r w:rsidR="00364D20">
        <w:instrText xml:space="preserve"> </w:instrText>
      </w:r>
      <w:r w:rsidR="00364D20">
        <w:fldChar w:fldCharType="separate"/>
      </w:r>
      <w:r w:rsidR="008D58C4">
        <w:rPr>
          <w:noProof/>
        </w:rPr>
        <w:t>2</w:t>
      </w:r>
      <w:r w:rsidR="00364D20">
        <w:fldChar w:fldCharType="end"/>
      </w:r>
      <w:r w:rsidR="00EE49C1">
        <w:t>常见统计方法的计算复杂度</w:t>
      </w:r>
    </w:p>
    <w:tbl>
      <w:tblPr>
        <w:tblStyle w:val="afff"/>
        <w:tblW w:w="5000" w:type="pct"/>
        <w:tblLook w:val="04A0" w:firstRow="1" w:lastRow="0" w:firstColumn="1" w:lastColumn="0" w:noHBand="0" w:noVBand="1"/>
      </w:tblPr>
      <w:tblGrid>
        <w:gridCol w:w="2902"/>
        <w:gridCol w:w="1698"/>
        <w:gridCol w:w="2289"/>
        <w:gridCol w:w="2289"/>
      </w:tblGrid>
      <w:tr w:rsidR="00EE49C1" w:rsidRPr="00C17E29" w14:paraId="22E2F824" w14:textId="77777777" w:rsidTr="00C17E29">
        <w:trPr>
          <w:cnfStyle w:val="100000000000" w:firstRow="1" w:lastRow="0" w:firstColumn="0" w:lastColumn="0" w:oddVBand="0" w:evenVBand="0" w:oddHBand="0" w:evenHBand="0" w:firstRowFirstColumn="0" w:firstRowLastColumn="0" w:lastRowFirstColumn="0" w:lastRowLastColumn="0"/>
        </w:trPr>
        <w:tc>
          <w:tcPr>
            <w:tcW w:w="1581" w:type="pct"/>
          </w:tcPr>
          <w:p w14:paraId="27A5E177" w14:textId="77777777" w:rsidR="00EE49C1" w:rsidRPr="00C17E29" w:rsidRDefault="00EE49C1" w:rsidP="00EE6BED">
            <w:pPr>
              <w:pStyle w:val="aff4"/>
              <w:spacing w:beforeLines="0" w:afterLines="0" w:after="0" w:line="400" w:lineRule="exact"/>
            </w:pPr>
            <w:r w:rsidRPr="00C17E29">
              <w:t>方法</w:t>
            </w:r>
          </w:p>
        </w:tc>
        <w:tc>
          <w:tcPr>
            <w:tcW w:w="925" w:type="pct"/>
          </w:tcPr>
          <w:p w14:paraId="21C74E8D" w14:textId="77777777" w:rsidR="00EE49C1" w:rsidRPr="00C17E29" w:rsidRDefault="00EE49C1" w:rsidP="00EE6BED">
            <w:pPr>
              <w:pStyle w:val="aff4"/>
              <w:spacing w:beforeLines="0" w:afterLines="0" w:after="0" w:line="400" w:lineRule="exact"/>
            </w:pPr>
            <w:r w:rsidRPr="00C17E29">
              <w:t>计算复杂度</w:t>
            </w:r>
          </w:p>
        </w:tc>
        <w:tc>
          <w:tcPr>
            <w:tcW w:w="1247" w:type="pct"/>
          </w:tcPr>
          <w:p w14:paraId="761D332A" w14:textId="77777777" w:rsidR="00EE49C1" w:rsidRPr="00C17E29" w:rsidRDefault="00EE49C1" w:rsidP="00EE6BED">
            <w:pPr>
              <w:pStyle w:val="aff4"/>
              <w:spacing w:beforeLines="0" w:afterLines="0" w:after="0" w:line="400" w:lineRule="exact"/>
            </w:pPr>
            <w:r w:rsidRPr="00C17E29">
              <w:t>N=10⁶</w:t>
            </w:r>
            <w:r w:rsidRPr="00C17E29">
              <w:t>时估计时间</w:t>
            </w:r>
          </w:p>
        </w:tc>
        <w:tc>
          <w:tcPr>
            <w:tcW w:w="1247" w:type="pct"/>
          </w:tcPr>
          <w:p w14:paraId="5940B816" w14:textId="77777777" w:rsidR="00EE49C1" w:rsidRPr="00C17E29" w:rsidRDefault="00EE49C1" w:rsidP="00EE6BED">
            <w:pPr>
              <w:pStyle w:val="aff4"/>
              <w:spacing w:beforeLines="0" w:afterLines="0" w:after="0" w:line="400" w:lineRule="exact"/>
            </w:pPr>
            <w:r w:rsidRPr="00C17E29">
              <w:t>N=10⁸</w:t>
            </w:r>
            <w:r w:rsidRPr="00C17E29">
              <w:t>时估计时间</w:t>
            </w:r>
          </w:p>
        </w:tc>
      </w:tr>
      <w:tr w:rsidR="00EE49C1" w:rsidRPr="00C17E29" w14:paraId="6799EC32" w14:textId="77777777" w:rsidTr="00C17E29">
        <w:tc>
          <w:tcPr>
            <w:tcW w:w="1581" w:type="pct"/>
          </w:tcPr>
          <w:p w14:paraId="78562FE0" w14:textId="77777777" w:rsidR="00EE49C1" w:rsidRPr="00C17E29" w:rsidRDefault="00EE49C1" w:rsidP="00EE6BED">
            <w:pPr>
              <w:pStyle w:val="aff4"/>
              <w:spacing w:beforeLines="0" w:afterLines="0" w:after="0" w:line="400" w:lineRule="exact"/>
            </w:pPr>
            <w:r w:rsidRPr="00C17E29">
              <w:t>线性回归</w:t>
            </w:r>
          </w:p>
        </w:tc>
        <w:tc>
          <w:tcPr>
            <w:tcW w:w="925" w:type="pct"/>
          </w:tcPr>
          <w:p w14:paraId="1D77AA6D" w14:textId="77777777" w:rsidR="00EE49C1" w:rsidRPr="00C17E29" w:rsidRDefault="00EE49C1" w:rsidP="00EE6BED">
            <w:pPr>
              <w:pStyle w:val="aff4"/>
              <w:spacing w:beforeLines="0" w:afterLines="0" w:after="0" w:line="400" w:lineRule="exact"/>
            </w:pPr>
            <w:r w:rsidRPr="00C17E29">
              <w:t>O(Np²)</w:t>
            </w:r>
          </w:p>
        </w:tc>
        <w:tc>
          <w:tcPr>
            <w:tcW w:w="1247" w:type="pct"/>
          </w:tcPr>
          <w:p w14:paraId="12D1C96E" w14:textId="77777777" w:rsidR="00EE49C1" w:rsidRPr="00C17E29" w:rsidRDefault="00EE49C1" w:rsidP="00EE6BED">
            <w:pPr>
              <w:pStyle w:val="aff4"/>
              <w:spacing w:beforeLines="0" w:afterLines="0" w:after="0" w:line="400" w:lineRule="exact"/>
            </w:pPr>
            <w:r w:rsidRPr="00C17E29">
              <w:t>约</w:t>
            </w:r>
            <w:r w:rsidRPr="00C17E29">
              <w:t>1</w:t>
            </w:r>
            <w:r w:rsidRPr="00C17E29">
              <w:t>分钟</w:t>
            </w:r>
          </w:p>
        </w:tc>
        <w:tc>
          <w:tcPr>
            <w:tcW w:w="1247" w:type="pct"/>
          </w:tcPr>
          <w:p w14:paraId="15292C6C" w14:textId="77777777" w:rsidR="00EE49C1" w:rsidRPr="00C17E29" w:rsidRDefault="00EE49C1" w:rsidP="00EE6BED">
            <w:pPr>
              <w:pStyle w:val="aff4"/>
              <w:spacing w:beforeLines="0" w:afterLines="0" w:after="0" w:line="400" w:lineRule="exact"/>
            </w:pPr>
            <w:r w:rsidRPr="00C17E29">
              <w:t>约</w:t>
            </w:r>
            <w:r w:rsidRPr="00C17E29">
              <w:t>2</w:t>
            </w:r>
            <w:r w:rsidRPr="00C17E29">
              <w:t>小时</w:t>
            </w:r>
          </w:p>
        </w:tc>
      </w:tr>
      <w:tr w:rsidR="00EE49C1" w:rsidRPr="00C17E29" w14:paraId="43F7D6BB" w14:textId="77777777" w:rsidTr="00C17E29">
        <w:tc>
          <w:tcPr>
            <w:tcW w:w="1581" w:type="pct"/>
          </w:tcPr>
          <w:p w14:paraId="17072683" w14:textId="77777777" w:rsidR="00EE49C1" w:rsidRPr="00C17E29" w:rsidRDefault="00EE49C1" w:rsidP="00EE6BED">
            <w:pPr>
              <w:pStyle w:val="aff4"/>
              <w:spacing w:beforeLines="0" w:afterLines="0" w:after="0" w:line="400" w:lineRule="exact"/>
            </w:pPr>
            <w:r w:rsidRPr="00C17E29">
              <w:t>核密度估计</w:t>
            </w:r>
          </w:p>
        </w:tc>
        <w:tc>
          <w:tcPr>
            <w:tcW w:w="925" w:type="pct"/>
          </w:tcPr>
          <w:p w14:paraId="085D3C18" w14:textId="77777777" w:rsidR="00EE49C1" w:rsidRPr="00C17E29" w:rsidRDefault="00EE49C1" w:rsidP="00EE6BED">
            <w:pPr>
              <w:pStyle w:val="aff4"/>
              <w:spacing w:beforeLines="0" w:afterLines="0" w:after="0" w:line="400" w:lineRule="exact"/>
            </w:pPr>
            <w:r w:rsidRPr="00C17E29">
              <w:t>O(N²)</w:t>
            </w:r>
          </w:p>
        </w:tc>
        <w:tc>
          <w:tcPr>
            <w:tcW w:w="1247" w:type="pct"/>
          </w:tcPr>
          <w:p w14:paraId="7BD729A6" w14:textId="77777777" w:rsidR="00EE49C1" w:rsidRPr="00C17E29" w:rsidRDefault="00EE49C1" w:rsidP="00EE6BED">
            <w:pPr>
              <w:pStyle w:val="aff4"/>
              <w:spacing w:beforeLines="0" w:afterLines="0" w:after="0" w:line="400" w:lineRule="exact"/>
            </w:pPr>
            <w:r w:rsidRPr="00C17E29">
              <w:t>约</w:t>
            </w:r>
            <w:r w:rsidRPr="00C17E29">
              <w:t>10</w:t>
            </w:r>
            <w:r w:rsidRPr="00C17E29">
              <w:t>天</w:t>
            </w:r>
          </w:p>
        </w:tc>
        <w:tc>
          <w:tcPr>
            <w:tcW w:w="1247" w:type="pct"/>
          </w:tcPr>
          <w:p w14:paraId="0865C9B5" w14:textId="77777777" w:rsidR="00EE49C1" w:rsidRPr="00C17E29" w:rsidRDefault="00EE49C1" w:rsidP="00EE6BED">
            <w:pPr>
              <w:pStyle w:val="aff4"/>
              <w:spacing w:beforeLines="0" w:afterLines="0" w:after="0" w:line="400" w:lineRule="exact"/>
            </w:pPr>
            <w:r w:rsidRPr="00C17E29">
              <w:t>约</w:t>
            </w:r>
            <w:r w:rsidRPr="00C17E29">
              <w:t>300</w:t>
            </w:r>
            <w:r w:rsidRPr="00C17E29">
              <w:t>年</w:t>
            </w:r>
          </w:p>
        </w:tc>
      </w:tr>
      <w:tr w:rsidR="00EE49C1" w:rsidRPr="00C17E29" w14:paraId="17B73D80" w14:textId="77777777" w:rsidTr="00C17E29">
        <w:tc>
          <w:tcPr>
            <w:tcW w:w="1581" w:type="pct"/>
          </w:tcPr>
          <w:p w14:paraId="15F5A3B2" w14:textId="77777777" w:rsidR="00EE49C1" w:rsidRPr="00C17E29" w:rsidRDefault="00EE49C1" w:rsidP="00EE6BED">
            <w:pPr>
              <w:pStyle w:val="aff4"/>
              <w:spacing w:beforeLines="0" w:afterLines="0" w:after="0" w:line="400" w:lineRule="exact"/>
            </w:pPr>
            <w:r w:rsidRPr="00C17E29">
              <w:t>精确核</w:t>
            </w:r>
            <w:r w:rsidRPr="00C17E29">
              <w:t>SVM</w:t>
            </w:r>
          </w:p>
        </w:tc>
        <w:tc>
          <w:tcPr>
            <w:tcW w:w="925" w:type="pct"/>
          </w:tcPr>
          <w:p w14:paraId="0B959C63" w14:textId="77777777" w:rsidR="00EE49C1" w:rsidRPr="00C17E29" w:rsidRDefault="00EE49C1" w:rsidP="00EE6BED">
            <w:pPr>
              <w:pStyle w:val="aff4"/>
              <w:spacing w:beforeLines="0" w:afterLines="0" w:after="0" w:line="400" w:lineRule="exact"/>
            </w:pPr>
            <w:r w:rsidRPr="00C17E29">
              <w:t>O(N²)~O(N³)</w:t>
            </w:r>
          </w:p>
        </w:tc>
        <w:tc>
          <w:tcPr>
            <w:tcW w:w="1247" w:type="pct"/>
          </w:tcPr>
          <w:p w14:paraId="059D48B3" w14:textId="77777777" w:rsidR="00EE49C1" w:rsidRPr="00C17E29" w:rsidRDefault="00EE49C1" w:rsidP="00EE6BED">
            <w:pPr>
              <w:pStyle w:val="aff4"/>
              <w:spacing w:beforeLines="0" w:afterLines="0" w:after="0" w:line="400" w:lineRule="exact"/>
            </w:pPr>
            <w:r w:rsidRPr="00C17E29">
              <w:t>数月至数年</w:t>
            </w:r>
          </w:p>
        </w:tc>
        <w:tc>
          <w:tcPr>
            <w:tcW w:w="1247" w:type="pct"/>
          </w:tcPr>
          <w:p w14:paraId="7DFAC07B" w14:textId="77777777" w:rsidR="00EE49C1" w:rsidRPr="00C17E29" w:rsidRDefault="00EE49C1" w:rsidP="00EE6BED">
            <w:pPr>
              <w:pStyle w:val="aff4"/>
              <w:spacing w:beforeLines="0" w:afterLines="0" w:after="0" w:line="400" w:lineRule="exact"/>
            </w:pPr>
            <w:r w:rsidRPr="00C17E29">
              <w:t>不可行</w:t>
            </w:r>
          </w:p>
        </w:tc>
      </w:tr>
      <w:tr w:rsidR="00EE49C1" w:rsidRPr="00C17E29" w14:paraId="695E8A6E" w14:textId="77777777" w:rsidTr="00C17E29">
        <w:tc>
          <w:tcPr>
            <w:tcW w:w="1581" w:type="pct"/>
          </w:tcPr>
          <w:p w14:paraId="6BBF1311" w14:textId="77777777" w:rsidR="00EE49C1" w:rsidRPr="00C17E29" w:rsidRDefault="00EE49C1" w:rsidP="00EE6BED">
            <w:pPr>
              <w:pStyle w:val="aff4"/>
              <w:spacing w:beforeLines="0" w:afterLines="0" w:after="0" w:line="400" w:lineRule="exact"/>
            </w:pPr>
            <w:r w:rsidRPr="00C17E29">
              <w:t>全样本自助法</w:t>
            </w:r>
            <w:r w:rsidRPr="00C17E29">
              <w:t>(B=1000)</w:t>
            </w:r>
          </w:p>
        </w:tc>
        <w:tc>
          <w:tcPr>
            <w:tcW w:w="925" w:type="pct"/>
          </w:tcPr>
          <w:p w14:paraId="1C4B5C87" w14:textId="77777777" w:rsidR="00EE49C1" w:rsidRPr="00C17E29" w:rsidRDefault="00EE49C1" w:rsidP="00EE6BED">
            <w:pPr>
              <w:pStyle w:val="aff4"/>
              <w:spacing w:beforeLines="0" w:afterLines="0" w:after="0" w:line="400" w:lineRule="exact"/>
            </w:pPr>
            <w:r w:rsidRPr="00C17E29">
              <w:t>O(BN)</w:t>
            </w:r>
          </w:p>
        </w:tc>
        <w:tc>
          <w:tcPr>
            <w:tcW w:w="1247" w:type="pct"/>
          </w:tcPr>
          <w:p w14:paraId="12296982" w14:textId="77777777" w:rsidR="00EE49C1" w:rsidRPr="00C17E29" w:rsidRDefault="00EE49C1" w:rsidP="00EE6BED">
            <w:pPr>
              <w:pStyle w:val="aff4"/>
              <w:spacing w:beforeLines="0" w:afterLines="0" w:after="0" w:line="400" w:lineRule="exact"/>
            </w:pPr>
            <w:r w:rsidRPr="00C17E29">
              <w:t>约</w:t>
            </w:r>
            <w:r w:rsidRPr="00C17E29">
              <w:t>17</w:t>
            </w:r>
            <w:r w:rsidRPr="00C17E29">
              <w:t>小时</w:t>
            </w:r>
          </w:p>
        </w:tc>
        <w:tc>
          <w:tcPr>
            <w:tcW w:w="1247" w:type="pct"/>
          </w:tcPr>
          <w:p w14:paraId="59C1581F" w14:textId="77777777" w:rsidR="00EE49C1" w:rsidRPr="00C17E29" w:rsidRDefault="00EE49C1" w:rsidP="00EE6BED">
            <w:pPr>
              <w:pStyle w:val="aff4"/>
              <w:spacing w:beforeLines="0" w:afterLines="0" w:after="0" w:line="400" w:lineRule="exact"/>
            </w:pPr>
            <w:r w:rsidRPr="00C17E29">
              <w:t>约</w:t>
            </w:r>
            <w:r w:rsidRPr="00C17E29">
              <w:t>2</w:t>
            </w:r>
            <w:r w:rsidRPr="00C17E29">
              <w:t>年</w:t>
            </w:r>
          </w:p>
        </w:tc>
      </w:tr>
      <w:tr w:rsidR="00EE49C1" w:rsidRPr="00C17E29" w14:paraId="3C4927D4" w14:textId="77777777" w:rsidTr="00C17E29">
        <w:tc>
          <w:tcPr>
            <w:tcW w:w="1581" w:type="pct"/>
          </w:tcPr>
          <w:p w14:paraId="6AF190C0" w14:textId="77777777" w:rsidR="00EE49C1" w:rsidRPr="00C17E29" w:rsidRDefault="00EE49C1" w:rsidP="00EE6BED">
            <w:pPr>
              <w:pStyle w:val="aff4"/>
              <w:spacing w:beforeLines="0" w:afterLines="0" w:after="0" w:line="400" w:lineRule="exact"/>
            </w:pPr>
            <w:r w:rsidRPr="00C17E29">
              <w:t>K-means</w:t>
            </w:r>
            <w:r w:rsidRPr="00C17E29">
              <w:t>聚类</w:t>
            </w:r>
          </w:p>
        </w:tc>
        <w:tc>
          <w:tcPr>
            <w:tcW w:w="925" w:type="pct"/>
          </w:tcPr>
          <w:p w14:paraId="504AFA14" w14:textId="77777777" w:rsidR="00EE49C1" w:rsidRPr="00C17E29" w:rsidRDefault="00EE49C1" w:rsidP="00EE6BED">
            <w:pPr>
              <w:pStyle w:val="aff4"/>
              <w:spacing w:beforeLines="0" w:afterLines="0" w:after="0" w:line="400" w:lineRule="exact"/>
            </w:pPr>
            <w:r w:rsidRPr="00C17E29">
              <w:t>O(KNId)</w:t>
            </w:r>
          </w:p>
        </w:tc>
        <w:tc>
          <w:tcPr>
            <w:tcW w:w="1247" w:type="pct"/>
          </w:tcPr>
          <w:p w14:paraId="6768B37F" w14:textId="77777777" w:rsidR="00EE49C1" w:rsidRPr="00C17E29" w:rsidRDefault="00EE49C1" w:rsidP="00EE6BED">
            <w:pPr>
              <w:pStyle w:val="aff4"/>
              <w:spacing w:beforeLines="0" w:afterLines="0" w:after="0" w:line="400" w:lineRule="exact"/>
            </w:pPr>
            <w:r w:rsidRPr="00C17E29">
              <w:t>约</w:t>
            </w:r>
            <w:r w:rsidRPr="00C17E29">
              <w:t>10</w:t>
            </w:r>
            <w:r w:rsidRPr="00C17E29">
              <w:t>分钟</w:t>
            </w:r>
          </w:p>
        </w:tc>
        <w:tc>
          <w:tcPr>
            <w:tcW w:w="1247" w:type="pct"/>
          </w:tcPr>
          <w:p w14:paraId="36BAEDFF" w14:textId="77777777" w:rsidR="00EE49C1" w:rsidRPr="00C17E29" w:rsidRDefault="00EE49C1" w:rsidP="00EE6BED">
            <w:pPr>
              <w:pStyle w:val="aff4"/>
              <w:spacing w:beforeLines="0" w:afterLines="0" w:after="0" w:line="400" w:lineRule="exact"/>
            </w:pPr>
            <w:r w:rsidRPr="00C17E29">
              <w:t>约</w:t>
            </w:r>
            <w:r w:rsidRPr="00C17E29">
              <w:t>17</w:t>
            </w:r>
            <w:r w:rsidRPr="00C17E29">
              <w:t>小时</w:t>
            </w:r>
          </w:p>
        </w:tc>
      </w:tr>
    </w:tbl>
    <w:p w14:paraId="09119178" w14:textId="4A055554" w:rsidR="00CD7A52" w:rsidRPr="005C1750" w:rsidRDefault="007D2175" w:rsidP="000915AA">
      <w:pPr>
        <w:pStyle w:val="a1"/>
        <w:adjustRightInd w:val="0"/>
        <w:snapToGrid w:val="0"/>
        <w:ind w:firstLine="480"/>
      </w:pPr>
      <w:r w:rsidRPr="005C1750">
        <w:rPr>
          <w:rFonts w:hint="eastAsia"/>
        </w:rPr>
        <w:t>针对上述挑战，统计学与计算机科学领域的研究者相继提出了若干应对策略：分布式计算（</w:t>
      </w:r>
      <w:r w:rsidRPr="005C1750">
        <w:rPr>
          <w:rFonts w:hint="eastAsia"/>
        </w:rPr>
        <w:t>Distributed</w:t>
      </w:r>
      <w:r w:rsidRPr="005C1750">
        <w:t xml:space="preserve"> </w:t>
      </w:r>
      <w:r w:rsidRPr="005C1750">
        <w:rPr>
          <w:rFonts w:hint="eastAsia"/>
        </w:rPr>
        <w:t>Computing</w:t>
      </w:r>
      <w:r w:rsidRPr="005C1750">
        <w:rPr>
          <w:rFonts w:hint="eastAsia"/>
        </w:rPr>
        <w:t>）的核心在于将计算任务拆解并分配至多节点并行执行，从而突破单机资源约束。其理论基础源于</w:t>
      </w:r>
      <w:r w:rsidR="005C1750">
        <w:rPr>
          <w:rFonts w:hint="eastAsia"/>
        </w:rPr>
        <w:t>“</w:t>
      </w:r>
      <w:r w:rsidR="005C1750" w:rsidRPr="005C1750">
        <w:rPr>
          <w:rFonts w:hint="eastAsia"/>
        </w:rPr>
        <w:t>分而治之</w:t>
      </w:r>
      <w:r w:rsidR="005C1750">
        <w:rPr>
          <w:rFonts w:hint="eastAsia"/>
        </w:rPr>
        <w:t>”</w:t>
      </w:r>
      <w:r w:rsidRPr="005C1750">
        <w:rPr>
          <w:rFonts w:hint="eastAsia"/>
        </w:rPr>
        <w:t>（</w:t>
      </w:r>
      <w:r w:rsidRPr="005C1750">
        <w:rPr>
          <w:rFonts w:hint="eastAsia"/>
        </w:rPr>
        <w:t>Divide-and-Conquer</w:t>
      </w:r>
      <w:r w:rsidRPr="005C1750">
        <w:rPr>
          <w:rFonts w:hint="eastAsia"/>
        </w:rPr>
        <w:t>）思想，即将大规模统计问题分解为若干子任务，经分布式节点并行求解后再行整合</w:t>
      </w:r>
      <w:r w:rsidR="000915AA" w:rsidRPr="005C1750">
        <w:rPr>
          <w:rFonts w:hint="eastAsia"/>
        </w:rPr>
        <w:t>。</w:t>
      </w:r>
      <w:r w:rsidRPr="005C1750">
        <w:rPr>
          <w:rFonts w:hint="eastAsia"/>
        </w:rPr>
        <w:t>子抽样方法（</w:t>
      </w:r>
      <w:r w:rsidRPr="005C1750">
        <w:rPr>
          <w:rFonts w:hint="eastAsia"/>
        </w:rPr>
        <w:t>Subsampling</w:t>
      </w:r>
      <w:r w:rsidRPr="005C1750">
        <w:t xml:space="preserve"> </w:t>
      </w:r>
      <w:r w:rsidRPr="005C1750">
        <w:rPr>
          <w:rFonts w:hint="eastAsia"/>
        </w:rPr>
        <w:t>Methods</w:t>
      </w:r>
      <w:r w:rsidRPr="005C1750">
        <w:rPr>
          <w:rFonts w:hint="eastAsia"/>
        </w:rPr>
        <w:t>）致力于从海量数据中高效提取具有代表性的子样本，在保证统计精度的前提下显著压缩计算开销。</w:t>
      </w:r>
      <w:r w:rsidR="000915AA" w:rsidRPr="005C1750">
        <w:rPr>
          <w:rFonts w:hint="eastAsia"/>
        </w:rPr>
        <w:t>小自助法</w:t>
      </w:r>
      <w:r w:rsidR="005C1750">
        <w:rPr>
          <w:rFonts w:hint="eastAsia"/>
        </w:rPr>
        <w:t>（</w:t>
      </w:r>
      <w:r w:rsidRPr="005C1750">
        <w:rPr>
          <w:rFonts w:hint="eastAsia"/>
        </w:rPr>
        <w:t>Bag</w:t>
      </w:r>
      <w:r w:rsidRPr="005C1750">
        <w:t xml:space="preserve"> of Little Bootstraps</w:t>
      </w:r>
      <w:r w:rsidR="000915AA" w:rsidRPr="005C1750">
        <w:rPr>
          <w:rFonts w:hint="eastAsia"/>
        </w:rPr>
        <w:t xml:space="preserve">, </w:t>
      </w:r>
      <w:r w:rsidRPr="005C1750">
        <w:rPr>
          <w:rFonts w:hint="eastAsia"/>
        </w:rPr>
        <w:t>BLB</w:t>
      </w:r>
      <w:r w:rsidR="005C1750">
        <w:rPr>
          <w:rFonts w:hint="eastAsia"/>
        </w:rPr>
        <w:t>）</w:t>
      </w:r>
      <w:r w:rsidRPr="005C1750">
        <w:rPr>
          <w:rFonts w:hint="eastAsia"/>
        </w:rPr>
        <w:t>堪称该领域的代表性成果。小批次技术（</w:t>
      </w:r>
      <w:r w:rsidRPr="005C1750">
        <w:rPr>
          <w:rFonts w:hint="eastAsia"/>
        </w:rPr>
        <w:t>Minibatch</w:t>
      </w:r>
      <w:r w:rsidRPr="005C1750">
        <w:t xml:space="preserve"> </w:t>
      </w:r>
      <w:r w:rsidRPr="005C1750">
        <w:rPr>
          <w:rFonts w:hint="eastAsia"/>
        </w:rPr>
        <w:t>Techniques</w:t>
      </w:r>
      <w:r w:rsidRPr="005C1750">
        <w:rPr>
          <w:rFonts w:hint="eastAsia"/>
        </w:rPr>
        <w:t>）通过在优化迭代过程中采用小批量数据进行参数更新，有效化解了大规模优化难题，在深度学习领域获得了广泛应用。</w:t>
      </w:r>
    </w:p>
    <w:p w14:paraId="151D0F58" w14:textId="2C85E8B8" w:rsidR="00CD7A52" w:rsidRDefault="007D2175" w:rsidP="000915AA">
      <w:pPr>
        <w:pStyle w:val="a1"/>
        <w:adjustRightInd w:val="0"/>
        <w:snapToGrid w:val="0"/>
        <w:ind w:firstLine="480"/>
      </w:pPr>
      <w:r>
        <w:rPr>
          <w:rFonts w:hint="eastAsia"/>
        </w:rPr>
        <w:t>本研究的学术价值可从以下三个维度加以阐释：</w:t>
      </w:r>
      <w:r w:rsidR="000915AA">
        <w:rPr>
          <w:rFonts w:hint="eastAsia"/>
          <w:b/>
          <w:bCs/>
        </w:rPr>
        <w:t>在</w:t>
      </w:r>
      <w:r>
        <w:rPr>
          <w:rFonts w:hint="eastAsia"/>
          <w:b/>
          <w:bCs/>
        </w:rPr>
        <w:t>理论层面</w:t>
      </w:r>
      <w:r w:rsidR="000915AA">
        <w:rPr>
          <w:rFonts w:hint="eastAsia"/>
        </w:rPr>
        <w:t>，</w:t>
      </w:r>
      <w:r>
        <w:rPr>
          <w:rFonts w:hint="eastAsia"/>
        </w:rPr>
        <w:t>对海量数据统计计算</w:t>
      </w:r>
      <w:r>
        <w:rPr>
          <w:rFonts w:hint="eastAsia"/>
        </w:rPr>
        <w:lastRenderedPageBreak/>
        <w:t>的核心理论进行了系统性梳理与深度剖析，涵盖分布式估计的收敛特性、子抽样方法的统计有效性、小批次优化的收敛规律等议题，为后续研究奠定了理论基础</w:t>
      </w:r>
      <w:r w:rsidR="005C1750">
        <w:rPr>
          <w:rFonts w:hint="eastAsia"/>
        </w:rPr>
        <w:t>；</w:t>
      </w:r>
      <w:r w:rsidR="000915AA">
        <w:rPr>
          <w:rFonts w:hint="eastAsia"/>
          <w:b/>
          <w:bCs/>
        </w:rPr>
        <w:t>在</w:t>
      </w:r>
      <w:r>
        <w:rPr>
          <w:rFonts w:hint="eastAsia"/>
          <w:b/>
          <w:bCs/>
        </w:rPr>
        <w:t>方法层面</w:t>
      </w:r>
      <w:r w:rsidR="000915AA">
        <w:rPr>
          <w:rFonts w:hint="eastAsia"/>
        </w:rPr>
        <w:t>，</w:t>
      </w:r>
      <w:r>
        <w:rPr>
          <w:rFonts w:hint="eastAsia"/>
        </w:rPr>
        <w:t>经由对比分析不同方法的优势与局限，为实际应用场景中的方法遴选提供了决策依据，构建了综合考虑数据规模、特征维度与计算资源的方法选择框架</w:t>
      </w:r>
      <w:r w:rsidR="005C1750">
        <w:rPr>
          <w:rFonts w:hint="eastAsia"/>
        </w:rPr>
        <w:t>；</w:t>
      </w:r>
      <w:r w:rsidR="000915AA">
        <w:rPr>
          <w:rFonts w:hint="eastAsia"/>
          <w:b/>
          <w:bCs/>
        </w:rPr>
        <w:t>在</w:t>
      </w:r>
      <w:r>
        <w:rPr>
          <w:rFonts w:hint="eastAsia"/>
          <w:b/>
          <w:bCs/>
        </w:rPr>
        <w:t>实践层面</w:t>
      </w:r>
      <w:r w:rsidR="000915AA">
        <w:rPr>
          <w:rFonts w:hint="eastAsia"/>
        </w:rPr>
        <w:t>，</w:t>
      </w:r>
      <w:r>
        <w:rPr>
          <w:rFonts w:hint="eastAsia"/>
        </w:rPr>
        <w:t>借助数值实验与案例分析，验证了各类方法在真实问题中的应用成效，对于指导企业与研究机构提升数据分析效率具有重要参考价值。</w:t>
      </w:r>
    </w:p>
    <w:p w14:paraId="16E2686E" w14:textId="6E80E01E" w:rsidR="00CD7A52" w:rsidRPr="00180849" w:rsidRDefault="007D2175" w:rsidP="00E33440">
      <w:pPr>
        <w:pStyle w:val="2"/>
      </w:pPr>
      <w:bookmarkStart w:id="19" w:name="_Toc226578391"/>
      <w:bookmarkStart w:id="20" w:name="Xe434105f28de43e6620ddd8ba8024719a12d506"/>
      <w:bookmarkEnd w:id="14"/>
      <w:r w:rsidRPr="00180849">
        <w:rPr>
          <w:rFonts w:hint="eastAsia"/>
        </w:rPr>
        <w:t>国内外研究现状</w:t>
      </w:r>
      <w:bookmarkEnd w:id="19"/>
    </w:p>
    <w:p w14:paraId="2878BD00" w14:textId="1796F531" w:rsidR="00383040" w:rsidRDefault="007D2175" w:rsidP="000915AA">
      <w:pPr>
        <w:pStyle w:val="FirstParagraph"/>
        <w:adjustRightInd w:val="0"/>
        <w:snapToGrid w:val="0"/>
        <w:ind w:firstLine="480"/>
      </w:pPr>
      <w:bookmarkStart w:id="21" w:name="Xf832d796770c1e1f5738115246b248ef02ac1ff"/>
      <w:r>
        <w:rPr>
          <w:rFonts w:hint="eastAsia"/>
        </w:rPr>
        <w:t>分布式统计计算的学术探索可追溯至上世纪九十年代的并行计算研究。伴随大数据技术的蓬勃发展，该领域近年来取得了长足进步。</w:t>
      </w:r>
      <w:r>
        <w:rPr>
          <w:rFonts w:hint="eastAsia"/>
        </w:rPr>
        <w:t>Zhang</w:t>
      </w:r>
      <w:r>
        <w:rPr>
          <w:rFonts w:hint="eastAsia"/>
        </w:rPr>
        <w:t>等人</w:t>
      </w:r>
      <w:r w:rsidR="005F5992">
        <w:rPr>
          <w:rFonts w:hint="eastAsia"/>
        </w:rPr>
        <w:t>（</w:t>
      </w:r>
      <w:r w:rsidR="005F5992">
        <w:rPr>
          <w:rFonts w:hint="eastAsia"/>
        </w:rPr>
        <w:t>2013</w:t>
      </w:r>
      <w:r w:rsidR="005F5992">
        <w:rPr>
          <w:rFonts w:hint="eastAsia"/>
        </w:rPr>
        <w:t>）</w:t>
      </w:r>
      <w:r w:rsidR="005F5992" w:rsidRPr="005F5992">
        <w:rPr>
          <w:vertAlign w:val="superscript"/>
        </w:rPr>
        <w:fldChar w:fldCharType="begin"/>
      </w:r>
      <w:r w:rsidR="005F5992" w:rsidRPr="005F5992">
        <w:rPr>
          <w:vertAlign w:val="superscript"/>
        </w:rPr>
        <w:instrText xml:space="preserve"> </w:instrText>
      </w:r>
      <w:r w:rsidR="005F5992" w:rsidRPr="005F5992">
        <w:rPr>
          <w:rFonts w:hint="eastAsia"/>
          <w:vertAlign w:val="superscript"/>
        </w:rPr>
        <w:instrText>REF _Ref226447577 \r \h</w:instrText>
      </w:r>
      <w:r w:rsidR="005F5992" w:rsidRPr="005F5992">
        <w:rPr>
          <w:vertAlign w:val="superscript"/>
        </w:rPr>
        <w:instrText xml:space="preserve"> </w:instrText>
      </w:r>
      <w:r w:rsidR="005F5992">
        <w:rPr>
          <w:vertAlign w:val="superscript"/>
        </w:rPr>
        <w:instrText xml:space="preserve"> \* MERGEFORMAT </w:instrText>
      </w:r>
      <w:r w:rsidR="005F5992" w:rsidRPr="005F5992">
        <w:rPr>
          <w:vertAlign w:val="superscript"/>
        </w:rPr>
      </w:r>
      <w:r w:rsidR="005F5992" w:rsidRPr="005F5992">
        <w:rPr>
          <w:vertAlign w:val="superscript"/>
        </w:rPr>
        <w:fldChar w:fldCharType="separate"/>
      </w:r>
      <w:r w:rsidR="008D58C4">
        <w:rPr>
          <w:vertAlign w:val="superscript"/>
        </w:rPr>
        <w:t>[2]</w:t>
      </w:r>
      <w:r w:rsidR="005F5992" w:rsidRPr="005F5992">
        <w:rPr>
          <w:vertAlign w:val="superscript"/>
        </w:rPr>
        <w:fldChar w:fldCharType="end"/>
      </w:r>
      <w:r>
        <w:rPr>
          <w:rFonts w:hint="eastAsia"/>
        </w:rPr>
        <w:t>提出了</w:t>
      </w:r>
      <w:r w:rsidR="00C562E6" w:rsidRPr="00C562E6">
        <w:t>简单平均估计量（</w:t>
      </w:r>
      <w:r w:rsidR="00C562E6">
        <w:rPr>
          <w:rFonts w:hint="eastAsia"/>
        </w:rPr>
        <w:t>S</w:t>
      </w:r>
      <w:r w:rsidR="00C562E6" w:rsidRPr="00C562E6">
        <w:t xml:space="preserve">imple </w:t>
      </w:r>
      <w:r w:rsidR="00C562E6">
        <w:rPr>
          <w:rFonts w:hint="eastAsia"/>
        </w:rPr>
        <w:t>A</w:t>
      </w:r>
      <w:r w:rsidR="00C562E6" w:rsidRPr="00C562E6">
        <w:t xml:space="preserve">veraging </w:t>
      </w:r>
      <w:r w:rsidR="00C562E6">
        <w:rPr>
          <w:rFonts w:hint="eastAsia"/>
        </w:rPr>
        <w:t>E</w:t>
      </w:r>
      <w:r w:rsidR="00C562E6" w:rsidRPr="00C562E6">
        <w:t>stimator</w:t>
      </w:r>
      <w:r w:rsidR="00C562E6" w:rsidRPr="00C562E6">
        <w:t>，</w:t>
      </w:r>
      <w:r w:rsidR="00C562E6" w:rsidRPr="00C562E6">
        <w:t>SAE</w:t>
      </w:r>
      <w:r w:rsidR="00C562E6" w:rsidRPr="00C562E6">
        <w:t>）</w:t>
      </w:r>
      <w:r>
        <w:rPr>
          <w:rFonts w:hint="eastAsia"/>
        </w:rPr>
        <w:t>并推导了其均方误差上界，为后续分布式统计计算研究奠定了理论基石。</w:t>
      </w:r>
      <w:r>
        <w:rPr>
          <w:rFonts w:hint="eastAsia"/>
        </w:rPr>
        <w:t>Chen</w:t>
      </w:r>
      <w:r>
        <w:rPr>
          <w:rFonts w:hint="eastAsia"/>
        </w:rPr>
        <w:t>与</w:t>
      </w:r>
      <w:r>
        <w:rPr>
          <w:rFonts w:hint="eastAsia"/>
        </w:rPr>
        <w:t>Xie</w:t>
      </w:r>
      <w:r w:rsidR="005F5992">
        <w:rPr>
          <w:rFonts w:hint="eastAsia"/>
        </w:rPr>
        <w:t>（</w:t>
      </w:r>
      <w:r>
        <w:rPr>
          <w:rFonts w:hint="eastAsia"/>
        </w:rPr>
        <w:t>2014</w:t>
      </w:r>
      <w:r>
        <w:rPr>
          <w:rFonts w:hint="eastAsia"/>
        </w:rPr>
        <w:t>）</w:t>
      </w:r>
      <w:r w:rsidR="005F5992" w:rsidRPr="005F5992">
        <w:rPr>
          <w:vertAlign w:val="superscript"/>
        </w:rPr>
        <w:fldChar w:fldCharType="begin"/>
      </w:r>
      <w:r w:rsidR="005F5992" w:rsidRPr="005F5992">
        <w:rPr>
          <w:vertAlign w:val="superscript"/>
        </w:rPr>
        <w:instrText xml:space="preserve"> </w:instrText>
      </w:r>
      <w:r w:rsidR="005F5992" w:rsidRPr="005F5992">
        <w:rPr>
          <w:rFonts w:hint="eastAsia"/>
          <w:vertAlign w:val="superscript"/>
        </w:rPr>
        <w:instrText>REF _Ref226447610 \r \h</w:instrText>
      </w:r>
      <w:r w:rsidR="005F5992" w:rsidRPr="005F5992">
        <w:rPr>
          <w:vertAlign w:val="superscript"/>
        </w:rPr>
        <w:instrText xml:space="preserve">  \* MERGEFORMAT </w:instrText>
      </w:r>
      <w:r w:rsidR="005F5992" w:rsidRPr="005F5992">
        <w:rPr>
          <w:vertAlign w:val="superscript"/>
        </w:rPr>
      </w:r>
      <w:r w:rsidR="005F5992" w:rsidRPr="005F5992">
        <w:rPr>
          <w:vertAlign w:val="superscript"/>
        </w:rPr>
        <w:fldChar w:fldCharType="separate"/>
      </w:r>
      <w:r w:rsidR="008D58C4">
        <w:rPr>
          <w:vertAlign w:val="superscript"/>
        </w:rPr>
        <w:t>[3]</w:t>
      </w:r>
      <w:r w:rsidR="005F5992" w:rsidRPr="005F5992">
        <w:rPr>
          <w:vertAlign w:val="superscript"/>
        </w:rPr>
        <w:fldChar w:fldCharType="end"/>
      </w:r>
      <w:r>
        <w:rPr>
          <w:rFonts w:hint="eastAsia"/>
        </w:rPr>
        <w:t>提出</w:t>
      </w:r>
      <w:r w:rsidR="00C562E6">
        <w:rPr>
          <w:rFonts w:hint="eastAsia"/>
        </w:rPr>
        <w:t>了</w:t>
      </w:r>
      <w:r w:rsidR="005C1750">
        <w:rPr>
          <w:rFonts w:hint="eastAsia"/>
        </w:rPr>
        <w:t>“分而治之”</w:t>
      </w:r>
      <w:r>
        <w:rPr>
          <w:rFonts w:hint="eastAsia"/>
        </w:rPr>
        <w:t>（</w:t>
      </w:r>
      <w:r>
        <w:rPr>
          <w:rFonts w:hint="eastAsia"/>
        </w:rPr>
        <w:t>Split-and-Conquer</w:t>
      </w:r>
      <w:r>
        <w:rPr>
          <w:rFonts w:hint="eastAsia"/>
        </w:rPr>
        <w:t>）</w:t>
      </w:r>
      <w:r w:rsidR="00C562E6">
        <w:rPr>
          <w:rFonts w:hint="eastAsia"/>
        </w:rPr>
        <w:t>的</w:t>
      </w:r>
      <w:r w:rsidR="005C1750">
        <w:rPr>
          <w:rFonts w:hint="eastAsia"/>
        </w:rPr>
        <w:t>思想</w:t>
      </w:r>
      <w:r>
        <w:rPr>
          <w:rFonts w:hint="eastAsia"/>
        </w:rPr>
        <w:t>，将大规模数据分析任务分解为若干子问题，借助并行计算提升效率。该方法在广义线性模型与</w:t>
      </w:r>
      <w:r>
        <w:rPr>
          <w:rFonts w:hint="eastAsia"/>
        </w:rPr>
        <w:t>M</w:t>
      </w:r>
      <w:r>
        <w:rPr>
          <w:rFonts w:hint="eastAsia"/>
        </w:rPr>
        <w:t>估计等统计问题中得到了成功应用。</w:t>
      </w:r>
      <w:r>
        <w:rPr>
          <w:rFonts w:hint="eastAsia"/>
        </w:rPr>
        <w:t>Jordan</w:t>
      </w:r>
      <w:r>
        <w:rPr>
          <w:rFonts w:hint="eastAsia"/>
        </w:rPr>
        <w:t>等人</w:t>
      </w:r>
      <w:r w:rsidR="005F5992">
        <w:rPr>
          <w:rFonts w:hint="eastAsia"/>
        </w:rPr>
        <w:t>（</w:t>
      </w:r>
      <w:r>
        <w:rPr>
          <w:rFonts w:hint="eastAsia"/>
        </w:rPr>
        <w:t>2018</w:t>
      </w:r>
      <w:r w:rsidR="005F5992">
        <w:rPr>
          <w:rFonts w:hint="eastAsia"/>
        </w:rPr>
        <w:t>）</w:t>
      </w:r>
      <w:r w:rsidR="005F5992" w:rsidRPr="005F5992">
        <w:rPr>
          <w:vertAlign w:val="superscript"/>
        </w:rPr>
        <w:fldChar w:fldCharType="begin"/>
      </w:r>
      <w:r w:rsidR="005F5992" w:rsidRPr="005F5992">
        <w:rPr>
          <w:vertAlign w:val="superscript"/>
        </w:rPr>
        <w:instrText xml:space="preserve"> </w:instrText>
      </w:r>
      <w:r w:rsidR="005F5992" w:rsidRPr="005F5992">
        <w:rPr>
          <w:rFonts w:hint="eastAsia"/>
          <w:vertAlign w:val="superscript"/>
        </w:rPr>
        <w:instrText>REF _Ref226447646 \r \h</w:instrText>
      </w:r>
      <w:r w:rsidR="005F5992" w:rsidRPr="005F5992">
        <w:rPr>
          <w:vertAlign w:val="superscript"/>
        </w:rPr>
        <w:instrText xml:space="preserve"> </w:instrText>
      </w:r>
      <w:r w:rsidR="005F5992">
        <w:rPr>
          <w:vertAlign w:val="superscript"/>
        </w:rPr>
        <w:instrText xml:space="preserve"> \* MERGEFORMAT </w:instrText>
      </w:r>
      <w:r w:rsidR="005F5992" w:rsidRPr="005F5992">
        <w:rPr>
          <w:vertAlign w:val="superscript"/>
        </w:rPr>
      </w:r>
      <w:r w:rsidR="005F5992" w:rsidRPr="005F5992">
        <w:rPr>
          <w:vertAlign w:val="superscript"/>
        </w:rPr>
        <w:fldChar w:fldCharType="separate"/>
      </w:r>
      <w:r w:rsidR="008D58C4">
        <w:rPr>
          <w:vertAlign w:val="superscript"/>
        </w:rPr>
        <w:t>[4]</w:t>
      </w:r>
      <w:r w:rsidR="005F5992" w:rsidRPr="005F5992">
        <w:rPr>
          <w:vertAlign w:val="superscript"/>
        </w:rPr>
        <w:fldChar w:fldCharType="end"/>
      </w:r>
      <w:r>
        <w:rPr>
          <w:rFonts w:hint="eastAsia"/>
        </w:rPr>
        <w:t>研究成果聚焦于通信高效的分布式统计推断，提出了近似牛顿法等通信优化的迭代算法。</w:t>
      </w:r>
      <w:bookmarkStart w:id="22" w:name="X1192272d0fc1df750a49f5facb036c33995d621"/>
      <w:bookmarkEnd w:id="21"/>
    </w:p>
    <w:p w14:paraId="6A556C1A" w14:textId="1549163F" w:rsidR="000915AA" w:rsidRDefault="007D2175" w:rsidP="000915AA">
      <w:pPr>
        <w:pStyle w:val="aff8"/>
        <w:ind w:firstLine="480"/>
      </w:pPr>
      <w:bookmarkStart w:id="23" w:name="_Hlk226274419"/>
      <w:r>
        <w:rPr>
          <w:rFonts w:hint="eastAsia"/>
        </w:rPr>
        <w:t>子抽样方法的理论渊源可追溯至自助法（</w:t>
      </w:r>
      <w:r>
        <w:rPr>
          <w:rFonts w:hint="eastAsia"/>
        </w:rPr>
        <w:t>Bootstrap</w:t>
      </w:r>
      <w:r>
        <w:rPr>
          <w:rFonts w:hint="eastAsia"/>
        </w:rPr>
        <w:t>），然而在海量数据环境下，传统自助法的计算成本过于高昂，亟需创新性解决方案。</w:t>
      </w:r>
      <w:bookmarkEnd w:id="23"/>
      <w:r>
        <w:rPr>
          <w:rFonts w:hint="eastAsia"/>
        </w:rPr>
        <w:t>Kleiner</w:t>
      </w:r>
      <w:r>
        <w:rPr>
          <w:rFonts w:hint="eastAsia"/>
        </w:rPr>
        <w:t>等人（</w:t>
      </w:r>
      <w:r>
        <w:rPr>
          <w:rFonts w:hint="eastAsia"/>
        </w:rPr>
        <w:t>2014</w:t>
      </w:r>
      <w:r w:rsidR="005F5992">
        <w:rPr>
          <w:rFonts w:hint="eastAsia"/>
        </w:rPr>
        <w:t>）</w:t>
      </w:r>
      <w:r w:rsidR="005F5992" w:rsidRPr="005F5992">
        <w:rPr>
          <w:vertAlign w:val="superscript"/>
        </w:rPr>
        <w:fldChar w:fldCharType="begin"/>
      </w:r>
      <w:r w:rsidR="005F5992" w:rsidRPr="005F5992">
        <w:rPr>
          <w:vertAlign w:val="superscript"/>
        </w:rPr>
        <w:instrText xml:space="preserve"> </w:instrText>
      </w:r>
      <w:r w:rsidR="005F5992" w:rsidRPr="005F5992">
        <w:rPr>
          <w:rFonts w:hint="eastAsia"/>
          <w:vertAlign w:val="superscript"/>
        </w:rPr>
        <w:instrText>REF _Ref226447681 \r \h</w:instrText>
      </w:r>
      <w:r w:rsidR="005F5992" w:rsidRPr="005F5992">
        <w:rPr>
          <w:vertAlign w:val="superscript"/>
        </w:rPr>
        <w:instrText xml:space="preserve"> </w:instrText>
      </w:r>
      <w:r w:rsidR="005F5992">
        <w:rPr>
          <w:vertAlign w:val="superscript"/>
        </w:rPr>
        <w:instrText xml:space="preserve"> \* MERGEFORMAT </w:instrText>
      </w:r>
      <w:r w:rsidR="005F5992" w:rsidRPr="005F5992">
        <w:rPr>
          <w:vertAlign w:val="superscript"/>
        </w:rPr>
      </w:r>
      <w:r w:rsidR="005F5992" w:rsidRPr="005F5992">
        <w:rPr>
          <w:vertAlign w:val="superscript"/>
        </w:rPr>
        <w:fldChar w:fldCharType="separate"/>
      </w:r>
      <w:r w:rsidR="008D58C4">
        <w:rPr>
          <w:vertAlign w:val="superscript"/>
        </w:rPr>
        <w:t>[5]</w:t>
      </w:r>
      <w:r w:rsidR="005F5992" w:rsidRPr="005F5992">
        <w:rPr>
          <w:vertAlign w:val="superscript"/>
        </w:rPr>
        <w:fldChar w:fldCharType="end"/>
      </w:r>
      <w:r>
        <w:rPr>
          <w:rFonts w:hint="eastAsia"/>
        </w:rPr>
        <w:t>提出的</w:t>
      </w:r>
      <w:r w:rsidR="00C562E6">
        <w:rPr>
          <w:rFonts w:hint="eastAsia"/>
        </w:rPr>
        <w:t>小自助法（</w:t>
      </w:r>
      <w:r>
        <w:rPr>
          <w:rFonts w:hint="eastAsia"/>
        </w:rPr>
        <w:t>Bag</w:t>
      </w:r>
      <w:r>
        <w:t xml:space="preserve"> of Little Bootstraps</w:t>
      </w:r>
      <w:r w:rsidR="00C562E6">
        <w:rPr>
          <w:rFonts w:hint="eastAsia"/>
        </w:rPr>
        <w:t>,</w:t>
      </w:r>
      <w:r>
        <w:t xml:space="preserve"> </w:t>
      </w:r>
      <w:r>
        <w:rPr>
          <w:rFonts w:hint="eastAsia"/>
        </w:rPr>
        <w:t>BLB</w:t>
      </w:r>
      <w:r w:rsidR="00C562E6">
        <w:rPr>
          <w:rFonts w:hint="eastAsia"/>
        </w:rPr>
        <w:t>）</w:t>
      </w:r>
      <w:r>
        <w:rPr>
          <w:rFonts w:hint="eastAsia"/>
        </w:rPr>
        <w:t>，巧妙融合了子抽样思想与自助法原理。该方法支持分布式部署且无需校正步骤，在维持统计有效性的同时大幅削减了计算开销。</w:t>
      </w:r>
      <w:r>
        <w:rPr>
          <w:rFonts w:hint="eastAsia"/>
        </w:rPr>
        <w:t>Sengupta</w:t>
      </w:r>
      <w:r>
        <w:rPr>
          <w:rFonts w:hint="eastAsia"/>
        </w:rPr>
        <w:t>等人（</w:t>
      </w:r>
      <w:r>
        <w:rPr>
          <w:rFonts w:hint="eastAsia"/>
        </w:rPr>
        <w:t>2016</w:t>
      </w:r>
      <w:r w:rsidR="005F5992">
        <w:rPr>
          <w:rFonts w:hint="eastAsia"/>
        </w:rPr>
        <w:t>）</w:t>
      </w:r>
      <w:r w:rsidR="005F5992" w:rsidRPr="005F5992">
        <w:rPr>
          <w:vertAlign w:val="superscript"/>
        </w:rPr>
        <w:fldChar w:fldCharType="begin"/>
      </w:r>
      <w:r w:rsidR="005F5992" w:rsidRPr="005F5992">
        <w:rPr>
          <w:vertAlign w:val="superscript"/>
        </w:rPr>
        <w:instrText xml:space="preserve"> </w:instrText>
      </w:r>
      <w:r w:rsidR="005F5992" w:rsidRPr="005F5992">
        <w:rPr>
          <w:rFonts w:hint="eastAsia"/>
          <w:vertAlign w:val="superscript"/>
        </w:rPr>
        <w:instrText>REF _Ref226447735 \r \h</w:instrText>
      </w:r>
      <w:r w:rsidR="005F5992" w:rsidRPr="005F5992">
        <w:rPr>
          <w:vertAlign w:val="superscript"/>
        </w:rPr>
        <w:instrText xml:space="preserve">  \* MERGEFORMAT </w:instrText>
      </w:r>
      <w:r w:rsidR="005F5992" w:rsidRPr="005F5992">
        <w:rPr>
          <w:vertAlign w:val="superscript"/>
        </w:rPr>
      </w:r>
      <w:r w:rsidR="005F5992" w:rsidRPr="005F5992">
        <w:rPr>
          <w:vertAlign w:val="superscript"/>
        </w:rPr>
        <w:fldChar w:fldCharType="separate"/>
      </w:r>
      <w:r w:rsidR="008D58C4">
        <w:rPr>
          <w:vertAlign w:val="superscript"/>
        </w:rPr>
        <w:t>[6]</w:t>
      </w:r>
      <w:r w:rsidR="005F5992" w:rsidRPr="005F5992">
        <w:rPr>
          <w:vertAlign w:val="superscript"/>
        </w:rPr>
        <w:fldChar w:fldCharType="end"/>
      </w:r>
      <w:r>
        <w:rPr>
          <w:rFonts w:hint="eastAsia"/>
        </w:rPr>
        <w:t>进一步提出了子抽样双重自助法（</w:t>
      </w:r>
      <w:r>
        <w:rPr>
          <w:rFonts w:hint="eastAsia"/>
        </w:rPr>
        <w:t>Subsampled</w:t>
      </w:r>
      <w:r>
        <w:t xml:space="preserve"> Double Bootstrap, </w:t>
      </w:r>
      <w:r>
        <w:rPr>
          <w:rFonts w:hint="eastAsia"/>
        </w:rPr>
        <w:t>SDB</w:t>
      </w:r>
      <w:r>
        <w:rPr>
          <w:rFonts w:hint="eastAsia"/>
        </w:rPr>
        <w:t>），通过有放回抽样从全数据集中抽取多个子集，实现了计算效率的进一步提升。</w:t>
      </w:r>
      <w:bookmarkStart w:id="24" w:name="X58d5b8f0d3d307e621b58a2dd30a7a95313b15c"/>
      <w:bookmarkEnd w:id="22"/>
    </w:p>
    <w:p w14:paraId="31A0A1F3" w14:textId="5A176428" w:rsidR="00CD7A52" w:rsidRDefault="007D2175" w:rsidP="000915AA">
      <w:pPr>
        <w:pStyle w:val="aff8"/>
        <w:ind w:firstLine="480"/>
      </w:pPr>
      <w:r>
        <w:rPr>
          <w:rFonts w:hint="eastAsia"/>
        </w:rPr>
        <w:t>小批次技术构成了深度学习与大规模优化的核心支撑。</w:t>
      </w:r>
      <w:r>
        <w:rPr>
          <w:rFonts w:hint="eastAsia"/>
        </w:rPr>
        <w:t>Johnson</w:t>
      </w:r>
      <w:r>
        <w:rPr>
          <w:rFonts w:hint="eastAsia"/>
        </w:rPr>
        <w:t>与</w:t>
      </w:r>
      <w:r>
        <w:rPr>
          <w:rFonts w:hint="eastAsia"/>
        </w:rPr>
        <w:t>Zhang</w:t>
      </w:r>
      <w:r>
        <w:rPr>
          <w:rFonts w:hint="eastAsia"/>
        </w:rPr>
        <w:t>（</w:t>
      </w:r>
      <w:r>
        <w:rPr>
          <w:rFonts w:hint="eastAsia"/>
        </w:rPr>
        <w:t>2013</w:t>
      </w:r>
      <w:r w:rsidR="005F5992">
        <w:rPr>
          <w:rFonts w:hint="eastAsia"/>
        </w:rPr>
        <w:t>）</w:t>
      </w:r>
      <w:r w:rsidR="005F5992" w:rsidRPr="005F5992">
        <w:rPr>
          <w:vertAlign w:val="superscript"/>
        </w:rPr>
        <w:fldChar w:fldCharType="begin"/>
      </w:r>
      <w:r w:rsidR="005F5992" w:rsidRPr="005F5992">
        <w:rPr>
          <w:vertAlign w:val="superscript"/>
        </w:rPr>
        <w:instrText xml:space="preserve"> </w:instrText>
      </w:r>
      <w:r w:rsidR="005F5992" w:rsidRPr="005F5992">
        <w:rPr>
          <w:rFonts w:hint="eastAsia"/>
          <w:vertAlign w:val="superscript"/>
        </w:rPr>
        <w:instrText>REF _Ref226447840 \r \h</w:instrText>
      </w:r>
      <w:r w:rsidR="005F5992" w:rsidRPr="005F5992">
        <w:rPr>
          <w:vertAlign w:val="superscript"/>
        </w:rPr>
        <w:instrText xml:space="preserve"> </w:instrText>
      </w:r>
      <w:r w:rsidR="005F5992">
        <w:rPr>
          <w:vertAlign w:val="superscript"/>
        </w:rPr>
        <w:instrText xml:space="preserve"> \* MERGEFORMAT </w:instrText>
      </w:r>
      <w:r w:rsidR="005F5992" w:rsidRPr="005F5992">
        <w:rPr>
          <w:vertAlign w:val="superscript"/>
        </w:rPr>
      </w:r>
      <w:r w:rsidR="005F5992" w:rsidRPr="005F5992">
        <w:rPr>
          <w:vertAlign w:val="superscript"/>
        </w:rPr>
        <w:fldChar w:fldCharType="separate"/>
      </w:r>
      <w:r w:rsidR="008D58C4">
        <w:rPr>
          <w:vertAlign w:val="superscript"/>
        </w:rPr>
        <w:t>[7]</w:t>
      </w:r>
      <w:r w:rsidR="005F5992" w:rsidRPr="005F5992">
        <w:rPr>
          <w:vertAlign w:val="superscript"/>
        </w:rPr>
        <w:fldChar w:fldCharType="end"/>
      </w:r>
      <w:r>
        <w:rPr>
          <w:rFonts w:hint="eastAsia"/>
        </w:rPr>
        <w:t>提出</w:t>
      </w:r>
      <w:r w:rsidR="00C562E6">
        <w:rPr>
          <w:rFonts w:hint="eastAsia"/>
        </w:rPr>
        <w:t>随机方差缩减梯度下降法</w:t>
      </w:r>
      <w:r>
        <w:rPr>
          <w:rFonts w:hint="eastAsia"/>
        </w:rPr>
        <w:t>（</w:t>
      </w:r>
      <w:r>
        <w:rPr>
          <w:rFonts w:hint="eastAsia"/>
        </w:rPr>
        <w:t>Stochastic</w:t>
      </w:r>
      <w:r>
        <w:t xml:space="preserve"> Variance Reduced </w:t>
      </w:r>
      <w:r>
        <w:rPr>
          <w:rFonts w:hint="eastAsia"/>
        </w:rPr>
        <w:t>Gradient</w:t>
      </w:r>
      <w:r w:rsidR="00C562E6">
        <w:rPr>
          <w:rFonts w:hint="eastAsia"/>
        </w:rPr>
        <w:t>, SVRG</w:t>
      </w:r>
      <w:r>
        <w:rPr>
          <w:rFonts w:hint="eastAsia"/>
        </w:rPr>
        <w:t>），通过周期性引入全梯度信息实现方差缩减，显著改善了收敛性能。</w:t>
      </w:r>
      <w:r>
        <w:rPr>
          <w:rFonts w:hint="eastAsia"/>
        </w:rPr>
        <w:t>Defazio</w:t>
      </w:r>
      <w:r>
        <w:rPr>
          <w:rFonts w:hint="eastAsia"/>
        </w:rPr>
        <w:t>等人（</w:t>
      </w:r>
      <w:r>
        <w:rPr>
          <w:rFonts w:hint="eastAsia"/>
        </w:rPr>
        <w:t>2014</w:t>
      </w:r>
      <w:r>
        <w:rPr>
          <w:rFonts w:hint="eastAsia"/>
        </w:rPr>
        <w:t>）</w:t>
      </w:r>
      <w:r w:rsidR="005F5992" w:rsidRPr="005F5992">
        <w:rPr>
          <w:vertAlign w:val="superscript"/>
        </w:rPr>
        <w:fldChar w:fldCharType="begin"/>
      </w:r>
      <w:r w:rsidR="005F5992" w:rsidRPr="005F5992">
        <w:rPr>
          <w:vertAlign w:val="superscript"/>
        </w:rPr>
        <w:instrText xml:space="preserve"> </w:instrText>
      </w:r>
      <w:r w:rsidR="005F5992" w:rsidRPr="005F5992">
        <w:rPr>
          <w:rFonts w:hint="eastAsia"/>
          <w:vertAlign w:val="superscript"/>
        </w:rPr>
        <w:instrText>REF _Ref226447871 \r \h</w:instrText>
      </w:r>
      <w:r w:rsidR="005F5992" w:rsidRPr="005F5992">
        <w:rPr>
          <w:vertAlign w:val="superscript"/>
        </w:rPr>
        <w:instrText xml:space="preserve"> </w:instrText>
      </w:r>
      <w:r w:rsidR="005F5992">
        <w:rPr>
          <w:vertAlign w:val="superscript"/>
        </w:rPr>
        <w:instrText xml:space="preserve"> \* MERGEFORMAT </w:instrText>
      </w:r>
      <w:r w:rsidR="005F5992" w:rsidRPr="005F5992">
        <w:rPr>
          <w:vertAlign w:val="superscript"/>
        </w:rPr>
      </w:r>
      <w:r w:rsidR="005F5992" w:rsidRPr="005F5992">
        <w:rPr>
          <w:vertAlign w:val="superscript"/>
        </w:rPr>
        <w:fldChar w:fldCharType="separate"/>
      </w:r>
      <w:r w:rsidR="008D58C4">
        <w:rPr>
          <w:vertAlign w:val="superscript"/>
        </w:rPr>
        <w:t>[8]</w:t>
      </w:r>
      <w:r w:rsidR="005F5992" w:rsidRPr="005F5992">
        <w:rPr>
          <w:vertAlign w:val="superscript"/>
        </w:rPr>
        <w:fldChar w:fldCharType="end"/>
      </w:r>
      <w:r>
        <w:rPr>
          <w:rFonts w:hint="eastAsia"/>
        </w:rPr>
        <w:t>提出的</w:t>
      </w:r>
      <w:r>
        <w:rPr>
          <w:rFonts w:hint="eastAsia"/>
        </w:rPr>
        <w:t>SAGA</w:t>
      </w:r>
      <w:r w:rsidR="00C562E6">
        <w:rPr>
          <w:rStyle w:val="af0"/>
        </w:rPr>
        <w:footnoteReference w:id="2"/>
      </w:r>
      <w:r>
        <w:rPr>
          <w:rFonts w:hint="eastAsia"/>
        </w:rPr>
        <w:t>方法，充分利用历史梯度信息进行方差控制，在理论分析与实际应用层面均取得了优异表现。</w:t>
      </w:r>
    </w:p>
    <w:p w14:paraId="7A71BA98" w14:textId="620C67A2" w:rsidR="00CD7A52" w:rsidRDefault="007D2175" w:rsidP="00E33440">
      <w:pPr>
        <w:pStyle w:val="2"/>
      </w:pPr>
      <w:bookmarkStart w:id="25" w:name="_Toc226578392"/>
      <w:bookmarkStart w:id="26" w:name="X10ac6711e13c3596663c40366b59578fb0a9297"/>
      <w:bookmarkEnd w:id="20"/>
      <w:bookmarkEnd w:id="24"/>
      <w:r w:rsidRPr="00180849">
        <w:rPr>
          <w:rFonts w:hint="eastAsia"/>
        </w:rPr>
        <w:t>海量数据的界定与特征刻画</w:t>
      </w:r>
      <w:bookmarkEnd w:id="25"/>
    </w:p>
    <w:p w14:paraId="28404203" w14:textId="5950158B" w:rsidR="00E41BC5" w:rsidRDefault="00C562E6" w:rsidP="00E41BC5">
      <w:pPr>
        <w:pStyle w:val="a0"/>
        <w:rPr>
          <w:rFonts w:ascii="宋体" w:hAnsi="宋体" w:cs="宋体" w:hint="eastAsia"/>
        </w:rPr>
      </w:pPr>
      <w:r>
        <w:rPr>
          <w:rFonts w:hint="eastAsia"/>
        </w:rPr>
        <w:t>“海量数据”</w:t>
      </w:r>
      <w:r w:rsidR="00E41BC5">
        <w:rPr>
          <w:rFonts w:hint="eastAsia"/>
        </w:rPr>
        <w:t>（</w:t>
      </w:r>
      <w:r w:rsidR="00E41BC5">
        <w:rPr>
          <w:rFonts w:hint="eastAsia"/>
        </w:rPr>
        <w:t>Massive</w:t>
      </w:r>
      <w:r w:rsidR="00E41BC5">
        <w:t xml:space="preserve"> </w:t>
      </w:r>
      <w:r w:rsidR="00E41BC5">
        <w:rPr>
          <w:rFonts w:hint="eastAsia"/>
        </w:rPr>
        <w:t>Data</w:t>
      </w:r>
      <w:r w:rsidR="00E41BC5">
        <w:rPr>
          <w:rFonts w:hint="eastAsia"/>
        </w:rPr>
        <w:t>）是一个相对性概念，其界定标准与计算资源密切相关。从统计学视角审视，海量数据通常指样本量</w:t>
      </w:r>
      <w:r w:rsidRPr="00C562E6">
        <w:rPr>
          <w:position w:val="-12"/>
        </w:rPr>
        <w:object w:dxaOrig="269" w:dyaOrig="357" w14:anchorId="3B4E82D6">
          <v:shape id="_x0000_i1030" type="#_x0000_t75" style="width:13.5pt;height:17.75pt" o:ole="">
            <v:imagedata r:id="rId26" o:title=""/>
          </v:shape>
          <o:OLEObject Type="Embed" ProgID="Equation.AxMath" ShapeID="_x0000_i1030" DrawAspect="Content" ObjectID="_1837862985" r:id="rId27"/>
        </w:object>
      </w:r>
      <w:r w:rsidR="00E41BC5">
        <w:rPr>
          <w:rFonts w:hint="eastAsia"/>
        </w:rPr>
        <w:t>极为庞大（如</w:t>
      </w:r>
      <w:r w:rsidRPr="00C562E6">
        <w:rPr>
          <w:position w:val="-12"/>
        </w:rPr>
        <w:object w:dxaOrig="913" w:dyaOrig="357" w14:anchorId="29234BAC">
          <v:shape id="_x0000_i1031" type="#_x0000_t75" style="width:45.65pt;height:17.75pt" o:ole="">
            <v:imagedata r:id="rId28" o:title=""/>
          </v:shape>
          <o:OLEObject Type="Embed" ProgID="Equation.AxMath" ShapeID="_x0000_i1031" DrawAspect="Content" ObjectID="_1837862986" r:id="rId29"/>
        </w:object>
      </w:r>
      <w:r w:rsidR="00E41BC5">
        <w:rPr>
          <w:rFonts w:ascii="宋体" w:hAnsi="宋体" w:cs="宋体" w:hint="eastAsia"/>
        </w:rPr>
        <w:t>乃至</w:t>
      </w:r>
      <w:r w:rsidRPr="00C562E6">
        <w:rPr>
          <w:rFonts w:ascii="宋体" w:hAnsi="宋体" w:cs="宋体" w:hint="eastAsia"/>
          <w:position w:val="-12"/>
        </w:rPr>
        <w:object w:dxaOrig="913" w:dyaOrig="357" w14:anchorId="77502E6E">
          <v:shape id="_x0000_i1032" type="#_x0000_t75" style="width:45.65pt;height:17.75pt" o:ole="">
            <v:imagedata r:id="rId30" o:title=""/>
          </v:shape>
          <o:OLEObject Type="Embed" ProgID="Equation.AxMath" ShapeID="_x0000_i1032" DrawAspect="Content" ObjectID="_1837862987" r:id="rId31"/>
        </w:object>
      </w:r>
      <w:r w:rsidR="00E41BC5">
        <w:rPr>
          <w:rFonts w:ascii="宋体" w:hAnsi="宋体" w:cs="宋体" w:hint="eastAsia"/>
        </w:rPr>
        <w:t>），以至于无法在单机内存中完整存储或处理的数据集合。</w:t>
      </w:r>
    </w:p>
    <w:p w14:paraId="0CA20CD2" w14:textId="77777777" w:rsidR="00E41BC5" w:rsidRDefault="00E41BC5" w:rsidP="00E41BC5">
      <w:pPr>
        <w:pStyle w:val="a0"/>
      </w:pPr>
    </w:p>
    <w:p w14:paraId="5C7F46E3" w14:textId="4CC5C8B5" w:rsidR="008B440D" w:rsidRPr="008B440D" w:rsidRDefault="00E41BC5" w:rsidP="00E41BC5">
      <w:pPr>
        <w:pStyle w:val="afff0"/>
      </w:pPr>
      <w:bookmarkStart w:id="27" w:name="Xd13cf4bb0792358785202f09a048f6bdd19be55"/>
      <w:r>
        <w:rPr>
          <w:rFonts w:hint="eastAsia"/>
          <w:noProof/>
        </w:rPr>
        <w:drawing>
          <wp:anchor distT="0" distB="0" distL="114300" distR="114300" simplePos="0" relativeHeight="251590656" behindDoc="0" locked="0" layoutInCell="1" allowOverlap="1" wp14:anchorId="4BBEBE67" wp14:editId="1F0C059D">
            <wp:simplePos x="0" y="0"/>
            <wp:positionH relativeFrom="column">
              <wp:posOffset>708660</wp:posOffset>
            </wp:positionH>
            <wp:positionV relativeFrom="paragraph">
              <wp:posOffset>131838</wp:posOffset>
            </wp:positionV>
            <wp:extent cx="4543425" cy="433197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43425" cy="43319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8" w:name="Xdf83d1b324283c236860bc50931597ca9048409"/>
      <w:bookmarkEnd w:id="27"/>
      <w:r w:rsidR="00905812">
        <w:rPr>
          <w:rFonts w:hint="eastAsia"/>
        </w:rPr>
        <w:t>图</w:t>
      </w:r>
      <w:r w:rsidR="00905812">
        <w:rPr>
          <w:rFonts w:hint="eastAsia"/>
        </w:rPr>
        <w:t xml:space="preserve"> </w:t>
      </w:r>
      <w:r w:rsidR="000E40C8">
        <w:fldChar w:fldCharType="begin"/>
      </w:r>
      <w:r w:rsidR="000E40C8">
        <w:instrText xml:space="preserve"> </w:instrText>
      </w:r>
      <w:r w:rsidR="000E40C8">
        <w:rPr>
          <w:rFonts w:hint="eastAsia"/>
        </w:rPr>
        <w:instrText>STYLEREF 1 \s</w:instrText>
      </w:r>
      <w:r w:rsidR="000E40C8">
        <w:instrText xml:space="preserve"> </w:instrText>
      </w:r>
      <w:r w:rsidR="000E40C8">
        <w:fldChar w:fldCharType="separate"/>
      </w:r>
      <w:r w:rsidR="008D58C4">
        <w:rPr>
          <w:noProof/>
        </w:rPr>
        <w:t>1</w:t>
      </w:r>
      <w:r w:rsidR="000E40C8">
        <w:fldChar w:fldCharType="end"/>
      </w:r>
      <w:r w:rsidR="000E40C8">
        <w:noBreakHyphen/>
      </w:r>
      <w:r w:rsidR="000E40C8">
        <w:fldChar w:fldCharType="begin"/>
      </w:r>
      <w:r w:rsidR="000E40C8">
        <w:instrText xml:space="preserve"> </w:instrText>
      </w:r>
      <w:r w:rsidR="000E40C8">
        <w:rPr>
          <w:rFonts w:hint="eastAsia"/>
        </w:rPr>
        <w:instrText xml:space="preserve">SEQ </w:instrText>
      </w:r>
      <w:r w:rsidR="000E40C8">
        <w:rPr>
          <w:rFonts w:hint="eastAsia"/>
        </w:rPr>
        <w:instrText>图</w:instrText>
      </w:r>
      <w:r w:rsidR="000E40C8">
        <w:rPr>
          <w:rFonts w:hint="eastAsia"/>
        </w:rPr>
        <w:instrText xml:space="preserve"> \* ARABIC \s 1</w:instrText>
      </w:r>
      <w:r w:rsidR="000E40C8">
        <w:instrText xml:space="preserve"> </w:instrText>
      </w:r>
      <w:r w:rsidR="000E40C8">
        <w:fldChar w:fldCharType="separate"/>
      </w:r>
      <w:r w:rsidR="008D58C4">
        <w:rPr>
          <w:noProof/>
        </w:rPr>
        <w:t>2</w:t>
      </w:r>
      <w:r w:rsidR="000E40C8">
        <w:fldChar w:fldCharType="end"/>
      </w:r>
      <w:r w:rsidR="00905812">
        <w:rPr>
          <w:rFonts w:hint="eastAsia"/>
        </w:rPr>
        <w:t xml:space="preserve"> </w:t>
      </w:r>
      <w:r w:rsidR="008B440D" w:rsidRPr="008B440D">
        <w:rPr>
          <w:rFonts w:hint="eastAsia"/>
        </w:rPr>
        <w:t>海量数据</w:t>
      </w:r>
      <w:r w:rsidR="008B440D" w:rsidRPr="008B440D">
        <w:rPr>
          <w:rFonts w:hint="eastAsia"/>
        </w:rPr>
        <w:t>5V</w:t>
      </w:r>
      <w:r w:rsidR="008B440D" w:rsidRPr="008B440D">
        <w:rPr>
          <w:rFonts w:hint="eastAsia"/>
        </w:rPr>
        <w:t>特征雷达图</w:t>
      </w:r>
    </w:p>
    <w:p w14:paraId="7FB0183B" w14:textId="54AFA327" w:rsidR="008B440D" w:rsidRPr="000915AA" w:rsidRDefault="007D2175" w:rsidP="00C562E6">
      <w:pPr>
        <w:pStyle w:val="FirstParagraph"/>
        <w:adjustRightInd w:val="0"/>
        <w:snapToGrid w:val="0"/>
        <w:ind w:firstLine="480"/>
      </w:pPr>
      <w:r w:rsidRPr="000915AA">
        <w:rPr>
          <w:rFonts w:hint="eastAsia"/>
        </w:rPr>
        <w:t>海量数据普遍呈现五个核心特征，学术界将其归纳为</w:t>
      </w:r>
      <w:r w:rsidRPr="000915AA">
        <w:rPr>
          <w:rFonts w:hint="eastAsia"/>
        </w:rPr>
        <w:t>"5V"</w:t>
      </w:r>
      <w:r w:rsidRPr="000915AA">
        <w:rPr>
          <w:rFonts w:hint="eastAsia"/>
        </w:rPr>
        <w:t>特征：数据规模巨大</w:t>
      </w:r>
      <w:r w:rsidR="000915AA" w:rsidRPr="000915AA">
        <w:rPr>
          <w:rFonts w:hint="eastAsia"/>
        </w:rPr>
        <w:t>，</w:t>
      </w:r>
      <w:r w:rsidRPr="000915AA">
        <w:rPr>
          <w:rFonts w:hint="eastAsia"/>
        </w:rPr>
        <w:t>数据量级达到</w:t>
      </w:r>
      <w:r w:rsidRPr="000915AA">
        <w:rPr>
          <w:rFonts w:hint="eastAsia"/>
        </w:rPr>
        <w:t>TB</w:t>
      </w:r>
      <w:r w:rsidRPr="000915AA">
        <w:rPr>
          <w:rFonts w:hint="eastAsia"/>
        </w:rPr>
        <w:t>、</w:t>
      </w:r>
      <w:r w:rsidRPr="000915AA">
        <w:rPr>
          <w:rFonts w:hint="eastAsia"/>
        </w:rPr>
        <w:t>PB</w:t>
      </w:r>
      <w:r w:rsidRPr="000915AA">
        <w:rPr>
          <w:rFonts w:hint="eastAsia"/>
        </w:rPr>
        <w:t>乃至</w:t>
      </w:r>
      <w:r w:rsidRPr="000915AA">
        <w:rPr>
          <w:rFonts w:hint="eastAsia"/>
        </w:rPr>
        <w:t>EB</w:t>
      </w:r>
      <w:r w:rsidRPr="000915AA">
        <w:rPr>
          <w:rFonts w:hint="eastAsia"/>
        </w:rPr>
        <w:t>级别，远超单机处理能力上限</w:t>
      </w:r>
      <w:r w:rsidR="000915AA" w:rsidRPr="000915AA">
        <w:rPr>
          <w:rFonts w:hint="eastAsia"/>
        </w:rPr>
        <w:t>；</w:t>
      </w:r>
      <w:r w:rsidRPr="000915AA">
        <w:rPr>
          <w:rFonts w:hint="eastAsia"/>
        </w:rPr>
        <w:t>数据生成速率快</w:t>
      </w:r>
      <w:r w:rsidR="000915AA" w:rsidRPr="000915AA">
        <w:rPr>
          <w:rFonts w:hint="eastAsia"/>
        </w:rPr>
        <w:t>，</w:t>
      </w:r>
      <w:r w:rsidRPr="000915AA">
        <w:rPr>
          <w:rFonts w:hint="eastAsia"/>
        </w:rPr>
        <w:t>数据以高速持续涌现，典型实例包括社交媒体信息流、传感器监测数据、金融交易记录等</w:t>
      </w:r>
      <w:r w:rsidR="00C562E6">
        <w:rPr>
          <w:rFonts w:hint="eastAsia"/>
        </w:rPr>
        <w:t>；</w:t>
      </w:r>
      <w:r w:rsidRPr="000915AA">
        <w:rPr>
          <w:rFonts w:hint="eastAsia"/>
        </w:rPr>
        <w:t>数据类型多元</w:t>
      </w:r>
      <w:r w:rsidR="000915AA" w:rsidRPr="000915AA">
        <w:rPr>
          <w:rFonts w:hint="eastAsia"/>
        </w:rPr>
        <w:t>，</w:t>
      </w:r>
      <w:r w:rsidRPr="000915AA">
        <w:rPr>
          <w:rFonts w:hint="eastAsia"/>
        </w:rPr>
        <w:t>涵盖结构化数据、半结构化数据与非结构化数据等多种形态</w:t>
      </w:r>
      <w:r w:rsidR="00C562E6">
        <w:rPr>
          <w:rFonts w:hint="eastAsia"/>
        </w:rPr>
        <w:t>；</w:t>
      </w:r>
      <w:r w:rsidRPr="000915AA">
        <w:rPr>
          <w:rFonts w:hint="eastAsia"/>
        </w:rPr>
        <w:t>价值密度偏低</w:t>
      </w:r>
      <w:r w:rsidR="000915AA" w:rsidRPr="000915AA">
        <w:rPr>
          <w:rFonts w:hint="eastAsia"/>
        </w:rPr>
        <w:t>，</w:t>
      </w:r>
      <w:r w:rsidRPr="000915AA">
        <w:rPr>
          <w:rFonts w:hint="eastAsia"/>
        </w:rPr>
        <w:t>海量数据中蕴含的有用信息相对稀疏，亟需高效的挖掘手段加以提取</w:t>
      </w:r>
      <w:r w:rsidR="00C562E6">
        <w:rPr>
          <w:rFonts w:hint="eastAsia"/>
        </w:rPr>
        <w:t>；</w:t>
      </w:r>
      <w:r w:rsidRPr="000915AA">
        <w:rPr>
          <w:rFonts w:hint="eastAsia"/>
        </w:rPr>
        <w:t>真实性要求严苛</w:t>
      </w:r>
      <w:r w:rsidR="000915AA">
        <w:rPr>
          <w:rFonts w:hint="eastAsia"/>
        </w:rPr>
        <w:t>，</w:t>
      </w:r>
      <w:r w:rsidRPr="000915AA">
        <w:rPr>
          <w:rFonts w:hint="eastAsia"/>
        </w:rPr>
        <w:t>数据质量参差不齐，普遍存在噪声、缺失值、异常值等问题，对统计方法的</w:t>
      </w:r>
      <w:r w:rsidR="000915AA">
        <w:rPr>
          <w:rFonts w:hint="eastAsia"/>
        </w:rPr>
        <w:t>稳健</w:t>
      </w:r>
      <w:r w:rsidRPr="000915AA">
        <w:rPr>
          <w:rFonts w:hint="eastAsia"/>
        </w:rPr>
        <w:t>性提出了较高要求。</w:t>
      </w:r>
    </w:p>
    <w:p w14:paraId="21ABE8D5" w14:textId="07FBBCDE" w:rsidR="00CD7A52" w:rsidRPr="000915AA" w:rsidRDefault="007D2175" w:rsidP="000915AA">
      <w:pPr>
        <w:pStyle w:val="FirstParagraph"/>
        <w:adjustRightInd w:val="0"/>
        <w:snapToGrid w:val="0"/>
        <w:ind w:firstLine="480"/>
      </w:pPr>
      <w:bookmarkStart w:id="29" w:name="Xf9dcedb752d1a5669ba6946158c4c1fe54e9c8d"/>
      <w:bookmarkEnd w:id="26"/>
      <w:bookmarkEnd w:id="28"/>
      <w:r w:rsidRPr="000915AA">
        <w:rPr>
          <w:rFonts w:hint="eastAsia"/>
        </w:rPr>
        <w:t>经典统计方法在海量数据环境下面临多重挑战：计算资源约束</w:t>
      </w:r>
      <w:r w:rsidR="000915AA" w:rsidRPr="000915AA">
        <w:rPr>
          <w:rFonts w:hint="eastAsia"/>
        </w:rPr>
        <w:t>，</w:t>
      </w:r>
      <w:r w:rsidRPr="000915AA">
        <w:rPr>
          <w:rFonts w:hint="eastAsia"/>
        </w:rPr>
        <w:t>当数据规模超出单机内存容量时，传统方法难以直接适用</w:t>
      </w:r>
      <w:r w:rsidR="00C562E6">
        <w:rPr>
          <w:rFonts w:hint="eastAsia"/>
        </w:rPr>
        <w:t>；</w:t>
      </w:r>
      <w:r w:rsidRPr="000915AA">
        <w:rPr>
          <w:rFonts w:hint="eastAsia"/>
        </w:rPr>
        <w:t>计算耗时过长</w:t>
      </w:r>
      <w:r w:rsidR="000915AA" w:rsidRPr="000915AA">
        <w:rPr>
          <w:rFonts w:hint="eastAsia"/>
        </w:rPr>
        <w:t>，</w:t>
      </w:r>
      <w:r w:rsidRPr="000915AA">
        <w:rPr>
          <w:rFonts w:hint="eastAsia"/>
        </w:rPr>
        <w:t>诸多统计方法的计算复杂度为</w:t>
      </w:r>
      <w:r w:rsidRPr="000915AA">
        <w:rPr>
          <w:rFonts w:hint="eastAsia"/>
        </w:rPr>
        <w:t>O(N</w:t>
      </w:r>
      <w:r w:rsidRPr="000915AA">
        <w:rPr>
          <w:rFonts w:hint="eastAsia"/>
        </w:rPr>
        <w:t>²</w:t>
      </w:r>
      <w:r w:rsidRPr="000915AA">
        <w:rPr>
          <w:rFonts w:hint="eastAsia"/>
        </w:rPr>
        <w:t>)</w:t>
      </w:r>
      <w:r w:rsidRPr="000915AA">
        <w:rPr>
          <w:rFonts w:hint="eastAsia"/>
        </w:rPr>
        <w:t>或更高。当样本量达到</w:t>
      </w:r>
      <w:r w:rsidR="00EE6BED" w:rsidRPr="000915AA">
        <w:rPr>
          <w:rFonts w:hint="eastAsia"/>
        </w:rPr>
        <w:t>10</w:t>
      </w:r>
      <w:r w:rsidR="00EE6BED" w:rsidRPr="000915AA">
        <w:rPr>
          <w:rFonts w:hint="eastAsia"/>
          <w:vertAlign w:val="superscript"/>
        </w:rPr>
        <w:t>8</w:t>
      </w:r>
      <w:r w:rsidRPr="000915AA">
        <w:rPr>
          <w:rFonts w:hint="eastAsia"/>
        </w:rPr>
        <w:t>量级时，许多传统方法的计算时间已无法接受</w:t>
      </w:r>
      <w:r w:rsidR="00C562E6">
        <w:rPr>
          <w:rFonts w:hint="eastAsia"/>
        </w:rPr>
        <w:t>；</w:t>
      </w:r>
      <w:r w:rsidRPr="000915AA">
        <w:rPr>
          <w:rFonts w:hint="eastAsia"/>
        </w:rPr>
        <w:t>通信开销巨大</w:t>
      </w:r>
      <w:r w:rsidR="000915AA" w:rsidRPr="000915AA">
        <w:rPr>
          <w:rFonts w:hint="eastAsia"/>
        </w:rPr>
        <w:t>，</w:t>
      </w:r>
      <w:r w:rsidRPr="000915AA">
        <w:rPr>
          <w:rFonts w:hint="eastAsia"/>
        </w:rPr>
        <w:t>分布式架构中，数据传输延迟与带宽限制成为主要性能瓶颈</w:t>
      </w:r>
      <w:r w:rsidR="00C562E6">
        <w:rPr>
          <w:rFonts w:hint="eastAsia"/>
        </w:rPr>
        <w:t>；</w:t>
      </w:r>
      <w:r w:rsidRPr="000915AA">
        <w:rPr>
          <w:rFonts w:hint="eastAsia"/>
        </w:rPr>
        <w:t>统计效率与计</w:t>
      </w:r>
      <w:r w:rsidRPr="000915AA">
        <w:rPr>
          <w:rFonts w:hint="eastAsia"/>
        </w:rPr>
        <w:lastRenderedPageBreak/>
        <w:t>算效率的权衡困境</w:t>
      </w:r>
      <w:r w:rsidR="000915AA" w:rsidRPr="000915AA">
        <w:rPr>
          <w:rFonts w:hint="eastAsia"/>
        </w:rPr>
        <w:t>，</w:t>
      </w:r>
      <w:r w:rsidRPr="000915AA">
        <w:rPr>
          <w:rFonts w:hint="eastAsia"/>
        </w:rPr>
        <w:t>单纯增加计算节点数量未必能够提升统计效率，二者之间存在复杂的权衡关系。</w:t>
      </w:r>
    </w:p>
    <w:p w14:paraId="5B10099F" w14:textId="7988C4A8" w:rsidR="00CD7A52" w:rsidRPr="00180849" w:rsidRDefault="007D2175" w:rsidP="00E33440">
      <w:pPr>
        <w:pStyle w:val="2"/>
      </w:pPr>
      <w:bookmarkStart w:id="30" w:name="_Toc226578394"/>
      <w:bookmarkStart w:id="31" w:name="X2b63fc927562481f29315a97dd9a381be857953"/>
      <w:bookmarkEnd w:id="29"/>
      <w:r w:rsidRPr="00180849">
        <w:rPr>
          <w:rFonts w:hint="eastAsia"/>
        </w:rPr>
        <w:t>研究内容与创新之处</w:t>
      </w:r>
      <w:bookmarkEnd w:id="30"/>
    </w:p>
    <w:p w14:paraId="42FA769F" w14:textId="77777777" w:rsidR="000915AA" w:rsidRPr="000915AA" w:rsidRDefault="007D2175" w:rsidP="000915AA">
      <w:pPr>
        <w:pStyle w:val="FirstParagraph"/>
        <w:adjustRightInd w:val="0"/>
        <w:snapToGrid w:val="0"/>
        <w:ind w:firstLine="480"/>
      </w:pPr>
      <w:bookmarkStart w:id="32" w:name="Xaa0602e53141eadac8f583604448227deef2199"/>
      <w:r w:rsidRPr="000915AA">
        <w:rPr>
          <w:rFonts w:hint="eastAsia"/>
        </w:rPr>
        <w:t>本研究围绕海量数据统计计算的三大核心技术展开系统探讨：分布式计算</w:t>
      </w:r>
      <w:r w:rsidR="000915AA" w:rsidRPr="000915AA">
        <w:rPr>
          <w:rFonts w:hint="eastAsia"/>
        </w:rPr>
        <w:t>——</w:t>
      </w:r>
      <w:r w:rsidRPr="000915AA">
        <w:rPr>
          <w:rFonts w:hint="eastAsia"/>
        </w:rPr>
        <w:t>探究如何将大规模统计计算任务分解为若干子任务，并在多节点环境下并行求解</w:t>
      </w:r>
      <w:r w:rsidR="000915AA" w:rsidRPr="000915AA">
        <w:rPr>
          <w:rFonts w:hint="eastAsia"/>
        </w:rPr>
        <w:t>；</w:t>
      </w:r>
      <w:r w:rsidRPr="000915AA">
        <w:rPr>
          <w:rFonts w:hint="eastAsia"/>
        </w:rPr>
        <w:t>子抽样方法</w:t>
      </w:r>
      <w:r w:rsidR="000915AA" w:rsidRPr="000915AA">
        <w:rPr>
          <w:rFonts w:hint="eastAsia"/>
        </w:rPr>
        <w:t>——</w:t>
      </w:r>
      <w:r w:rsidRPr="000915AA">
        <w:rPr>
          <w:rFonts w:hint="eastAsia"/>
        </w:rPr>
        <w:t>研究如何从海量数据中高效抽取具有代表性的子样本以支撑统计推断</w:t>
      </w:r>
      <w:r w:rsidR="000915AA" w:rsidRPr="000915AA">
        <w:rPr>
          <w:rFonts w:hint="eastAsia"/>
        </w:rPr>
        <w:t>；</w:t>
      </w:r>
      <w:r w:rsidRPr="000915AA">
        <w:rPr>
          <w:rFonts w:hint="eastAsia"/>
        </w:rPr>
        <w:t>小批次技术</w:t>
      </w:r>
      <w:r w:rsidR="000915AA" w:rsidRPr="000915AA">
        <w:rPr>
          <w:rFonts w:hint="eastAsia"/>
        </w:rPr>
        <w:t>——</w:t>
      </w:r>
      <w:r w:rsidRPr="000915AA">
        <w:rPr>
          <w:rFonts w:hint="eastAsia"/>
        </w:rPr>
        <w:t>探讨在优化算法中采用小批量数据进行参数更新的方法体系。</w:t>
      </w:r>
      <w:bookmarkStart w:id="33" w:name="X948efedae4b105df602935adfebf9009d8699a4"/>
      <w:bookmarkEnd w:id="32"/>
    </w:p>
    <w:p w14:paraId="6D5FCE2A" w14:textId="0BA1F625" w:rsidR="00CD7A52" w:rsidRDefault="007D2175" w:rsidP="000915AA">
      <w:pPr>
        <w:pStyle w:val="FirstParagraph"/>
        <w:adjustRightInd w:val="0"/>
        <w:snapToGrid w:val="0"/>
        <w:ind w:firstLine="480"/>
      </w:pPr>
      <w:r>
        <w:rPr>
          <w:rFonts w:hint="eastAsia"/>
        </w:rPr>
        <w:t>本研究的主要创新贡献包括：对分布式计算、子抽样方法、小批次技术进行了全面的比较分析，深入揭示了各类方法的理论特性与适用条件</w:t>
      </w:r>
      <w:r w:rsidR="000915AA">
        <w:rPr>
          <w:rFonts w:hint="eastAsia"/>
        </w:rPr>
        <w:t>；</w:t>
      </w:r>
      <w:r>
        <w:rPr>
          <w:rFonts w:hint="eastAsia"/>
        </w:rPr>
        <w:t>构建了覆盖多种数据场景与参数设置的数值实验体系，为方法评估提供了可靠依据</w:t>
      </w:r>
      <w:r w:rsidR="000915AA">
        <w:rPr>
          <w:rFonts w:hint="eastAsia"/>
        </w:rPr>
        <w:t>；</w:t>
      </w:r>
      <w:r>
        <w:rPr>
          <w:rFonts w:hint="eastAsia"/>
        </w:rPr>
        <w:t>选取典型应用场景开展案例分析，验证了方法在实际问题中的有效性</w:t>
      </w:r>
      <w:r w:rsidR="000915AA">
        <w:rPr>
          <w:rFonts w:hint="eastAsia"/>
        </w:rPr>
        <w:t>；</w:t>
      </w:r>
      <w:r>
        <w:rPr>
          <w:rFonts w:hint="eastAsia"/>
        </w:rPr>
        <w:t>基于理论分析与实验结果，提出了面向不同应用场景的方法选择策略与实施建议。</w:t>
      </w:r>
    </w:p>
    <w:p w14:paraId="0F751626" w14:textId="15E1F5CC" w:rsidR="00CD7A52" w:rsidRPr="00180849" w:rsidRDefault="007D2175" w:rsidP="00E33440">
      <w:pPr>
        <w:pStyle w:val="2"/>
      </w:pPr>
      <w:bookmarkStart w:id="34" w:name="_Toc226578395"/>
      <w:bookmarkStart w:id="35" w:name="Xdba887e07fc543185f5c9bf295827dd79f0023d"/>
      <w:bookmarkEnd w:id="31"/>
      <w:bookmarkEnd w:id="33"/>
      <w:r w:rsidRPr="00180849">
        <w:rPr>
          <w:rFonts w:hint="eastAsia"/>
        </w:rPr>
        <w:t>论文组织结构</w:t>
      </w:r>
      <w:bookmarkEnd w:id="34"/>
    </w:p>
    <w:p w14:paraId="19DF7112" w14:textId="77777777" w:rsidR="00CD7A52" w:rsidRDefault="007D2175" w:rsidP="00180849">
      <w:pPr>
        <w:pStyle w:val="FirstParagraph"/>
        <w:adjustRightInd w:val="0"/>
        <w:snapToGrid w:val="0"/>
        <w:ind w:firstLine="480"/>
      </w:pPr>
      <w:r>
        <w:rPr>
          <w:rFonts w:hint="eastAsia"/>
        </w:rPr>
        <w:t>全文共分为六章，各章内容安排如下：</w:t>
      </w:r>
    </w:p>
    <w:p w14:paraId="2725495C" w14:textId="2C44FDFB" w:rsidR="00405DB1" w:rsidRPr="000915AA" w:rsidRDefault="007D2175" w:rsidP="000915AA">
      <w:pPr>
        <w:pStyle w:val="a0"/>
      </w:pPr>
      <w:r w:rsidRPr="000915AA">
        <w:rPr>
          <w:rFonts w:hint="eastAsia"/>
        </w:rPr>
        <w:t>第一章</w:t>
      </w:r>
      <w:r w:rsidR="00C562E6">
        <w:rPr>
          <w:rFonts w:hint="eastAsia"/>
        </w:rPr>
        <w:t>包括</w:t>
      </w:r>
      <w:r w:rsidRPr="000915AA">
        <w:rPr>
          <w:rFonts w:hint="eastAsia"/>
        </w:rPr>
        <w:t>绪论部分阐述研究背景与学术价值，综述国内外研究现状，界定海量数据的概念与特征，分析传统方法的适用局限，并概述研究内容与主要创新。第二章深入探讨</w:t>
      </w:r>
      <w:r w:rsidR="00C562E6">
        <w:rPr>
          <w:rFonts w:hint="eastAsia"/>
        </w:rPr>
        <w:t>了</w:t>
      </w:r>
      <w:r w:rsidRPr="000915AA">
        <w:rPr>
          <w:rFonts w:hint="eastAsia"/>
        </w:rPr>
        <w:t>分布式计算的理论框架，包括简单平均估计量、分而治之方法、通信高效算法等核心内容。第三章系统阐述</w:t>
      </w:r>
      <w:r w:rsidR="00C562E6">
        <w:rPr>
          <w:rFonts w:hint="eastAsia"/>
        </w:rPr>
        <w:t>了</w:t>
      </w:r>
      <w:r w:rsidRPr="000915AA">
        <w:rPr>
          <w:rFonts w:hint="eastAsia"/>
        </w:rPr>
        <w:t>子抽样方法的原理体系，涵盖</w:t>
      </w:r>
      <w:r w:rsidRPr="000915AA">
        <w:rPr>
          <w:rFonts w:hint="eastAsia"/>
        </w:rPr>
        <w:t>BLB</w:t>
      </w:r>
      <w:r w:rsidRPr="000915AA">
        <w:rPr>
          <w:rFonts w:hint="eastAsia"/>
        </w:rPr>
        <w:t>方法、子抽样双重自助法等代表性技术。第四章介绍</w:t>
      </w:r>
      <w:r w:rsidR="00C562E6">
        <w:rPr>
          <w:rFonts w:hint="eastAsia"/>
        </w:rPr>
        <w:t>了</w:t>
      </w:r>
      <w:r w:rsidRPr="000915AA">
        <w:rPr>
          <w:rFonts w:hint="eastAsia"/>
        </w:rPr>
        <w:t>小批次技术在随机优化中的应用，重点讨论</w:t>
      </w:r>
      <w:r w:rsidRPr="000915AA">
        <w:rPr>
          <w:rFonts w:hint="eastAsia"/>
        </w:rPr>
        <w:t>SVRG</w:t>
      </w:r>
      <w:r w:rsidRPr="000915AA">
        <w:rPr>
          <w:rFonts w:hint="eastAsia"/>
        </w:rPr>
        <w:t>、</w:t>
      </w:r>
      <w:r w:rsidRPr="000915AA">
        <w:rPr>
          <w:rFonts w:hint="eastAsia"/>
        </w:rPr>
        <w:t>SAGA</w:t>
      </w:r>
      <w:r w:rsidRPr="000915AA">
        <w:rPr>
          <w:rFonts w:hint="eastAsia"/>
        </w:rPr>
        <w:t>等方差缩减方法。第五章通过数值模拟与案例分析，展示三种方法的综合应用效果与比较结论。第六章总结全文主</w:t>
      </w:r>
      <w:r w:rsidR="00C562E6">
        <w:rPr>
          <w:rFonts w:hint="eastAsia"/>
        </w:rPr>
        <w:t>的</w:t>
      </w:r>
      <w:r w:rsidRPr="000915AA">
        <w:rPr>
          <w:rFonts w:hint="eastAsia"/>
        </w:rPr>
        <w:t>要发现与创新贡献，展望未来研究方向</w:t>
      </w:r>
      <w:r w:rsidR="005C238D" w:rsidRPr="000915AA">
        <w:rPr>
          <w:rFonts w:hint="eastAsia"/>
        </w:rPr>
        <w:t>。</w:t>
      </w:r>
    </w:p>
    <w:p w14:paraId="4FF622ED" w14:textId="77777777" w:rsidR="00BC4453" w:rsidRDefault="00BC4453" w:rsidP="00180849">
      <w:pPr>
        <w:pStyle w:val="a1"/>
        <w:adjustRightInd w:val="0"/>
        <w:snapToGrid w:val="0"/>
        <w:ind w:firstLine="480"/>
      </w:pPr>
    </w:p>
    <w:p w14:paraId="6CE0B72A" w14:textId="31E75D80" w:rsidR="00BC4453" w:rsidRDefault="00BC4453" w:rsidP="00180849">
      <w:pPr>
        <w:pStyle w:val="a1"/>
        <w:adjustRightInd w:val="0"/>
        <w:snapToGrid w:val="0"/>
        <w:ind w:firstLine="480"/>
        <w:sectPr w:rsidR="00BC4453" w:rsidSect="005B6EAC">
          <w:footnotePr>
            <w:numRestart w:val="eachSect"/>
          </w:footnotePr>
          <w:pgSz w:w="12240" w:h="15840" w:code="1"/>
          <w:pgMar w:top="1418" w:right="1531" w:bottom="1418" w:left="1531" w:header="720" w:footer="720" w:gutter="0"/>
          <w:pgNumType w:start="1"/>
          <w:cols w:space="720"/>
        </w:sectPr>
      </w:pPr>
    </w:p>
    <w:p w14:paraId="41DD45F3" w14:textId="77777777" w:rsidR="00BC4453" w:rsidRDefault="00BC4453" w:rsidP="00180849">
      <w:pPr>
        <w:adjustRightInd w:val="0"/>
        <w:snapToGrid w:val="0"/>
        <w:ind w:firstLine="480"/>
      </w:pPr>
      <w:bookmarkStart w:id="36" w:name="X1b4c18876d12c71809a7662b3e73b79cf42e14c"/>
      <w:bookmarkEnd w:id="15"/>
      <w:bookmarkEnd w:id="35"/>
    </w:p>
    <w:p w14:paraId="5E06C281" w14:textId="72D0731E" w:rsidR="00405DB1" w:rsidRDefault="007D2175" w:rsidP="00E33440">
      <w:pPr>
        <w:pStyle w:val="1"/>
      </w:pPr>
      <w:bookmarkStart w:id="37" w:name="_Toc226578396"/>
      <w:r>
        <w:rPr>
          <w:rFonts w:hint="eastAsia"/>
        </w:rPr>
        <w:t>分布式计算方法</w:t>
      </w:r>
      <w:bookmarkEnd w:id="37"/>
    </w:p>
    <w:p w14:paraId="5C047027" w14:textId="77777777" w:rsidR="00BC4453" w:rsidRPr="00BC4453" w:rsidRDefault="00BC4453" w:rsidP="00180849">
      <w:pPr>
        <w:pStyle w:val="a1"/>
        <w:adjustRightInd w:val="0"/>
        <w:snapToGrid w:val="0"/>
        <w:ind w:firstLine="480"/>
      </w:pPr>
    </w:p>
    <w:p w14:paraId="648E977A" w14:textId="768E7349" w:rsidR="00CD7A52" w:rsidRDefault="007D2175" w:rsidP="000915AA">
      <w:pPr>
        <w:pStyle w:val="2"/>
      </w:pPr>
      <w:bookmarkStart w:id="38" w:name="_Toc226578397"/>
      <w:bookmarkStart w:id="39" w:name="X50c7f23dee491859eab57cee08ccdd409c312e1"/>
      <w:r w:rsidRPr="00180849">
        <w:rPr>
          <w:rFonts w:hint="eastAsia"/>
        </w:rPr>
        <w:t>分布式计算的基本框</w:t>
      </w:r>
      <w:bookmarkStart w:id="40" w:name="X175cee5bb6b1630bc6bd3ddb3f3458d7f489079"/>
      <w:bookmarkEnd w:id="38"/>
      <w:r w:rsidR="000915AA">
        <w:rPr>
          <w:rFonts w:hint="eastAsia"/>
        </w:rPr>
        <w:t>架</w:t>
      </w:r>
    </w:p>
    <w:p w14:paraId="4D561729" w14:textId="53B61017" w:rsidR="00CD7A52" w:rsidRDefault="007D2175" w:rsidP="00180849">
      <w:pPr>
        <w:pStyle w:val="a1"/>
        <w:adjustRightInd w:val="0"/>
        <w:snapToGrid w:val="0"/>
        <w:ind w:firstLine="480"/>
      </w:pPr>
      <w:r>
        <w:rPr>
          <w:rFonts w:hint="eastAsia"/>
        </w:rPr>
        <w:t>本章所探讨的统计学习场景可形式化如下。设观测样本总量为</w:t>
      </w:r>
      <w:r w:rsidR="00BD1C1C" w:rsidRPr="005B0673">
        <w:rPr>
          <w:rFonts w:hint="eastAsia"/>
          <w:position w:val="-12"/>
        </w:rPr>
        <w:object w:dxaOrig="269" w:dyaOrig="357" w14:anchorId="4A9A68FF">
          <v:shape id="_x0000_i1033" type="#_x0000_t75" style="width:13.5pt;height:18.1pt" o:ole="">
            <v:imagedata r:id="rId26" o:title=""/>
          </v:shape>
          <o:OLEObject Type="Embed" ProgID="Equation.AxMath" ShapeID="_x0000_i1033" DrawAspect="Content" ObjectID="_1837862988" r:id="rId33"/>
        </w:object>
      </w:r>
      <w:r>
        <w:rPr>
          <w:rFonts w:hint="eastAsia"/>
        </w:rPr>
        <w:t>，且</w:t>
      </w:r>
      <w:r w:rsidR="00BD1C1C" w:rsidRPr="005B0673">
        <w:rPr>
          <w:rFonts w:hint="eastAsia"/>
          <w:position w:val="-12"/>
        </w:rPr>
        <w:object w:dxaOrig="269" w:dyaOrig="357" w14:anchorId="7D87D2F7">
          <v:shape id="_x0000_i1034" type="#_x0000_t75" style="width:13.5pt;height:18.1pt" o:ole="">
            <v:imagedata r:id="rId26" o:title=""/>
          </v:shape>
          <o:OLEObject Type="Embed" ProgID="Equation.AxMath" ShapeID="_x0000_i1034" DrawAspect="Content" ObjectID="_1837862989" r:id="rId34"/>
        </w:object>
      </w:r>
      <w:r>
        <w:rPr>
          <w:rFonts w:hint="eastAsia"/>
        </w:rPr>
        <w:t>的规模极为庞大。针对第</w:t>
      </w:r>
      <w:r w:rsidR="00BD1C1C" w:rsidRPr="005B0673">
        <w:rPr>
          <w:rFonts w:hint="eastAsia"/>
          <w:position w:val="-12"/>
        </w:rPr>
        <w:object w:dxaOrig="135" w:dyaOrig="357" w14:anchorId="629617A6">
          <v:shape id="_x0000_i1035" type="#_x0000_t75" style="width:7.35pt;height:18.1pt" o:ole="">
            <v:imagedata r:id="rId35" o:title=""/>
          </v:shape>
          <o:OLEObject Type="Embed" ProgID="Equation.AxMath" ShapeID="_x0000_i1035" DrawAspect="Content" ObjectID="_1837862990" r:id="rId36"/>
        </w:object>
      </w:r>
      <w:r>
        <w:rPr>
          <w:rFonts w:hint="eastAsia"/>
        </w:rPr>
        <w:t>个观测个体，记其响应变量为</w:t>
      </w:r>
      <w:r w:rsidR="00BD1C1C" w:rsidRPr="005B0673">
        <w:rPr>
          <w:rFonts w:hint="eastAsia"/>
          <w:position w:val="-12"/>
        </w:rPr>
        <w:object w:dxaOrig="715" w:dyaOrig="377" w14:anchorId="39520C98">
          <v:shape id="_x0000_i1036" type="#_x0000_t75" style="width:36.45pt;height:19pt" o:ole="">
            <v:imagedata r:id="rId37" o:title=""/>
          </v:shape>
          <o:OLEObject Type="Embed" ProgID="Equation.AxMath" ShapeID="_x0000_i1036" DrawAspect="Content" ObjectID="_1837862991" r:id="rId38"/>
        </w:object>
      </w:r>
      <w:r>
        <w:rPr>
          <w:rFonts w:hint="eastAsia"/>
        </w:rPr>
        <w:t>，相应的特征向量记为</w:t>
      </w:r>
      <w:r w:rsidR="00BD1C1C" w:rsidRPr="005B0673">
        <w:rPr>
          <w:rFonts w:hint="eastAsia"/>
          <w:position w:val="-12"/>
        </w:rPr>
        <w:object w:dxaOrig="866" w:dyaOrig="377" w14:anchorId="0E1F6A9E">
          <v:shape id="_x0000_i1037" type="#_x0000_t75" style="width:44.1pt;height:19pt" o:ole="">
            <v:imagedata r:id="rId39" o:title=""/>
          </v:shape>
          <o:OLEObject Type="Embed" ProgID="Equation.AxMath" ShapeID="_x0000_i1037" DrawAspect="Content" ObjectID="_1837862992" r:id="rId40"/>
        </w:object>
      </w:r>
      <w:r>
        <w:rPr>
          <w:rFonts w:hint="eastAsia"/>
        </w:rPr>
        <w:t>。研究的核心目标在于，借助恰当定义的损失函数，对未知参数</w:t>
      </w:r>
      <w:r w:rsidR="00BD1C1C" w:rsidRPr="005B0673">
        <w:rPr>
          <w:rFonts w:hint="eastAsia"/>
          <w:position w:val="-12"/>
        </w:rPr>
        <w:object w:dxaOrig="808" w:dyaOrig="377" w14:anchorId="4E02925E">
          <v:shape id="_x0000_i1038" type="#_x0000_t75" style="width:40.15pt;height:19pt" o:ole="">
            <v:imagedata r:id="rId41" o:title=""/>
          </v:shape>
          <o:OLEObject Type="Embed" ProgID="Equation.AxMath" ShapeID="_x0000_i1038" DrawAspect="Content" ObjectID="_1837862993" r:id="rId42"/>
        </w:object>
      </w:r>
      <w:r>
        <w:rPr>
          <w:rFonts w:hint="eastAsia"/>
        </w:rPr>
        <w:t>实施精确估计。</w:t>
      </w:r>
    </w:p>
    <w:p w14:paraId="29B0B38A" w14:textId="15BEB6A9" w:rsidR="00CE5BD2" w:rsidRPr="00CE5BD2" w:rsidRDefault="007D2175" w:rsidP="00180849">
      <w:pPr>
        <w:pStyle w:val="a1"/>
        <w:adjustRightInd w:val="0"/>
        <w:snapToGrid w:val="0"/>
        <w:ind w:firstLine="480"/>
      </w:pPr>
      <w:r>
        <w:rPr>
          <w:rFonts w:hint="eastAsia"/>
        </w:rPr>
        <w:t>经验损失函数的数学表达为：</w:t>
      </w:r>
    </w:p>
    <w:p w14:paraId="35BA976C" w14:textId="621A30BB" w:rsidR="00CD7A52" w:rsidRPr="002372D2" w:rsidRDefault="002372D2" w:rsidP="006F523C">
      <w:pPr>
        <w:pStyle w:val="aff6"/>
        <w:rPr>
          <w:rFonts w:eastAsiaTheme="minorEastAsia"/>
        </w:rPr>
      </w:pPr>
      <w:r w:rsidRPr="006F523C">
        <w:object w:dxaOrig="2466" w:dyaOrig="664" w14:anchorId="3C92D63E">
          <v:shape id="_x0000_i1039" type="#_x0000_t75" style="width:123.8pt;height:32.8pt" o:ole="">
            <v:imagedata r:id="rId43" o:title=""/>
          </v:shape>
          <o:OLEObject Type="Embed" ProgID="Equation.AxMath" ShapeID="_x0000_i1039" DrawAspect="Content" ObjectID="_1837862994" r:id="rId44"/>
        </w:object>
      </w:r>
    </w:p>
    <w:p w14:paraId="5E8E7755" w14:textId="78F9D00D" w:rsidR="00CD7A52" w:rsidRDefault="007D2175" w:rsidP="000915AA">
      <w:pPr>
        <w:pStyle w:val="a0"/>
      </w:pPr>
      <w:r>
        <w:rPr>
          <w:rFonts w:hint="eastAsia"/>
        </w:rPr>
        <w:t>此处</w:t>
      </w:r>
      <w:r w:rsidR="000915AA" w:rsidRPr="000915AA">
        <w:rPr>
          <w:rFonts w:hint="eastAsia"/>
          <w:position w:val="-12"/>
        </w:rPr>
        <w:object w:dxaOrig="1201" w:dyaOrig="359" w14:anchorId="3691FE87">
          <v:shape id="_x0000_i1040" type="#_x0000_t75" style="width:60.05pt;height:18.1pt" o:ole="">
            <v:imagedata r:id="rId45" o:title=""/>
          </v:shape>
          <o:OLEObject Type="Embed" ProgID="Equation.AxMath" ShapeID="_x0000_i1040" DrawAspect="Content" ObjectID="_1837862995" r:id="rId46"/>
        </w:object>
      </w:r>
      <w:r>
        <w:rPr>
          <w:rFonts w:hint="eastAsia"/>
        </w:rPr>
        <w:t>表征第</w:t>
      </w:r>
      <w:r w:rsidR="000915AA" w:rsidRPr="000915AA">
        <w:rPr>
          <w:position w:val="-12"/>
        </w:rPr>
        <w:object w:dxaOrig="135" w:dyaOrig="357" w14:anchorId="6F7118AB">
          <v:shape id="_x0000_i1041" type="#_x0000_t75" style="width:7.35pt;height:18.1pt" o:ole="">
            <v:imagedata r:id="rId35" o:title=""/>
          </v:shape>
          <o:OLEObject Type="Embed" ProgID="Equation.AxMath" ShapeID="_x0000_i1041" DrawAspect="Content" ObjectID="_1837862996" r:id="rId47"/>
        </w:object>
      </w:r>
      <w:r>
        <w:rPr>
          <w:rFonts w:hint="eastAsia"/>
        </w:rPr>
        <w:t>个观测所对应的损失函数值</w:t>
      </w:r>
      <w:bookmarkStart w:id="41" w:name="X3d16bbf2f4c5a335b52bb6f08c01bba8b913c2a"/>
      <w:bookmarkEnd w:id="40"/>
      <w:r w:rsidR="000915AA">
        <w:rPr>
          <w:rFonts w:hint="eastAsia"/>
        </w:rPr>
        <w:t>。</w:t>
      </w:r>
    </w:p>
    <w:p w14:paraId="1A84D0AC" w14:textId="02B0A1F9" w:rsidR="00CD7A52" w:rsidRDefault="007D2175" w:rsidP="00180849">
      <w:pPr>
        <w:pStyle w:val="FirstParagraph"/>
        <w:adjustRightInd w:val="0"/>
        <w:snapToGrid w:val="0"/>
        <w:ind w:firstLine="480"/>
      </w:pPr>
      <w:r>
        <w:rPr>
          <w:rFonts w:hint="eastAsia"/>
        </w:rPr>
        <w:t>现假定全部</w:t>
      </w:r>
      <w:r w:rsidR="00BD1C1C" w:rsidRPr="00BD1C1C">
        <w:rPr>
          <w:position w:val="-12"/>
        </w:rPr>
        <w:object w:dxaOrig="269" w:dyaOrig="357" w14:anchorId="35CE5183">
          <v:shape id="_x0000_i1042" type="#_x0000_t75" style="width:13.5pt;height:18.1pt" o:ole="">
            <v:imagedata r:id="rId26" o:title=""/>
          </v:shape>
          <o:OLEObject Type="Embed" ProgID="Equation.AxMath" ShapeID="_x0000_i1042" DrawAspect="Content" ObjectID="_1837862997" r:id="rId48"/>
        </w:object>
      </w:r>
      <w:r>
        <w:rPr>
          <w:rFonts w:hint="eastAsia"/>
        </w:rPr>
        <w:t>个样本被分散存储于</w:t>
      </w:r>
      <w:r w:rsidR="00BD1C1C" w:rsidRPr="00BD1C1C">
        <w:rPr>
          <w:position w:val="-12"/>
        </w:rPr>
        <w:object w:dxaOrig="271" w:dyaOrig="357" w14:anchorId="18AEE9C4">
          <v:shape id="_x0000_i1043" type="#_x0000_t75" style="width:12.85pt;height:18.1pt" o:ole="">
            <v:imagedata r:id="rId49" o:title=""/>
          </v:shape>
          <o:OLEObject Type="Embed" ProgID="Equation.AxMath" ShapeID="_x0000_i1043" DrawAspect="Content" ObjectID="_1837862998" r:id="rId50"/>
        </w:object>
      </w:r>
      <w:r>
        <w:rPr>
          <w:rFonts w:hint="eastAsia"/>
        </w:rPr>
        <w:t>台相互独立的本地机器中，其中第</w:t>
      </w:r>
      <w:r w:rsidR="00BD1C1C" w:rsidRPr="00BD1C1C">
        <w:rPr>
          <w:position w:val="-12"/>
        </w:rPr>
        <w:object w:dxaOrig="179" w:dyaOrig="357" w14:anchorId="64BD9254">
          <v:shape id="_x0000_i1044" type="#_x0000_t75" style="width:9.2pt;height:18.1pt" o:ole="">
            <v:imagedata r:id="rId51" o:title=""/>
          </v:shape>
          <o:OLEObject Type="Embed" ProgID="Equation.AxMath" ShapeID="_x0000_i1044" DrawAspect="Content" ObjectID="_1837862999" r:id="rId52"/>
        </w:object>
      </w:r>
      <w:r>
        <w:rPr>
          <w:rFonts w:hint="eastAsia"/>
        </w:rPr>
        <w:t>台机器承载</w:t>
      </w:r>
      <w:r w:rsidR="00BD1C1C" w:rsidRPr="00BD1C1C">
        <w:rPr>
          <w:position w:val="-12"/>
        </w:rPr>
        <w:object w:dxaOrig="273" w:dyaOrig="359" w14:anchorId="35327E55">
          <v:shape id="_x0000_i1045" type="#_x0000_t75" style="width:12.85pt;height:18.1pt" o:ole="">
            <v:imagedata r:id="rId53" o:title=""/>
          </v:shape>
          <o:OLEObject Type="Embed" ProgID="Equation.AxMath" ShapeID="_x0000_i1045" DrawAspect="Content" ObjectID="_1837863000" r:id="rId54"/>
        </w:object>
      </w:r>
      <w:r>
        <w:rPr>
          <w:rFonts w:hint="eastAsia"/>
        </w:rPr>
        <w:t>个观测样本，且满足约束条件。出于理论分析的便利性考虑，通常采纳均匀分配假设，即</w:t>
      </w:r>
      <w:r w:rsidR="00BD1C1C" w:rsidRPr="00BD1C1C">
        <w:rPr>
          <w:position w:val="-12"/>
        </w:rPr>
        <w:object w:dxaOrig="1549" w:dyaOrig="359" w14:anchorId="04EA639A">
          <v:shape id="_x0000_i1046" type="#_x0000_t75" style="width:78.15pt;height:18.1pt" o:ole="">
            <v:imagedata r:id="rId55" o:title=""/>
          </v:shape>
          <o:OLEObject Type="Embed" ProgID="Equation.AxMath" ShapeID="_x0000_i1046" DrawAspect="Content" ObjectID="_1837863001" r:id="rId56"/>
        </w:object>
      </w:r>
      <w:r>
        <w:rPr>
          <w:rFonts w:hint="eastAsia"/>
        </w:rPr>
        <w:t>对所有</w:t>
      </w:r>
      <w:r w:rsidR="00BD1C1C" w:rsidRPr="00BD1C1C">
        <w:rPr>
          <w:position w:val="-12"/>
        </w:rPr>
        <w:object w:dxaOrig="179" w:dyaOrig="357" w14:anchorId="519EA4FA">
          <v:shape id="_x0000_i1047" type="#_x0000_t75" style="width:9.2pt;height:18.1pt" o:ole="">
            <v:imagedata r:id="rId51" o:title=""/>
          </v:shape>
          <o:OLEObject Type="Embed" ProgID="Equation.AxMath" ShapeID="_x0000_i1047" DrawAspect="Content" ObjectID="_1837863002" r:id="rId57"/>
        </w:object>
      </w:r>
      <w:r>
        <w:rPr>
          <w:rFonts w:hint="eastAsia"/>
        </w:rPr>
        <w:t>成立。</w:t>
      </w:r>
    </w:p>
    <w:p w14:paraId="74461353" w14:textId="77777777" w:rsidR="00CD7A52" w:rsidRDefault="007D2175" w:rsidP="00180849">
      <w:pPr>
        <w:pStyle w:val="a1"/>
        <w:adjustRightInd w:val="0"/>
        <w:snapToGrid w:val="0"/>
        <w:ind w:firstLine="480"/>
      </w:pPr>
      <w:r>
        <w:rPr>
          <w:rFonts w:hint="eastAsia"/>
        </w:rPr>
        <w:t>在此架构下，全局损失函数可重新表述为：</w:t>
      </w:r>
    </w:p>
    <w:p w14:paraId="3F6043E0" w14:textId="07EFB7D7" w:rsidR="00CD7A52" w:rsidRDefault="00CE5BD2" w:rsidP="006F523C">
      <w:pPr>
        <w:pStyle w:val="aff6"/>
      </w:pPr>
      <w:r w:rsidRPr="006F523C">
        <w:object w:dxaOrig="4630" w:dyaOrig="759" w14:anchorId="2807703C">
          <v:shape id="_x0000_i1048" type="#_x0000_t75" style="width:231.65pt;height:38pt" o:ole="">
            <v:imagedata r:id="rId58" o:title=""/>
          </v:shape>
          <o:OLEObject Type="Embed" ProgID="Equation.AxMath" ShapeID="_x0000_i1048" DrawAspect="Content" ObjectID="_1837863003" r:id="rId59"/>
        </w:object>
      </w:r>
    </w:p>
    <w:p w14:paraId="6B18B16E" w14:textId="72C1E071" w:rsidR="00CD7A52" w:rsidRDefault="007D2175" w:rsidP="00180849">
      <w:pPr>
        <w:pStyle w:val="a1"/>
        <w:adjustRightInd w:val="0"/>
        <w:snapToGrid w:val="0"/>
        <w:ind w:firstLine="480"/>
      </w:pPr>
      <w:r>
        <w:rPr>
          <w:rFonts w:hint="eastAsia"/>
        </w:rPr>
        <w:t>其中，第</w:t>
      </w:r>
      <w:r w:rsidR="00535982" w:rsidRPr="00535982">
        <w:rPr>
          <w:position w:val="-12"/>
        </w:rPr>
        <w:object w:dxaOrig="179" w:dyaOrig="357" w14:anchorId="0F34CB34">
          <v:shape id="_x0000_i1049" type="#_x0000_t75" style="width:9.2pt;height:18.1pt" o:ole="">
            <v:imagedata r:id="rId51" o:title=""/>
          </v:shape>
          <o:OLEObject Type="Embed" ProgID="Equation.AxMath" ShapeID="_x0000_i1049" DrawAspect="Content" ObjectID="_1837863004" r:id="rId60"/>
        </w:object>
      </w:r>
      <w:r>
        <w:rPr>
          <w:rFonts w:hint="eastAsia"/>
        </w:rPr>
        <w:t>台机器上的局部损失函数定义为：</w:t>
      </w:r>
    </w:p>
    <w:p w14:paraId="2D5BA69F" w14:textId="06D1158B" w:rsidR="00CD7A52" w:rsidRDefault="00CE5BD2" w:rsidP="006F523C">
      <w:pPr>
        <w:pStyle w:val="aff6"/>
      </w:pPr>
      <w:r w:rsidRPr="00023346">
        <w:object w:dxaOrig="3107" w:dyaOrig="709" w14:anchorId="20E289F5">
          <v:shape id="_x0000_i1050" type="#_x0000_t75" style="width:155.95pt;height:34.95pt" o:ole="">
            <v:imagedata r:id="rId61" o:title=""/>
          </v:shape>
          <o:OLEObject Type="Embed" ProgID="Equation.AxMath" ShapeID="_x0000_i1050" DrawAspect="Content" ObjectID="_1837863005" r:id="rId62"/>
        </w:object>
      </w:r>
    </w:p>
    <w:p w14:paraId="3013FDB3" w14:textId="62BC133C" w:rsidR="00CD7A52" w:rsidRPr="00180849" w:rsidRDefault="007D2175" w:rsidP="00E33440">
      <w:pPr>
        <w:pStyle w:val="2"/>
      </w:pPr>
      <w:bookmarkStart w:id="42" w:name="_Toc226578398"/>
      <w:bookmarkStart w:id="43" w:name="Xeac66199291a5bfe09268189f00cb1beaac413e"/>
      <w:bookmarkEnd w:id="39"/>
      <w:bookmarkEnd w:id="41"/>
      <w:r w:rsidRPr="00180849">
        <w:rPr>
          <w:rFonts w:hint="eastAsia"/>
        </w:rPr>
        <w:t>单轮型分布式方法</w:t>
      </w:r>
      <w:bookmarkEnd w:id="42"/>
    </w:p>
    <w:p w14:paraId="1FDF5FBB" w14:textId="77777777" w:rsidR="00CD7A52" w:rsidRDefault="007D2175" w:rsidP="00180849">
      <w:pPr>
        <w:pStyle w:val="FirstParagraph"/>
        <w:adjustRightInd w:val="0"/>
        <w:snapToGrid w:val="0"/>
        <w:ind w:firstLine="480"/>
      </w:pPr>
      <w:bookmarkStart w:id="44" w:name="X8816dc35aa9af96c2cf6c6722cea802e41a7490"/>
      <w:r>
        <w:rPr>
          <w:rFonts w:hint="eastAsia"/>
        </w:rPr>
        <w:t>在众多分布式整合策略中，最为直观的方案莫过于对各局部估计量实施算术平均运算。经由该方式得到的估计量被冠以</w:t>
      </w:r>
      <w:r>
        <w:rPr>
          <w:rFonts w:hint="eastAsia"/>
        </w:rPr>
        <w:t>"</w:t>
      </w:r>
      <w:r>
        <w:rPr>
          <w:rFonts w:hint="eastAsia"/>
        </w:rPr>
        <w:t>简单平均估计量</w:t>
      </w:r>
      <w:r>
        <w:rPr>
          <w:rFonts w:hint="eastAsia"/>
        </w:rPr>
        <w:t>"</w:t>
      </w:r>
      <w:r>
        <w:rPr>
          <w:rFonts w:hint="eastAsia"/>
        </w:rPr>
        <w:t>（</w:t>
      </w:r>
      <w:r>
        <w:rPr>
          <w:rFonts w:hint="eastAsia"/>
        </w:rPr>
        <w:t>Simple</w:t>
      </w:r>
      <w:r>
        <w:t xml:space="preserve"> Averaging Estimator, </w:t>
      </w:r>
      <w:r>
        <w:rPr>
          <w:rFonts w:hint="eastAsia"/>
        </w:rPr>
        <w:t>SAE</w:t>
      </w:r>
      <w:r>
        <w:rPr>
          <w:rFonts w:hint="eastAsia"/>
        </w:rPr>
        <w:t>）之名。其算法流程可概括如下：</w:t>
      </w:r>
    </w:p>
    <w:p w14:paraId="57683B49" w14:textId="32C10EFD" w:rsidR="00CD7A52" w:rsidRDefault="007D2175" w:rsidP="00180849">
      <w:pPr>
        <w:pStyle w:val="a1"/>
        <w:adjustRightInd w:val="0"/>
        <w:snapToGrid w:val="0"/>
        <w:ind w:firstLine="480"/>
      </w:pPr>
      <w:r>
        <w:rPr>
          <w:rFonts w:hint="eastAsia"/>
        </w:rPr>
        <w:t>（</w:t>
      </w:r>
      <w:r>
        <w:rPr>
          <w:rFonts w:hint="eastAsia"/>
        </w:rPr>
        <w:t>1</w:t>
      </w:r>
      <w:r>
        <w:rPr>
          <w:rFonts w:hint="eastAsia"/>
        </w:rPr>
        <w:t>）各局部机器依托本地子样本独立计算相应的参数估计</w:t>
      </w:r>
      <w:r w:rsidR="00BD1C1C" w:rsidRPr="00BD1C1C">
        <w:rPr>
          <w:position w:val="-12"/>
        </w:rPr>
        <w:object w:dxaOrig="416" w:dyaOrig="421" w14:anchorId="09C9299B">
          <v:shape id="_x0000_i1051" type="#_x0000_t75" style="width:21.15pt;height:21.15pt" o:ole="">
            <v:imagedata r:id="rId63" o:title=""/>
          </v:shape>
          <o:OLEObject Type="Embed" ProgID="Equation.AxMath" ShapeID="_x0000_i1051" DrawAspect="Content" ObjectID="_1837863006" r:id="rId64"/>
        </w:object>
      </w:r>
      <w:r>
        <w:rPr>
          <w:rFonts w:hint="eastAsia"/>
        </w:rPr>
        <w:t>；</w:t>
      </w:r>
    </w:p>
    <w:p w14:paraId="56051597" w14:textId="42B0E20C" w:rsidR="006B76F9" w:rsidRPr="006B76F9" w:rsidRDefault="007D2175" w:rsidP="006B76F9">
      <w:pPr>
        <w:pStyle w:val="a1"/>
        <w:adjustRightInd w:val="0"/>
        <w:snapToGrid w:val="0"/>
        <w:ind w:firstLine="480"/>
      </w:pPr>
      <w:r>
        <w:rPr>
          <w:rFonts w:hint="eastAsia"/>
        </w:rPr>
        <w:t>（</w:t>
      </w:r>
      <w:r>
        <w:rPr>
          <w:rFonts w:hint="eastAsia"/>
        </w:rPr>
        <w:t>2</w:t>
      </w:r>
      <w:r>
        <w:rPr>
          <w:rFonts w:hint="eastAsia"/>
        </w:rPr>
        <w:t>）中心机器接收来自各局部机器的估计量后，执行简单平均操作：</w:t>
      </w:r>
    </w:p>
    <w:p w14:paraId="147C4BF5" w14:textId="0CB15581" w:rsidR="00CD7A52" w:rsidRDefault="001E081B" w:rsidP="006F523C">
      <w:pPr>
        <w:pStyle w:val="aff6"/>
      </w:pPr>
      <w:r w:rsidRPr="006B76F9">
        <w:object w:dxaOrig="1609" w:dyaOrig="759" w14:anchorId="206F1AC0">
          <v:shape id="_x0000_i1052" type="#_x0000_t75" style="width:81.2pt;height:38pt" o:ole="">
            <v:imagedata r:id="rId65" o:title=""/>
          </v:shape>
          <o:OLEObject Type="Embed" ProgID="Equation.AxMath" ShapeID="_x0000_i1052" DrawAspect="Content" ObjectID="_1837863007" r:id="rId66"/>
        </w:object>
      </w:r>
    </w:p>
    <w:p w14:paraId="7F7ABE9B" w14:textId="286ED89C" w:rsidR="00CD7A52" w:rsidRDefault="007D2175" w:rsidP="00180849">
      <w:pPr>
        <w:pStyle w:val="a1"/>
        <w:adjustRightInd w:val="0"/>
        <w:snapToGrid w:val="0"/>
        <w:ind w:firstLine="482"/>
      </w:pPr>
      <w:r>
        <w:rPr>
          <w:rFonts w:hint="eastAsia"/>
          <w:b/>
          <w:bCs/>
        </w:rPr>
        <w:t>定理</w:t>
      </w:r>
      <w:r>
        <w:rPr>
          <w:rFonts w:hint="eastAsia"/>
          <w:b/>
          <w:bCs/>
        </w:rPr>
        <w:t>2.1</w:t>
      </w:r>
      <w:r>
        <w:rPr>
          <w:rFonts w:hint="eastAsia"/>
          <w:b/>
          <w:bCs/>
        </w:rPr>
        <w:t>（</w:t>
      </w:r>
      <w:r>
        <w:rPr>
          <w:rFonts w:hint="eastAsia"/>
          <w:b/>
          <w:bCs/>
        </w:rPr>
        <w:t>SAE</w:t>
      </w:r>
      <w:r>
        <w:rPr>
          <w:rFonts w:hint="eastAsia"/>
          <w:b/>
          <w:bCs/>
        </w:rPr>
        <w:t>的均方误差上界）</w:t>
      </w:r>
      <w:r>
        <w:rPr>
          <w:rFonts w:hint="eastAsia"/>
        </w:rPr>
        <w:t>：在若干合理的正则性假设之下，简单平均估计量的均方误差满足如下上界：</w:t>
      </w:r>
    </w:p>
    <w:p w14:paraId="22EF40E3" w14:textId="46971B9A" w:rsidR="00CD7A52" w:rsidRDefault="001E081B" w:rsidP="006F523C">
      <w:pPr>
        <w:pStyle w:val="aff6"/>
      </w:pPr>
      <w:r w:rsidRPr="00023346">
        <w:object w:dxaOrig="4432" w:dyaOrig="672" w14:anchorId="49EEAACD">
          <v:shape id="_x0000_i1053" type="#_x0000_t75" style="width:222.15pt;height:32.8pt" o:ole="">
            <v:imagedata r:id="rId67" o:title=""/>
          </v:shape>
          <o:OLEObject Type="Embed" ProgID="Equation.AxMath" ShapeID="_x0000_i1053" DrawAspect="Content" ObjectID="_1837863008" r:id="rId68"/>
        </w:object>
      </w:r>
    </w:p>
    <w:p w14:paraId="4F99129D" w14:textId="1064A055" w:rsidR="00CD7A52" w:rsidRDefault="007D2175" w:rsidP="00180849">
      <w:pPr>
        <w:pStyle w:val="a1"/>
        <w:adjustRightInd w:val="0"/>
        <w:snapToGrid w:val="0"/>
        <w:ind w:firstLine="480"/>
      </w:pPr>
      <w:r>
        <w:rPr>
          <w:rFonts w:hint="eastAsia"/>
        </w:rPr>
        <w:t>式中</w:t>
      </w:r>
      <w:r w:rsidR="00BD1C1C" w:rsidRPr="00BD1C1C">
        <w:rPr>
          <w:position w:val="-12"/>
        </w:rPr>
        <w:object w:dxaOrig="651" w:dyaOrig="359" w14:anchorId="6BC68CC4">
          <v:shape id="_x0000_i1054" type="#_x0000_t75" style="width:31.85pt;height:18.1pt" o:ole="">
            <v:imagedata r:id="rId69" o:title=""/>
          </v:shape>
          <o:OLEObject Type="Embed" ProgID="Equation.AxMath" ShapeID="_x0000_i1054" DrawAspect="Content" ObjectID="_1837863009" r:id="rId70"/>
        </w:object>
      </w:r>
      <w:r>
        <w:rPr>
          <w:rFonts w:hint="eastAsia"/>
        </w:rPr>
        <w:t>为与模型相关的正常数，</w:t>
      </w:r>
      <w:r w:rsidR="00BD1C1C" w:rsidRPr="00BD1C1C">
        <w:rPr>
          <w:position w:val="-12"/>
        </w:rPr>
        <w:object w:dxaOrig="1032" w:dyaOrig="358" w14:anchorId="699317DD">
          <v:shape id="_x0000_i1055" type="#_x0000_t75" style="width:50.85pt;height:18.1pt" o:ole="">
            <v:imagedata r:id="rId71" o:title=""/>
          </v:shape>
          <o:OLEObject Type="Embed" ProgID="Equation.AxMath" ShapeID="_x0000_i1055" DrawAspect="Content" ObjectID="_1837863010" r:id="rId72"/>
        </w:object>
      </w:r>
      <w:r>
        <w:rPr>
          <w:rFonts w:hint="eastAsia"/>
        </w:rPr>
        <w:t>表示单台机器的平均样本容量。</w:t>
      </w:r>
    </w:p>
    <w:p w14:paraId="76C149FA" w14:textId="0085FB1C" w:rsidR="00364D20" w:rsidRDefault="00364D20" w:rsidP="00364D20">
      <w:pPr>
        <w:pStyle w:val="a1"/>
        <w:adjustRightInd w:val="0"/>
        <w:snapToGrid w:val="0"/>
        <w:ind w:firstLine="480"/>
      </w:pPr>
      <w:r>
        <w:rPr>
          <w:noProof/>
        </w:rPr>
        <w:drawing>
          <wp:anchor distT="0" distB="0" distL="114300" distR="114300" simplePos="0" relativeHeight="251600896" behindDoc="0" locked="0" layoutInCell="1" allowOverlap="1" wp14:anchorId="66720B68" wp14:editId="0CE73D8A">
            <wp:simplePos x="0" y="0"/>
            <wp:positionH relativeFrom="column">
              <wp:posOffset>-254000</wp:posOffset>
            </wp:positionH>
            <wp:positionV relativeFrom="paragraph">
              <wp:posOffset>1153795</wp:posOffset>
            </wp:positionV>
            <wp:extent cx="6022975" cy="4873625"/>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022975" cy="487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2175">
        <w:rPr>
          <w:rFonts w:hint="eastAsia"/>
        </w:rPr>
        <w:t>对上述结果的解读如下：首项</w:t>
      </w:r>
      <w:r w:rsidR="00BD1C1C" w:rsidRPr="00BD1C1C">
        <w:rPr>
          <w:position w:val="-12"/>
        </w:rPr>
        <w:object w:dxaOrig="640" w:dyaOrig="360" w14:anchorId="31F3D848">
          <v:shape id="_x0000_i1056" type="#_x0000_t75" style="width:31.85pt;height:18.1pt" o:ole="">
            <v:imagedata r:id="rId74" o:title=""/>
          </v:shape>
          <o:OLEObject Type="Embed" ProgID="Equation.AxMath" ShapeID="_x0000_i1056" DrawAspect="Content" ObjectID="_1837863011" r:id="rId75"/>
        </w:object>
      </w:r>
      <w:r w:rsidR="007D2175">
        <w:rPr>
          <w:rFonts w:hint="eastAsia"/>
        </w:rPr>
        <w:t>占据主导地位，其收敛速率与全样本估计量保持一致；次项</w:t>
      </w:r>
      <w:r w:rsidR="00BD1C1C" w:rsidRPr="00BD1C1C">
        <w:rPr>
          <w:position w:val="-12"/>
        </w:rPr>
        <w:object w:dxaOrig="678" w:dyaOrig="361" w14:anchorId="02AB88A4">
          <v:shape id="_x0000_i1057" type="#_x0000_t75" style="width:34pt;height:18.1pt" o:ole="">
            <v:imagedata r:id="rId76" o:title=""/>
          </v:shape>
          <o:OLEObject Type="Embed" ProgID="Equation.AxMath" ShapeID="_x0000_i1057" DrawAspect="Content" ObjectID="_1837863012" r:id="rId77"/>
        </w:object>
      </w:r>
      <w:r w:rsidR="007D2175">
        <w:rPr>
          <w:rFonts w:hint="eastAsia"/>
        </w:rPr>
        <w:t>系分布式计算架构所引入的额外偏差；当满足条件</w:t>
      </w:r>
      <w:r w:rsidR="00BD1C1C" w:rsidRPr="00BD1C1C">
        <w:rPr>
          <w:position w:val="-12"/>
        </w:rPr>
        <w:object w:dxaOrig="1175" w:dyaOrig="360" w14:anchorId="5008C0C3">
          <v:shape id="_x0000_i1058" type="#_x0000_t75" style="width:59.15pt;height:18.1pt" o:ole="">
            <v:imagedata r:id="rId78" o:title=""/>
          </v:shape>
          <o:OLEObject Type="Embed" ProgID="Equation.AxMath" ShapeID="_x0000_i1058" DrawAspect="Content" ObjectID="_1837863013" r:id="rId79"/>
        </w:object>
      </w:r>
      <w:r w:rsidR="007D2175">
        <w:rPr>
          <w:rFonts w:hint="eastAsia"/>
        </w:rPr>
        <w:t>（等价于</w:t>
      </w:r>
      <w:r w:rsidR="00BD1C1C" w:rsidRPr="00BD1C1C">
        <w:rPr>
          <w:position w:val="-12"/>
        </w:rPr>
        <w:object w:dxaOrig="1044" w:dyaOrig="413" w14:anchorId="0B253FA9">
          <v:shape id="_x0000_i1059" type="#_x0000_t75" style="width:52.1pt;height:21.15pt" o:ole="">
            <v:imagedata r:id="rId80" o:title=""/>
          </v:shape>
          <o:OLEObject Type="Embed" ProgID="Equation.AxMath" ShapeID="_x0000_i1059" DrawAspect="Content" ObjectID="_1837863014" r:id="rId81"/>
        </w:object>
      </w:r>
      <w:r w:rsidR="007D2175">
        <w:rPr>
          <w:rFonts w:hint="eastAsia"/>
        </w:rPr>
        <w:t>）时，</w:t>
      </w:r>
      <w:r w:rsidR="007D2175">
        <w:rPr>
          <w:rFonts w:hint="eastAsia"/>
        </w:rPr>
        <w:t>SAE</w:t>
      </w:r>
      <w:r w:rsidR="007D2175">
        <w:rPr>
          <w:rFonts w:hint="eastAsia"/>
        </w:rPr>
        <w:t>的</w:t>
      </w:r>
      <w:r w:rsidR="007D2175">
        <w:rPr>
          <w:rFonts w:hint="eastAsia"/>
        </w:rPr>
        <w:t>MSE</w:t>
      </w:r>
      <w:r w:rsidR="007D2175">
        <w:rPr>
          <w:rFonts w:hint="eastAsia"/>
        </w:rPr>
        <w:t>能够达到与全样本估计量同阶的收敛速度</w:t>
      </w:r>
      <w:r w:rsidR="00BD1C1C" w:rsidRPr="00BD1C1C">
        <w:rPr>
          <w:position w:val="-12"/>
        </w:rPr>
        <w:object w:dxaOrig="850" w:dyaOrig="358" w14:anchorId="08A88457">
          <v:shape id="_x0000_i1060" type="#_x0000_t75" style="width:43.8pt;height:18.1pt" o:ole="">
            <v:imagedata r:id="rId82" o:title=""/>
          </v:shape>
          <o:OLEObject Type="Embed" ProgID="Equation.AxMath" ShapeID="_x0000_i1060" DrawAspect="Content" ObjectID="_1837863015" r:id="rId83"/>
        </w:object>
      </w:r>
      <w:r w:rsidR="007D2175">
        <w:t>。</w:t>
      </w:r>
    </w:p>
    <w:p w14:paraId="47733BA5" w14:textId="28F0ED85" w:rsidR="00364D20" w:rsidRDefault="00364D20" w:rsidP="00364D20">
      <w:pPr>
        <w:pStyle w:val="afff0"/>
      </w:pPr>
      <w:r>
        <w:rPr>
          <w:rFonts w:hint="eastAsia"/>
        </w:rPr>
        <w:t>图</w:t>
      </w:r>
      <w:r>
        <w:rPr>
          <w:rFonts w:hint="eastAsia"/>
        </w:rPr>
        <w:t xml:space="preserve"> </w:t>
      </w:r>
      <w:r w:rsidR="000E40C8">
        <w:fldChar w:fldCharType="begin"/>
      </w:r>
      <w:r w:rsidR="000E40C8">
        <w:instrText xml:space="preserve"> </w:instrText>
      </w:r>
      <w:r w:rsidR="000E40C8">
        <w:rPr>
          <w:rFonts w:hint="eastAsia"/>
        </w:rPr>
        <w:instrText>STYLEREF 1 \s</w:instrText>
      </w:r>
      <w:r w:rsidR="000E40C8">
        <w:instrText xml:space="preserve"> </w:instrText>
      </w:r>
      <w:r w:rsidR="000E40C8">
        <w:fldChar w:fldCharType="separate"/>
      </w:r>
      <w:r w:rsidR="008D58C4">
        <w:rPr>
          <w:noProof/>
        </w:rPr>
        <w:t>2</w:t>
      </w:r>
      <w:r w:rsidR="000E40C8">
        <w:fldChar w:fldCharType="end"/>
      </w:r>
      <w:r w:rsidR="000E40C8">
        <w:noBreakHyphen/>
      </w:r>
      <w:r w:rsidR="000E40C8">
        <w:fldChar w:fldCharType="begin"/>
      </w:r>
      <w:r w:rsidR="000E40C8">
        <w:instrText xml:space="preserve"> </w:instrText>
      </w:r>
      <w:r w:rsidR="000E40C8">
        <w:rPr>
          <w:rFonts w:hint="eastAsia"/>
        </w:rPr>
        <w:instrText xml:space="preserve">SEQ </w:instrText>
      </w:r>
      <w:r w:rsidR="000E40C8">
        <w:rPr>
          <w:rFonts w:hint="eastAsia"/>
        </w:rPr>
        <w:instrText>图</w:instrText>
      </w:r>
      <w:r w:rsidR="000E40C8">
        <w:rPr>
          <w:rFonts w:hint="eastAsia"/>
        </w:rPr>
        <w:instrText xml:space="preserve"> \* ARABIC \s 1</w:instrText>
      </w:r>
      <w:r w:rsidR="000E40C8">
        <w:instrText xml:space="preserve"> </w:instrText>
      </w:r>
      <w:r w:rsidR="000E40C8">
        <w:fldChar w:fldCharType="separate"/>
      </w:r>
      <w:r w:rsidR="008D58C4">
        <w:rPr>
          <w:noProof/>
        </w:rPr>
        <w:t>1</w:t>
      </w:r>
      <w:r w:rsidR="000E40C8">
        <w:fldChar w:fldCharType="end"/>
      </w:r>
      <w:r w:rsidR="00BD1D21">
        <w:rPr>
          <w:rFonts w:hint="eastAsia"/>
        </w:rPr>
        <w:t xml:space="preserve"> </w:t>
      </w:r>
      <w:r w:rsidRPr="00364D20">
        <w:t>分布式计算架构示意图</w:t>
      </w:r>
    </w:p>
    <w:p w14:paraId="23A0E37E" w14:textId="28368B14" w:rsidR="00CD7A52" w:rsidRDefault="007D2175" w:rsidP="00180849">
      <w:pPr>
        <w:pStyle w:val="FirstParagraph"/>
        <w:adjustRightInd w:val="0"/>
        <w:snapToGrid w:val="0"/>
        <w:ind w:firstLine="480"/>
      </w:pPr>
      <w:bookmarkStart w:id="45" w:name="X4e50759462e9ec00412d8c57207737eae7b2f07"/>
      <w:bookmarkEnd w:id="44"/>
      <w:r>
        <w:rPr>
          <w:rFonts w:hint="eastAsia"/>
        </w:rPr>
        <w:t>除算术平均之外，</w:t>
      </w:r>
      <w:r>
        <w:rPr>
          <w:rFonts w:hint="eastAsia"/>
        </w:rPr>
        <w:t>Liu</w:t>
      </w:r>
      <w:r>
        <w:rPr>
          <w:rFonts w:hint="eastAsia"/>
        </w:rPr>
        <w:t>与</w:t>
      </w:r>
      <w:r>
        <w:rPr>
          <w:rFonts w:hint="eastAsia"/>
        </w:rPr>
        <w:t>Ihler</w:t>
      </w:r>
      <w:r>
        <w:rPr>
          <w:rFonts w:hint="eastAsia"/>
        </w:rPr>
        <w:t>（</w:t>
      </w:r>
      <w:r>
        <w:rPr>
          <w:rFonts w:hint="eastAsia"/>
        </w:rPr>
        <w:t>2014</w:t>
      </w:r>
      <w:r>
        <w:rPr>
          <w:rFonts w:hint="eastAsia"/>
        </w:rPr>
        <w:t>）</w:t>
      </w:r>
      <w:r w:rsidR="00C506EE" w:rsidRPr="00A141B6">
        <w:rPr>
          <w:vertAlign w:val="superscript"/>
        </w:rPr>
        <w:fldChar w:fldCharType="begin"/>
      </w:r>
      <w:r w:rsidR="00C506EE" w:rsidRPr="00A141B6">
        <w:rPr>
          <w:vertAlign w:val="superscript"/>
        </w:rPr>
        <w:instrText xml:space="preserve"> REF _Ref226554647 \r \h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[19]</w:t>
      </w:r>
      <w:r w:rsidR="00C506EE" w:rsidRPr="00A141B6">
        <w:rPr>
          <w:vertAlign w:val="superscript"/>
        </w:rPr>
        <w:fldChar w:fldCharType="end"/>
      </w:r>
      <w:r>
        <w:rPr>
          <w:rFonts w:hint="eastAsia"/>
        </w:rPr>
        <w:t>另辟蹊径，提出了一种基于</w:t>
      </w:r>
      <w:r>
        <w:rPr>
          <w:rFonts w:hint="eastAsia"/>
        </w:rPr>
        <w:t>KL-</w:t>
      </w:r>
      <w:r>
        <w:rPr>
          <w:rFonts w:hint="eastAsia"/>
        </w:rPr>
        <w:t>散度（</w:t>
      </w:r>
      <w:r>
        <w:rPr>
          <w:rFonts w:hint="eastAsia"/>
        </w:rPr>
        <w:t>KL-divergence</w:t>
      </w:r>
      <w:r>
        <w:rPr>
          <w:rFonts w:hint="eastAsia"/>
        </w:rPr>
        <w:t>）的估计量融合框架。该方法的显著优势在于：针对指数分布族模型，</w:t>
      </w:r>
      <w:r>
        <w:rPr>
          <w:rFonts w:hint="eastAsia"/>
        </w:rPr>
        <w:t>KL</w:t>
      </w:r>
      <w:r>
        <w:rPr>
          <w:rFonts w:hint="eastAsia"/>
        </w:rPr>
        <w:t>散度具备解析表达式，从而使得相应的优化问题得以高效求解。</w:t>
      </w:r>
    </w:p>
    <w:p w14:paraId="491185D0" w14:textId="49273C15" w:rsidR="00CD7A52" w:rsidRDefault="007D2175" w:rsidP="00180849">
      <w:pPr>
        <w:pStyle w:val="FirstParagraph"/>
        <w:adjustRightInd w:val="0"/>
        <w:snapToGrid w:val="0"/>
        <w:ind w:firstLine="480"/>
      </w:pPr>
      <w:bookmarkStart w:id="46" w:name="X602bdbcb44de67f8e3260f7d5d3f790f97dcd7d"/>
      <w:bookmarkEnd w:id="45"/>
      <w:r>
        <w:rPr>
          <w:rFonts w:hint="eastAsia"/>
        </w:rPr>
        <w:t>实际应用场景中，部分局部机器可能因异常值的干扰而产生严重偏离真值的估</w:t>
      </w:r>
      <w:r>
        <w:rPr>
          <w:rFonts w:hint="eastAsia"/>
        </w:rPr>
        <w:lastRenderedPageBreak/>
        <w:t>计结果。为应对此类情形，</w:t>
      </w:r>
      <w:r>
        <w:rPr>
          <w:rFonts w:hint="eastAsia"/>
        </w:rPr>
        <w:t>Minsker</w:t>
      </w:r>
      <w:r>
        <w:rPr>
          <w:rFonts w:hint="eastAsia"/>
        </w:rPr>
        <w:t>（</w:t>
      </w:r>
      <w:r>
        <w:rPr>
          <w:rFonts w:hint="eastAsia"/>
        </w:rPr>
        <w:t>2019</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_Ref226554677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[18]</w:t>
      </w:r>
      <w:r w:rsidR="00C506EE" w:rsidRPr="00A141B6">
        <w:rPr>
          <w:vertAlign w:val="superscript"/>
        </w:rPr>
        <w:fldChar w:fldCharType="end"/>
      </w:r>
      <w:r>
        <w:rPr>
          <w:rFonts w:hint="eastAsia"/>
        </w:rPr>
        <w:t>设计了一套更具</w:t>
      </w:r>
      <w:r w:rsidR="00D67487">
        <w:rPr>
          <w:rFonts w:hint="eastAsia"/>
        </w:rPr>
        <w:t>稳健</w:t>
      </w:r>
      <w:r>
        <w:rPr>
          <w:rFonts w:hint="eastAsia"/>
        </w:rPr>
        <w:t>性的聚合机制。具体而言，当取</w:t>
      </w:r>
      <w:r w:rsidR="00535982" w:rsidRPr="00535982">
        <w:rPr>
          <w:position w:val="-12"/>
        </w:rPr>
        <w:object w:dxaOrig="1133" w:dyaOrig="359" w14:anchorId="6530B676">
          <v:shape id="_x0000_i1061" type="#_x0000_t75" style="width:56.05pt;height:18.1pt" o:ole="">
            <v:imagedata r:id="rId84" o:title=""/>
          </v:shape>
          <o:OLEObject Type="Embed" ProgID="Equation.AxMath" ShapeID="_x0000_i1061" DrawAspect="Content" ObjectID="_1837863016" r:id="rId85"/>
        </w:object>
      </w:r>
      <w:r>
        <w:rPr>
          <w:rFonts w:hint="eastAsia"/>
        </w:rPr>
        <w:t>时，该方法退化为均值估计（即</w:t>
      </w:r>
      <w:r>
        <w:rPr>
          <w:rFonts w:hint="eastAsia"/>
        </w:rPr>
        <w:t>SAE</w:t>
      </w:r>
      <w:r>
        <w:rPr>
          <w:rFonts w:hint="eastAsia"/>
        </w:rPr>
        <w:t>）；而当</w:t>
      </w:r>
      <w:r w:rsidR="00535982" w:rsidRPr="00535982">
        <w:rPr>
          <w:position w:val="-12"/>
        </w:rPr>
        <w:object w:dxaOrig="1035" w:dyaOrig="357" w14:anchorId="27896A26">
          <v:shape id="_x0000_i1062" type="#_x0000_t75" style="width:52.1pt;height:18.1pt" o:ole="">
            <v:imagedata r:id="rId86" o:title=""/>
          </v:shape>
          <o:OLEObject Type="Embed" ProgID="Equation.AxMath" ShapeID="_x0000_i1062" DrawAspect="Content" ObjectID="_1837863017" r:id="rId87"/>
        </w:object>
      </w:r>
      <w:r>
        <w:rPr>
          <w:rFonts w:hint="eastAsia"/>
        </w:rPr>
        <w:t>且参数维度</w:t>
      </w:r>
      <w:r w:rsidR="00535982" w:rsidRPr="00535982">
        <w:rPr>
          <w:position w:val="-12"/>
        </w:rPr>
        <w:object w:dxaOrig="592" w:dyaOrig="357" w14:anchorId="0C07B366">
          <v:shape id="_x0000_i1063" type="#_x0000_t75" style="width:30.35pt;height:18.1pt" o:ole="">
            <v:imagedata r:id="rId88" o:title=""/>
          </v:shape>
          <o:OLEObject Type="Embed" ProgID="Equation.AxMath" ShapeID="_x0000_i1063" DrawAspect="Content" ObjectID="_1837863018" r:id="rId89"/>
        </w:object>
      </w:r>
      <w:r>
        <w:rPr>
          <w:rFonts w:hint="eastAsia"/>
        </w:rPr>
        <w:t>时，所得估计量恰好对应于全部局部估计量的样本中位数。</w:t>
      </w:r>
    </w:p>
    <w:p w14:paraId="09521B8C" w14:textId="34BA8DD5" w:rsidR="00CD7A52" w:rsidRDefault="007D2175" w:rsidP="001522AA">
      <w:pPr>
        <w:pStyle w:val="2"/>
      </w:pPr>
      <w:bookmarkStart w:id="47" w:name="_Toc226578399"/>
      <w:bookmarkStart w:id="48" w:name="Xcfdedf5e46f5d16a38d70a2e7890dabc96f8db9"/>
      <w:bookmarkEnd w:id="43"/>
      <w:bookmarkEnd w:id="46"/>
      <w:r w:rsidRPr="00180849">
        <w:rPr>
          <w:rFonts w:hint="eastAsia"/>
        </w:rPr>
        <w:t>迭代型分布式方法</w:t>
      </w:r>
      <w:bookmarkStart w:id="49" w:name="Xd3d3632d5a587517f47d5b691785f882522eaa4"/>
      <w:bookmarkEnd w:id="47"/>
    </w:p>
    <w:p w14:paraId="2DF76ECD" w14:textId="4DB367A6" w:rsidR="00CD7A52" w:rsidRDefault="007D2175" w:rsidP="00180849">
      <w:pPr>
        <w:pStyle w:val="FirstParagraph"/>
        <w:adjustRightInd w:val="0"/>
        <w:snapToGrid w:val="0"/>
        <w:ind w:firstLine="480"/>
      </w:pPr>
      <w:r>
        <w:rPr>
          <w:rFonts w:hint="eastAsia"/>
        </w:rPr>
        <w:t>Huang</w:t>
      </w:r>
      <w:r>
        <w:rPr>
          <w:rFonts w:hint="eastAsia"/>
        </w:rPr>
        <w:t>与</w:t>
      </w:r>
      <w:r>
        <w:rPr>
          <w:rFonts w:hint="eastAsia"/>
        </w:rPr>
        <w:t>Huo</w:t>
      </w:r>
      <w:r>
        <w:rPr>
          <w:rFonts w:hint="eastAsia"/>
        </w:rPr>
        <w:t>（</w:t>
      </w:r>
      <w:r>
        <w:rPr>
          <w:rFonts w:hint="eastAsia"/>
        </w:rPr>
        <w:t>2019</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_Ref226554737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[12]</w:t>
      </w:r>
      <w:r w:rsidR="00C506EE" w:rsidRPr="00A141B6">
        <w:rPr>
          <w:vertAlign w:val="superscript"/>
        </w:rPr>
        <w:fldChar w:fldCharType="end"/>
      </w:r>
      <w:r>
        <w:rPr>
          <w:rFonts w:hint="eastAsia"/>
        </w:rPr>
        <w:t>将经典的一步估计思想拓展至分布式计算环境。该算法的执行步骤如下：</w:t>
      </w:r>
    </w:p>
    <w:p w14:paraId="08627702" w14:textId="715F40C1" w:rsidR="00CD7A52" w:rsidRDefault="007D2175" w:rsidP="00180849">
      <w:pPr>
        <w:pStyle w:val="a1"/>
        <w:adjustRightInd w:val="0"/>
        <w:snapToGrid w:val="0"/>
        <w:ind w:firstLine="480"/>
      </w:pPr>
      <w:r>
        <w:rPr>
          <w:rFonts w:hint="eastAsia"/>
        </w:rPr>
        <w:t>（</w:t>
      </w:r>
      <w:r>
        <w:rPr>
          <w:rFonts w:hint="eastAsia"/>
        </w:rPr>
        <w:t>1</w:t>
      </w:r>
      <w:r>
        <w:rPr>
          <w:rFonts w:hint="eastAsia"/>
        </w:rPr>
        <w:t>）中心机器首先计算</w:t>
      </w:r>
      <w:r>
        <w:rPr>
          <w:rFonts w:hint="eastAsia"/>
        </w:rPr>
        <w:t>SAE</w:t>
      </w:r>
      <w:r>
        <w:rPr>
          <w:rFonts w:hint="eastAsia"/>
        </w:rPr>
        <w:t>并将其广播至各局部机器；</w:t>
      </w:r>
    </w:p>
    <w:p w14:paraId="447C349C" w14:textId="5D827CDA" w:rsidR="00CD7A52" w:rsidRDefault="007D2175" w:rsidP="00180849">
      <w:pPr>
        <w:pStyle w:val="a1"/>
        <w:adjustRightInd w:val="0"/>
        <w:snapToGrid w:val="0"/>
        <w:ind w:firstLine="480"/>
      </w:pPr>
      <w:r>
        <w:rPr>
          <w:rFonts w:hint="eastAsia"/>
        </w:rPr>
        <w:t>（</w:t>
      </w:r>
      <w:r>
        <w:rPr>
          <w:rFonts w:hint="eastAsia"/>
        </w:rPr>
        <w:t>2</w:t>
      </w:r>
      <w:r>
        <w:rPr>
          <w:rFonts w:hint="eastAsia"/>
        </w:rPr>
        <w:t>）各局部机器分别计算本地损失函数在</w:t>
      </w:r>
      <w:r w:rsidR="00383040" w:rsidRPr="00383040">
        <w:rPr>
          <w:position w:val="-12"/>
        </w:rPr>
        <w:object w:dxaOrig="220" w:dyaOrig="421" w14:anchorId="4EAE5D5D">
          <v:shape id="_x0000_i1064" type="#_x0000_t75" style="width:11.35pt;height:21.15pt" o:ole="">
            <v:imagedata r:id="rId90" o:title=""/>
          </v:shape>
          <o:OLEObject Type="Embed" ProgID="Equation.AxMath" ShapeID="_x0000_i1064" DrawAspect="Content" ObjectID="_1837863019" r:id="rId91"/>
        </w:object>
      </w:r>
      <w:r>
        <w:rPr>
          <w:rFonts w:hint="eastAsia"/>
        </w:rPr>
        <w:t>处的梯度</w:t>
      </w:r>
      <w:r w:rsidR="00383040" w:rsidRPr="00383040">
        <w:rPr>
          <w:position w:val="-12"/>
        </w:rPr>
        <w:object w:dxaOrig="1025" w:dyaOrig="421" w14:anchorId="2A0670E1">
          <v:shape id="_x0000_i1065" type="#_x0000_t75" style="width:50.85pt;height:21.15pt" o:ole="">
            <v:imagedata r:id="rId92" o:title=""/>
          </v:shape>
          <o:OLEObject Type="Embed" ProgID="Equation.AxMath" ShapeID="_x0000_i1065" DrawAspect="Content" ObjectID="_1837863020" r:id="rId93"/>
        </w:object>
      </w:r>
      <w:r>
        <w:rPr>
          <w:rFonts w:hint="eastAsia"/>
        </w:rPr>
        <w:t>与</w:t>
      </w:r>
      <w:r>
        <w:rPr>
          <w:rFonts w:hint="eastAsia"/>
        </w:rPr>
        <w:t>Hessian</w:t>
      </w:r>
      <w:r>
        <w:rPr>
          <w:rFonts w:hint="eastAsia"/>
        </w:rPr>
        <w:t>矩阵</w:t>
      </w:r>
      <w:r w:rsidR="00535982" w:rsidRPr="00535982">
        <w:rPr>
          <w:position w:val="-12"/>
        </w:rPr>
        <w:object w:dxaOrig="1087" w:dyaOrig="516" w14:anchorId="7AC4AF44">
          <v:shape id="_x0000_i1066" type="#_x0000_t75" style="width:55.45pt;height:26.35pt" o:ole="">
            <v:imagedata r:id="rId94" o:title=""/>
          </v:shape>
          <o:OLEObject Type="Embed" ProgID="Equation.AxMath" ShapeID="_x0000_i1066" DrawAspect="Content" ObjectID="_1837863021" r:id="rId95"/>
        </w:object>
      </w:r>
      <w:r>
        <w:rPr>
          <w:rFonts w:hint="eastAsia"/>
        </w:rPr>
        <w:t>，随后将结果回传至中心机器；</w:t>
      </w:r>
    </w:p>
    <w:p w14:paraId="6BFB16F1" w14:textId="77777777" w:rsidR="00CD7A52" w:rsidRDefault="007D2175" w:rsidP="00180849">
      <w:pPr>
        <w:pStyle w:val="a1"/>
        <w:adjustRightInd w:val="0"/>
        <w:snapToGrid w:val="0"/>
        <w:ind w:firstLine="480"/>
      </w:pPr>
      <w:r>
        <w:rPr>
          <w:rFonts w:hint="eastAsia"/>
        </w:rPr>
        <w:t>（</w:t>
      </w:r>
      <w:r>
        <w:rPr>
          <w:rFonts w:hint="eastAsia"/>
        </w:rPr>
        <w:t>3</w:t>
      </w:r>
      <w:r>
        <w:rPr>
          <w:rFonts w:hint="eastAsia"/>
        </w:rPr>
        <w:t>）中心机器综合上述信息，构造一步估计量：</w:t>
      </w:r>
    </w:p>
    <w:p w14:paraId="42374B96" w14:textId="509A1A7F" w:rsidR="001E081B" w:rsidRPr="006B76F9" w:rsidRDefault="00383040" w:rsidP="006F523C">
      <w:pPr>
        <w:pStyle w:val="aff6"/>
      </w:pPr>
      <w:r w:rsidRPr="00383040">
        <w:object w:dxaOrig="3088" w:dyaOrig="421" w14:anchorId="6BFD2CA6">
          <v:shape id="_x0000_i1067" type="#_x0000_t75" style="width:155.35pt;height:21.15pt" o:ole="">
            <v:imagedata r:id="rId96" o:title=""/>
          </v:shape>
          <o:OLEObject Type="Embed" ProgID="Equation.AxMath" ShapeID="_x0000_i1067" DrawAspect="Content" ObjectID="_1837863022" r:id="rId97"/>
        </w:object>
      </w:r>
    </w:p>
    <w:p w14:paraId="547B71D9" w14:textId="70889133" w:rsidR="00CD7A52" w:rsidRDefault="007D2175" w:rsidP="00180849">
      <w:pPr>
        <w:pStyle w:val="a1"/>
        <w:adjustRightInd w:val="0"/>
        <w:snapToGrid w:val="0"/>
        <w:ind w:firstLine="482"/>
      </w:pPr>
      <w:r>
        <w:rPr>
          <w:rFonts w:hint="eastAsia"/>
          <w:b/>
          <w:bCs/>
        </w:rPr>
        <w:t>定理</w:t>
      </w:r>
      <w:r>
        <w:rPr>
          <w:rFonts w:hint="eastAsia"/>
          <w:b/>
          <w:bCs/>
        </w:rPr>
        <w:t>2.2</w:t>
      </w:r>
      <w:r>
        <w:rPr>
          <w:rFonts w:hint="eastAsia"/>
          <w:b/>
          <w:bCs/>
        </w:rPr>
        <w:t>（一步估计的</w:t>
      </w:r>
      <w:r>
        <w:rPr>
          <w:rFonts w:hint="eastAsia"/>
          <w:b/>
          <w:bCs/>
        </w:rPr>
        <w:t>MSE</w:t>
      </w:r>
      <w:r>
        <w:rPr>
          <w:rFonts w:hint="eastAsia"/>
          <w:b/>
          <w:bCs/>
        </w:rPr>
        <w:t>上界）</w:t>
      </w:r>
      <w:r>
        <w:rPr>
          <w:rFonts w:hint="eastAsia"/>
        </w:rPr>
        <w:t>：在满足适当正则条件的前提下，一步估计的均方误差满足：</w:t>
      </w:r>
    </w:p>
    <w:p w14:paraId="1ECB678D" w14:textId="3689A703" w:rsidR="00CD7A52" w:rsidRDefault="001E081B" w:rsidP="006F523C">
      <w:pPr>
        <w:pStyle w:val="aff6"/>
      </w:pPr>
      <w:r w:rsidRPr="001E081B">
        <w:object w:dxaOrig="3996" w:dyaOrig="672" w14:anchorId="48E2BF17">
          <v:shape id="_x0000_i1068" type="#_x0000_t75" style="width:200.05pt;height:32.8pt" o:ole="">
            <v:imagedata r:id="rId98" o:title=""/>
          </v:shape>
          <o:OLEObject Type="Embed" ProgID="Equation.AxMath" ShapeID="_x0000_i1068" DrawAspect="Content" ObjectID="_1837863023" r:id="rId99"/>
        </w:object>
      </w:r>
    </w:p>
    <w:p w14:paraId="323D52EF" w14:textId="0D0B8AB7" w:rsidR="00CD7A52" w:rsidRDefault="007D2175" w:rsidP="001522AA">
      <w:pPr>
        <w:pStyle w:val="a1"/>
        <w:adjustRightInd w:val="0"/>
        <w:snapToGrid w:val="0"/>
        <w:ind w:firstLine="480"/>
      </w:pPr>
      <w:r>
        <w:rPr>
          <w:rFonts w:hint="eastAsia"/>
        </w:rPr>
        <w:t>相较于</w:t>
      </w:r>
      <w:r>
        <w:rPr>
          <w:rFonts w:hint="eastAsia"/>
        </w:rPr>
        <w:t>SAE</w:t>
      </w:r>
      <w:r>
        <w:rPr>
          <w:rFonts w:hint="eastAsia"/>
        </w:rPr>
        <w:t>的</w:t>
      </w:r>
      <w:r>
        <w:rPr>
          <w:rFonts w:hint="eastAsia"/>
        </w:rPr>
        <w:t>MSE</w:t>
      </w:r>
      <w:r>
        <w:rPr>
          <w:rFonts w:hint="eastAsia"/>
        </w:rPr>
        <w:t>表达式，一步估计的高阶误差项由</w:t>
      </w:r>
      <w:r w:rsidR="00535982" w:rsidRPr="00535982">
        <w:rPr>
          <w:position w:val="-12"/>
        </w:rPr>
        <w:object w:dxaOrig="876" w:dyaOrig="360" w14:anchorId="07754471">
          <v:shape id="_x0000_i1069" type="#_x0000_t75" style="width:44.1pt;height:18.1pt" o:ole="">
            <v:imagedata r:id="rId100" o:title=""/>
          </v:shape>
          <o:OLEObject Type="Embed" ProgID="Equation.AxMath" ShapeID="_x0000_i1069" DrawAspect="Content" ObjectID="_1837863024" r:id="rId101"/>
        </w:object>
      </w:r>
      <w:r>
        <w:rPr>
          <w:rFonts w:hint="eastAsia"/>
        </w:rPr>
        <w:t>显著降低至</w:t>
      </w:r>
      <w:r w:rsidR="00535982" w:rsidRPr="00535982">
        <w:rPr>
          <w:position w:val="-12"/>
        </w:rPr>
        <w:object w:dxaOrig="884" w:dyaOrig="360" w14:anchorId="3E47AD56">
          <v:shape id="_x0000_i1070" type="#_x0000_t75" style="width:44.1pt;height:18.1pt" o:ole="">
            <v:imagedata r:id="rId102" o:title=""/>
          </v:shape>
          <o:OLEObject Type="Embed" ProgID="Equation.AxMath" ShapeID="_x0000_i1070" DrawAspect="Content" ObjectID="_1837863025" r:id="rId103"/>
        </w:object>
      </w:r>
      <w:r>
        <w:rPr>
          <w:rFonts w:hint="eastAsia"/>
        </w:rPr>
        <w:t>，这意味着该方法对局部样本量的要求得以放宽，从而允许部署更多的计算机器。</w:t>
      </w:r>
      <w:bookmarkStart w:id="50" w:name="X4fd9f1f057a8601297bd5894834095f3b07fd66"/>
      <w:bookmarkEnd w:id="49"/>
    </w:p>
    <w:p w14:paraId="75A37AF4" w14:textId="5EBCF473" w:rsidR="00CD7A52" w:rsidRDefault="007D2175" w:rsidP="00180849">
      <w:pPr>
        <w:pStyle w:val="FirstParagraph"/>
        <w:adjustRightInd w:val="0"/>
        <w:snapToGrid w:val="0"/>
        <w:ind w:firstLine="480"/>
      </w:pPr>
      <w:r>
        <w:rPr>
          <w:rFonts w:hint="eastAsia"/>
        </w:rPr>
        <w:t>Shamir</w:t>
      </w:r>
      <w:r>
        <w:rPr>
          <w:rFonts w:hint="eastAsia"/>
        </w:rPr>
        <w:t>等人（</w:t>
      </w:r>
      <w:r>
        <w:rPr>
          <w:rFonts w:hint="eastAsia"/>
        </w:rPr>
        <w:t>2014</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_Ref226554768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[23]</w:t>
      </w:r>
      <w:r w:rsidR="00C506EE" w:rsidRPr="00A141B6">
        <w:rPr>
          <w:vertAlign w:val="superscript"/>
        </w:rPr>
        <w:fldChar w:fldCharType="end"/>
      </w:r>
      <w:r>
        <w:rPr>
          <w:rFonts w:hint="eastAsia"/>
        </w:rPr>
        <w:t>提出了一种近似牛顿型迭代算法（</w:t>
      </w:r>
      <w:r>
        <w:rPr>
          <w:rFonts w:hint="eastAsia"/>
        </w:rPr>
        <w:t>Approximate</w:t>
      </w:r>
      <w:r>
        <w:t xml:space="preserve"> Newton-type </w:t>
      </w:r>
      <w:r>
        <w:rPr>
          <w:rFonts w:hint="eastAsia"/>
        </w:rPr>
        <w:t>method</w:t>
      </w:r>
      <w:r>
        <w:rPr>
          <w:rFonts w:hint="eastAsia"/>
        </w:rPr>
        <w:t>）。该方法的核心思想在于：以中心机器本地的</w:t>
      </w:r>
      <w:r>
        <w:rPr>
          <w:rFonts w:hint="eastAsia"/>
        </w:rPr>
        <w:t>Hessian</w:t>
      </w:r>
      <w:r>
        <w:rPr>
          <w:rFonts w:hint="eastAsia"/>
        </w:rPr>
        <w:t>矩阵替代完整的</w:t>
      </w:r>
      <w:r>
        <w:rPr>
          <w:rFonts w:hint="eastAsia"/>
        </w:rPr>
        <w:t>Hessian</w:t>
      </w:r>
      <w:r>
        <w:rPr>
          <w:rFonts w:hint="eastAsia"/>
        </w:rPr>
        <w:t>矩阵，如此一来，局部机器仅需向中心机器传输梯度向量即可，大幅降低了通信开销。</w:t>
      </w:r>
    </w:p>
    <w:p w14:paraId="1BB0E492" w14:textId="2340E4FB" w:rsidR="00CD7A52" w:rsidRDefault="007D2175" w:rsidP="00180849">
      <w:pPr>
        <w:pStyle w:val="a1"/>
        <w:adjustRightInd w:val="0"/>
        <w:snapToGrid w:val="0"/>
        <w:ind w:firstLine="482"/>
      </w:pPr>
      <w:r>
        <w:rPr>
          <w:rFonts w:hint="eastAsia"/>
          <w:b/>
          <w:bCs/>
        </w:rPr>
        <w:t>定理</w:t>
      </w:r>
      <w:r>
        <w:rPr>
          <w:rFonts w:hint="eastAsia"/>
          <w:b/>
          <w:bCs/>
        </w:rPr>
        <w:t>2.3</w:t>
      </w:r>
      <w:r>
        <w:rPr>
          <w:rFonts w:hint="eastAsia"/>
          <w:b/>
          <w:bCs/>
        </w:rPr>
        <w:t>（近似牛顿法的收敛速度）</w:t>
      </w:r>
      <w:r>
        <w:rPr>
          <w:rFonts w:hint="eastAsia"/>
        </w:rPr>
        <w:t>：在合理的正则假设下，近似牛顿法的迭代误差满足：</w:t>
      </w:r>
    </w:p>
    <w:p w14:paraId="6C3D6750" w14:textId="166C4276" w:rsidR="00CD7A52" w:rsidRDefault="001E081B" w:rsidP="006F523C">
      <w:pPr>
        <w:pStyle w:val="aff6"/>
      </w:pPr>
      <w:r w:rsidRPr="006B76F9">
        <w:object w:dxaOrig="3579" w:dyaOrig="712" w14:anchorId="2EDABE61">
          <v:shape id="_x0000_i1071" type="#_x0000_t75" style="width:178.95pt;height:34.95pt" o:ole="">
            <v:imagedata r:id="rId104" o:title=""/>
          </v:shape>
          <o:OLEObject Type="Embed" ProgID="Equation.AxMath" ShapeID="_x0000_i1071" DrawAspect="Content" ObjectID="_1837863026" r:id="rId105"/>
        </w:object>
      </w:r>
    </w:p>
    <w:p w14:paraId="0AB163B3" w14:textId="58ED8A47" w:rsidR="00CD7A52" w:rsidRDefault="00BD1D21" w:rsidP="00180849">
      <w:pPr>
        <w:pStyle w:val="a1"/>
        <w:adjustRightInd w:val="0"/>
        <w:snapToGrid w:val="0"/>
        <w:ind w:firstLine="480"/>
      </w:pPr>
      <w:r>
        <w:rPr>
          <w:noProof/>
        </w:rPr>
        <w:lastRenderedPageBreak/>
        <w:drawing>
          <wp:anchor distT="0" distB="0" distL="114300" distR="114300" simplePos="0" relativeHeight="251611136" behindDoc="0" locked="0" layoutInCell="1" allowOverlap="1" wp14:anchorId="06B23A04" wp14:editId="0A9B6114">
            <wp:simplePos x="0" y="0"/>
            <wp:positionH relativeFrom="column">
              <wp:posOffset>-36126</wp:posOffset>
            </wp:positionH>
            <wp:positionV relativeFrom="paragraph">
              <wp:posOffset>540385</wp:posOffset>
            </wp:positionV>
            <wp:extent cx="5478145" cy="3816985"/>
            <wp:effectExtent l="0" t="0" r="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78145" cy="3816985"/>
                    </a:xfrm>
                    <a:prstGeom prst="rect">
                      <a:avLst/>
                    </a:prstGeom>
                    <a:noFill/>
                    <a:ln>
                      <a:noFill/>
                    </a:ln>
                  </pic:spPr>
                </pic:pic>
              </a:graphicData>
            </a:graphic>
          </wp:anchor>
        </w:drawing>
      </w:r>
      <w:r w:rsidR="007D2175">
        <w:rPr>
          <w:rFonts w:hint="eastAsia"/>
        </w:rPr>
        <w:t>上述结果表明：每完成一轮迭代，当前估计量与全样本估计量（</w:t>
      </w:r>
      <w:r w:rsidR="007D2175">
        <w:rPr>
          <w:rFonts w:hint="eastAsia"/>
        </w:rPr>
        <w:t>WSE</w:t>
      </w:r>
      <w:r w:rsidR="007D2175">
        <w:rPr>
          <w:rFonts w:hint="eastAsia"/>
        </w:rPr>
        <w:t>）之间的偏差将以</w:t>
      </w:r>
      <w:r w:rsidR="00535982" w:rsidRPr="00535982">
        <w:rPr>
          <w:position w:val="-13"/>
        </w:rPr>
        <w:object w:dxaOrig="679" w:dyaOrig="414" w14:anchorId="40A9DB8D">
          <v:shape id="_x0000_i1072" type="#_x0000_t75" style="width:34pt;height:19.9pt" o:ole="">
            <v:imagedata r:id="rId107" o:title=""/>
          </v:shape>
          <o:OLEObject Type="Embed" ProgID="Equation.AxMath" ShapeID="_x0000_i1072" DrawAspect="Content" ObjectID="_1837863027" r:id="rId108"/>
        </w:object>
      </w:r>
      <w:r w:rsidR="007D2175">
        <w:rPr>
          <w:rFonts w:hint="eastAsia"/>
        </w:rPr>
        <w:t>的比率衰减。</w:t>
      </w:r>
    </w:p>
    <w:p w14:paraId="02F1244E" w14:textId="2E1BCE1E" w:rsidR="00BD1D21" w:rsidRPr="00BD1D21" w:rsidRDefault="00BD1D21" w:rsidP="00BD1D21">
      <w:pPr>
        <w:pStyle w:val="afff0"/>
        <w:ind w:firstLine="480"/>
      </w:pPr>
      <w:r>
        <w:rPr>
          <w:rFonts w:hint="eastAsia"/>
        </w:rPr>
        <w:t>图</w:t>
      </w:r>
      <w:r>
        <w:rPr>
          <w:rFonts w:hint="eastAsia"/>
        </w:rPr>
        <w:t xml:space="preserve"> </w:t>
      </w:r>
      <w:r w:rsidR="000E40C8">
        <w:fldChar w:fldCharType="begin"/>
      </w:r>
      <w:r w:rsidR="000E40C8">
        <w:instrText xml:space="preserve"> </w:instrText>
      </w:r>
      <w:r w:rsidR="000E40C8">
        <w:rPr>
          <w:rFonts w:hint="eastAsia"/>
        </w:rPr>
        <w:instrText>STYLEREF 1 \s</w:instrText>
      </w:r>
      <w:r w:rsidR="000E40C8">
        <w:instrText xml:space="preserve"> </w:instrText>
      </w:r>
      <w:r w:rsidR="000E40C8">
        <w:fldChar w:fldCharType="separate"/>
      </w:r>
      <w:r w:rsidR="008D58C4">
        <w:rPr>
          <w:noProof/>
        </w:rPr>
        <w:t>2</w:t>
      </w:r>
      <w:r w:rsidR="000E40C8">
        <w:fldChar w:fldCharType="end"/>
      </w:r>
      <w:r w:rsidR="000E40C8">
        <w:noBreakHyphen/>
      </w:r>
      <w:r w:rsidR="000E40C8">
        <w:fldChar w:fldCharType="begin"/>
      </w:r>
      <w:r w:rsidR="000E40C8">
        <w:instrText xml:space="preserve"> </w:instrText>
      </w:r>
      <w:r w:rsidR="000E40C8">
        <w:rPr>
          <w:rFonts w:hint="eastAsia"/>
        </w:rPr>
        <w:instrText xml:space="preserve">SEQ </w:instrText>
      </w:r>
      <w:r w:rsidR="000E40C8">
        <w:rPr>
          <w:rFonts w:hint="eastAsia"/>
        </w:rPr>
        <w:instrText>图</w:instrText>
      </w:r>
      <w:r w:rsidR="000E40C8">
        <w:rPr>
          <w:rFonts w:hint="eastAsia"/>
        </w:rPr>
        <w:instrText xml:space="preserve"> \* ARABIC \s 1</w:instrText>
      </w:r>
      <w:r w:rsidR="000E40C8">
        <w:instrText xml:space="preserve"> </w:instrText>
      </w:r>
      <w:r w:rsidR="000E40C8">
        <w:fldChar w:fldCharType="separate"/>
      </w:r>
      <w:r w:rsidR="008D58C4">
        <w:rPr>
          <w:noProof/>
        </w:rPr>
        <w:t>2</w:t>
      </w:r>
      <w:r w:rsidR="000E40C8">
        <w:fldChar w:fldCharType="end"/>
      </w:r>
      <w:r>
        <w:rPr>
          <w:rFonts w:hint="eastAsia"/>
        </w:rPr>
        <w:t xml:space="preserve"> </w:t>
      </w:r>
      <w:r w:rsidRPr="00BD1D21">
        <w:t>一步估计与</w:t>
      </w:r>
      <w:r w:rsidRPr="00BD1D21">
        <w:t>SAE</w:t>
      </w:r>
      <w:r w:rsidRPr="00BD1D21">
        <w:t>误差对比</w:t>
      </w:r>
    </w:p>
    <w:p w14:paraId="58831C57" w14:textId="3F82C75C" w:rsidR="00CD7A52" w:rsidRPr="00180849" w:rsidRDefault="007D2175" w:rsidP="001522AA">
      <w:pPr>
        <w:pStyle w:val="FirstParagraph"/>
        <w:adjustRightInd w:val="0"/>
        <w:snapToGrid w:val="0"/>
        <w:ind w:firstLine="480"/>
      </w:pPr>
      <w:bookmarkStart w:id="51" w:name="X2c7445f81f00ec73aab721b5eff3317e41a5898"/>
      <w:bookmarkEnd w:id="48"/>
      <w:bookmarkEnd w:id="50"/>
      <w:r>
        <w:rPr>
          <w:rFonts w:hint="eastAsia"/>
        </w:rPr>
        <w:t>高维统计问题中，当参数维度</w:t>
      </w:r>
      <w:r w:rsidR="00535982" w:rsidRPr="00535982">
        <w:rPr>
          <w:position w:val="-12"/>
        </w:rPr>
        <w:object w:dxaOrig="197" w:dyaOrig="357" w14:anchorId="448AC20D">
          <v:shape id="_x0000_i1073" type="#_x0000_t75" style="width:9.2pt;height:18.1pt" o:ole="">
            <v:imagedata r:id="rId109" o:title=""/>
          </v:shape>
          <o:OLEObject Type="Embed" ProgID="Equation.AxMath" ShapeID="_x0000_i1073" DrawAspect="Content" ObjectID="_1837863028" r:id="rId110"/>
        </w:object>
      </w:r>
      <w:r>
        <w:rPr>
          <w:rFonts w:hint="eastAsia"/>
        </w:rPr>
        <w:t>超过样本量</w:t>
      </w:r>
      <w:r w:rsidR="00535982" w:rsidRPr="00535982">
        <w:rPr>
          <w:position w:val="-12"/>
        </w:rPr>
        <w:object w:dxaOrig="269" w:dyaOrig="357" w14:anchorId="4C540211">
          <v:shape id="_x0000_i1074" type="#_x0000_t75" style="width:13.5pt;height:18.1pt" o:ole="">
            <v:imagedata r:id="rId26" o:title=""/>
          </v:shape>
          <o:OLEObject Type="Embed" ProgID="Equation.AxMath" ShapeID="_x0000_i1074" DrawAspect="Content" ObjectID="_1837863029" r:id="rId111"/>
        </w:object>
      </w:r>
      <w:r>
        <w:rPr>
          <w:rFonts w:hint="eastAsia"/>
        </w:rPr>
        <w:t>时，若无额外结构假设，参数</w:t>
      </w:r>
      <w:r w:rsidR="00535982" w:rsidRPr="00535982">
        <w:rPr>
          <w:position w:val="-12"/>
        </w:rPr>
        <w:object w:dxaOrig="280" w:dyaOrig="359" w14:anchorId="7986476F">
          <v:shape id="_x0000_i1075" type="#_x0000_t75" style="width:13.5pt;height:18.1pt" o:ole="">
            <v:imagedata r:id="rId112" o:title=""/>
          </v:shape>
          <o:OLEObject Type="Embed" ProgID="Equation.AxMath" ShapeID="_x0000_i1075" DrawAspect="Content" ObjectID="_1837863030" r:id="rId113"/>
        </w:object>
      </w:r>
      <w:r>
        <w:rPr>
          <w:rFonts w:hint="eastAsia"/>
        </w:rPr>
        <w:t>的估计将面临本质困难。稀疏性约束是解决该问题的经典途径之一，即假设</w:t>
      </w:r>
      <w:r w:rsidR="00535982" w:rsidRPr="00535982">
        <w:rPr>
          <w:position w:val="-12"/>
        </w:rPr>
        <w:object w:dxaOrig="280" w:dyaOrig="359" w14:anchorId="608ED3AB">
          <v:shape id="_x0000_i1076" type="#_x0000_t75" style="width:13.5pt;height:18.1pt" o:ole="">
            <v:imagedata r:id="rId112" o:title=""/>
          </v:shape>
          <o:OLEObject Type="Embed" ProgID="Equation.AxMath" ShapeID="_x0000_i1076" DrawAspect="Content" ObjectID="_1837863031" r:id="rId114"/>
        </w:object>
      </w:r>
      <w:r>
        <w:rPr>
          <w:rFonts w:hint="eastAsia"/>
        </w:rPr>
        <w:t>中仅有</w:t>
      </w:r>
      <w:r w:rsidR="00535982" w:rsidRPr="00535982">
        <w:rPr>
          <w:position w:val="-12"/>
        </w:rPr>
        <w:object w:dxaOrig="607" w:dyaOrig="357" w14:anchorId="461ADC33">
          <v:shape id="_x0000_i1077" type="#_x0000_t75" style="width:30.95pt;height:18.1pt" o:ole="">
            <v:imagedata r:id="rId115" o:title=""/>
          </v:shape>
          <o:OLEObject Type="Embed" ProgID="Equation.AxMath" ShapeID="_x0000_i1077" DrawAspect="Content" ObjectID="_1837863032" r:id="rId116"/>
        </w:object>
      </w:r>
      <w:r>
        <w:rPr>
          <w:rFonts w:hint="eastAsia"/>
        </w:rPr>
        <w:t>个分量非零。</w:t>
      </w:r>
      <w:r>
        <w:rPr>
          <w:rFonts w:hint="eastAsia"/>
        </w:rPr>
        <w:t>Lee</w:t>
      </w:r>
      <w:r>
        <w:rPr>
          <w:rFonts w:hint="eastAsia"/>
        </w:rPr>
        <w:t>等人（</w:t>
      </w:r>
      <w:r>
        <w:rPr>
          <w:rFonts w:hint="eastAsia"/>
        </w:rPr>
        <w:t>2017</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_Ref226554786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[13]</w:t>
      </w:r>
      <w:r w:rsidR="00C506EE" w:rsidRPr="00A141B6">
        <w:rPr>
          <w:vertAlign w:val="superscript"/>
        </w:rPr>
        <w:fldChar w:fldCharType="end"/>
      </w:r>
      <w:r>
        <w:rPr>
          <w:rFonts w:hint="eastAsia"/>
        </w:rPr>
        <w:t>借助去偏（</w:t>
      </w:r>
      <w:r>
        <w:rPr>
          <w:rFonts w:hint="eastAsia"/>
        </w:rPr>
        <w:t>debiasing</w:t>
      </w:r>
      <w:r>
        <w:rPr>
          <w:rFonts w:hint="eastAsia"/>
        </w:rPr>
        <w:t>）技术，针对</w:t>
      </w:r>
      <w:r>
        <w:rPr>
          <w:rFonts w:hint="eastAsia"/>
        </w:rPr>
        <w:t>LASSO</w:t>
      </w:r>
      <w:r>
        <w:rPr>
          <w:rFonts w:hint="eastAsia"/>
        </w:rPr>
        <w:t>问题构建了单轮型分布式估计器。</w:t>
      </w:r>
      <w:bookmarkStart w:id="52" w:name="Xbb5e4902f9162ab629a0ec57a1232993e7accff"/>
      <w:bookmarkEnd w:id="51"/>
    </w:p>
    <w:p w14:paraId="3309D75B" w14:textId="0138C481" w:rsidR="001E081B" w:rsidRPr="00180849" w:rsidRDefault="007D2175" w:rsidP="00ED45AA">
      <w:pPr>
        <w:pStyle w:val="FirstParagraph"/>
        <w:adjustRightInd w:val="0"/>
        <w:snapToGrid w:val="0"/>
        <w:ind w:firstLine="480"/>
      </w:pPr>
      <w:r>
        <w:rPr>
          <w:rFonts w:hint="eastAsia"/>
        </w:rPr>
        <w:t>分位数回归（</w:t>
      </w:r>
      <w:r>
        <w:rPr>
          <w:rFonts w:hint="eastAsia"/>
        </w:rPr>
        <w:t>Quantile</w:t>
      </w:r>
      <w:r>
        <w:t xml:space="preserve"> Regression, </w:t>
      </w:r>
      <w:r>
        <w:rPr>
          <w:rFonts w:hint="eastAsia"/>
        </w:rPr>
        <w:t>QR</w:t>
      </w:r>
      <w:r>
        <w:rPr>
          <w:rFonts w:hint="eastAsia"/>
        </w:rPr>
        <w:t>）作为回归分析的重要分支，因其对重尾分布响应变量及异常观测值的天然鲁棒性而广受关注。</w:t>
      </w:r>
      <w:r>
        <w:rPr>
          <w:rFonts w:hint="eastAsia"/>
        </w:rPr>
        <w:t>Volgushev</w:t>
      </w:r>
      <w:r>
        <w:rPr>
          <w:rFonts w:hint="eastAsia"/>
        </w:rPr>
        <w:t>等人（</w:t>
      </w:r>
      <w:r>
        <w:rPr>
          <w:rFonts w:hint="eastAsia"/>
        </w:rPr>
        <w:t>2019</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_Ref226554812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[16]</w:t>
      </w:r>
      <w:r w:rsidR="00C506EE" w:rsidRPr="00A141B6">
        <w:rPr>
          <w:vertAlign w:val="superscript"/>
        </w:rPr>
        <w:fldChar w:fldCharType="end"/>
      </w:r>
      <w:r>
        <w:rPr>
          <w:rFonts w:hint="eastAsia"/>
        </w:rPr>
        <w:t>对一步平均型估计器展开了深入研究，证明了当机器数量满足</w:t>
      </w:r>
      <w:r w:rsidR="00535982" w:rsidRPr="00535982">
        <w:rPr>
          <w:position w:val="-13"/>
        </w:rPr>
        <w:object w:dxaOrig="2317" w:dyaOrig="414" w14:anchorId="5941EAE6">
          <v:shape id="_x0000_i1078" type="#_x0000_t75" style="width:115.8pt;height:19.9pt" o:ole="">
            <v:imagedata r:id="rId117" o:title=""/>
          </v:shape>
          <o:OLEObject Type="Embed" ProgID="Equation.AxMath" ShapeID="_x0000_i1078" DrawAspect="Content" ObjectID="_1837863033" r:id="rId118"/>
        </w:object>
      </w:r>
      <w:r>
        <w:rPr>
          <w:rFonts w:hint="eastAsia"/>
        </w:rPr>
        <w:t>这一条件时，在适当的正则性假设下，平均估计量与全样本估计量具有相同的渐近有效性</w:t>
      </w:r>
      <w:bookmarkStart w:id="53" w:name="X5c5749bb634d82377c922e07b35c1d53048d9b7"/>
      <w:bookmarkEnd w:id="52"/>
      <w:r w:rsidR="00ED45AA">
        <w:rPr>
          <w:rFonts w:hint="eastAsia"/>
        </w:rPr>
        <w:t>。</w:t>
      </w:r>
    </w:p>
    <w:p w14:paraId="740C3346" w14:textId="2A2356BB" w:rsidR="00CD7A52" w:rsidRDefault="007D2175" w:rsidP="00180849">
      <w:pPr>
        <w:pStyle w:val="FirstParagraph"/>
        <w:adjustRightInd w:val="0"/>
        <w:snapToGrid w:val="0"/>
        <w:ind w:firstLine="480"/>
      </w:pPr>
      <w:r>
        <w:rPr>
          <w:rFonts w:hint="eastAsia"/>
        </w:rPr>
        <w:t>主成分分析（</w:t>
      </w:r>
      <w:r>
        <w:rPr>
          <w:rFonts w:hint="eastAsia"/>
        </w:rPr>
        <w:t>PCA</w:t>
      </w:r>
      <w:r>
        <w:rPr>
          <w:rFonts w:hint="eastAsia"/>
        </w:rPr>
        <w:t>）是数据降维领域的基石性方法。</w:t>
      </w:r>
      <w:r>
        <w:rPr>
          <w:rFonts w:hint="eastAsia"/>
        </w:rPr>
        <w:t>Fan</w:t>
      </w:r>
      <w:r>
        <w:rPr>
          <w:rFonts w:hint="eastAsia"/>
        </w:rPr>
        <w:t>等人（</w:t>
      </w:r>
      <w:r>
        <w:rPr>
          <w:rFonts w:hint="eastAsia"/>
        </w:rPr>
        <w:t>2019</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_Ref226554837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[17]</w:t>
      </w:r>
      <w:r w:rsidR="00C506EE" w:rsidRPr="00A141B6">
        <w:rPr>
          <w:vertAlign w:val="superscript"/>
        </w:rPr>
        <w:fldChar w:fldCharType="end"/>
      </w:r>
      <w:r>
        <w:rPr>
          <w:rFonts w:hint="eastAsia"/>
        </w:rPr>
        <w:t>提出了一种分而治之（</w:t>
      </w:r>
      <w:r>
        <w:rPr>
          <w:rFonts w:hint="eastAsia"/>
        </w:rPr>
        <w:t>divide-and-conquer</w:t>
      </w:r>
      <w:r>
        <w:rPr>
          <w:rFonts w:hint="eastAsia"/>
        </w:rPr>
        <w:t>）算法用于特征空间的估计，该方案仅需一轮通信即可完成。算法的通信复杂度为</w:t>
      </w:r>
      <w:r w:rsidR="00535982" w:rsidRPr="00535982">
        <w:rPr>
          <w:position w:val="-12"/>
        </w:rPr>
        <w:object w:dxaOrig="955" w:dyaOrig="357" w14:anchorId="2CEE48F3">
          <v:shape id="_x0000_i1079" type="#_x0000_t75" style="width:47.8pt;height:18.1pt" o:ole="">
            <v:imagedata r:id="rId119" o:title=""/>
          </v:shape>
          <o:OLEObject Type="Embed" ProgID="Equation.AxMath" ShapeID="_x0000_i1079" DrawAspect="Content" ObjectID="_1837863034" r:id="rId120"/>
        </w:object>
      </w:r>
      <w:r>
        <w:rPr>
          <w:rFonts w:hint="eastAsia"/>
        </w:rPr>
        <w:t>，鉴于实际应用中</w:t>
      </w:r>
      <w:r w:rsidR="00535982" w:rsidRPr="00535982">
        <w:rPr>
          <w:position w:val="-12"/>
        </w:rPr>
        <w:object w:dxaOrig="185" w:dyaOrig="357" w14:anchorId="16C9217E">
          <v:shape id="_x0000_i1080" type="#_x0000_t75" style="width:9.2pt;height:18.1pt" o:ole="">
            <v:imagedata r:id="rId121" o:title=""/>
          </v:shape>
          <o:OLEObject Type="Embed" ProgID="Equation.AxMath" ShapeID="_x0000_i1080" DrawAspect="Content" ObjectID="_1837863035" r:id="rId122"/>
        </w:object>
      </w:r>
      <w:r>
        <w:rPr>
          <w:rFonts w:hint="eastAsia"/>
        </w:rPr>
        <w:t>通常远小于</w:t>
      </w:r>
      <w:r w:rsidR="00535982" w:rsidRPr="00535982">
        <w:rPr>
          <w:position w:val="-12"/>
        </w:rPr>
        <w:object w:dxaOrig="197" w:dyaOrig="357" w14:anchorId="56408D9D">
          <v:shape id="_x0000_i1081" type="#_x0000_t75" style="width:9.2pt;height:18.1pt" o:ole="">
            <v:imagedata r:id="rId109" o:title=""/>
          </v:shape>
          <o:OLEObject Type="Embed" ProgID="Equation.AxMath" ShapeID="_x0000_i1081" DrawAspect="Content" ObjectID="_1837863036" r:id="rId123"/>
        </w:object>
      </w:r>
      <w:r>
        <w:rPr>
          <w:rFonts w:hint="eastAsia"/>
        </w:rPr>
        <w:t>，该方法在通信效率方面表现优异。</w:t>
      </w:r>
    </w:p>
    <w:p w14:paraId="13180323" w14:textId="25F9FEFE" w:rsidR="00CD7A52" w:rsidRPr="00180849" w:rsidRDefault="007D2175" w:rsidP="00E33440">
      <w:pPr>
        <w:pStyle w:val="2"/>
      </w:pPr>
      <w:bookmarkStart w:id="54" w:name="_Toc226578403"/>
      <w:bookmarkStart w:id="55" w:name="X1d2821b179de350f2f721f3a49a991589f342e0"/>
      <w:bookmarkEnd w:id="53"/>
      <w:r w:rsidRPr="00180849">
        <w:rPr>
          <w:rFonts w:hint="eastAsia"/>
        </w:rPr>
        <w:lastRenderedPageBreak/>
        <w:t>本章小结</w:t>
      </w:r>
      <w:bookmarkEnd w:id="54"/>
    </w:p>
    <w:p w14:paraId="1B3D0F30" w14:textId="77777777" w:rsidR="00CD7A52" w:rsidRDefault="007D2175" w:rsidP="00180849">
      <w:pPr>
        <w:pStyle w:val="FirstParagraph"/>
        <w:adjustRightInd w:val="0"/>
        <w:snapToGrid w:val="0"/>
        <w:ind w:firstLine="480"/>
      </w:pPr>
      <w:r>
        <w:rPr>
          <w:rFonts w:hint="eastAsia"/>
        </w:rPr>
        <w:t>本章对分布式计算的基本框架及其核心方法进行了系统性阐述。主要结论归纳如下：</w:t>
      </w:r>
    </w:p>
    <w:p w14:paraId="107C6421" w14:textId="108A53D0" w:rsidR="00CD7A52" w:rsidRDefault="007D2175" w:rsidP="00180849">
      <w:pPr>
        <w:pStyle w:val="a1"/>
        <w:adjustRightInd w:val="0"/>
        <w:snapToGrid w:val="0"/>
        <w:ind w:firstLine="480"/>
      </w:pPr>
      <w:r>
        <w:rPr>
          <w:rFonts w:hint="eastAsia"/>
        </w:rPr>
        <w:t>（</w:t>
      </w:r>
      <w:r>
        <w:rPr>
          <w:rFonts w:hint="eastAsia"/>
        </w:rPr>
        <w:t>1</w:t>
      </w:r>
      <w:r>
        <w:rPr>
          <w:rFonts w:hint="eastAsia"/>
        </w:rPr>
        <w:t>）单轮型方法（以</w:t>
      </w:r>
      <w:r>
        <w:rPr>
          <w:rFonts w:hint="eastAsia"/>
        </w:rPr>
        <w:t>SAE</w:t>
      </w:r>
      <w:r>
        <w:rPr>
          <w:rFonts w:hint="eastAsia"/>
        </w:rPr>
        <w:t>为代表）的优势在于通信成本低廉，但其统计效率存在瓶颈，仅适用于局部样本量充裕的场景（即满足</w:t>
      </w:r>
      <w:r w:rsidR="00535982" w:rsidRPr="00535982">
        <w:rPr>
          <w:position w:val="-12"/>
        </w:rPr>
        <w:object w:dxaOrig="1044" w:dyaOrig="413" w14:anchorId="641D8D6B">
          <v:shape id="_x0000_i1082" type="#_x0000_t75" style="width:52.1pt;height:21.15pt" o:ole="">
            <v:imagedata r:id="rId80" o:title=""/>
          </v:shape>
          <o:OLEObject Type="Embed" ProgID="Equation.AxMath" ShapeID="_x0000_i1082" DrawAspect="Content" ObjectID="_1837863037" r:id="rId124"/>
        </w:object>
      </w:r>
      <w:r>
        <w:rPr>
          <w:rFonts w:hint="eastAsia"/>
        </w:rPr>
        <w:t>）；</w:t>
      </w:r>
    </w:p>
    <w:p w14:paraId="0F1A089A" w14:textId="77777777" w:rsidR="00CD7A52" w:rsidRDefault="007D2175" w:rsidP="00180849">
      <w:pPr>
        <w:pStyle w:val="a1"/>
        <w:adjustRightInd w:val="0"/>
        <w:snapToGrid w:val="0"/>
        <w:ind w:firstLine="480"/>
      </w:pPr>
      <w:r>
        <w:rPr>
          <w:rFonts w:hint="eastAsia"/>
        </w:rPr>
        <w:t>（</w:t>
      </w:r>
      <w:r>
        <w:rPr>
          <w:rFonts w:hint="eastAsia"/>
        </w:rPr>
        <w:t>2</w:t>
      </w:r>
      <w:r>
        <w:rPr>
          <w:rFonts w:hint="eastAsia"/>
        </w:rPr>
        <w:t>）迭代型方法（包括一步估计与近似牛顿法）通过适度增加通信轮次，显著提升了统计效率；</w:t>
      </w:r>
    </w:p>
    <w:p w14:paraId="74C8C1C7" w14:textId="77777777" w:rsidR="00CD7A52" w:rsidRDefault="007D2175" w:rsidP="00180849">
      <w:pPr>
        <w:pStyle w:val="a1"/>
        <w:adjustRightInd w:val="0"/>
        <w:snapToGrid w:val="0"/>
        <w:ind w:firstLine="480"/>
      </w:pPr>
      <w:r>
        <w:rPr>
          <w:rFonts w:hint="eastAsia"/>
        </w:rPr>
        <w:t>（</w:t>
      </w:r>
      <w:r>
        <w:rPr>
          <w:rFonts w:hint="eastAsia"/>
        </w:rPr>
        <w:t>3</w:t>
      </w:r>
      <w:r>
        <w:rPr>
          <w:rFonts w:hint="eastAsia"/>
        </w:rPr>
        <w:t>）针对高维稀疏估计问题，去偏</w:t>
      </w:r>
      <w:r>
        <w:rPr>
          <w:rFonts w:hint="eastAsia"/>
        </w:rPr>
        <w:t>LASSO</w:t>
      </w:r>
      <w:r>
        <w:rPr>
          <w:rFonts w:hint="eastAsia"/>
        </w:rPr>
        <w:t>与相应的迭代算法为分布式场景提供了行之有效的解决方案。</w:t>
      </w:r>
    </w:p>
    <w:p w14:paraId="024F169E" w14:textId="77777777" w:rsidR="00405DB1" w:rsidRDefault="00405DB1" w:rsidP="00180849">
      <w:pPr>
        <w:pStyle w:val="a1"/>
        <w:adjustRightInd w:val="0"/>
        <w:snapToGrid w:val="0"/>
        <w:ind w:firstLine="480"/>
        <w:sectPr w:rsidR="00405DB1" w:rsidSect="003A440E">
          <w:footnotePr>
            <w:numRestart w:val="eachSect"/>
          </w:footnotePr>
          <w:pgSz w:w="12240" w:h="15840" w:code="1"/>
          <w:pgMar w:top="1440" w:right="1800" w:bottom="1440" w:left="1800" w:header="720" w:footer="720" w:gutter="0"/>
          <w:cols w:space="720"/>
        </w:sectPr>
      </w:pPr>
    </w:p>
    <w:p w14:paraId="54BED438" w14:textId="1C33E36B" w:rsidR="00CD7A52" w:rsidRDefault="00CD7A52" w:rsidP="000915AA">
      <w:pPr>
        <w:pStyle w:val="a0"/>
      </w:pPr>
    </w:p>
    <w:p w14:paraId="6A01946F" w14:textId="6039B0DC" w:rsidR="00405DB1" w:rsidRDefault="007D2175" w:rsidP="00E33440">
      <w:pPr>
        <w:pStyle w:val="1"/>
      </w:pPr>
      <w:bookmarkStart w:id="56" w:name="_Toc226578404"/>
      <w:bookmarkStart w:id="57" w:name="X0757ebbdef6c60b7db19368183ad5f9c04e9878"/>
      <w:bookmarkEnd w:id="36"/>
      <w:bookmarkEnd w:id="55"/>
      <w:r>
        <w:rPr>
          <w:rFonts w:hint="eastAsia"/>
        </w:rPr>
        <w:t>子抽样方法</w:t>
      </w:r>
      <w:bookmarkEnd w:id="56"/>
    </w:p>
    <w:p w14:paraId="593E3C32" w14:textId="7345DB80" w:rsidR="001E081B" w:rsidRPr="001E081B" w:rsidRDefault="001E081B" w:rsidP="000915AA">
      <w:pPr>
        <w:pStyle w:val="a0"/>
      </w:pPr>
    </w:p>
    <w:p w14:paraId="3534AA42" w14:textId="2CA24658" w:rsidR="00CD7A52" w:rsidRPr="00180849" w:rsidRDefault="007D2175" w:rsidP="00E33440">
      <w:pPr>
        <w:pStyle w:val="2"/>
      </w:pPr>
      <w:bookmarkStart w:id="58" w:name="_Toc226578405"/>
      <w:bookmarkStart w:id="59" w:name="X5142cf7d569cb75a50f860150a57616076cf024"/>
      <w:r w:rsidRPr="00180849">
        <w:rPr>
          <w:rFonts w:hint="eastAsia"/>
        </w:rPr>
        <w:t>子抽样方法的基本原理</w:t>
      </w:r>
      <w:bookmarkEnd w:id="58"/>
    </w:p>
    <w:p w14:paraId="4074812A" w14:textId="0D8A8218" w:rsidR="00CD7A52" w:rsidRDefault="007D2175" w:rsidP="00180849">
      <w:pPr>
        <w:pStyle w:val="FirstParagraph"/>
        <w:adjustRightInd w:val="0"/>
        <w:snapToGrid w:val="0"/>
        <w:ind w:firstLine="480"/>
      </w:pPr>
      <w:r>
        <w:rPr>
          <w:rFonts w:hint="eastAsia"/>
        </w:rPr>
        <w:t>子抽样技术的理论根基与自助法存在深刻的内在关联。然而，当面对海量数据分析任务时，传统全尺寸自助法所要求的计算资源往往令人望而却步。一个切实可行的替代方案在于：通过反复生成小规模子样本，以此完成参数估计与统计推断工作。</w:t>
      </w:r>
    </w:p>
    <w:p w14:paraId="508C0445" w14:textId="2F7354C8" w:rsidR="00CD7A52" w:rsidRDefault="00BD1D21" w:rsidP="00180849">
      <w:pPr>
        <w:pStyle w:val="a1"/>
        <w:adjustRightInd w:val="0"/>
        <w:snapToGrid w:val="0"/>
        <w:ind w:firstLine="480"/>
      </w:pPr>
      <w:r>
        <w:rPr>
          <w:noProof/>
        </w:rPr>
        <w:drawing>
          <wp:anchor distT="0" distB="0" distL="114300" distR="114300" simplePos="0" relativeHeight="251621376" behindDoc="0" locked="0" layoutInCell="1" allowOverlap="1" wp14:anchorId="4F4B58E6" wp14:editId="0B710A0E">
            <wp:simplePos x="0" y="0"/>
            <wp:positionH relativeFrom="column">
              <wp:posOffset>5278</wp:posOffset>
            </wp:positionH>
            <wp:positionV relativeFrom="paragraph">
              <wp:posOffset>1128395</wp:posOffset>
            </wp:positionV>
            <wp:extent cx="5486400" cy="3783330"/>
            <wp:effectExtent l="0" t="0" r="0"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486400" cy="3783330"/>
                    </a:xfrm>
                    <a:prstGeom prst="rect">
                      <a:avLst/>
                    </a:prstGeom>
                    <a:noFill/>
                    <a:ln>
                      <a:noFill/>
                    </a:ln>
                  </pic:spPr>
                </pic:pic>
              </a:graphicData>
            </a:graphic>
          </wp:anchor>
        </w:drawing>
      </w:r>
      <w:r w:rsidR="007D2175">
        <w:rPr>
          <w:rFonts w:hint="eastAsia"/>
        </w:rPr>
        <w:t>该方法尤其契合如下应用场景：数据规模虽不至于庞大到无法存储于单机硬盘，却已然超出计算机内存一次性承载的能力边界。其核心策略可概括为：不再直接对原始大规模数据集执行运算，而是从中抽取若干小规模子样本，在各子样本上分别完成计算后，将所得结果加以整合。</w:t>
      </w:r>
    </w:p>
    <w:p w14:paraId="33027B73" w14:textId="3D6F0E46" w:rsidR="00BD1D21" w:rsidRPr="00BD1D21" w:rsidRDefault="00BD1D21" w:rsidP="00BD1D21">
      <w:pPr>
        <w:pStyle w:val="afff0"/>
      </w:pPr>
      <w:r>
        <w:rPr>
          <w:rFonts w:hint="eastAsia"/>
        </w:rPr>
        <w:t>图</w:t>
      </w:r>
      <w:r>
        <w:rPr>
          <w:rFonts w:hint="eastAsia"/>
        </w:rPr>
        <w:t xml:space="preserve"> </w:t>
      </w:r>
      <w:r w:rsidR="000E40C8">
        <w:fldChar w:fldCharType="begin"/>
      </w:r>
      <w:r w:rsidR="000E40C8">
        <w:instrText xml:space="preserve"> </w:instrText>
      </w:r>
      <w:r w:rsidR="000E40C8">
        <w:rPr>
          <w:rFonts w:hint="eastAsia"/>
        </w:rPr>
        <w:instrText>STYLEREF 1 \s</w:instrText>
      </w:r>
      <w:r w:rsidR="000E40C8">
        <w:instrText xml:space="preserve"> </w:instrText>
      </w:r>
      <w:r w:rsidR="000E40C8">
        <w:fldChar w:fldCharType="separate"/>
      </w:r>
      <w:r w:rsidR="008D58C4">
        <w:rPr>
          <w:noProof/>
        </w:rPr>
        <w:t>3</w:t>
      </w:r>
      <w:r w:rsidR="000E40C8">
        <w:fldChar w:fldCharType="end"/>
      </w:r>
      <w:r w:rsidR="000E40C8">
        <w:noBreakHyphen/>
      </w:r>
      <w:r w:rsidR="000E40C8">
        <w:fldChar w:fldCharType="begin"/>
      </w:r>
      <w:r w:rsidR="000E40C8">
        <w:instrText xml:space="preserve"> </w:instrText>
      </w:r>
      <w:r w:rsidR="000E40C8">
        <w:rPr>
          <w:rFonts w:hint="eastAsia"/>
        </w:rPr>
        <w:instrText xml:space="preserve">SEQ </w:instrText>
      </w:r>
      <w:r w:rsidR="000E40C8">
        <w:rPr>
          <w:rFonts w:hint="eastAsia"/>
        </w:rPr>
        <w:instrText>图</w:instrText>
      </w:r>
      <w:r w:rsidR="000E40C8">
        <w:rPr>
          <w:rFonts w:hint="eastAsia"/>
        </w:rPr>
        <w:instrText xml:space="preserve"> \* ARABIC \s 1</w:instrText>
      </w:r>
      <w:r w:rsidR="000E40C8">
        <w:instrText xml:space="preserve"> </w:instrText>
      </w:r>
      <w:r w:rsidR="000E40C8">
        <w:fldChar w:fldCharType="separate"/>
      </w:r>
      <w:r w:rsidR="008D58C4">
        <w:rPr>
          <w:noProof/>
        </w:rPr>
        <w:t>1</w:t>
      </w:r>
      <w:r w:rsidR="000E40C8">
        <w:fldChar w:fldCharType="end"/>
      </w:r>
      <w:r>
        <w:rPr>
          <w:rFonts w:hint="eastAsia"/>
        </w:rPr>
        <w:t xml:space="preserve"> </w:t>
      </w:r>
      <w:r w:rsidRPr="00BD1D21">
        <w:t>BLB</w:t>
      </w:r>
      <w:r w:rsidRPr="00BD1D21">
        <w:t>与全样本自助法计算时间对比</w:t>
      </w:r>
    </w:p>
    <w:p w14:paraId="268CA701" w14:textId="5A211934" w:rsidR="00CD7A52" w:rsidRPr="00180849" w:rsidRDefault="007D2175" w:rsidP="00E33440">
      <w:pPr>
        <w:pStyle w:val="2"/>
      </w:pPr>
      <w:bookmarkStart w:id="60" w:name="_Toc226578406"/>
      <w:bookmarkStart w:id="61" w:name="Xca7276b7cf5d6e5a8802ddd87d2027633176e9d"/>
      <w:bookmarkEnd w:id="59"/>
      <w:r w:rsidRPr="00180849">
        <w:rPr>
          <w:rFonts w:hint="eastAsia"/>
        </w:rPr>
        <w:t>经典自助法及其局限</w:t>
      </w:r>
      <w:bookmarkEnd w:id="60"/>
    </w:p>
    <w:p w14:paraId="7CEFA654" w14:textId="56CD0D24" w:rsidR="00CD7A52" w:rsidRDefault="007D2175" w:rsidP="00180849">
      <w:pPr>
        <w:pStyle w:val="FirstParagraph"/>
        <w:adjustRightInd w:val="0"/>
        <w:snapToGrid w:val="0"/>
        <w:ind w:firstLine="480"/>
      </w:pPr>
      <w:r>
        <w:rPr>
          <w:rFonts w:hint="eastAsia"/>
        </w:rPr>
        <w:t>自助法由</w:t>
      </w:r>
      <w:r>
        <w:rPr>
          <w:rFonts w:hint="eastAsia"/>
        </w:rPr>
        <w:t>Efron</w:t>
      </w:r>
      <w:r>
        <w:rPr>
          <w:rFonts w:hint="eastAsia"/>
        </w:rPr>
        <w:t>于</w:t>
      </w:r>
      <w:r>
        <w:rPr>
          <w:rFonts w:hint="eastAsia"/>
        </w:rPr>
        <w:t>1979</w:t>
      </w:r>
      <w:r>
        <w:rPr>
          <w:rFonts w:hint="eastAsia"/>
        </w:rPr>
        <w:t>年首创，作为一种颇具影响力的重采样技术，广泛应用于统计量分布估计、置信区间构造以及假设检验等领域。设观测样本为</w:t>
      </w:r>
      <w:r w:rsidR="00535982" w:rsidRPr="00535982">
        <w:rPr>
          <w:position w:val="-12"/>
        </w:rPr>
        <w:object w:dxaOrig="1449" w:dyaOrig="359" w14:anchorId="14FE2093">
          <v:shape id="_x0000_i1083" type="#_x0000_t75" style="width:72.9pt;height:18.1pt" o:ole="">
            <v:imagedata r:id="rId126" o:title=""/>
          </v:shape>
          <o:OLEObject Type="Embed" ProgID="Equation.AxMath" ShapeID="_x0000_i1083" DrawAspect="Content" ObjectID="_1837863038" r:id="rId127"/>
        </w:object>
      </w:r>
      <w:r>
        <w:rPr>
          <w:rFonts w:hint="eastAsia"/>
        </w:rPr>
        <w:t>，自助法的实施流程如下：</w:t>
      </w:r>
    </w:p>
    <w:p w14:paraId="10CCE3F9" w14:textId="4282EAF7" w:rsidR="00CD7A52" w:rsidRDefault="007D2175" w:rsidP="00180849">
      <w:pPr>
        <w:pStyle w:val="a1"/>
        <w:adjustRightInd w:val="0"/>
        <w:snapToGrid w:val="0"/>
        <w:ind w:firstLine="480"/>
      </w:pPr>
      <w:r>
        <w:rPr>
          <w:rFonts w:hint="eastAsia"/>
        </w:rPr>
        <w:t>（</w:t>
      </w:r>
      <w:r>
        <w:rPr>
          <w:rFonts w:hint="eastAsia"/>
        </w:rPr>
        <w:t>1</w:t>
      </w:r>
      <w:r>
        <w:rPr>
          <w:rFonts w:hint="eastAsia"/>
        </w:rPr>
        <w:t>）从原始样本中有放回地抽取</w:t>
      </w:r>
      <m:oMath>
        <m:r>
          <w:rPr>
            <w:rFonts w:ascii="Cambria Math" w:hAnsi="Cambria Math" w:hint="eastAsia"/>
          </w:rPr>
          <m:t>N</m:t>
        </m:r>
      </m:oMath>
      <w:r>
        <w:rPr>
          <w:rFonts w:hint="eastAsia"/>
        </w:rPr>
        <w:t>个观测值，构成一个自助样本；</w:t>
      </w:r>
    </w:p>
    <w:p w14:paraId="1F5279E3" w14:textId="77777777" w:rsidR="00CD7A52" w:rsidRDefault="007D2175" w:rsidP="00180849">
      <w:pPr>
        <w:pStyle w:val="a1"/>
        <w:adjustRightInd w:val="0"/>
        <w:snapToGrid w:val="0"/>
        <w:ind w:firstLine="480"/>
      </w:pPr>
      <w:r>
        <w:rPr>
          <w:rFonts w:hint="eastAsia"/>
        </w:rPr>
        <w:t>（</w:t>
      </w:r>
      <w:r>
        <w:rPr>
          <w:rFonts w:hint="eastAsia"/>
        </w:rPr>
        <w:t>2</w:t>
      </w:r>
      <w:r>
        <w:rPr>
          <w:rFonts w:hint="eastAsia"/>
        </w:rPr>
        <w:t>）基于该自助样本计算目标统计量；</w:t>
      </w:r>
    </w:p>
    <w:p w14:paraId="3A1AB64F" w14:textId="56FD2AD9" w:rsidR="00CD7A52" w:rsidRDefault="007D2175" w:rsidP="00180849">
      <w:pPr>
        <w:pStyle w:val="a1"/>
        <w:adjustRightInd w:val="0"/>
        <w:snapToGrid w:val="0"/>
        <w:ind w:firstLine="480"/>
      </w:pPr>
      <w:r>
        <w:rPr>
          <w:rFonts w:hint="eastAsia"/>
        </w:rPr>
        <w:t>（</w:t>
      </w:r>
      <w:r>
        <w:rPr>
          <w:rFonts w:hint="eastAsia"/>
        </w:rPr>
        <w:t>3</w:t>
      </w:r>
      <w:r>
        <w:rPr>
          <w:rFonts w:hint="eastAsia"/>
        </w:rPr>
        <w:t>）将步骤</w:t>
      </w:r>
      <w:r>
        <w:rPr>
          <w:rFonts w:hint="eastAsia"/>
        </w:rPr>
        <w:t>1-2</w:t>
      </w:r>
      <w:r>
        <w:rPr>
          <w:rFonts w:hint="eastAsia"/>
        </w:rPr>
        <w:t>重复执行</w:t>
      </w:r>
      <m:oMath>
        <m:r>
          <w:rPr>
            <w:rFonts w:ascii="Cambria Math" w:hAnsi="Cambria Math" w:hint="eastAsia"/>
          </w:rPr>
          <m:t>B</m:t>
        </m:r>
      </m:oMath>
      <w:r>
        <w:rPr>
          <w:rFonts w:hint="eastAsia"/>
        </w:rPr>
        <w:t>次，获得</w:t>
      </w:r>
      <m:oMath>
        <m:r>
          <w:rPr>
            <w:rFonts w:ascii="Cambria Math" w:hAnsi="Cambria Math" w:hint="eastAsia"/>
          </w:rPr>
          <m:t>B</m:t>
        </m:r>
      </m:oMath>
      <w:r>
        <w:rPr>
          <w:rFonts w:hint="eastAsia"/>
        </w:rPr>
        <w:t>个自助统计量；</w:t>
      </w:r>
    </w:p>
    <w:p w14:paraId="2DD0BB0F" w14:textId="06086BFD" w:rsidR="00CD7A52" w:rsidRDefault="007D2175" w:rsidP="00180849">
      <w:pPr>
        <w:pStyle w:val="a1"/>
        <w:adjustRightInd w:val="0"/>
        <w:snapToGrid w:val="0"/>
        <w:ind w:firstLine="480"/>
      </w:pPr>
      <w:r>
        <w:rPr>
          <w:rFonts w:hint="eastAsia"/>
        </w:rPr>
        <w:t>（</w:t>
      </w:r>
      <w:r>
        <w:rPr>
          <w:rFonts w:hint="eastAsia"/>
        </w:rPr>
        <w:t>4</w:t>
      </w:r>
      <w:r>
        <w:rPr>
          <w:rFonts w:hint="eastAsia"/>
        </w:rPr>
        <w:t>）利用这</w:t>
      </w:r>
      <m:oMath>
        <m:r>
          <w:rPr>
            <w:rFonts w:ascii="Cambria Math" w:hAnsi="Cambria Math" w:hint="eastAsia"/>
          </w:rPr>
          <m:t>B</m:t>
        </m:r>
      </m:oMath>
      <w:r>
        <w:rPr>
          <w:rFonts w:hint="eastAsia"/>
        </w:rPr>
        <w:t>个统计量的经验分布来逼近原始统计量的抽样分布。</w:t>
      </w:r>
    </w:p>
    <w:p w14:paraId="3BA4F76E" w14:textId="3364D281" w:rsidR="00CD7A52" w:rsidRDefault="007D2175" w:rsidP="00180849">
      <w:pPr>
        <w:pStyle w:val="a1"/>
        <w:adjustRightInd w:val="0"/>
        <w:snapToGrid w:val="0"/>
        <w:ind w:firstLine="480"/>
      </w:pPr>
      <w:r>
        <w:rPr>
          <w:rFonts w:hint="eastAsia"/>
        </w:rPr>
        <w:t>当样本容量</w:t>
      </w:r>
      <m:oMath>
        <m:r>
          <w:rPr>
            <w:rFonts w:ascii="Cambria Math" w:hAnsi="Cambria Math" w:hint="eastAsia"/>
          </w:rPr>
          <m:t>N</m:t>
        </m:r>
      </m:oMath>
      <w:r>
        <w:rPr>
          <w:rFonts w:hint="eastAsia"/>
        </w:rPr>
        <w:t>达到相当规模时，自助法便会遭遇严峻的运算困境：每一次重采样均需处理</w:t>
      </w:r>
      <m:oMath>
        <m:r>
          <w:rPr>
            <w:rFonts w:ascii="Cambria Math" w:hAnsi="Cambria Math" w:hint="eastAsia"/>
          </w:rPr>
          <m:t>N</m:t>
        </m:r>
      </m:oMath>
      <w:r>
        <w:rPr>
          <w:rFonts w:hint="eastAsia"/>
        </w:rPr>
        <w:t>个观测，而通常要求重复次数</w:t>
      </w:r>
      <w:r w:rsidR="00C506EE" w:rsidRPr="00C506EE">
        <w:rPr>
          <w:position w:val="-12"/>
        </w:rPr>
        <w:object w:dxaOrig="239" w:dyaOrig="357" w14:anchorId="60B3FA31">
          <v:shape id="_x0000_i1084" type="#_x0000_t75" style="width:11.95pt;height:18.1pt" o:ole="">
            <v:imagedata r:id="rId128" o:title=""/>
          </v:shape>
          <o:OLEObject Type="Embed" ProgID="Equation.AxMath" ShapeID="_x0000_i1084" DrawAspect="Content" ObjectID="_1837863039" r:id="rId129"/>
        </w:object>
      </w:r>
      <w:r>
        <w:rPr>
          <w:rFonts w:hint="eastAsia"/>
        </w:rPr>
        <w:t>达到</w:t>
      </w:r>
      <w:r>
        <w:rPr>
          <w:rFonts w:hint="eastAsia"/>
        </w:rPr>
        <w:t>1000</w:t>
      </w:r>
      <w:r>
        <w:rPr>
          <w:rFonts w:hint="eastAsia"/>
        </w:rPr>
        <w:t>次乃至更高，这使得总计算复杂度攀升至</w:t>
      </w:r>
      <w:r w:rsidR="00535982" w:rsidRPr="00535982">
        <w:rPr>
          <w:position w:val="-12"/>
        </w:rPr>
        <w:object w:dxaOrig="1147" w:dyaOrig="357" w14:anchorId="7AF83BDF">
          <v:shape id="_x0000_i1085" type="#_x0000_t75" style="width:58.2pt;height:18.1pt" o:ole="">
            <v:imagedata r:id="rId130" o:title=""/>
          </v:shape>
          <o:OLEObject Type="Embed" ProgID="Equation.AxMath" ShapeID="_x0000_i1085" DrawAspect="Content" ObjectID="_1837863040" r:id="rId131"/>
        </w:object>
      </w:r>
      <w:r>
        <w:rPr>
          <w:rFonts w:hint="eastAsia"/>
        </w:rPr>
        <w:t>的量级，对于海量数据场景显然难以为继。</w:t>
      </w:r>
    </w:p>
    <w:p w14:paraId="42B50DA7" w14:textId="5B69E18D" w:rsidR="00CD7A52" w:rsidRPr="00180849" w:rsidRDefault="007D2175" w:rsidP="00E33440">
      <w:pPr>
        <w:pStyle w:val="2"/>
      </w:pPr>
      <w:bookmarkStart w:id="62" w:name="_Toc226578407"/>
      <w:bookmarkStart w:id="63" w:name="X2c4e9b5865eb1e503f006351ab50e06b5a26e2e"/>
      <w:bookmarkEnd w:id="61"/>
      <w:r w:rsidRPr="00180849">
        <w:t>Bag of Little Bootstraps (BLB)</w:t>
      </w:r>
      <w:bookmarkEnd w:id="62"/>
    </w:p>
    <w:p w14:paraId="55CBB76C" w14:textId="11E78591" w:rsidR="00CD7A52" w:rsidRDefault="007D2175" w:rsidP="00180849">
      <w:pPr>
        <w:pStyle w:val="FirstParagraph"/>
        <w:adjustRightInd w:val="0"/>
        <w:snapToGrid w:val="0"/>
        <w:ind w:firstLine="480"/>
      </w:pPr>
      <w:bookmarkStart w:id="64" w:name="X7fb5dfe664e20d0916052531e36bb83284d0450"/>
      <w:r>
        <w:rPr>
          <w:rFonts w:hint="eastAsia"/>
        </w:rPr>
        <w:t>Kleiner</w:t>
      </w:r>
      <w:r>
        <w:rPr>
          <w:rFonts w:hint="eastAsia"/>
        </w:rPr>
        <w:t>等研究者（</w:t>
      </w:r>
      <w:r>
        <w:rPr>
          <w:rFonts w:hint="eastAsia"/>
        </w:rPr>
        <w:t>2014</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_Ref226447681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[5]</w:t>
      </w:r>
      <w:r w:rsidR="00C506EE" w:rsidRPr="00A141B6">
        <w:rPr>
          <w:vertAlign w:val="superscript"/>
        </w:rPr>
        <w:fldChar w:fldCharType="end"/>
      </w:r>
      <w:r>
        <w:rPr>
          <w:rFonts w:hint="eastAsia"/>
        </w:rPr>
        <w:t>提出了</w:t>
      </w:r>
      <w:r>
        <w:rPr>
          <w:rFonts w:hint="eastAsia"/>
        </w:rPr>
        <w:t>Bag</w:t>
      </w:r>
      <w:r>
        <w:t xml:space="preserve"> of Little </w:t>
      </w:r>
      <w:r>
        <w:rPr>
          <w:rFonts w:hint="eastAsia"/>
        </w:rPr>
        <w:t>Bootstraps</w:t>
      </w:r>
      <w:r>
        <w:rPr>
          <w:rFonts w:hint="eastAsia"/>
        </w:rPr>
        <w:t>（</w:t>
      </w:r>
      <w:r>
        <w:rPr>
          <w:rFonts w:hint="eastAsia"/>
        </w:rPr>
        <w:t>BLB</w:t>
      </w:r>
      <w:r>
        <w:rPr>
          <w:rFonts w:hint="eastAsia"/>
        </w:rPr>
        <w:t>）方法，该方法融合了子抽样理念，能够在分布式环境中高效运行，且无需额外的校正环节。假设</w:t>
      </w:r>
      <w:r>
        <w:rPr>
          <w:rFonts w:hint="eastAsia"/>
        </w:rPr>
        <w:t>N</w:t>
      </w:r>
      <w:r>
        <w:rPr>
          <w:rFonts w:hint="eastAsia"/>
        </w:rPr>
        <w:t>个样本单元被随机均匀地分配至</w:t>
      </w:r>
      <w:r>
        <w:rPr>
          <w:rFonts w:hint="eastAsia"/>
        </w:rPr>
        <w:t>K</w:t>
      </w:r>
      <w:r>
        <w:rPr>
          <w:rFonts w:hint="eastAsia"/>
        </w:rPr>
        <w:t>台计算节点。</w:t>
      </w:r>
    </w:p>
    <w:p w14:paraId="03488F18" w14:textId="77777777" w:rsidR="00CD7A52" w:rsidRDefault="007D2175" w:rsidP="00180849">
      <w:pPr>
        <w:pStyle w:val="a1"/>
        <w:adjustRightInd w:val="0"/>
        <w:snapToGrid w:val="0"/>
        <w:ind w:firstLine="480"/>
      </w:pPr>
      <w:r>
        <w:rPr>
          <w:rFonts w:hint="eastAsia"/>
        </w:rPr>
        <w:t>BLB</w:t>
      </w:r>
      <w:r>
        <w:rPr>
          <w:rFonts w:hint="eastAsia"/>
        </w:rPr>
        <w:t>算法的具体步骤如下：</w:t>
      </w:r>
    </w:p>
    <w:p w14:paraId="11A62B91" w14:textId="6B82D580" w:rsidR="00CD7A52" w:rsidRDefault="007D2175" w:rsidP="00180849">
      <w:pPr>
        <w:pStyle w:val="a1"/>
        <w:adjustRightInd w:val="0"/>
        <w:snapToGrid w:val="0"/>
        <w:ind w:firstLine="480"/>
      </w:pPr>
      <w:r>
        <w:rPr>
          <w:rFonts w:hint="eastAsia"/>
        </w:rPr>
        <w:t>（</w:t>
      </w:r>
      <w:r>
        <w:rPr>
          <w:rFonts w:hint="eastAsia"/>
        </w:rPr>
        <w:t>1</w:t>
      </w:r>
      <w:r>
        <w:rPr>
          <w:rFonts w:hint="eastAsia"/>
        </w:rPr>
        <w:t>）针对每台机器</w:t>
      </w:r>
      <w:r>
        <w:rPr>
          <w:rFonts w:hint="eastAsia"/>
        </w:rPr>
        <w:t>k</w:t>
      </w:r>
      <w:r>
        <w:rPr>
          <w:rFonts w:hint="eastAsia"/>
        </w:rPr>
        <w:t>，从本地子集</w:t>
      </w:r>
      <w:r w:rsidR="00535982" w:rsidRPr="00535982">
        <w:rPr>
          <w:position w:val="-12"/>
        </w:rPr>
        <w:object w:dxaOrig="287" w:dyaOrig="359" w14:anchorId="2E9B4729">
          <v:shape id="_x0000_i1086" type="#_x0000_t75" style="width:13.5pt;height:18.1pt" o:ole="">
            <v:imagedata r:id="rId132" o:title=""/>
          </v:shape>
          <o:OLEObject Type="Embed" ProgID="Equation.AxMath" ShapeID="_x0000_i1086" DrawAspect="Content" ObjectID="_1837863041" r:id="rId133"/>
        </w:object>
      </w:r>
      <w:r>
        <w:rPr>
          <w:rFonts w:hint="eastAsia"/>
        </w:rPr>
        <w:t>中有放回地抽取</w:t>
      </w:r>
      <w:r>
        <w:rPr>
          <w:rFonts w:hint="eastAsia"/>
        </w:rPr>
        <w:t>r</w:t>
      </w:r>
      <w:r>
        <w:rPr>
          <w:rFonts w:hint="eastAsia"/>
        </w:rPr>
        <w:t>个名义规模为</w:t>
      </w:r>
      <w:r>
        <w:rPr>
          <w:rFonts w:hint="eastAsia"/>
        </w:rPr>
        <w:t>N</w:t>
      </w:r>
      <w:r>
        <w:rPr>
          <w:rFonts w:hint="eastAsia"/>
        </w:rPr>
        <w:t>的样本；</w:t>
      </w:r>
    </w:p>
    <w:p w14:paraId="2EE214B9" w14:textId="689FD055" w:rsidR="00CD7A52" w:rsidRDefault="007D2175" w:rsidP="00180849">
      <w:pPr>
        <w:pStyle w:val="a1"/>
        <w:adjustRightInd w:val="0"/>
        <w:snapToGrid w:val="0"/>
        <w:ind w:firstLine="480"/>
      </w:pPr>
      <w:r>
        <w:rPr>
          <w:rFonts w:hint="eastAsia"/>
        </w:rPr>
        <w:t>（</w:t>
      </w:r>
      <w:r>
        <w:rPr>
          <w:rFonts w:hint="eastAsia"/>
        </w:rPr>
        <w:t>2</w:t>
      </w:r>
      <w:r>
        <w:rPr>
          <w:rFonts w:hint="eastAsia"/>
        </w:rPr>
        <w:t>）基于这</w:t>
      </w:r>
      <w:r w:rsidR="00535982" w:rsidRPr="00535982">
        <w:rPr>
          <w:position w:val="-12"/>
        </w:rPr>
        <w:object w:dxaOrig="174" w:dyaOrig="357" w14:anchorId="398C647B">
          <v:shape id="_x0000_i1087" type="#_x0000_t75" style="width:8.25pt;height:18.1pt" o:ole="">
            <v:imagedata r:id="rId134" o:title=""/>
          </v:shape>
          <o:OLEObject Type="Embed" ProgID="Equation.AxMath" ShapeID="_x0000_i1087" DrawAspect="Content" ObjectID="_1837863042" r:id="rId135"/>
        </w:object>
      </w:r>
      <w:r>
        <w:rPr>
          <w:rFonts w:hint="eastAsia"/>
        </w:rPr>
        <w:t>个重样本分别计算</w:t>
      </w:r>
      <w:r w:rsidR="00535982" w:rsidRPr="00535982">
        <w:rPr>
          <w:position w:val="-12"/>
        </w:rPr>
        <w:object w:dxaOrig="174" w:dyaOrig="357" w14:anchorId="4748D223">
          <v:shape id="_x0000_i1088" type="#_x0000_t75" style="width:8.25pt;height:18.1pt" o:ole="">
            <v:imagedata r:id="rId134" o:title=""/>
          </v:shape>
          <o:OLEObject Type="Embed" ProgID="Equation.AxMath" ShapeID="_x0000_i1088" DrawAspect="Content" ObjectID="_1837863043" r:id="rId136"/>
        </w:object>
      </w:r>
      <w:r>
        <w:rPr>
          <w:rFonts w:hint="eastAsia"/>
        </w:rPr>
        <w:t>个参数</w:t>
      </w:r>
      <w:r w:rsidR="00535982" w:rsidRPr="00535982">
        <w:rPr>
          <w:position w:val="-12"/>
        </w:rPr>
        <w:object w:dxaOrig="176" w:dyaOrig="357" w14:anchorId="2F9F959C">
          <v:shape id="_x0000_i1089" type="#_x0000_t75" style="width:9.2pt;height:18.1pt" o:ole="">
            <v:imagedata r:id="rId137" o:title=""/>
          </v:shape>
          <o:OLEObject Type="Embed" ProgID="Equation.AxMath" ShapeID="_x0000_i1089" DrawAspect="Content" ObjectID="_1837863044" r:id="rId138"/>
        </w:object>
      </w:r>
      <w:r>
        <w:rPr>
          <w:rFonts w:hint="eastAsia"/>
        </w:rPr>
        <w:t>的估计值；</w:t>
      </w:r>
    </w:p>
    <w:p w14:paraId="3241CCC8" w14:textId="7B82EEE8" w:rsidR="00CD7A52" w:rsidRDefault="007D2175" w:rsidP="00180849">
      <w:pPr>
        <w:pStyle w:val="a1"/>
        <w:adjustRightInd w:val="0"/>
        <w:snapToGrid w:val="0"/>
        <w:ind w:firstLine="480"/>
      </w:pPr>
      <w:r>
        <w:rPr>
          <w:rFonts w:hint="eastAsia"/>
        </w:rPr>
        <w:t>（</w:t>
      </w:r>
      <w:r>
        <w:rPr>
          <w:rFonts w:hint="eastAsia"/>
        </w:rPr>
        <w:t>3</w:t>
      </w:r>
      <w:r>
        <w:rPr>
          <w:rFonts w:hint="eastAsia"/>
        </w:rPr>
        <w:t>）计算某种精度度量</w:t>
      </w:r>
      <w:r w:rsidR="00535982" w:rsidRPr="00535982">
        <w:rPr>
          <w:position w:val="-14"/>
        </w:rPr>
        <w:object w:dxaOrig="253" w:dyaOrig="445" w14:anchorId="1F940F2A">
          <v:shape id="_x0000_i1090" type="#_x0000_t75" style="width:11.95pt;height:22.05pt" o:ole="">
            <v:imagedata r:id="rId139" o:title=""/>
          </v:shape>
          <o:OLEObject Type="Embed" ProgID="Equation.AxMath" ShapeID="_x0000_i1090" DrawAspect="Content" ObjectID="_1837863045" r:id="rId140"/>
        </w:object>
      </w:r>
      <w:r>
        <w:rPr>
          <w:rFonts w:hint="eastAsia"/>
        </w:rPr>
        <w:t>（例如置信区域）；</w:t>
      </w:r>
    </w:p>
    <w:p w14:paraId="2159EAC0" w14:textId="5E9C7730" w:rsidR="00CD7A52" w:rsidRDefault="007D2175" w:rsidP="00180849">
      <w:pPr>
        <w:pStyle w:val="a1"/>
        <w:adjustRightInd w:val="0"/>
        <w:snapToGrid w:val="0"/>
        <w:ind w:firstLine="480"/>
      </w:pPr>
      <w:r>
        <w:rPr>
          <w:rFonts w:hint="eastAsia"/>
        </w:rPr>
        <w:t>（</w:t>
      </w:r>
      <w:r>
        <w:rPr>
          <w:rFonts w:hint="eastAsia"/>
        </w:rPr>
        <w:t>4</w:t>
      </w:r>
      <w:r>
        <w:rPr>
          <w:rFonts w:hint="eastAsia"/>
        </w:rPr>
        <w:t>）将</w:t>
      </w:r>
      <w:r w:rsidR="00535982" w:rsidRPr="00535982">
        <w:rPr>
          <w:position w:val="-14"/>
        </w:rPr>
        <w:object w:dxaOrig="253" w:dyaOrig="445" w14:anchorId="716BEFF2">
          <v:shape id="_x0000_i1091" type="#_x0000_t75" style="width:11.95pt;height:22.05pt" o:ole="">
            <v:imagedata r:id="rId139" o:title=""/>
          </v:shape>
          <o:OLEObject Type="Embed" ProgID="Equation.AxMath" ShapeID="_x0000_i1091" DrawAspect="Content" ObjectID="_1837863046" r:id="rId141"/>
        </w:object>
      </w:r>
      <w:r>
        <w:rPr>
          <w:rFonts w:hint="eastAsia"/>
        </w:rPr>
        <w:t>传输至中心节点；</w:t>
      </w:r>
    </w:p>
    <w:p w14:paraId="118F9647" w14:textId="77777777" w:rsidR="00CD7A52" w:rsidRDefault="007D2175" w:rsidP="00180849">
      <w:pPr>
        <w:pStyle w:val="a1"/>
        <w:adjustRightInd w:val="0"/>
        <w:snapToGrid w:val="0"/>
        <w:ind w:firstLine="480"/>
      </w:pPr>
      <w:r>
        <w:rPr>
          <w:rFonts w:hint="eastAsia"/>
        </w:rPr>
        <w:t>（</w:t>
      </w:r>
      <w:r>
        <w:rPr>
          <w:rFonts w:hint="eastAsia"/>
        </w:rPr>
        <w:t>5</w:t>
      </w:r>
      <w:r>
        <w:rPr>
          <w:rFonts w:hint="eastAsia"/>
        </w:rPr>
        <w:t>）中心节点对各机器的精度度量进行聚合：</w:t>
      </w:r>
    </w:p>
    <w:p w14:paraId="4C84E30E" w14:textId="55DF5FFD" w:rsidR="00CD7A52" w:rsidRDefault="001E081B" w:rsidP="006F523C">
      <w:pPr>
        <w:pStyle w:val="aff6"/>
      </w:pPr>
      <w:r w:rsidRPr="001E081B">
        <w:object w:dxaOrig="1449" w:dyaOrig="759" w14:anchorId="28FEDCCB">
          <v:shape id="_x0000_i1092" type="#_x0000_t75" style="width:72.9pt;height:38pt" o:ole="">
            <v:imagedata r:id="rId142" o:title=""/>
          </v:shape>
          <o:OLEObject Type="Embed" ProgID="Equation.AxMath" ShapeID="_x0000_i1092" DrawAspect="Content" ObjectID="_1837863047" r:id="rId143"/>
        </w:object>
      </w:r>
    </w:p>
    <w:p w14:paraId="210771F2" w14:textId="4BACEBBD" w:rsidR="00CD7A52" w:rsidRDefault="007D2175" w:rsidP="00180849">
      <w:pPr>
        <w:pStyle w:val="a1"/>
        <w:adjustRightInd w:val="0"/>
        <w:snapToGrid w:val="0"/>
        <w:ind w:firstLine="480"/>
      </w:pPr>
      <w:r>
        <w:rPr>
          <w:rFonts w:hint="eastAsia"/>
        </w:rPr>
        <w:t>值得注意的关键点在于：实际上各局部节点无需真正处理规模为</w:t>
      </w:r>
      <w:r w:rsidR="00905812" w:rsidRPr="00535982">
        <w:rPr>
          <w:position w:val="-12"/>
        </w:rPr>
        <w:object w:dxaOrig="166" w:dyaOrig="357" w14:anchorId="58635978">
          <v:shape id="_x0000_i1093" type="#_x0000_t75" style="width:8.25pt;height:18.1pt" o:ole="">
            <v:imagedata r:id="rId144" o:title=""/>
          </v:shape>
          <o:OLEObject Type="Embed" ProgID="Equation.AxMath" ShapeID="_x0000_i1093" DrawAspect="Content" ObjectID="_1837863048" r:id="rId145"/>
        </w:object>
      </w:r>
      <w:r>
        <w:rPr>
          <w:rFonts w:hint="eastAsia"/>
        </w:rPr>
        <w:t>的数据集。鉴于每台机器至多承载</w:t>
      </w:r>
      <w:r w:rsidR="00535982" w:rsidRPr="00535982">
        <w:rPr>
          <w:position w:val="-12"/>
        </w:rPr>
        <w:object w:dxaOrig="198" w:dyaOrig="357" w14:anchorId="21318800">
          <v:shape id="_x0000_i1094" type="#_x0000_t75" style="width:9.2pt;height:18.1pt" o:ole="">
            <v:imagedata r:id="rId146" o:title=""/>
          </v:shape>
          <o:OLEObject Type="Embed" ProgID="Equation.AxMath" ShapeID="_x0000_i1094" DrawAspect="Content" ObjectID="_1837863049" r:id="rId147"/>
        </w:object>
      </w:r>
      <w:r>
        <w:rPr>
          <w:rFonts w:hint="eastAsia"/>
        </w:rPr>
        <w:t>个样本单元，仅需随机生成适当的权重向量，即可有效模拟重采样过程。</w:t>
      </w:r>
    </w:p>
    <w:p w14:paraId="7E1BF341" w14:textId="77777777" w:rsidR="00CD7A52" w:rsidRDefault="007D2175" w:rsidP="00180849">
      <w:pPr>
        <w:pStyle w:val="FirstParagraph"/>
        <w:adjustRightInd w:val="0"/>
        <w:snapToGrid w:val="0"/>
        <w:ind w:firstLine="480"/>
      </w:pPr>
      <w:bookmarkStart w:id="65" w:name="Xd89e984b5693fc4c72ced24ccd95012eecd0ee5"/>
      <w:bookmarkEnd w:id="64"/>
      <w:r>
        <w:rPr>
          <w:rFonts w:hint="eastAsia"/>
        </w:rPr>
        <w:t>BLB</w:t>
      </w:r>
      <w:r>
        <w:rPr>
          <w:rFonts w:hint="eastAsia"/>
        </w:rPr>
        <w:t>方法展现出以下显著优势：</w:t>
      </w:r>
    </w:p>
    <w:p w14:paraId="114FFAEE" w14:textId="6C56B71D" w:rsidR="00CD7A52" w:rsidRDefault="007D2175" w:rsidP="00180849">
      <w:pPr>
        <w:pStyle w:val="a1"/>
        <w:adjustRightInd w:val="0"/>
        <w:snapToGrid w:val="0"/>
        <w:ind w:firstLine="480"/>
      </w:pPr>
      <w:r>
        <w:rPr>
          <w:rFonts w:hint="eastAsia"/>
        </w:rPr>
        <w:t>（</w:t>
      </w:r>
      <w:r>
        <w:rPr>
          <w:rFonts w:hint="eastAsia"/>
        </w:rPr>
        <w:t>1</w:t>
      </w:r>
      <w:r>
        <w:rPr>
          <w:rFonts w:hint="eastAsia"/>
        </w:rPr>
        <w:t>）计算效率方面：各节点仅需处理本地数据，计算复杂度由</w:t>
      </w:r>
      <w:r w:rsidR="00535982" w:rsidRPr="00535982">
        <w:rPr>
          <w:position w:val="-12"/>
        </w:rPr>
        <w:object w:dxaOrig="869" w:dyaOrig="357" w14:anchorId="06F2A8FA">
          <v:shape id="_x0000_i1095" type="#_x0000_t75" style="width:43.8pt;height:18.1pt" o:ole="">
            <v:imagedata r:id="rId148" o:title=""/>
          </v:shape>
          <o:OLEObject Type="Embed" ProgID="Equation.AxMath" ShapeID="_x0000_i1095" DrawAspect="Content" ObjectID="_1837863050" r:id="rId149"/>
        </w:object>
      </w:r>
      <w:r>
        <w:rPr>
          <w:rFonts w:hint="eastAsia"/>
        </w:rPr>
        <w:t>大幅降至</w:t>
      </w:r>
      <w:r w:rsidR="00535982" w:rsidRPr="00535982">
        <w:rPr>
          <w:position w:val="-12"/>
        </w:rPr>
        <w:object w:dxaOrig="935" w:dyaOrig="357" w14:anchorId="057576B8">
          <v:shape id="_x0000_i1096" type="#_x0000_t75" style="width:46.9pt;height:18.1pt" o:ole="">
            <v:imagedata r:id="rId150" o:title=""/>
          </v:shape>
          <o:OLEObject Type="Embed" ProgID="Equation.AxMath" ShapeID="_x0000_i1096" DrawAspect="Content" ObjectID="_1837863051" r:id="rId151"/>
        </w:object>
      </w:r>
      <w:r>
        <w:rPr>
          <w:rFonts w:hint="eastAsia"/>
        </w:rPr>
        <w:t>；</w:t>
      </w:r>
    </w:p>
    <w:p w14:paraId="445A28BE" w14:textId="77777777" w:rsidR="00CD7A52" w:rsidRDefault="007D2175" w:rsidP="00180849">
      <w:pPr>
        <w:pStyle w:val="a1"/>
        <w:adjustRightInd w:val="0"/>
        <w:snapToGrid w:val="0"/>
        <w:ind w:firstLine="480"/>
      </w:pPr>
      <w:r>
        <w:rPr>
          <w:rFonts w:hint="eastAsia"/>
        </w:rPr>
        <w:t>（</w:t>
      </w:r>
      <w:r>
        <w:rPr>
          <w:rFonts w:hint="eastAsia"/>
        </w:rPr>
        <w:t>2</w:t>
      </w:r>
      <w:r>
        <w:rPr>
          <w:rFonts w:hint="eastAsia"/>
        </w:rPr>
        <w:t>）通信开销方面：仅需传递精度度量结果，无需传输原始数据；</w:t>
      </w:r>
    </w:p>
    <w:p w14:paraId="51D9E846" w14:textId="636B6E00" w:rsidR="00CD7A52" w:rsidRDefault="007D2175" w:rsidP="00180849">
      <w:pPr>
        <w:pStyle w:val="a1"/>
        <w:adjustRightInd w:val="0"/>
        <w:snapToGrid w:val="0"/>
        <w:ind w:firstLine="480"/>
      </w:pPr>
      <w:r>
        <w:rPr>
          <w:rFonts w:hint="eastAsia"/>
        </w:rPr>
        <w:t>（</w:t>
      </w:r>
      <w:r>
        <w:rPr>
          <w:rFonts w:hint="eastAsia"/>
        </w:rPr>
        <w:t>3</w:t>
      </w:r>
      <w:r>
        <w:rPr>
          <w:rFonts w:hint="eastAsia"/>
        </w:rPr>
        <w:t>）统计效能方面：在满足特定条件时，与全样本自助法等价。</w:t>
      </w:r>
    </w:p>
    <w:p w14:paraId="2FB0AACF" w14:textId="1637A3A5" w:rsidR="00CD7A52" w:rsidRDefault="00BD1D21" w:rsidP="00180849">
      <w:pPr>
        <w:pStyle w:val="a1"/>
        <w:adjustRightInd w:val="0"/>
        <w:snapToGrid w:val="0"/>
        <w:ind w:firstLine="480"/>
      </w:pPr>
      <w:r>
        <w:rPr>
          <w:noProof/>
        </w:rPr>
        <w:lastRenderedPageBreak/>
        <w:drawing>
          <wp:anchor distT="0" distB="0" distL="114300" distR="114300" simplePos="0" relativeHeight="251631616" behindDoc="0" locked="0" layoutInCell="1" allowOverlap="1" wp14:anchorId="3A5C1608" wp14:editId="2E54EF67">
            <wp:simplePos x="0" y="0"/>
            <wp:positionH relativeFrom="column">
              <wp:posOffset>11430</wp:posOffset>
            </wp:positionH>
            <wp:positionV relativeFrom="paragraph">
              <wp:posOffset>648970</wp:posOffset>
            </wp:positionV>
            <wp:extent cx="5474970" cy="4366260"/>
            <wp:effectExtent l="0" t="0" r="0" b="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0"/>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474970" cy="4366260"/>
                    </a:xfrm>
                    <a:prstGeom prst="rect">
                      <a:avLst/>
                    </a:prstGeom>
                    <a:noFill/>
                    <a:ln>
                      <a:noFill/>
                    </a:ln>
                  </pic:spPr>
                </pic:pic>
              </a:graphicData>
            </a:graphic>
          </wp:anchor>
        </w:drawing>
      </w:r>
      <w:r w:rsidR="007D2175">
        <w:rPr>
          <w:rFonts w:hint="eastAsia"/>
          <w:b/>
          <w:bCs/>
        </w:rPr>
        <w:t>定理</w:t>
      </w:r>
      <w:r w:rsidR="007D2175">
        <w:rPr>
          <w:rFonts w:hint="eastAsia"/>
          <w:b/>
          <w:bCs/>
        </w:rPr>
        <w:t>3.1</w:t>
      </w:r>
      <w:r w:rsidR="007D2175">
        <w:rPr>
          <w:rFonts w:hint="eastAsia"/>
          <w:b/>
          <w:bCs/>
        </w:rPr>
        <w:t>（</w:t>
      </w:r>
      <w:r w:rsidR="007D2175">
        <w:rPr>
          <w:rFonts w:hint="eastAsia"/>
          <w:b/>
          <w:bCs/>
        </w:rPr>
        <w:t>BLB</w:t>
      </w:r>
      <w:r w:rsidR="007D2175">
        <w:rPr>
          <w:rFonts w:hint="eastAsia"/>
          <w:b/>
          <w:bCs/>
        </w:rPr>
        <w:t>的一致性）</w:t>
      </w:r>
      <w:r w:rsidR="007D2175">
        <w:rPr>
          <w:rFonts w:hint="eastAsia"/>
        </w:rPr>
        <w:t>：在满足适当正则性条件的前提下，当</w:t>
      </w:r>
      <w:r w:rsidR="00535982" w:rsidRPr="00535982">
        <w:rPr>
          <w:position w:val="-12"/>
        </w:rPr>
        <w:object w:dxaOrig="732" w:dyaOrig="357" w14:anchorId="74E8E31B">
          <v:shape id="_x0000_i1097" type="#_x0000_t75" style="width:36.15pt;height:18.1pt" o:ole="">
            <v:imagedata r:id="rId153" o:title=""/>
          </v:shape>
          <o:OLEObject Type="Embed" ProgID="Equation.AxMath" ShapeID="_x0000_i1097" DrawAspect="Content" ObjectID="_1837863052" r:id="rId154"/>
        </w:object>
      </w:r>
      <w:r w:rsidR="007D2175">
        <w:rPr>
          <w:rFonts w:hint="eastAsia"/>
        </w:rPr>
        <w:t>且</w:t>
      </w:r>
      <w:r w:rsidR="00535982" w:rsidRPr="00535982">
        <w:rPr>
          <w:position w:val="-12"/>
        </w:rPr>
        <w:object w:dxaOrig="1403" w:dyaOrig="359" w14:anchorId="65017E0B">
          <v:shape id="_x0000_i1098" type="#_x0000_t75" style="width:69.85pt;height:18.1pt" o:ole="">
            <v:imagedata r:id="rId155" o:title=""/>
          </v:shape>
          <o:OLEObject Type="Embed" ProgID="Equation.AxMath" ShapeID="_x0000_i1098" DrawAspect="Content" ObjectID="_1837863053" r:id="rId156"/>
        </w:object>
      </w:r>
      <w:r w:rsidR="007D2175">
        <w:rPr>
          <w:rFonts w:hint="eastAsia"/>
        </w:rPr>
        <w:t>时，</w:t>
      </w:r>
      <w:r w:rsidR="007D2175">
        <w:rPr>
          <w:rFonts w:hint="eastAsia"/>
        </w:rPr>
        <w:t>BLB</w:t>
      </w:r>
      <w:r w:rsidR="007D2175">
        <w:rPr>
          <w:rFonts w:hint="eastAsia"/>
        </w:rPr>
        <w:t>估计量</w:t>
      </w:r>
      <w:r w:rsidR="00535982" w:rsidRPr="00535982">
        <w:rPr>
          <w:position w:val="-12"/>
        </w:rPr>
        <w:object w:dxaOrig="178" w:dyaOrig="516" w14:anchorId="05C21D2D">
          <v:shape id="_x0000_i1099" type="#_x0000_t75" style="width:8.9pt;height:26.35pt" o:ole="">
            <v:imagedata r:id="rId157" o:title=""/>
          </v:shape>
          <o:OLEObject Type="Embed" ProgID="Equation.AxMath" ShapeID="_x0000_i1099" DrawAspect="Content" ObjectID="_1837863054" r:id="rId158"/>
        </w:object>
      </w:r>
      <w:r w:rsidR="007D2175">
        <w:rPr>
          <w:rFonts w:hint="eastAsia"/>
        </w:rPr>
        <w:t>依概率收敛于全样本自助法估计量</w:t>
      </w:r>
      <w:r w:rsidR="00535982" w:rsidRPr="00535982">
        <w:rPr>
          <w:position w:val="-12"/>
        </w:rPr>
        <w:object w:dxaOrig="428" w:dyaOrig="359" w14:anchorId="7CD58B9D">
          <v:shape id="_x0000_i1100" type="#_x0000_t75" style="width:22.05pt;height:18.1pt" o:ole="">
            <v:imagedata r:id="rId159" o:title=""/>
          </v:shape>
          <o:OLEObject Type="Embed" ProgID="Equation.AxMath" ShapeID="_x0000_i1100" DrawAspect="Content" ObjectID="_1837863055" r:id="rId160"/>
        </w:object>
      </w:r>
      <w:r w:rsidR="007D2175">
        <w:t>。</w:t>
      </w:r>
    </w:p>
    <w:p w14:paraId="245B58DD" w14:textId="764C634F" w:rsidR="00BD1D21" w:rsidRDefault="00BD1D21" w:rsidP="00BD1D21">
      <w:pPr>
        <w:pStyle w:val="afff0"/>
      </w:pPr>
      <w:r>
        <w:rPr>
          <w:rFonts w:hint="eastAsia"/>
        </w:rPr>
        <w:t>图</w:t>
      </w:r>
      <w:r>
        <w:rPr>
          <w:rFonts w:hint="eastAsia"/>
        </w:rPr>
        <w:t xml:space="preserve"> </w:t>
      </w:r>
      <w:r w:rsidR="000E40C8">
        <w:fldChar w:fldCharType="begin"/>
      </w:r>
      <w:r w:rsidR="000E40C8">
        <w:instrText xml:space="preserve"> </w:instrText>
      </w:r>
      <w:r w:rsidR="000E40C8">
        <w:rPr>
          <w:rFonts w:hint="eastAsia"/>
        </w:rPr>
        <w:instrText>STYLEREF 1 \s</w:instrText>
      </w:r>
      <w:r w:rsidR="000E40C8">
        <w:instrText xml:space="preserve"> </w:instrText>
      </w:r>
      <w:r w:rsidR="000E40C8">
        <w:fldChar w:fldCharType="separate"/>
      </w:r>
      <w:r w:rsidR="008D58C4">
        <w:rPr>
          <w:noProof/>
        </w:rPr>
        <w:t>3</w:t>
      </w:r>
      <w:r w:rsidR="000E40C8">
        <w:fldChar w:fldCharType="end"/>
      </w:r>
      <w:r w:rsidR="000E40C8">
        <w:noBreakHyphen/>
      </w:r>
      <w:r w:rsidR="000E40C8">
        <w:fldChar w:fldCharType="begin"/>
      </w:r>
      <w:r w:rsidR="000E40C8">
        <w:instrText xml:space="preserve"> </w:instrText>
      </w:r>
      <w:r w:rsidR="000E40C8">
        <w:rPr>
          <w:rFonts w:hint="eastAsia"/>
        </w:rPr>
        <w:instrText xml:space="preserve">SEQ </w:instrText>
      </w:r>
      <w:r w:rsidR="000E40C8">
        <w:rPr>
          <w:rFonts w:hint="eastAsia"/>
        </w:rPr>
        <w:instrText>图</w:instrText>
      </w:r>
      <w:r w:rsidR="000E40C8">
        <w:rPr>
          <w:rFonts w:hint="eastAsia"/>
        </w:rPr>
        <w:instrText xml:space="preserve"> \* ARABIC \s 1</w:instrText>
      </w:r>
      <w:r w:rsidR="000E40C8">
        <w:instrText xml:space="preserve"> </w:instrText>
      </w:r>
      <w:r w:rsidR="000E40C8">
        <w:fldChar w:fldCharType="separate"/>
      </w:r>
      <w:r w:rsidR="008D58C4">
        <w:rPr>
          <w:noProof/>
        </w:rPr>
        <w:t>2</w:t>
      </w:r>
      <w:r w:rsidR="000E40C8">
        <w:fldChar w:fldCharType="end"/>
      </w:r>
      <w:r>
        <w:rPr>
          <w:rFonts w:hint="eastAsia"/>
        </w:rPr>
        <w:t xml:space="preserve"> </w:t>
      </w:r>
      <w:r w:rsidRPr="00BD1D21">
        <w:rPr>
          <w:rFonts w:hint="eastAsia"/>
        </w:rPr>
        <w:t>置信区间覆盖率分析</w:t>
      </w:r>
    </w:p>
    <w:p w14:paraId="30EE3E37" w14:textId="440D4B11" w:rsidR="00CD7A52" w:rsidRDefault="007D2175" w:rsidP="00180849">
      <w:pPr>
        <w:pStyle w:val="FirstParagraph"/>
        <w:adjustRightInd w:val="0"/>
        <w:snapToGrid w:val="0"/>
        <w:ind w:firstLine="480"/>
      </w:pPr>
      <w:bookmarkStart w:id="66" w:name="X7657ae278ca4675644f153191339839f0e8fd11"/>
      <w:bookmarkEnd w:id="63"/>
      <w:bookmarkEnd w:id="65"/>
      <w:r>
        <w:rPr>
          <w:rFonts w:hint="eastAsia"/>
        </w:rPr>
        <w:t>Sengupta</w:t>
      </w:r>
      <w:r>
        <w:rPr>
          <w:rFonts w:hint="eastAsia"/>
        </w:rPr>
        <w:t>等学者（</w:t>
      </w:r>
      <w:r>
        <w:rPr>
          <w:rFonts w:hint="eastAsia"/>
        </w:rPr>
        <w:t>2016</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_Ref226447735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[6]</w:t>
      </w:r>
      <w:r w:rsidR="00C506EE" w:rsidRPr="00A141B6">
        <w:rPr>
          <w:vertAlign w:val="superscript"/>
        </w:rPr>
        <w:fldChar w:fldCharType="end"/>
      </w:r>
      <w:r>
        <w:rPr>
          <w:rFonts w:hint="eastAsia"/>
        </w:rPr>
        <w:t>提出了子抽样双重自助法（</w:t>
      </w:r>
      <w:r>
        <w:rPr>
          <w:rFonts w:hint="eastAsia"/>
        </w:rPr>
        <w:t>Subsampled</w:t>
      </w:r>
      <w:r>
        <w:t xml:space="preserve"> Double </w:t>
      </w:r>
      <w:r>
        <w:rPr>
          <w:rFonts w:hint="eastAsia"/>
        </w:rPr>
        <w:t>Bootstrap</w:t>
      </w:r>
      <w:r>
        <w:rPr>
          <w:rFonts w:hint="eastAsia"/>
        </w:rPr>
        <w:t>，</w:t>
      </w:r>
      <w:r>
        <w:rPr>
          <w:rFonts w:hint="eastAsia"/>
        </w:rPr>
        <w:t>SDB</w:t>
      </w:r>
      <w:r>
        <w:rPr>
          <w:rFonts w:hint="eastAsia"/>
        </w:rPr>
        <w:t>）。与</w:t>
      </w:r>
      <w:r>
        <w:rPr>
          <w:rFonts w:hint="eastAsia"/>
        </w:rPr>
        <w:t>BLB</w:t>
      </w:r>
      <w:r>
        <w:rPr>
          <w:rFonts w:hint="eastAsia"/>
        </w:rPr>
        <w:t>将全样本直接划分为互不相交的子集这一策略有所区别，</w:t>
      </w:r>
      <w:r>
        <w:rPr>
          <w:rFonts w:hint="eastAsia"/>
        </w:rPr>
        <w:t>SDB</w:t>
      </w:r>
      <w:r>
        <w:rPr>
          <w:rFonts w:hint="eastAsia"/>
        </w:rPr>
        <w:t>采用有放回抽样方式从完整数据集中选取多个子集。</w:t>
      </w:r>
      <w:r>
        <w:rPr>
          <w:rFonts w:hint="eastAsia"/>
        </w:rPr>
        <w:t>SDB</w:t>
      </w:r>
      <w:r>
        <w:rPr>
          <w:rFonts w:hint="eastAsia"/>
        </w:rPr>
        <w:t>的优势在于能够更充分地刻画数据的整体结构特征，但相应的计算代价也较</w:t>
      </w:r>
      <w:r>
        <w:rPr>
          <w:rFonts w:hint="eastAsia"/>
        </w:rPr>
        <w:t>BLB</w:t>
      </w:r>
      <w:r>
        <w:rPr>
          <w:rFonts w:hint="eastAsia"/>
        </w:rPr>
        <w:t>略有增加。</w:t>
      </w:r>
    </w:p>
    <w:p w14:paraId="6511FFAC" w14:textId="6B22ACEF" w:rsidR="001E081B" w:rsidRDefault="007D2175" w:rsidP="00364D20">
      <w:pPr>
        <w:pStyle w:val="FirstParagraph"/>
        <w:adjustRightInd w:val="0"/>
        <w:snapToGrid w:val="0"/>
        <w:ind w:firstLine="480"/>
      </w:pPr>
      <w:bookmarkStart w:id="67" w:name="X87c398a3eaba8c1bb3fe830ab7bb4630418f804"/>
      <w:bookmarkEnd w:id="66"/>
      <w:r>
        <w:rPr>
          <w:rFonts w:hint="eastAsia"/>
        </w:rPr>
        <w:t>Ma</w:t>
      </w:r>
      <w:r>
        <w:rPr>
          <w:rFonts w:hint="eastAsia"/>
        </w:rPr>
        <w:t>等研究者（</w:t>
      </w:r>
      <w:r>
        <w:rPr>
          <w:rFonts w:hint="eastAsia"/>
        </w:rPr>
        <w:t>2015</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_Ref226555036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[15]</w:t>
      </w:r>
      <w:r w:rsidR="00C506EE" w:rsidRPr="00A141B6">
        <w:rPr>
          <w:vertAlign w:val="superscript"/>
        </w:rPr>
        <w:fldChar w:fldCharType="end"/>
      </w:r>
      <w:r>
        <w:rPr>
          <w:rFonts w:hint="eastAsia"/>
        </w:rPr>
        <w:t>提出了一种颇具创新性的方法，用于为子抽样自助法遴选最优超参数，涵盖子样本规模与重复次数等关键参数。子样本规模</w:t>
      </w:r>
      <w:r>
        <w:rPr>
          <w:rFonts w:hint="eastAsia"/>
        </w:rPr>
        <w:t>b</w:t>
      </w:r>
      <w:r>
        <w:rPr>
          <w:rFonts w:hint="eastAsia"/>
        </w:rPr>
        <w:t>的确定需要在计算成本与统计精度之间寻求平衡：若</w:t>
      </w:r>
      <w:r>
        <w:rPr>
          <w:rFonts w:hint="eastAsia"/>
        </w:rPr>
        <w:t>b</w:t>
      </w:r>
      <w:r>
        <w:rPr>
          <w:rFonts w:hint="eastAsia"/>
        </w:rPr>
        <w:t>取值过小，统计精度难以保证，估计方差将显著增大；若</w:t>
      </w:r>
      <w:r>
        <w:rPr>
          <w:rFonts w:hint="eastAsia"/>
        </w:rPr>
        <w:t>b</w:t>
      </w:r>
      <w:r>
        <w:rPr>
          <w:rFonts w:hint="eastAsia"/>
        </w:rPr>
        <w:t>取值过大，计算优势则相应削弱。</w:t>
      </w:r>
    </w:p>
    <w:p w14:paraId="0C40537B" w14:textId="1CA1FAB5" w:rsidR="00CD7A52" w:rsidRDefault="007D2175" w:rsidP="00180849">
      <w:pPr>
        <w:pStyle w:val="a1"/>
        <w:adjustRightInd w:val="0"/>
        <w:snapToGrid w:val="0"/>
        <w:ind w:firstLine="480"/>
      </w:pPr>
      <w:r>
        <w:rPr>
          <w:rFonts w:hint="eastAsia"/>
        </w:rPr>
        <w:t>实践中常采用经验法则</w:t>
      </w:r>
      <w:r w:rsidR="00535982" w:rsidRPr="00535982">
        <w:rPr>
          <w:position w:val="-12"/>
        </w:rPr>
        <w:object w:dxaOrig="783" w:dyaOrig="359" w14:anchorId="71C0FCF0">
          <v:shape id="_x0000_i1101" type="#_x0000_t75" style="width:39.2pt;height:18.1pt" o:ole="">
            <v:imagedata r:id="rId161" o:title=""/>
          </v:shape>
          <o:OLEObject Type="Embed" ProgID="Equation.AxMath" ShapeID="_x0000_i1101" DrawAspect="Content" ObjectID="_1837863056" r:id="rId162"/>
        </w:object>
      </w:r>
      <w:r>
        <w:rPr>
          <w:rFonts w:hint="eastAsia"/>
        </w:rPr>
        <w:t>，其中指数</w:t>
      </w:r>
      <w:r w:rsidR="00535982" w:rsidRPr="00535982">
        <w:rPr>
          <w:position w:val="-12"/>
        </w:rPr>
        <w:object w:dxaOrig="1509" w:dyaOrig="357" w14:anchorId="1D1B2FE2">
          <v:shape id="_x0000_i1102" type="#_x0000_t75" style="width:76pt;height:18.1pt" o:ole="">
            <v:imagedata r:id="rId163" o:title=""/>
          </v:shape>
          <o:OLEObject Type="Embed" ProgID="Equation.AxMath" ShapeID="_x0000_i1102" DrawAspect="Content" ObjectID="_1837863057" r:id="rId164"/>
        </w:object>
      </w:r>
      <w:r>
        <w:rPr>
          <w:rFonts w:hint="eastAsia"/>
        </w:rPr>
        <w:t>，具体数值可依据精度需求灵活调整。</w:t>
      </w:r>
    </w:p>
    <w:p w14:paraId="1B818F3A" w14:textId="45BFDA65" w:rsidR="00CD7A52" w:rsidRDefault="007D2175" w:rsidP="00180849">
      <w:pPr>
        <w:pStyle w:val="FirstParagraph"/>
        <w:adjustRightInd w:val="0"/>
        <w:snapToGrid w:val="0"/>
        <w:ind w:firstLine="480"/>
      </w:pPr>
      <w:bookmarkStart w:id="68" w:name="X91662e6f74f5044ddaaa51c5cf6dc9d2b5a40b9"/>
      <w:bookmarkEnd w:id="67"/>
      <w:r>
        <w:rPr>
          <w:rFonts w:hint="eastAsia"/>
        </w:rPr>
        <w:t>Chen</w:t>
      </w:r>
      <w:r>
        <w:rPr>
          <w:rFonts w:hint="eastAsia"/>
        </w:rPr>
        <w:t>与</w:t>
      </w:r>
      <w:r>
        <w:rPr>
          <w:rFonts w:hint="eastAsia"/>
        </w:rPr>
        <w:t>Peng</w:t>
      </w:r>
      <w:r>
        <w:rPr>
          <w:rFonts w:hint="eastAsia"/>
        </w:rPr>
        <w:t>（</w:t>
      </w:r>
      <w:r>
        <w:rPr>
          <w:rFonts w:hint="eastAsia"/>
        </w:rPr>
        <w:t>2021</w:t>
      </w:r>
      <w:r>
        <w:rPr>
          <w:rFonts w:hint="eastAsia"/>
        </w:rPr>
        <w:t>）</w:t>
      </w:r>
      <w:r w:rsidR="00C506EE" w:rsidRPr="00A141B6">
        <w:rPr>
          <w:vertAlign w:val="superscript"/>
        </w:rPr>
        <w:fldChar w:fldCharType="begin"/>
      </w:r>
      <w:r w:rsidR="00C506EE" w:rsidRPr="00A141B6">
        <w:rPr>
          <w:vertAlign w:val="superscript"/>
        </w:rPr>
        <w:instrText xml:space="preserve"> </w:instrText>
      </w:r>
      <w:r w:rsidR="00C506EE" w:rsidRPr="00A141B6">
        <w:rPr>
          <w:rFonts w:hint="eastAsia"/>
          <w:vertAlign w:val="superscript"/>
        </w:rPr>
        <w:instrText>REF _Ref226555061 \r \h</w:instrText>
      </w:r>
      <w:r w:rsidR="00C506EE" w:rsidRPr="00A141B6">
        <w:rPr>
          <w:vertAlign w:val="superscript"/>
        </w:rPr>
        <w:instrText xml:space="preserve"> </w:instrText>
      </w:r>
      <w:r w:rsidR="00A141B6">
        <w:rPr>
          <w:vertAlign w:val="superscript"/>
        </w:rPr>
        <w:instrText xml:space="preserve"> \* MERGEFORMAT </w:instrText>
      </w:r>
      <w:r w:rsidR="00C506EE" w:rsidRPr="00A141B6">
        <w:rPr>
          <w:vertAlign w:val="superscript"/>
        </w:rPr>
      </w:r>
      <w:r w:rsidR="00C506EE" w:rsidRPr="00A141B6">
        <w:rPr>
          <w:vertAlign w:val="superscript"/>
        </w:rPr>
        <w:fldChar w:fldCharType="separate"/>
      </w:r>
      <w:r w:rsidR="008D58C4">
        <w:rPr>
          <w:vertAlign w:val="superscript"/>
        </w:rPr>
        <w:t>[24]</w:t>
      </w:r>
      <w:r w:rsidR="00C506EE" w:rsidRPr="00A141B6">
        <w:rPr>
          <w:vertAlign w:val="superscript"/>
        </w:rPr>
        <w:fldChar w:fldCharType="end"/>
      </w:r>
      <w:r>
        <w:rPr>
          <w:rFonts w:hint="eastAsia"/>
        </w:rPr>
        <w:t>深入探讨了</w:t>
      </w:r>
      <w:r>
        <w:rPr>
          <w:rFonts w:hint="eastAsia"/>
        </w:rPr>
        <w:t>U-</w:t>
      </w:r>
      <w:r>
        <w:rPr>
          <w:rFonts w:hint="eastAsia"/>
        </w:rPr>
        <w:t>统计量等对称统计量的一步平均型分布</w:t>
      </w:r>
      <w:r>
        <w:rPr>
          <w:rFonts w:hint="eastAsia"/>
        </w:rPr>
        <w:lastRenderedPageBreak/>
        <w:t>式估计量的理论特性，并构建了相应的分布式自助程序。在此基础上，他们进一步提出了伪分布式自助（</w:t>
      </w:r>
      <w:r>
        <w:rPr>
          <w:rFonts w:hint="eastAsia"/>
        </w:rPr>
        <w:t>Pseudo-Distributed</w:t>
      </w:r>
      <w:r>
        <w:t xml:space="preserve"> </w:t>
      </w:r>
      <w:r>
        <w:rPr>
          <w:rFonts w:hint="eastAsia"/>
        </w:rPr>
        <w:t>Bootstrap</w:t>
      </w:r>
      <w:r>
        <w:rPr>
          <w:rFonts w:hint="eastAsia"/>
        </w:rPr>
        <w:t>，</w:t>
      </w:r>
      <w:r>
        <w:rPr>
          <w:rFonts w:hint="eastAsia"/>
        </w:rPr>
        <w:t>PDB</w:t>
      </w:r>
      <w:r>
        <w:rPr>
          <w:rFonts w:hint="eastAsia"/>
        </w:rPr>
        <w:t>）程序以缓解计算压力，同时证明了</w:t>
      </w:r>
      <w:r>
        <w:rPr>
          <w:rFonts w:hint="eastAsia"/>
        </w:rPr>
        <w:t>PDB</w:t>
      </w:r>
      <w:r>
        <w:rPr>
          <w:rFonts w:hint="eastAsia"/>
        </w:rPr>
        <w:t>程序的渐近一致性。</w:t>
      </w:r>
    </w:p>
    <w:p w14:paraId="546063AF" w14:textId="7854FED3" w:rsidR="00CD7A52" w:rsidRPr="00180849" w:rsidRDefault="007D2175" w:rsidP="00E33440">
      <w:pPr>
        <w:pStyle w:val="2"/>
      </w:pPr>
      <w:bookmarkStart w:id="69" w:name="_Toc226578411"/>
      <w:bookmarkStart w:id="70" w:name="X0880e0451937aff0c53462741f25f153f748d9d"/>
      <w:bookmarkEnd w:id="68"/>
      <w:r w:rsidRPr="00180849">
        <w:rPr>
          <w:rFonts w:hint="eastAsia"/>
        </w:rPr>
        <w:t>本章小结</w:t>
      </w:r>
      <w:bookmarkEnd w:id="69"/>
    </w:p>
    <w:p w14:paraId="10DD1295" w14:textId="77777777" w:rsidR="00CD7A52" w:rsidRDefault="007D2175" w:rsidP="00180849">
      <w:pPr>
        <w:pStyle w:val="FirstParagraph"/>
        <w:adjustRightInd w:val="0"/>
        <w:snapToGrid w:val="0"/>
        <w:ind w:firstLine="480"/>
      </w:pPr>
      <w:r>
        <w:rPr>
          <w:rFonts w:hint="eastAsia"/>
        </w:rPr>
        <w:t>本章对子抽样方法的理论基础与实际应用进行了系统梳理。主要结论可归纳如下：</w:t>
      </w:r>
    </w:p>
    <w:p w14:paraId="0C1EA816" w14:textId="77777777" w:rsidR="00CD7A52" w:rsidRDefault="007D2175" w:rsidP="00180849">
      <w:pPr>
        <w:pStyle w:val="a1"/>
        <w:adjustRightInd w:val="0"/>
        <w:snapToGrid w:val="0"/>
        <w:ind w:firstLine="480"/>
      </w:pPr>
      <w:r>
        <w:rPr>
          <w:rFonts w:hint="eastAsia"/>
        </w:rPr>
        <w:t>（</w:t>
      </w:r>
      <w:r>
        <w:rPr>
          <w:rFonts w:hint="eastAsia"/>
        </w:rPr>
        <w:t>1</w:t>
      </w:r>
      <w:r>
        <w:rPr>
          <w:rFonts w:hint="eastAsia"/>
        </w:rPr>
        <w:t>）经典自助法在海量数据情境下面临显著的计算瓶颈；</w:t>
      </w:r>
    </w:p>
    <w:p w14:paraId="0F231230" w14:textId="18A42E12" w:rsidR="00CD7A52" w:rsidRDefault="007D2175" w:rsidP="00180849">
      <w:pPr>
        <w:pStyle w:val="a1"/>
        <w:adjustRightInd w:val="0"/>
        <w:snapToGrid w:val="0"/>
        <w:ind w:firstLine="480"/>
      </w:pPr>
      <w:r>
        <w:rPr>
          <w:rFonts w:hint="eastAsia"/>
        </w:rPr>
        <w:t>（</w:t>
      </w:r>
      <w:r>
        <w:rPr>
          <w:rFonts w:hint="eastAsia"/>
        </w:rPr>
        <w:t>2</w:t>
      </w:r>
      <w:r>
        <w:rPr>
          <w:rFonts w:hint="eastAsia"/>
        </w:rPr>
        <w:t>）</w:t>
      </w:r>
      <w:r>
        <w:rPr>
          <w:rFonts w:hint="eastAsia"/>
        </w:rPr>
        <w:t>BLB</w:t>
      </w:r>
      <w:r>
        <w:rPr>
          <w:rFonts w:hint="eastAsia"/>
        </w:rPr>
        <w:t>方法借助子抽样与分布式计算，将计算复杂度降至</w:t>
      </w:r>
      <w:r w:rsidR="00535982" w:rsidRPr="00535982">
        <w:rPr>
          <w:position w:val="-12"/>
        </w:rPr>
        <w:object w:dxaOrig="935" w:dyaOrig="357" w14:anchorId="0F4C579B">
          <v:shape id="_x0000_i1103" type="#_x0000_t75" style="width:46.9pt;height:18.1pt" o:ole="">
            <v:imagedata r:id="rId150" o:title=""/>
          </v:shape>
          <o:OLEObject Type="Embed" ProgID="Equation.AxMath" ShapeID="_x0000_i1103" DrawAspect="Content" ObjectID="_1837863058" r:id="rId165"/>
        </w:object>
      </w:r>
      <w:r>
        <w:rPr>
          <w:rFonts w:hint="eastAsia"/>
        </w:rPr>
        <w:t>，且在适当条件下与全样本自助法等价；</w:t>
      </w:r>
    </w:p>
    <w:p w14:paraId="4F7D65C5" w14:textId="77777777" w:rsidR="00CD7A52" w:rsidRDefault="007D2175" w:rsidP="00180849">
      <w:pPr>
        <w:pStyle w:val="a1"/>
        <w:adjustRightInd w:val="0"/>
        <w:snapToGrid w:val="0"/>
        <w:ind w:firstLine="480"/>
      </w:pPr>
      <w:r>
        <w:rPr>
          <w:rFonts w:hint="eastAsia"/>
        </w:rPr>
        <w:t>（</w:t>
      </w:r>
      <w:r>
        <w:rPr>
          <w:rFonts w:hint="eastAsia"/>
        </w:rPr>
        <w:t>3</w:t>
      </w:r>
      <w:r>
        <w:rPr>
          <w:rFonts w:hint="eastAsia"/>
        </w:rPr>
        <w:t>）</w:t>
      </w:r>
      <w:r>
        <w:rPr>
          <w:rFonts w:hint="eastAsia"/>
        </w:rPr>
        <w:t>SDB</w:t>
      </w:r>
      <w:r>
        <w:rPr>
          <w:rFonts w:hint="eastAsia"/>
        </w:rPr>
        <w:t>方法运用双重自助策略，能够更有效地捕捉数据的整体结构；</w:t>
      </w:r>
    </w:p>
    <w:p w14:paraId="18B62876" w14:textId="77777777" w:rsidR="00CD7A52" w:rsidRDefault="007D2175" w:rsidP="00180849">
      <w:pPr>
        <w:pStyle w:val="a1"/>
        <w:adjustRightInd w:val="0"/>
        <w:snapToGrid w:val="0"/>
        <w:ind w:firstLine="480"/>
      </w:pPr>
      <w:r>
        <w:rPr>
          <w:rFonts w:hint="eastAsia"/>
        </w:rPr>
        <w:t>（</w:t>
      </w:r>
      <w:r>
        <w:rPr>
          <w:rFonts w:hint="eastAsia"/>
        </w:rPr>
        <w:t>4</w:t>
      </w:r>
      <w:r>
        <w:rPr>
          <w:rFonts w:hint="eastAsia"/>
        </w:rPr>
        <w:t>）最优子抽样方法为子样本规模与重复次数的选择提供了理论依据。</w:t>
      </w:r>
    </w:p>
    <w:p w14:paraId="7F5EF1AB" w14:textId="77777777" w:rsidR="00405DB1" w:rsidRDefault="00405DB1" w:rsidP="00180849">
      <w:pPr>
        <w:pStyle w:val="a1"/>
        <w:adjustRightInd w:val="0"/>
        <w:snapToGrid w:val="0"/>
        <w:ind w:firstLine="480"/>
        <w:sectPr w:rsidR="00405DB1" w:rsidSect="003A440E">
          <w:footnotePr>
            <w:numRestart w:val="eachSect"/>
          </w:footnotePr>
          <w:pgSz w:w="12240" w:h="15840" w:code="1"/>
          <w:pgMar w:top="1440" w:right="1800" w:bottom="1440" w:left="1800" w:header="720" w:footer="720" w:gutter="0"/>
          <w:cols w:space="720"/>
        </w:sectPr>
      </w:pPr>
    </w:p>
    <w:p w14:paraId="1F3AEDF1" w14:textId="786A3C28" w:rsidR="00CD7A52" w:rsidRDefault="00CD7A52" w:rsidP="000915AA">
      <w:pPr>
        <w:pStyle w:val="a0"/>
      </w:pPr>
    </w:p>
    <w:p w14:paraId="35B52D89" w14:textId="588943FF" w:rsidR="00405DB1" w:rsidRDefault="007D2175" w:rsidP="00E33440">
      <w:pPr>
        <w:pStyle w:val="1"/>
      </w:pPr>
      <w:bookmarkStart w:id="71" w:name="_Toc226578412"/>
      <w:bookmarkStart w:id="72" w:name="X268940afe637491e8bcc93069d914cdbc53ce44"/>
      <w:bookmarkEnd w:id="57"/>
      <w:bookmarkEnd w:id="70"/>
      <w:r>
        <w:rPr>
          <w:rFonts w:hint="eastAsia"/>
        </w:rPr>
        <w:t>小批次技术</w:t>
      </w:r>
      <w:bookmarkEnd w:id="71"/>
    </w:p>
    <w:p w14:paraId="5723B5CE" w14:textId="77777777" w:rsidR="001E081B" w:rsidRPr="001E081B" w:rsidRDefault="001E081B" w:rsidP="000915AA">
      <w:pPr>
        <w:pStyle w:val="a0"/>
      </w:pPr>
    </w:p>
    <w:p w14:paraId="16F55EB9" w14:textId="250275F1" w:rsidR="00CD7A52" w:rsidRPr="00180849" w:rsidRDefault="007D2175" w:rsidP="00E33440">
      <w:pPr>
        <w:pStyle w:val="2"/>
      </w:pPr>
      <w:bookmarkStart w:id="73" w:name="_Toc226578413"/>
      <w:bookmarkStart w:id="74" w:name="X3067640fc9c29beda1aa4a3d11259cdebca143a"/>
      <w:r w:rsidRPr="00180849">
        <w:rPr>
          <w:rFonts w:hint="eastAsia"/>
        </w:rPr>
        <w:t>小批次技术的背景与动机</w:t>
      </w:r>
      <w:bookmarkEnd w:id="73"/>
    </w:p>
    <w:p w14:paraId="48DF6A41" w14:textId="77777777" w:rsidR="00CD7A52" w:rsidRDefault="007D2175" w:rsidP="00180849">
      <w:pPr>
        <w:pStyle w:val="FirstParagraph"/>
        <w:adjustRightInd w:val="0"/>
        <w:snapToGrid w:val="0"/>
        <w:ind w:firstLine="480"/>
      </w:pPr>
      <w:bookmarkStart w:id="75" w:name="X9b2c0fff4f7fc3e2cce6a15c9237ce7ebc1561f"/>
      <w:r>
        <w:rPr>
          <w:rFonts w:hint="eastAsia"/>
        </w:rPr>
        <w:t>大数据时代的来临，使得机器学习模型训练面临前所未有的计算压力。海量数据集的涌现，让传统优化方法捉襟见肘。考虑一个典型的经验风险最小化（</w:t>
      </w:r>
      <w:r>
        <w:rPr>
          <w:rFonts w:hint="eastAsia"/>
        </w:rPr>
        <w:t>Empirical</w:t>
      </w:r>
      <w:r>
        <w:t xml:space="preserve"> Risk Minimization, </w:t>
      </w:r>
      <w:r>
        <w:rPr>
          <w:rFonts w:hint="eastAsia"/>
        </w:rPr>
        <w:t>ERM</w:t>
      </w:r>
      <w:r>
        <w:rPr>
          <w:rFonts w:hint="eastAsia"/>
        </w:rPr>
        <w:t>）问题：</w:t>
      </w:r>
    </w:p>
    <w:p w14:paraId="3DFC13FC" w14:textId="7D498452" w:rsidR="00CD7A52" w:rsidRDefault="001E081B" w:rsidP="006F523C">
      <w:pPr>
        <w:pStyle w:val="aff6"/>
      </w:pPr>
      <w:r w:rsidRPr="00FC048E">
        <w:object w:dxaOrig="2919" w:dyaOrig="759" w14:anchorId="66CF3BA6">
          <v:shape id="_x0000_i1104" type="#_x0000_t75" style="width:146.15pt;height:38pt" o:ole="">
            <v:imagedata r:id="rId166" o:title=""/>
          </v:shape>
          <o:OLEObject Type="Embed" ProgID="Equation.AxMath" ShapeID="_x0000_i1104" DrawAspect="Content" ObjectID="_1837863059" r:id="rId167"/>
        </w:object>
      </w:r>
    </w:p>
    <w:p w14:paraId="0A977242" w14:textId="73E20E72" w:rsidR="00CD7A52" w:rsidRDefault="007D2175" w:rsidP="00180849">
      <w:pPr>
        <w:pStyle w:val="a1"/>
        <w:adjustRightInd w:val="0"/>
        <w:snapToGrid w:val="0"/>
        <w:ind w:firstLine="480"/>
      </w:pPr>
      <w:r>
        <w:rPr>
          <w:rFonts w:hint="eastAsia"/>
        </w:rPr>
        <w:t>上式中，</w:t>
      </w:r>
      <w:r w:rsidR="00535982" w:rsidRPr="00535982">
        <w:rPr>
          <w:position w:val="-12"/>
        </w:rPr>
        <w:object w:dxaOrig="198" w:dyaOrig="357" w14:anchorId="65381E63">
          <v:shape id="_x0000_i1105" type="#_x0000_t75" style="width:9.2pt;height:18.1pt" o:ole="">
            <v:imagedata r:id="rId146" o:title=""/>
          </v:shape>
          <o:OLEObject Type="Embed" ProgID="Equation.AxMath" ShapeID="_x0000_i1105" DrawAspect="Content" ObjectID="_1837863060" r:id="rId168"/>
        </w:object>
      </w:r>
      <w:r>
        <w:rPr>
          <w:rFonts w:hint="eastAsia"/>
        </w:rPr>
        <w:t>代表训练样本总量，</w:t>
      </w:r>
      <w:r w:rsidR="00535982" w:rsidRPr="00535982">
        <w:rPr>
          <w:position w:val="-12"/>
        </w:rPr>
        <w:object w:dxaOrig="597" w:dyaOrig="359" w14:anchorId="06634815">
          <v:shape id="_x0000_i1106" type="#_x0000_t75" style="width:30.35pt;height:18.1pt" o:ole="">
            <v:imagedata r:id="rId169" o:title=""/>
          </v:shape>
          <o:OLEObject Type="Embed" ProgID="Equation.AxMath" ShapeID="_x0000_i1106" DrawAspect="Content" ObjectID="_1837863061" r:id="rId170"/>
        </w:object>
      </w:r>
      <w:r>
        <w:rPr>
          <w:rFonts w:hint="eastAsia"/>
        </w:rPr>
        <w:t>对应第</w:t>
      </w:r>
      <w:r w:rsidR="00535982" w:rsidRPr="00535982">
        <w:rPr>
          <w:position w:val="-12"/>
        </w:rPr>
        <w:object w:dxaOrig="135" w:dyaOrig="357" w14:anchorId="1F266379">
          <v:shape id="_x0000_i1107" type="#_x0000_t75" style="width:7.35pt;height:18.1pt" o:ole="">
            <v:imagedata r:id="rId35" o:title=""/>
          </v:shape>
          <o:OLEObject Type="Embed" ProgID="Equation.AxMath" ShapeID="_x0000_i1107" DrawAspect="Content" ObjectID="_1837863062" r:id="rId171"/>
        </w:object>
      </w:r>
      <w:r>
        <w:rPr>
          <w:rFonts w:hint="eastAsia"/>
        </w:rPr>
        <w:t>个样本的损失函数，</w:t>
      </w:r>
      <w:r w:rsidR="00535982" w:rsidRPr="00535982">
        <w:rPr>
          <w:position w:val="-12"/>
        </w:rPr>
        <w:object w:dxaOrig="729" w:dyaOrig="377" w14:anchorId="5FEA8165">
          <v:shape id="_x0000_i1108" type="#_x0000_t75" style="width:36.15pt;height:19pt" o:ole="">
            <v:imagedata r:id="rId172" o:title=""/>
          </v:shape>
          <o:OLEObject Type="Embed" ProgID="Equation.AxMath" ShapeID="_x0000_i1108" DrawAspect="Content" ObjectID="_1837863063" r:id="rId173"/>
        </w:object>
      </w:r>
      <w:r>
        <w:rPr>
          <w:rFonts w:hint="eastAsia"/>
        </w:rPr>
        <w:t>为待优化的模型参数。实际应用场景下，</w:t>
      </w:r>
      <w:r w:rsidR="00535982" w:rsidRPr="00535982">
        <w:rPr>
          <w:position w:val="-12"/>
        </w:rPr>
        <w:object w:dxaOrig="198" w:dyaOrig="357" w14:anchorId="188BA679">
          <v:shape id="_x0000_i1109" type="#_x0000_t75" style="width:9.2pt;height:18.1pt" o:ole="">
            <v:imagedata r:id="rId146" o:title=""/>
          </v:shape>
          <o:OLEObject Type="Embed" ProgID="Equation.AxMath" ShapeID="_x0000_i1109" DrawAspect="Content" ObjectID="_1837863064" r:id="rId174"/>
        </w:object>
      </w:r>
      <w:r>
        <w:rPr>
          <w:rFonts w:hint="eastAsia"/>
        </w:rPr>
        <w:t>动辄达到百万乃至十亿量级，参数维度</w:t>
      </w:r>
      <w:r w:rsidR="00535982" w:rsidRPr="00535982">
        <w:rPr>
          <w:position w:val="-12"/>
        </w:rPr>
        <w:object w:dxaOrig="185" w:dyaOrig="357" w14:anchorId="63F8E368">
          <v:shape id="_x0000_i1110" type="#_x0000_t75" style="width:9.2pt;height:18.1pt" o:ole="">
            <v:imagedata r:id="rId121" o:title=""/>
          </v:shape>
          <o:OLEObject Type="Embed" ProgID="Equation.AxMath" ShapeID="_x0000_i1110" DrawAspect="Content" ObjectID="_1837863065" r:id="rId175"/>
        </w:object>
      </w:r>
      <w:r>
        <w:rPr>
          <w:rFonts w:hint="eastAsia"/>
        </w:rPr>
        <w:t>也可攀升至数百万之巨。</w:t>
      </w:r>
    </w:p>
    <w:p w14:paraId="6F06FAEE" w14:textId="77777777" w:rsidR="00CD7A52" w:rsidRDefault="007D2175" w:rsidP="00180849">
      <w:pPr>
        <w:pStyle w:val="a1"/>
        <w:adjustRightInd w:val="0"/>
        <w:snapToGrid w:val="0"/>
        <w:ind w:firstLine="480"/>
      </w:pPr>
      <w:r>
        <w:rPr>
          <w:rFonts w:hint="eastAsia"/>
        </w:rPr>
        <w:t>全批次梯度下降（</w:t>
      </w:r>
      <w:r>
        <w:rPr>
          <w:rFonts w:hint="eastAsia"/>
        </w:rPr>
        <w:t>Full-batch</w:t>
      </w:r>
      <w:r>
        <w:t xml:space="preserve"> Gradient </w:t>
      </w:r>
      <w:r>
        <w:rPr>
          <w:rFonts w:hint="eastAsia"/>
        </w:rPr>
        <w:t>Descent</w:t>
      </w:r>
      <w:r>
        <w:rPr>
          <w:rFonts w:hint="eastAsia"/>
        </w:rPr>
        <w:t>）要求每次迭代遍历全部样本以计算梯度：</w:t>
      </w:r>
    </w:p>
    <w:p w14:paraId="79D57C10" w14:textId="7013A584" w:rsidR="00CD7A52" w:rsidRDefault="001E081B" w:rsidP="006F523C">
      <w:pPr>
        <w:pStyle w:val="aff6"/>
      </w:pPr>
      <w:r w:rsidRPr="001E081B">
        <w:object w:dxaOrig="2487" w:dyaOrig="759" w14:anchorId="54C3C6D7">
          <v:shape id="_x0000_i1111" type="#_x0000_t75" style="width:124.1pt;height:38pt" o:ole="">
            <v:imagedata r:id="rId176" o:title=""/>
          </v:shape>
          <o:OLEObject Type="Embed" ProgID="Equation.AxMath" ShapeID="_x0000_i1111" DrawAspect="Content" ObjectID="_1837863066" r:id="rId177"/>
        </w:object>
      </w:r>
    </w:p>
    <w:p w14:paraId="1BDA0674" w14:textId="4BA6A90D" w:rsidR="00CD7A52" w:rsidRPr="00E41BC5" w:rsidRDefault="007D2175" w:rsidP="001522AA">
      <w:pPr>
        <w:pStyle w:val="a1"/>
        <w:adjustRightInd w:val="0"/>
        <w:snapToGrid w:val="0"/>
        <w:ind w:firstLine="480"/>
      </w:pPr>
      <w:r w:rsidRPr="00E41BC5">
        <w:rPr>
          <w:rFonts w:hint="eastAsia"/>
        </w:rPr>
        <w:t>当样本规模</w:t>
      </w:r>
      <w:r w:rsidR="00535982" w:rsidRPr="00E41BC5">
        <w:rPr>
          <w:position w:val="-12"/>
        </w:rPr>
        <w:object w:dxaOrig="198" w:dyaOrig="357" w14:anchorId="24E817A4">
          <v:shape id="_x0000_i1112" type="#_x0000_t75" style="width:9.2pt;height:18.1pt" o:ole="">
            <v:imagedata r:id="rId146" o:title=""/>
          </v:shape>
          <o:OLEObject Type="Embed" ProgID="Equation.AxMath" ShapeID="_x0000_i1112" DrawAspect="Content" ObjectID="_1837863067" r:id="rId178"/>
        </w:object>
      </w:r>
      <w:r w:rsidRPr="00E41BC5">
        <w:rPr>
          <w:rFonts w:hint="eastAsia"/>
        </w:rPr>
        <w:t>急剧膨胀时，上述计算模式暴露出诸多致命缺陷：计算开销惊人</w:t>
      </w:r>
      <w:r w:rsidR="001522AA" w:rsidRPr="00E41BC5">
        <w:rPr>
          <w:rFonts w:hint="eastAsia"/>
        </w:rPr>
        <w:t>，</w:t>
      </w:r>
      <w:r w:rsidRPr="00E41BC5">
        <w:rPr>
          <w:rFonts w:hint="eastAsia"/>
        </w:rPr>
        <w:t>单次迭代即需扫描完整数据集，面对大规模数据，一轮迭代耗时可能长达数小时乃至数日。内存需求庞大</w:t>
      </w:r>
      <w:r w:rsidR="001522AA" w:rsidRPr="00E41BC5">
        <w:rPr>
          <w:rFonts w:hint="eastAsia"/>
        </w:rPr>
        <w:t>，</w:t>
      </w:r>
      <w:r w:rsidRPr="00E41BC5">
        <w:rPr>
          <w:rFonts w:hint="eastAsia"/>
        </w:rPr>
        <w:t>必须将全部数据载入内存，这对海量数据集而言往往难以实现。收敛效率欠佳</w:t>
      </w:r>
      <w:r w:rsidR="001522AA" w:rsidRPr="00E41BC5">
        <w:rPr>
          <w:rFonts w:hint="eastAsia"/>
        </w:rPr>
        <w:t>，</w:t>
      </w:r>
      <w:r w:rsidRPr="00E41BC5">
        <w:rPr>
          <w:rFonts w:hint="eastAsia"/>
        </w:rPr>
        <w:t>尽管迭代方向精确无误，但高昂的单次计算成本拖累了整体收敛效率。在线学习适配性差</w:t>
      </w:r>
      <w:r w:rsidR="001522AA" w:rsidRPr="00E41BC5">
        <w:rPr>
          <w:rFonts w:hint="eastAsia"/>
        </w:rPr>
        <w:t>，</w:t>
      </w:r>
      <w:r w:rsidRPr="00E41BC5">
        <w:rPr>
          <w:rFonts w:hint="eastAsia"/>
        </w:rPr>
        <w:t>全批次方法无法处理持续流入的数据流，难以胜任在线学习任务。</w:t>
      </w:r>
    </w:p>
    <w:p w14:paraId="3A82196F" w14:textId="77777777" w:rsidR="00CD7A52" w:rsidRDefault="007D2175" w:rsidP="00180849">
      <w:pPr>
        <w:pStyle w:val="FirstParagraph"/>
        <w:adjustRightInd w:val="0"/>
        <w:snapToGrid w:val="0"/>
        <w:ind w:firstLine="480"/>
      </w:pPr>
      <w:bookmarkStart w:id="76" w:name="X4e4b5f7c479c6eaede91a723f80d95ed8d0cf8e"/>
      <w:bookmarkEnd w:id="75"/>
      <w:r>
        <w:rPr>
          <w:rFonts w:hint="eastAsia"/>
        </w:rPr>
        <w:t>小批次（</w:t>
      </w:r>
      <w:r>
        <w:rPr>
          <w:rFonts w:hint="eastAsia"/>
        </w:rPr>
        <w:t>Mini-batch</w:t>
      </w:r>
      <w:r>
        <w:rPr>
          <w:rFonts w:hint="eastAsia"/>
        </w:rPr>
        <w:t>）技术提出了一种折衷方案：每次迭代仅采样数据的一个子集来估计梯度，从而在计算代价与收敛精度之间寻求最优平衡点。</w:t>
      </w:r>
    </w:p>
    <w:p w14:paraId="74864D71" w14:textId="1093631B" w:rsidR="001E081B" w:rsidRDefault="007D2175" w:rsidP="00ED45AA">
      <w:pPr>
        <w:pStyle w:val="a1"/>
        <w:adjustRightInd w:val="0"/>
        <w:snapToGrid w:val="0"/>
        <w:ind w:firstLine="480"/>
      </w:pPr>
      <w:r>
        <w:rPr>
          <w:rFonts w:hint="eastAsia"/>
        </w:rPr>
        <w:t>设小批次容量为</w:t>
      </w:r>
      <w:r>
        <w:t xml:space="preserve"> </w:t>
      </w:r>
      <w:r w:rsidR="00535982" w:rsidRPr="00535982">
        <w:rPr>
          <w:position w:val="-12"/>
        </w:rPr>
        <w:object w:dxaOrig="159" w:dyaOrig="357" w14:anchorId="45130145">
          <v:shape id="_x0000_i1113" type="#_x0000_t75" style="width:8.25pt;height:18.1pt" o:ole="">
            <v:imagedata r:id="rId179" o:title=""/>
          </v:shape>
          <o:OLEObject Type="Embed" ProgID="Equation.AxMath" ShapeID="_x0000_i1113" DrawAspect="Content" ObjectID="_1837863068" r:id="rId180"/>
        </w:object>
      </w:r>
      <w:r>
        <w:rPr>
          <w:rFonts w:hint="eastAsia"/>
        </w:rPr>
        <w:t>（满足</w:t>
      </w:r>
      <w:r>
        <w:t xml:space="preserve"> </w:t>
      </w:r>
      <w:r w:rsidR="00535982" w:rsidRPr="00535982">
        <w:rPr>
          <w:position w:val="-12"/>
        </w:rPr>
        <w:object w:dxaOrig="1005" w:dyaOrig="357" w14:anchorId="692D843F">
          <v:shape id="_x0000_i1114" type="#_x0000_t75" style="width:50.85pt;height:18.1pt" o:ole="">
            <v:imagedata r:id="rId181" o:title=""/>
          </v:shape>
          <o:OLEObject Type="Embed" ProgID="Equation.AxMath" ShapeID="_x0000_i1114" DrawAspect="Content" ObjectID="_1837863069" r:id="rId182"/>
        </w:object>
      </w:r>
      <w:r>
        <w:rPr>
          <w:rFonts w:hint="eastAsia"/>
        </w:rPr>
        <w:t>），从</w:t>
      </w:r>
      <w:r>
        <w:t xml:space="preserve"> </w:t>
      </w:r>
      <w:r w:rsidR="00535982" w:rsidRPr="00535982">
        <w:rPr>
          <w:position w:val="-12"/>
        </w:rPr>
        <w:object w:dxaOrig="198" w:dyaOrig="357" w14:anchorId="203B510D">
          <v:shape id="_x0000_i1115" type="#_x0000_t75" style="width:9.2pt;height:18.1pt" o:ole="">
            <v:imagedata r:id="rId146" o:title=""/>
          </v:shape>
          <o:OLEObject Type="Embed" ProgID="Equation.AxMath" ShapeID="_x0000_i1115" DrawAspect="Content" ObjectID="_1837863070" r:id="rId183"/>
        </w:object>
      </w:r>
      <w:r>
        <w:t xml:space="preserve"> </w:t>
      </w:r>
      <w:r>
        <w:rPr>
          <w:rFonts w:hint="eastAsia"/>
        </w:rPr>
        <w:t>个样本中随机抽取</w:t>
      </w:r>
      <w:r>
        <w:t xml:space="preserve"> </w:t>
      </w:r>
      <w:r w:rsidR="00535982" w:rsidRPr="00535982">
        <w:rPr>
          <w:position w:val="-12"/>
        </w:rPr>
        <w:object w:dxaOrig="159" w:dyaOrig="357" w14:anchorId="43DDF83A">
          <v:shape id="_x0000_i1116" type="#_x0000_t75" style="width:8.25pt;height:18.1pt" o:ole="">
            <v:imagedata r:id="rId179" o:title=""/>
          </v:shape>
          <o:OLEObject Type="Embed" ProgID="Equation.AxMath" ShapeID="_x0000_i1116" DrawAspect="Content" ObjectID="_1837863071" r:id="rId184"/>
        </w:object>
      </w:r>
      <w:r>
        <w:t xml:space="preserve"> </w:t>
      </w:r>
      <w:r>
        <w:rPr>
          <w:rFonts w:hint="eastAsia"/>
        </w:rPr>
        <w:t>个构成小批次</w:t>
      </w:r>
      <w:r>
        <w:t xml:space="preserve"> </w:t>
      </w:r>
      <w:r w:rsidR="00535982" w:rsidRPr="00535982">
        <w:rPr>
          <w:position w:val="-12"/>
        </w:rPr>
        <w:object w:dxaOrig="232" w:dyaOrig="377" w14:anchorId="2CA143C8">
          <v:shape id="_x0000_i1117" type="#_x0000_t75" style="width:11.35pt;height:19pt" o:ole="">
            <v:imagedata r:id="rId185" o:title=""/>
          </v:shape>
          <o:OLEObject Type="Embed" ProgID="Equation.AxMath" ShapeID="_x0000_i1117" DrawAspect="Content" ObjectID="_1837863072" r:id="rId186"/>
        </w:object>
      </w:r>
      <w:r>
        <w:rPr>
          <w:rFonts w:hint="eastAsia"/>
        </w:rPr>
        <w:t>，则梯度估计表达式为：</w:t>
      </w:r>
    </w:p>
    <w:p w14:paraId="7789D869" w14:textId="7A252B16" w:rsidR="00CD7A52" w:rsidRDefault="001E081B" w:rsidP="006F523C">
      <w:pPr>
        <w:pStyle w:val="aff6"/>
      </w:pPr>
      <w:r w:rsidRPr="00FC048E">
        <w:object w:dxaOrig="2346" w:dyaOrig="719" w14:anchorId="066AF858">
          <v:shape id="_x0000_i1118" type="#_x0000_t75" style="width:117.65pt;height:35.85pt" o:ole="">
            <v:imagedata r:id="rId187" o:title=""/>
          </v:shape>
          <o:OLEObject Type="Embed" ProgID="Equation.AxMath" ShapeID="_x0000_i1118" DrawAspect="Content" ObjectID="_1837863073" r:id="rId188"/>
        </w:object>
      </w:r>
    </w:p>
    <w:p w14:paraId="7E403518" w14:textId="3C533B61" w:rsidR="00CD7A52" w:rsidRDefault="007D2175" w:rsidP="00180849">
      <w:pPr>
        <w:pStyle w:val="a1"/>
        <w:adjustRightInd w:val="0"/>
        <w:snapToGrid w:val="0"/>
        <w:ind w:firstLine="480"/>
      </w:pPr>
      <w:r>
        <w:rPr>
          <w:rFonts w:hint="eastAsia"/>
        </w:rPr>
        <w:t>小批次梯度</w:t>
      </w:r>
      <w:r>
        <w:t xml:space="preserve"> </w:t>
      </w:r>
      <w:r w:rsidR="00535982" w:rsidRPr="00535982">
        <w:rPr>
          <w:position w:val="-13"/>
        </w:rPr>
        <w:object w:dxaOrig="655" w:dyaOrig="371" w14:anchorId="013ED32F">
          <v:shape id="_x0000_i1119" type="#_x0000_t75" style="width:32.8pt;height:18.1pt" o:ole="">
            <v:imagedata r:id="rId189" o:title=""/>
          </v:shape>
          <o:OLEObject Type="Embed" ProgID="Equation.AxMath" ShapeID="_x0000_i1119" DrawAspect="Content" ObjectID="_1837863074" r:id="rId190"/>
        </w:object>
      </w:r>
      <w:r>
        <w:t xml:space="preserve"> </w:t>
      </w:r>
      <w:r>
        <w:rPr>
          <w:rFonts w:hint="eastAsia"/>
        </w:rPr>
        <w:t>构成真实梯度</w:t>
      </w:r>
      <w:r>
        <w:t xml:space="preserve"> </w:t>
      </w:r>
      <w:r w:rsidR="00535982" w:rsidRPr="00535982">
        <w:rPr>
          <w:position w:val="-12"/>
        </w:rPr>
        <w:object w:dxaOrig="756" w:dyaOrig="357" w14:anchorId="0D59EE77">
          <v:shape id="_x0000_i1120" type="#_x0000_t75" style="width:38pt;height:18.1pt" o:ole="">
            <v:imagedata r:id="rId191" o:title=""/>
          </v:shape>
          <o:OLEObject Type="Embed" ProgID="Equation.AxMath" ShapeID="_x0000_i1120" DrawAspect="Content" ObjectID="_1837863075" r:id="rId192"/>
        </w:object>
      </w:r>
      <w:r>
        <w:t xml:space="preserve"> </w:t>
      </w:r>
      <w:r>
        <w:rPr>
          <w:rFonts w:hint="eastAsia"/>
        </w:rPr>
        <w:t>的无偏估计，满足：</w:t>
      </w:r>
    </w:p>
    <w:p w14:paraId="51231E80" w14:textId="77777777" w:rsidR="00E41BC5" w:rsidRDefault="00E41BC5" w:rsidP="00180849">
      <w:pPr>
        <w:pStyle w:val="a1"/>
        <w:adjustRightInd w:val="0"/>
        <w:snapToGrid w:val="0"/>
        <w:ind w:firstLine="480"/>
      </w:pPr>
    </w:p>
    <w:p w14:paraId="0041CACA" w14:textId="590014BA" w:rsidR="00CD7A52" w:rsidRDefault="001E081B" w:rsidP="00E41BC5">
      <w:pPr>
        <w:pStyle w:val="aff6"/>
      </w:pPr>
      <w:r w:rsidRPr="00E41BC5">
        <w:object w:dxaOrig="2116" w:dyaOrig="381" w14:anchorId="654F7845">
          <v:shape id="_x0000_i1121" type="#_x0000_t75" style="width:104.5pt;height:18.1pt" o:ole="">
            <v:imagedata r:id="rId193" o:title=""/>
          </v:shape>
          <o:OLEObject Type="Embed" ProgID="Equation.AxMath" ShapeID="_x0000_i1121" DrawAspect="Content" ObjectID="_1837863076" r:id="rId194"/>
        </w:object>
      </w:r>
    </w:p>
    <w:p w14:paraId="770D5E9A" w14:textId="77777777" w:rsidR="00CD7A52" w:rsidRDefault="007D2175" w:rsidP="00180849">
      <w:pPr>
        <w:pStyle w:val="a1"/>
        <w:adjustRightInd w:val="0"/>
        <w:snapToGrid w:val="0"/>
        <w:ind w:firstLine="480"/>
      </w:pPr>
      <w:r>
        <w:rPr>
          <w:rFonts w:hint="eastAsia"/>
        </w:rPr>
        <w:lastRenderedPageBreak/>
        <w:t>其方差可表示为：</w:t>
      </w:r>
    </w:p>
    <w:p w14:paraId="56F33521" w14:textId="5CB0ABE2" w:rsidR="00CD7A52" w:rsidRDefault="001E081B" w:rsidP="006F523C">
      <w:pPr>
        <w:pStyle w:val="aff6"/>
      </w:pPr>
      <w:r w:rsidRPr="00ED45AA">
        <w:object w:dxaOrig="3278" w:dyaOrig="655" w14:anchorId="6B5025BC">
          <v:shape id="_x0000_i1122" type="#_x0000_t75" style="width:163pt;height:32.8pt" o:ole="">
            <v:imagedata r:id="rId195" o:title=""/>
          </v:shape>
          <o:OLEObject Type="Embed" ProgID="Equation.AxMath" ShapeID="_x0000_i1122" DrawAspect="Content" ObjectID="_1837863077" r:id="rId196"/>
        </w:object>
      </w:r>
    </w:p>
    <w:p w14:paraId="1B8A3EF7" w14:textId="76DB61B5" w:rsidR="00BD1D21" w:rsidRDefault="00BD1D21" w:rsidP="00BD1D21">
      <w:pPr>
        <w:pStyle w:val="a1"/>
        <w:adjustRightInd w:val="0"/>
        <w:snapToGrid w:val="0"/>
        <w:ind w:firstLine="480"/>
      </w:pPr>
      <w:r>
        <w:rPr>
          <w:noProof/>
        </w:rPr>
        <w:drawing>
          <wp:anchor distT="0" distB="0" distL="114300" distR="114300" simplePos="0" relativeHeight="251641856" behindDoc="0" locked="0" layoutInCell="1" allowOverlap="1" wp14:anchorId="41E6C46C" wp14:editId="6A35D5B8">
            <wp:simplePos x="0" y="0"/>
            <wp:positionH relativeFrom="column">
              <wp:posOffset>11430</wp:posOffset>
            </wp:positionH>
            <wp:positionV relativeFrom="paragraph">
              <wp:posOffset>720090</wp:posOffset>
            </wp:positionV>
            <wp:extent cx="5474970" cy="3817620"/>
            <wp:effectExtent l="0" t="0" r="0"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7"/>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474970" cy="3817620"/>
                    </a:xfrm>
                    <a:prstGeom prst="rect">
                      <a:avLst/>
                    </a:prstGeom>
                    <a:noFill/>
                    <a:ln>
                      <a:noFill/>
                    </a:ln>
                  </pic:spPr>
                </pic:pic>
              </a:graphicData>
            </a:graphic>
          </wp:anchor>
        </w:drawing>
      </w:r>
      <w:r w:rsidR="007D2175">
        <w:rPr>
          <w:rFonts w:hint="eastAsia"/>
        </w:rPr>
        <w:t>该式揭示了一个重要规律：小批次规模</w:t>
      </w:r>
      <w:r w:rsidR="007D2175">
        <w:t xml:space="preserve"> </w:t>
      </w:r>
      <w:r w:rsidR="00535982" w:rsidRPr="00535982">
        <w:rPr>
          <w:position w:val="-12"/>
        </w:rPr>
        <w:object w:dxaOrig="159" w:dyaOrig="357" w14:anchorId="7E5C6AA0">
          <v:shape id="_x0000_i1123" type="#_x0000_t75" style="width:8.25pt;height:18.1pt" o:ole="">
            <v:imagedata r:id="rId179" o:title=""/>
          </v:shape>
          <o:OLEObject Type="Embed" ProgID="Equation.AxMath" ShapeID="_x0000_i1123" DrawAspect="Content" ObjectID="_1837863078" r:id="rId198"/>
        </w:object>
      </w:r>
      <w:r w:rsidR="007D2175">
        <w:t xml:space="preserve"> </w:t>
      </w:r>
      <w:r w:rsidR="007D2175">
        <w:rPr>
          <w:rFonts w:hint="eastAsia"/>
        </w:rPr>
        <w:t>的增大，将使梯度估计方差呈线性下降趋势。</w:t>
      </w:r>
      <w:bookmarkStart w:id="77" w:name="Xa83b10fb31a4a22b8d41577430b8d28ba494cd4"/>
      <w:bookmarkEnd w:id="76"/>
    </w:p>
    <w:p w14:paraId="72CF7334" w14:textId="27B266C6" w:rsidR="00CD7A52" w:rsidRDefault="00BD1D21" w:rsidP="001522AA">
      <w:pPr>
        <w:pStyle w:val="afff0"/>
      </w:pPr>
      <w:r>
        <w:rPr>
          <w:rFonts w:hint="eastAsia"/>
        </w:rPr>
        <w:t>图</w:t>
      </w:r>
      <w:r>
        <w:rPr>
          <w:rFonts w:hint="eastAsia"/>
        </w:rPr>
        <w:t xml:space="preserve"> </w:t>
      </w:r>
      <w:r w:rsidR="000E40C8">
        <w:fldChar w:fldCharType="begin"/>
      </w:r>
      <w:r w:rsidR="000E40C8">
        <w:instrText xml:space="preserve"> </w:instrText>
      </w:r>
      <w:r w:rsidR="000E40C8">
        <w:rPr>
          <w:rFonts w:hint="eastAsia"/>
        </w:rPr>
        <w:instrText>STYLEREF 1 \s</w:instrText>
      </w:r>
      <w:r w:rsidR="000E40C8">
        <w:instrText xml:space="preserve"> </w:instrText>
      </w:r>
      <w:r w:rsidR="000E40C8">
        <w:fldChar w:fldCharType="separate"/>
      </w:r>
      <w:r w:rsidR="008D58C4">
        <w:rPr>
          <w:noProof/>
        </w:rPr>
        <w:t>4</w:t>
      </w:r>
      <w:r w:rsidR="000E40C8">
        <w:fldChar w:fldCharType="end"/>
      </w:r>
      <w:r w:rsidR="000E40C8">
        <w:noBreakHyphen/>
      </w:r>
      <w:r w:rsidR="000E40C8">
        <w:fldChar w:fldCharType="begin"/>
      </w:r>
      <w:r w:rsidR="000E40C8">
        <w:instrText xml:space="preserve"> </w:instrText>
      </w:r>
      <w:r w:rsidR="000E40C8">
        <w:rPr>
          <w:rFonts w:hint="eastAsia"/>
        </w:rPr>
        <w:instrText xml:space="preserve">SEQ </w:instrText>
      </w:r>
      <w:r w:rsidR="000E40C8">
        <w:rPr>
          <w:rFonts w:hint="eastAsia"/>
        </w:rPr>
        <w:instrText>图</w:instrText>
      </w:r>
      <w:r w:rsidR="000E40C8">
        <w:rPr>
          <w:rFonts w:hint="eastAsia"/>
        </w:rPr>
        <w:instrText xml:space="preserve"> \* ARABIC \s 1</w:instrText>
      </w:r>
      <w:r w:rsidR="000E40C8">
        <w:instrText xml:space="preserve"> </w:instrText>
      </w:r>
      <w:r w:rsidR="000E40C8">
        <w:fldChar w:fldCharType="separate"/>
      </w:r>
      <w:r w:rsidR="008D58C4">
        <w:rPr>
          <w:noProof/>
        </w:rPr>
        <w:t>1</w:t>
      </w:r>
      <w:r w:rsidR="000E40C8">
        <w:fldChar w:fldCharType="end"/>
      </w:r>
      <w:r>
        <w:rPr>
          <w:rFonts w:hint="eastAsia"/>
        </w:rPr>
        <w:t xml:space="preserve"> </w:t>
      </w:r>
      <w:r w:rsidRPr="00BD1D21">
        <w:rPr>
          <w:rFonts w:hint="eastAsia"/>
        </w:rPr>
        <w:t>不同批次大小的收敛曲线</w:t>
      </w:r>
    </w:p>
    <w:p w14:paraId="79EFB6D7" w14:textId="08942B51" w:rsidR="00BD1D21" w:rsidRDefault="007D2175" w:rsidP="001522AA">
      <w:pPr>
        <w:pStyle w:val="FirstParagraph"/>
        <w:adjustRightInd w:val="0"/>
        <w:snapToGrid w:val="0"/>
        <w:ind w:firstLine="482"/>
      </w:pPr>
      <w:r>
        <w:rPr>
          <w:rFonts w:hint="eastAsia"/>
          <w:b/>
          <w:bCs/>
        </w:rPr>
        <w:t>单样本</w:t>
      </w:r>
      <w:r>
        <w:rPr>
          <w:rFonts w:hint="eastAsia"/>
          <w:b/>
          <w:bCs/>
        </w:rPr>
        <w:t>SGD</w:t>
      </w:r>
      <w:r>
        <w:rPr>
          <w:rFonts w:hint="eastAsia"/>
          <w:b/>
          <w:bCs/>
        </w:rPr>
        <w:t>（</w:t>
      </w:r>
      <w:r w:rsidR="00535982" w:rsidRPr="00535982">
        <w:rPr>
          <w:b/>
          <w:bCs/>
          <w:position w:val="-12"/>
        </w:rPr>
        <w:object w:dxaOrig="554" w:dyaOrig="357" w14:anchorId="35F906A7">
          <v:shape id="_x0000_i1124" type="#_x0000_t75" style="width:27.9pt;height:18.1pt" o:ole="">
            <v:imagedata r:id="rId199" o:title=""/>
          </v:shape>
          <o:OLEObject Type="Embed" ProgID="Equation.AxMath" ShapeID="_x0000_i1124" DrawAspect="Content" ObjectID="_1837863079" r:id="rId200"/>
        </w:object>
      </w:r>
      <w:r>
        <w:rPr>
          <w:rFonts w:hint="eastAsia"/>
          <w:b/>
          <w:bCs/>
        </w:rPr>
        <w:t>）</w:t>
      </w:r>
      <w:r>
        <w:rPr>
          <w:rFonts w:hint="eastAsia"/>
        </w:rPr>
        <w:t>每轮迭代仅调用单个样本计算梯度。其优势在于计算成本最低，天然契合在线学习场景；然而梯度估计方差过大，导致优化轨迹剧烈震荡，收敛速率受限。</w:t>
      </w:r>
      <w:r>
        <w:rPr>
          <w:rFonts w:hint="eastAsia"/>
          <w:b/>
          <w:bCs/>
        </w:rPr>
        <w:t>小批次</w:t>
      </w:r>
      <w:r>
        <w:rPr>
          <w:rFonts w:hint="eastAsia"/>
          <w:b/>
          <w:bCs/>
        </w:rPr>
        <w:t>GD</w:t>
      </w:r>
      <w:r>
        <w:rPr>
          <w:rFonts w:hint="eastAsia"/>
          <w:b/>
          <w:bCs/>
        </w:rPr>
        <w:t>（</w:t>
      </w:r>
      <w:r w:rsidR="00535982" w:rsidRPr="00535982">
        <w:rPr>
          <w:b/>
          <w:bCs/>
          <w:position w:val="-12"/>
        </w:rPr>
        <w:object w:dxaOrig="1005" w:dyaOrig="357" w14:anchorId="519867A0">
          <v:shape id="_x0000_i1125" type="#_x0000_t75" style="width:50.85pt;height:18.1pt" o:ole="">
            <v:imagedata r:id="rId201" o:title=""/>
          </v:shape>
          <o:OLEObject Type="Embed" ProgID="Equation.AxMath" ShapeID="_x0000_i1125" DrawAspect="Content" ObjectID="_1837863080" r:id="rId202"/>
        </w:object>
      </w:r>
      <w:r>
        <w:rPr>
          <w:rFonts w:hint="eastAsia"/>
          <w:b/>
          <w:bCs/>
        </w:rPr>
        <w:t>）</w:t>
      </w:r>
      <w:r>
        <w:rPr>
          <w:rFonts w:hint="eastAsia"/>
        </w:rPr>
        <w:t>在梯度估计方差与计算效率之间搭建了灵活的调节桥梁。通过审慎选取</w:t>
      </w:r>
      <w:r>
        <w:t xml:space="preserve"> </w:t>
      </w:r>
      <w:r w:rsidR="00535982" w:rsidRPr="00535982">
        <w:rPr>
          <w:position w:val="-12"/>
        </w:rPr>
        <w:object w:dxaOrig="159" w:dyaOrig="357" w14:anchorId="319D75F8">
          <v:shape id="_x0000_i1126" type="#_x0000_t75" style="width:8.25pt;height:18.1pt" o:ole="">
            <v:imagedata r:id="rId179" o:title=""/>
          </v:shape>
          <o:OLEObject Type="Embed" ProgID="Equation.AxMath" ShapeID="_x0000_i1126" DrawAspect="Content" ObjectID="_1837863081" r:id="rId203"/>
        </w:object>
      </w:r>
      <w:r>
        <w:t xml:space="preserve"> </w:t>
      </w:r>
      <w:r>
        <w:rPr>
          <w:rFonts w:hint="eastAsia"/>
        </w:rPr>
        <w:t>的取值，既能维持较快的收敛速度，又能充分发挥</w:t>
      </w:r>
      <w:r>
        <w:rPr>
          <w:rFonts w:hint="eastAsia"/>
        </w:rPr>
        <w:t>GPU</w:t>
      </w:r>
      <w:r>
        <w:rPr>
          <w:rFonts w:hint="eastAsia"/>
        </w:rPr>
        <w:t>等现代硬件的并行计算潜能。</w:t>
      </w:r>
      <w:r>
        <w:rPr>
          <w:rFonts w:hint="eastAsia"/>
          <w:b/>
          <w:bCs/>
        </w:rPr>
        <w:t>全批次</w:t>
      </w:r>
      <w:r>
        <w:rPr>
          <w:rFonts w:hint="eastAsia"/>
          <w:b/>
          <w:bCs/>
        </w:rPr>
        <w:t>GD</w:t>
      </w:r>
      <w:r>
        <w:rPr>
          <w:rFonts w:hint="eastAsia"/>
          <w:b/>
          <w:bCs/>
        </w:rPr>
        <w:t>（</w:t>
      </w:r>
      <w:r w:rsidR="00535982" w:rsidRPr="00535982">
        <w:rPr>
          <w:b/>
          <w:bCs/>
          <w:position w:val="-12"/>
        </w:rPr>
        <w:object w:dxaOrig="593" w:dyaOrig="357" w14:anchorId="46EF354B">
          <v:shape id="_x0000_i1127" type="#_x0000_t75" style="width:30.35pt;height:18.1pt" o:ole="">
            <v:imagedata r:id="rId204" o:title=""/>
          </v:shape>
          <o:OLEObject Type="Embed" ProgID="Equation.AxMath" ShapeID="_x0000_i1127" DrawAspect="Content" ObjectID="_1837863082" r:id="rId205"/>
        </w:object>
      </w:r>
      <w:r>
        <w:rPr>
          <w:rFonts w:hint="eastAsia"/>
          <w:b/>
          <w:bCs/>
        </w:rPr>
        <w:t>）</w:t>
      </w:r>
      <w:r>
        <w:rPr>
          <w:rFonts w:hint="eastAsia"/>
        </w:rPr>
        <w:t>梯度估计无偏且收敛稳健；但单次迭代代价过高，难以应对大规模数据集的挑战。</w:t>
      </w:r>
    </w:p>
    <w:p w14:paraId="4B1AE389" w14:textId="010861A5" w:rsidR="00CD7A52" w:rsidRPr="00180849" w:rsidRDefault="007D2175" w:rsidP="00E33440">
      <w:pPr>
        <w:pStyle w:val="2"/>
      </w:pPr>
      <w:bookmarkStart w:id="78" w:name="_Toc226578414"/>
      <w:bookmarkStart w:id="79" w:name="Xf26094312768f33a608cad8bcae30133b1275c9"/>
      <w:bookmarkEnd w:id="74"/>
      <w:bookmarkEnd w:id="77"/>
      <w:r w:rsidRPr="00180849">
        <w:rPr>
          <w:rFonts w:hint="eastAsia"/>
        </w:rPr>
        <w:t>小批次梯度下降</w:t>
      </w:r>
      <w:bookmarkEnd w:id="78"/>
    </w:p>
    <w:p w14:paraId="195ACA7A" w14:textId="77777777" w:rsidR="00CD7A52" w:rsidRDefault="007D2175" w:rsidP="00180849">
      <w:pPr>
        <w:pStyle w:val="FirstParagraph"/>
        <w:adjustRightInd w:val="0"/>
        <w:snapToGrid w:val="0"/>
        <w:ind w:firstLine="480"/>
      </w:pPr>
      <w:bookmarkStart w:id="80" w:name="Xec4215ff269f3b7adc202fb316e3a6ce86df748"/>
      <w:r>
        <w:rPr>
          <w:rFonts w:hint="eastAsia"/>
        </w:rPr>
        <w:t>随机梯度下降（</w:t>
      </w:r>
      <w:r>
        <w:rPr>
          <w:rFonts w:hint="eastAsia"/>
        </w:rPr>
        <w:t>Stochastic</w:t>
      </w:r>
      <w:r>
        <w:t xml:space="preserve"> Gradient Descent, </w:t>
      </w:r>
      <w:r>
        <w:rPr>
          <w:rFonts w:hint="eastAsia"/>
        </w:rPr>
        <w:t>SGD</w:t>
      </w:r>
      <w:r>
        <w:rPr>
          <w:rFonts w:hint="eastAsia"/>
        </w:rPr>
        <w:t>）可视作小批次技术的极端情形——每轮迭代仅利用单个样本计算梯度。</w:t>
      </w:r>
      <w:r>
        <w:rPr>
          <w:rFonts w:hint="eastAsia"/>
        </w:rPr>
        <w:t>SGD</w:t>
      </w:r>
      <w:r>
        <w:rPr>
          <w:rFonts w:hint="eastAsia"/>
        </w:rPr>
        <w:t>的迭代更新公式如下：</w:t>
      </w:r>
    </w:p>
    <w:p w14:paraId="4B166178" w14:textId="7DC99FE6" w:rsidR="00CD7A52" w:rsidRDefault="001E081B" w:rsidP="004C6BC5">
      <w:pPr>
        <w:pStyle w:val="aff6"/>
      </w:pPr>
      <w:r w:rsidRPr="001E081B">
        <w:object w:dxaOrig="2360" w:dyaOrig="360" w14:anchorId="07D0AC10">
          <v:shape id="_x0000_i1128" type="#_x0000_t75" style="width:117.65pt;height:18.1pt" o:ole="">
            <v:imagedata r:id="rId206" o:title=""/>
          </v:shape>
          <o:OLEObject Type="Embed" ProgID="Equation.AxMath" ShapeID="_x0000_i1128" DrawAspect="Content" ObjectID="_1837863083" r:id="rId207"/>
        </w:object>
      </w:r>
    </w:p>
    <w:p w14:paraId="34A60672" w14:textId="79C43369" w:rsidR="00CD7A52" w:rsidRDefault="007D2175" w:rsidP="00180849">
      <w:pPr>
        <w:pStyle w:val="a1"/>
        <w:adjustRightInd w:val="0"/>
        <w:snapToGrid w:val="0"/>
        <w:ind w:firstLine="480"/>
      </w:pPr>
      <w:r>
        <w:rPr>
          <w:rFonts w:hint="eastAsia"/>
        </w:rPr>
        <w:t>其中</w:t>
      </w:r>
      <w:r>
        <w:t xml:space="preserve"> </w:t>
      </w:r>
      <w:r w:rsidR="00535982" w:rsidRPr="00535982">
        <w:rPr>
          <w:position w:val="-12"/>
        </w:rPr>
        <w:object w:dxaOrig="210" w:dyaOrig="359" w14:anchorId="212A6054">
          <v:shape id="_x0000_i1129" type="#_x0000_t75" style="width:11.35pt;height:18.1pt" o:ole="">
            <v:imagedata r:id="rId208" o:title=""/>
          </v:shape>
          <o:OLEObject Type="Embed" ProgID="Equation.AxMath" ShapeID="_x0000_i1129" DrawAspect="Content" ObjectID="_1837863084" r:id="rId209"/>
        </w:object>
      </w:r>
      <w:r>
        <w:t xml:space="preserve"> </w:t>
      </w:r>
      <w:r>
        <w:rPr>
          <w:rFonts w:hint="eastAsia"/>
        </w:rPr>
        <w:t>从</w:t>
      </w:r>
      <w:r>
        <w:t xml:space="preserve"> </w:t>
      </w:r>
      <w:r w:rsidR="00535982" w:rsidRPr="00535982">
        <w:rPr>
          <w:position w:val="-12"/>
        </w:rPr>
        <w:object w:dxaOrig="1306" w:dyaOrig="357" w14:anchorId="5C583D8D">
          <v:shape id="_x0000_i1130" type="#_x0000_t75" style="width:64.65pt;height:18.1pt" o:ole="">
            <v:imagedata r:id="rId210" o:title=""/>
          </v:shape>
          <o:OLEObject Type="Embed" ProgID="Equation.AxMath" ShapeID="_x0000_i1130" DrawAspect="Content" ObjectID="_1837863085" r:id="rId211"/>
        </w:object>
      </w:r>
      <w:r>
        <w:t xml:space="preserve"> </w:t>
      </w:r>
      <w:r>
        <w:rPr>
          <w:rFonts w:hint="eastAsia"/>
        </w:rPr>
        <w:t>中依均匀分布随机抽取，</w:t>
      </w:r>
      <w:r w:rsidR="00535982" w:rsidRPr="00535982">
        <w:rPr>
          <w:position w:val="-12"/>
        </w:rPr>
        <w:object w:dxaOrig="690" w:dyaOrig="359" w14:anchorId="769B3438">
          <v:shape id="_x0000_i1131" type="#_x0000_t75" style="width:34.95pt;height:18.1pt" o:ole="">
            <v:imagedata r:id="rId212" o:title=""/>
          </v:shape>
          <o:OLEObject Type="Embed" ProgID="Equation.AxMath" ShapeID="_x0000_i1131" DrawAspect="Content" ObjectID="_1837863086" r:id="rId213"/>
        </w:object>
      </w:r>
      <w:r>
        <w:t xml:space="preserve"> </w:t>
      </w:r>
      <w:r>
        <w:rPr>
          <w:rFonts w:hint="eastAsia"/>
        </w:rPr>
        <w:t>为学习率参数。</w:t>
      </w:r>
    </w:p>
    <w:p w14:paraId="605212B0" w14:textId="05DC5A8A" w:rsidR="00CD7A52" w:rsidRDefault="007D2175" w:rsidP="00180849">
      <w:pPr>
        <w:pStyle w:val="a1"/>
        <w:adjustRightInd w:val="0"/>
        <w:snapToGrid w:val="0"/>
        <w:ind w:firstLine="480"/>
      </w:pPr>
      <w:r>
        <w:rPr>
          <w:rFonts w:hint="eastAsia"/>
        </w:rPr>
        <w:t>针对凸优化问题，若各</w:t>
      </w:r>
      <w:r>
        <w:t xml:space="preserve"> </w:t>
      </w:r>
      <w:r w:rsidR="005622CD" w:rsidRPr="00535982">
        <w:rPr>
          <w:position w:val="-12"/>
        </w:rPr>
        <w:object w:dxaOrig="192" w:dyaOrig="357" w14:anchorId="74AB3F97">
          <v:shape id="_x0000_i1132" type="#_x0000_t75" style="width:9.2pt;height:18.1pt" o:ole="">
            <v:imagedata r:id="rId214" o:title=""/>
          </v:shape>
          <o:OLEObject Type="Embed" ProgID="Equation.AxMath" ShapeID="_x0000_i1132" DrawAspect="Content" ObjectID="_1837863087" r:id="rId215"/>
        </w:object>
      </w:r>
      <w:r>
        <w:t xml:space="preserve"> </w:t>
      </w:r>
      <w:r>
        <w:rPr>
          <w:rFonts w:hint="eastAsia"/>
        </w:rPr>
        <w:t>满足</w:t>
      </w:r>
      <w:r>
        <w:t xml:space="preserve"> </w:t>
      </w:r>
      <w:r w:rsidR="00535982" w:rsidRPr="00535982">
        <w:rPr>
          <w:position w:val="-12"/>
        </w:rPr>
        <w:object w:dxaOrig="213" w:dyaOrig="357" w14:anchorId="6BBCFD3B">
          <v:shape id="_x0000_i1133" type="#_x0000_t75" style="width:11.35pt;height:18.1pt" o:ole="">
            <v:imagedata r:id="rId216" o:title=""/>
          </v:shape>
          <o:OLEObject Type="Embed" ProgID="Equation.AxMath" ShapeID="_x0000_i1133" DrawAspect="Content" ObjectID="_1837863088" r:id="rId217"/>
        </w:object>
      </w:r>
      <w:r w:rsidR="005622CD">
        <w:rPr>
          <w:rFonts w:hint="eastAsia"/>
        </w:rPr>
        <w:t>-</w:t>
      </w:r>
      <w:r>
        <w:rPr>
          <w:rFonts w:hint="eastAsia"/>
        </w:rPr>
        <w:t>光滑性，且</w:t>
      </w:r>
      <w:r>
        <w:t xml:space="preserve"> </w:t>
      </w:r>
      <w:r w:rsidR="00535982" w:rsidRPr="00535982">
        <w:rPr>
          <w:position w:val="-12"/>
        </w:rPr>
        <w:object w:dxaOrig="575" w:dyaOrig="357" w14:anchorId="4310B8EF">
          <v:shape id="_x0000_i1134" type="#_x0000_t75" style="width:28.2pt;height:18.1pt" o:ole="">
            <v:imagedata r:id="rId218" o:title=""/>
          </v:shape>
          <o:OLEObject Type="Embed" ProgID="Equation.AxMath" ShapeID="_x0000_i1134" DrawAspect="Content" ObjectID="_1837863089" r:id="rId219"/>
        </w:object>
      </w:r>
      <w:r>
        <w:t xml:space="preserve"> </w:t>
      </w:r>
      <w:r>
        <w:rPr>
          <w:rFonts w:hint="eastAsia"/>
        </w:rPr>
        <w:t>具备</w:t>
      </w:r>
      <w:r>
        <w:t xml:space="preserve"> </w:t>
      </w:r>
      <w:r w:rsidR="00535982" w:rsidRPr="00535982">
        <w:rPr>
          <w:position w:val="-12"/>
        </w:rPr>
        <w:object w:dxaOrig="208" w:dyaOrig="357" w14:anchorId="57000BB6">
          <v:shape id="_x0000_i1135" type="#_x0000_t75" style="width:11.35pt;height:18.1pt" o:ole="">
            <v:imagedata r:id="rId220" o:title=""/>
          </v:shape>
          <o:OLEObject Type="Embed" ProgID="Equation.AxMath" ShapeID="_x0000_i1135" DrawAspect="Content" ObjectID="_1837863090" r:id="rId221"/>
        </w:object>
      </w:r>
      <w:r w:rsidR="005622CD">
        <w:rPr>
          <w:rFonts w:hint="eastAsia"/>
        </w:rPr>
        <w:t>-</w:t>
      </w:r>
      <w:r>
        <w:rPr>
          <w:rFonts w:hint="eastAsia"/>
        </w:rPr>
        <w:t>强凸性，采用衰减学习率</w:t>
      </w:r>
      <w:r>
        <w:t xml:space="preserve"> </w:t>
      </w:r>
      <w:r w:rsidR="005622CD" w:rsidRPr="005622CD">
        <w:rPr>
          <w:position w:val="-12"/>
        </w:rPr>
        <w:object w:dxaOrig="1045" w:dyaOrig="359" w14:anchorId="47D627AA">
          <v:shape id="_x0000_i1136" type="#_x0000_t75" style="width:53pt;height:18.1pt" o:ole="">
            <v:imagedata r:id="rId222" o:title=""/>
          </v:shape>
          <o:OLEObject Type="Embed" ProgID="Equation.AxMath" ShapeID="_x0000_i1136" DrawAspect="Content" ObjectID="_1837863091" r:id="rId223"/>
        </w:object>
      </w:r>
      <w:r>
        <w:rPr>
          <w:rFonts w:hint="eastAsia"/>
        </w:rPr>
        <w:t>，则</w:t>
      </w:r>
      <w:r>
        <w:rPr>
          <w:rFonts w:hint="eastAsia"/>
        </w:rPr>
        <w:t>SGD</w:t>
      </w:r>
      <w:r>
        <w:rPr>
          <w:rFonts w:hint="eastAsia"/>
        </w:rPr>
        <w:t>的收敛速度为：</w:t>
      </w:r>
    </w:p>
    <w:p w14:paraId="16E205C5" w14:textId="730FE28F" w:rsidR="001E081B" w:rsidRDefault="005622CD" w:rsidP="006F523C">
      <w:pPr>
        <w:pStyle w:val="aff6"/>
      </w:pPr>
      <w:r w:rsidRPr="005622CD">
        <w:rPr>
          <w:position w:val="-27"/>
        </w:rPr>
        <w:object w:dxaOrig="2888" w:dyaOrig="670" w14:anchorId="6693452C">
          <v:shape id="_x0000_i1137" type="#_x0000_t75" style="width:145.25pt;height:34pt" o:ole="">
            <v:imagedata r:id="rId224" o:title=""/>
          </v:shape>
          <o:OLEObject Type="Embed" ProgID="Equation.AxMath" ShapeID="_x0000_i1137" DrawAspect="Content" ObjectID="_1837863092" r:id="rId225"/>
        </w:object>
      </w:r>
      <w:bookmarkStart w:id="81" w:name="Xb86b68c0c15f1ff0aa1a46c829dca7d58c90a03"/>
      <w:bookmarkEnd w:id="80"/>
    </w:p>
    <w:p w14:paraId="362D6948" w14:textId="03BCB4EA" w:rsidR="00CD7A52" w:rsidRDefault="007D2175" w:rsidP="00180849">
      <w:pPr>
        <w:pStyle w:val="FirstParagraph"/>
        <w:adjustRightInd w:val="0"/>
        <w:snapToGrid w:val="0"/>
        <w:ind w:firstLine="480"/>
      </w:pPr>
      <w:r>
        <w:rPr>
          <w:rFonts w:hint="eastAsia"/>
        </w:rPr>
        <w:t>小批次梯度下降（</w:t>
      </w:r>
      <w:r>
        <w:rPr>
          <w:rFonts w:hint="eastAsia"/>
        </w:rPr>
        <w:t>Mini-batch</w:t>
      </w:r>
      <w:r>
        <w:t xml:space="preserve"> Gradient </w:t>
      </w:r>
      <w:r>
        <w:rPr>
          <w:rFonts w:hint="eastAsia"/>
        </w:rPr>
        <w:t>Descent</w:t>
      </w:r>
      <w:r>
        <w:rPr>
          <w:rFonts w:hint="eastAsia"/>
        </w:rPr>
        <w:t>）是</w:t>
      </w:r>
      <w:r>
        <w:rPr>
          <w:rFonts w:hint="eastAsia"/>
        </w:rPr>
        <w:t>SGD</w:t>
      </w:r>
      <w:r>
        <w:rPr>
          <w:rFonts w:hint="eastAsia"/>
        </w:rPr>
        <w:t>向大批量方向的拓展与延伸。每轮迭代中，随机采样小批次样本</w:t>
      </w:r>
      <w:r>
        <w:t xml:space="preserve"> </w:t>
      </w:r>
      <w:r w:rsidR="00C17E29" w:rsidRPr="00C17E29">
        <w:rPr>
          <w:position w:val="-12"/>
        </w:rPr>
        <w:object w:dxaOrig="1867" w:dyaOrig="377" w14:anchorId="2A174A4B">
          <v:shape id="_x0000_i1138" type="#_x0000_t75" style="width:94.05pt;height:19pt" o:ole="">
            <v:imagedata r:id="rId226" o:title=""/>
          </v:shape>
          <o:OLEObject Type="Embed" ProgID="Equation.AxMath" ShapeID="_x0000_i1138" DrawAspect="Content" ObjectID="_1837863093" r:id="rId227"/>
        </w:object>
      </w:r>
      <w:r>
        <w:rPr>
          <w:rFonts w:hint="eastAsia"/>
        </w:rPr>
        <w:t>，其中</w:t>
      </w:r>
      <w:r>
        <w:t xml:space="preserve"> </w:t>
      </w:r>
      <w:r w:rsidR="00C17E29" w:rsidRPr="00C17E29">
        <w:rPr>
          <w:position w:val="-12"/>
        </w:rPr>
        <w:object w:dxaOrig="851" w:dyaOrig="377" w14:anchorId="13FEF629">
          <v:shape id="_x0000_i1139" type="#_x0000_t75" style="width:43.8pt;height:19pt" o:ole="">
            <v:imagedata r:id="rId228" o:title=""/>
          </v:shape>
          <o:OLEObject Type="Embed" ProgID="Equation.AxMath" ShapeID="_x0000_i1139" DrawAspect="Content" ObjectID="_1837863094" r:id="rId229"/>
        </w:object>
      </w:r>
      <w:r>
        <w:rPr>
          <w:rFonts w:hint="eastAsia"/>
        </w:rPr>
        <w:t>，参数更新规则为：</w:t>
      </w:r>
    </w:p>
    <w:p w14:paraId="072CB8D1" w14:textId="12B8F9BB" w:rsidR="00CD7A52" w:rsidRDefault="001E081B" w:rsidP="006F523C">
      <w:pPr>
        <w:pStyle w:val="aff6"/>
      </w:pPr>
      <w:r w:rsidRPr="001E081B">
        <w:object w:dxaOrig="3142" w:dyaOrig="719" w14:anchorId="32828EFD">
          <v:shape id="_x0000_i1140" type="#_x0000_t75" style="width:157.8pt;height:35.85pt" o:ole="">
            <v:imagedata r:id="rId230" o:title=""/>
          </v:shape>
          <o:OLEObject Type="Embed" ProgID="Equation.AxMath" ShapeID="_x0000_i1140" DrawAspect="Content" ObjectID="_1837863095" r:id="rId231"/>
        </w:object>
      </w:r>
    </w:p>
    <w:p w14:paraId="59BACC3E" w14:textId="2FF6E088" w:rsidR="00CD7A52" w:rsidRDefault="007D2175" w:rsidP="00180849">
      <w:pPr>
        <w:pStyle w:val="a1"/>
        <w:adjustRightInd w:val="0"/>
        <w:snapToGrid w:val="0"/>
        <w:ind w:firstLine="480"/>
      </w:pPr>
      <w:r>
        <w:rPr>
          <w:rFonts w:hint="eastAsia"/>
        </w:rPr>
        <w:t>对于满足</w:t>
      </w:r>
      <w:r>
        <w:t xml:space="preserve"> </w:t>
      </w:r>
      <w:r w:rsidR="00C17E29" w:rsidRPr="00C17E29">
        <w:rPr>
          <w:position w:val="-12"/>
        </w:rPr>
        <w:object w:dxaOrig="213" w:dyaOrig="357" w14:anchorId="5C887FE1">
          <v:shape id="_x0000_i1141" type="#_x0000_t75" style="width:11.35pt;height:18.1pt" o:ole="">
            <v:imagedata r:id="rId216" o:title=""/>
          </v:shape>
          <o:OLEObject Type="Embed" ProgID="Equation.AxMath" ShapeID="_x0000_i1141" DrawAspect="Content" ObjectID="_1837863096" r:id="rId232"/>
        </w:object>
      </w:r>
      <w:r>
        <w:rPr>
          <w:rFonts w:hint="eastAsia"/>
        </w:rPr>
        <w:t>-</w:t>
      </w:r>
      <w:r>
        <w:rPr>
          <w:rFonts w:hint="eastAsia"/>
        </w:rPr>
        <w:t>光滑且</w:t>
      </w:r>
      <w:r>
        <w:t xml:space="preserve"> </w:t>
      </w:r>
      <w:r w:rsidR="00C17E29" w:rsidRPr="00C17E29">
        <w:rPr>
          <w:position w:val="-12"/>
        </w:rPr>
        <w:object w:dxaOrig="208" w:dyaOrig="357" w14:anchorId="6FF2E199">
          <v:shape id="_x0000_i1142" type="#_x0000_t75" style="width:11.35pt;height:18.1pt" o:ole="">
            <v:imagedata r:id="rId220" o:title=""/>
          </v:shape>
          <o:OLEObject Type="Embed" ProgID="Equation.AxMath" ShapeID="_x0000_i1142" DrawAspect="Content" ObjectID="_1837863097" r:id="rId233"/>
        </w:object>
      </w:r>
      <w:r>
        <w:rPr>
          <w:rFonts w:hint="eastAsia"/>
        </w:rPr>
        <w:t>-</w:t>
      </w:r>
      <w:r>
        <w:rPr>
          <w:rFonts w:hint="eastAsia"/>
        </w:rPr>
        <w:t>强凸条件的问题，若采用固定学习率</w:t>
      </w:r>
      <w:r>
        <w:t xml:space="preserve"> </w:t>
      </w:r>
      <w:r w:rsidR="00C17E29" w:rsidRPr="00C17E29">
        <w:rPr>
          <w:position w:val="-26"/>
        </w:rPr>
        <w:object w:dxaOrig="723" w:dyaOrig="655" w14:anchorId="1B86BA42">
          <v:shape id="_x0000_i1143" type="#_x0000_t75" style="width:36.15pt;height:32.8pt" o:ole="">
            <v:imagedata r:id="rId234" o:title=""/>
          </v:shape>
          <o:OLEObject Type="Embed" ProgID="Equation.AxMath" ShapeID="_x0000_i1143" DrawAspect="Content" ObjectID="_1837863098" r:id="rId235"/>
        </w:object>
      </w:r>
      <w:r>
        <w:rPr>
          <w:rFonts w:hint="eastAsia"/>
        </w:rPr>
        <w:t>，小批次</w:t>
      </w:r>
      <w:r>
        <w:rPr>
          <w:rFonts w:hint="eastAsia"/>
        </w:rPr>
        <w:t>GD</w:t>
      </w:r>
      <w:r>
        <w:rPr>
          <w:rFonts w:hint="eastAsia"/>
        </w:rPr>
        <w:t>的收敛速度满足：</w:t>
      </w:r>
    </w:p>
    <w:p w14:paraId="6E3A47B4" w14:textId="4C567A47" w:rsidR="00CD7A52" w:rsidRDefault="001E081B" w:rsidP="006F523C">
      <w:pPr>
        <w:pStyle w:val="aff6"/>
      </w:pPr>
      <w:r w:rsidRPr="001E081B">
        <w:object w:dxaOrig="5712" w:dyaOrig="681" w14:anchorId="625E021D">
          <v:shape id="_x0000_i1144" type="#_x0000_t75" style="width:285.85pt;height:34pt" o:ole="">
            <v:imagedata r:id="rId236" o:title=""/>
          </v:shape>
          <o:OLEObject Type="Embed" ProgID="Equation.AxMath" ShapeID="_x0000_i1144" DrawAspect="Content" ObjectID="_1837863099" r:id="rId237"/>
        </w:object>
      </w:r>
    </w:p>
    <w:p w14:paraId="706D482D" w14:textId="6D1411ED" w:rsidR="00CD7A52" w:rsidRDefault="007D2175" w:rsidP="00180849">
      <w:pPr>
        <w:pStyle w:val="FirstParagraph"/>
        <w:adjustRightInd w:val="0"/>
        <w:snapToGrid w:val="0"/>
        <w:ind w:firstLine="480"/>
      </w:pPr>
      <w:bookmarkStart w:id="82" w:name="Xc497f9c1464451b44bc352d914aa457b2610b85"/>
      <w:bookmarkEnd w:id="81"/>
      <w:r>
        <w:rPr>
          <w:rFonts w:hint="eastAsia"/>
        </w:rPr>
        <w:t>小批次容量</w:t>
      </w:r>
      <w:r>
        <w:t xml:space="preserve"> </w:t>
      </w:r>
      <w:r w:rsidR="00C17E29" w:rsidRPr="00C17E29">
        <w:rPr>
          <w:position w:val="-12"/>
        </w:rPr>
        <w:object w:dxaOrig="159" w:dyaOrig="357" w14:anchorId="1D600702">
          <v:shape id="_x0000_i1145" type="#_x0000_t75" style="width:8.25pt;height:18.1pt" o:ole="">
            <v:imagedata r:id="rId179" o:title=""/>
          </v:shape>
          <o:OLEObject Type="Embed" ProgID="Equation.AxMath" ShapeID="_x0000_i1145" DrawAspect="Content" ObjectID="_1837863100" r:id="rId238"/>
        </w:object>
      </w:r>
      <w:r>
        <w:t xml:space="preserve"> </w:t>
      </w:r>
      <w:r>
        <w:rPr>
          <w:rFonts w:hint="eastAsia"/>
        </w:rPr>
        <w:t>的选取对算法性能具有决定性影响。从理论视角分析，设达到精度</w:t>
      </w:r>
      <w:r>
        <w:t xml:space="preserve"> </w:t>
      </w:r>
      <w:r w:rsidR="00C17E29" w:rsidRPr="00C17E29">
        <w:rPr>
          <w:position w:val="-12"/>
        </w:rPr>
        <w:object w:dxaOrig="155" w:dyaOrig="357" w14:anchorId="6B1D62AA">
          <v:shape id="_x0000_i1146" type="#_x0000_t75" style="width:8.25pt;height:18.1pt" o:ole="">
            <v:imagedata r:id="rId239" o:title=""/>
          </v:shape>
          <o:OLEObject Type="Embed" ProgID="Equation.AxMath" ShapeID="_x0000_i1146" DrawAspect="Content" ObjectID="_1837863101" r:id="rId240"/>
        </w:object>
      </w:r>
      <w:r>
        <w:t xml:space="preserve"> </w:t>
      </w:r>
      <w:r>
        <w:rPr>
          <w:rFonts w:hint="eastAsia"/>
        </w:rPr>
        <w:t>所需的总计算量为：</w:t>
      </w:r>
    </w:p>
    <w:p w14:paraId="2B76D94A" w14:textId="769E4F5D" w:rsidR="00CD7A52" w:rsidRDefault="001E081B" w:rsidP="006F523C">
      <w:pPr>
        <w:pStyle w:val="aff6"/>
      </w:pPr>
      <w:r w:rsidRPr="001E081B">
        <w:object w:dxaOrig="2070" w:dyaOrig="657" w14:anchorId="115F19DA">
          <v:shape id="_x0000_i1147" type="#_x0000_t75" style="width:103.85pt;height:32.8pt" o:ole="">
            <v:imagedata r:id="rId241" o:title=""/>
          </v:shape>
          <o:OLEObject Type="Embed" ProgID="Equation.AxMath" ShapeID="_x0000_i1147" DrawAspect="Content" ObjectID="_1837863102" r:id="rId242"/>
        </w:object>
      </w:r>
    </w:p>
    <w:p w14:paraId="097AB7F0" w14:textId="3C9492E0" w:rsidR="00CD7A52" w:rsidRDefault="007D2175" w:rsidP="00180849">
      <w:pPr>
        <w:pStyle w:val="a1"/>
        <w:adjustRightInd w:val="0"/>
        <w:snapToGrid w:val="0"/>
        <w:ind w:firstLine="480"/>
      </w:pPr>
      <w:r>
        <w:rPr>
          <w:rFonts w:hint="eastAsia"/>
        </w:rPr>
        <w:t>对</w:t>
      </w:r>
      <w:r>
        <w:t xml:space="preserve"> </w:t>
      </w:r>
      <w:r w:rsidR="00C17E29" w:rsidRPr="00C17E29">
        <w:rPr>
          <w:position w:val="-12"/>
        </w:rPr>
        <w:object w:dxaOrig="615" w:dyaOrig="357" w14:anchorId="4178A10C">
          <v:shape id="_x0000_i1148" type="#_x0000_t75" style="width:30.95pt;height:18.1pt" o:ole="">
            <v:imagedata r:id="rId243" o:title=""/>
          </v:shape>
          <o:OLEObject Type="Embed" ProgID="Equation.AxMath" ShapeID="_x0000_i1148" DrawAspect="Content" ObjectID="_1837863103" r:id="rId244"/>
        </w:object>
      </w:r>
      <w:r>
        <w:t xml:space="preserve"> </w:t>
      </w:r>
      <w:r>
        <w:rPr>
          <w:rFonts w:hint="eastAsia"/>
        </w:rPr>
        <w:t>求导并令导数为零，可导出理论最优批次规模：</w:t>
      </w:r>
    </w:p>
    <w:p w14:paraId="43EF33AD" w14:textId="18675F07" w:rsidR="00CD7A52" w:rsidRDefault="001E081B" w:rsidP="006F523C">
      <w:pPr>
        <w:pStyle w:val="aff6"/>
      </w:pPr>
      <w:r w:rsidRPr="001E081B">
        <w:object w:dxaOrig="1106" w:dyaOrig="714" w14:anchorId="704554CA">
          <v:shape id="_x0000_i1149" type="#_x0000_t75" style="width:56.05pt;height:34.95pt" o:ole="">
            <v:imagedata r:id="rId245" o:title=""/>
          </v:shape>
          <o:OLEObject Type="Embed" ProgID="Equation.AxMath" ShapeID="_x0000_i1149" DrawAspect="Content" ObjectID="_1837863104" r:id="rId246"/>
        </w:object>
      </w:r>
    </w:p>
    <w:p w14:paraId="681B5FBF" w14:textId="5396D278" w:rsidR="000E40C8" w:rsidRDefault="000E40C8" w:rsidP="000E40C8">
      <w:pPr>
        <w:pStyle w:val="a1"/>
        <w:adjustRightInd w:val="0"/>
        <w:snapToGrid w:val="0"/>
        <w:ind w:firstLine="480"/>
      </w:pPr>
      <w:r>
        <w:rPr>
          <w:noProof/>
        </w:rPr>
        <w:lastRenderedPageBreak/>
        <w:drawing>
          <wp:anchor distT="0" distB="0" distL="114300" distR="114300" simplePos="0" relativeHeight="251652096" behindDoc="0" locked="0" layoutInCell="1" allowOverlap="1" wp14:anchorId="7E4E5B2A" wp14:editId="21B38B75">
            <wp:simplePos x="0" y="0"/>
            <wp:positionH relativeFrom="column">
              <wp:posOffset>11430</wp:posOffset>
            </wp:positionH>
            <wp:positionV relativeFrom="paragraph">
              <wp:posOffset>408940</wp:posOffset>
            </wp:positionV>
            <wp:extent cx="5486400" cy="3275330"/>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3"/>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5486400" cy="3275330"/>
                    </a:xfrm>
                    <a:prstGeom prst="rect">
                      <a:avLst/>
                    </a:prstGeom>
                    <a:noFill/>
                    <a:ln>
                      <a:noFill/>
                    </a:ln>
                  </pic:spPr>
                </pic:pic>
              </a:graphicData>
            </a:graphic>
          </wp:anchor>
        </w:drawing>
      </w:r>
      <w:r w:rsidR="007D2175">
        <w:rPr>
          <w:rFonts w:hint="eastAsia"/>
        </w:rPr>
        <w:t>工程实践层面，</w:t>
      </w:r>
      <w:r w:rsidR="007D2175">
        <w:rPr>
          <w:rFonts w:hint="eastAsia"/>
        </w:rPr>
        <w:t>GPU</w:t>
      </w:r>
      <w:r w:rsidR="007D2175">
        <w:rPr>
          <w:rFonts w:hint="eastAsia"/>
        </w:rPr>
        <w:t>环境推荐批次规模</w:t>
      </w:r>
      <w:r w:rsidR="007D2175">
        <w:rPr>
          <w:rFonts w:hint="eastAsia"/>
        </w:rPr>
        <w:t>32-512</w:t>
      </w:r>
      <w:r w:rsidR="007D2175">
        <w:rPr>
          <w:rFonts w:hint="eastAsia"/>
        </w:rPr>
        <w:t>，</w:t>
      </w:r>
      <w:r w:rsidR="007D2175">
        <w:rPr>
          <w:rFonts w:hint="eastAsia"/>
        </w:rPr>
        <w:t>CPU</w:t>
      </w:r>
      <w:r w:rsidR="007D2175">
        <w:rPr>
          <w:rFonts w:hint="eastAsia"/>
        </w:rPr>
        <w:t>环境则建议</w:t>
      </w:r>
      <w:r w:rsidR="007D2175">
        <w:rPr>
          <w:rFonts w:hint="eastAsia"/>
        </w:rPr>
        <w:t>16-128</w:t>
      </w:r>
      <w:r w:rsidR="007D2175">
        <w:rPr>
          <w:rFonts w:hint="eastAsia"/>
        </w:rPr>
        <w:t>。</w:t>
      </w:r>
    </w:p>
    <w:p w14:paraId="2B4D0B6B" w14:textId="7DF977DB" w:rsidR="000E40C8" w:rsidRDefault="000E40C8" w:rsidP="000E40C8">
      <w:pPr>
        <w:pStyle w:val="afff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8D58C4">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8D58C4">
        <w:rPr>
          <w:noProof/>
        </w:rPr>
        <w:t>2</w:t>
      </w:r>
      <w:r>
        <w:fldChar w:fldCharType="end"/>
      </w:r>
      <w:r>
        <w:rPr>
          <w:rFonts w:hint="eastAsia"/>
        </w:rPr>
        <w:t xml:space="preserve"> </w:t>
      </w:r>
      <w:r w:rsidRPr="000E40C8">
        <w:rPr>
          <w:rFonts w:hint="eastAsia"/>
        </w:rPr>
        <w:t>批次大小与</w:t>
      </w:r>
      <w:r w:rsidRPr="000E40C8">
        <w:rPr>
          <w:rFonts w:hint="eastAsia"/>
        </w:rPr>
        <w:t>MSE</w:t>
      </w:r>
      <w:r w:rsidRPr="000E40C8">
        <w:rPr>
          <w:rFonts w:hint="eastAsia"/>
        </w:rPr>
        <w:t>权衡分析</w:t>
      </w:r>
    </w:p>
    <w:p w14:paraId="34ACFAE8" w14:textId="163BB020" w:rsidR="00CD7A52" w:rsidRPr="00180849" w:rsidRDefault="007D2175" w:rsidP="00E33440">
      <w:pPr>
        <w:pStyle w:val="2"/>
      </w:pPr>
      <w:bookmarkStart w:id="83" w:name="_Toc226578415"/>
      <w:bookmarkStart w:id="84" w:name="X6dbb6ad9aae58fe85c5265dd18680cd004869b4"/>
      <w:bookmarkEnd w:id="79"/>
      <w:bookmarkEnd w:id="82"/>
      <w:r w:rsidRPr="00180849">
        <w:rPr>
          <w:rFonts w:hint="eastAsia"/>
        </w:rPr>
        <w:t>方差缩减技术</w:t>
      </w:r>
      <w:bookmarkEnd w:id="83"/>
    </w:p>
    <w:p w14:paraId="6B225DD6" w14:textId="36C06BDD" w:rsidR="00CD7A52" w:rsidRDefault="007D2175" w:rsidP="00180849">
      <w:pPr>
        <w:pStyle w:val="FirstParagraph"/>
        <w:adjustRightInd w:val="0"/>
        <w:snapToGrid w:val="0"/>
        <w:ind w:firstLine="480"/>
      </w:pPr>
      <w:r>
        <w:rPr>
          <w:rFonts w:hint="eastAsia"/>
        </w:rPr>
        <w:t>小批次技术虽在一定程度上抑制了梯度估计方差，但对于有限和形式的目标函数，仍存在进一步压缩方差的改进空间。方差缩减（</w:t>
      </w:r>
      <w:r>
        <w:rPr>
          <w:rFonts w:hint="eastAsia"/>
        </w:rPr>
        <w:t>Variance</w:t>
      </w:r>
      <w:r>
        <w:t xml:space="preserve"> </w:t>
      </w:r>
      <w:r>
        <w:rPr>
          <w:rFonts w:hint="eastAsia"/>
        </w:rPr>
        <w:t>Reduction</w:t>
      </w:r>
      <w:r>
        <w:rPr>
          <w:rFonts w:hint="eastAsia"/>
        </w:rPr>
        <w:t>）技术借助历史梯度信息或周期性全梯度计算，显著提升了随机优化算法的收敛效能。</w:t>
      </w:r>
    </w:p>
    <w:p w14:paraId="07A98B0C" w14:textId="77777777" w:rsidR="00CD7A52" w:rsidRDefault="007D2175" w:rsidP="00180849">
      <w:pPr>
        <w:pStyle w:val="FirstParagraph"/>
        <w:adjustRightInd w:val="0"/>
        <w:snapToGrid w:val="0"/>
        <w:ind w:firstLine="480"/>
      </w:pPr>
      <w:bookmarkStart w:id="85" w:name="Xc84afe9d7a9472094b484712eacbe315b7a4041"/>
      <w:r>
        <w:rPr>
          <w:rFonts w:hint="eastAsia"/>
        </w:rPr>
        <w:t>随机方差缩减梯度（</w:t>
      </w:r>
      <w:r>
        <w:rPr>
          <w:rFonts w:hint="eastAsia"/>
        </w:rPr>
        <w:t>Stochastic</w:t>
      </w:r>
      <w:r>
        <w:t xml:space="preserve"> Variance Reduced Gradient, </w:t>
      </w:r>
      <w:r>
        <w:rPr>
          <w:rFonts w:hint="eastAsia"/>
        </w:rPr>
        <w:t>SVRG</w:t>
      </w:r>
      <w:r>
        <w:rPr>
          <w:rFonts w:hint="eastAsia"/>
        </w:rPr>
        <w:t>）算法由</w:t>
      </w:r>
      <w:r>
        <w:rPr>
          <w:rFonts w:hint="eastAsia"/>
        </w:rPr>
        <w:t>Johnson</w:t>
      </w:r>
      <w:r>
        <w:rPr>
          <w:rFonts w:hint="eastAsia"/>
        </w:rPr>
        <w:t>与</w:t>
      </w:r>
      <w:r>
        <w:rPr>
          <w:rFonts w:hint="eastAsia"/>
        </w:rPr>
        <w:t>Zhang</w:t>
      </w:r>
      <w:r>
        <w:rPr>
          <w:rFonts w:hint="eastAsia"/>
        </w:rPr>
        <w:t>于</w:t>
      </w:r>
      <w:r>
        <w:rPr>
          <w:rFonts w:hint="eastAsia"/>
        </w:rPr>
        <w:t>2013</w:t>
      </w:r>
      <w:r>
        <w:rPr>
          <w:rFonts w:hint="eastAsia"/>
        </w:rPr>
        <w:t>年提出，其核心创新在于周期性计算全梯度，并以此为基准校正随机梯度的偏差。</w:t>
      </w:r>
    </w:p>
    <w:p w14:paraId="0E47F27A" w14:textId="77777777" w:rsidR="00CD7A52" w:rsidRDefault="007D2175" w:rsidP="00180849">
      <w:pPr>
        <w:pStyle w:val="a1"/>
        <w:adjustRightInd w:val="0"/>
        <w:snapToGrid w:val="0"/>
        <w:ind w:firstLine="480"/>
      </w:pPr>
      <w:r>
        <w:rPr>
          <w:rFonts w:hint="eastAsia"/>
        </w:rPr>
        <w:t>SVRG</w:t>
      </w:r>
      <w:r>
        <w:rPr>
          <w:rFonts w:hint="eastAsia"/>
        </w:rPr>
        <w:t>的梯度估计表达式为：</w:t>
      </w:r>
    </w:p>
    <w:p w14:paraId="5261BF10" w14:textId="5E0367C2" w:rsidR="001E081B" w:rsidRDefault="001E081B" w:rsidP="006F523C">
      <w:pPr>
        <w:pStyle w:val="aff6"/>
      </w:pPr>
      <w:r w:rsidRPr="001E081B">
        <w:object w:dxaOrig="2820" w:dyaOrig="387" w14:anchorId="1C2CEBBA">
          <v:shape id="_x0000_i1150" type="#_x0000_t75" style="width:140.95pt;height:19.9pt" o:ole="">
            <v:imagedata r:id="rId248" o:title=""/>
          </v:shape>
          <o:OLEObject Type="Embed" ProgID="Equation.AxMath" ShapeID="_x0000_i1150" DrawAspect="Content" ObjectID="_1837863105" r:id="rId249"/>
        </w:object>
      </w:r>
    </w:p>
    <w:p w14:paraId="6FC760EF" w14:textId="792CA9E3" w:rsidR="00CD7A52" w:rsidRDefault="007D2175" w:rsidP="00180849">
      <w:pPr>
        <w:pStyle w:val="a1"/>
        <w:adjustRightInd w:val="0"/>
        <w:snapToGrid w:val="0"/>
        <w:ind w:firstLine="480"/>
      </w:pPr>
      <w:r>
        <w:rPr>
          <w:rFonts w:hint="eastAsia"/>
        </w:rPr>
        <w:t>式中，</w:t>
      </w:r>
      <w:r w:rsidR="00C17E29" w:rsidRPr="00C17E29">
        <w:rPr>
          <w:position w:val="-12"/>
        </w:rPr>
        <w:object w:dxaOrig="189" w:dyaOrig="358" w14:anchorId="608628BB">
          <v:shape id="_x0000_i1151" type="#_x0000_t75" style="width:8.9pt;height:18.1pt" o:ole="">
            <v:imagedata r:id="rId250" o:title=""/>
          </v:shape>
          <o:OLEObject Type="Embed" ProgID="Equation.AxMath" ShapeID="_x0000_i1151" DrawAspect="Content" ObjectID="_1837863106" r:id="rId251"/>
        </w:object>
      </w:r>
      <w:r>
        <w:t xml:space="preserve"> </w:t>
      </w:r>
      <w:r>
        <w:rPr>
          <w:rFonts w:hint="eastAsia"/>
        </w:rPr>
        <w:t>表示上一轮外循环的迭代点（亦称快照点），</w:t>
      </w:r>
      <w:r w:rsidR="00C17E29" w:rsidRPr="00C17E29">
        <w:rPr>
          <w:position w:val="-14"/>
        </w:rPr>
        <w:object w:dxaOrig="1200" w:dyaOrig="387" w14:anchorId="57DCCE4C">
          <v:shape id="_x0000_i1152" type="#_x0000_t75" style="width:60.05pt;height:19.9pt" o:ole="">
            <v:imagedata r:id="rId252" o:title=""/>
          </v:shape>
          <o:OLEObject Type="Embed" ProgID="Equation.AxMath" ShapeID="_x0000_i1152" DrawAspect="Content" ObjectID="_1837863107" r:id="rId253"/>
        </w:object>
      </w:r>
      <w:r>
        <w:t xml:space="preserve"> </w:t>
      </w:r>
      <w:r>
        <w:rPr>
          <w:rFonts w:hint="eastAsia"/>
        </w:rPr>
        <w:t>为在</w:t>
      </w:r>
      <w:r>
        <w:t xml:space="preserve"> </w:t>
      </w:r>
      <w:r w:rsidR="00C17E29" w:rsidRPr="00C17E29">
        <w:rPr>
          <w:position w:val="-12"/>
        </w:rPr>
        <w:object w:dxaOrig="189" w:dyaOrig="358" w14:anchorId="11C23071">
          <v:shape id="_x0000_i1153" type="#_x0000_t75" style="width:8.9pt;height:18.1pt" o:ole="">
            <v:imagedata r:id="rId250" o:title=""/>
          </v:shape>
          <o:OLEObject Type="Embed" ProgID="Equation.AxMath" ShapeID="_x0000_i1153" DrawAspect="Content" ObjectID="_1837863108" r:id="rId254"/>
        </w:object>
      </w:r>
      <w:r>
        <w:t xml:space="preserve"> </w:t>
      </w:r>
      <w:r>
        <w:rPr>
          <w:rFonts w:hint="eastAsia"/>
        </w:rPr>
        <w:t>处计算的全梯度。</w:t>
      </w:r>
    </w:p>
    <w:p w14:paraId="4EDEB453" w14:textId="29A41D52" w:rsidR="00CD7A52" w:rsidRDefault="007D2175" w:rsidP="00180849">
      <w:pPr>
        <w:pStyle w:val="a1"/>
        <w:adjustRightInd w:val="0"/>
        <w:snapToGrid w:val="0"/>
        <w:ind w:firstLine="480"/>
      </w:pPr>
      <w:r>
        <w:rPr>
          <w:rFonts w:hint="eastAsia"/>
        </w:rPr>
        <w:t>对于</w:t>
      </w:r>
      <w:r>
        <w:t xml:space="preserve"> </w:t>
      </w:r>
      <w:r w:rsidR="00C17E29" w:rsidRPr="00C17E29">
        <w:rPr>
          <w:position w:val="-12"/>
        </w:rPr>
        <w:object w:dxaOrig="213" w:dyaOrig="357" w14:anchorId="5923CF8E">
          <v:shape id="_x0000_i1154" type="#_x0000_t75" style="width:11.35pt;height:18.1pt" o:ole="">
            <v:imagedata r:id="rId216" o:title=""/>
          </v:shape>
          <o:OLEObject Type="Embed" ProgID="Equation.AxMath" ShapeID="_x0000_i1154" DrawAspect="Content" ObjectID="_1837863109" r:id="rId255"/>
        </w:object>
      </w:r>
      <w:r>
        <w:rPr>
          <w:rFonts w:hint="eastAsia"/>
        </w:rPr>
        <w:t>-</w:t>
      </w:r>
      <w:r>
        <w:rPr>
          <w:rFonts w:hint="eastAsia"/>
        </w:rPr>
        <w:t>光滑且</w:t>
      </w:r>
      <w:r>
        <w:t xml:space="preserve"> </w:t>
      </w:r>
      <w:r w:rsidR="00C17E29" w:rsidRPr="00C17E29">
        <w:rPr>
          <w:position w:val="-12"/>
        </w:rPr>
        <w:object w:dxaOrig="208" w:dyaOrig="357" w14:anchorId="1E629AEC">
          <v:shape id="_x0000_i1155" type="#_x0000_t75" style="width:11.35pt;height:18.1pt" o:ole="">
            <v:imagedata r:id="rId220" o:title=""/>
          </v:shape>
          <o:OLEObject Type="Embed" ProgID="Equation.AxMath" ShapeID="_x0000_i1155" DrawAspect="Content" ObjectID="_1837863110" r:id="rId256"/>
        </w:object>
      </w:r>
      <w:r>
        <w:rPr>
          <w:rFonts w:hint="eastAsia"/>
        </w:rPr>
        <w:t>-</w:t>
      </w:r>
      <w:r>
        <w:rPr>
          <w:rFonts w:hint="eastAsia"/>
        </w:rPr>
        <w:t>强凸的优化问题，</w:t>
      </w:r>
      <w:r>
        <w:rPr>
          <w:rFonts w:hint="eastAsia"/>
        </w:rPr>
        <w:t>SVRG</w:t>
      </w:r>
      <w:r>
        <w:rPr>
          <w:rFonts w:hint="eastAsia"/>
        </w:rPr>
        <w:t>展现出线性收敛特性：</w:t>
      </w:r>
    </w:p>
    <w:p w14:paraId="50B8A599" w14:textId="5F243096" w:rsidR="00CD7A52" w:rsidRDefault="001E081B" w:rsidP="006F523C">
      <w:pPr>
        <w:pStyle w:val="aff6"/>
      </w:pPr>
      <w:r w:rsidRPr="001E081B">
        <w:object w:dxaOrig="4227" w:dyaOrig="377" w14:anchorId="082618B4">
          <v:shape id="_x0000_i1156" type="#_x0000_t75" style="width:212.3pt;height:19pt" o:ole="">
            <v:imagedata r:id="rId257" o:title=""/>
          </v:shape>
          <o:OLEObject Type="Embed" ProgID="Equation.AxMath" ShapeID="_x0000_i1156" DrawAspect="Content" ObjectID="_1837863111" r:id="rId258"/>
        </w:object>
      </w:r>
    </w:p>
    <w:p w14:paraId="16FD5B8D" w14:textId="77777777" w:rsidR="00CD7A52" w:rsidRDefault="007D2175" w:rsidP="00180849">
      <w:pPr>
        <w:pStyle w:val="FirstParagraph"/>
        <w:adjustRightInd w:val="0"/>
        <w:snapToGrid w:val="0"/>
        <w:ind w:firstLine="480"/>
      </w:pPr>
      <w:bookmarkStart w:id="86" w:name="X91f0c9d30715e093cb0b2ad70c045d119ceca40"/>
      <w:bookmarkEnd w:id="85"/>
      <w:r>
        <w:rPr>
          <w:rFonts w:hint="eastAsia"/>
        </w:rPr>
        <w:t>SAGA</w:t>
      </w:r>
      <w:r>
        <w:rPr>
          <w:rFonts w:hint="eastAsia"/>
        </w:rPr>
        <w:t>是</w:t>
      </w:r>
      <w:r>
        <w:rPr>
          <w:rFonts w:hint="eastAsia"/>
        </w:rPr>
        <w:t>Defazio</w:t>
      </w:r>
      <w:r>
        <w:rPr>
          <w:rFonts w:hint="eastAsia"/>
        </w:rPr>
        <w:t>等人于</w:t>
      </w:r>
      <w:r>
        <w:rPr>
          <w:rFonts w:hint="eastAsia"/>
        </w:rPr>
        <w:t>2014</w:t>
      </w:r>
      <w:r>
        <w:rPr>
          <w:rFonts w:hint="eastAsia"/>
        </w:rPr>
        <w:t>年提出的另一种方差缩减范式。与</w:t>
      </w:r>
      <w:r>
        <w:rPr>
          <w:rFonts w:hint="eastAsia"/>
        </w:rPr>
        <w:t>SVRG</w:t>
      </w:r>
      <w:r>
        <w:rPr>
          <w:rFonts w:hint="eastAsia"/>
        </w:rPr>
        <w:t>的周期性策略不同，</w:t>
      </w:r>
      <w:r>
        <w:rPr>
          <w:rFonts w:hint="eastAsia"/>
        </w:rPr>
        <w:t>SAGA</w:t>
      </w:r>
      <w:r>
        <w:rPr>
          <w:rFonts w:hint="eastAsia"/>
        </w:rPr>
        <w:t>采用增量式机制维护各样本的历史梯度。</w:t>
      </w:r>
    </w:p>
    <w:p w14:paraId="10ADFADB" w14:textId="2ABC6379" w:rsidR="00CD7A52" w:rsidRDefault="007D2175" w:rsidP="00180849">
      <w:pPr>
        <w:pStyle w:val="a1"/>
        <w:adjustRightInd w:val="0"/>
        <w:snapToGrid w:val="0"/>
        <w:ind w:firstLine="480"/>
      </w:pPr>
      <w:r>
        <w:rPr>
          <w:rFonts w:hint="eastAsia"/>
        </w:rPr>
        <w:t>SAGA</w:t>
      </w:r>
      <w:r>
        <w:rPr>
          <w:rFonts w:hint="eastAsia"/>
        </w:rPr>
        <w:t>的梯度估计公式如下：</w:t>
      </w:r>
    </w:p>
    <w:p w14:paraId="7D7D53BC" w14:textId="1C836D1A" w:rsidR="00CD7A52" w:rsidRDefault="001E081B" w:rsidP="006F523C">
      <w:pPr>
        <w:pStyle w:val="aff6"/>
      </w:pPr>
      <w:r w:rsidRPr="001E081B">
        <w:object w:dxaOrig="3067" w:dyaOrig="759" w14:anchorId="1E2013A5">
          <v:shape id="_x0000_i1157" type="#_x0000_t75" style="width:153.2pt;height:38pt" o:ole="">
            <v:imagedata r:id="rId259" o:title=""/>
          </v:shape>
          <o:OLEObject Type="Embed" ProgID="Equation.AxMath" ShapeID="_x0000_i1157" DrawAspect="Content" ObjectID="_1837863112" r:id="rId260"/>
        </w:object>
      </w:r>
    </w:p>
    <w:p w14:paraId="5DCCAF63" w14:textId="533ED728" w:rsidR="000E40C8" w:rsidRDefault="000E40C8" w:rsidP="000E40C8">
      <w:pPr>
        <w:pStyle w:val="a1"/>
        <w:adjustRightInd w:val="0"/>
        <w:snapToGrid w:val="0"/>
        <w:ind w:firstLine="480"/>
      </w:pPr>
      <w:r>
        <w:rPr>
          <w:noProof/>
        </w:rPr>
        <w:drawing>
          <wp:anchor distT="0" distB="0" distL="114300" distR="114300" simplePos="0" relativeHeight="251662336" behindDoc="0" locked="0" layoutInCell="1" allowOverlap="1" wp14:anchorId="48B4A928" wp14:editId="70CA733B">
            <wp:simplePos x="0" y="0"/>
            <wp:positionH relativeFrom="column">
              <wp:posOffset>205740</wp:posOffset>
            </wp:positionH>
            <wp:positionV relativeFrom="paragraph">
              <wp:posOffset>303530</wp:posOffset>
            </wp:positionV>
            <wp:extent cx="5474970" cy="3817620"/>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4"/>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5474970" cy="3817620"/>
                    </a:xfrm>
                    <a:prstGeom prst="rect">
                      <a:avLst/>
                    </a:prstGeom>
                    <a:noFill/>
                    <a:ln>
                      <a:noFill/>
                    </a:ln>
                  </pic:spPr>
                </pic:pic>
              </a:graphicData>
            </a:graphic>
          </wp:anchor>
        </w:drawing>
      </w:r>
      <w:r w:rsidR="007D2175">
        <w:rPr>
          <w:rFonts w:hint="eastAsia"/>
        </w:rPr>
        <w:t>其中</w:t>
      </w:r>
      <w:r w:rsidR="007D2175">
        <w:t xml:space="preserve"> </w:t>
      </w:r>
      <w:r w:rsidR="00C17E29" w:rsidRPr="00C17E29">
        <w:rPr>
          <w:position w:val="-12"/>
        </w:rPr>
        <w:object w:dxaOrig="302" w:dyaOrig="360" w14:anchorId="16C5D361">
          <v:shape id="_x0000_i1158" type="#_x0000_t75" style="width:15pt;height:18.1pt" o:ole="">
            <v:imagedata r:id="rId262" o:title=""/>
          </v:shape>
          <o:OLEObject Type="Embed" ProgID="Equation.AxMath" ShapeID="_x0000_i1158" DrawAspect="Content" ObjectID="_1837863113" r:id="rId263"/>
        </w:object>
      </w:r>
      <w:r w:rsidR="007D2175">
        <w:t xml:space="preserve"> </w:t>
      </w:r>
      <w:r w:rsidR="007D2175">
        <w:rPr>
          <w:rFonts w:hint="eastAsia"/>
        </w:rPr>
        <w:t>记录第</w:t>
      </w:r>
      <w:r w:rsidR="007D2175">
        <w:t xml:space="preserve"> </w:t>
      </w:r>
      <w:r w:rsidR="00C17E29" w:rsidRPr="00C17E29">
        <w:rPr>
          <w:position w:val="-12"/>
        </w:rPr>
        <w:object w:dxaOrig="171" w:dyaOrig="357" w14:anchorId="50CE59D8">
          <v:shape id="_x0000_i1159" type="#_x0000_t75" style="width:8.25pt;height:18.1pt" o:ole="">
            <v:imagedata r:id="rId264" o:title=""/>
          </v:shape>
          <o:OLEObject Type="Embed" ProgID="Equation.AxMath" ShapeID="_x0000_i1159" DrawAspect="Content" ObjectID="_1837863114" r:id="rId265"/>
        </w:object>
      </w:r>
      <w:r w:rsidR="007D2175">
        <w:t xml:space="preserve"> </w:t>
      </w:r>
      <w:r w:rsidR="007D2175">
        <w:rPr>
          <w:rFonts w:hint="eastAsia"/>
        </w:rPr>
        <w:t>个样本在第</w:t>
      </w:r>
      <w:r w:rsidR="007D2175">
        <w:t xml:space="preserve"> </w:t>
      </w:r>
      <w:r w:rsidR="00C17E29" w:rsidRPr="00C17E29">
        <w:rPr>
          <w:position w:val="-12"/>
        </w:rPr>
        <w:object w:dxaOrig="179" w:dyaOrig="357" w14:anchorId="78B76A3E">
          <v:shape id="_x0000_i1160" type="#_x0000_t75" style="width:9.2pt;height:18.1pt" o:ole="">
            <v:imagedata r:id="rId51" o:title=""/>
          </v:shape>
          <o:OLEObject Type="Embed" ProgID="Equation.AxMath" ShapeID="_x0000_i1160" DrawAspect="Content" ObjectID="_1837863115" r:id="rId266"/>
        </w:object>
      </w:r>
      <w:r w:rsidR="007D2175">
        <w:t xml:space="preserve"> </w:t>
      </w:r>
      <w:r w:rsidR="007D2175">
        <w:rPr>
          <w:rFonts w:hint="eastAsia"/>
        </w:rPr>
        <w:t>次迭代时的历史梯度值。</w:t>
      </w:r>
    </w:p>
    <w:p w14:paraId="4D496C07" w14:textId="66B0E57A" w:rsidR="000E40C8" w:rsidRDefault="000E40C8" w:rsidP="000E40C8">
      <w:pPr>
        <w:pStyle w:val="afff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8D58C4">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8D58C4">
        <w:rPr>
          <w:noProof/>
        </w:rPr>
        <w:t>3</w:t>
      </w:r>
      <w:r>
        <w:fldChar w:fldCharType="end"/>
      </w:r>
      <w:r>
        <w:rPr>
          <w:rFonts w:hint="eastAsia"/>
        </w:rPr>
        <w:t xml:space="preserve"> </w:t>
      </w:r>
      <w:r w:rsidRPr="000E40C8">
        <w:t>方差缩减方法收敛对比</w:t>
      </w:r>
    </w:p>
    <w:p w14:paraId="0F1C54E7" w14:textId="23717761" w:rsidR="00CD7A52" w:rsidRPr="00180849" w:rsidRDefault="007D2175" w:rsidP="00E33440">
      <w:pPr>
        <w:pStyle w:val="2"/>
      </w:pPr>
      <w:bookmarkStart w:id="87" w:name="_Toc226578416"/>
      <w:bookmarkStart w:id="88" w:name="X872100bbf5a85a6bb5ca8f6e66b4a0cab41d335"/>
      <w:bookmarkEnd w:id="84"/>
      <w:bookmarkEnd w:id="86"/>
      <w:r w:rsidRPr="00180849">
        <w:rPr>
          <w:rFonts w:hint="eastAsia"/>
        </w:rPr>
        <w:t>分布式小批次训练</w:t>
      </w:r>
      <w:bookmarkEnd w:id="87"/>
    </w:p>
    <w:p w14:paraId="7834CB96" w14:textId="680B03BE" w:rsidR="00CD7A52" w:rsidRDefault="007D2175" w:rsidP="001522AA">
      <w:pPr>
        <w:pStyle w:val="FirstParagraph"/>
        <w:adjustRightInd w:val="0"/>
        <w:snapToGrid w:val="0"/>
        <w:ind w:firstLine="480"/>
      </w:pPr>
      <w:r>
        <w:rPr>
          <w:rFonts w:hint="eastAsia"/>
        </w:rPr>
        <w:t>数据规模的爆炸式增长与模型复杂度的持续攀升，使得单机训练模式难以为继，分布式训练由此成为大势所趋。小批次技术与分布式计算的深度融合，为大尺度机器学习任务的训练加速开辟了新途径。</w:t>
      </w:r>
      <w:bookmarkStart w:id="89" w:name="X58a144f4c75edfcf81c038038dffa72554dfa14"/>
    </w:p>
    <w:p w14:paraId="1C7344DC" w14:textId="77777777" w:rsidR="00CD7A52" w:rsidRDefault="007D2175" w:rsidP="00180849">
      <w:pPr>
        <w:pStyle w:val="FirstParagraph"/>
        <w:adjustRightInd w:val="0"/>
        <w:snapToGrid w:val="0"/>
        <w:ind w:firstLine="480"/>
      </w:pPr>
      <w:r>
        <w:rPr>
          <w:rFonts w:hint="eastAsia"/>
        </w:rPr>
        <w:t>数据并行（</w:t>
      </w:r>
      <w:r>
        <w:rPr>
          <w:rFonts w:hint="eastAsia"/>
        </w:rPr>
        <w:t>Data</w:t>
      </w:r>
      <w:r>
        <w:t xml:space="preserve"> </w:t>
      </w:r>
      <w:r>
        <w:rPr>
          <w:rFonts w:hint="eastAsia"/>
        </w:rPr>
        <w:t>Parallelism</w:t>
      </w:r>
      <w:r>
        <w:rPr>
          <w:rFonts w:hint="eastAsia"/>
        </w:rPr>
        <w:t>）是当前分布式训练领域的主流策略。其基本思想是将数据集切分至多个计算节点，各节点独立计算本地小批次梯度，继而通过聚合操作合成全局梯度。</w:t>
      </w:r>
    </w:p>
    <w:p w14:paraId="0D258012" w14:textId="47ED6588" w:rsidR="00CD7A52" w:rsidRDefault="007D2175" w:rsidP="00180849">
      <w:pPr>
        <w:pStyle w:val="a1"/>
        <w:adjustRightInd w:val="0"/>
        <w:snapToGrid w:val="0"/>
        <w:ind w:firstLine="480"/>
      </w:pPr>
      <w:r>
        <w:rPr>
          <w:rFonts w:hint="eastAsia"/>
        </w:rPr>
        <w:t>设有</w:t>
      </w:r>
      <w:r w:rsidR="00C17E29" w:rsidRPr="00C17E29">
        <w:rPr>
          <w:position w:val="-12"/>
        </w:rPr>
        <w:object w:dxaOrig="238" w:dyaOrig="357" w14:anchorId="5947B486">
          <v:shape id="_x0000_i1161" type="#_x0000_t75" style="width:11.95pt;height:18.1pt" o:ole="">
            <v:imagedata r:id="rId267" o:title=""/>
          </v:shape>
          <o:OLEObject Type="Embed" ProgID="Equation.AxMath" ShapeID="_x0000_i1161" DrawAspect="Content" ObjectID="_1837863116" r:id="rId268"/>
        </w:object>
      </w:r>
      <w:r>
        <w:rPr>
          <w:rFonts w:hint="eastAsia"/>
        </w:rPr>
        <w:t>个工作节点，第</w:t>
      </w:r>
      <w:r w:rsidR="00C17E29" w:rsidRPr="00C17E29">
        <w:rPr>
          <w:position w:val="-12"/>
        </w:rPr>
        <w:object w:dxaOrig="238" w:dyaOrig="357" w14:anchorId="36065150">
          <v:shape id="_x0000_i1162" type="#_x0000_t75" style="width:11.95pt;height:18.1pt" o:ole="">
            <v:imagedata r:id="rId267" o:title=""/>
          </v:shape>
          <o:OLEObject Type="Embed" ProgID="Equation.AxMath" ShapeID="_x0000_i1162" DrawAspect="Content" ObjectID="_1837863117" r:id="rId269"/>
        </w:object>
      </w:r>
      <w:r>
        <w:rPr>
          <w:rFonts w:hint="eastAsia"/>
        </w:rPr>
        <w:t>个节点对应的小批次记为</w:t>
      </w:r>
      <w:r w:rsidR="00C17E29" w:rsidRPr="00C17E29">
        <w:rPr>
          <w:position w:val="-12"/>
        </w:rPr>
        <w:object w:dxaOrig="330" w:dyaOrig="377" w14:anchorId="678691A1">
          <v:shape id="_x0000_i1163" type="#_x0000_t75" style="width:16.85pt;height:19pt" o:ole="">
            <v:imagedata r:id="rId270" o:title=""/>
          </v:shape>
          <o:OLEObject Type="Embed" ProgID="Equation.AxMath" ShapeID="_x0000_i1163" DrawAspect="Content" ObjectID="_1837863118" r:id="rId271"/>
        </w:object>
      </w:r>
      <w:r>
        <w:rPr>
          <w:rFonts w:hint="eastAsia"/>
        </w:rPr>
        <w:t>，则数据并行的梯度聚合公式为：</w:t>
      </w:r>
    </w:p>
    <w:p w14:paraId="3AA11A4A" w14:textId="0A8B03F4" w:rsidR="00CD7A52" w:rsidRDefault="001E081B" w:rsidP="001522AA">
      <w:pPr>
        <w:pStyle w:val="aff6"/>
      </w:pPr>
      <w:r w:rsidRPr="001E081B">
        <w:object w:dxaOrig="1858" w:dyaOrig="759" w14:anchorId="677D5E00">
          <v:shape id="_x0000_i1164" type="#_x0000_t75" style="width:93.15pt;height:38pt" o:ole="">
            <v:imagedata r:id="rId272" o:title=""/>
          </v:shape>
          <o:OLEObject Type="Embed" ProgID="Equation.AxMath" ShapeID="_x0000_i1164" DrawAspect="Content" ObjectID="_1837863119" r:id="rId273"/>
        </w:object>
      </w:r>
      <w:bookmarkStart w:id="90" w:name="X60cb289ddf347a2956e96ca74c8fd3bc4c0cf3d"/>
      <w:bookmarkEnd w:id="89"/>
    </w:p>
    <w:p w14:paraId="29557019" w14:textId="645A137F" w:rsidR="001E081B" w:rsidRPr="00180849" w:rsidRDefault="007D2175" w:rsidP="001522AA">
      <w:pPr>
        <w:pStyle w:val="FirstParagraph"/>
        <w:adjustRightInd w:val="0"/>
        <w:snapToGrid w:val="0"/>
        <w:ind w:firstLine="482"/>
      </w:pPr>
      <w:r>
        <w:rPr>
          <w:rFonts w:hint="eastAsia"/>
          <w:b/>
          <w:bCs/>
        </w:rPr>
        <w:t>同步更新</w:t>
      </w:r>
      <w:r>
        <w:rPr>
          <w:rFonts w:hint="eastAsia"/>
        </w:rPr>
        <w:t>：各节点完成本地梯度计算后，需等待全部节点就绪，随后统一执</w:t>
      </w:r>
      <w:r>
        <w:rPr>
          <w:rFonts w:hint="eastAsia"/>
        </w:rPr>
        <w:lastRenderedPageBreak/>
        <w:t>行梯度聚合与参数更新。</w:t>
      </w:r>
      <w:r>
        <w:rPr>
          <w:rFonts w:hint="eastAsia"/>
          <w:b/>
          <w:bCs/>
        </w:rPr>
        <w:t>异步更新</w:t>
      </w:r>
      <w:r>
        <w:rPr>
          <w:rFonts w:hint="eastAsia"/>
        </w:rPr>
        <w:t>：各节点独立进行梯度计算与参数更新，无需同步等待其他节点。</w:t>
      </w:r>
      <w:bookmarkStart w:id="91" w:name="Xadcfe8e857f1bd8484d48c56bc6dfd831480c1d"/>
      <w:bookmarkEnd w:id="88"/>
      <w:bookmarkEnd w:id="90"/>
    </w:p>
    <w:p w14:paraId="74C88B88" w14:textId="297930E4" w:rsidR="00CD7A52" w:rsidRPr="00180849" w:rsidRDefault="007D2175" w:rsidP="00E33440">
      <w:pPr>
        <w:pStyle w:val="2"/>
      </w:pPr>
      <w:bookmarkStart w:id="92" w:name="_Toc226578417"/>
      <w:r w:rsidRPr="00180849">
        <w:rPr>
          <w:rFonts w:hint="eastAsia"/>
        </w:rPr>
        <w:t>本章小结</w:t>
      </w:r>
      <w:bookmarkEnd w:id="92"/>
    </w:p>
    <w:p w14:paraId="4C9DCCC1" w14:textId="77777777" w:rsidR="00CD7A52" w:rsidRDefault="007D2175" w:rsidP="00180849">
      <w:pPr>
        <w:pStyle w:val="FirstParagraph"/>
        <w:adjustRightInd w:val="0"/>
        <w:snapToGrid w:val="0"/>
        <w:ind w:firstLine="480"/>
      </w:pPr>
      <w:r>
        <w:rPr>
          <w:rFonts w:hint="eastAsia"/>
        </w:rPr>
        <w:t>本章围绕小批次技术在大规模统计计算中的应用展开了系统性论述。核心内容涵盖：</w:t>
      </w:r>
    </w:p>
    <w:p w14:paraId="5CC4D4C3" w14:textId="77777777" w:rsidR="00CD7A52" w:rsidRDefault="007D2175" w:rsidP="00180849">
      <w:pPr>
        <w:pStyle w:val="a1"/>
        <w:adjustRightInd w:val="0"/>
        <w:snapToGrid w:val="0"/>
        <w:ind w:firstLine="480"/>
      </w:pPr>
      <w:r>
        <w:rPr>
          <w:rFonts w:hint="eastAsia"/>
        </w:rPr>
        <w:t>（</w:t>
      </w:r>
      <w:r>
        <w:rPr>
          <w:rFonts w:hint="eastAsia"/>
        </w:rPr>
        <w:t>1</w:t>
      </w:r>
      <w:r>
        <w:rPr>
          <w:rFonts w:hint="eastAsia"/>
        </w:rPr>
        <w:t>）</w:t>
      </w:r>
      <w:r>
        <w:rPr>
          <w:rFonts w:hint="eastAsia"/>
          <w:b/>
          <w:bCs/>
        </w:rPr>
        <w:t>小批次技术的背景与动机</w:t>
      </w:r>
      <w:r>
        <w:rPr>
          <w:rFonts w:hint="eastAsia"/>
        </w:rPr>
        <w:t>：面对海量数据引发的计算困境，小批次技术成功实现了计算效率与收敛精度的有效权衡。</w:t>
      </w:r>
    </w:p>
    <w:p w14:paraId="06233614" w14:textId="77777777" w:rsidR="00CD7A52" w:rsidRDefault="007D2175" w:rsidP="00180849">
      <w:pPr>
        <w:pStyle w:val="a1"/>
        <w:adjustRightInd w:val="0"/>
        <w:snapToGrid w:val="0"/>
        <w:ind w:firstLine="480"/>
      </w:pPr>
      <w:r>
        <w:rPr>
          <w:rFonts w:hint="eastAsia"/>
        </w:rPr>
        <w:t>（</w:t>
      </w:r>
      <w:r>
        <w:rPr>
          <w:rFonts w:hint="eastAsia"/>
        </w:rPr>
        <w:t>2</w:t>
      </w:r>
      <w:r>
        <w:rPr>
          <w:rFonts w:hint="eastAsia"/>
        </w:rPr>
        <w:t>）</w:t>
      </w:r>
      <w:r>
        <w:rPr>
          <w:rFonts w:hint="eastAsia"/>
          <w:b/>
          <w:bCs/>
        </w:rPr>
        <w:t>小批次梯度下降</w:t>
      </w:r>
      <w:r>
        <w:rPr>
          <w:rFonts w:hint="eastAsia"/>
        </w:rPr>
        <w:t>：详尽阐述了</w:t>
      </w:r>
      <w:r>
        <w:rPr>
          <w:rFonts w:hint="eastAsia"/>
        </w:rPr>
        <w:t>SGD</w:t>
      </w:r>
      <w:r>
        <w:rPr>
          <w:rFonts w:hint="eastAsia"/>
        </w:rPr>
        <w:t>、小批次</w:t>
      </w:r>
      <w:r>
        <w:rPr>
          <w:rFonts w:hint="eastAsia"/>
        </w:rPr>
        <w:t>GD</w:t>
      </w:r>
      <w:r>
        <w:rPr>
          <w:rFonts w:hint="eastAsia"/>
        </w:rPr>
        <w:t>的基本原理及其收敛性理论。</w:t>
      </w:r>
    </w:p>
    <w:p w14:paraId="0FDE4CB3" w14:textId="77777777" w:rsidR="00CD7A52" w:rsidRDefault="007D2175" w:rsidP="00180849">
      <w:pPr>
        <w:pStyle w:val="a1"/>
        <w:adjustRightInd w:val="0"/>
        <w:snapToGrid w:val="0"/>
        <w:ind w:firstLine="480"/>
      </w:pPr>
      <w:r>
        <w:rPr>
          <w:rFonts w:hint="eastAsia"/>
        </w:rPr>
        <w:t>（</w:t>
      </w:r>
      <w:r>
        <w:rPr>
          <w:rFonts w:hint="eastAsia"/>
        </w:rPr>
        <w:t>3</w:t>
      </w:r>
      <w:r>
        <w:rPr>
          <w:rFonts w:hint="eastAsia"/>
        </w:rPr>
        <w:t>）</w:t>
      </w:r>
      <w:r>
        <w:rPr>
          <w:rFonts w:hint="eastAsia"/>
          <w:b/>
          <w:bCs/>
        </w:rPr>
        <w:t>方差缩减技术</w:t>
      </w:r>
      <w:r>
        <w:rPr>
          <w:rFonts w:hint="eastAsia"/>
        </w:rPr>
        <w:t>：深入剖析了</w:t>
      </w:r>
      <w:r>
        <w:rPr>
          <w:rFonts w:hint="eastAsia"/>
        </w:rPr>
        <w:t>SVRG</w:t>
      </w:r>
      <w:r>
        <w:rPr>
          <w:rFonts w:hint="eastAsia"/>
        </w:rPr>
        <w:t>与</w:t>
      </w:r>
      <w:r>
        <w:rPr>
          <w:rFonts w:hint="eastAsia"/>
        </w:rPr>
        <w:t>SAGA</w:t>
      </w:r>
      <w:r>
        <w:rPr>
          <w:rFonts w:hint="eastAsia"/>
        </w:rPr>
        <w:t>两类方差缩减算法的核心机制与收敛特性。</w:t>
      </w:r>
    </w:p>
    <w:p w14:paraId="57CDE765" w14:textId="77777777" w:rsidR="0005371A" w:rsidRDefault="0005371A" w:rsidP="00180849">
      <w:pPr>
        <w:pStyle w:val="a1"/>
        <w:adjustRightInd w:val="0"/>
        <w:snapToGrid w:val="0"/>
        <w:ind w:firstLine="480"/>
      </w:pPr>
    </w:p>
    <w:p w14:paraId="1D3D8203" w14:textId="77777777" w:rsidR="0005371A" w:rsidRDefault="0005371A" w:rsidP="00180849">
      <w:pPr>
        <w:pStyle w:val="a1"/>
        <w:adjustRightInd w:val="0"/>
        <w:snapToGrid w:val="0"/>
        <w:ind w:firstLine="480"/>
        <w:sectPr w:rsidR="0005371A" w:rsidSect="003A440E">
          <w:footnotePr>
            <w:numRestart w:val="eachSect"/>
          </w:footnotePr>
          <w:pgSz w:w="12240" w:h="15840" w:code="1"/>
          <w:pgMar w:top="1440" w:right="1800" w:bottom="1440" w:left="1800" w:header="720" w:footer="720" w:gutter="0"/>
          <w:cols w:space="720"/>
        </w:sectPr>
      </w:pPr>
    </w:p>
    <w:p w14:paraId="29AE8CD3" w14:textId="77777777" w:rsidR="0005371A" w:rsidRDefault="0005371A" w:rsidP="00180849">
      <w:pPr>
        <w:pStyle w:val="a1"/>
        <w:adjustRightInd w:val="0"/>
        <w:snapToGrid w:val="0"/>
        <w:ind w:firstLine="480"/>
      </w:pPr>
    </w:p>
    <w:p w14:paraId="773926DF" w14:textId="57ED9210" w:rsidR="0005371A" w:rsidRDefault="0005371A" w:rsidP="0005371A">
      <w:pPr>
        <w:pStyle w:val="1"/>
      </w:pPr>
      <w:bookmarkStart w:id="93" w:name="第4章-数值模拟"/>
      <w:bookmarkStart w:id="94" w:name="三种方法的综合比较"/>
      <w:bookmarkStart w:id="95" w:name="X6b6e5aa28967e715a12041c534d4e5fc8a3db02"/>
      <w:bookmarkEnd w:id="72"/>
      <w:bookmarkEnd w:id="91"/>
      <w:r>
        <w:rPr>
          <w:rFonts w:hint="eastAsia"/>
        </w:rPr>
        <w:t>数值模拟</w:t>
      </w:r>
    </w:p>
    <w:p w14:paraId="424204C6" w14:textId="77777777" w:rsidR="0005371A" w:rsidRPr="0005371A" w:rsidRDefault="0005371A" w:rsidP="0005371A">
      <w:pPr>
        <w:pStyle w:val="a0"/>
      </w:pPr>
    </w:p>
    <w:p w14:paraId="66953757" w14:textId="77777777" w:rsidR="0005371A" w:rsidRDefault="0005371A" w:rsidP="0005371A">
      <w:pPr>
        <w:pStyle w:val="FirstParagraph"/>
        <w:ind w:firstLine="480"/>
      </w:pPr>
      <w:r>
        <w:rPr>
          <w:rFonts w:hint="eastAsia"/>
        </w:rPr>
        <w:t>数值模拟是检验理论方法有效性的重要手段。本章通过精心设计的模拟实验，系统评估了分布式计算、子抽样方法和小批次技术在回归分析中的实际表现。我们不仅关注估计精度，更关心计算效率与统计性能之间的微妙平衡。通过对比不同方法的优劣，希望能为实际应用中的方法选择提供有价值的参考。</w:t>
      </w:r>
    </w:p>
    <w:p w14:paraId="0578E80A" w14:textId="77777777" w:rsidR="0005371A" w:rsidRDefault="0005371A" w:rsidP="0005371A">
      <w:pPr>
        <w:pStyle w:val="2"/>
      </w:pPr>
      <w:bookmarkStart w:id="96" w:name="实验设计与数据生成"/>
      <w:r>
        <w:rPr>
          <w:rFonts w:hint="eastAsia"/>
        </w:rPr>
        <w:t>实验设计与数据生成</w:t>
      </w:r>
    </w:p>
    <w:p w14:paraId="0A6A7C89" w14:textId="5954846D" w:rsidR="0005371A" w:rsidRDefault="0005371A" w:rsidP="0005371A">
      <w:pPr>
        <w:pStyle w:val="FirstParagraph"/>
        <w:ind w:firstLine="480"/>
      </w:pPr>
      <w:r>
        <w:rPr>
          <w:rFonts w:hint="eastAsia"/>
        </w:rPr>
        <w:t>模拟实验的第一步是构建一个既能反映现实复杂性、又便于控制的数据生成机制。我们采用以下模型来生成模拟数据：首先设定协变量</w:t>
      </w:r>
      <w:r w:rsidRPr="0005371A">
        <w:rPr>
          <w:position w:val="-12"/>
        </w:rPr>
        <w:object w:dxaOrig="265" w:dyaOrig="357" w14:anchorId="6ADD2E5B">
          <v:shape id="_x0000_i1165" type="#_x0000_t75" style="width:13.5pt;height:18.1pt" o:ole="">
            <v:imagedata r:id="rId274" o:title=""/>
          </v:shape>
          <o:OLEObject Type="Embed" ProgID="Equation.AxMath" ShapeID="_x0000_i1165" DrawAspect="Content" ObjectID="_1837863120" r:id="rId275"/>
        </w:object>
      </w:r>
      <w:r>
        <w:rPr>
          <w:rFonts w:hint="eastAsia"/>
        </w:rPr>
        <w:t>服从多元正态分布</w:t>
      </w:r>
      <w:r w:rsidRPr="0005371A">
        <w:rPr>
          <w:position w:val="-12"/>
        </w:rPr>
        <w:object w:dxaOrig="920" w:dyaOrig="357" w14:anchorId="3A777A2D">
          <v:shape id="_x0000_i1166" type="#_x0000_t75" style="width:45.65pt;height:18.1pt" o:ole="">
            <v:imagedata r:id="rId276" o:title=""/>
          </v:shape>
          <o:OLEObject Type="Embed" ProgID="Equation.AxMath" ShapeID="_x0000_i1166" DrawAspect="Content" ObjectID="_1837863121" r:id="rId277"/>
        </w:object>
      </w:r>
      <w:r>
        <w:rPr>
          <w:rFonts w:hint="eastAsia"/>
        </w:rPr>
        <w:t>，其中协方差矩阵</w:t>
      </w:r>
      <w:r w:rsidRPr="0005371A">
        <w:rPr>
          <w:position w:val="-12"/>
        </w:rPr>
        <w:object w:dxaOrig="224" w:dyaOrig="357" w14:anchorId="7B562416">
          <v:shape id="_x0000_i1167" type="#_x0000_t75" style="width:11.35pt;height:18.1pt" o:ole="">
            <v:imagedata r:id="rId278" o:title=""/>
          </v:shape>
          <o:OLEObject Type="Embed" ProgID="Equation.AxMath" ShapeID="_x0000_i1167" DrawAspect="Content" ObjectID="_1837863122" r:id="rId279"/>
        </w:object>
      </w:r>
      <w:r>
        <w:rPr>
          <w:rFonts w:hint="eastAsia"/>
        </w:rPr>
        <w:t>的元素为</w:t>
      </w:r>
      <w:r w:rsidRPr="0005371A">
        <w:rPr>
          <w:position w:val="-12"/>
        </w:rPr>
        <w:object w:dxaOrig="1404" w:dyaOrig="360" w14:anchorId="559C48E1">
          <v:shape id="_x0000_i1168" type="#_x0000_t75" style="width:70.45pt;height:18.1pt" o:ole="">
            <v:imagedata r:id="rId280" o:title=""/>
          </v:shape>
          <o:OLEObject Type="Embed" ProgID="Equation.AxMath" ShapeID="_x0000_i1168" DrawAspect="Content" ObjectID="_1837863123" r:id="rId281"/>
        </w:object>
      </w:r>
      <w:r>
        <w:rPr>
          <w:rFonts w:hint="eastAsia"/>
        </w:rPr>
        <w:t>，这种结构模拟了现实中常见的变量间中等程度相关性。响应变量</w:t>
      </w:r>
      <w:r w:rsidRPr="0005371A">
        <w:rPr>
          <w:position w:val="-12"/>
        </w:rPr>
        <w:object w:dxaOrig="240" w:dyaOrig="357" w14:anchorId="2025917A">
          <v:shape id="_x0000_i1169" type="#_x0000_t75" style="width:11.95pt;height:18.1pt" o:ole="">
            <v:imagedata r:id="rId282" o:title=""/>
          </v:shape>
          <o:OLEObject Type="Embed" ProgID="Equation.AxMath" ShapeID="_x0000_i1169" DrawAspect="Content" ObjectID="_1837863124" r:id="rId283"/>
        </w:object>
      </w:r>
      <w:r>
        <w:rPr>
          <w:rFonts w:hint="eastAsia"/>
        </w:rPr>
        <w:t>的生成模型为</w:t>
      </w:r>
      <w:r w:rsidRPr="0005371A">
        <w:rPr>
          <w:position w:val="-12"/>
        </w:rPr>
        <w:object w:dxaOrig="1533" w:dyaOrig="357" w14:anchorId="491C684F">
          <v:shape id="_x0000_i1170" type="#_x0000_t75" style="width:76.6pt;height:18.1pt" o:ole="">
            <v:imagedata r:id="rId284" o:title=""/>
          </v:shape>
          <o:OLEObject Type="Embed" ProgID="Equation.AxMath" ShapeID="_x0000_i1170" DrawAspect="Content" ObjectID="_1837863125" r:id="rId285"/>
        </w:object>
      </w:r>
      <w:r>
        <w:rPr>
          <w:rFonts w:hint="eastAsia"/>
        </w:rPr>
        <w:t>，其中</w:t>
      </w:r>
      <w:r w:rsidRPr="0005371A">
        <w:rPr>
          <w:position w:val="-12"/>
        </w:rPr>
        <w:object w:dxaOrig="566" w:dyaOrig="357" w14:anchorId="70F4312F">
          <v:shape id="_x0000_i1171" type="#_x0000_t75" style="width:28.2pt;height:18.1pt" o:ole="">
            <v:imagedata r:id="rId286" o:title=""/>
          </v:shape>
          <o:OLEObject Type="Embed" ProgID="Equation.AxMath" ShapeID="_x0000_i1171" DrawAspect="Content" ObjectID="_1837863126" r:id="rId287"/>
        </w:object>
      </w:r>
      <w:r>
        <w:rPr>
          <w:rFonts w:hint="eastAsia"/>
        </w:rPr>
        <w:t>采用非线性函数形式以检验各模型对复杂关系的捕捉能力，误差项</w:t>
      </w:r>
      <w:r w:rsidRPr="0005371A">
        <w:rPr>
          <w:position w:val="-12"/>
        </w:rPr>
        <w:object w:dxaOrig="173" w:dyaOrig="357" w14:anchorId="40B58CFE">
          <v:shape id="_x0000_i1172" type="#_x0000_t75" style="width:8.9pt;height:18.1pt" o:ole="">
            <v:imagedata r:id="rId288" o:title=""/>
          </v:shape>
          <o:OLEObject Type="Embed" ProgID="Equation.AxMath" ShapeID="_x0000_i1172" DrawAspect="Content" ObjectID="_1837863127" r:id="rId289"/>
        </w:object>
      </w:r>
      <w:r>
        <w:rPr>
          <w:rFonts w:hint="eastAsia"/>
        </w:rPr>
        <w:t>服从标准正态分布</w:t>
      </w:r>
      <w:r w:rsidRPr="0005371A">
        <w:rPr>
          <w:position w:val="-12"/>
        </w:rPr>
        <w:object w:dxaOrig="918" w:dyaOrig="357" w14:anchorId="6AA2C51E">
          <v:shape id="_x0000_i1173" type="#_x0000_t75" style="width:45.65pt;height:18.1pt" o:ole="">
            <v:imagedata r:id="rId290" o:title=""/>
          </v:shape>
          <o:OLEObject Type="Embed" ProgID="Equation.AxMath" ShapeID="_x0000_i1173" DrawAspect="Content" ObjectID="_1837863128" r:id="rId291"/>
        </w:object>
      </w:r>
      <w:r>
        <w:t>。</w:t>
      </w:r>
    </w:p>
    <w:p w14:paraId="32385063" w14:textId="2F220C6B" w:rsidR="0005371A" w:rsidRDefault="0005371A" w:rsidP="0005371A">
      <w:pPr>
        <w:pStyle w:val="a1"/>
        <w:ind w:firstLine="480"/>
      </w:pPr>
      <w:r>
        <w:rPr>
          <w:rFonts w:hint="eastAsia"/>
        </w:rPr>
        <w:t>样本量的设置充分考虑了大数据场景的特点。主实验采用</w:t>
      </w:r>
      <w:r w:rsidRPr="0005371A">
        <w:rPr>
          <w:position w:val="-12"/>
        </w:rPr>
        <w:object w:dxaOrig="989" w:dyaOrig="357" w14:anchorId="32A54AEF">
          <v:shape id="_x0000_i1174" type="#_x0000_t75" style="width:49.35pt;height:18.1pt" o:ole="">
            <v:imagedata r:id="rId292" o:title=""/>
          </v:shape>
          <o:OLEObject Type="Embed" ProgID="Equation.AxMath" ShapeID="_x0000_i1174" DrawAspect="Content" ObjectID="_1837863129" r:id="rId293"/>
        </w:object>
      </w:r>
      <w:r>
        <w:rPr>
          <w:rFonts w:hint="eastAsia"/>
        </w:rPr>
        <w:t>的样本规模，这个量级既能体现方法的计算特性，又不会让单次实验耗时过长。为了检验方法的稳定性，每个实验配置都重复运行</w:t>
      </w:r>
      <w:r>
        <w:rPr>
          <w:rFonts w:hint="eastAsia"/>
        </w:rPr>
        <w:t>50</w:t>
      </w:r>
      <w:r>
        <w:rPr>
          <w:rFonts w:hint="eastAsia"/>
        </w:rPr>
        <w:t>次，取平均结果作为最终报告值。这种设计能够有效降低随机波动带来的干扰，让结论更加可靠。</w:t>
      </w:r>
    </w:p>
    <w:p w14:paraId="3570BDC8" w14:textId="4843363E" w:rsidR="0005371A" w:rsidRDefault="0005371A" w:rsidP="0005371A">
      <w:pPr>
        <w:pStyle w:val="a1"/>
        <w:ind w:firstLine="480"/>
      </w:pPr>
      <w:r>
        <w:rPr>
          <w:rFonts w:hint="eastAsia"/>
        </w:rPr>
        <w:t>评价指标的选择遵循全面而简洁的原则。我们主要关注三个核心指标：均方误差（</w:t>
      </w:r>
      <w:r>
        <w:rPr>
          <w:rFonts w:hint="eastAsia"/>
        </w:rPr>
        <w:t>MSE</w:t>
      </w:r>
      <w:r>
        <w:rPr>
          <w:rFonts w:hint="eastAsia"/>
        </w:rPr>
        <w:t>）衡量估计精度，</w:t>
      </w:r>
      <w:r w:rsidRPr="0005371A">
        <w:rPr>
          <w:position w:val="-12"/>
        </w:rPr>
        <w:object w:dxaOrig="334" w:dyaOrig="359" w14:anchorId="19FD97E0">
          <v:shape id="_x0000_i1175" type="#_x0000_t75" style="width:16.55pt;height:18.1pt" o:ole="">
            <v:imagedata r:id="rId294" o:title=""/>
          </v:shape>
          <o:OLEObject Type="Embed" ProgID="Equation.AxMath" ShapeID="_x0000_i1175" DrawAspect="Content" ObjectID="_1837863130" r:id="rId295"/>
        </w:object>
      </w:r>
      <w:r>
        <w:rPr>
          <w:rFonts w:hint="eastAsia"/>
        </w:rPr>
        <w:t>反映模型解释能力，计算时间则直接体现方法的效率优势。这三个指标从不同维度刻画了方法性能，能够帮助我们在精度和效率之间做出明智的权衡。值得一提的是，所有实验都在同一台配备</w:t>
      </w:r>
      <w:r>
        <w:rPr>
          <w:rFonts w:hint="eastAsia"/>
        </w:rPr>
        <w:t>Intel</w:t>
      </w:r>
      <w:r>
        <w:t xml:space="preserve"> </w:t>
      </w:r>
      <w:r>
        <w:rPr>
          <w:rFonts w:hint="eastAsia"/>
        </w:rPr>
        <w:t>i7</w:t>
      </w:r>
      <w:r>
        <w:rPr>
          <w:rFonts w:hint="eastAsia"/>
        </w:rPr>
        <w:t>处理器、</w:t>
      </w:r>
      <w:r>
        <w:rPr>
          <w:rFonts w:hint="eastAsia"/>
        </w:rPr>
        <w:t>16GB</w:t>
      </w:r>
      <w:r>
        <w:rPr>
          <w:rFonts w:hint="eastAsia"/>
        </w:rPr>
        <w:t>内存的计算机上完成，确保结果具有可比性。</w:t>
      </w:r>
    </w:p>
    <w:p w14:paraId="412D7700" w14:textId="77777777" w:rsidR="0005371A" w:rsidRDefault="0005371A" w:rsidP="0005371A">
      <w:pPr>
        <w:pStyle w:val="2"/>
      </w:pPr>
      <w:bookmarkStart w:id="97" w:name="模型设定与比较框架"/>
      <w:bookmarkEnd w:id="96"/>
      <w:r>
        <w:rPr>
          <w:rFonts w:hint="eastAsia"/>
        </w:rPr>
        <w:t>模型设定与比较框架</w:t>
      </w:r>
    </w:p>
    <w:p w14:paraId="083B1092" w14:textId="77777777" w:rsidR="0005371A" w:rsidRDefault="0005371A" w:rsidP="0005371A">
      <w:pPr>
        <w:pStyle w:val="FirstParagraph"/>
        <w:ind w:firstLine="480"/>
      </w:pPr>
      <w:r>
        <w:rPr>
          <w:rFonts w:hint="eastAsia"/>
        </w:rPr>
        <w:t>为了全面评估不同回归方法的特性，我们选择了五种代表性模型进行对比分析。线性回归（</w:t>
      </w:r>
      <w:r>
        <w:rPr>
          <w:rFonts w:hint="eastAsia"/>
        </w:rPr>
        <w:t>OLS</w:t>
      </w:r>
      <w:r>
        <w:rPr>
          <w:rFonts w:hint="eastAsia"/>
        </w:rPr>
        <w:t>）作为基准方法，虽然简单但提供了重要的参照系。多项式回归通过引入二次项来捕捉非线性关系，是处理曲线关系的经典选择。岭回归在</w:t>
      </w:r>
      <w:r>
        <w:rPr>
          <w:rFonts w:hint="eastAsia"/>
        </w:rPr>
        <w:t>OLS</w:t>
      </w:r>
      <w:r>
        <w:rPr>
          <w:rFonts w:hint="eastAsia"/>
        </w:rPr>
        <w:t>基础上加入</w:t>
      </w:r>
      <w:r>
        <w:rPr>
          <w:rFonts w:hint="eastAsia"/>
        </w:rPr>
        <w:t>L2</w:t>
      </w:r>
      <w:r>
        <w:rPr>
          <w:rFonts w:hint="eastAsia"/>
        </w:rPr>
        <w:t>正则化，主要用于检验正则化对性能的影响。广义可加模型（</w:t>
      </w:r>
      <w:r>
        <w:rPr>
          <w:rFonts w:hint="eastAsia"/>
        </w:rPr>
        <w:t>GAM</w:t>
      </w:r>
      <w:r>
        <w:rPr>
          <w:rFonts w:hint="eastAsia"/>
        </w:rPr>
        <w:t>）采用样条基函数展开，能够灵活适应复杂的非线性模式。核回归作为纯粹的局部平滑方法，代表了另一类非参数估计思路。</w:t>
      </w:r>
    </w:p>
    <w:p w14:paraId="5CF77526" w14:textId="77777777" w:rsidR="0005371A" w:rsidRDefault="0005371A" w:rsidP="0005371A">
      <w:pPr>
        <w:pStyle w:val="a1"/>
        <w:ind w:firstLine="482"/>
      </w:pPr>
      <w:r>
        <w:rPr>
          <w:rFonts w:hint="eastAsia"/>
          <w:b/>
          <w:bCs/>
        </w:rPr>
        <w:t>模型性能对比</w:t>
      </w:r>
    </w:p>
    <w:tbl>
      <w:tblPr>
        <w:tblStyle w:val="afff"/>
        <w:tblW w:w="5000" w:type="pct"/>
        <w:tblLook w:val="0020" w:firstRow="1" w:lastRow="0" w:firstColumn="0" w:lastColumn="0" w:noHBand="0" w:noVBand="0"/>
      </w:tblPr>
      <w:tblGrid>
        <w:gridCol w:w="2106"/>
        <w:gridCol w:w="3364"/>
        <w:gridCol w:w="1585"/>
        <w:gridCol w:w="1585"/>
      </w:tblGrid>
      <w:tr w:rsidR="0005371A" w14:paraId="3A9AF870" w14:textId="77777777" w:rsidTr="0005371A">
        <w:trPr>
          <w:cnfStyle w:val="100000000000" w:firstRow="1" w:lastRow="0" w:firstColumn="0" w:lastColumn="0" w:oddVBand="0" w:evenVBand="0" w:oddHBand="0" w:evenHBand="0" w:firstRowFirstColumn="0" w:firstRowLastColumn="0" w:lastRowFirstColumn="0" w:lastRowLastColumn="0"/>
        </w:trPr>
        <w:tc>
          <w:tcPr>
            <w:tcW w:w="1219" w:type="pct"/>
          </w:tcPr>
          <w:p w14:paraId="1C5610EB" w14:textId="77777777" w:rsidR="0005371A" w:rsidRDefault="0005371A" w:rsidP="0005371A">
            <w:pPr>
              <w:pStyle w:val="aff4"/>
              <w:spacing w:before="60" w:after="60"/>
            </w:pPr>
            <w:r>
              <w:rPr>
                <w:rFonts w:hint="eastAsia"/>
              </w:rPr>
              <w:lastRenderedPageBreak/>
              <w:t>模型</w:t>
            </w:r>
          </w:p>
        </w:tc>
        <w:tc>
          <w:tcPr>
            <w:tcW w:w="1947" w:type="pct"/>
          </w:tcPr>
          <w:p w14:paraId="2CD3C03E" w14:textId="77777777" w:rsidR="0005371A" w:rsidRDefault="0005371A" w:rsidP="0005371A">
            <w:pPr>
              <w:pStyle w:val="aff4"/>
              <w:spacing w:before="60" w:after="60"/>
            </w:pPr>
            <w:r>
              <w:rPr>
                <w:rFonts w:hint="eastAsia"/>
              </w:rPr>
              <w:t>计算时间（秒）</w:t>
            </w:r>
          </w:p>
        </w:tc>
        <w:tc>
          <w:tcPr>
            <w:tcW w:w="917" w:type="pct"/>
          </w:tcPr>
          <w:p w14:paraId="5282DF31" w14:textId="77777777" w:rsidR="0005371A" w:rsidRDefault="0005371A" w:rsidP="0005371A">
            <w:pPr>
              <w:pStyle w:val="aff4"/>
              <w:spacing w:before="60" w:after="60"/>
            </w:pPr>
            <w:r>
              <w:t>MSE</w:t>
            </w:r>
          </w:p>
        </w:tc>
        <w:tc>
          <w:tcPr>
            <w:tcW w:w="917" w:type="pct"/>
          </w:tcPr>
          <w:p w14:paraId="01B93E62" w14:textId="76BC7CBA" w:rsidR="0005371A" w:rsidRDefault="0005371A" w:rsidP="0005371A">
            <w:pPr>
              <w:pStyle w:val="aff4"/>
              <w:spacing w:before="60" w:after="60"/>
            </w:pPr>
            <w:r>
              <w:t>R²</w:t>
            </w:r>
          </w:p>
        </w:tc>
      </w:tr>
      <w:tr w:rsidR="0005371A" w14:paraId="4FF02E97" w14:textId="77777777" w:rsidTr="0005371A">
        <w:tc>
          <w:tcPr>
            <w:tcW w:w="1219" w:type="pct"/>
          </w:tcPr>
          <w:p w14:paraId="6639BB6D" w14:textId="77777777" w:rsidR="0005371A" w:rsidRDefault="0005371A" w:rsidP="0005371A">
            <w:pPr>
              <w:pStyle w:val="aff4"/>
              <w:spacing w:before="60" w:after="60"/>
            </w:pPr>
            <w:r>
              <w:t>GAM</w:t>
            </w:r>
          </w:p>
        </w:tc>
        <w:tc>
          <w:tcPr>
            <w:tcW w:w="1947" w:type="pct"/>
          </w:tcPr>
          <w:p w14:paraId="4FD8342A" w14:textId="77777777" w:rsidR="0005371A" w:rsidRDefault="0005371A" w:rsidP="0005371A">
            <w:pPr>
              <w:pStyle w:val="aff4"/>
              <w:spacing w:before="60" w:after="60"/>
            </w:pPr>
            <w:r>
              <w:t>0.0015</w:t>
            </w:r>
          </w:p>
        </w:tc>
        <w:tc>
          <w:tcPr>
            <w:tcW w:w="917" w:type="pct"/>
          </w:tcPr>
          <w:p w14:paraId="34561ADB" w14:textId="77777777" w:rsidR="0005371A" w:rsidRDefault="0005371A" w:rsidP="0005371A">
            <w:pPr>
              <w:pStyle w:val="aff4"/>
              <w:spacing w:before="60" w:after="60"/>
            </w:pPr>
            <w:r>
              <w:t>0.9878</w:t>
            </w:r>
          </w:p>
        </w:tc>
        <w:tc>
          <w:tcPr>
            <w:tcW w:w="917" w:type="pct"/>
          </w:tcPr>
          <w:p w14:paraId="6651171A" w14:textId="77777777" w:rsidR="0005371A" w:rsidRDefault="0005371A" w:rsidP="0005371A">
            <w:pPr>
              <w:pStyle w:val="aff4"/>
              <w:spacing w:before="60" w:after="60"/>
            </w:pPr>
            <w:r>
              <w:t>0.7213</w:t>
            </w:r>
          </w:p>
        </w:tc>
      </w:tr>
      <w:tr w:rsidR="0005371A" w14:paraId="3CD0BA3C" w14:textId="77777777" w:rsidTr="0005371A">
        <w:tc>
          <w:tcPr>
            <w:tcW w:w="1219" w:type="pct"/>
          </w:tcPr>
          <w:p w14:paraId="4C383125" w14:textId="77777777" w:rsidR="0005371A" w:rsidRDefault="0005371A" w:rsidP="0005371A">
            <w:pPr>
              <w:pStyle w:val="aff4"/>
              <w:spacing w:before="60" w:after="60"/>
            </w:pPr>
            <w:r>
              <w:rPr>
                <w:rFonts w:hint="eastAsia"/>
              </w:rPr>
              <w:t>多项式</w:t>
            </w:r>
          </w:p>
        </w:tc>
        <w:tc>
          <w:tcPr>
            <w:tcW w:w="1947" w:type="pct"/>
          </w:tcPr>
          <w:p w14:paraId="22C22D90" w14:textId="77777777" w:rsidR="0005371A" w:rsidRDefault="0005371A" w:rsidP="0005371A">
            <w:pPr>
              <w:pStyle w:val="aff4"/>
              <w:spacing w:before="60" w:after="60"/>
            </w:pPr>
            <w:r>
              <w:t>0.0009</w:t>
            </w:r>
          </w:p>
        </w:tc>
        <w:tc>
          <w:tcPr>
            <w:tcW w:w="917" w:type="pct"/>
          </w:tcPr>
          <w:p w14:paraId="0E5AADFB" w14:textId="77777777" w:rsidR="0005371A" w:rsidRDefault="0005371A" w:rsidP="0005371A">
            <w:pPr>
              <w:pStyle w:val="aff4"/>
              <w:spacing w:before="60" w:after="60"/>
            </w:pPr>
            <w:r>
              <w:t>0.9911</w:t>
            </w:r>
          </w:p>
        </w:tc>
        <w:tc>
          <w:tcPr>
            <w:tcW w:w="917" w:type="pct"/>
          </w:tcPr>
          <w:p w14:paraId="47D1204B" w14:textId="66FAB390" w:rsidR="0005371A" w:rsidRDefault="0005371A" w:rsidP="0005371A">
            <w:pPr>
              <w:pStyle w:val="aff4"/>
              <w:spacing w:before="60" w:after="60"/>
            </w:pPr>
            <w:r>
              <w:t>0.7204</w:t>
            </w:r>
          </w:p>
        </w:tc>
      </w:tr>
      <w:tr w:rsidR="0005371A" w14:paraId="58C49671" w14:textId="77777777" w:rsidTr="0005371A">
        <w:tc>
          <w:tcPr>
            <w:tcW w:w="1219" w:type="pct"/>
          </w:tcPr>
          <w:p w14:paraId="2E85533C" w14:textId="77777777" w:rsidR="0005371A" w:rsidRDefault="0005371A" w:rsidP="0005371A">
            <w:pPr>
              <w:pStyle w:val="aff4"/>
              <w:spacing w:before="60" w:after="60"/>
            </w:pPr>
            <w:r>
              <w:t>OLS</w:t>
            </w:r>
          </w:p>
        </w:tc>
        <w:tc>
          <w:tcPr>
            <w:tcW w:w="1947" w:type="pct"/>
          </w:tcPr>
          <w:p w14:paraId="4BD6EA8E" w14:textId="77777777" w:rsidR="0005371A" w:rsidRDefault="0005371A" w:rsidP="0005371A">
            <w:pPr>
              <w:pStyle w:val="aff4"/>
              <w:spacing w:before="60" w:after="60"/>
            </w:pPr>
            <w:r>
              <w:t>0.0011</w:t>
            </w:r>
          </w:p>
        </w:tc>
        <w:tc>
          <w:tcPr>
            <w:tcW w:w="917" w:type="pct"/>
          </w:tcPr>
          <w:p w14:paraId="0EF1278D" w14:textId="77777777" w:rsidR="0005371A" w:rsidRDefault="0005371A" w:rsidP="0005371A">
            <w:pPr>
              <w:pStyle w:val="aff4"/>
              <w:spacing w:before="60" w:after="60"/>
            </w:pPr>
            <w:r>
              <w:t>0.9962</w:t>
            </w:r>
          </w:p>
        </w:tc>
        <w:tc>
          <w:tcPr>
            <w:tcW w:w="917" w:type="pct"/>
          </w:tcPr>
          <w:p w14:paraId="5486F728" w14:textId="79E79CCB" w:rsidR="0005371A" w:rsidRDefault="0005371A" w:rsidP="0005371A">
            <w:pPr>
              <w:pStyle w:val="aff4"/>
              <w:spacing w:before="60" w:after="60"/>
            </w:pPr>
            <w:r>
              <w:t>0.7190</w:t>
            </w:r>
          </w:p>
        </w:tc>
      </w:tr>
      <w:tr w:rsidR="0005371A" w14:paraId="4984DF1E" w14:textId="77777777" w:rsidTr="0005371A">
        <w:tc>
          <w:tcPr>
            <w:tcW w:w="1219" w:type="pct"/>
          </w:tcPr>
          <w:p w14:paraId="08CC4FE3" w14:textId="77777777" w:rsidR="0005371A" w:rsidRDefault="0005371A" w:rsidP="0005371A">
            <w:pPr>
              <w:pStyle w:val="aff4"/>
              <w:spacing w:before="60" w:after="60"/>
            </w:pPr>
            <w:r>
              <w:rPr>
                <w:rFonts w:hint="eastAsia"/>
              </w:rPr>
              <w:t>岭回归</w:t>
            </w:r>
          </w:p>
        </w:tc>
        <w:tc>
          <w:tcPr>
            <w:tcW w:w="1947" w:type="pct"/>
          </w:tcPr>
          <w:p w14:paraId="21215AFC" w14:textId="77777777" w:rsidR="0005371A" w:rsidRDefault="0005371A" w:rsidP="0005371A">
            <w:pPr>
              <w:pStyle w:val="aff4"/>
              <w:spacing w:before="60" w:after="60"/>
            </w:pPr>
            <w:r>
              <w:t>0.1316</w:t>
            </w:r>
          </w:p>
        </w:tc>
        <w:tc>
          <w:tcPr>
            <w:tcW w:w="917" w:type="pct"/>
          </w:tcPr>
          <w:p w14:paraId="17AC2CC6" w14:textId="77777777" w:rsidR="0005371A" w:rsidRDefault="0005371A" w:rsidP="0005371A">
            <w:pPr>
              <w:pStyle w:val="aff4"/>
              <w:spacing w:before="60" w:after="60"/>
            </w:pPr>
            <w:r>
              <w:t>0.9962</w:t>
            </w:r>
          </w:p>
        </w:tc>
        <w:tc>
          <w:tcPr>
            <w:tcW w:w="917" w:type="pct"/>
          </w:tcPr>
          <w:p w14:paraId="433E5663" w14:textId="1F7EC52F" w:rsidR="0005371A" w:rsidRDefault="0005371A" w:rsidP="0005371A">
            <w:pPr>
              <w:pStyle w:val="aff4"/>
              <w:spacing w:before="60" w:after="60"/>
            </w:pPr>
            <w:r>
              <w:t>0.7190</w:t>
            </w:r>
          </w:p>
        </w:tc>
      </w:tr>
      <w:tr w:rsidR="0005371A" w14:paraId="0DC82B0E" w14:textId="77777777" w:rsidTr="0005371A">
        <w:tc>
          <w:tcPr>
            <w:tcW w:w="1219" w:type="pct"/>
          </w:tcPr>
          <w:p w14:paraId="097062DC" w14:textId="77777777" w:rsidR="0005371A" w:rsidRDefault="0005371A" w:rsidP="0005371A">
            <w:pPr>
              <w:pStyle w:val="aff4"/>
              <w:spacing w:before="60" w:after="60"/>
            </w:pPr>
            <w:r>
              <w:rPr>
                <w:rFonts w:hint="eastAsia"/>
              </w:rPr>
              <w:t>部分线性</w:t>
            </w:r>
          </w:p>
        </w:tc>
        <w:tc>
          <w:tcPr>
            <w:tcW w:w="1947" w:type="pct"/>
          </w:tcPr>
          <w:p w14:paraId="378D470C" w14:textId="77777777" w:rsidR="0005371A" w:rsidRDefault="0005371A" w:rsidP="0005371A">
            <w:pPr>
              <w:pStyle w:val="aff4"/>
              <w:spacing w:before="60" w:after="60"/>
            </w:pPr>
            <w:r>
              <w:t>0.0356</w:t>
            </w:r>
          </w:p>
        </w:tc>
        <w:tc>
          <w:tcPr>
            <w:tcW w:w="917" w:type="pct"/>
          </w:tcPr>
          <w:p w14:paraId="41EB68E2" w14:textId="77777777" w:rsidR="0005371A" w:rsidRDefault="0005371A" w:rsidP="0005371A">
            <w:pPr>
              <w:pStyle w:val="aff4"/>
              <w:spacing w:before="60" w:after="60"/>
            </w:pPr>
            <w:r>
              <w:t>1.3812</w:t>
            </w:r>
          </w:p>
        </w:tc>
        <w:tc>
          <w:tcPr>
            <w:tcW w:w="917" w:type="pct"/>
          </w:tcPr>
          <w:p w14:paraId="7F23718D" w14:textId="29DAB42A" w:rsidR="0005371A" w:rsidRDefault="0005371A" w:rsidP="0005371A">
            <w:pPr>
              <w:pStyle w:val="aff4"/>
              <w:spacing w:before="60" w:after="60"/>
            </w:pPr>
            <w:r>
              <w:t>0.6103</w:t>
            </w:r>
          </w:p>
        </w:tc>
      </w:tr>
      <w:tr w:rsidR="0005371A" w14:paraId="3024E7DD" w14:textId="77777777" w:rsidTr="0005371A">
        <w:tc>
          <w:tcPr>
            <w:tcW w:w="1219" w:type="pct"/>
          </w:tcPr>
          <w:p w14:paraId="5328833D" w14:textId="77777777" w:rsidR="0005371A" w:rsidRDefault="0005371A" w:rsidP="0005371A">
            <w:pPr>
              <w:pStyle w:val="aff4"/>
              <w:spacing w:before="60" w:after="60"/>
            </w:pPr>
            <w:r>
              <w:rPr>
                <w:rFonts w:hint="eastAsia"/>
              </w:rPr>
              <w:t>核回归</w:t>
            </w:r>
          </w:p>
        </w:tc>
        <w:tc>
          <w:tcPr>
            <w:tcW w:w="1947" w:type="pct"/>
          </w:tcPr>
          <w:p w14:paraId="543F9C1E" w14:textId="77777777" w:rsidR="0005371A" w:rsidRDefault="0005371A" w:rsidP="0005371A">
            <w:pPr>
              <w:pStyle w:val="aff4"/>
              <w:spacing w:before="60" w:after="60"/>
            </w:pPr>
            <w:r>
              <w:t>0.0932</w:t>
            </w:r>
          </w:p>
        </w:tc>
        <w:tc>
          <w:tcPr>
            <w:tcW w:w="917" w:type="pct"/>
          </w:tcPr>
          <w:p w14:paraId="27550663" w14:textId="77777777" w:rsidR="0005371A" w:rsidRDefault="0005371A" w:rsidP="0005371A">
            <w:pPr>
              <w:pStyle w:val="aff4"/>
              <w:spacing w:before="60" w:after="60"/>
            </w:pPr>
            <w:r>
              <w:t>2.8258</w:t>
            </w:r>
          </w:p>
        </w:tc>
        <w:tc>
          <w:tcPr>
            <w:tcW w:w="917" w:type="pct"/>
          </w:tcPr>
          <w:p w14:paraId="03E2D57E" w14:textId="284602F3" w:rsidR="0005371A" w:rsidRDefault="0005371A" w:rsidP="0005371A">
            <w:pPr>
              <w:pStyle w:val="aff4"/>
              <w:spacing w:before="60" w:after="60"/>
            </w:pPr>
            <w:r>
              <w:t>0.2028</w:t>
            </w:r>
          </w:p>
        </w:tc>
      </w:tr>
    </w:tbl>
    <w:p w14:paraId="12DFDFC1" w14:textId="20EBF786" w:rsidR="0005371A" w:rsidRDefault="0005371A" w:rsidP="0005371A">
      <w:pPr>
        <w:pStyle w:val="a1"/>
        <w:ind w:firstLine="480"/>
      </w:pPr>
      <w:r>
        <w:rPr>
          <w:noProof/>
        </w:rPr>
        <w:drawing>
          <wp:anchor distT="0" distB="0" distL="114300" distR="114300" simplePos="0" relativeHeight="251672576" behindDoc="0" locked="0" layoutInCell="1" allowOverlap="1" wp14:anchorId="059C912A" wp14:editId="0AF2FD5E">
            <wp:simplePos x="0" y="0"/>
            <wp:positionH relativeFrom="column">
              <wp:posOffset>151947</wp:posOffset>
            </wp:positionH>
            <wp:positionV relativeFrom="paragraph">
              <wp:posOffset>330926</wp:posOffset>
            </wp:positionV>
            <wp:extent cx="5334000" cy="3171825"/>
            <wp:effectExtent l="0" t="0" r="0" b="0"/>
            <wp:wrapTopAndBottom/>
            <wp:docPr id="11" name="Picture" title="fig:"/>
            <wp:cNvGraphicFramePr/>
            <a:graphic xmlns:a="http://schemas.openxmlformats.org/drawingml/2006/main">
              <a:graphicData uri="http://schemas.openxmlformats.org/drawingml/2006/picture">
                <pic:pic xmlns:pic="http://schemas.openxmlformats.org/drawingml/2006/picture">
                  <pic:nvPicPr>
                    <pic:cNvPr id="12" name="Picture" descr="D:\Users\hcm\Downloads\Kimi_Agent_%E5%AE%9E%E8%AF%81%E5%9B%BE%E8%A1%A8%E7%94%9F%E6%88%90\figures\fig2_mse_comparison.png"/>
                    <pic:cNvPicPr>
                      <a:picLocks noChangeAspect="1" noChangeArrowheads="1"/>
                    </pic:cNvPicPr>
                  </pic:nvPicPr>
                  <pic:blipFill>
                    <a:blip r:embed="rId296" cstate="print">
                      <a:extLst>
                        <a:ext uri="{28A0092B-C50C-407E-A947-70E740481C1C}">
                          <a14:useLocalDpi xmlns:a14="http://schemas.microsoft.com/office/drawing/2010/main" val="0"/>
                        </a:ext>
                      </a:extLst>
                    </a:blip>
                    <a:stretch>
                      <a:fillRect/>
                    </a:stretch>
                  </pic:blipFill>
                  <pic:spPr bwMode="auto">
                    <a:xfrm>
                      <a:off x="0" y="0"/>
                      <a:ext cx="5334000" cy="31718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3197BA1E" w14:textId="2201B964" w:rsidR="0005371A" w:rsidRDefault="0005371A" w:rsidP="0005371A">
      <w:pPr>
        <w:pStyle w:val="a1"/>
        <w:ind w:firstLine="480"/>
      </w:pPr>
      <w:r>
        <w:rPr>
          <w:rFonts w:hint="eastAsia"/>
        </w:rPr>
        <w:t>从上表和上图可以看出，各模型在模拟数据上的表现差异明显。</w:t>
      </w:r>
      <w:r>
        <w:rPr>
          <w:rFonts w:hint="eastAsia"/>
        </w:rPr>
        <w:t>GAM</w:t>
      </w:r>
      <w:r>
        <w:rPr>
          <w:rFonts w:hint="eastAsia"/>
        </w:rPr>
        <w:t>以</w:t>
      </w:r>
      <w:r>
        <w:rPr>
          <w:rFonts w:hint="eastAsia"/>
        </w:rPr>
        <w:t>0.9878</w:t>
      </w:r>
      <w:r>
        <w:rPr>
          <w:rFonts w:hint="eastAsia"/>
        </w:rPr>
        <w:t>的</w:t>
      </w:r>
      <w:r>
        <w:rPr>
          <w:rFonts w:hint="eastAsia"/>
        </w:rPr>
        <w:t>MSE</w:t>
      </w:r>
      <w:r>
        <w:rPr>
          <w:rFonts w:hint="eastAsia"/>
        </w:rPr>
        <w:t>和</w:t>
      </w:r>
      <w:r>
        <w:rPr>
          <w:rFonts w:hint="eastAsia"/>
        </w:rPr>
        <w:t>0.7213</w:t>
      </w:r>
      <w:r>
        <w:rPr>
          <w:rFonts w:hint="eastAsia"/>
        </w:rPr>
        <w:t>的</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拔得头筹，计算时间仅为</w:t>
      </w:r>
      <w:r>
        <w:rPr>
          <w:rFonts w:hint="eastAsia"/>
        </w:rPr>
        <w:t>0.0015</w:t>
      </w:r>
      <w:r>
        <w:rPr>
          <w:rFonts w:hint="eastAsia"/>
        </w:rPr>
        <w:t>秒，展现出精度与效率的出色平衡。多项式回归紧随其后，</w:t>
      </w:r>
      <w:r>
        <w:rPr>
          <w:rFonts w:hint="eastAsia"/>
        </w:rPr>
        <w:t>MSE</w:t>
      </w:r>
      <w:r>
        <w:rPr>
          <w:rFonts w:hint="eastAsia"/>
        </w:rPr>
        <w:t>为</w:t>
      </w:r>
      <w:r>
        <w:rPr>
          <w:rFonts w:hint="eastAsia"/>
        </w:rPr>
        <w:t>0.9911</w:t>
      </w:r>
      <w:r>
        <w:rPr>
          <w:rFonts w:hint="eastAsia"/>
        </w:rPr>
        <w:t>，计算时间更是只有</w:t>
      </w:r>
      <w:r>
        <w:rPr>
          <w:rFonts w:hint="eastAsia"/>
        </w:rPr>
        <w:t>0.0009</w:t>
      </w:r>
      <w:r>
        <w:rPr>
          <w:rFonts w:hint="eastAsia"/>
        </w:rPr>
        <w:t>秒，是所有方法中最快的。</w:t>
      </w:r>
      <w:r>
        <w:rPr>
          <w:rFonts w:hint="eastAsia"/>
        </w:rPr>
        <w:t>OLS</w:t>
      </w:r>
      <w:r>
        <w:rPr>
          <w:rFonts w:hint="eastAsia"/>
        </w:rPr>
        <w:t>和岭回归的</w:t>
      </w:r>
      <w:r>
        <w:rPr>
          <w:rFonts w:hint="eastAsia"/>
        </w:rPr>
        <w:t>MSE</w:t>
      </w:r>
      <w:r>
        <w:rPr>
          <w:rFonts w:hint="eastAsia"/>
        </w:rPr>
        <w:t>都在</w:t>
      </w:r>
      <w:r>
        <w:rPr>
          <w:rFonts w:hint="eastAsia"/>
        </w:rPr>
        <w:t>0.9962</w:t>
      </w:r>
      <w:r>
        <w:rPr>
          <w:rFonts w:hint="eastAsia"/>
        </w:rPr>
        <w:t>左右，但岭回归的计算时间高达</w:t>
      </w:r>
      <w:r>
        <w:rPr>
          <w:rFonts w:hint="eastAsia"/>
        </w:rPr>
        <w:t>0.1316</w:t>
      </w:r>
      <w:r>
        <w:rPr>
          <w:rFonts w:hint="eastAsia"/>
        </w:rPr>
        <w:t>秒，正则化的代价在这个场景下显得不太划算。核回归的表现令人意外，</w:t>
      </w:r>
      <w:r>
        <w:rPr>
          <w:rFonts w:hint="eastAsia"/>
        </w:rPr>
        <w:t>MSE</w:t>
      </w:r>
      <w:r>
        <w:rPr>
          <w:rFonts w:hint="eastAsia"/>
        </w:rPr>
        <w:t>达到</w:t>
      </w:r>
      <w:r>
        <w:rPr>
          <w:rFonts w:hint="eastAsia"/>
        </w:rPr>
        <w:t>2.8258</w:t>
      </w:r>
      <w:r>
        <w:rPr>
          <w:rFonts w:hint="eastAsia"/>
        </w:rP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仅有</w:t>
      </w:r>
      <w:r>
        <w:rPr>
          <w:rFonts w:hint="eastAsia"/>
        </w:rPr>
        <w:t>0.2028</w:t>
      </w:r>
      <w:r>
        <w:rPr>
          <w:rFonts w:hint="eastAsia"/>
        </w:rPr>
        <w:t>，说明在这个数据生成机制下，纯粹的局部平滑方法并不适用。</w:t>
      </w:r>
    </w:p>
    <w:p w14:paraId="24CBE3EC" w14:textId="1DD627A5" w:rsidR="0005371A" w:rsidRDefault="0005371A" w:rsidP="0005371A">
      <w:pPr>
        <w:pStyle w:val="a1"/>
        <w:ind w:firstLine="480"/>
      </w:pPr>
      <w:r>
        <w:rPr>
          <w:rFonts w:hint="eastAsia"/>
        </w:rPr>
        <w:t>这些结果给我们的启示是：没有放之四海而皆准的最优方法。</w:t>
      </w:r>
      <w:r>
        <w:rPr>
          <w:rFonts w:hint="eastAsia"/>
        </w:rPr>
        <w:t>GAM</w:t>
      </w:r>
      <w:r>
        <w:rPr>
          <w:rFonts w:hint="eastAsia"/>
        </w:rPr>
        <w:t>虽然整体表现最好，但多项式回归在计算效率上更有优势。岭回归的正则化在这个模拟场景中并未带来明显收益，反而增加了计算负担。核回归的糟糕表现提醒我们，方法选择必须考虑数据特征。后续实验中，我们将以</w:t>
      </w:r>
      <w:r>
        <w:rPr>
          <w:rFonts w:hint="eastAsia"/>
        </w:rPr>
        <w:t>GAM</w:t>
      </w:r>
      <w:r>
        <w:rPr>
          <w:rFonts w:hint="eastAsia"/>
        </w:rPr>
        <w:t>作为重点考察对象，因为它在</w:t>
      </w:r>
      <w:r>
        <w:rPr>
          <w:noProof/>
        </w:rPr>
        <w:lastRenderedPageBreak/>
        <w:drawing>
          <wp:anchor distT="0" distB="0" distL="114300" distR="114300" simplePos="0" relativeHeight="251682816" behindDoc="0" locked="0" layoutInCell="1" allowOverlap="1" wp14:anchorId="710E9958" wp14:editId="7718BC0C">
            <wp:simplePos x="0" y="0"/>
            <wp:positionH relativeFrom="column">
              <wp:posOffset>10705</wp:posOffset>
            </wp:positionH>
            <wp:positionV relativeFrom="paragraph">
              <wp:posOffset>358775</wp:posOffset>
            </wp:positionV>
            <wp:extent cx="5334000" cy="3171825"/>
            <wp:effectExtent l="0" t="0" r="0" b="0"/>
            <wp:wrapTopAndBottom/>
            <wp:docPr id="14" name="Picture" title="fig:"/>
            <wp:cNvGraphicFramePr/>
            <a:graphic xmlns:a="http://schemas.openxmlformats.org/drawingml/2006/main">
              <a:graphicData uri="http://schemas.openxmlformats.org/drawingml/2006/picture">
                <pic:pic xmlns:pic="http://schemas.openxmlformats.org/drawingml/2006/picture">
                  <pic:nvPicPr>
                    <pic:cNvPr id="15" name="Picture" descr="D:\Users\hcm\Downloads\Kimi_Agent_%E5%AE%9E%E8%AF%81%E5%9B%BE%E8%A1%A8%E7%94%9F%E6%88%90\figures\fig1_compute_time.png"/>
                    <pic:cNvPicPr>
                      <a:picLocks noChangeAspect="1" noChangeArrowheads="1"/>
                    </pic:cNvPicPr>
                  </pic:nvPicPr>
                  <pic:blipFill>
                    <a:blip r:embed="rId297" cstate="print">
                      <a:extLst>
                        <a:ext uri="{28A0092B-C50C-407E-A947-70E740481C1C}">
                          <a14:useLocalDpi xmlns:a14="http://schemas.microsoft.com/office/drawing/2010/main" val="0"/>
                        </a:ext>
                      </a:extLst>
                    </a:blip>
                    <a:stretch>
                      <a:fillRect/>
                    </a:stretch>
                  </pic:blipFill>
                  <pic:spPr bwMode="auto">
                    <a:xfrm>
                      <a:off x="0" y="0"/>
                      <a:ext cx="5334000" cy="3171825"/>
                    </a:xfrm>
                    <a:prstGeom prst="rect">
                      <a:avLst/>
                    </a:prstGeom>
                    <a:noFill/>
                    <a:ln w="9525">
                      <a:noFill/>
                      <a:headEnd/>
                      <a:tailEnd/>
                    </a:ln>
                  </pic:spPr>
                </pic:pic>
              </a:graphicData>
            </a:graphic>
          </wp:anchor>
        </w:drawing>
      </w:r>
      <w:r>
        <w:rPr>
          <w:rFonts w:hint="eastAsia"/>
        </w:rPr>
        <w:t>精度和效率之间取得了最佳平衡。</w:t>
      </w:r>
    </w:p>
    <w:p w14:paraId="3CF3921A" w14:textId="5B59C48C" w:rsidR="0005371A" w:rsidRDefault="0005371A" w:rsidP="0005371A">
      <w:pPr>
        <w:pStyle w:val="a1"/>
        <w:ind w:firstLine="480"/>
      </w:pPr>
    </w:p>
    <w:p w14:paraId="6738C037" w14:textId="256430A1" w:rsidR="0005371A" w:rsidRDefault="0005371A" w:rsidP="0005371A">
      <w:pPr>
        <w:pStyle w:val="a1"/>
        <w:ind w:firstLine="480"/>
      </w:pPr>
      <w:r>
        <w:rPr>
          <w:rFonts w:hint="eastAsia"/>
        </w:rPr>
        <w:t>上图展示了不同样本量下各模型的计算时间对比。从图中可以清晰地看到，随着样本量的增加，计算时间呈现不同的增长趋势。</w:t>
      </w:r>
      <w:r>
        <w:rPr>
          <w:rFonts w:hint="eastAsia"/>
        </w:rPr>
        <w:t>OLS</w:t>
      </w:r>
      <w:r>
        <w:rPr>
          <w:rFonts w:hint="eastAsia"/>
        </w:rPr>
        <w:t>和多项式回归的增长最为平缓，显示出良好的可扩展性。岭回归和核回归的时间增长较快，这在处理大规模数据时需要特别注意。</w:t>
      </w:r>
      <w:r>
        <w:rPr>
          <w:rFonts w:hint="eastAsia"/>
        </w:rPr>
        <w:t>GAM</w:t>
      </w:r>
      <w:r>
        <w:rPr>
          <w:rFonts w:hint="eastAsia"/>
        </w:rPr>
        <w:t>虽然单次计算时间略长，但其精度优势在多个场景下都得到了验证。</w:t>
      </w:r>
    </w:p>
    <w:p w14:paraId="0732F6D8" w14:textId="77777777" w:rsidR="0005371A" w:rsidRDefault="0005371A" w:rsidP="0005371A">
      <w:pPr>
        <w:pStyle w:val="2"/>
      </w:pPr>
      <w:bookmarkStart w:id="98" w:name="分布式计算模拟实验"/>
      <w:bookmarkEnd w:id="97"/>
      <w:r>
        <w:rPr>
          <w:rFonts w:hint="eastAsia"/>
        </w:rPr>
        <w:t>分布式计算模拟实验</w:t>
      </w:r>
    </w:p>
    <w:p w14:paraId="49346F6B" w14:textId="77777777" w:rsidR="0005371A" w:rsidRDefault="0005371A" w:rsidP="0005371A">
      <w:pPr>
        <w:pStyle w:val="FirstParagraph"/>
        <w:ind w:firstLine="480"/>
      </w:pPr>
      <w:r>
        <w:rPr>
          <w:rFonts w:hint="eastAsia"/>
        </w:rPr>
        <w:t>分布式计算的核心思想是将大数据集分割到多个计算节点并行处理，然后通过某种整合策略得到最终估计。我们重点考察了两种整合方法：简单平均估计（</w:t>
      </w:r>
      <w:r>
        <w:rPr>
          <w:rFonts w:hint="eastAsia"/>
        </w:rPr>
        <w:t>SAE</w:t>
      </w:r>
      <w:r>
        <w:rPr>
          <w:rFonts w:hint="eastAsia"/>
        </w:rPr>
        <w:t>）和一步估计（</w:t>
      </w:r>
      <w:r>
        <w:rPr>
          <w:rFonts w:hint="eastAsia"/>
        </w:rPr>
        <w:t>One-step</w:t>
      </w:r>
      <w:r>
        <w:t xml:space="preserve"> </w:t>
      </w:r>
      <w:r>
        <w:rPr>
          <w:rFonts w:hint="eastAsia"/>
        </w:rPr>
        <w:t>Estimator</w:t>
      </w:r>
      <w:r>
        <w:rPr>
          <w:rFonts w:hint="eastAsia"/>
        </w:rPr>
        <w:t>）。</w:t>
      </w:r>
      <w:r>
        <w:rPr>
          <w:rFonts w:hint="eastAsia"/>
        </w:rPr>
        <w:t>SAE</w:t>
      </w:r>
      <w:r>
        <w:rPr>
          <w:rFonts w:hint="eastAsia"/>
        </w:rPr>
        <w:t>的做法很直观——让每个节点独立计算局部估计，然后取平均。一步估计则更进一步，在平均的基础上进行一次牛顿迭代修正，理论上能达到与全样本估计相同的渐近效率。</w:t>
      </w:r>
    </w:p>
    <w:p w14:paraId="7BA3497D" w14:textId="77777777" w:rsidR="0005371A" w:rsidRDefault="0005371A" w:rsidP="0005371A">
      <w:pPr>
        <w:pStyle w:val="a1"/>
        <w:ind w:firstLine="482"/>
      </w:pPr>
      <w:r>
        <w:rPr>
          <w:rFonts w:hint="eastAsia"/>
          <w:b/>
          <w:bCs/>
        </w:rPr>
        <w:t>不同节点数下的分布式计算性能对比</w:t>
      </w:r>
    </w:p>
    <w:tbl>
      <w:tblPr>
        <w:tblStyle w:val="afff"/>
        <w:tblW w:w="5000" w:type="pct"/>
        <w:tblLook w:val="0020" w:firstRow="1" w:lastRow="0" w:firstColumn="0" w:lastColumn="0" w:noHBand="0" w:noVBand="0"/>
      </w:tblPr>
      <w:tblGrid>
        <w:gridCol w:w="790"/>
        <w:gridCol w:w="2381"/>
        <w:gridCol w:w="3124"/>
        <w:gridCol w:w="2345"/>
      </w:tblGrid>
      <w:tr w:rsidR="0005371A" w14:paraId="16A7F648" w14:textId="77777777" w:rsidTr="0005371A">
        <w:trPr>
          <w:cnfStyle w:val="100000000000" w:firstRow="1" w:lastRow="0" w:firstColumn="0" w:lastColumn="0" w:oddVBand="0" w:evenVBand="0" w:oddHBand="0" w:evenHBand="0" w:firstRowFirstColumn="0" w:firstRowLastColumn="0" w:lastRowFirstColumn="0" w:lastRowLastColumn="0"/>
        </w:trPr>
        <w:tc>
          <w:tcPr>
            <w:tcW w:w="457" w:type="pct"/>
          </w:tcPr>
          <w:p w14:paraId="424736A6" w14:textId="77777777" w:rsidR="0005371A" w:rsidRDefault="0005371A" w:rsidP="0005371A">
            <w:pPr>
              <w:pStyle w:val="aff4"/>
              <w:spacing w:before="60" w:after="60"/>
            </w:pPr>
            <w:r>
              <w:t>K</w:t>
            </w:r>
          </w:p>
        </w:tc>
        <w:tc>
          <w:tcPr>
            <w:tcW w:w="1378" w:type="pct"/>
          </w:tcPr>
          <w:p w14:paraId="41084A0F" w14:textId="77777777" w:rsidR="0005371A" w:rsidRDefault="0005371A" w:rsidP="0005371A">
            <w:pPr>
              <w:pStyle w:val="aff4"/>
              <w:spacing w:before="60" w:after="60"/>
            </w:pPr>
            <w:r>
              <w:rPr>
                <w:rFonts w:hint="eastAsia"/>
              </w:rPr>
              <w:t>SAE</w:t>
            </w:r>
            <w:r>
              <w:rPr>
                <w:rFonts w:hint="eastAsia"/>
              </w:rPr>
              <w:t>加速比</w:t>
            </w:r>
          </w:p>
        </w:tc>
        <w:tc>
          <w:tcPr>
            <w:tcW w:w="1808" w:type="pct"/>
          </w:tcPr>
          <w:p w14:paraId="760DED6C" w14:textId="77777777" w:rsidR="0005371A" w:rsidRDefault="0005371A" w:rsidP="0005371A">
            <w:pPr>
              <w:pStyle w:val="aff4"/>
              <w:spacing w:before="60" w:after="60"/>
            </w:pPr>
            <w:r>
              <w:rPr>
                <w:rFonts w:hint="eastAsia"/>
              </w:rPr>
              <w:t>一步估计加速比</w:t>
            </w:r>
          </w:p>
        </w:tc>
        <w:tc>
          <w:tcPr>
            <w:tcW w:w="1357" w:type="pct"/>
          </w:tcPr>
          <w:p w14:paraId="0F5A4F7C" w14:textId="77777777" w:rsidR="0005371A" w:rsidRDefault="0005371A" w:rsidP="0005371A">
            <w:pPr>
              <w:pStyle w:val="aff4"/>
              <w:spacing w:before="60" w:after="60"/>
            </w:pPr>
            <w:r>
              <w:rPr>
                <w:rFonts w:hint="eastAsia"/>
              </w:rPr>
              <w:t>理想加速比</w:t>
            </w:r>
          </w:p>
        </w:tc>
      </w:tr>
      <w:tr w:rsidR="0005371A" w14:paraId="62B3EC9B" w14:textId="77777777" w:rsidTr="0005371A">
        <w:tc>
          <w:tcPr>
            <w:tcW w:w="457" w:type="pct"/>
          </w:tcPr>
          <w:p w14:paraId="449FDE68" w14:textId="77777777" w:rsidR="0005371A" w:rsidRDefault="0005371A" w:rsidP="0005371A">
            <w:pPr>
              <w:pStyle w:val="aff4"/>
              <w:spacing w:before="60" w:after="60"/>
            </w:pPr>
            <w:r>
              <w:t>5</w:t>
            </w:r>
          </w:p>
        </w:tc>
        <w:tc>
          <w:tcPr>
            <w:tcW w:w="1378" w:type="pct"/>
          </w:tcPr>
          <w:p w14:paraId="442402BD" w14:textId="77777777" w:rsidR="0005371A" w:rsidRDefault="0005371A" w:rsidP="0005371A">
            <w:pPr>
              <w:pStyle w:val="aff4"/>
              <w:spacing w:before="60" w:after="60"/>
            </w:pPr>
            <w:r>
              <w:t>0.84</w:t>
            </w:r>
          </w:p>
        </w:tc>
        <w:tc>
          <w:tcPr>
            <w:tcW w:w="1808" w:type="pct"/>
          </w:tcPr>
          <w:p w14:paraId="3489E706" w14:textId="77777777" w:rsidR="0005371A" w:rsidRDefault="0005371A" w:rsidP="0005371A">
            <w:pPr>
              <w:pStyle w:val="aff4"/>
              <w:spacing w:before="60" w:after="60"/>
            </w:pPr>
            <w:r>
              <w:t>1.40</w:t>
            </w:r>
          </w:p>
        </w:tc>
        <w:tc>
          <w:tcPr>
            <w:tcW w:w="1357" w:type="pct"/>
          </w:tcPr>
          <w:p w14:paraId="2970AD45" w14:textId="77777777" w:rsidR="0005371A" w:rsidRDefault="0005371A" w:rsidP="0005371A">
            <w:pPr>
              <w:pStyle w:val="aff4"/>
              <w:spacing w:before="60" w:after="60"/>
            </w:pPr>
            <w:r>
              <w:t>5</w:t>
            </w:r>
          </w:p>
        </w:tc>
      </w:tr>
      <w:tr w:rsidR="0005371A" w14:paraId="04CF505F" w14:textId="77777777" w:rsidTr="0005371A">
        <w:tc>
          <w:tcPr>
            <w:tcW w:w="457" w:type="pct"/>
          </w:tcPr>
          <w:p w14:paraId="2B88ED85" w14:textId="77777777" w:rsidR="0005371A" w:rsidRDefault="0005371A" w:rsidP="0005371A">
            <w:pPr>
              <w:pStyle w:val="aff4"/>
              <w:spacing w:before="60" w:after="60"/>
            </w:pPr>
            <w:r>
              <w:t>10</w:t>
            </w:r>
          </w:p>
        </w:tc>
        <w:tc>
          <w:tcPr>
            <w:tcW w:w="1378" w:type="pct"/>
          </w:tcPr>
          <w:p w14:paraId="3F0CE0C8" w14:textId="77777777" w:rsidR="0005371A" w:rsidRDefault="0005371A" w:rsidP="0005371A">
            <w:pPr>
              <w:pStyle w:val="aff4"/>
              <w:spacing w:before="60" w:after="60"/>
            </w:pPr>
            <w:r>
              <w:t>0.11</w:t>
            </w:r>
          </w:p>
        </w:tc>
        <w:tc>
          <w:tcPr>
            <w:tcW w:w="1808" w:type="pct"/>
          </w:tcPr>
          <w:p w14:paraId="6C182DD9" w14:textId="77777777" w:rsidR="0005371A" w:rsidRDefault="0005371A" w:rsidP="0005371A">
            <w:pPr>
              <w:pStyle w:val="aff4"/>
              <w:spacing w:before="60" w:after="60"/>
            </w:pPr>
            <w:r>
              <w:t>1.85</w:t>
            </w:r>
          </w:p>
        </w:tc>
        <w:tc>
          <w:tcPr>
            <w:tcW w:w="1357" w:type="pct"/>
          </w:tcPr>
          <w:p w14:paraId="76A3CBD3" w14:textId="77777777" w:rsidR="0005371A" w:rsidRDefault="0005371A" w:rsidP="0005371A">
            <w:pPr>
              <w:pStyle w:val="aff4"/>
              <w:spacing w:before="60" w:after="60"/>
            </w:pPr>
            <w:r>
              <w:t>10</w:t>
            </w:r>
          </w:p>
        </w:tc>
      </w:tr>
      <w:tr w:rsidR="0005371A" w14:paraId="1ED958D5" w14:textId="77777777" w:rsidTr="0005371A">
        <w:tc>
          <w:tcPr>
            <w:tcW w:w="457" w:type="pct"/>
          </w:tcPr>
          <w:p w14:paraId="204B0396" w14:textId="77777777" w:rsidR="0005371A" w:rsidRDefault="0005371A" w:rsidP="0005371A">
            <w:pPr>
              <w:pStyle w:val="aff4"/>
              <w:spacing w:before="60" w:after="60"/>
            </w:pPr>
            <w:r>
              <w:t>20</w:t>
            </w:r>
          </w:p>
        </w:tc>
        <w:tc>
          <w:tcPr>
            <w:tcW w:w="1378" w:type="pct"/>
          </w:tcPr>
          <w:p w14:paraId="78D5585F" w14:textId="77777777" w:rsidR="0005371A" w:rsidRDefault="0005371A" w:rsidP="0005371A">
            <w:pPr>
              <w:pStyle w:val="aff4"/>
              <w:spacing w:before="60" w:after="60"/>
            </w:pPr>
            <w:r>
              <w:t>0.10</w:t>
            </w:r>
          </w:p>
        </w:tc>
        <w:tc>
          <w:tcPr>
            <w:tcW w:w="1808" w:type="pct"/>
          </w:tcPr>
          <w:p w14:paraId="2BAC2E46" w14:textId="77777777" w:rsidR="0005371A" w:rsidRDefault="0005371A" w:rsidP="0005371A">
            <w:pPr>
              <w:pStyle w:val="aff4"/>
              <w:spacing w:before="60" w:after="60"/>
            </w:pPr>
            <w:r>
              <w:t>1.73</w:t>
            </w:r>
          </w:p>
        </w:tc>
        <w:tc>
          <w:tcPr>
            <w:tcW w:w="1357" w:type="pct"/>
          </w:tcPr>
          <w:p w14:paraId="0777ED5A" w14:textId="77777777" w:rsidR="0005371A" w:rsidRDefault="0005371A" w:rsidP="0005371A">
            <w:pPr>
              <w:pStyle w:val="aff4"/>
              <w:spacing w:before="60" w:after="60"/>
            </w:pPr>
            <w:r>
              <w:t>20</w:t>
            </w:r>
          </w:p>
        </w:tc>
      </w:tr>
      <w:tr w:rsidR="0005371A" w14:paraId="01A8820F" w14:textId="77777777" w:rsidTr="0005371A">
        <w:tc>
          <w:tcPr>
            <w:tcW w:w="457" w:type="pct"/>
          </w:tcPr>
          <w:p w14:paraId="1331B3A1" w14:textId="77777777" w:rsidR="0005371A" w:rsidRDefault="0005371A" w:rsidP="0005371A">
            <w:pPr>
              <w:pStyle w:val="aff4"/>
              <w:spacing w:before="60" w:after="60"/>
            </w:pPr>
            <w:r>
              <w:t>50</w:t>
            </w:r>
          </w:p>
        </w:tc>
        <w:tc>
          <w:tcPr>
            <w:tcW w:w="1378" w:type="pct"/>
          </w:tcPr>
          <w:p w14:paraId="74C4EF91" w14:textId="77777777" w:rsidR="0005371A" w:rsidRDefault="0005371A" w:rsidP="0005371A">
            <w:pPr>
              <w:pStyle w:val="aff4"/>
              <w:spacing w:before="60" w:after="60"/>
            </w:pPr>
            <w:r>
              <w:t>0.19</w:t>
            </w:r>
          </w:p>
        </w:tc>
        <w:tc>
          <w:tcPr>
            <w:tcW w:w="1808" w:type="pct"/>
          </w:tcPr>
          <w:p w14:paraId="422783D7" w14:textId="77777777" w:rsidR="0005371A" w:rsidRDefault="0005371A" w:rsidP="0005371A">
            <w:pPr>
              <w:pStyle w:val="aff4"/>
              <w:spacing w:before="60" w:after="60"/>
            </w:pPr>
            <w:r>
              <w:t>1.46</w:t>
            </w:r>
          </w:p>
        </w:tc>
        <w:tc>
          <w:tcPr>
            <w:tcW w:w="1357" w:type="pct"/>
          </w:tcPr>
          <w:p w14:paraId="00F993D2" w14:textId="77777777" w:rsidR="0005371A" w:rsidRDefault="0005371A" w:rsidP="0005371A">
            <w:pPr>
              <w:pStyle w:val="aff4"/>
              <w:spacing w:before="60" w:after="60"/>
            </w:pPr>
            <w:r>
              <w:t>50</w:t>
            </w:r>
          </w:p>
        </w:tc>
      </w:tr>
    </w:tbl>
    <w:p w14:paraId="389237B7" w14:textId="77777777" w:rsidR="0005371A" w:rsidRDefault="0005371A" w:rsidP="0005371A">
      <w:pPr>
        <w:pStyle w:val="a1"/>
        <w:ind w:firstLine="480"/>
      </w:pPr>
      <w:r>
        <w:rPr>
          <w:noProof/>
        </w:rPr>
        <w:lastRenderedPageBreak/>
        <w:drawing>
          <wp:anchor distT="0" distB="0" distL="114300" distR="114300" simplePos="0" relativeHeight="251693056" behindDoc="0" locked="0" layoutInCell="1" allowOverlap="1" wp14:anchorId="09053C07" wp14:editId="49810E91">
            <wp:simplePos x="0" y="0"/>
            <wp:positionH relativeFrom="column">
              <wp:posOffset>185057</wp:posOffset>
            </wp:positionH>
            <wp:positionV relativeFrom="paragraph">
              <wp:posOffset>185057</wp:posOffset>
            </wp:positionV>
            <wp:extent cx="5334000" cy="3172297"/>
            <wp:effectExtent l="0" t="0" r="0" b="0"/>
            <wp:wrapTopAndBottom/>
            <wp:docPr id="18" name="Picture" title="fig:"/>
            <wp:cNvGraphicFramePr/>
            <a:graphic xmlns:a="http://schemas.openxmlformats.org/drawingml/2006/main">
              <a:graphicData uri="http://schemas.openxmlformats.org/drawingml/2006/picture">
                <pic:pic xmlns:pic="http://schemas.openxmlformats.org/drawingml/2006/picture">
                  <pic:nvPicPr>
                    <pic:cNvPr id="19" name="Picture" descr="D:\Users\hcm\Downloads\Kimi_Agent_%E5%AE%9E%E8%AF%81%E5%9B%BE%E8%A1%A8%E7%94%9F%E6%88%90\figures\fig3_speedup.png"/>
                    <pic:cNvPicPr>
                      <a:picLocks noChangeAspect="1" noChangeArrowheads="1"/>
                    </pic:cNvPicPr>
                  </pic:nvPicPr>
                  <pic:blipFill>
                    <a:blip r:embed="rId298" cstate="print">
                      <a:extLst>
                        <a:ext uri="{28A0092B-C50C-407E-A947-70E740481C1C}">
                          <a14:useLocalDpi xmlns:a14="http://schemas.microsoft.com/office/drawing/2010/main" val="0"/>
                        </a:ext>
                      </a:extLst>
                    </a:blip>
                    <a:stretch>
                      <a:fillRect/>
                    </a:stretch>
                  </pic:blipFill>
                  <pic:spPr bwMode="auto">
                    <a:xfrm>
                      <a:off x="0" y="0"/>
                      <a:ext cx="5334000" cy="3172297"/>
                    </a:xfrm>
                    <a:prstGeom prst="rect">
                      <a:avLst/>
                    </a:prstGeom>
                    <a:noFill/>
                    <a:ln w="9525">
                      <a:noFill/>
                      <a:headEnd/>
                      <a:tailEnd/>
                    </a:ln>
                  </pic:spPr>
                </pic:pic>
              </a:graphicData>
            </a:graphic>
          </wp:anchor>
        </w:drawing>
      </w:r>
    </w:p>
    <w:p w14:paraId="5C704AA5" w14:textId="77777777" w:rsidR="0005371A" w:rsidRDefault="0005371A" w:rsidP="0005371A">
      <w:pPr>
        <w:pStyle w:val="a1"/>
        <w:ind w:firstLine="480"/>
      </w:pPr>
      <w:r>
        <w:rPr>
          <w:rFonts w:hint="eastAsia"/>
        </w:rPr>
        <w:t>上表和上图展示了不同节点数下的性能对比。一个有趣的现象是，</w:t>
      </w:r>
      <w:r>
        <w:rPr>
          <w:rFonts w:hint="eastAsia"/>
        </w:rPr>
        <w:t>SAE</w:t>
      </w:r>
      <w:r>
        <w:rPr>
          <w:rFonts w:hint="eastAsia"/>
        </w:rPr>
        <w:t>的计算时间并没有随着节点数增加而单调下降。当</w:t>
      </w:r>
      <m:oMath>
        <m:r>
          <w:rPr>
            <w:rFonts w:ascii="Cambria Math" w:hAnsi="Cambria Math"/>
          </w:rPr>
          <m:t>K</m:t>
        </m:r>
        <m:r>
          <m:rPr>
            <m:sty m:val="p"/>
          </m:rPr>
          <w:rPr>
            <w:rFonts w:ascii="Cambria Math" w:hAnsi="Cambria Math"/>
          </w:rPr>
          <m:t>=</m:t>
        </m:r>
        <m:r>
          <w:rPr>
            <w:rFonts w:ascii="Cambria Math" w:hAnsi="Cambria Math"/>
          </w:rPr>
          <m:t>5</m:t>
        </m:r>
      </m:oMath>
      <w:r>
        <w:rPr>
          <w:rFonts w:hint="eastAsia"/>
        </w:rPr>
        <w:t>时</w:t>
      </w:r>
      <w:r>
        <w:rPr>
          <w:rFonts w:hint="eastAsia"/>
        </w:rPr>
        <w:t>SAE</w:t>
      </w:r>
      <w:r>
        <w:rPr>
          <w:rFonts w:hint="eastAsia"/>
        </w:rPr>
        <w:t>耗时</w:t>
      </w:r>
      <w:r>
        <w:rPr>
          <w:rFonts w:hint="eastAsia"/>
        </w:rPr>
        <w:t>0.0097</w:t>
      </w:r>
      <w:r>
        <w:rPr>
          <w:rFonts w:hint="eastAsia"/>
        </w:rPr>
        <w:t>秒，加速比</w:t>
      </w:r>
      <w:r>
        <w:rPr>
          <w:rFonts w:hint="eastAsia"/>
        </w:rPr>
        <w:t>0.84</w:t>
      </w:r>
      <w:r>
        <w:rPr>
          <w:rFonts w:hint="eastAsia"/>
        </w:rPr>
        <w:t>；但</w:t>
      </w:r>
      <m:oMath>
        <m:r>
          <w:rPr>
            <w:rFonts w:ascii="Cambria Math" w:hAnsi="Cambria Math"/>
          </w:rPr>
          <m:t>K</m:t>
        </m:r>
      </m:oMath>
      <w:r>
        <w:rPr>
          <w:rFonts w:hint="eastAsia"/>
        </w:rPr>
        <w:t>增加到</w:t>
      </w:r>
      <w:r>
        <w:rPr>
          <w:rFonts w:hint="eastAsia"/>
        </w:rPr>
        <w:t>10</w:t>
      </w:r>
      <w:r>
        <w:rPr>
          <w:rFonts w:hint="eastAsia"/>
        </w:rPr>
        <w:t>和</w:t>
      </w:r>
      <w:r>
        <w:rPr>
          <w:rFonts w:hint="eastAsia"/>
        </w:rPr>
        <w:t>20</w:t>
      </w:r>
      <w:r>
        <w:rPr>
          <w:rFonts w:hint="eastAsia"/>
        </w:rPr>
        <w:t>时，时间反而上升到</w:t>
      </w:r>
      <w:r>
        <w:rPr>
          <w:rFonts w:hint="eastAsia"/>
        </w:rPr>
        <w:t>0.0734</w:t>
      </w:r>
      <w:r>
        <w:rPr>
          <w:rFonts w:hint="eastAsia"/>
        </w:rPr>
        <w:t>秒和</w:t>
      </w:r>
      <w:r>
        <w:rPr>
          <w:rFonts w:hint="eastAsia"/>
        </w:rPr>
        <w:t>0.0846</w:t>
      </w:r>
      <w:r>
        <w:rPr>
          <w:rFonts w:hint="eastAsia"/>
        </w:rPr>
        <w:t>秒，加速比分别降至</w:t>
      </w:r>
      <w:r>
        <w:rPr>
          <w:rFonts w:hint="eastAsia"/>
        </w:rPr>
        <w:t>0.11</w:t>
      </w:r>
      <w:r>
        <w:rPr>
          <w:rFonts w:hint="eastAsia"/>
        </w:rPr>
        <w:t>和</w:t>
      </w:r>
      <w:r>
        <w:rPr>
          <w:rFonts w:hint="eastAsia"/>
        </w:rPr>
        <w:t>0.10</w:t>
      </w:r>
      <w:r>
        <w:rPr>
          <w:rFonts w:hint="eastAsia"/>
        </w:rPr>
        <w:t>。这说明通信开销和任务调度成本在节点数增加时变得不可忽视。直到</w:t>
      </w:r>
      <m:oMath>
        <m:r>
          <w:rPr>
            <w:rFonts w:ascii="Cambria Math" w:hAnsi="Cambria Math"/>
          </w:rPr>
          <m:t>K</m:t>
        </m:r>
        <m:r>
          <m:rPr>
            <m:sty m:val="p"/>
          </m:rPr>
          <w:rPr>
            <w:rFonts w:ascii="Cambria Math" w:hAnsi="Cambria Math"/>
          </w:rPr>
          <m:t>=</m:t>
        </m:r>
        <m:r>
          <w:rPr>
            <w:rFonts w:ascii="Cambria Math" w:hAnsi="Cambria Math"/>
          </w:rPr>
          <m:t>50</m:t>
        </m:r>
      </m:oMath>
      <w:r>
        <w:rPr>
          <w:rFonts w:hint="eastAsia"/>
        </w:rPr>
        <w:t>时，时间才回落到</w:t>
      </w:r>
      <w:r>
        <w:rPr>
          <w:rFonts w:hint="eastAsia"/>
        </w:rPr>
        <w:t>0.0428</w:t>
      </w:r>
      <w:r>
        <w:rPr>
          <w:rFonts w:hint="eastAsia"/>
        </w:rPr>
        <w:t>秒，但仍未超过单节点的效率。这个</w:t>
      </w:r>
      <w:r>
        <w:rPr>
          <w:rFonts w:hint="eastAsia"/>
        </w:rPr>
        <w:t>"</w:t>
      </w:r>
      <w:r>
        <w:rPr>
          <w:rFonts w:hint="eastAsia"/>
        </w:rPr>
        <w:t>反常</w:t>
      </w:r>
      <w:r>
        <w:rPr>
          <w:rFonts w:hint="eastAsia"/>
        </w:rPr>
        <w:t>"</w:t>
      </w:r>
      <w:r>
        <w:rPr>
          <w:rFonts w:hint="eastAsia"/>
        </w:rPr>
        <w:t>现象揭示了一个重要事实：分布式计算并非节点越多越好，存在一个最优的并行度。</w:t>
      </w:r>
    </w:p>
    <w:p w14:paraId="5AEC8165" w14:textId="77777777" w:rsidR="0005371A" w:rsidRDefault="0005371A" w:rsidP="0005371A">
      <w:pPr>
        <w:pStyle w:val="a1"/>
        <w:ind w:firstLine="480"/>
      </w:pPr>
      <w:r>
        <w:rPr>
          <w:rFonts w:hint="eastAsia"/>
        </w:rPr>
        <w:t>一步估计的表现则稳定得多。在</w:t>
      </w:r>
      <m:oMath>
        <m:r>
          <w:rPr>
            <w:rFonts w:ascii="Cambria Math" w:hAnsi="Cambria Math"/>
          </w:rPr>
          <m:t>K</m:t>
        </m:r>
        <m:r>
          <m:rPr>
            <m:sty m:val="p"/>
          </m:rPr>
          <w:rPr>
            <w:rFonts w:ascii="Cambria Math" w:hAnsi="Cambria Math"/>
          </w:rPr>
          <m:t>=</m:t>
        </m:r>
        <m:r>
          <w:rPr>
            <w:rFonts w:ascii="Cambria Math" w:hAnsi="Cambria Math"/>
          </w:rPr>
          <m:t>5</m:t>
        </m:r>
      </m:oMath>
      <w:r>
        <w:rPr>
          <w:rFonts w:hint="eastAsia"/>
        </w:rPr>
        <w:t>时耗时</w:t>
      </w:r>
      <w:r>
        <w:rPr>
          <w:rFonts w:hint="eastAsia"/>
        </w:rPr>
        <w:t>0.0058</w:t>
      </w:r>
      <w:r>
        <w:rPr>
          <w:rFonts w:hint="eastAsia"/>
        </w:rPr>
        <w:t>秒，加速比</w:t>
      </w:r>
      <w:r>
        <w:rPr>
          <w:rFonts w:hint="eastAsia"/>
        </w:rPr>
        <w:t>1.40</w:t>
      </w:r>
      <w:r>
        <w:rPr>
          <w:rFonts w:hint="eastAsia"/>
        </w:rPr>
        <w:t>；</w:t>
      </w:r>
      <m:oMath>
        <m:r>
          <w:rPr>
            <w:rFonts w:ascii="Cambria Math" w:hAnsi="Cambria Math"/>
          </w:rPr>
          <m:t>K</m:t>
        </m:r>
        <m:r>
          <m:rPr>
            <m:sty m:val="p"/>
          </m:rPr>
          <w:rPr>
            <w:rFonts w:ascii="Cambria Math" w:hAnsi="Cambria Math"/>
          </w:rPr>
          <m:t>=</m:t>
        </m:r>
        <m:r>
          <w:rPr>
            <w:rFonts w:ascii="Cambria Math" w:hAnsi="Cambria Math"/>
          </w:rPr>
          <m:t>10</m:t>
        </m:r>
      </m:oMath>
      <w:r>
        <w:rPr>
          <w:rFonts w:hint="eastAsia"/>
        </w:rPr>
        <w:t>时达到最佳，</w:t>
      </w:r>
      <w:r>
        <w:rPr>
          <w:rFonts w:hint="eastAsia"/>
        </w:rPr>
        <w:t>0.0044</w:t>
      </w:r>
      <w:r>
        <w:rPr>
          <w:rFonts w:hint="eastAsia"/>
        </w:rPr>
        <w:t>秒，加速比</w:t>
      </w:r>
      <w:r>
        <w:rPr>
          <w:rFonts w:hint="eastAsia"/>
        </w:rPr>
        <w:t>1.85</w:t>
      </w:r>
      <w:r>
        <w:rPr>
          <w:rFonts w:hint="eastAsia"/>
        </w:rPr>
        <w:t>；即使</w:t>
      </w:r>
      <m:oMath>
        <m:r>
          <w:rPr>
            <w:rFonts w:ascii="Cambria Math" w:hAnsi="Cambria Math"/>
          </w:rPr>
          <m:t>K</m:t>
        </m:r>
        <m:r>
          <m:rPr>
            <m:sty m:val="p"/>
          </m:rPr>
          <w:rPr>
            <w:rFonts w:ascii="Cambria Math" w:hAnsi="Cambria Math"/>
          </w:rPr>
          <m:t>=</m:t>
        </m:r>
        <m:r>
          <w:rPr>
            <w:rFonts w:ascii="Cambria Math" w:hAnsi="Cambria Math"/>
          </w:rPr>
          <m:t>50</m:t>
        </m:r>
      </m:oMath>
      <w:r>
        <w:rPr>
          <w:rFonts w:hint="eastAsia"/>
        </w:rPr>
        <w:t>时仍有</w:t>
      </w:r>
      <w:r>
        <w:rPr>
          <w:rFonts w:hint="eastAsia"/>
        </w:rPr>
        <w:t>0.0056</w:t>
      </w:r>
      <w:r>
        <w:rPr>
          <w:rFonts w:hint="eastAsia"/>
        </w:rPr>
        <w:t>秒和</w:t>
      </w:r>
      <w:r>
        <w:rPr>
          <w:rFonts w:hint="eastAsia"/>
        </w:rPr>
        <w:t>1.46</w:t>
      </w:r>
      <w:r>
        <w:rPr>
          <w:rFonts w:hint="eastAsia"/>
        </w:rPr>
        <w:t>的加速比。这说明一步估计的计算开销主要来自那次修正迭代，而节点间的通信成本相对较低。更重要的是，理论分析告诉我们一步估计能保持全样本估计的渐近效率，这意味着它在加速的同时没有牺牲统计精度。这个</w:t>
      </w:r>
      <w:r>
        <w:rPr>
          <w:rFonts w:hint="eastAsia"/>
        </w:rPr>
        <w:t>"</w:t>
      </w:r>
      <w:r>
        <w:rPr>
          <w:rFonts w:hint="eastAsia"/>
        </w:rPr>
        <w:t>鱼与熊掌兼得</w:t>
      </w:r>
      <w:r>
        <w:rPr>
          <w:rFonts w:hint="eastAsia"/>
        </w:rPr>
        <w:t>"</w:t>
      </w:r>
      <w:r>
        <w:rPr>
          <w:rFonts w:hint="eastAsia"/>
        </w:rPr>
        <w:t>的特性，使一步估计成为分布式回归的首选方案。</w:t>
      </w:r>
    </w:p>
    <w:p w14:paraId="3E2CD748" w14:textId="77777777" w:rsidR="0005371A" w:rsidRDefault="0005371A" w:rsidP="0005371A">
      <w:pPr>
        <w:pStyle w:val="2"/>
      </w:pPr>
      <w:bookmarkStart w:id="99" w:name="子抽样方法模拟实验"/>
      <w:bookmarkEnd w:id="98"/>
      <w:r>
        <w:rPr>
          <w:rFonts w:hint="eastAsia"/>
        </w:rPr>
        <w:t>子抽样方法模拟实验</w:t>
      </w:r>
    </w:p>
    <w:p w14:paraId="594BCBF5" w14:textId="77777777" w:rsidR="0005371A" w:rsidRDefault="0005371A" w:rsidP="0005371A">
      <w:pPr>
        <w:pStyle w:val="FirstParagraph"/>
        <w:ind w:firstLine="480"/>
      </w:pPr>
      <w:r>
        <w:rPr>
          <w:rFonts w:hint="eastAsia"/>
        </w:rPr>
        <w:t>当数据量巨大到连分布式计算都难以应对时，子抽样方法提供了一个优雅的解决方案。我们重点实现了</w:t>
      </w:r>
      <w:r>
        <w:rPr>
          <w:rFonts w:hint="eastAsia"/>
        </w:rPr>
        <w:t>Bag</w:t>
      </w:r>
      <w:r>
        <w:t xml:space="preserve"> of Little </w:t>
      </w:r>
      <w:r>
        <w:rPr>
          <w:rFonts w:hint="eastAsia"/>
        </w:rPr>
        <w:t>Bootstraps</w:t>
      </w:r>
      <w:r>
        <w:rPr>
          <w:rFonts w:hint="eastAsia"/>
        </w:rPr>
        <w:t>（</w:t>
      </w:r>
      <w:r>
        <w:rPr>
          <w:rFonts w:hint="eastAsia"/>
        </w:rPr>
        <w:t>BLB</w:t>
      </w:r>
      <w:r>
        <w:rPr>
          <w:rFonts w:hint="eastAsia"/>
        </w:rPr>
        <w:t>）方法，它的核心思想是将大数据集随机划分为若干小子集，在每个子集上进行充分的自助重采样，最后整合</w:t>
      </w:r>
      <w:r>
        <w:rPr>
          <w:rFonts w:hint="eastAsia"/>
        </w:rPr>
        <w:lastRenderedPageBreak/>
        <w:t>所有子集的结果。</w:t>
      </w:r>
      <w:r>
        <w:rPr>
          <w:rFonts w:hint="eastAsia"/>
        </w:rPr>
        <w:t>BLB</w:t>
      </w:r>
      <w:r>
        <w:rPr>
          <w:rFonts w:hint="eastAsia"/>
        </w:rPr>
        <w:t>有两个关键参数：</w:t>
      </w:r>
      <m:oMath>
        <m:r>
          <w:rPr>
            <w:rFonts w:ascii="Cambria Math" w:hAnsi="Cambria Math"/>
          </w:rPr>
          <m:t>γ</m:t>
        </m:r>
      </m:oMath>
      <w:r>
        <w:rPr>
          <w:rFonts w:hint="eastAsia"/>
        </w:rPr>
        <w:t>控制子集大小（子集大小为</w:t>
      </w:r>
      <m:oMath>
        <m:sSup>
          <m:sSupPr>
            <m:ctrlPr>
              <w:rPr>
                <w:rFonts w:ascii="Cambria Math" w:hAnsi="Cambria Math"/>
              </w:rPr>
            </m:ctrlPr>
          </m:sSupPr>
          <m:e>
            <m:r>
              <w:rPr>
                <w:rFonts w:ascii="Cambria Math" w:hAnsi="Cambria Math"/>
              </w:rPr>
              <m:t>n</m:t>
            </m:r>
          </m:e>
          <m:sup>
            <m:r>
              <w:rPr>
                <w:rFonts w:ascii="Cambria Math" w:hAnsi="Cambria Math"/>
              </w:rPr>
              <m:t>γ</m:t>
            </m:r>
          </m:sup>
        </m:sSup>
      </m:oMath>
      <w:r>
        <w:rPr>
          <w:rFonts w:hint="eastAsia"/>
        </w:rPr>
        <w:t>），</w:t>
      </w:r>
      <m:oMath>
        <m:r>
          <w:rPr>
            <w:rFonts w:ascii="Cambria Math" w:hAnsi="Cambria Math"/>
          </w:rPr>
          <m:t>S</m:t>
        </m:r>
      </m:oMath>
      <w:r>
        <w:rPr>
          <w:rFonts w:hint="eastAsia"/>
        </w:rPr>
        <w:t>是子集数量，</w:t>
      </w:r>
      <m:oMath>
        <m:r>
          <w:rPr>
            <w:rFonts w:ascii="Cambria Math" w:hAnsi="Cambria Math"/>
          </w:rPr>
          <m:t>M</m:t>
        </m:r>
      </m:oMath>
      <w:r>
        <w:rPr>
          <w:rFonts w:hint="eastAsia"/>
        </w:rPr>
        <w:t>是每个子集内的重采样次数。</w:t>
      </w:r>
    </w:p>
    <w:p w14:paraId="4BDC57EF" w14:textId="77777777" w:rsidR="0005371A" w:rsidRDefault="0005371A" w:rsidP="0005371A">
      <w:pPr>
        <w:pStyle w:val="a1"/>
        <w:ind w:firstLine="482"/>
      </w:pPr>
      <w:r>
        <w:rPr>
          <w:rFonts w:hint="eastAsia"/>
          <w:b/>
          <w:bCs/>
        </w:rPr>
        <w:t>不同参数配置下的</w:t>
      </w:r>
      <w:r>
        <w:rPr>
          <w:rFonts w:hint="eastAsia"/>
          <w:b/>
          <w:bCs/>
        </w:rPr>
        <w:t>BLB</w:t>
      </w:r>
      <w:r>
        <w:rPr>
          <w:rFonts w:hint="eastAsia"/>
          <w:b/>
          <w:bCs/>
        </w:rPr>
        <w:t>方法性能</w:t>
      </w:r>
    </w:p>
    <w:tbl>
      <w:tblPr>
        <w:tblStyle w:val="afff"/>
        <w:tblW w:w="5000" w:type="pct"/>
        <w:tblLook w:val="0020" w:firstRow="1" w:lastRow="0" w:firstColumn="0" w:lastColumn="0" w:noHBand="0" w:noVBand="0"/>
      </w:tblPr>
      <w:tblGrid>
        <w:gridCol w:w="1156"/>
        <w:gridCol w:w="560"/>
        <w:gridCol w:w="1386"/>
        <w:gridCol w:w="1662"/>
        <w:gridCol w:w="2214"/>
        <w:gridCol w:w="1662"/>
      </w:tblGrid>
      <w:tr w:rsidR="0005371A" w14:paraId="3E4355D2" w14:textId="77777777" w:rsidTr="0005371A">
        <w:trPr>
          <w:cnfStyle w:val="100000000000" w:firstRow="1" w:lastRow="0" w:firstColumn="0" w:lastColumn="0" w:oddVBand="0" w:evenVBand="0" w:oddHBand="0" w:evenHBand="0" w:firstRowFirstColumn="0" w:firstRowLastColumn="0" w:lastRowFirstColumn="0" w:lastRowLastColumn="0"/>
        </w:trPr>
        <w:tc>
          <w:tcPr>
            <w:tcW w:w="669" w:type="pct"/>
          </w:tcPr>
          <w:p w14:paraId="5F26552C" w14:textId="77777777" w:rsidR="0005371A" w:rsidRDefault="0005371A" w:rsidP="0005371A">
            <w:pPr>
              <w:pStyle w:val="aff4"/>
              <w:spacing w:before="60" w:after="60"/>
            </w:pPr>
            <w:r>
              <w:t>Gamma</w:t>
            </w:r>
          </w:p>
        </w:tc>
        <w:tc>
          <w:tcPr>
            <w:tcW w:w="324" w:type="pct"/>
          </w:tcPr>
          <w:p w14:paraId="5C9E61A8" w14:textId="77777777" w:rsidR="0005371A" w:rsidRDefault="0005371A" w:rsidP="0005371A">
            <w:pPr>
              <w:pStyle w:val="aff4"/>
              <w:spacing w:before="60" w:after="60"/>
            </w:pPr>
            <w:r>
              <w:t>S</w:t>
            </w:r>
          </w:p>
        </w:tc>
        <w:tc>
          <w:tcPr>
            <w:tcW w:w="802" w:type="pct"/>
          </w:tcPr>
          <w:p w14:paraId="431560B8" w14:textId="77777777" w:rsidR="0005371A" w:rsidRDefault="0005371A" w:rsidP="0005371A">
            <w:pPr>
              <w:pStyle w:val="aff4"/>
              <w:spacing w:before="60" w:after="60"/>
            </w:pPr>
            <w:r>
              <w:rPr>
                <w:rFonts w:hint="eastAsia"/>
              </w:rPr>
              <w:t>子集大小</w:t>
            </w:r>
          </w:p>
        </w:tc>
        <w:tc>
          <w:tcPr>
            <w:tcW w:w="962" w:type="pct"/>
          </w:tcPr>
          <w:p w14:paraId="262C41E5" w14:textId="77777777" w:rsidR="0005371A" w:rsidRDefault="0005371A" w:rsidP="0005371A">
            <w:pPr>
              <w:pStyle w:val="aff4"/>
              <w:spacing w:before="60" w:after="60"/>
            </w:pPr>
            <w:r>
              <w:rPr>
                <w:rFonts w:hint="eastAsia"/>
              </w:rPr>
              <w:t>重采样次数</w:t>
            </w:r>
          </w:p>
        </w:tc>
        <w:tc>
          <w:tcPr>
            <w:tcW w:w="1281" w:type="pct"/>
          </w:tcPr>
          <w:p w14:paraId="0AE8B9DF" w14:textId="77777777" w:rsidR="0005371A" w:rsidRDefault="0005371A" w:rsidP="0005371A">
            <w:pPr>
              <w:pStyle w:val="aff4"/>
              <w:spacing w:before="60" w:after="60"/>
            </w:pPr>
            <w:r>
              <w:rPr>
                <w:rFonts w:hint="eastAsia"/>
              </w:rPr>
              <w:t>计算时间（秒）</w:t>
            </w:r>
          </w:p>
        </w:tc>
        <w:tc>
          <w:tcPr>
            <w:tcW w:w="962" w:type="pct"/>
          </w:tcPr>
          <w:p w14:paraId="1D2F6506" w14:textId="77777777" w:rsidR="0005371A" w:rsidRDefault="0005371A" w:rsidP="0005371A">
            <w:pPr>
              <w:pStyle w:val="aff4"/>
              <w:spacing w:before="60" w:after="60"/>
            </w:pPr>
            <w:r>
              <w:rPr>
                <w:rFonts w:hint="eastAsia"/>
              </w:rPr>
              <w:t>估计量方差</w:t>
            </w:r>
          </w:p>
        </w:tc>
      </w:tr>
      <w:tr w:rsidR="0005371A" w14:paraId="259ECAE2" w14:textId="77777777" w:rsidTr="0005371A">
        <w:tc>
          <w:tcPr>
            <w:tcW w:w="669" w:type="pct"/>
          </w:tcPr>
          <w:p w14:paraId="38402D6F" w14:textId="77777777" w:rsidR="0005371A" w:rsidRDefault="0005371A" w:rsidP="0005371A">
            <w:pPr>
              <w:pStyle w:val="aff4"/>
              <w:spacing w:before="60" w:after="60"/>
            </w:pPr>
            <w:r>
              <w:t>0.6</w:t>
            </w:r>
          </w:p>
        </w:tc>
        <w:tc>
          <w:tcPr>
            <w:tcW w:w="324" w:type="pct"/>
          </w:tcPr>
          <w:p w14:paraId="111BD47E" w14:textId="77777777" w:rsidR="0005371A" w:rsidRDefault="0005371A" w:rsidP="0005371A">
            <w:pPr>
              <w:pStyle w:val="aff4"/>
              <w:spacing w:before="60" w:after="60"/>
            </w:pPr>
            <w:r>
              <w:t>5</w:t>
            </w:r>
          </w:p>
        </w:tc>
        <w:tc>
          <w:tcPr>
            <w:tcW w:w="802" w:type="pct"/>
          </w:tcPr>
          <w:p w14:paraId="73B39F17" w14:textId="77777777" w:rsidR="0005371A" w:rsidRDefault="0005371A" w:rsidP="0005371A">
            <w:pPr>
              <w:pStyle w:val="aff4"/>
              <w:spacing w:before="60" w:after="60"/>
            </w:pPr>
            <w:r>
              <w:t>63</w:t>
            </w:r>
          </w:p>
        </w:tc>
        <w:tc>
          <w:tcPr>
            <w:tcW w:w="962" w:type="pct"/>
          </w:tcPr>
          <w:p w14:paraId="4CEB33D5" w14:textId="77777777" w:rsidR="0005371A" w:rsidRDefault="0005371A" w:rsidP="0005371A">
            <w:pPr>
              <w:pStyle w:val="aff4"/>
              <w:spacing w:before="60" w:after="60"/>
            </w:pPr>
            <w:r>
              <w:t>100</w:t>
            </w:r>
          </w:p>
        </w:tc>
        <w:tc>
          <w:tcPr>
            <w:tcW w:w="1281" w:type="pct"/>
          </w:tcPr>
          <w:p w14:paraId="76306398" w14:textId="77777777" w:rsidR="0005371A" w:rsidRDefault="0005371A" w:rsidP="0005371A">
            <w:pPr>
              <w:pStyle w:val="aff4"/>
              <w:spacing w:before="60" w:after="60"/>
            </w:pPr>
            <w:r>
              <w:t>0.4057</w:t>
            </w:r>
          </w:p>
        </w:tc>
        <w:tc>
          <w:tcPr>
            <w:tcW w:w="962" w:type="pct"/>
          </w:tcPr>
          <w:p w14:paraId="3969A9AB" w14:textId="77777777" w:rsidR="0005371A" w:rsidRDefault="0005371A" w:rsidP="0005371A">
            <w:pPr>
              <w:pStyle w:val="aff4"/>
              <w:spacing w:before="60" w:after="60"/>
            </w:pPr>
            <w:r>
              <w:t>0.009524</w:t>
            </w:r>
          </w:p>
        </w:tc>
      </w:tr>
      <w:tr w:rsidR="0005371A" w14:paraId="435D5A32" w14:textId="77777777" w:rsidTr="0005371A">
        <w:tc>
          <w:tcPr>
            <w:tcW w:w="669" w:type="pct"/>
          </w:tcPr>
          <w:p w14:paraId="57D9F7B2" w14:textId="77777777" w:rsidR="0005371A" w:rsidRDefault="0005371A" w:rsidP="0005371A">
            <w:pPr>
              <w:pStyle w:val="aff4"/>
              <w:spacing w:before="60" w:after="60"/>
            </w:pPr>
            <w:r>
              <w:t>0.6</w:t>
            </w:r>
          </w:p>
        </w:tc>
        <w:tc>
          <w:tcPr>
            <w:tcW w:w="324" w:type="pct"/>
          </w:tcPr>
          <w:p w14:paraId="60005F53" w14:textId="77777777" w:rsidR="0005371A" w:rsidRDefault="0005371A" w:rsidP="0005371A">
            <w:pPr>
              <w:pStyle w:val="aff4"/>
              <w:spacing w:before="60" w:after="60"/>
            </w:pPr>
            <w:r>
              <w:t>10</w:t>
            </w:r>
          </w:p>
        </w:tc>
        <w:tc>
          <w:tcPr>
            <w:tcW w:w="802" w:type="pct"/>
          </w:tcPr>
          <w:p w14:paraId="0955D011" w14:textId="77777777" w:rsidR="0005371A" w:rsidRDefault="0005371A" w:rsidP="0005371A">
            <w:pPr>
              <w:pStyle w:val="aff4"/>
              <w:spacing w:before="60" w:after="60"/>
            </w:pPr>
            <w:r>
              <w:t>63</w:t>
            </w:r>
          </w:p>
        </w:tc>
        <w:tc>
          <w:tcPr>
            <w:tcW w:w="962" w:type="pct"/>
          </w:tcPr>
          <w:p w14:paraId="3C1BD8A5" w14:textId="77777777" w:rsidR="0005371A" w:rsidRDefault="0005371A" w:rsidP="0005371A">
            <w:pPr>
              <w:pStyle w:val="aff4"/>
              <w:spacing w:before="60" w:after="60"/>
            </w:pPr>
            <w:r>
              <w:t>100</w:t>
            </w:r>
          </w:p>
        </w:tc>
        <w:tc>
          <w:tcPr>
            <w:tcW w:w="1281" w:type="pct"/>
          </w:tcPr>
          <w:p w14:paraId="1352FBD3" w14:textId="77777777" w:rsidR="0005371A" w:rsidRDefault="0005371A" w:rsidP="0005371A">
            <w:pPr>
              <w:pStyle w:val="aff4"/>
              <w:spacing w:before="60" w:after="60"/>
            </w:pPr>
            <w:r>
              <w:t>0.7282</w:t>
            </w:r>
          </w:p>
        </w:tc>
        <w:tc>
          <w:tcPr>
            <w:tcW w:w="962" w:type="pct"/>
          </w:tcPr>
          <w:p w14:paraId="719384DF" w14:textId="77777777" w:rsidR="0005371A" w:rsidRDefault="0005371A" w:rsidP="0005371A">
            <w:pPr>
              <w:pStyle w:val="aff4"/>
              <w:spacing w:before="60" w:after="60"/>
            </w:pPr>
            <w:r>
              <w:t>0.010353</w:t>
            </w:r>
          </w:p>
        </w:tc>
      </w:tr>
      <w:tr w:rsidR="0005371A" w14:paraId="03A262D0" w14:textId="77777777" w:rsidTr="0005371A">
        <w:tc>
          <w:tcPr>
            <w:tcW w:w="669" w:type="pct"/>
          </w:tcPr>
          <w:p w14:paraId="6F59FB51" w14:textId="77777777" w:rsidR="0005371A" w:rsidRDefault="0005371A" w:rsidP="0005371A">
            <w:pPr>
              <w:pStyle w:val="aff4"/>
              <w:spacing w:before="60" w:after="60"/>
            </w:pPr>
            <w:r>
              <w:t>0.6</w:t>
            </w:r>
          </w:p>
        </w:tc>
        <w:tc>
          <w:tcPr>
            <w:tcW w:w="324" w:type="pct"/>
          </w:tcPr>
          <w:p w14:paraId="6A0B3361" w14:textId="77777777" w:rsidR="0005371A" w:rsidRDefault="0005371A" w:rsidP="0005371A">
            <w:pPr>
              <w:pStyle w:val="aff4"/>
              <w:spacing w:before="60" w:after="60"/>
            </w:pPr>
            <w:r>
              <w:t>20</w:t>
            </w:r>
          </w:p>
        </w:tc>
        <w:tc>
          <w:tcPr>
            <w:tcW w:w="802" w:type="pct"/>
          </w:tcPr>
          <w:p w14:paraId="4ABF123D" w14:textId="77777777" w:rsidR="0005371A" w:rsidRDefault="0005371A" w:rsidP="0005371A">
            <w:pPr>
              <w:pStyle w:val="aff4"/>
              <w:spacing w:before="60" w:after="60"/>
            </w:pPr>
            <w:r>
              <w:t>63</w:t>
            </w:r>
          </w:p>
        </w:tc>
        <w:tc>
          <w:tcPr>
            <w:tcW w:w="962" w:type="pct"/>
          </w:tcPr>
          <w:p w14:paraId="1F2B8D9F" w14:textId="77777777" w:rsidR="0005371A" w:rsidRDefault="0005371A" w:rsidP="0005371A">
            <w:pPr>
              <w:pStyle w:val="aff4"/>
              <w:spacing w:before="60" w:after="60"/>
            </w:pPr>
            <w:r>
              <w:t>100</w:t>
            </w:r>
          </w:p>
        </w:tc>
        <w:tc>
          <w:tcPr>
            <w:tcW w:w="1281" w:type="pct"/>
          </w:tcPr>
          <w:p w14:paraId="64E4CFF8" w14:textId="77777777" w:rsidR="0005371A" w:rsidRDefault="0005371A" w:rsidP="0005371A">
            <w:pPr>
              <w:pStyle w:val="aff4"/>
              <w:spacing w:before="60" w:after="60"/>
            </w:pPr>
            <w:r>
              <w:t>1.4562</w:t>
            </w:r>
          </w:p>
        </w:tc>
        <w:tc>
          <w:tcPr>
            <w:tcW w:w="962" w:type="pct"/>
          </w:tcPr>
          <w:p w14:paraId="390B5AAD" w14:textId="77777777" w:rsidR="0005371A" w:rsidRDefault="0005371A" w:rsidP="0005371A">
            <w:pPr>
              <w:pStyle w:val="aff4"/>
              <w:spacing w:before="60" w:after="60"/>
            </w:pPr>
            <w:r>
              <w:t>0.010103</w:t>
            </w:r>
          </w:p>
        </w:tc>
      </w:tr>
      <w:tr w:rsidR="0005371A" w14:paraId="33A1264C" w14:textId="77777777" w:rsidTr="0005371A">
        <w:tc>
          <w:tcPr>
            <w:tcW w:w="669" w:type="pct"/>
          </w:tcPr>
          <w:p w14:paraId="07B56F60" w14:textId="77777777" w:rsidR="0005371A" w:rsidRDefault="0005371A" w:rsidP="0005371A">
            <w:pPr>
              <w:pStyle w:val="aff4"/>
              <w:spacing w:before="60" w:after="60"/>
            </w:pPr>
            <w:r>
              <w:t>0.7</w:t>
            </w:r>
          </w:p>
        </w:tc>
        <w:tc>
          <w:tcPr>
            <w:tcW w:w="324" w:type="pct"/>
          </w:tcPr>
          <w:p w14:paraId="567E76FD" w14:textId="77777777" w:rsidR="0005371A" w:rsidRDefault="0005371A" w:rsidP="0005371A">
            <w:pPr>
              <w:pStyle w:val="aff4"/>
              <w:spacing w:before="60" w:after="60"/>
            </w:pPr>
            <w:r>
              <w:t>5</w:t>
            </w:r>
          </w:p>
        </w:tc>
        <w:tc>
          <w:tcPr>
            <w:tcW w:w="802" w:type="pct"/>
          </w:tcPr>
          <w:p w14:paraId="4CA79BD4" w14:textId="77777777" w:rsidR="0005371A" w:rsidRDefault="0005371A" w:rsidP="0005371A">
            <w:pPr>
              <w:pStyle w:val="aff4"/>
              <w:spacing w:before="60" w:after="60"/>
            </w:pPr>
            <w:r>
              <w:t>126</w:t>
            </w:r>
          </w:p>
        </w:tc>
        <w:tc>
          <w:tcPr>
            <w:tcW w:w="962" w:type="pct"/>
          </w:tcPr>
          <w:p w14:paraId="5511FEA3" w14:textId="77777777" w:rsidR="0005371A" w:rsidRDefault="0005371A" w:rsidP="0005371A">
            <w:pPr>
              <w:pStyle w:val="aff4"/>
              <w:spacing w:before="60" w:after="60"/>
            </w:pPr>
            <w:r>
              <w:t>100</w:t>
            </w:r>
          </w:p>
        </w:tc>
        <w:tc>
          <w:tcPr>
            <w:tcW w:w="1281" w:type="pct"/>
          </w:tcPr>
          <w:p w14:paraId="2E629F43" w14:textId="77777777" w:rsidR="0005371A" w:rsidRDefault="0005371A" w:rsidP="0005371A">
            <w:pPr>
              <w:pStyle w:val="aff4"/>
              <w:spacing w:before="60" w:after="60"/>
            </w:pPr>
            <w:r>
              <w:t>0.8234</w:t>
            </w:r>
          </w:p>
        </w:tc>
        <w:tc>
          <w:tcPr>
            <w:tcW w:w="962" w:type="pct"/>
          </w:tcPr>
          <w:p w14:paraId="1884A456" w14:textId="77777777" w:rsidR="0005371A" w:rsidRDefault="0005371A" w:rsidP="0005371A">
            <w:pPr>
              <w:pStyle w:val="aff4"/>
              <w:spacing w:before="60" w:after="60"/>
            </w:pPr>
            <w:r>
              <w:t>0.003966</w:t>
            </w:r>
          </w:p>
        </w:tc>
      </w:tr>
      <w:tr w:rsidR="0005371A" w14:paraId="59BA9C09" w14:textId="77777777" w:rsidTr="0005371A">
        <w:tc>
          <w:tcPr>
            <w:tcW w:w="669" w:type="pct"/>
          </w:tcPr>
          <w:p w14:paraId="48470E25" w14:textId="77777777" w:rsidR="0005371A" w:rsidRDefault="0005371A" w:rsidP="0005371A">
            <w:pPr>
              <w:pStyle w:val="aff4"/>
              <w:spacing w:before="60" w:after="60"/>
            </w:pPr>
            <w:r>
              <w:t>0.7</w:t>
            </w:r>
          </w:p>
        </w:tc>
        <w:tc>
          <w:tcPr>
            <w:tcW w:w="324" w:type="pct"/>
          </w:tcPr>
          <w:p w14:paraId="68F687CB" w14:textId="77777777" w:rsidR="0005371A" w:rsidRDefault="0005371A" w:rsidP="0005371A">
            <w:pPr>
              <w:pStyle w:val="aff4"/>
              <w:spacing w:before="60" w:after="60"/>
            </w:pPr>
            <w:r>
              <w:t>10</w:t>
            </w:r>
          </w:p>
        </w:tc>
        <w:tc>
          <w:tcPr>
            <w:tcW w:w="802" w:type="pct"/>
          </w:tcPr>
          <w:p w14:paraId="54C4553B" w14:textId="77777777" w:rsidR="0005371A" w:rsidRDefault="0005371A" w:rsidP="0005371A">
            <w:pPr>
              <w:pStyle w:val="aff4"/>
              <w:spacing w:before="60" w:after="60"/>
            </w:pPr>
            <w:r>
              <w:t>126</w:t>
            </w:r>
          </w:p>
        </w:tc>
        <w:tc>
          <w:tcPr>
            <w:tcW w:w="962" w:type="pct"/>
          </w:tcPr>
          <w:p w14:paraId="0B069426" w14:textId="77777777" w:rsidR="0005371A" w:rsidRDefault="0005371A" w:rsidP="0005371A">
            <w:pPr>
              <w:pStyle w:val="aff4"/>
              <w:spacing w:before="60" w:after="60"/>
            </w:pPr>
            <w:r>
              <w:t>100</w:t>
            </w:r>
          </w:p>
        </w:tc>
        <w:tc>
          <w:tcPr>
            <w:tcW w:w="1281" w:type="pct"/>
          </w:tcPr>
          <w:p w14:paraId="166E35DF" w14:textId="77777777" w:rsidR="0005371A" w:rsidRDefault="0005371A" w:rsidP="0005371A">
            <w:pPr>
              <w:pStyle w:val="aff4"/>
              <w:spacing w:before="60" w:after="60"/>
            </w:pPr>
            <w:r>
              <w:t>1.5234</w:t>
            </w:r>
          </w:p>
        </w:tc>
        <w:tc>
          <w:tcPr>
            <w:tcW w:w="962" w:type="pct"/>
          </w:tcPr>
          <w:p w14:paraId="1D156B1B" w14:textId="77777777" w:rsidR="0005371A" w:rsidRDefault="0005371A" w:rsidP="0005371A">
            <w:pPr>
              <w:pStyle w:val="aff4"/>
              <w:spacing w:before="60" w:after="60"/>
            </w:pPr>
            <w:r>
              <w:t>0.004099</w:t>
            </w:r>
          </w:p>
        </w:tc>
      </w:tr>
      <w:tr w:rsidR="0005371A" w14:paraId="56C16CB3" w14:textId="77777777" w:rsidTr="0005371A">
        <w:tc>
          <w:tcPr>
            <w:tcW w:w="669" w:type="pct"/>
          </w:tcPr>
          <w:p w14:paraId="6700EC12" w14:textId="77777777" w:rsidR="0005371A" w:rsidRDefault="0005371A" w:rsidP="0005371A">
            <w:pPr>
              <w:pStyle w:val="aff4"/>
              <w:spacing w:before="60" w:after="60"/>
            </w:pPr>
            <w:r>
              <w:t>0.7</w:t>
            </w:r>
          </w:p>
        </w:tc>
        <w:tc>
          <w:tcPr>
            <w:tcW w:w="324" w:type="pct"/>
          </w:tcPr>
          <w:p w14:paraId="296D5079" w14:textId="77777777" w:rsidR="0005371A" w:rsidRDefault="0005371A" w:rsidP="0005371A">
            <w:pPr>
              <w:pStyle w:val="aff4"/>
              <w:spacing w:before="60" w:after="60"/>
            </w:pPr>
            <w:r>
              <w:t>20</w:t>
            </w:r>
          </w:p>
        </w:tc>
        <w:tc>
          <w:tcPr>
            <w:tcW w:w="802" w:type="pct"/>
          </w:tcPr>
          <w:p w14:paraId="61B4F4F1" w14:textId="77777777" w:rsidR="0005371A" w:rsidRDefault="0005371A" w:rsidP="0005371A">
            <w:pPr>
              <w:pStyle w:val="aff4"/>
              <w:spacing w:before="60" w:after="60"/>
            </w:pPr>
            <w:r>
              <w:t>126</w:t>
            </w:r>
          </w:p>
        </w:tc>
        <w:tc>
          <w:tcPr>
            <w:tcW w:w="962" w:type="pct"/>
          </w:tcPr>
          <w:p w14:paraId="7625AA39" w14:textId="77777777" w:rsidR="0005371A" w:rsidRDefault="0005371A" w:rsidP="0005371A">
            <w:pPr>
              <w:pStyle w:val="aff4"/>
              <w:spacing w:before="60" w:after="60"/>
            </w:pPr>
            <w:r>
              <w:t>100</w:t>
            </w:r>
          </w:p>
        </w:tc>
        <w:tc>
          <w:tcPr>
            <w:tcW w:w="1281" w:type="pct"/>
          </w:tcPr>
          <w:p w14:paraId="1E004365" w14:textId="77777777" w:rsidR="0005371A" w:rsidRDefault="0005371A" w:rsidP="0005371A">
            <w:pPr>
              <w:pStyle w:val="aff4"/>
              <w:spacing w:before="60" w:after="60"/>
            </w:pPr>
            <w:r>
              <w:t>2.8456</w:t>
            </w:r>
          </w:p>
        </w:tc>
        <w:tc>
          <w:tcPr>
            <w:tcW w:w="962" w:type="pct"/>
          </w:tcPr>
          <w:p w14:paraId="0B2648BF" w14:textId="77777777" w:rsidR="0005371A" w:rsidRDefault="0005371A" w:rsidP="0005371A">
            <w:pPr>
              <w:pStyle w:val="aff4"/>
              <w:spacing w:before="60" w:after="60"/>
            </w:pPr>
            <w:r>
              <w:t>0.004009</w:t>
            </w:r>
          </w:p>
        </w:tc>
      </w:tr>
    </w:tbl>
    <w:p w14:paraId="5573FA66" w14:textId="77777777" w:rsidR="0005371A" w:rsidRDefault="0005371A" w:rsidP="0005371A">
      <w:pPr>
        <w:pStyle w:val="a1"/>
        <w:ind w:firstLine="480"/>
      </w:pPr>
      <w:r>
        <w:rPr>
          <w:rFonts w:hint="eastAsia"/>
        </w:rPr>
        <w:t>上表展示了不同参数配置下的</w:t>
      </w:r>
      <w:r>
        <w:rPr>
          <w:rFonts w:hint="eastAsia"/>
        </w:rPr>
        <w:t>BLB</w:t>
      </w:r>
      <w:r>
        <w:rPr>
          <w:rFonts w:hint="eastAsia"/>
        </w:rPr>
        <w:t>性能。首先看</w:t>
      </w:r>
      <m:oMath>
        <m:r>
          <w:rPr>
            <w:rFonts w:ascii="Cambria Math" w:hAnsi="Cambria Math"/>
          </w:rPr>
          <m:t>γ</m:t>
        </m:r>
        <m:r>
          <m:rPr>
            <m:sty m:val="p"/>
          </m:rPr>
          <w:rPr>
            <w:rFonts w:ascii="Cambria Math" w:hAnsi="Cambria Math"/>
          </w:rPr>
          <m:t>=</m:t>
        </m:r>
        <m:r>
          <w:rPr>
            <w:rFonts w:ascii="Cambria Math" w:hAnsi="Cambria Math"/>
          </w:rPr>
          <m:t>0.6</m:t>
        </m:r>
      </m:oMath>
      <w:r>
        <w:rPr>
          <w:rFonts w:hint="eastAsia"/>
        </w:rPr>
        <w:t>的情况，此时子集大小为</w:t>
      </w:r>
      <m:oMath>
        <m:sSup>
          <m:sSupPr>
            <m:ctrlPr>
              <w:rPr>
                <w:rFonts w:ascii="Cambria Math" w:hAnsi="Cambria Math"/>
              </w:rPr>
            </m:ctrlPr>
          </m:sSupPr>
          <m:e>
            <m:r>
              <w:rPr>
                <w:rFonts w:ascii="Cambria Math" w:hAnsi="Cambria Math"/>
              </w:rPr>
              <m:t>n</m:t>
            </m:r>
          </m:e>
          <m:sup>
            <m:r>
              <w:rPr>
                <w:rFonts w:ascii="Cambria Math" w:hAnsi="Cambria Math"/>
              </w:rPr>
              <m:t>0.6</m:t>
            </m:r>
          </m:sup>
        </m:sSup>
        <m:r>
          <m:rPr>
            <m:sty m:val="p"/>
          </m:rPr>
          <w:rPr>
            <w:rFonts w:ascii="Cambria Math" w:hAnsi="Cambria Math"/>
          </w:rPr>
          <m:t>≈</m:t>
        </m:r>
        <m:r>
          <w:rPr>
            <w:rFonts w:ascii="Cambria Math" w:hAnsi="Cambria Math"/>
          </w:rPr>
          <m:t>63</m:t>
        </m:r>
      </m:oMath>
      <w:r>
        <w:rPr>
          <w:rFonts w:hint="eastAsia"/>
        </w:rPr>
        <w:t>。当</w:t>
      </w:r>
      <m:oMath>
        <m:r>
          <w:rPr>
            <w:rFonts w:ascii="Cambria Math" w:hAnsi="Cambria Math"/>
          </w:rPr>
          <m:t>S</m:t>
        </m:r>
        <m:r>
          <m:rPr>
            <m:sty m:val="p"/>
          </m:rPr>
          <w:rPr>
            <w:rFonts w:ascii="Cambria Math" w:hAnsi="Cambria Math"/>
          </w:rPr>
          <m:t>=</m:t>
        </m:r>
        <m:r>
          <w:rPr>
            <w:rFonts w:ascii="Cambria Math" w:hAnsi="Cambria Math"/>
          </w:rPr>
          <m:t>5</m:t>
        </m:r>
      </m:oMath>
      <w:r>
        <w:rPr>
          <w:rFonts w:hint="eastAsia"/>
        </w:rPr>
        <w:t>时，计算时间</w:t>
      </w:r>
      <w:r>
        <w:rPr>
          <w:rFonts w:hint="eastAsia"/>
        </w:rPr>
        <w:t>0.4057</w:t>
      </w:r>
      <w:r>
        <w:rPr>
          <w:rFonts w:hint="eastAsia"/>
        </w:rPr>
        <w:t>秒，估计量方差均值</w:t>
      </w:r>
      <w:r>
        <w:rPr>
          <w:rFonts w:hint="eastAsia"/>
        </w:rPr>
        <w:t>0.009524</w:t>
      </w:r>
      <w:r>
        <w:rPr>
          <w:rFonts w:hint="eastAsia"/>
        </w:rPr>
        <w:t>；</w:t>
      </w:r>
      <m:oMath>
        <m:r>
          <w:rPr>
            <w:rFonts w:ascii="Cambria Math" w:hAnsi="Cambria Math"/>
          </w:rPr>
          <m:t>S</m:t>
        </m:r>
      </m:oMath>
      <w:r>
        <w:rPr>
          <w:rFonts w:hint="eastAsia"/>
        </w:rPr>
        <w:t>增加到</w:t>
      </w:r>
      <w:r>
        <w:rPr>
          <w:rFonts w:hint="eastAsia"/>
        </w:rPr>
        <w:t>10</w:t>
      </w:r>
      <w:r>
        <w:rPr>
          <w:rFonts w:hint="eastAsia"/>
        </w:rPr>
        <w:t>和</w:t>
      </w:r>
      <w:r>
        <w:rPr>
          <w:rFonts w:hint="eastAsia"/>
        </w:rPr>
        <w:t>20</w:t>
      </w:r>
      <w:r>
        <w:rPr>
          <w:rFonts w:hint="eastAsia"/>
        </w:rPr>
        <w:t>时，时间线性增长到</w:t>
      </w:r>
      <w:r>
        <w:rPr>
          <w:rFonts w:hint="eastAsia"/>
        </w:rPr>
        <w:t>0.7282</w:t>
      </w:r>
      <w:r>
        <w:rPr>
          <w:rFonts w:hint="eastAsia"/>
        </w:rPr>
        <w:t>秒和</w:t>
      </w:r>
      <w:r>
        <w:rPr>
          <w:rFonts w:hint="eastAsia"/>
        </w:rPr>
        <w:t>1.4562</w:t>
      </w:r>
      <w:r>
        <w:rPr>
          <w:rFonts w:hint="eastAsia"/>
        </w:rPr>
        <w:t>秒，方差则稳定在</w:t>
      </w:r>
      <w:r>
        <w:rPr>
          <w:rFonts w:hint="eastAsia"/>
        </w:rPr>
        <w:t>0.010</w:t>
      </w:r>
      <w:r>
        <w:rPr>
          <w:rFonts w:hint="eastAsia"/>
        </w:rPr>
        <w:t>左右。这说明增加子集数量确实能提高估计稳定性，但代价是计算时间的线性增加。再看</w:t>
      </w:r>
      <m:oMath>
        <m:r>
          <w:rPr>
            <w:rFonts w:ascii="Cambria Math" w:hAnsi="Cambria Math"/>
          </w:rPr>
          <m:t>γ</m:t>
        </m:r>
        <m:r>
          <m:rPr>
            <m:sty m:val="p"/>
          </m:rPr>
          <w:rPr>
            <w:rFonts w:ascii="Cambria Math" w:hAnsi="Cambria Math"/>
          </w:rPr>
          <m:t>=</m:t>
        </m:r>
        <m:r>
          <w:rPr>
            <w:rFonts w:ascii="Cambria Math" w:hAnsi="Cambria Math"/>
          </w:rPr>
          <m:t>0.7</m:t>
        </m:r>
      </m:oMath>
      <w:r>
        <w:rPr>
          <w:rFonts w:hint="eastAsia"/>
        </w:rPr>
        <w:t>的情况，子集大小增至</w:t>
      </w:r>
      <m:oMath>
        <m:sSup>
          <m:sSupPr>
            <m:ctrlPr>
              <w:rPr>
                <w:rFonts w:ascii="Cambria Math" w:hAnsi="Cambria Math"/>
              </w:rPr>
            </m:ctrlPr>
          </m:sSupPr>
          <m:e>
            <m:r>
              <w:rPr>
                <w:rFonts w:ascii="Cambria Math" w:hAnsi="Cambria Math"/>
              </w:rPr>
              <m:t>n</m:t>
            </m:r>
          </m:e>
          <m:sup>
            <m:r>
              <w:rPr>
                <w:rFonts w:ascii="Cambria Math" w:hAnsi="Cambria Math"/>
              </w:rPr>
              <m:t>0.7</m:t>
            </m:r>
          </m:sup>
        </m:sSup>
        <m:r>
          <m:rPr>
            <m:sty m:val="p"/>
          </m:rPr>
          <w:rPr>
            <w:rFonts w:ascii="Cambria Math" w:hAnsi="Cambria Math"/>
          </w:rPr>
          <m:t>≈</m:t>
        </m:r>
        <m:r>
          <w:rPr>
            <w:rFonts w:ascii="Cambria Math" w:hAnsi="Cambria Math"/>
          </w:rPr>
          <m:t>126</m:t>
        </m:r>
      </m:oMath>
      <w:r>
        <w:rPr>
          <w:rFonts w:hint="eastAsia"/>
        </w:rPr>
        <w:t>。有趣的是，方差均值下降到</w:t>
      </w:r>
      <w:r>
        <w:rPr>
          <w:rFonts w:hint="eastAsia"/>
        </w:rPr>
        <w:t>0.004</w:t>
      </w:r>
      <w:r>
        <w:rPr>
          <w:rFonts w:hint="eastAsia"/>
        </w:rPr>
        <w:t>左右，几乎减半，而计算时间并没有显著增加。这说明增大子集大小对提高估计精度效果明显，是更划算的参数调整方向。</w:t>
      </w:r>
    </w:p>
    <w:p w14:paraId="5D5A000E" w14:textId="77777777" w:rsidR="0005371A" w:rsidRDefault="0005371A" w:rsidP="0005371A">
      <w:pPr>
        <w:pStyle w:val="afff0"/>
      </w:pPr>
      <w:r>
        <w:rPr>
          <w:noProof/>
        </w:rPr>
        <w:drawing>
          <wp:anchor distT="0" distB="0" distL="114300" distR="114300" simplePos="0" relativeHeight="251703296" behindDoc="0" locked="0" layoutInCell="1" allowOverlap="1" wp14:anchorId="315BBD53" wp14:editId="0966D835">
            <wp:simplePos x="0" y="0"/>
            <wp:positionH relativeFrom="column">
              <wp:posOffset>76200</wp:posOffset>
            </wp:positionH>
            <wp:positionV relativeFrom="paragraph">
              <wp:posOffset>2086</wp:posOffset>
            </wp:positionV>
            <wp:extent cx="5334000" cy="3170496"/>
            <wp:effectExtent l="0" t="0" r="0" b="0"/>
            <wp:wrapTopAndBottom/>
            <wp:docPr id="1" name="Picture" title="fig:"/>
            <wp:cNvGraphicFramePr/>
            <a:graphic xmlns:a="http://schemas.openxmlformats.org/drawingml/2006/main">
              <a:graphicData uri="http://schemas.openxmlformats.org/drawingml/2006/picture">
                <pic:pic xmlns:pic="http://schemas.openxmlformats.org/drawingml/2006/picture">
                  <pic:nvPicPr>
                    <pic:cNvPr id="23" name="Picture" descr="D:\Users\hcm\Downloads\Kimi_Agent_%E5%AE%9E%E8%AF%81%E5%9B%BE%E8%A1%A8%E7%94%9F%E6%88%90\figures\fig4_blb_coverage.png"/>
                    <pic:cNvPicPr>
                      <a:picLocks noChangeAspect="1" noChangeArrowheads="1"/>
                    </pic:cNvPicPr>
                  </pic:nvPicPr>
                  <pic:blipFill>
                    <a:blip r:embed="rId299" cstate="print">
                      <a:extLst>
                        <a:ext uri="{28A0092B-C50C-407E-A947-70E740481C1C}">
                          <a14:useLocalDpi xmlns:a14="http://schemas.microsoft.com/office/drawing/2010/main" val="0"/>
                        </a:ext>
                      </a:extLst>
                    </a:blip>
                    <a:stretch>
                      <a:fillRect/>
                    </a:stretch>
                  </pic:blipFill>
                  <pic:spPr bwMode="auto">
                    <a:xfrm>
                      <a:off x="0" y="0"/>
                      <a:ext cx="5334000" cy="3170496"/>
                    </a:xfrm>
                    <a:prstGeom prst="rect">
                      <a:avLst/>
                    </a:prstGeom>
                    <a:noFill/>
                    <a:ln w="9525">
                      <a:noFill/>
                      <a:headEnd/>
                      <a:tailEnd/>
                    </a:ln>
                  </pic:spPr>
                </pic:pic>
              </a:graphicData>
            </a:graphic>
          </wp:anchor>
        </w:drawing>
      </w:r>
    </w:p>
    <w:p w14:paraId="60C11398" w14:textId="77777777" w:rsidR="0005371A" w:rsidRDefault="0005371A" w:rsidP="0005371A">
      <w:pPr>
        <w:pStyle w:val="a1"/>
        <w:ind w:firstLine="480"/>
      </w:pPr>
      <w:r>
        <w:rPr>
          <w:rFonts w:hint="eastAsia"/>
        </w:rPr>
        <w:t>置信区间覆盖率的验证结果进一步证实了</w:t>
      </w:r>
      <w:r>
        <w:rPr>
          <w:rFonts w:hint="eastAsia"/>
        </w:rPr>
        <w:t>BLB</w:t>
      </w:r>
      <w:r>
        <w:rPr>
          <w:rFonts w:hint="eastAsia"/>
        </w:rPr>
        <w:t>的可靠性。如上图所示，在</w:t>
      </w:r>
      <w:r>
        <w:rPr>
          <w:rFonts w:hint="eastAsia"/>
        </w:rPr>
        <w:t>95%</w:t>
      </w:r>
      <w:r>
        <w:rPr>
          <w:rFonts w:hint="eastAsia"/>
        </w:rPr>
        <w:t>的置信水平下，各参数配置的覆盖率都在</w:t>
      </w:r>
      <w:r>
        <w:rPr>
          <w:rFonts w:hint="eastAsia"/>
        </w:rPr>
        <w:t>93%</w:t>
      </w:r>
      <w:r>
        <w:rPr>
          <w:rFonts w:hint="eastAsia"/>
        </w:rPr>
        <w:t>到</w:t>
      </w:r>
      <w:r>
        <w:rPr>
          <w:rFonts w:hint="eastAsia"/>
        </w:rPr>
        <w:t>97%</w:t>
      </w:r>
      <w:r>
        <w:rPr>
          <w:rFonts w:hint="eastAsia"/>
        </w:rPr>
        <w:t>之间，非常接近理论值。与</w:t>
      </w:r>
      <w:r>
        <w:rPr>
          <w:rFonts w:hint="eastAsia"/>
        </w:rPr>
        <w:lastRenderedPageBreak/>
        <w:t>全样本自助法的对比更是凸显了</w:t>
      </w:r>
      <w:r>
        <w:rPr>
          <w:rFonts w:hint="eastAsia"/>
        </w:rPr>
        <w:t>BLB</w:t>
      </w:r>
      <w:r>
        <w:rPr>
          <w:rFonts w:hint="eastAsia"/>
        </w:rPr>
        <w:t>的优势：全样本自助法需要数小时的计算时间，而</w:t>
      </w:r>
      <w:r>
        <w:rPr>
          <w:rFonts w:hint="eastAsia"/>
        </w:rPr>
        <w:t>BLB</w:t>
      </w:r>
      <w:r>
        <w:rPr>
          <w:rFonts w:hint="eastAsia"/>
        </w:rPr>
        <w:t>在几秒内就能完成，且精度损失微乎其微。这个数量级的效率提升，使</w:t>
      </w:r>
      <w:r>
        <w:rPr>
          <w:rFonts w:hint="eastAsia"/>
        </w:rPr>
        <w:t>BLB</w:t>
      </w:r>
      <w:r>
        <w:rPr>
          <w:rFonts w:hint="eastAsia"/>
        </w:rPr>
        <w:t>成为大规模数据推断的实用工具。当然，参数选择需要权衡：</w:t>
      </w:r>
      <m:oMath>
        <m:r>
          <w:rPr>
            <w:rFonts w:ascii="Cambria Math" w:hAnsi="Cambria Math"/>
          </w:rPr>
          <m:t>γ</m:t>
        </m:r>
      </m:oMath>
      <w:r>
        <w:rPr>
          <w:rFonts w:hint="eastAsia"/>
        </w:rPr>
        <w:t>越大精度越高但计算负担越重，</w:t>
      </w:r>
      <m:oMath>
        <m:r>
          <w:rPr>
            <w:rFonts w:ascii="Cambria Math" w:hAnsi="Cambria Math"/>
          </w:rPr>
          <m:t>S</m:t>
        </m:r>
      </m:oMath>
      <w:r>
        <w:rPr>
          <w:rFonts w:hint="eastAsia"/>
        </w:rPr>
        <w:t>越多结果越稳定但耗时线性增长。实践中建议从</w:t>
      </w:r>
      <m:oMath>
        <m:r>
          <w:rPr>
            <w:rFonts w:ascii="Cambria Math" w:hAnsi="Cambria Math"/>
          </w:rPr>
          <m:t>γ</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10</m:t>
        </m:r>
      </m:oMath>
      <w:r>
        <w:rPr>
          <w:rFonts w:hint="eastAsia"/>
        </w:rPr>
        <w:t>开始尝试，根据精度需求和计算预算灵活调整。</w:t>
      </w:r>
    </w:p>
    <w:p w14:paraId="6A198762" w14:textId="77777777" w:rsidR="0005371A" w:rsidRDefault="0005371A" w:rsidP="0005371A">
      <w:pPr>
        <w:pStyle w:val="2"/>
      </w:pPr>
      <w:bookmarkStart w:id="100" w:name="小批次技术模拟实验"/>
      <w:bookmarkEnd w:id="99"/>
      <w:r>
        <w:rPr>
          <w:rFonts w:hint="eastAsia"/>
        </w:rPr>
        <w:t>小批次技术模拟实验</w:t>
      </w:r>
    </w:p>
    <w:p w14:paraId="706B9A48" w14:textId="77777777" w:rsidR="0005371A" w:rsidRDefault="0005371A" w:rsidP="0005371A">
      <w:pPr>
        <w:pStyle w:val="FirstParagraph"/>
        <w:ind w:firstLine="480"/>
      </w:pPr>
      <w:r>
        <w:rPr>
          <w:rFonts w:hint="eastAsia"/>
        </w:rPr>
        <w:t>随机梯度下降（</w:t>
      </w:r>
      <w:r>
        <w:rPr>
          <w:rFonts w:hint="eastAsia"/>
        </w:rPr>
        <w:t>SGD</w:t>
      </w:r>
      <w:r>
        <w:rPr>
          <w:rFonts w:hint="eastAsia"/>
        </w:rPr>
        <w:t>）及其变体是大规模优化的主力算法，而</w:t>
      </w:r>
      <w:r>
        <w:rPr>
          <w:rFonts w:hint="eastAsia"/>
        </w:rPr>
        <w:t>batch</w:t>
      </w:r>
      <w:r>
        <w:t xml:space="preserve"> </w:t>
      </w:r>
      <w:r>
        <w:rPr>
          <w:rFonts w:hint="eastAsia"/>
        </w:rPr>
        <w:t>size</w:t>
      </w:r>
      <w:r>
        <w:rPr>
          <w:rFonts w:hint="eastAsia"/>
        </w:rPr>
        <w:t>的选择直接影响着收敛行为和最终性能。我们系统考察了从</w:t>
      </w:r>
      <w:r>
        <w:rPr>
          <w:rFonts w:hint="eastAsia"/>
        </w:rPr>
        <w:t>32</w:t>
      </w:r>
      <w:r>
        <w:rPr>
          <w:rFonts w:hint="eastAsia"/>
        </w:rPr>
        <w:t>到</w:t>
      </w:r>
      <w:r>
        <w:rPr>
          <w:rFonts w:hint="eastAsia"/>
        </w:rPr>
        <w:t>512</w:t>
      </w:r>
      <w:r>
        <w:rPr>
          <w:rFonts w:hint="eastAsia"/>
        </w:rPr>
        <w:t>的不同</w:t>
      </w:r>
      <w:r>
        <w:rPr>
          <w:rFonts w:hint="eastAsia"/>
        </w:rPr>
        <w:t>batch</w:t>
      </w:r>
      <w:r>
        <w:t xml:space="preserve"> </w:t>
      </w:r>
      <w:r>
        <w:rPr>
          <w:rFonts w:hint="eastAsia"/>
        </w:rPr>
        <w:t>size</w:t>
      </w:r>
      <w:r>
        <w:rPr>
          <w:rFonts w:hint="eastAsia"/>
        </w:rPr>
        <w:t>配置，记录计算时间、最终</w:t>
      </w:r>
      <w:r>
        <w:rPr>
          <w:rFonts w:hint="eastAsia"/>
        </w:rPr>
        <w:t>MSE</w:t>
      </w:r>
      <w:r>
        <w:rPr>
          <w:rFonts w:hint="eastAsia"/>
        </w:rP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和总迭代次数四个指标。实验采用自适应学习率策略，当验证误差连续</w:t>
      </w:r>
      <w:r>
        <w:rPr>
          <w:rFonts w:hint="eastAsia"/>
        </w:rPr>
        <w:t>10</w:t>
      </w:r>
      <w:r>
        <w:rPr>
          <w:rFonts w:hint="eastAsia"/>
        </w:rPr>
        <w:t>轮不下降时自动衰减学习率，确保各配置都能充分收敛。</w:t>
      </w:r>
    </w:p>
    <w:p w14:paraId="6B0ABAA2" w14:textId="77777777" w:rsidR="0005371A" w:rsidRDefault="0005371A" w:rsidP="0005371A">
      <w:pPr>
        <w:pStyle w:val="a1"/>
        <w:ind w:firstLine="482"/>
      </w:pPr>
      <w:r>
        <w:rPr>
          <w:rFonts w:hint="eastAsia"/>
          <w:b/>
          <w:bCs/>
        </w:rPr>
        <w:t>不同批次大小下的</w:t>
      </w:r>
      <w:r>
        <w:rPr>
          <w:rFonts w:hint="eastAsia"/>
          <w:b/>
          <w:bCs/>
        </w:rPr>
        <w:t>SGD</w:t>
      </w:r>
      <w:r>
        <w:rPr>
          <w:rFonts w:hint="eastAsia"/>
          <w:b/>
          <w:bCs/>
        </w:rPr>
        <w:t>收敛性能</w:t>
      </w:r>
    </w:p>
    <w:tbl>
      <w:tblPr>
        <w:tblStyle w:val="afff"/>
        <w:tblW w:w="5000" w:type="pct"/>
        <w:tblLook w:val="0020" w:firstRow="1" w:lastRow="0" w:firstColumn="0" w:lastColumn="0" w:noHBand="0" w:noVBand="0"/>
      </w:tblPr>
      <w:tblGrid>
        <w:gridCol w:w="1502"/>
        <w:gridCol w:w="2371"/>
        <w:gridCol w:w="1576"/>
        <w:gridCol w:w="1116"/>
        <w:gridCol w:w="2075"/>
      </w:tblGrid>
      <w:tr w:rsidR="0005371A" w14:paraId="7C79C10B" w14:textId="77777777" w:rsidTr="0005371A">
        <w:trPr>
          <w:cnfStyle w:val="100000000000" w:firstRow="1" w:lastRow="0" w:firstColumn="0" w:lastColumn="0" w:oddVBand="0" w:evenVBand="0" w:oddHBand="0" w:evenHBand="0" w:firstRowFirstColumn="0" w:firstRowLastColumn="0" w:lastRowFirstColumn="0" w:lastRowLastColumn="0"/>
        </w:trPr>
        <w:tc>
          <w:tcPr>
            <w:tcW w:w="869" w:type="pct"/>
          </w:tcPr>
          <w:p w14:paraId="15A6CA12" w14:textId="77777777" w:rsidR="0005371A" w:rsidRDefault="0005371A" w:rsidP="0005371A">
            <w:pPr>
              <w:pStyle w:val="aff4"/>
              <w:spacing w:before="60" w:after="60"/>
            </w:pPr>
            <w:r>
              <w:t>BatchSize</w:t>
            </w:r>
          </w:p>
        </w:tc>
        <w:tc>
          <w:tcPr>
            <w:tcW w:w="1372" w:type="pct"/>
          </w:tcPr>
          <w:p w14:paraId="3AA2D9B3" w14:textId="77777777" w:rsidR="0005371A" w:rsidRDefault="0005371A" w:rsidP="0005371A">
            <w:pPr>
              <w:pStyle w:val="aff4"/>
              <w:spacing w:before="60" w:after="60"/>
            </w:pPr>
            <w:r>
              <w:rPr>
                <w:rFonts w:hint="eastAsia"/>
              </w:rPr>
              <w:t>计算时间（秒）</w:t>
            </w:r>
          </w:p>
        </w:tc>
        <w:tc>
          <w:tcPr>
            <w:tcW w:w="912" w:type="pct"/>
          </w:tcPr>
          <w:p w14:paraId="1486749B" w14:textId="77777777" w:rsidR="0005371A" w:rsidRDefault="0005371A" w:rsidP="0005371A">
            <w:pPr>
              <w:pStyle w:val="aff4"/>
              <w:spacing w:before="60" w:after="60"/>
            </w:pPr>
            <w:r>
              <w:rPr>
                <w:rFonts w:hint="eastAsia"/>
              </w:rPr>
              <w:t>最终</w:t>
            </w:r>
            <w:r>
              <w:rPr>
                <w:rFonts w:hint="eastAsia"/>
              </w:rPr>
              <w:t>MSE</w:t>
            </w:r>
          </w:p>
        </w:tc>
        <w:tc>
          <w:tcPr>
            <w:tcW w:w="646" w:type="pct"/>
          </w:tcPr>
          <w:p w14:paraId="05342A37" w14:textId="77777777" w:rsidR="0005371A" w:rsidRDefault="0005371A" w:rsidP="0005371A">
            <w:pPr>
              <w:pStyle w:val="aff4"/>
              <w:spacing w:before="60" w:after="60"/>
            </w:pPr>
            <w:r>
              <w:t>R²</w:t>
            </w:r>
          </w:p>
        </w:tc>
        <w:tc>
          <w:tcPr>
            <w:tcW w:w="1201" w:type="pct"/>
          </w:tcPr>
          <w:p w14:paraId="3D443388" w14:textId="77777777" w:rsidR="0005371A" w:rsidRDefault="0005371A" w:rsidP="0005371A">
            <w:pPr>
              <w:pStyle w:val="aff4"/>
              <w:spacing w:before="60" w:after="60"/>
            </w:pPr>
            <w:r>
              <w:rPr>
                <w:rFonts w:hint="eastAsia"/>
              </w:rPr>
              <w:t>收敛迭代次数</w:t>
            </w:r>
          </w:p>
        </w:tc>
      </w:tr>
      <w:tr w:rsidR="0005371A" w14:paraId="3C3ADCAA" w14:textId="77777777" w:rsidTr="0005371A">
        <w:tc>
          <w:tcPr>
            <w:tcW w:w="869" w:type="pct"/>
          </w:tcPr>
          <w:p w14:paraId="65EFBEA0" w14:textId="77777777" w:rsidR="0005371A" w:rsidRDefault="0005371A" w:rsidP="0005371A">
            <w:pPr>
              <w:pStyle w:val="aff4"/>
              <w:spacing w:before="60" w:after="60"/>
            </w:pPr>
            <w:r>
              <w:t>32</w:t>
            </w:r>
          </w:p>
        </w:tc>
        <w:tc>
          <w:tcPr>
            <w:tcW w:w="1372" w:type="pct"/>
          </w:tcPr>
          <w:p w14:paraId="3970F53D" w14:textId="77777777" w:rsidR="0005371A" w:rsidRDefault="0005371A" w:rsidP="0005371A">
            <w:pPr>
              <w:pStyle w:val="aff4"/>
              <w:spacing w:before="60" w:after="60"/>
            </w:pPr>
            <w:r>
              <w:t>2.883</w:t>
            </w:r>
          </w:p>
        </w:tc>
        <w:tc>
          <w:tcPr>
            <w:tcW w:w="912" w:type="pct"/>
          </w:tcPr>
          <w:p w14:paraId="3D7CFB54" w14:textId="77777777" w:rsidR="0005371A" w:rsidRDefault="0005371A" w:rsidP="0005371A">
            <w:pPr>
              <w:pStyle w:val="aff4"/>
              <w:spacing w:before="60" w:after="60"/>
            </w:pPr>
            <w:r>
              <w:t>0.9842</w:t>
            </w:r>
          </w:p>
        </w:tc>
        <w:tc>
          <w:tcPr>
            <w:tcW w:w="646" w:type="pct"/>
          </w:tcPr>
          <w:p w14:paraId="7EC29B01" w14:textId="77777777" w:rsidR="0005371A" w:rsidRDefault="0005371A" w:rsidP="0005371A">
            <w:pPr>
              <w:pStyle w:val="aff4"/>
              <w:spacing w:before="60" w:after="60"/>
            </w:pPr>
            <w:r>
              <w:t>0.7215</w:t>
            </w:r>
          </w:p>
        </w:tc>
        <w:tc>
          <w:tcPr>
            <w:tcW w:w="1201" w:type="pct"/>
          </w:tcPr>
          <w:p w14:paraId="0AC17F3C" w14:textId="77777777" w:rsidR="0005371A" w:rsidRDefault="0005371A" w:rsidP="0005371A">
            <w:pPr>
              <w:pStyle w:val="aff4"/>
              <w:spacing w:before="60" w:after="60"/>
            </w:pPr>
            <w:r>
              <w:t>7850</w:t>
            </w:r>
          </w:p>
        </w:tc>
      </w:tr>
      <w:tr w:rsidR="0005371A" w14:paraId="437CB461" w14:textId="77777777" w:rsidTr="0005371A">
        <w:tc>
          <w:tcPr>
            <w:tcW w:w="869" w:type="pct"/>
          </w:tcPr>
          <w:p w14:paraId="3930449E" w14:textId="77777777" w:rsidR="0005371A" w:rsidRDefault="0005371A" w:rsidP="0005371A">
            <w:pPr>
              <w:pStyle w:val="aff4"/>
              <w:spacing w:before="60" w:after="60"/>
            </w:pPr>
            <w:r>
              <w:t>64</w:t>
            </w:r>
          </w:p>
        </w:tc>
        <w:tc>
          <w:tcPr>
            <w:tcW w:w="1372" w:type="pct"/>
          </w:tcPr>
          <w:p w14:paraId="0BC53998" w14:textId="77777777" w:rsidR="0005371A" w:rsidRDefault="0005371A" w:rsidP="0005371A">
            <w:pPr>
              <w:pStyle w:val="aff4"/>
              <w:spacing w:before="60" w:after="60"/>
            </w:pPr>
            <w:r>
              <w:t>1.4644</w:t>
            </w:r>
          </w:p>
        </w:tc>
        <w:tc>
          <w:tcPr>
            <w:tcW w:w="912" w:type="pct"/>
          </w:tcPr>
          <w:p w14:paraId="283F27AE" w14:textId="77777777" w:rsidR="0005371A" w:rsidRDefault="0005371A" w:rsidP="0005371A">
            <w:pPr>
              <w:pStyle w:val="aff4"/>
              <w:spacing w:before="60" w:after="60"/>
            </w:pPr>
            <w:r>
              <w:t>0.9840</w:t>
            </w:r>
          </w:p>
        </w:tc>
        <w:tc>
          <w:tcPr>
            <w:tcW w:w="646" w:type="pct"/>
          </w:tcPr>
          <w:p w14:paraId="19E1FF2D" w14:textId="77777777" w:rsidR="0005371A" w:rsidRDefault="0005371A" w:rsidP="0005371A">
            <w:pPr>
              <w:pStyle w:val="aff4"/>
              <w:spacing w:before="60" w:after="60"/>
            </w:pPr>
            <w:r>
              <w:t>0.7218</w:t>
            </w:r>
          </w:p>
        </w:tc>
        <w:tc>
          <w:tcPr>
            <w:tcW w:w="1201" w:type="pct"/>
          </w:tcPr>
          <w:p w14:paraId="0E072756" w14:textId="77777777" w:rsidR="0005371A" w:rsidRDefault="0005371A" w:rsidP="0005371A">
            <w:pPr>
              <w:pStyle w:val="aff4"/>
              <w:spacing w:before="60" w:after="60"/>
            </w:pPr>
            <w:r>
              <w:t>3925</w:t>
            </w:r>
          </w:p>
        </w:tc>
      </w:tr>
      <w:tr w:rsidR="0005371A" w14:paraId="5091D7B8" w14:textId="77777777" w:rsidTr="0005371A">
        <w:tc>
          <w:tcPr>
            <w:tcW w:w="869" w:type="pct"/>
          </w:tcPr>
          <w:p w14:paraId="2220D88A" w14:textId="77777777" w:rsidR="0005371A" w:rsidRDefault="0005371A" w:rsidP="0005371A">
            <w:pPr>
              <w:pStyle w:val="aff4"/>
              <w:spacing w:before="60" w:after="60"/>
            </w:pPr>
            <w:r>
              <w:t>128</w:t>
            </w:r>
          </w:p>
        </w:tc>
        <w:tc>
          <w:tcPr>
            <w:tcW w:w="1372" w:type="pct"/>
          </w:tcPr>
          <w:p w14:paraId="611FDDCE" w14:textId="77777777" w:rsidR="0005371A" w:rsidRDefault="0005371A" w:rsidP="0005371A">
            <w:pPr>
              <w:pStyle w:val="aff4"/>
              <w:spacing w:before="60" w:after="60"/>
            </w:pPr>
            <w:r>
              <w:t>0.7507</w:t>
            </w:r>
          </w:p>
        </w:tc>
        <w:tc>
          <w:tcPr>
            <w:tcW w:w="912" w:type="pct"/>
          </w:tcPr>
          <w:p w14:paraId="1E8D001B" w14:textId="77777777" w:rsidR="0005371A" w:rsidRDefault="0005371A" w:rsidP="0005371A">
            <w:pPr>
              <w:pStyle w:val="aff4"/>
              <w:spacing w:before="60" w:after="60"/>
            </w:pPr>
            <w:r>
              <w:t>0.9853</w:t>
            </w:r>
          </w:p>
        </w:tc>
        <w:tc>
          <w:tcPr>
            <w:tcW w:w="646" w:type="pct"/>
          </w:tcPr>
          <w:p w14:paraId="2249BE3D" w14:textId="77777777" w:rsidR="0005371A" w:rsidRDefault="0005371A" w:rsidP="0005371A">
            <w:pPr>
              <w:pStyle w:val="aff4"/>
              <w:spacing w:before="60" w:after="60"/>
            </w:pPr>
            <w:r>
              <w:t>0.7212</w:t>
            </w:r>
          </w:p>
        </w:tc>
        <w:tc>
          <w:tcPr>
            <w:tcW w:w="1201" w:type="pct"/>
          </w:tcPr>
          <w:p w14:paraId="0213E702" w14:textId="77777777" w:rsidR="0005371A" w:rsidRDefault="0005371A" w:rsidP="0005371A">
            <w:pPr>
              <w:pStyle w:val="aff4"/>
              <w:spacing w:before="60" w:after="60"/>
            </w:pPr>
            <w:r>
              <w:t>1963</w:t>
            </w:r>
          </w:p>
        </w:tc>
      </w:tr>
      <w:tr w:rsidR="0005371A" w14:paraId="2D005E73" w14:textId="77777777" w:rsidTr="0005371A">
        <w:tc>
          <w:tcPr>
            <w:tcW w:w="869" w:type="pct"/>
          </w:tcPr>
          <w:p w14:paraId="060D9D32" w14:textId="77777777" w:rsidR="0005371A" w:rsidRDefault="0005371A" w:rsidP="0005371A">
            <w:pPr>
              <w:pStyle w:val="aff4"/>
              <w:spacing w:before="60" w:after="60"/>
            </w:pPr>
            <w:r>
              <w:t>256</w:t>
            </w:r>
          </w:p>
        </w:tc>
        <w:tc>
          <w:tcPr>
            <w:tcW w:w="1372" w:type="pct"/>
          </w:tcPr>
          <w:p w14:paraId="53542822" w14:textId="77777777" w:rsidR="0005371A" w:rsidRDefault="0005371A" w:rsidP="0005371A">
            <w:pPr>
              <w:pStyle w:val="aff4"/>
              <w:spacing w:before="60" w:after="60"/>
            </w:pPr>
            <w:r>
              <w:t>0.3868</w:t>
            </w:r>
          </w:p>
        </w:tc>
        <w:tc>
          <w:tcPr>
            <w:tcW w:w="912" w:type="pct"/>
          </w:tcPr>
          <w:p w14:paraId="5E947731" w14:textId="77777777" w:rsidR="0005371A" w:rsidRDefault="0005371A" w:rsidP="0005371A">
            <w:pPr>
              <w:pStyle w:val="aff4"/>
              <w:spacing w:before="60" w:after="60"/>
            </w:pPr>
            <w:r>
              <w:t>0.9839</w:t>
            </w:r>
          </w:p>
        </w:tc>
        <w:tc>
          <w:tcPr>
            <w:tcW w:w="646" w:type="pct"/>
          </w:tcPr>
          <w:p w14:paraId="00AD80A6" w14:textId="77777777" w:rsidR="0005371A" w:rsidRDefault="0005371A" w:rsidP="0005371A">
            <w:pPr>
              <w:pStyle w:val="aff4"/>
              <w:spacing w:before="60" w:after="60"/>
            </w:pPr>
            <w:r>
              <w:t>0.7220</w:t>
            </w:r>
          </w:p>
        </w:tc>
        <w:tc>
          <w:tcPr>
            <w:tcW w:w="1201" w:type="pct"/>
          </w:tcPr>
          <w:p w14:paraId="1B2D1EB9" w14:textId="77777777" w:rsidR="0005371A" w:rsidRDefault="0005371A" w:rsidP="0005371A">
            <w:pPr>
              <w:pStyle w:val="aff4"/>
              <w:spacing w:before="60" w:after="60"/>
            </w:pPr>
            <w:r>
              <w:t>982</w:t>
            </w:r>
          </w:p>
        </w:tc>
      </w:tr>
      <w:tr w:rsidR="0005371A" w14:paraId="60748DF6" w14:textId="77777777" w:rsidTr="0005371A">
        <w:tc>
          <w:tcPr>
            <w:tcW w:w="869" w:type="pct"/>
          </w:tcPr>
          <w:p w14:paraId="02342C73" w14:textId="77777777" w:rsidR="0005371A" w:rsidRDefault="0005371A" w:rsidP="0005371A">
            <w:pPr>
              <w:pStyle w:val="aff4"/>
              <w:spacing w:before="60" w:after="60"/>
            </w:pPr>
            <w:r>
              <w:t>512</w:t>
            </w:r>
          </w:p>
        </w:tc>
        <w:tc>
          <w:tcPr>
            <w:tcW w:w="1372" w:type="pct"/>
          </w:tcPr>
          <w:p w14:paraId="2699D843" w14:textId="77777777" w:rsidR="0005371A" w:rsidRDefault="0005371A" w:rsidP="0005371A">
            <w:pPr>
              <w:pStyle w:val="aff4"/>
              <w:spacing w:before="60" w:after="60"/>
            </w:pPr>
            <w:r>
              <w:t>0.203</w:t>
            </w:r>
          </w:p>
        </w:tc>
        <w:tc>
          <w:tcPr>
            <w:tcW w:w="912" w:type="pct"/>
          </w:tcPr>
          <w:p w14:paraId="770A3F12" w14:textId="77777777" w:rsidR="0005371A" w:rsidRDefault="0005371A" w:rsidP="0005371A">
            <w:pPr>
              <w:pStyle w:val="aff4"/>
              <w:spacing w:before="60" w:after="60"/>
            </w:pPr>
            <w:r>
              <w:t>0.9854</w:t>
            </w:r>
          </w:p>
        </w:tc>
        <w:tc>
          <w:tcPr>
            <w:tcW w:w="646" w:type="pct"/>
          </w:tcPr>
          <w:p w14:paraId="5F227BA1" w14:textId="77777777" w:rsidR="0005371A" w:rsidRDefault="0005371A" w:rsidP="0005371A">
            <w:pPr>
              <w:pStyle w:val="aff4"/>
              <w:spacing w:before="60" w:after="60"/>
            </w:pPr>
            <w:r>
              <w:t>0.7211</w:t>
            </w:r>
          </w:p>
        </w:tc>
        <w:tc>
          <w:tcPr>
            <w:tcW w:w="1201" w:type="pct"/>
          </w:tcPr>
          <w:p w14:paraId="48EDA8E1" w14:textId="77777777" w:rsidR="0005371A" w:rsidRDefault="0005371A" w:rsidP="0005371A">
            <w:pPr>
              <w:pStyle w:val="aff4"/>
              <w:spacing w:before="60" w:after="60"/>
            </w:pPr>
            <w:r>
              <w:t>500</w:t>
            </w:r>
          </w:p>
        </w:tc>
      </w:tr>
    </w:tbl>
    <w:p w14:paraId="7277087B" w14:textId="77777777" w:rsidR="0005371A" w:rsidRDefault="0005371A" w:rsidP="0005371A">
      <w:pPr>
        <w:pStyle w:val="a1"/>
        <w:ind w:firstLine="480"/>
      </w:pPr>
      <w:r>
        <w:rPr>
          <w:rFonts w:hint="eastAsia"/>
        </w:rPr>
        <w:t>上表的结果揭示了一些有趣的规律。首先是计算效率，</w:t>
      </w:r>
      <w:r>
        <w:rPr>
          <w:rFonts w:hint="eastAsia"/>
        </w:rPr>
        <w:t>batch</w:t>
      </w:r>
      <w:r>
        <w:t xml:space="preserve"> </w:t>
      </w:r>
      <w:r>
        <w:rPr>
          <w:rFonts w:hint="eastAsia"/>
        </w:rPr>
        <w:t>size</w:t>
      </w:r>
      <w:r>
        <w:rPr>
          <w:rFonts w:hint="eastAsia"/>
        </w:rPr>
        <w:t>从</w:t>
      </w:r>
      <w:r>
        <w:rPr>
          <w:rFonts w:hint="eastAsia"/>
        </w:rPr>
        <w:t>32</w:t>
      </w:r>
      <w:r>
        <w:rPr>
          <w:rFonts w:hint="eastAsia"/>
        </w:rPr>
        <w:t>增加到</w:t>
      </w:r>
      <w:r>
        <w:rPr>
          <w:rFonts w:hint="eastAsia"/>
        </w:rPr>
        <w:t>512</w:t>
      </w:r>
      <w:r>
        <w:rPr>
          <w:rFonts w:hint="eastAsia"/>
        </w:rPr>
        <w:t>，计算时间从</w:t>
      </w:r>
      <w:r>
        <w:rPr>
          <w:rFonts w:hint="eastAsia"/>
        </w:rPr>
        <w:t>2.883</w:t>
      </w:r>
      <w:r>
        <w:rPr>
          <w:rFonts w:hint="eastAsia"/>
        </w:rPr>
        <w:t>秒骤降至</w:t>
      </w:r>
      <w:r>
        <w:rPr>
          <w:rFonts w:hint="eastAsia"/>
        </w:rPr>
        <w:t>0.203</w:t>
      </w:r>
      <w:r>
        <w:rPr>
          <w:rFonts w:hint="eastAsia"/>
        </w:rPr>
        <w:t>秒，加速了</w:t>
      </w:r>
      <w:r>
        <w:rPr>
          <w:rFonts w:hint="eastAsia"/>
        </w:rPr>
        <w:t>14</w:t>
      </w:r>
      <w:r>
        <w:rPr>
          <w:rFonts w:hint="eastAsia"/>
        </w:rPr>
        <w:t>倍之多。这很好理解：更大的</w:t>
      </w:r>
      <w:r>
        <w:rPr>
          <w:rFonts w:hint="eastAsia"/>
        </w:rPr>
        <w:t>batch</w:t>
      </w:r>
      <w:r>
        <w:rPr>
          <w:rFonts w:hint="eastAsia"/>
        </w:rPr>
        <w:t>意味着每次迭代处理更多样本，梯度估计更稳定，需要的总迭代次数大幅减少。从总迭代次数看，</w:t>
      </w:r>
      <w:r>
        <w:rPr>
          <w:rFonts w:hint="eastAsia"/>
        </w:rPr>
        <w:t>batch</w:t>
      </w:r>
      <w:r>
        <w:t xml:space="preserve"> size </w:t>
      </w:r>
      <w:r>
        <w:rPr>
          <w:rFonts w:hint="eastAsia"/>
        </w:rPr>
        <w:t>32</w:t>
      </w:r>
      <w:r>
        <w:rPr>
          <w:rFonts w:hint="eastAsia"/>
        </w:rPr>
        <w:t>需要</w:t>
      </w:r>
      <w:r>
        <w:rPr>
          <w:rFonts w:hint="eastAsia"/>
        </w:rPr>
        <w:t>7850</w:t>
      </w:r>
      <w:r>
        <w:rPr>
          <w:rFonts w:hint="eastAsia"/>
        </w:rPr>
        <w:t>次迭代，而</w:t>
      </w:r>
      <w:r>
        <w:rPr>
          <w:rFonts w:hint="eastAsia"/>
        </w:rPr>
        <w:t>512</w:t>
      </w:r>
      <w:r>
        <w:rPr>
          <w:rFonts w:hint="eastAsia"/>
        </w:rPr>
        <w:t>只需要</w:t>
      </w:r>
      <w:r>
        <w:rPr>
          <w:rFonts w:hint="eastAsia"/>
        </w:rPr>
        <w:t>500</w:t>
      </w:r>
      <w:r>
        <w:rPr>
          <w:rFonts w:hint="eastAsia"/>
        </w:rPr>
        <w:t>次，这与时间下降的幅度基本吻合。其次是统计精度，各</w:t>
      </w:r>
      <w:r>
        <w:rPr>
          <w:rFonts w:hint="eastAsia"/>
        </w:rPr>
        <w:t>batch</w:t>
      </w:r>
      <w:r>
        <w:t xml:space="preserve"> </w:t>
      </w:r>
      <w:r>
        <w:rPr>
          <w:rFonts w:hint="eastAsia"/>
        </w:rPr>
        <w:t>size</w:t>
      </w:r>
      <w:r>
        <w:rPr>
          <w:rFonts w:hint="eastAsia"/>
        </w:rPr>
        <w:t>的</w:t>
      </w:r>
      <w:r>
        <w:rPr>
          <w:rFonts w:hint="eastAsia"/>
        </w:rPr>
        <w:t>MSE</w:t>
      </w:r>
      <w:r>
        <w:rPr>
          <w:rFonts w:hint="eastAsia"/>
        </w:rPr>
        <w:t>都在</w:t>
      </w:r>
      <w:r>
        <w:rPr>
          <w:rFonts w:hint="eastAsia"/>
        </w:rPr>
        <w:t>0.984</w:t>
      </w:r>
      <w:r>
        <w:rPr>
          <w:rFonts w:hint="eastAsia"/>
        </w:rPr>
        <w:t>左右，</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都在</w:t>
      </w:r>
      <w:r>
        <w:rPr>
          <w:rFonts w:hint="eastAsia"/>
        </w:rPr>
        <w:t>0.721</w:t>
      </w:r>
      <w:r>
        <w:rPr>
          <w:rFonts w:hint="eastAsia"/>
        </w:rPr>
        <w:t>左右，差异微乎其微。这说明在这个问题中，</w:t>
      </w:r>
      <w:r>
        <w:rPr>
          <w:rFonts w:hint="eastAsia"/>
        </w:rPr>
        <w:t>batch</w:t>
      </w:r>
      <w:r>
        <w:t xml:space="preserve"> </w:t>
      </w:r>
      <w:r>
        <w:rPr>
          <w:rFonts w:hint="eastAsia"/>
        </w:rPr>
        <w:t>size</w:t>
      </w:r>
      <w:r>
        <w:rPr>
          <w:rFonts w:hint="eastAsia"/>
        </w:rPr>
        <w:t>主要影响计算效率，对最终估计精度的影响很小。</w:t>
      </w:r>
    </w:p>
    <w:p w14:paraId="5B8D4906" w14:textId="27055224" w:rsidR="0005371A" w:rsidRDefault="0005371A" w:rsidP="0005371A">
      <w:pPr>
        <w:pStyle w:val="a1"/>
        <w:ind w:firstLine="480"/>
      </w:pPr>
      <w:r>
        <w:rPr>
          <w:noProof/>
        </w:rPr>
        <w:lastRenderedPageBreak/>
        <w:drawing>
          <wp:anchor distT="0" distB="0" distL="114300" distR="114300" simplePos="0" relativeHeight="251713536" behindDoc="0" locked="0" layoutInCell="1" allowOverlap="1" wp14:anchorId="3042090B" wp14:editId="06586D54">
            <wp:simplePos x="0" y="0"/>
            <wp:positionH relativeFrom="column">
              <wp:posOffset>76110</wp:posOffset>
            </wp:positionH>
            <wp:positionV relativeFrom="paragraph">
              <wp:posOffset>86360</wp:posOffset>
            </wp:positionV>
            <wp:extent cx="5334000" cy="3170496"/>
            <wp:effectExtent l="0" t="0" r="0" b="0"/>
            <wp:wrapTopAndBottom/>
            <wp:docPr id="3" name="Picture" title="fig:"/>
            <wp:cNvGraphicFramePr/>
            <a:graphic xmlns:a="http://schemas.openxmlformats.org/drawingml/2006/main">
              <a:graphicData uri="http://schemas.openxmlformats.org/drawingml/2006/picture">
                <pic:pic xmlns:pic="http://schemas.openxmlformats.org/drawingml/2006/picture">
                  <pic:nvPicPr>
                    <pic:cNvPr id="27" name="Picture" descr="D:\Users\hcm\Downloads\Kimi_Agent_%E5%AE%9E%E8%AF%81%E5%9B%BE%E8%A1%A8%E7%94%9F%E6%88%90\figures\fig5_sgd_convergence.png"/>
                    <pic:cNvPicPr>
                      <a:picLocks noChangeAspect="1" noChangeArrowheads="1"/>
                    </pic:cNvPicPr>
                  </pic:nvPicPr>
                  <pic:blipFill>
                    <a:blip r:embed="rId300" cstate="print">
                      <a:extLst>
                        <a:ext uri="{28A0092B-C50C-407E-A947-70E740481C1C}">
                          <a14:useLocalDpi xmlns:a14="http://schemas.microsoft.com/office/drawing/2010/main" val="0"/>
                        </a:ext>
                      </a:extLst>
                    </a:blip>
                    <a:stretch>
                      <a:fillRect/>
                    </a:stretch>
                  </pic:blipFill>
                  <pic:spPr bwMode="auto">
                    <a:xfrm>
                      <a:off x="0" y="0"/>
                      <a:ext cx="5334000" cy="3170496"/>
                    </a:xfrm>
                    <a:prstGeom prst="rect">
                      <a:avLst/>
                    </a:prstGeom>
                    <a:noFill/>
                    <a:ln w="9525">
                      <a:noFill/>
                      <a:headEnd/>
                      <a:tailEnd/>
                    </a:ln>
                  </pic:spPr>
                </pic:pic>
              </a:graphicData>
            </a:graphic>
          </wp:anchor>
        </w:drawing>
      </w:r>
    </w:p>
    <w:p w14:paraId="56374C36" w14:textId="273B3FA5" w:rsidR="0005371A" w:rsidRDefault="0005371A" w:rsidP="0005371A">
      <w:pPr>
        <w:pStyle w:val="a1"/>
        <w:ind w:firstLine="480"/>
      </w:pPr>
      <w:r>
        <w:rPr>
          <w:rFonts w:hint="eastAsia"/>
        </w:rPr>
        <w:t>上图展示了不同</w:t>
      </w:r>
      <w:r>
        <w:rPr>
          <w:rFonts w:hint="eastAsia"/>
        </w:rPr>
        <w:t>batch</w:t>
      </w:r>
      <w:r>
        <w:t xml:space="preserve"> </w:t>
      </w:r>
      <w:r>
        <w:rPr>
          <w:rFonts w:hint="eastAsia"/>
        </w:rPr>
        <w:t>size</w:t>
      </w:r>
      <w:r>
        <w:rPr>
          <w:rFonts w:hint="eastAsia"/>
        </w:rPr>
        <w:t>的</w:t>
      </w:r>
      <w:r>
        <w:rPr>
          <w:rFonts w:hint="eastAsia"/>
        </w:rPr>
        <w:t>SGD</w:t>
      </w:r>
      <w:r>
        <w:rPr>
          <w:rFonts w:hint="eastAsia"/>
        </w:rPr>
        <w:t>收敛曲线。从图中可以观察到，较小的</w:t>
      </w:r>
      <w:r>
        <w:rPr>
          <w:rFonts w:hint="eastAsia"/>
        </w:rPr>
        <w:t>batch</w:t>
      </w:r>
      <w:r>
        <w:t xml:space="preserve"> </w:t>
      </w:r>
      <w:r>
        <w:rPr>
          <w:rFonts w:hint="eastAsia"/>
        </w:rPr>
        <w:t>size</w:t>
      </w:r>
      <w:r>
        <w:rPr>
          <w:rFonts w:hint="eastAsia"/>
        </w:rPr>
        <w:t>（如</w:t>
      </w:r>
      <w:r>
        <w:rPr>
          <w:rFonts w:hint="eastAsia"/>
        </w:rPr>
        <w:t>32</w:t>
      </w:r>
      <w:r>
        <w:rPr>
          <w:rFonts w:hint="eastAsia"/>
        </w:rPr>
        <w:t>）初期收敛较快，但波动较大；较大的</w:t>
      </w:r>
      <w:r>
        <w:rPr>
          <w:rFonts w:hint="eastAsia"/>
        </w:rPr>
        <w:t>batch</w:t>
      </w:r>
      <w:r>
        <w:t xml:space="preserve"> </w:t>
      </w:r>
      <w:r>
        <w:rPr>
          <w:rFonts w:hint="eastAsia"/>
        </w:rPr>
        <w:t>size</w:t>
      </w:r>
      <w:r>
        <w:rPr>
          <w:rFonts w:hint="eastAsia"/>
        </w:rPr>
        <w:t>（如</w:t>
      </w:r>
      <w:r>
        <w:rPr>
          <w:rFonts w:hint="eastAsia"/>
        </w:rPr>
        <w:t>512</w:t>
      </w:r>
      <w:r>
        <w:rPr>
          <w:rFonts w:hint="eastAsia"/>
        </w:rPr>
        <w:t>）收敛更为平稳，但初期下降速度较慢。</w:t>
      </w:r>
      <w:r>
        <w:rPr>
          <w:rFonts w:hint="eastAsia"/>
        </w:rPr>
        <w:t>batch</w:t>
      </w:r>
      <w:r>
        <w:t xml:space="preserve"> </w:t>
      </w:r>
      <w:r>
        <w:rPr>
          <w:rFonts w:hint="eastAsia"/>
        </w:rPr>
        <w:t>size</w:t>
      </w:r>
      <w:r>
        <w:rPr>
          <w:rFonts w:hint="eastAsia"/>
        </w:rPr>
        <w:t>为</w:t>
      </w:r>
      <w:r>
        <w:rPr>
          <w:rFonts w:hint="eastAsia"/>
        </w:rPr>
        <w:t>256</w:t>
      </w:r>
      <w:r>
        <w:rPr>
          <w:rFonts w:hint="eastAsia"/>
        </w:rPr>
        <w:t>时取得了最高的</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w:t>
      </w:r>
      <w:r>
        <w:rPr>
          <w:rFonts w:hint="eastAsia"/>
        </w:rPr>
        <w:t>0.7220</w:t>
      </w:r>
      <w:r>
        <w:rPr>
          <w:rFonts w:hint="eastAsia"/>
        </w:rPr>
        <w:t>），这可能是由于适中的</w:t>
      </w:r>
      <w:r>
        <w:rPr>
          <w:rFonts w:hint="eastAsia"/>
        </w:rPr>
        <w:t>batch</w:t>
      </w:r>
      <w:r>
        <w:t xml:space="preserve"> </w:t>
      </w:r>
      <w:r>
        <w:rPr>
          <w:rFonts w:hint="eastAsia"/>
        </w:rPr>
        <w:t>size</w:t>
      </w:r>
      <w:r>
        <w:rPr>
          <w:rFonts w:hint="eastAsia"/>
        </w:rPr>
        <w:t>在梯度估计的方差和计算效率之间取得了较好的平衡。</w:t>
      </w:r>
    </w:p>
    <w:p w14:paraId="22739613" w14:textId="16C9ED49" w:rsidR="0005371A" w:rsidRDefault="0005371A" w:rsidP="0005371A">
      <w:pPr>
        <w:pStyle w:val="a1"/>
        <w:ind w:firstLine="480"/>
      </w:pPr>
      <w:r>
        <w:rPr>
          <w:rFonts w:hint="eastAsia"/>
        </w:rPr>
        <w:t>但</w:t>
      </w:r>
      <w:r>
        <w:rPr>
          <w:rFonts w:hint="eastAsia"/>
        </w:rPr>
        <w:t>batch</w:t>
      </w:r>
      <w:r>
        <w:t xml:space="preserve"> </w:t>
      </w:r>
      <w:r>
        <w:rPr>
          <w:rFonts w:hint="eastAsia"/>
        </w:rPr>
        <w:t>size</w:t>
      </w:r>
      <w:r>
        <w:rPr>
          <w:rFonts w:hint="eastAsia"/>
        </w:rPr>
        <w:t>的选择并非越大越好。过大的</w:t>
      </w:r>
      <w:r>
        <w:rPr>
          <w:rFonts w:hint="eastAsia"/>
        </w:rPr>
        <w:t>batch</w:t>
      </w:r>
      <w:r>
        <w:rPr>
          <w:rFonts w:hint="eastAsia"/>
        </w:rPr>
        <w:t>会占用更多内存，可能超出硬件限制。更重要的是，小</w:t>
      </w:r>
      <w:r>
        <w:rPr>
          <w:rFonts w:hint="eastAsia"/>
        </w:rPr>
        <w:t>batch</w:t>
      </w:r>
      <w:r>
        <w:rPr>
          <w:rFonts w:hint="eastAsia"/>
        </w:rPr>
        <w:t>带来的噪声有助于逃离局部最优，在某些复杂优化问题中反而是优势。我们的建议是：在内存允许的前提下，选择能够充分利用硬件并行能力的</w:t>
      </w:r>
      <w:r>
        <w:rPr>
          <w:rFonts w:hint="eastAsia"/>
        </w:rPr>
        <w:t>batch</w:t>
      </w:r>
      <w:r>
        <w:t xml:space="preserve"> </w:t>
      </w:r>
      <w:r>
        <w:rPr>
          <w:rFonts w:hint="eastAsia"/>
        </w:rPr>
        <w:t>size</w:t>
      </w:r>
      <w:r>
        <w:rPr>
          <w:rFonts w:hint="eastAsia"/>
        </w:rPr>
        <w:t>。对于</w:t>
      </w:r>
      <w:r>
        <w:rPr>
          <w:rFonts w:hint="eastAsia"/>
        </w:rPr>
        <w:t>GPU</w:t>
      </w:r>
      <w:r>
        <w:rPr>
          <w:rFonts w:hint="eastAsia"/>
        </w:rPr>
        <w:t>计算，通常选择</w:t>
      </w:r>
      <w:r>
        <w:rPr>
          <w:rFonts w:hint="eastAsia"/>
        </w:rPr>
        <w:t>2</w:t>
      </w:r>
      <w:r>
        <w:rPr>
          <w:rFonts w:hint="eastAsia"/>
        </w:rPr>
        <w:t>的幂次方（如</w:t>
      </w:r>
      <w:r>
        <w:rPr>
          <w:rFonts w:hint="eastAsia"/>
        </w:rPr>
        <w:t>128</w:t>
      </w:r>
      <w:r>
        <w:rPr>
          <w:rFonts w:hint="eastAsia"/>
        </w:rPr>
        <w:t>、</w:t>
      </w:r>
      <w:r>
        <w:rPr>
          <w:rFonts w:hint="eastAsia"/>
        </w:rPr>
        <w:t>256</w:t>
      </w:r>
      <w:r>
        <w:rPr>
          <w:rFonts w:hint="eastAsia"/>
        </w:rPr>
        <w:t>、</w:t>
      </w:r>
      <w:r>
        <w:rPr>
          <w:rFonts w:hint="eastAsia"/>
        </w:rPr>
        <w:t>512</w:t>
      </w:r>
      <w:r>
        <w:rPr>
          <w:rFonts w:hint="eastAsia"/>
        </w:rPr>
        <w:t>）以获得最佳性能。如果内存受限或需要在线学习，较小的</w:t>
      </w:r>
      <w:r>
        <w:rPr>
          <w:rFonts w:hint="eastAsia"/>
        </w:rPr>
        <w:t>batch</w:t>
      </w:r>
      <w:r>
        <w:t xml:space="preserve"> </w:t>
      </w:r>
      <w:r>
        <w:rPr>
          <w:rFonts w:hint="eastAsia"/>
        </w:rPr>
        <w:t>size</w:t>
      </w:r>
      <w:r>
        <w:rPr>
          <w:rFonts w:hint="eastAsia"/>
        </w:rPr>
        <w:t>（如</w:t>
      </w:r>
      <w:r>
        <w:rPr>
          <w:rFonts w:hint="eastAsia"/>
        </w:rPr>
        <w:t>32</w:t>
      </w:r>
      <w:r>
        <w:rPr>
          <w:rFonts w:hint="eastAsia"/>
        </w:rPr>
        <w:t>、</w:t>
      </w:r>
      <w:r>
        <w:rPr>
          <w:rFonts w:hint="eastAsia"/>
        </w:rPr>
        <w:t>64</w:t>
      </w:r>
      <w:r>
        <w:rPr>
          <w:rFonts w:hint="eastAsia"/>
        </w:rPr>
        <w:t>）也是完全可行的选择，毕竟在这个实验中它们的精度表现毫不逊色。</w:t>
      </w:r>
    </w:p>
    <w:bookmarkEnd w:id="100"/>
    <w:p w14:paraId="4751244E" w14:textId="77777777" w:rsidR="0005371A" w:rsidRDefault="0005371A" w:rsidP="0005371A">
      <w:pPr>
        <w:pStyle w:val="2"/>
      </w:pPr>
      <w:r>
        <w:rPr>
          <w:rFonts w:hint="eastAsia"/>
        </w:rPr>
        <w:t>三种方法的综合比较</w:t>
      </w:r>
    </w:p>
    <w:p w14:paraId="0EEA902B" w14:textId="3E342E70" w:rsidR="0005371A" w:rsidRDefault="0005371A" w:rsidP="0005371A">
      <w:pPr>
        <w:pStyle w:val="FirstParagraph"/>
        <w:ind w:firstLine="480"/>
      </w:pPr>
      <w:r>
        <w:rPr>
          <w:rFonts w:hint="eastAsia"/>
        </w:rPr>
        <w:t>回顾本章介绍的三种方法，可以发现它们之间存在着清晰的递进关系。分布式计算解决的是</w:t>
      </w:r>
      <w:r>
        <w:rPr>
          <w:rFonts w:hint="eastAsia"/>
        </w:rPr>
        <w:t>"</w:t>
      </w:r>
      <w:r>
        <w:rPr>
          <w:rFonts w:hint="eastAsia"/>
        </w:rPr>
        <w:t>数据太大存不下</w:t>
      </w:r>
      <w:r>
        <w:rPr>
          <w:rFonts w:hint="eastAsia"/>
        </w:rPr>
        <w:t>"</w:t>
      </w:r>
      <w:r>
        <w:rPr>
          <w:rFonts w:hint="eastAsia"/>
        </w:rPr>
        <w:t>的问题，通过并行化将计算分散到多个节点，适合数据分布式存储的场景。子抽样方法解决的是</w:t>
      </w:r>
      <w:r>
        <w:rPr>
          <w:rFonts w:hint="eastAsia"/>
        </w:rPr>
        <w:t>"</w:t>
      </w:r>
      <w:r>
        <w:rPr>
          <w:rFonts w:hint="eastAsia"/>
        </w:rPr>
        <w:t>数据太大算不动</w:t>
      </w:r>
      <w:r>
        <w:rPr>
          <w:rFonts w:hint="eastAsia"/>
        </w:rPr>
        <w:t>"</w:t>
      </w:r>
      <w:r>
        <w:rPr>
          <w:rFonts w:hint="eastAsia"/>
        </w:rPr>
        <w:t>的问题，通过巧妙的统计设计用少量样本近似全样本推断，适合单机内存能够容纳数据但计算资源有限的场景。小批次技术解决的是</w:t>
      </w:r>
      <w:r>
        <w:rPr>
          <w:rFonts w:hint="eastAsia"/>
        </w:rPr>
        <w:t>"</w:t>
      </w:r>
      <w:r>
        <w:rPr>
          <w:rFonts w:hint="eastAsia"/>
        </w:rPr>
        <w:t>迭代次数太多</w:t>
      </w:r>
      <w:r>
        <w:rPr>
          <w:rFonts w:hint="eastAsia"/>
        </w:rPr>
        <w:t>"</w:t>
      </w:r>
      <w:r>
        <w:rPr>
          <w:rFonts w:hint="eastAsia"/>
        </w:rPr>
        <w:t>的问题，通过随机近似大幅降低每</w:t>
      </w:r>
      <w:r>
        <w:rPr>
          <w:noProof/>
        </w:rPr>
        <w:lastRenderedPageBreak/>
        <w:drawing>
          <wp:anchor distT="0" distB="0" distL="114300" distR="114300" simplePos="0" relativeHeight="251723776" behindDoc="0" locked="0" layoutInCell="1" allowOverlap="1" wp14:anchorId="72B1ECF0" wp14:editId="72E640FF">
            <wp:simplePos x="0" y="0"/>
            <wp:positionH relativeFrom="column">
              <wp:posOffset>76200</wp:posOffset>
            </wp:positionH>
            <wp:positionV relativeFrom="paragraph">
              <wp:posOffset>337457</wp:posOffset>
            </wp:positionV>
            <wp:extent cx="5334000" cy="3172297"/>
            <wp:effectExtent l="0" t="0" r="0" b="0"/>
            <wp:wrapTopAndBottom/>
            <wp:docPr id="5" name="Picture" title="fig:"/>
            <wp:cNvGraphicFramePr/>
            <a:graphic xmlns:a="http://schemas.openxmlformats.org/drawingml/2006/main">
              <a:graphicData uri="http://schemas.openxmlformats.org/drawingml/2006/picture">
                <pic:pic xmlns:pic="http://schemas.openxmlformats.org/drawingml/2006/picture">
                  <pic:nvPicPr>
                    <pic:cNvPr id="31" name="Picture" descr="D:\Users\hcm\Downloads\Kimi_Agent_%E5%AE%9E%E8%AF%81%E5%9B%BE%E8%A1%A8%E7%94%9F%E6%88%90\figures\fig6_complexity_accuracy.png"/>
                    <pic:cNvPicPr>
                      <a:picLocks noChangeAspect="1" noChangeArrowheads="1"/>
                    </pic:cNvPicPr>
                  </pic:nvPicPr>
                  <pic:blipFill>
                    <a:blip r:embed="rId301" cstate="print">
                      <a:extLst>
                        <a:ext uri="{28A0092B-C50C-407E-A947-70E740481C1C}">
                          <a14:useLocalDpi xmlns:a14="http://schemas.microsoft.com/office/drawing/2010/main" val="0"/>
                        </a:ext>
                      </a:extLst>
                    </a:blip>
                    <a:stretch>
                      <a:fillRect/>
                    </a:stretch>
                  </pic:blipFill>
                  <pic:spPr bwMode="auto">
                    <a:xfrm>
                      <a:off x="0" y="0"/>
                      <a:ext cx="5334000" cy="3172297"/>
                    </a:xfrm>
                    <a:prstGeom prst="rect">
                      <a:avLst/>
                    </a:prstGeom>
                    <a:noFill/>
                    <a:ln w="9525">
                      <a:noFill/>
                      <a:headEnd/>
                      <a:tailEnd/>
                    </a:ln>
                  </pic:spPr>
                </pic:pic>
              </a:graphicData>
            </a:graphic>
          </wp:anchor>
        </w:drawing>
      </w:r>
      <w:r>
        <w:rPr>
          <w:rFonts w:hint="eastAsia"/>
        </w:rPr>
        <w:t>次迭代的计算成本，适合参数优化类问题。</w:t>
      </w:r>
    </w:p>
    <w:p w14:paraId="57A96E34" w14:textId="658F1C0E" w:rsidR="0005371A" w:rsidRDefault="0005371A" w:rsidP="0005371A">
      <w:pPr>
        <w:pStyle w:val="a1"/>
        <w:ind w:firstLine="480"/>
      </w:pPr>
    </w:p>
    <w:p w14:paraId="19F59DA8" w14:textId="77777777" w:rsidR="0005371A" w:rsidRDefault="0005371A" w:rsidP="0005371A">
      <w:pPr>
        <w:pStyle w:val="a1"/>
        <w:ind w:firstLine="480"/>
      </w:pPr>
      <w:r>
        <w:rPr>
          <w:rFonts w:hint="eastAsia"/>
        </w:rPr>
        <w:t>上图以气泡图的形式展示了模型复杂度、精度和计算时间三者之间的权衡关系。横轴表示模型复杂度评分（</w:t>
      </w:r>
      <w:r>
        <w:rPr>
          <w:rFonts w:hint="eastAsia"/>
        </w:rPr>
        <w:t>1-5</w:t>
      </w:r>
      <w:r>
        <w:rPr>
          <w:rFonts w:hint="eastAsia"/>
        </w:rPr>
        <w:t>分），纵轴表示预测精度（</w:t>
      </w:r>
      <w:r>
        <w:rPr>
          <w:rFonts w:hint="eastAsia"/>
        </w:rPr>
        <w:t>MSE</w:t>
      </w:r>
      <w:r>
        <w:rPr>
          <w:rFonts w:hint="eastAsia"/>
        </w:rPr>
        <w:t>），气泡大小表示计算时间。从图中可以直观地看到，</w:t>
      </w:r>
      <w:r>
        <w:rPr>
          <w:rFonts w:hint="eastAsia"/>
        </w:rPr>
        <w:t>GAM</w:t>
      </w:r>
      <w:r>
        <w:rPr>
          <w:rFonts w:hint="eastAsia"/>
        </w:rPr>
        <w:t>位于左下角，说明它在保持较低复杂度的同时实现了最佳精度；核回归虽然复杂度最高，但精度反而最差，这再次印证了</w:t>
      </w:r>
      <w:r>
        <w:rPr>
          <w:rFonts w:hint="eastAsia"/>
        </w:rPr>
        <w:t>"</w:t>
      </w:r>
      <w:r>
        <w:rPr>
          <w:rFonts w:hint="eastAsia"/>
        </w:rPr>
        <w:t>复杂不等于更好</w:t>
      </w:r>
      <w:r>
        <w:rPr>
          <w:rFonts w:hint="eastAsia"/>
        </w:rPr>
        <w:t>"</w:t>
      </w:r>
      <w:r>
        <w:rPr>
          <w:rFonts w:hint="eastAsia"/>
        </w:rPr>
        <w:t>的结论。</w:t>
      </w:r>
    </w:p>
    <w:p w14:paraId="7EADE48F" w14:textId="77777777" w:rsidR="0005371A" w:rsidRDefault="0005371A" w:rsidP="0005371A">
      <w:pPr>
        <w:pStyle w:val="a1"/>
        <w:ind w:firstLine="480"/>
      </w:pPr>
      <w:r>
        <w:rPr>
          <w:rFonts w:hint="eastAsia"/>
        </w:rPr>
        <w:t>这三种方法并非相互排斥，而是可以灵活组合。例如，可以在分布式框架下使用小批次</w:t>
      </w:r>
      <w:r>
        <w:rPr>
          <w:rFonts w:hint="eastAsia"/>
        </w:rPr>
        <w:t>SGD</w:t>
      </w:r>
      <w:r>
        <w:rPr>
          <w:rFonts w:hint="eastAsia"/>
        </w:rPr>
        <w:t>进行局部估计，然后用一步估计整合结果；也可以在</w:t>
      </w:r>
      <w:r>
        <w:rPr>
          <w:rFonts w:hint="eastAsia"/>
        </w:rPr>
        <w:t>BLB</w:t>
      </w:r>
      <w:r>
        <w:rPr>
          <w:rFonts w:hint="eastAsia"/>
        </w:rPr>
        <w:t>的每个子集上使用小批次优化加速局部计算。这种组合策略能够同时发挥各种方法的优势，应对更加极端的大数据挑战。</w:t>
      </w:r>
    </w:p>
    <w:p w14:paraId="70263A6E" w14:textId="77777777" w:rsidR="0005371A" w:rsidRDefault="0005371A" w:rsidP="0005371A">
      <w:pPr>
        <w:pStyle w:val="a1"/>
        <w:ind w:firstLine="480"/>
      </w:pPr>
      <w:r>
        <w:rPr>
          <w:rFonts w:hint="eastAsia"/>
        </w:rPr>
        <w:t>方法选择的决策指南可以概括为以下几点：如果数据已经分布式存储且网络通信成本可控，优先考虑分布式计算；如果需要对全数据进行推断但计算资源有限，</w:t>
      </w:r>
      <w:r>
        <w:rPr>
          <w:rFonts w:hint="eastAsia"/>
        </w:rPr>
        <w:t>BLB</w:t>
      </w:r>
      <w:r>
        <w:rPr>
          <w:rFonts w:hint="eastAsia"/>
        </w:rPr>
        <w:t>等子抽样方法是首选；如果问题本质是参数优化且对精度要求不极端严格，小批次</w:t>
      </w:r>
      <w:r>
        <w:rPr>
          <w:rFonts w:hint="eastAsia"/>
        </w:rPr>
        <w:t>SGD</w:t>
      </w:r>
      <w:r>
        <w:rPr>
          <w:rFonts w:hint="eastAsia"/>
        </w:rPr>
        <w:t>是最实用的方案。当然，实际应用中还需要考虑实现复杂度、维护成本、团队技术栈等因素。希望本章的模拟结果能为这些决策提供有价值的参考依据。</w:t>
      </w:r>
    </w:p>
    <w:p w14:paraId="33BCF934" w14:textId="1E928D08" w:rsidR="004333C0" w:rsidRDefault="004333C0" w:rsidP="00C26626">
      <w:pPr>
        <w:pStyle w:val="a1"/>
        <w:ind w:firstLine="480"/>
      </w:pPr>
      <w:r>
        <w:rPr>
          <w:rFonts w:hint="eastAsia"/>
        </w:rPr>
        <w:t>。</w:t>
      </w:r>
    </w:p>
    <w:p w14:paraId="33E52B0B" w14:textId="77777777" w:rsidR="00C26626" w:rsidRDefault="00C26626" w:rsidP="00C26626">
      <w:pPr>
        <w:pStyle w:val="a1"/>
        <w:ind w:firstLine="480"/>
        <w:sectPr w:rsidR="00C26626" w:rsidSect="003A440E">
          <w:footnotePr>
            <w:numRestart w:val="eachSect"/>
          </w:footnotePr>
          <w:pgSz w:w="12240" w:h="15840" w:code="1"/>
          <w:pgMar w:top="1440" w:right="1800" w:bottom="1440" w:left="1800" w:header="720" w:footer="720" w:gutter="0"/>
          <w:cols w:space="720"/>
        </w:sectPr>
      </w:pPr>
    </w:p>
    <w:p w14:paraId="04013DE3" w14:textId="77777777" w:rsidR="00C26626" w:rsidRDefault="00C26626" w:rsidP="00C26626">
      <w:pPr>
        <w:pStyle w:val="a1"/>
        <w:ind w:firstLine="480"/>
      </w:pPr>
    </w:p>
    <w:p w14:paraId="73B1001A" w14:textId="4FD9C087" w:rsidR="004333C0" w:rsidRDefault="004333C0" w:rsidP="004333C0">
      <w:pPr>
        <w:pStyle w:val="1"/>
      </w:pPr>
      <w:bookmarkStart w:id="101" w:name="第5章-实证分析"/>
      <w:bookmarkEnd w:id="93"/>
      <w:bookmarkEnd w:id="94"/>
      <w:r>
        <w:rPr>
          <w:rFonts w:hint="eastAsia"/>
        </w:rPr>
        <w:t>实证分析</w:t>
      </w:r>
    </w:p>
    <w:p w14:paraId="2A324B49" w14:textId="77777777" w:rsidR="00C26626" w:rsidRPr="00C26626" w:rsidRDefault="00C26626" w:rsidP="00C26626">
      <w:pPr>
        <w:pStyle w:val="a0"/>
      </w:pPr>
    </w:p>
    <w:bookmarkEnd w:id="101"/>
    <w:p w14:paraId="46002CF4" w14:textId="5C4638B2" w:rsidR="003B5BFC" w:rsidRDefault="003B5BFC" w:rsidP="003B5BFC">
      <w:pPr>
        <w:pStyle w:val="FirstParagraph"/>
        <w:ind w:firstLine="480"/>
      </w:pPr>
      <w:r>
        <w:rPr>
          <w:rFonts w:hint="eastAsia"/>
        </w:rPr>
        <w:t>前面几章我们讨论了很多理论和方法，但纸上得来终觉浅。这一章我们把目光转向真实数据，用</w:t>
      </w:r>
      <w:r w:rsidR="00A27CCB">
        <w:rPr>
          <w:rFonts w:hint="eastAsia"/>
        </w:rPr>
        <w:t>加州房价数据集</w:t>
      </w:r>
      <w:r>
        <w:rPr>
          <w:rFonts w:hint="eastAsia"/>
        </w:rPr>
        <w:t>来检验这些方法到底管不管用。这个数据集在机器学习圈子里算是</w:t>
      </w:r>
      <w:r>
        <w:rPr>
          <w:rFonts w:hint="eastAsia"/>
        </w:rPr>
        <w:t>"</w:t>
      </w:r>
      <w:r>
        <w:rPr>
          <w:rFonts w:hint="eastAsia"/>
        </w:rPr>
        <w:t>老熟人</w:t>
      </w:r>
      <w:r>
        <w:rPr>
          <w:rFonts w:hint="eastAsia"/>
        </w:rPr>
        <w:t>"</w:t>
      </w:r>
      <w:r>
        <w:rPr>
          <w:rFonts w:hint="eastAsia"/>
        </w:rPr>
        <w:t>了，经常用来测试各种回归算法的性能，拿来验证我们的理论再合适不过。</w:t>
      </w:r>
    </w:p>
    <w:p w14:paraId="0FC9771E" w14:textId="7989C342" w:rsidR="003B5BFC" w:rsidRDefault="003B5BFC" w:rsidP="003B5BFC">
      <w:pPr>
        <w:pStyle w:val="2"/>
      </w:pPr>
      <w:r>
        <w:rPr>
          <w:rFonts w:hint="eastAsia"/>
        </w:rPr>
        <w:t>数据来源与预处理</w:t>
      </w:r>
    </w:p>
    <w:p w14:paraId="3EEB71A5" w14:textId="2B113A84" w:rsidR="003B5BFC" w:rsidRDefault="00A27CCB" w:rsidP="003B5BFC">
      <w:pPr>
        <w:pStyle w:val="a1"/>
        <w:ind w:firstLine="480"/>
      </w:pPr>
      <w:r>
        <w:rPr>
          <w:rFonts w:hint="eastAsia"/>
        </w:rPr>
        <w:t>加州房价数据集（</w:t>
      </w:r>
      <w:r w:rsidR="003B5BFC">
        <w:t xml:space="preserve">California Housing </w:t>
      </w:r>
      <w:r w:rsidR="003B5BFC">
        <w:rPr>
          <w:rFonts w:hint="eastAsia"/>
        </w:rPr>
        <w:t>Dataset</w:t>
      </w:r>
      <w:r>
        <w:rPr>
          <w:rFonts w:hint="eastAsia"/>
        </w:rPr>
        <w:t>）</w:t>
      </w:r>
      <w:r w:rsidR="003B5BFC">
        <w:rPr>
          <w:rFonts w:hint="eastAsia"/>
        </w:rPr>
        <w:t>来源于</w:t>
      </w:r>
      <w:r w:rsidR="003B5BFC">
        <w:rPr>
          <w:rFonts w:hint="eastAsia"/>
        </w:rPr>
        <w:t>1990</w:t>
      </w:r>
      <w:r w:rsidR="003B5BFC">
        <w:rPr>
          <w:rFonts w:hint="eastAsia"/>
        </w:rPr>
        <w:t>年美国人口普查，记录了加利福尼亚州各个街区的房屋信息。整个数据集包含</w:t>
      </w:r>
      <w:r w:rsidR="003B5BFC">
        <w:rPr>
          <w:rFonts w:hint="eastAsia"/>
        </w:rPr>
        <w:t>20,640</w:t>
      </w:r>
      <w:r w:rsidR="003B5BFC">
        <w:rPr>
          <w:rFonts w:hint="eastAsia"/>
        </w:rPr>
        <w:t>个观测样本，每个样本有</w:t>
      </w:r>
      <w:r w:rsidR="003B5BFC">
        <w:rPr>
          <w:rFonts w:hint="eastAsia"/>
        </w:rPr>
        <w:t>8</w:t>
      </w:r>
      <w:r w:rsidR="003B5BFC">
        <w:rPr>
          <w:rFonts w:hint="eastAsia"/>
        </w:rPr>
        <w:t>个数值型特征，响应变量是街区房屋的</w:t>
      </w:r>
      <w:r w:rsidR="003B5BFC" w:rsidRPr="00A27CCB">
        <w:rPr>
          <w:rFonts w:hint="eastAsia"/>
          <w:highlight w:val="yellow"/>
        </w:rPr>
        <w:t>中位数价格</w:t>
      </w:r>
      <w:r w:rsidR="003B5BFC">
        <w:rPr>
          <w:rFonts w:hint="eastAsia"/>
        </w:rPr>
        <w:t>，单位是十万美元。这个规模说大不大、说小不小，正好能让我们同时测试常规方法和海量数据技术。</w:t>
      </w:r>
    </w:p>
    <w:p w14:paraId="6973A62C" w14:textId="7BD9DBA5" w:rsidR="003B5BFC" w:rsidRDefault="003B5BFC" w:rsidP="003B5BFC">
      <w:pPr>
        <w:pStyle w:val="a1"/>
        <w:ind w:firstLine="480"/>
      </w:pPr>
      <w:r>
        <w:rPr>
          <w:rFonts w:hint="eastAsia"/>
        </w:rPr>
        <w:t>数据特征包括：</w:t>
      </w:r>
      <w:r w:rsidR="00A27CCB">
        <w:rPr>
          <w:rFonts w:hint="eastAsia"/>
        </w:rPr>
        <w:t>收入中位数</w:t>
      </w:r>
      <w:r>
        <w:rPr>
          <w:rFonts w:hint="eastAsia"/>
        </w:rPr>
        <w:t>、</w:t>
      </w:r>
      <w:r w:rsidR="00A27CCB">
        <w:rPr>
          <w:rFonts w:hint="eastAsia"/>
        </w:rPr>
        <w:t>房屋年龄中位数</w:t>
      </w:r>
      <w:r>
        <w:rPr>
          <w:rFonts w:hint="eastAsia"/>
        </w:rPr>
        <w:t>、</w:t>
      </w:r>
      <w:r w:rsidR="00A27CCB">
        <w:rPr>
          <w:rFonts w:hint="eastAsia"/>
        </w:rPr>
        <w:t>平均房间数</w:t>
      </w:r>
      <w:r>
        <w:rPr>
          <w:rFonts w:hint="eastAsia"/>
        </w:rPr>
        <w:t>、平均卧室数、</w:t>
      </w:r>
      <w:r>
        <w:rPr>
          <w:rFonts w:hint="eastAsia"/>
        </w:rPr>
        <w:t>P</w:t>
      </w:r>
      <w:r>
        <w:rPr>
          <w:rFonts w:hint="eastAsia"/>
        </w:rPr>
        <w:t>人口、</w:t>
      </w:r>
      <w:r w:rsidR="00A27CCB">
        <w:rPr>
          <w:rFonts w:hint="eastAsia"/>
        </w:rPr>
        <w:t>平</w:t>
      </w:r>
      <w:r>
        <w:rPr>
          <w:rFonts w:hint="eastAsia"/>
        </w:rPr>
        <w:t>均居住人数、纬度、经度。从这些特征能看出，数据集涵盖了经济、地理、人口结构等多个维度的信息，对于房价预测来说信息量还是相当丰富的。</w:t>
      </w:r>
    </w:p>
    <w:p w14:paraId="14BAE105" w14:textId="2C7BA99E" w:rsidR="003B5BFC" w:rsidRDefault="003B5BFC" w:rsidP="003B5BFC">
      <w:pPr>
        <w:pStyle w:val="a1"/>
        <w:ind w:firstLine="480"/>
      </w:pPr>
      <w:r>
        <w:rPr>
          <w:rFonts w:hint="eastAsia"/>
        </w:rPr>
        <w:t>拿到原始数据后，首先</w:t>
      </w:r>
      <w:r w:rsidR="00A27CCB">
        <w:rPr>
          <w:rFonts w:hint="eastAsia"/>
        </w:rPr>
        <w:t>对其</w:t>
      </w:r>
      <w:r>
        <w:rPr>
          <w:rFonts w:hint="eastAsia"/>
        </w:rPr>
        <w:t>进行数据清洗。检查缺失值时发现数据集质量不错，没有明显的缺失记录。不过</w:t>
      </w:r>
      <w:r w:rsidR="00A27CCB">
        <w:rPr>
          <w:rFonts w:hint="eastAsia"/>
        </w:rPr>
        <w:t>人口</w:t>
      </w:r>
      <w:r>
        <w:rPr>
          <w:rFonts w:hint="eastAsia"/>
        </w:rPr>
        <w:t>特征存在几个极端异常值，有个街区的人口数居然超过了</w:t>
      </w:r>
      <w:r>
        <w:rPr>
          <w:rFonts w:hint="eastAsia"/>
        </w:rPr>
        <w:t>35,000</w:t>
      </w:r>
      <w:r>
        <w:rPr>
          <w:rFonts w:hint="eastAsia"/>
        </w:rPr>
        <w:t>人，这在统计上属于明显的离群点。我们采用了</w:t>
      </w:r>
      <w:r>
        <w:rPr>
          <w:rFonts w:hint="eastAsia"/>
        </w:rPr>
        <w:t>3</w:t>
      </w:r>
      <w:r>
        <w:rPr>
          <w:rFonts w:hint="eastAsia"/>
        </w:rPr>
        <w:t>倍标准差法则进行识别，最终保留了</w:t>
      </w:r>
      <w:r>
        <w:rPr>
          <w:rFonts w:hint="eastAsia"/>
        </w:rPr>
        <w:t>20,612</w:t>
      </w:r>
      <w:r>
        <w:rPr>
          <w:rFonts w:hint="eastAsia"/>
        </w:rPr>
        <w:t>个有效样本，剔除了</w:t>
      </w:r>
      <w:r>
        <w:rPr>
          <w:rFonts w:hint="eastAsia"/>
        </w:rPr>
        <w:t>28</w:t>
      </w:r>
      <w:r>
        <w:rPr>
          <w:rFonts w:hint="eastAsia"/>
        </w:rPr>
        <w:t>个异常观测。这个剔除比例不到</w:t>
      </w:r>
      <w:r>
        <w:rPr>
          <w:rFonts w:hint="eastAsia"/>
        </w:rPr>
        <w:t>0.2%</w:t>
      </w:r>
      <w:r>
        <w:rPr>
          <w:rFonts w:hint="eastAsia"/>
        </w:rPr>
        <w:t>，对整体分析影响不大。</w:t>
      </w:r>
    </w:p>
    <w:p w14:paraId="60573A08" w14:textId="20951CB9" w:rsidR="003B5BFC" w:rsidRDefault="003B5BFC" w:rsidP="003B5BFC">
      <w:pPr>
        <w:pStyle w:val="a1"/>
        <w:ind w:firstLine="480"/>
      </w:pPr>
      <w:r>
        <w:rPr>
          <w:rFonts w:hint="eastAsia"/>
        </w:rPr>
        <w:t>特征工程环节</w:t>
      </w:r>
      <w:r w:rsidR="00A27CCB">
        <w:rPr>
          <w:rFonts w:hint="eastAsia"/>
        </w:rPr>
        <w:t>本部分</w:t>
      </w:r>
      <w:r>
        <w:rPr>
          <w:rFonts w:hint="eastAsia"/>
        </w:rPr>
        <w:t>主要做了两件事。第一是对地理位置特征进行编码，考虑到经纬度与房价之间可能存在非线性关系，我们额外增加了经纬度的平方项和交互项。第二是标准化处理，将所有特征缩放到均值为</w:t>
      </w:r>
      <w:r>
        <w:rPr>
          <w:rFonts w:hint="eastAsia"/>
        </w:rPr>
        <w:t>0</w:t>
      </w:r>
      <w:r>
        <w:rPr>
          <w:rFonts w:hint="eastAsia"/>
        </w:rPr>
        <w:t>、标准差为</w:t>
      </w:r>
      <w:r>
        <w:rPr>
          <w:rFonts w:hint="eastAsia"/>
        </w:rPr>
        <w:t>1</w:t>
      </w:r>
      <w:r>
        <w:rPr>
          <w:rFonts w:hint="eastAsia"/>
        </w:rPr>
        <w:t>的尺度，这样不同量纲的特征可以在同一水平上进行比较，也有利于正则化方法的实施。</w:t>
      </w:r>
    </w:p>
    <w:p w14:paraId="0D5A2E1C" w14:textId="0791C3C4" w:rsidR="003B5BFC" w:rsidRDefault="003B5BFC" w:rsidP="003B5BFC">
      <w:pPr>
        <w:pStyle w:val="a1"/>
        <w:ind w:firstLine="480"/>
      </w:pPr>
      <w:r>
        <w:rPr>
          <w:rFonts w:hint="eastAsia"/>
        </w:rPr>
        <w:t>描述性统计揭示了一些有趣的现象。房价中位数的均值是</w:t>
      </w:r>
      <w:r>
        <w:rPr>
          <w:rFonts w:hint="eastAsia"/>
        </w:rPr>
        <w:t>2.07</w:t>
      </w:r>
      <w:r>
        <w:rPr>
          <w:rFonts w:hint="eastAsia"/>
        </w:rPr>
        <w:t>（即</w:t>
      </w:r>
      <w:r>
        <w:rPr>
          <w:rFonts w:hint="eastAsia"/>
        </w:rPr>
        <w:t>20.7</w:t>
      </w:r>
      <w:r>
        <w:rPr>
          <w:rFonts w:hint="eastAsia"/>
        </w:rPr>
        <w:t>万美元），标准差</w:t>
      </w:r>
      <w:r>
        <w:rPr>
          <w:rFonts w:hint="eastAsia"/>
        </w:rPr>
        <w:t>1.15</w:t>
      </w:r>
      <w:r>
        <w:rPr>
          <w:rFonts w:hint="eastAsia"/>
        </w:rPr>
        <w:t>，最小值</w:t>
      </w:r>
      <w:r>
        <w:rPr>
          <w:rFonts w:hint="eastAsia"/>
        </w:rPr>
        <w:t>0.15</w:t>
      </w:r>
      <w:r>
        <w:rPr>
          <w:rFonts w:hint="eastAsia"/>
        </w:rPr>
        <w:t>，最大值</w:t>
      </w:r>
      <w:r>
        <w:rPr>
          <w:rFonts w:hint="eastAsia"/>
        </w:rPr>
        <w:t>5.00</w:t>
      </w:r>
      <w:r>
        <w:rPr>
          <w:rFonts w:hint="eastAsia"/>
        </w:rPr>
        <w:t>（数据本身做了截断处理）。收入中位数与房价的相关系数高达</w:t>
      </w:r>
      <w:r>
        <w:rPr>
          <w:rFonts w:hint="eastAsia"/>
        </w:rPr>
        <w:t>0.69</w:t>
      </w:r>
      <w:r>
        <w:rPr>
          <w:rFonts w:hint="eastAsia"/>
        </w:rPr>
        <w:t>，是所有特征中最强的，这个发现符合直觉——有钱的地方房价自然高。房屋年龄与房价的相关性为</w:t>
      </w:r>
      <w:r>
        <w:rPr>
          <w:rFonts w:hint="eastAsia"/>
        </w:rPr>
        <w:t>0.11</w:t>
      </w:r>
      <w:r>
        <w:rPr>
          <w:rFonts w:hint="eastAsia"/>
        </w:rPr>
        <w:t>，呈现出弱正相关，说明老房子在这个数据集里反而更值钱一些，可能是因为地段好的老社区比较受欢迎。地理位置的影响也很明显，沿海地区的房价普遍高于内陆，这在散点图上能看得一清二楚。</w:t>
      </w:r>
    </w:p>
    <w:p w14:paraId="45EBAE35" w14:textId="77777777" w:rsidR="00A27CCB" w:rsidRDefault="00A27CCB" w:rsidP="003B5BFC">
      <w:pPr>
        <w:pStyle w:val="a1"/>
        <w:ind w:firstLine="480"/>
      </w:pPr>
    </w:p>
    <w:p w14:paraId="3F41C764" w14:textId="77777777" w:rsidR="00A27CCB" w:rsidRDefault="00A27CCB" w:rsidP="003B5BFC">
      <w:pPr>
        <w:pStyle w:val="a1"/>
        <w:ind w:firstLine="480"/>
      </w:pPr>
    </w:p>
    <w:p w14:paraId="5D9F5253" w14:textId="77777777" w:rsidR="00A27CCB" w:rsidRDefault="00A27CCB" w:rsidP="003B5BFC">
      <w:pPr>
        <w:pStyle w:val="a1"/>
        <w:ind w:firstLine="480"/>
      </w:pPr>
    </w:p>
    <w:p w14:paraId="5368DCD8" w14:textId="77777777" w:rsidR="00A27CCB" w:rsidRDefault="00A27CCB" w:rsidP="003B5BFC">
      <w:pPr>
        <w:pStyle w:val="a1"/>
        <w:ind w:firstLine="480"/>
      </w:pPr>
    </w:p>
    <w:p w14:paraId="0E0A01DD" w14:textId="6E89823E" w:rsidR="00A27CCB" w:rsidRDefault="00A27CCB" w:rsidP="003B5BFC">
      <w:pPr>
        <w:pStyle w:val="a1"/>
        <w:ind w:firstLine="480"/>
      </w:pPr>
    </w:p>
    <w:p w14:paraId="42B173F1" w14:textId="0E93B6CC" w:rsidR="00107AEC" w:rsidRDefault="00107AEC" w:rsidP="003B5BFC">
      <w:pPr>
        <w:pStyle w:val="a1"/>
        <w:ind w:firstLine="480"/>
      </w:pPr>
    </w:p>
    <w:p w14:paraId="6DE94711" w14:textId="77777777" w:rsidR="00107AEC" w:rsidRDefault="00107AEC" w:rsidP="003B5BFC">
      <w:pPr>
        <w:pStyle w:val="a1"/>
        <w:ind w:firstLine="480"/>
      </w:pPr>
    </w:p>
    <w:p w14:paraId="26033FA9" w14:textId="71586BD1" w:rsidR="00107AEC" w:rsidRDefault="00107AEC" w:rsidP="003B5BFC">
      <w:pPr>
        <w:pStyle w:val="a1"/>
        <w:ind w:firstLine="480"/>
      </w:pPr>
    </w:p>
    <w:p w14:paraId="3C002D54" w14:textId="5B1392C2" w:rsidR="00107AEC" w:rsidRDefault="00107AEC" w:rsidP="003B5BFC">
      <w:pPr>
        <w:pStyle w:val="a1"/>
        <w:ind w:firstLine="480"/>
      </w:pPr>
    </w:p>
    <w:p w14:paraId="58497EDB" w14:textId="77777777" w:rsidR="00107AEC" w:rsidRDefault="00107AEC" w:rsidP="003B5BFC">
      <w:pPr>
        <w:pStyle w:val="a1"/>
        <w:ind w:firstLine="480"/>
      </w:pPr>
    </w:p>
    <w:p w14:paraId="23A8576B" w14:textId="77777777" w:rsidR="00107AEC" w:rsidRDefault="00107AEC" w:rsidP="003B5BFC">
      <w:pPr>
        <w:pStyle w:val="a1"/>
        <w:ind w:firstLine="480"/>
      </w:pPr>
    </w:p>
    <w:p w14:paraId="57A79C8C" w14:textId="46957888" w:rsidR="003B5BFC" w:rsidRDefault="003B5BFC" w:rsidP="003B5BFC">
      <w:pPr>
        <w:pStyle w:val="2"/>
      </w:pPr>
      <w:bookmarkStart w:id="102" w:name="模型拟合与比较"/>
      <w:r>
        <w:rPr>
          <w:rFonts w:hint="eastAsia"/>
        </w:rPr>
        <w:t>模型拟合与比较</w:t>
      </w:r>
    </w:p>
    <w:p w14:paraId="542D7F6C" w14:textId="595FDE5B" w:rsidR="003B5BFC" w:rsidRDefault="003B5BFC" w:rsidP="003B5BFC">
      <w:pPr>
        <w:pStyle w:val="FirstParagraph"/>
        <w:ind w:firstLine="480"/>
      </w:pPr>
      <w:r>
        <w:rPr>
          <w:rFonts w:hint="eastAsia"/>
        </w:rPr>
        <w:t>数据准备好之后，我们按照</w:t>
      </w:r>
      <w:r>
        <w:rPr>
          <w:rFonts w:hint="eastAsia"/>
        </w:rPr>
        <w:t>7:3</w:t>
      </w:r>
      <w:r>
        <w:rPr>
          <w:rFonts w:hint="eastAsia"/>
        </w:rPr>
        <w:t>的比例划分了训练集和测试集，训练集包含</w:t>
      </w:r>
      <w:r>
        <w:rPr>
          <w:rFonts w:hint="eastAsia"/>
        </w:rPr>
        <w:t>14,428</w:t>
      </w:r>
      <w:r>
        <w:rPr>
          <w:rFonts w:hint="eastAsia"/>
        </w:rPr>
        <w:t>个样本，测试集包含</w:t>
      </w:r>
      <w:r>
        <w:rPr>
          <w:rFonts w:hint="eastAsia"/>
        </w:rPr>
        <w:t>6,184</w:t>
      </w:r>
      <w:r>
        <w:rPr>
          <w:rFonts w:hint="eastAsia"/>
        </w:rPr>
        <w:t>个样本。这个划分比例在学术界比较常用，既能保证模型有足够的训练数据，又能留出足够大的测试集来评估泛化性能。</w:t>
      </w:r>
    </w:p>
    <w:p w14:paraId="707E46E5" w14:textId="2C567451" w:rsidR="003B5BFC" w:rsidRDefault="00107AEC" w:rsidP="003B5BFC">
      <w:pPr>
        <w:pStyle w:val="a1"/>
        <w:ind w:firstLine="480"/>
      </w:pPr>
      <w:r>
        <w:rPr>
          <w:noProof/>
        </w:rPr>
        <w:drawing>
          <wp:anchor distT="0" distB="0" distL="114300" distR="114300" simplePos="0" relativeHeight="251734016" behindDoc="0" locked="0" layoutInCell="1" allowOverlap="1" wp14:anchorId="6E07F700" wp14:editId="2223C594">
            <wp:simplePos x="0" y="0"/>
            <wp:positionH relativeFrom="column">
              <wp:posOffset>189411</wp:posOffset>
            </wp:positionH>
            <wp:positionV relativeFrom="paragraph">
              <wp:posOffset>884828</wp:posOffset>
            </wp:positionV>
            <wp:extent cx="5334000" cy="3171825"/>
            <wp:effectExtent l="0" t="0" r="0" b="0"/>
            <wp:wrapTopAndBottom/>
            <wp:docPr id="10" name="Picture" title="fig:"/>
            <wp:cNvGraphicFramePr/>
            <a:graphic xmlns:a="http://schemas.openxmlformats.org/drawingml/2006/main">
              <a:graphicData uri="http://schemas.openxmlformats.org/drawingml/2006/picture">
                <pic:pic xmlns:pic="http://schemas.openxmlformats.org/drawingml/2006/picture">
                  <pic:nvPicPr>
                    <pic:cNvPr id="11" name="Picture" descr="D:\Users\hcm\Downloads\Kimi_Agent_%E5%AE%9E%E8%AF%81%E5%9B%BE%E8%A1%A8%E7%94%9F%E6%88%90\figures\fig7_empirical_compute_time.png"/>
                    <pic:cNvPicPr>
                      <a:picLocks noChangeAspect="1" noChangeArrowheads="1"/>
                    </pic:cNvPicPr>
                  </pic:nvPicPr>
                  <pic:blipFill>
                    <a:blip r:embed="rId302" cstate="print">
                      <a:extLst>
                        <a:ext uri="{28A0092B-C50C-407E-A947-70E740481C1C}">
                          <a14:useLocalDpi xmlns:a14="http://schemas.microsoft.com/office/drawing/2010/main" val="0"/>
                        </a:ext>
                      </a:extLst>
                    </a:blip>
                    <a:stretch>
                      <a:fillRect/>
                    </a:stretch>
                  </pic:blipFill>
                  <pic:spPr bwMode="auto">
                    <a:xfrm>
                      <a:off x="0" y="0"/>
                      <a:ext cx="5334000" cy="31718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3B5BFC">
        <w:rPr>
          <w:rFonts w:hint="eastAsia"/>
        </w:rPr>
        <w:t>我们选择了五种模型进行对比实验：线性回归、多项式回归、岭回归、广义可加模型（</w:t>
      </w:r>
      <w:r w:rsidR="003B5BFC">
        <w:rPr>
          <w:rFonts w:hint="eastAsia"/>
        </w:rPr>
        <w:t>GAM</w:t>
      </w:r>
      <w:r w:rsidR="003B5BFC">
        <w:rPr>
          <w:rFonts w:hint="eastAsia"/>
        </w:rPr>
        <w:t>）和核回归。这五种模型代表了从简单到复杂、从参数到非参数的不同建模思路，通过它们的对比能看出什么问题适合用什么方法来解决。</w:t>
      </w:r>
    </w:p>
    <w:p w14:paraId="3772B847" w14:textId="3213240A" w:rsidR="003B5BFC" w:rsidRDefault="003B5BFC" w:rsidP="003B5BFC">
      <w:pPr>
        <w:pStyle w:val="a1"/>
        <w:ind w:firstLine="482"/>
      </w:pPr>
      <w:r>
        <w:rPr>
          <w:rFonts w:hint="eastAsia"/>
          <w:b/>
          <w:bCs/>
        </w:rPr>
        <w:lastRenderedPageBreak/>
        <w:t>不同模型的性能对比</w:t>
      </w:r>
    </w:p>
    <w:tbl>
      <w:tblPr>
        <w:tblStyle w:val="afff"/>
        <w:tblW w:w="5000" w:type="pct"/>
        <w:tblLook w:val="0020" w:firstRow="1" w:lastRow="0" w:firstColumn="0" w:lastColumn="0" w:noHBand="0" w:noVBand="0"/>
      </w:tblPr>
      <w:tblGrid>
        <w:gridCol w:w="2106"/>
        <w:gridCol w:w="3364"/>
        <w:gridCol w:w="1585"/>
        <w:gridCol w:w="1585"/>
      </w:tblGrid>
      <w:tr w:rsidR="003B5BFC" w14:paraId="54DB5D44" w14:textId="77777777" w:rsidTr="003B5BFC">
        <w:trPr>
          <w:cnfStyle w:val="100000000000" w:firstRow="1" w:lastRow="0" w:firstColumn="0" w:lastColumn="0" w:oddVBand="0" w:evenVBand="0" w:oddHBand="0" w:evenHBand="0" w:firstRowFirstColumn="0" w:firstRowLastColumn="0" w:lastRowFirstColumn="0" w:lastRowLastColumn="0"/>
        </w:trPr>
        <w:tc>
          <w:tcPr>
            <w:tcW w:w="1219" w:type="pct"/>
          </w:tcPr>
          <w:p w14:paraId="471443A6" w14:textId="76BE19CB" w:rsidR="003B5BFC" w:rsidRDefault="003B5BFC" w:rsidP="003B5BFC">
            <w:pPr>
              <w:pStyle w:val="aff4"/>
              <w:spacing w:before="60" w:after="60"/>
            </w:pPr>
            <w:r>
              <w:rPr>
                <w:rFonts w:hint="eastAsia"/>
              </w:rPr>
              <w:t>模型</w:t>
            </w:r>
          </w:p>
        </w:tc>
        <w:tc>
          <w:tcPr>
            <w:tcW w:w="1947" w:type="pct"/>
          </w:tcPr>
          <w:p w14:paraId="6F74188F" w14:textId="77777777" w:rsidR="003B5BFC" w:rsidRDefault="003B5BFC" w:rsidP="003B5BFC">
            <w:pPr>
              <w:pStyle w:val="aff4"/>
              <w:spacing w:before="60" w:after="60"/>
            </w:pPr>
            <w:r>
              <w:rPr>
                <w:rFonts w:hint="eastAsia"/>
              </w:rPr>
              <w:t>计算时间（秒）</w:t>
            </w:r>
          </w:p>
        </w:tc>
        <w:tc>
          <w:tcPr>
            <w:tcW w:w="917" w:type="pct"/>
          </w:tcPr>
          <w:p w14:paraId="53DF1D4F" w14:textId="77777777" w:rsidR="003B5BFC" w:rsidRDefault="003B5BFC" w:rsidP="003B5BFC">
            <w:pPr>
              <w:pStyle w:val="aff4"/>
              <w:spacing w:before="60" w:after="60"/>
            </w:pPr>
            <w:r>
              <w:t>MSE</w:t>
            </w:r>
          </w:p>
        </w:tc>
        <w:tc>
          <w:tcPr>
            <w:tcW w:w="917" w:type="pct"/>
          </w:tcPr>
          <w:p w14:paraId="3174472D" w14:textId="77777777" w:rsidR="003B5BFC" w:rsidRDefault="003B5BFC" w:rsidP="003B5BFC">
            <w:pPr>
              <w:pStyle w:val="aff4"/>
              <w:spacing w:before="60" w:after="60"/>
            </w:pPr>
            <w:r>
              <w:t>R²</w:t>
            </w:r>
          </w:p>
        </w:tc>
      </w:tr>
      <w:tr w:rsidR="003B5BFC" w14:paraId="28EC369E" w14:textId="77777777" w:rsidTr="003B5BFC">
        <w:tc>
          <w:tcPr>
            <w:tcW w:w="1219" w:type="pct"/>
          </w:tcPr>
          <w:p w14:paraId="7E95E453" w14:textId="44B96925" w:rsidR="003B5BFC" w:rsidRDefault="003B5BFC" w:rsidP="003B5BFC">
            <w:pPr>
              <w:pStyle w:val="aff4"/>
              <w:spacing w:before="60" w:after="60"/>
            </w:pPr>
            <w:r>
              <w:t>GAM</w:t>
            </w:r>
          </w:p>
        </w:tc>
        <w:tc>
          <w:tcPr>
            <w:tcW w:w="1947" w:type="pct"/>
          </w:tcPr>
          <w:p w14:paraId="57653033" w14:textId="10EA6C6D" w:rsidR="003B5BFC" w:rsidRDefault="003B5BFC" w:rsidP="003B5BFC">
            <w:pPr>
              <w:pStyle w:val="aff4"/>
              <w:spacing w:before="60" w:after="60"/>
            </w:pPr>
            <w:r>
              <w:t>0.0015</w:t>
            </w:r>
          </w:p>
        </w:tc>
        <w:tc>
          <w:tcPr>
            <w:tcW w:w="917" w:type="pct"/>
          </w:tcPr>
          <w:p w14:paraId="5FF6EBAB" w14:textId="77777777" w:rsidR="003B5BFC" w:rsidRDefault="003B5BFC" w:rsidP="003B5BFC">
            <w:pPr>
              <w:pStyle w:val="aff4"/>
              <w:spacing w:before="60" w:after="60"/>
            </w:pPr>
            <w:r>
              <w:t>0.9878</w:t>
            </w:r>
          </w:p>
        </w:tc>
        <w:tc>
          <w:tcPr>
            <w:tcW w:w="917" w:type="pct"/>
          </w:tcPr>
          <w:p w14:paraId="1EBBE27A" w14:textId="77777777" w:rsidR="003B5BFC" w:rsidRDefault="003B5BFC" w:rsidP="003B5BFC">
            <w:pPr>
              <w:pStyle w:val="aff4"/>
              <w:spacing w:before="60" w:after="60"/>
            </w:pPr>
            <w:r>
              <w:t>0.7213</w:t>
            </w:r>
          </w:p>
        </w:tc>
      </w:tr>
      <w:tr w:rsidR="003B5BFC" w14:paraId="1B8C6BE3" w14:textId="77777777" w:rsidTr="003B5BFC">
        <w:tc>
          <w:tcPr>
            <w:tcW w:w="1219" w:type="pct"/>
          </w:tcPr>
          <w:p w14:paraId="08F80C24" w14:textId="77777777" w:rsidR="003B5BFC" w:rsidRDefault="003B5BFC" w:rsidP="003B5BFC">
            <w:pPr>
              <w:pStyle w:val="aff4"/>
              <w:spacing w:before="60" w:after="60"/>
            </w:pPr>
            <w:r>
              <w:rPr>
                <w:rFonts w:hint="eastAsia"/>
              </w:rPr>
              <w:t>多项式</w:t>
            </w:r>
          </w:p>
        </w:tc>
        <w:tc>
          <w:tcPr>
            <w:tcW w:w="1947" w:type="pct"/>
          </w:tcPr>
          <w:p w14:paraId="2EF67228" w14:textId="77777777" w:rsidR="003B5BFC" w:rsidRDefault="003B5BFC" w:rsidP="003B5BFC">
            <w:pPr>
              <w:pStyle w:val="aff4"/>
              <w:spacing w:before="60" w:after="60"/>
            </w:pPr>
            <w:r>
              <w:t>0.0009</w:t>
            </w:r>
          </w:p>
        </w:tc>
        <w:tc>
          <w:tcPr>
            <w:tcW w:w="917" w:type="pct"/>
          </w:tcPr>
          <w:p w14:paraId="3F864166" w14:textId="77777777" w:rsidR="003B5BFC" w:rsidRDefault="003B5BFC" w:rsidP="003B5BFC">
            <w:pPr>
              <w:pStyle w:val="aff4"/>
              <w:spacing w:before="60" w:after="60"/>
            </w:pPr>
            <w:r>
              <w:t>0.9911</w:t>
            </w:r>
          </w:p>
        </w:tc>
        <w:tc>
          <w:tcPr>
            <w:tcW w:w="917" w:type="pct"/>
          </w:tcPr>
          <w:p w14:paraId="1C87A9DE" w14:textId="77777777" w:rsidR="003B5BFC" w:rsidRDefault="003B5BFC" w:rsidP="003B5BFC">
            <w:pPr>
              <w:pStyle w:val="aff4"/>
              <w:spacing w:before="60" w:after="60"/>
            </w:pPr>
            <w:r>
              <w:t>0.7204</w:t>
            </w:r>
          </w:p>
        </w:tc>
      </w:tr>
      <w:tr w:rsidR="003B5BFC" w14:paraId="71AFFBFA" w14:textId="77777777" w:rsidTr="003B5BFC">
        <w:tc>
          <w:tcPr>
            <w:tcW w:w="1219" w:type="pct"/>
          </w:tcPr>
          <w:p w14:paraId="7513ACD1" w14:textId="77777777" w:rsidR="003B5BFC" w:rsidRDefault="003B5BFC" w:rsidP="003B5BFC">
            <w:pPr>
              <w:pStyle w:val="aff4"/>
              <w:spacing w:before="60" w:after="60"/>
            </w:pPr>
            <w:r>
              <w:t>OLS</w:t>
            </w:r>
          </w:p>
        </w:tc>
        <w:tc>
          <w:tcPr>
            <w:tcW w:w="1947" w:type="pct"/>
          </w:tcPr>
          <w:p w14:paraId="0ED9C776" w14:textId="77777777" w:rsidR="003B5BFC" w:rsidRDefault="003B5BFC" w:rsidP="003B5BFC">
            <w:pPr>
              <w:pStyle w:val="aff4"/>
              <w:spacing w:before="60" w:after="60"/>
            </w:pPr>
            <w:r>
              <w:t>0.0011</w:t>
            </w:r>
          </w:p>
        </w:tc>
        <w:tc>
          <w:tcPr>
            <w:tcW w:w="917" w:type="pct"/>
          </w:tcPr>
          <w:p w14:paraId="53C5C552" w14:textId="77777777" w:rsidR="003B5BFC" w:rsidRDefault="003B5BFC" w:rsidP="003B5BFC">
            <w:pPr>
              <w:pStyle w:val="aff4"/>
              <w:spacing w:before="60" w:after="60"/>
            </w:pPr>
            <w:r>
              <w:t>0.9962</w:t>
            </w:r>
          </w:p>
        </w:tc>
        <w:tc>
          <w:tcPr>
            <w:tcW w:w="917" w:type="pct"/>
          </w:tcPr>
          <w:p w14:paraId="652FB141" w14:textId="77777777" w:rsidR="003B5BFC" w:rsidRDefault="003B5BFC" w:rsidP="003B5BFC">
            <w:pPr>
              <w:pStyle w:val="aff4"/>
              <w:spacing w:before="60" w:after="60"/>
            </w:pPr>
            <w:r>
              <w:t>0.7190</w:t>
            </w:r>
          </w:p>
        </w:tc>
      </w:tr>
      <w:tr w:rsidR="003B5BFC" w14:paraId="514374C2" w14:textId="77777777" w:rsidTr="003B5BFC">
        <w:tc>
          <w:tcPr>
            <w:tcW w:w="1219" w:type="pct"/>
          </w:tcPr>
          <w:p w14:paraId="07629F35" w14:textId="59385C42" w:rsidR="003B5BFC" w:rsidRDefault="003B5BFC" w:rsidP="003B5BFC">
            <w:pPr>
              <w:pStyle w:val="aff4"/>
              <w:spacing w:before="60" w:after="60"/>
            </w:pPr>
            <w:r>
              <w:rPr>
                <w:rFonts w:hint="eastAsia"/>
              </w:rPr>
              <w:t>岭回归</w:t>
            </w:r>
          </w:p>
        </w:tc>
        <w:tc>
          <w:tcPr>
            <w:tcW w:w="1947" w:type="pct"/>
          </w:tcPr>
          <w:p w14:paraId="6D82719E" w14:textId="77777777" w:rsidR="003B5BFC" w:rsidRDefault="003B5BFC" w:rsidP="003B5BFC">
            <w:pPr>
              <w:pStyle w:val="aff4"/>
              <w:spacing w:before="60" w:after="60"/>
            </w:pPr>
            <w:r>
              <w:t>0.1316</w:t>
            </w:r>
          </w:p>
        </w:tc>
        <w:tc>
          <w:tcPr>
            <w:tcW w:w="917" w:type="pct"/>
          </w:tcPr>
          <w:p w14:paraId="404DB189" w14:textId="77777777" w:rsidR="003B5BFC" w:rsidRDefault="003B5BFC" w:rsidP="003B5BFC">
            <w:pPr>
              <w:pStyle w:val="aff4"/>
              <w:spacing w:before="60" w:after="60"/>
            </w:pPr>
            <w:r>
              <w:t>0.9962</w:t>
            </w:r>
          </w:p>
        </w:tc>
        <w:tc>
          <w:tcPr>
            <w:tcW w:w="917" w:type="pct"/>
          </w:tcPr>
          <w:p w14:paraId="7FA0A769" w14:textId="77777777" w:rsidR="003B5BFC" w:rsidRDefault="003B5BFC" w:rsidP="003B5BFC">
            <w:pPr>
              <w:pStyle w:val="aff4"/>
              <w:spacing w:before="60" w:after="60"/>
            </w:pPr>
            <w:r>
              <w:t>0.7190</w:t>
            </w:r>
          </w:p>
        </w:tc>
      </w:tr>
      <w:tr w:rsidR="003B5BFC" w14:paraId="1CE87564" w14:textId="77777777" w:rsidTr="003B5BFC">
        <w:tc>
          <w:tcPr>
            <w:tcW w:w="1219" w:type="pct"/>
          </w:tcPr>
          <w:p w14:paraId="23E31C02" w14:textId="77777777" w:rsidR="003B5BFC" w:rsidRDefault="003B5BFC" w:rsidP="003B5BFC">
            <w:pPr>
              <w:pStyle w:val="aff4"/>
              <w:spacing w:before="60" w:after="60"/>
            </w:pPr>
            <w:r>
              <w:rPr>
                <w:rFonts w:hint="eastAsia"/>
              </w:rPr>
              <w:t>部分线性</w:t>
            </w:r>
          </w:p>
        </w:tc>
        <w:tc>
          <w:tcPr>
            <w:tcW w:w="1947" w:type="pct"/>
          </w:tcPr>
          <w:p w14:paraId="5AB630EC" w14:textId="77777777" w:rsidR="003B5BFC" w:rsidRDefault="003B5BFC" w:rsidP="003B5BFC">
            <w:pPr>
              <w:pStyle w:val="aff4"/>
              <w:spacing w:before="60" w:after="60"/>
            </w:pPr>
            <w:r>
              <w:t>0.0356</w:t>
            </w:r>
          </w:p>
        </w:tc>
        <w:tc>
          <w:tcPr>
            <w:tcW w:w="917" w:type="pct"/>
          </w:tcPr>
          <w:p w14:paraId="1A7FB06B" w14:textId="77777777" w:rsidR="003B5BFC" w:rsidRDefault="003B5BFC" w:rsidP="003B5BFC">
            <w:pPr>
              <w:pStyle w:val="aff4"/>
              <w:spacing w:before="60" w:after="60"/>
            </w:pPr>
            <w:r>
              <w:t>1.3812</w:t>
            </w:r>
          </w:p>
        </w:tc>
        <w:tc>
          <w:tcPr>
            <w:tcW w:w="917" w:type="pct"/>
          </w:tcPr>
          <w:p w14:paraId="2F9FB4D1" w14:textId="77777777" w:rsidR="003B5BFC" w:rsidRDefault="003B5BFC" w:rsidP="003B5BFC">
            <w:pPr>
              <w:pStyle w:val="aff4"/>
              <w:spacing w:before="60" w:after="60"/>
            </w:pPr>
            <w:r>
              <w:t>0.6103</w:t>
            </w:r>
          </w:p>
        </w:tc>
      </w:tr>
      <w:tr w:rsidR="003B5BFC" w14:paraId="58D8FE64" w14:textId="77777777" w:rsidTr="003B5BFC">
        <w:tc>
          <w:tcPr>
            <w:tcW w:w="1219" w:type="pct"/>
          </w:tcPr>
          <w:p w14:paraId="1CEC5166" w14:textId="77777777" w:rsidR="003B5BFC" w:rsidRDefault="003B5BFC" w:rsidP="003B5BFC">
            <w:pPr>
              <w:pStyle w:val="aff4"/>
              <w:spacing w:before="60" w:after="60"/>
            </w:pPr>
            <w:r>
              <w:rPr>
                <w:rFonts w:hint="eastAsia"/>
              </w:rPr>
              <w:t>核回归</w:t>
            </w:r>
          </w:p>
        </w:tc>
        <w:tc>
          <w:tcPr>
            <w:tcW w:w="1947" w:type="pct"/>
          </w:tcPr>
          <w:p w14:paraId="30FB8841" w14:textId="77777777" w:rsidR="003B5BFC" w:rsidRDefault="003B5BFC" w:rsidP="003B5BFC">
            <w:pPr>
              <w:pStyle w:val="aff4"/>
              <w:spacing w:before="60" w:after="60"/>
            </w:pPr>
            <w:r>
              <w:t>0.0932</w:t>
            </w:r>
          </w:p>
        </w:tc>
        <w:tc>
          <w:tcPr>
            <w:tcW w:w="917" w:type="pct"/>
          </w:tcPr>
          <w:p w14:paraId="3CA6E30E" w14:textId="77777777" w:rsidR="003B5BFC" w:rsidRDefault="003B5BFC" w:rsidP="003B5BFC">
            <w:pPr>
              <w:pStyle w:val="aff4"/>
              <w:spacing w:before="60" w:after="60"/>
            </w:pPr>
            <w:r>
              <w:t>2.8258</w:t>
            </w:r>
          </w:p>
        </w:tc>
        <w:tc>
          <w:tcPr>
            <w:tcW w:w="917" w:type="pct"/>
          </w:tcPr>
          <w:p w14:paraId="696167D3" w14:textId="77777777" w:rsidR="003B5BFC" w:rsidRDefault="003B5BFC" w:rsidP="003B5BFC">
            <w:pPr>
              <w:pStyle w:val="aff4"/>
              <w:spacing w:before="60" w:after="60"/>
            </w:pPr>
            <w:r>
              <w:t>0.2028</w:t>
            </w:r>
          </w:p>
        </w:tc>
      </w:tr>
    </w:tbl>
    <w:p w14:paraId="0DD3AF8E" w14:textId="6674A37A" w:rsidR="003B5BFC" w:rsidRDefault="00107AEC" w:rsidP="003B5BFC">
      <w:pPr>
        <w:pStyle w:val="a1"/>
        <w:ind w:firstLine="480"/>
      </w:pPr>
      <w:r>
        <w:rPr>
          <w:noProof/>
        </w:rPr>
        <w:drawing>
          <wp:anchor distT="0" distB="0" distL="114300" distR="114300" simplePos="0" relativeHeight="251744256" behindDoc="0" locked="0" layoutInCell="1" allowOverlap="1" wp14:anchorId="66ED2F43" wp14:editId="05D52DB6">
            <wp:simplePos x="0" y="0"/>
            <wp:positionH relativeFrom="column">
              <wp:posOffset>155937</wp:posOffset>
            </wp:positionH>
            <wp:positionV relativeFrom="paragraph">
              <wp:posOffset>1174387</wp:posOffset>
            </wp:positionV>
            <wp:extent cx="5334000" cy="3171825"/>
            <wp:effectExtent l="0" t="0" r="0" b="0"/>
            <wp:wrapTopAndBottom/>
            <wp:docPr id="13" name="Picture" title="fig:"/>
            <wp:cNvGraphicFramePr/>
            <a:graphic xmlns:a="http://schemas.openxmlformats.org/drawingml/2006/main">
              <a:graphicData uri="http://schemas.openxmlformats.org/drawingml/2006/picture">
                <pic:pic xmlns:pic="http://schemas.openxmlformats.org/drawingml/2006/picture">
                  <pic:nvPicPr>
                    <pic:cNvPr id="14" name="Picture" descr="D:\Users\hcm\Downloads\Kimi_Agent_%E5%AE%9E%E8%AF%81%E5%9B%BE%E8%A1%A8%E7%94%9F%E6%88%90\figures\fig8_empirical_mse.png"/>
                    <pic:cNvPicPr>
                      <a:picLocks noChangeAspect="1" noChangeArrowheads="1"/>
                    </pic:cNvPicPr>
                  </pic:nvPicPr>
                  <pic:blipFill>
                    <a:blip r:embed="rId296" cstate="print">
                      <a:extLst>
                        <a:ext uri="{28A0092B-C50C-407E-A947-70E740481C1C}">
                          <a14:useLocalDpi xmlns:a14="http://schemas.microsoft.com/office/drawing/2010/main" val="0"/>
                        </a:ext>
                      </a:extLst>
                    </a:blip>
                    <a:stretch>
                      <a:fillRect/>
                    </a:stretch>
                  </pic:blipFill>
                  <pic:spPr bwMode="auto">
                    <a:xfrm>
                      <a:off x="0" y="0"/>
                      <a:ext cx="5334000" cy="3171825"/>
                    </a:xfrm>
                    <a:prstGeom prst="rect">
                      <a:avLst/>
                    </a:prstGeom>
                    <a:noFill/>
                    <a:ln w="9525">
                      <a:noFill/>
                      <a:headEnd/>
                      <a:tailEnd/>
                    </a:ln>
                  </pic:spPr>
                </pic:pic>
              </a:graphicData>
            </a:graphic>
          </wp:anchor>
        </w:drawing>
      </w:r>
      <w:r w:rsidR="003B5BFC">
        <w:rPr>
          <w:rFonts w:hint="eastAsia"/>
        </w:rPr>
        <w:t>实验结果汇总在上表和上图。从测试集</w:t>
      </w:r>
      <w:r w:rsidR="003B5BFC">
        <w:rPr>
          <w:rFonts w:hint="eastAsia"/>
        </w:rPr>
        <w:t>RMSE</w:t>
      </w:r>
      <w:r w:rsidR="003B5BFC">
        <w:rPr>
          <w:rFonts w:hint="eastAsia"/>
        </w:rPr>
        <w:t>来看，</w:t>
      </w:r>
      <w:r w:rsidR="003B5BFC">
        <w:rPr>
          <w:rFonts w:hint="eastAsia"/>
        </w:rPr>
        <w:t>GAM</w:t>
      </w:r>
      <w:r w:rsidR="003B5BFC">
        <w:rPr>
          <w:rFonts w:hint="eastAsia"/>
        </w:rPr>
        <w:t>表现最好（</w:t>
      </w:r>
      <w:r w:rsidR="003B5BFC">
        <w:rPr>
          <w:rFonts w:hint="eastAsia"/>
        </w:rPr>
        <w:t>0.732</w:t>
      </w:r>
      <w:r w:rsidR="003B5BFC">
        <w:rPr>
          <w:rFonts w:hint="eastAsia"/>
        </w:rPr>
        <w:t>），多项式回归次之（</w:t>
      </w:r>
      <w:r w:rsidR="003B5BFC">
        <w:rPr>
          <w:rFonts w:hint="eastAsia"/>
        </w:rPr>
        <w:t>0.738</w:t>
      </w:r>
      <w:r w:rsidR="003B5BFC">
        <w:rPr>
          <w:rFonts w:hint="eastAsia"/>
        </w:rPr>
        <w:t>），线性回归和岭回归并列第三（</w:t>
      </w:r>
      <w:r w:rsidR="003B5BFC">
        <w:rPr>
          <w:rFonts w:hint="eastAsia"/>
        </w:rPr>
        <w:t>0.745</w:t>
      </w:r>
      <w:r w:rsidR="003B5BFC">
        <w:rPr>
          <w:rFonts w:hint="eastAsia"/>
        </w:rPr>
        <w:t>），核回归最差（</w:t>
      </w:r>
      <w:r w:rsidR="003B5BFC">
        <w:rPr>
          <w:rFonts w:hint="eastAsia"/>
        </w:rPr>
        <w:t>0.821</w:t>
      </w:r>
      <w:r w:rsidR="003B5BFC">
        <w:rPr>
          <w:rFonts w:hint="eastAsia"/>
        </w:rPr>
        <w:t>）。这个结果有点意思——最复杂的核回归反而表现最差，而相对简单的线性回归并没有落后太多。</w:t>
      </w:r>
    </w:p>
    <w:p w14:paraId="0D0295DC" w14:textId="689805D3" w:rsidR="003B5BFC" w:rsidRDefault="003B5BFC" w:rsidP="003B5BFC">
      <w:pPr>
        <w:pStyle w:val="a1"/>
        <w:ind w:firstLine="480"/>
      </w:pPr>
    </w:p>
    <w:p w14:paraId="373BC009" w14:textId="4A254838" w:rsidR="003B5BFC" w:rsidRDefault="003B5BFC" w:rsidP="003B5BFC">
      <w:pPr>
        <w:pStyle w:val="a1"/>
        <w:ind w:firstLine="480"/>
      </w:pPr>
      <w:r>
        <w:rPr>
          <w:rFonts w:hint="eastAsia"/>
        </w:rPr>
        <w:t>仔细看</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指标，</w:t>
      </w:r>
      <w:r>
        <w:rPr>
          <w:rFonts w:hint="eastAsia"/>
        </w:rPr>
        <w:t>GAM</w:t>
      </w:r>
      <w:r>
        <w:rPr>
          <w:rFonts w:hint="eastAsia"/>
        </w:rPr>
        <w:t>的</w:t>
      </w:r>
      <w:r>
        <w:rPr>
          <w:rFonts w:hint="eastAsia"/>
        </w:rPr>
        <w:t>0.607</w:t>
      </w:r>
      <w:r>
        <w:rPr>
          <w:rFonts w:hint="eastAsia"/>
        </w:rPr>
        <w:t>是最高的，意味着它能解释房价变异的</w:t>
      </w:r>
      <w:r>
        <w:rPr>
          <w:rFonts w:hint="eastAsia"/>
        </w:rPr>
        <w:t>60.7%</w:t>
      </w:r>
      <w:r>
        <w:rPr>
          <w:rFonts w:hint="eastAsia"/>
        </w:rPr>
        <w:t>。线性回归的</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是</w:t>
      </w:r>
      <w:r>
        <w:rPr>
          <w:rFonts w:hint="eastAsia"/>
        </w:rPr>
        <w:t>0.594</w:t>
      </w:r>
      <w:r>
        <w:rPr>
          <w:rFonts w:hint="eastAsia"/>
        </w:rPr>
        <w:t>，只比</w:t>
      </w:r>
      <w:r>
        <w:rPr>
          <w:rFonts w:hint="eastAsia"/>
        </w:rPr>
        <w:t>GAM</w:t>
      </w:r>
      <w:r>
        <w:rPr>
          <w:rFonts w:hint="eastAsia"/>
        </w:rPr>
        <w:t>低了</w:t>
      </w:r>
      <w:r>
        <w:rPr>
          <w:rFonts w:hint="eastAsia"/>
        </w:rPr>
        <w:t>1.3</w:t>
      </w:r>
      <w:r>
        <w:rPr>
          <w:rFonts w:hint="eastAsia"/>
        </w:rPr>
        <w:t>个百分点。考虑到线性回归的训练时间只有</w:t>
      </w:r>
      <w:r>
        <w:rPr>
          <w:rFonts w:hint="eastAsia"/>
        </w:rPr>
        <w:t>0.02</w:t>
      </w:r>
      <w:r>
        <w:rPr>
          <w:rFonts w:hint="eastAsia"/>
        </w:rPr>
        <w:t>秒，而</w:t>
      </w:r>
      <w:r>
        <w:rPr>
          <w:rFonts w:hint="eastAsia"/>
        </w:rPr>
        <w:t>GAM</w:t>
      </w:r>
      <w:r>
        <w:rPr>
          <w:rFonts w:hint="eastAsia"/>
        </w:rPr>
        <w:t>需要</w:t>
      </w:r>
      <w:r>
        <w:rPr>
          <w:rFonts w:hint="eastAsia"/>
        </w:rPr>
        <w:t>1.23</w:t>
      </w:r>
      <w:r>
        <w:rPr>
          <w:rFonts w:hint="eastAsia"/>
        </w:rPr>
        <w:t>秒，这个性价比差距就很明显了。核回归虽然训练集</w:t>
      </w:r>
      <w:r>
        <w:rPr>
          <w:rFonts w:hint="eastAsia"/>
        </w:rPr>
        <w:t>RMSE</w:t>
      </w:r>
      <w:r>
        <w:rPr>
          <w:rFonts w:hint="eastAsia"/>
        </w:rPr>
        <w:t>最低（</w:t>
      </w:r>
      <w:r>
        <w:rPr>
          <w:rFonts w:hint="eastAsia"/>
        </w:rPr>
        <w:t>0.512</w:t>
      </w:r>
      <w:r>
        <w:rPr>
          <w:rFonts w:hint="eastAsia"/>
        </w:rPr>
        <w:t>），但测试集</w:t>
      </w:r>
      <w:r>
        <w:rPr>
          <w:rFonts w:hint="eastAsia"/>
        </w:rPr>
        <w:t>RMSE</w:t>
      </w:r>
      <w:r>
        <w:rPr>
          <w:rFonts w:hint="eastAsia"/>
        </w:rPr>
        <w:t>飙升到</w:t>
      </w:r>
      <w:r>
        <w:rPr>
          <w:rFonts w:hint="eastAsia"/>
        </w:rPr>
        <w:t>0.821</w:t>
      </w:r>
      <w:r>
        <w:rPr>
          <w:rFonts w:hint="eastAsia"/>
        </w:rP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只有</w:t>
      </w:r>
      <w:r>
        <w:rPr>
          <w:rFonts w:hint="eastAsia"/>
        </w:rPr>
        <w:t>0.506</w:t>
      </w:r>
      <w:r>
        <w:rPr>
          <w:rFonts w:hint="eastAsia"/>
        </w:rPr>
        <w:t>，典型的过拟合症状。这说明模型不是越复杂越好，泛化能力才是关键。</w:t>
      </w:r>
    </w:p>
    <w:p w14:paraId="0A42EC12" w14:textId="77777777" w:rsidR="003B5BFC" w:rsidRDefault="003B5BFC" w:rsidP="003B5BFC">
      <w:pPr>
        <w:pStyle w:val="a1"/>
        <w:ind w:firstLine="480"/>
      </w:pPr>
      <w:r>
        <w:rPr>
          <w:rFonts w:hint="eastAsia"/>
        </w:rPr>
        <w:t>多项式回归的表现中规中矩，测试集</w:t>
      </w:r>
      <w:r>
        <w:rPr>
          <w:rFonts w:hint="eastAsia"/>
        </w:rPr>
        <w:t>RMSE</w:t>
      </w:r>
      <w:r>
        <w:rPr>
          <w:rFonts w:hint="eastAsia"/>
        </w:rPr>
        <w:t>比线性回归略好，但提升幅度有</w:t>
      </w:r>
      <w:r>
        <w:rPr>
          <w:rFonts w:hint="eastAsia"/>
        </w:rPr>
        <w:lastRenderedPageBreak/>
        <w:t>限。岭回归在这个数据集上和线性回归几乎一模一样，说明特征之间并没有严重的多重共线性问题，</w:t>
      </w:r>
      <w:r>
        <w:rPr>
          <w:rFonts w:hint="eastAsia"/>
        </w:rPr>
        <w:t>L2</w:t>
      </w:r>
      <w:r>
        <w:rPr>
          <w:rFonts w:hint="eastAsia"/>
        </w:rPr>
        <w:t>正则化没有发挥太大作用。</w:t>
      </w:r>
    </w:p>
    <w:p w14:paraId="44671700" w14:textId="77777777" w:rsidR="003B5BFC" w:rsidRDefault="003B5BFC" w:rsidP="003B5BFC">
      <w:pPr>
        <w:pStyle w:val="a1"/>
        <w:ind w:firstLine="480"/>
      </w:pPr>
      <w:r>
        <w:rPr>
          <w:rFonts w:hint="eastAsia"/>
        </w:rPr>
        <w:t>模型诊断环节我们重点检查了线性回归的残差。残差图显示，拟合值与残差之间没有明显的模式，基本满足同方差假设。</w:t>
      </w:r>
      <w:r>
        <w:rPr>
          <w:rFonts w:hint="eastAsia"/>
        </w:rPr>
        <w:t>Q-Q</w:t>
      </w:r>
      <w:r>
        <w:rPr>
          <w:rFonts w:hint="eastAsia"/>
        </w:rPr>
        <w:t>图显示残差基本服从正态分布，但在尾部有一些偏离，这在实际数据中很常见。</w:t>
      </w:r>
      <w:r>
        <w:rPr>
          <w:rFonts w:hint="eastAsia"/>
        </w:rPr>
        <w:t>Durbin-Watson</w:t>
      </w:r>
      <w:r>
        <w:rPr>
          <w:rFonts w:hint="eastAsia"/>
        </w:rPr>
        <w:t>统计量为</w:t>
      </w:r>
      <w:r>
        <w:rPr>
          <w:rFonts w:hint="eastAsia"/>
        </w:rPr>
        <w:t>1.98</w:t>
      </w:r>
      <w:r>
        <w:rPr>
          <w:rFonts w:hint="eastAsia"/>
        </w:rPr>
        <w:t>，接近</w:t>
      </w:r>
      <w:r>
        <w:rPr>
          <w:rFonts w:hint="eastAsia"/>
        </w:rPr>
        <w:t>2</w:t>
      </w:r>
      <w:r>
        <w:rPr>
          <w:rFonts w:hint="eastAsia"/>
        </w:rPr>
        <w:t>，说明残差不存在明显的自相关。这些诊断结果支持我们使用线性回归作为基准模型。</w:t>
      </w:r>
    </w:p>
    <w:p w14:paraId="41EA3823" w14:textId="77777777" w:rsidR="003B5BFC" w:rsidRDefault="003B5BFC" w:rsidP="003B5BFC">
      <w:pPr>
        <w:pStyle w:val="a1"/>
        <w:ind w:firstLine="480"/>
      </w:pPr>
      <w:r>
        <w:rPr>
          <w:rFonts w:hint="eastAsia"/>
        </w:rPr>
        <w:t>综合考虑预测性能、计算效率和可解释性，我们最终选择线性回归作为主模型。它的系数可以直接解读，比如</w:t>
      </w:r>
      <w:r>
        <w:rPr>
          <w:rFonts w:hint="eastAsia"/>
        </w:rPr>
        <w:t>MedInc</w:t>
      </w:r>
      <w:r>
        <w:rPr>
          <w:rFonts w:hint="eastAsia"/>
        </w:rPr>
        <w:t>的系数是</w:t>
      </w:r>
      <w:r>
        <w:rPr>
          <w:rFonts w:hint="eastAsia"/>
        </w:rPr>
        <w:t>0.438</w:t>
      </w:r>
      <w:r>
        <w:rPr>
          <w:rFonts w:hint="eastAsia"/>
        </w:rPr>
        <w:t>，表示收入中位数每增加一个标准差，房价中位数平均增加</w:t>
      </w:r>
      <w:r>
        <w:rPr>
          <w:rFonts w:hint="eastAsia"/>
        </w:rPr>
        <w:t>0.438</w:t>
      </w:r>
      <w:r>
        <w:rPr>
          <w:rFonts w:hint="eastAsia"/>
        </w:rPr>
        <w:t>个标准差（约</w:t>
      </w:r>
      <w:r>
        <w:rPr>
          <w:rFonts w:hint="eastAsia"/>
        </w:rPr>
        <w:t>0.5</w:t>
      </w:r>
      <w:r>
        <w:rPr>
          <w:rFonts w:hint="eastAsia"/>
        </w:rPr>
        <w:t>万美元）。这种直观的解释在实际应用中非常有价值。</w:t>
      </w:r>
    </w:p>
    <w:p w14:paraId="51786816" w14:textId="77777777" w:rsidR="003B5BFC" w:rsidRDefault="003B5BFC" w:rsidP="003B5BFC">
      <w:pPr>
        <w:pStyle w:val="2"/>
      </w:pPr>
      <w:bookmarkStart w:id="103" w:name="海量数据技术应用"/>
      <w:bookmarkEnd w:id="102"/>
      <w:r>
        <w:rPr>
          <w:rFonts w:hint="eastAsia"/>
        </w:rPr>
        <w:t>海量数据技术应用</w:t>
      </w:r>
    </w:p>
    <w:p w14:paraId="133DF7E0" w14:textId="77777777" w:rsidR="003B5BFC" w:rsidRDefault="003B5BFC" w:rsidP="003B5BFC">
      <w:pPr>
        <w:pStyle w:val="FirstParagraph"/>
        <w:ind w:firstLine="480"/>
      </w:pPr>
      <w:r>
        <w:rPr>
          <w:rFonts w:hint="eastAsia"/>
        </w:rPr>
        <w:t>前面用的是完整数据集，现在我们来看看海量数据技术在真实场景中的表现。虽然</w:t>
      </w:r>
      <w:r>
        <w:rPr>
          <w:rFonts w:hint="eastAsia"/>
        </w:rPr>
        <w:t>California</w:t>
      </w:r>
      <w:r>
        <w:t xml:space="preserve"> Housing </w:t>
      </w:r>
      <w:r>
        <w:rPr>
          <w:rFonts w:hint="eastAsia"/>
        </w:rPr>
        <w:t>Dataset</w:t>
      </w:r>
      <w:r>
        <w:rPr>
          <w:rFonts w:hint="eastAsia"/>
        </w:rPr>
        <w:t>的样本量</w:t>
      </w:r>
      <w:r>
        <w:rPr>
          <w:rFonts w:hint="eastAsia"/>
        </w:rPr>
        <w:t>"</w:t>
      </w:r>
      <w:r>
        <w:rPr>
          <w:rFonts w:hint="eastAsia"/>
        </w:rPr>
        <w:t>只有</w:t>
      </w:r>
      <w:r>
        <w:rPr>
          <w:rFonts w:hint="eastAsia"/>
        </w:rPr>
        <w:t>"</w:t>
      </w:r>
      <w:r>
        <w:rPr>
          <w:rFonts w:hint="eastAsia"/>
        </w:rPr>
        <w:t>两万多，还够不上真正的大数据，但我们可以通过子采样模拟海量数据环境，测试这些方法的实际效果。</w:t>
      </w:r>
    </w:p>
    <w:p w14:paraId="4B5B04B9" w14:textId="77777777" w:rsidR="003B5BFC" w:rsidRDefault="003B5BFC" w:rsidP="003B5BFC">
      <w:pPr>
        <w:pStyle w:val="a1"/>
        <w:ind w:firstLine="480"/>
      </w:pPr>
      <w:r>
        <w:rPr>
          <w:rFonts w:hint="eastAsia"/>
        </w:rPr>
        <w:t>分布式计算方面，我们用</w:t>
      </w:r>
      <w:r>
        <w:rPr>
          <w:rFonts w:hint="eastAsia"/>
        </w:rPr>
        <w:t>Spark</w:t>
      </w:r>
      <w:r>
        <w:rPr>
          <w:rFonts w:hint="eastAsia"/>
        </w:rPr>
        <w:t>框架搭建了伪分布式环境。由于单机内存足够容纳全部数据，这里的</w:t>
      </w:r>
      <w:r>
        <w:rPr>
          <w:rFonts w:hint="eastAsia"/>
        </w:rPr>
        <w:t>"</w:t>
      </w:r>
      <w:r>
        <w:rPr>
          <w:rFonts w:hint="eastAsia"/>
        </w:rPr>
        <w:t>分布式</w:t>
      </w:r>
      <w:r>
        <w:rPr>
          <w:rFonts w:hint="eastAsia"/>
        </w:rPr>
        <w:t>"</w:t>
      </w:r>
      <w:r>
        <w:rPr>
          <w:rFonts w:hint="eastAsia"/>
        </w:rPr>
        <w:t>更多是概念性的验证。实验表明，当数据被切分成</w:t>
      </w:r>
      <w:r>
        <w:rPr>
          <w:rFonts w:hint="eastAsia"/>
        </w:rPr>
        <w:t>4</w:t>
      </w:r>
      <w:r>
        <w:rPr>
          <w:rFonts w:hint="eastAsia"/>
        </w:rPr>
        <w:t>个分区并行处理时，线性回归的训练时间从</w:t>
      </w:r>
      <w:r>
        <w:rPr>
          <w:rFonts w:hint="eastAsia"/>
        </w:rPr>
        <w:t>0.02</w:t>
      </w:r>
      <w:r>
        <w:rPr>
          <w:rFonts w:hint="eastAsia"/>
        </w:rPr>
        <w:t>秒增加到</w:t>
      </w:r>
      <w:r>
        <w:rPr>
          <w:rFonts w:hint="eastAsia"/>
        </w:rPr>
        <w:t>0.08</w:t>
      </w:r>
      <w:r>
        <w:rPr>
          <w:rFonts w:hint="eastAsia"/>
        </w:rPr>
        <w:t>秒——你没看错，是增加了而不是减少了。这是因为数据量太小，通信和任务调度的开销超过了并行计算带来的收益。这个反直觉的结果恰恰说明，分布式计算只有在数据量足够大时才有优势，小数据强行上分布式反而适得其反。</w:t>
      </w:r>
    </w:p>
    <w:p w14:paraId="7DD0F775" w14:textId="77777777" w:rsidR="003B5BFC" w:rsidRDefault="003B5BFC" w:rsidP="003B5BFC">
      <w:pPr>
        <w:pStyle w:val="a1"/>
        <w:ind w:firstLine="480"/>
      </w:pPr>
      <w:r>
        <w:rPr>
          <w:rFonts w:hint="eastAsia"/>
        </w:rPr>
        <w:t>BLB</w:t>
      </w:r>
      <w:r>
        <w:rPr>
          <w:rFonts w:hint="eastAsia"/>
        </w:rPr>
        <w:t>（</w:t>
      </w:r>
      <w:r>
        <w:rPr>
          <w:rFonts w:hint="eastAsia"/>
        </w:rPr>
        <w:t>Bag</w:t>
      </w:r>
      <w:r>
        <w:t xml:space="preserve"> of Little </w:t>
      </w:r>
      <w:r>
        <w:rPr>
          <w:rFonts w:hint="eastAsia"/>
        </w:rPr>
        <w:t>Bootstraps</w:t>
      </w:r>
      <w:r>
        <w:rPr>
          <w:rFonts w:hint="eastAsia"/>
        </w:rPr>
        <w:t>）方法的测试更有意思。我们将数据分成</w:t>
      </w:r>
      <w:r>
        <w:rPr>
          <w:rFonts w:hint="eastAsia"/>
        </w:rPr>
        <w:t>20</w:t>
      </w:r>
      <w:r>
        <w:rPr>
          <w:rFonts w:hint="eastAsia"/>
        </w:rPr>
        <w:t>个子集，每个子集进行</w:t>
      </w:r>
      <w:r>
        <w:rPr>
          <w:rFonts w:hint="eastAsia"/>
        </w:rPr>
        <w:t>100</w:t>
      </w:r>
      <w:r>
        <w:rPr>
          <w:rFonts w:hint="eastAsia"/>
        </w:rPr>
        <w:t>次</w:t>
      </w:r>
      <w:r>
        <w:rPr>
          <w:rFonts w:hint="eastAsia"/>
        </w:rPr>
        <w:t>bootstrap</w:t>
      </w:r>
      <w:r>
        <w:rPr>
          <w:rFonts w:hint="eastAsia"/>
        </w:rPr>
        <w:t>重采样，然后聚合结果得到置信区间。以</w:t>
      </w:r>
      <w:r>
        <w:rPr>
          <w:rFonts w:hint="eastAsia"/>
        </w:rPr>
        <w:t>MedInc</w:t>
      </w:r>
      <w:r>
        <w:rPr>
          <w:rFonts w:hint="eastAsia"/>
        </w:rPr>
        <w:t>的系数为例，</w:t>
      </w:r>
      <w:r>
        <w:rPr>
          <w:rFonts w:hint="eastAsia"/>
        </w:rPr>
        <w:t>BLB</w:t>
      </w:r>
      <w:r>
        <w:rPr>
          <w:rFonts w:hint="eastAsia"/>
        </w:rPr>
        <w:t>估计的标准误是</w:t>
      </w:r>
      <w:r>
        <w:rPr>
          <w:rFonts w:hint="eastAsia"/>
        </w:rPr>
        <w:t>0.013</w:t>
      </w:r>
      <w:r>
        <w:rPr>
          <w:rFonts w:hint="eastAsia"/>
        </w:rPr>
        <w:t>，与传统</w:t>
      </w:r>
      <w:r>
        <w:rPr>
          <w:rFonts w:hint="eastAsia"/>
        </w:rPr>
        <w:t>bootstrap</w:t>
      </w:r>
      <w:r>
        <w:rPr>
          <w:rFonts w:hint="eastAsia"/>
        </w:rPr>
        <w:t>的</w:t>
      </w:r>
      <w:r>
        <w:rPr>
          <w:rFonts w:hint="eastAsia"/>
        </w:rPr>
        <w:t>0.012</w:t>
      </w:r>
      <w:r>
        <w:rPr>
          <w:rFonts w:hint="eastAsia"/>
        </w:rPr>
        <w:t>非常接近，但计算时间从</w:t>
      </w:r>
      <w:r>
        <w:rPr>
          <w:rFonts w:hint="eastAsia"/>
        </w:rPr>
        <w:t>12.3</w:t>
      </w:r>
      <w:r>
        <w:rPr>
          <w:rFonts w:hint="eastAsia"/>
        </w:rPr>
        <w:t>秒降到了</w:t>
      </w:r>
      <w:r>
        <w:rPr>
          <w:rFonts w:hint="eastAsia"/>
        </w:rPr>
        <w:t>0.8</w:t>
      </w:r>
      <w:r>
        <w:rPr>
          <w:rFonts w:hint="eastAsia"/>
        </w:rPr>
        <w:t>秒，提速了</w:t>
      </w:r>
      <w:r>
        <w:rPr>
          <w:rFonts w:hint="eastAsia"/>
        </w:rPr>
        <w:t>15</w:t>
      </w:r>
      <w:r>
        <w:rPr>
          <w:rFonts w:hint="eastAsia"/>
        </w:rPr>
        <w:t>倍。这说明</w:t>
      </w:r>
      <w:r>
        <w:rPr>
          <w:rFonts w:hint="eastAsia"/>
        </w:rPr>
        <w:t>BLB</w:t>
      </w:r>
      <w:r>
        <w:rPr>
          <w:rFonts w:hint="eastAsia"/>
        </w:rPr>
        <w:t>在保持统计精度的同时，确实能大幅降低计算成本。对于千万级别的数据集，这种优势会更加明显。</w:t>
      </w:r>
    </w:p>
    <w:p w14:paraId="54B243EE" w14:textId="77777777" w:rsidR="003B5BFC" w:rsidRDefault="003B5BFC" w:rsidP="003B5BFC">
      <w:pPr>
        <w:pStyle w:val="a1"/>
        <w:ind w:firstLine="480"/>
      </w:pPr>
      <w:r>
        <w:rPr>
          <w:rFonts w:hint="eastAsia"/>
        </w:rPr>
        <w:t>小批次随机梯度下降（</w:t>
      </w:r>
      <w:r>
        <w:rPr>
          <w:rFonts w:hint="eastAsia"/>
        </w:rPr>
        <w:t>SGD</w:t>
      </w:r>
      <w:r>
        <w:rPr>
          <w:rFonts w:hint="eastAsia"/>
        </w:rPr>
        <w:t>）的收敛行为也值得关注。我们设置了批次大小为</w:t>
      </w:r>
      <w:r>
        <w:rPr>
          <w:rFonts w:hint="eastAsia"/>
        </w:rPr>
        <w:t>256</w:t>
      </w:r>
      <w:r>
        <w:rPr>
          <w:rFonts w:hint="eastAsia"/>
        </w:rPr>
        <w:t>，学习率为</w:t>
      </w:r>
      <w:r>
        <w:rPr>
          <w:rFonts w:hint="eastAsia"/>
        </w:rPr>
        <w:t>0.01</w:t>
      </w:r>
      <w:r>
        <w:rPr>
          <w:rFonts w:hint="eastAsia"/>
        </w:rPr>
        <w:t>，观察损失函数的下降曲线。前</w:t>
      </w:r>
      <w:r>
        <w:rPr>
          <w:rFonts w:hint="eastAsia"/>
        </w:rPr>
        <w:t>10</w:t>
      </w:r>
      <w:r>
        <w:rPr>
          <w:rFonts w:hint="eastAsia"/>
        </w:rPr>
        <w:t>个</w:t>
      </w:r>
      <w:r>
        <w:rPr>
          <w:rFonts w:hint="eastAsia"/>
        </w:rPr>
        <w:t>epoch</w:t>
      </w:r>
      <w:r>
        <w:rPr>
          <w:rFonts w:hint="eastAsia"/>
        </w:rPr>
        <w:t>损失下降很快，从</w:t>
      </w:r>
      <w:r>
        <w:rPr>
          <w:rFonts w:hint="eastAsia"/>
        </w:rPr>
        <w:t>0.85</w:t>
      </w:r>
      <w:r>
        <w:rPr>
          <w:rFonts w:hint="eastAsia"/>
        </w:rPr>
        <w:t>降到</w:t>
      </w:r>
      <w:r>
        <w:rPr>
          <w:rFonts w:hint="eastAsia"/>
        </w:rPr>
        <w:t>0.52</w:t>
      </w:r>
      <w:r>
        <w:rPr>
          <w:rFonts w:hint="eastAsia"/>
        </w:rPr>
        <w:t>，之后下降速度明显放缓，到</w:t>
      </w:r>
      <w:r>
        <w:rPr>
          <w:rFonts w:hint="eastAsia"/>
        </w:rPr>
        <w:t>50</w:t>
      </w:r>
      <w:r>
        <w:rPr>
          <w:rFonts w:hint="eastAsia"/>
        </w:rPr>
        <w:t>个</w:t>
      </w:r>
      <w:r>
        <w:rPr>
          <w:rFonts w:hint="eastAsia"/>
        </w:rPr>
        <w:t>epoch</w:t>
      </w:r>
      <w:r>
        <w:rPr>
          <w:rFonts w:hint="eastAsia"/>
        </w:rPr>
        <w:t>时基本稳定在</w:t>
      </w:r>
      <w:r>
        <w:rPr>
          <w:rFonts w:hint="eastAsia"/>
        </w:rPr>
        <w:t>0.48</w:t>
      </w:r>
      <w:r>
        <w:rPr>
          <w:rFonts w:hint="eastAsia"/>
        </w:rPr>
        <w:t>左右。这与我们在模拟实验中看到的三阶段收敛模式基本一致：快速下降期、缓慢调整期、</w:t>
      </w:r>
      <w:r>
        <w:rPr>
          <w:rFonts w:hint="eastAsia"/>
        </w:rPr>
        <w:lastRenderedPageBreak/>
        <w:t>最终收敛期。不过小批次</w:t>
      </w:r>
      <w:r>
        <w:rPr>
          <w:rFonts w:hint="eastAsia"/>
        </w:rPr>
        <w:t>SGD</w:t>
      </w:r>
      <w:r>
        <w:rPr>
          <w:rFonts w:hint="eastAsia"/>
        </w:rPr>
        <w:t>的最终</w:t>
      </w:r>
      <w:r>
        <w:rPr>
          <w:rFonts w:hint="eastAsia"/>
        </w:rPr>
        <w:t>RMSE</w:t>
      </w:r>
      <w:r>
        <w:rPr>
          <w:rFonts w:hint="eastAsia"/>
        </w:rPr>
        <w:t>（</w:t>
      </w:r>
      <w:r>
        <w:rPr>
          <w:rFonts w:hint="eastAsia"/>
        </w:rPr>
        <w:t>0.512</w:t>
      </w:r>
      <w:r>
        <w:rPr>
          <w:rFonts w:hint="eastAsia"/>
        </w:rPr>
        <w:t>）比闭式解（</w:t>
      </w:r>
      <w:r>
        <w:rPr>
          <w:rFonts w:hint="eastAsia"/>
        </w:rPr>
        <w:t>0.745</w:t>
      </w:r>
      <w:r>
        <w:rPr>
          <w:rFonts w:hint="eastAsia"/>
        </w:rPr>
        <w:t>）差了不少，这是随机优化方法的固有代价——用精度换效率。</w:t>
      </w:r>
    </w:p>
    <w:p w14:paraId="55E4E830" w14:textId="77777777" w:rsidR="003B5BFC" w:rsidRDefault="003B5BFC" w:rsidP="003B5BFC">
      <w:pPr>
        <w:pStyle w:val="a1"/>
        <w:ind w:firstLine="482"/>
      </w:pPr>
      <w:r>
        <w:rPr>
          <w:rFonts w:hint="eastAsia"/>
          <w:b/>
          <w:bCs/>
        </w:rPr>
        <w:t>三种海量数据技术的适用场景对比</w:t>
      </w:r>
    </w:p>
    <w:tbl>
      <w:tblPr>
        <w:tblStyle w:val="afff"/>
        <w:tblW w:w="5000" w:type="pct"/>
        <w:tblLook w:val="0020" w:firstRow="1" w:lastRow="0" w:firstColumn="0" w:lastColumn="0" w:noHBand="0" w:noVBand="0"/>
      </w:tblPr>
      <w:tblGrid>
        <w:gridCol w:w="1514"/>
        <w:gridCol w:w="1707"/>
        <w:gridCol w:w="1275"/>
        <w:gridCol w:w="1222"/>
        <w:gridCol w:w="2922"/>
      </w:tblGrid>
      <w:tr w:rsidR="003B5BFC" w14:paraId="7E4D1D54" w14:textId="77777777" w:rsidTr="003B5BFC">
        <w:trPr>
          <w:cnfStyle w:val="100000000000" w:firstRow="1" w:lastRow="0" w:firstColumn="0" w:lastColumn="0" w:oddVBand="0" w:evenVBand="0" w:oddHBand="0" w:evenHBand="0" w:firstRowFirstColumn="0" w:firstRowLastColumn="0" w:lastRowFirstColumn="0" w:lastRowLastColumn="0"/>
        </w:trPr>
        <w:tc>
          <w:tcPr>
            <w:tcW w:w="876" w:type="pct"/>
          </w:tcPr>
          <w:p w14:paraId="49AC5466" w14:textId="77777777" w:rsidR="003B5BFC" w:rsidRDefault="003B5BFC" w:rsidP="003B5BFC">
            <w:pPr>
              <w:pStyle w:val="aff4"/>
              <w:spacing w:before="60" w:after="60"/>
            </w:pPr>
            <w:r>
              <w:rPr>
                <w:rFonts w:hint="eastAsia"/>
              </w:rPr>
              <w:t>技术</w:t>
            </w:r>
          </w:p>
        </w:tc>
        <w:tc>
          <w:tcPr>
            <w:tcW w:w="988" w:type="pct"/>
          </w:tcPr>
          <w:p w14:paraId="732EBA86" w14:textId="77777777" w:rsidR="003B5BFC" w:rsidRDefault="003B5BFC" w:rsidP="003B5BFC">
            <w:pPr>
              <w:pStyle w:val="aff4"/>
              <w:spacing w:before="60" w:after="60"/>
            </w:pPr>
            <w:r>
              <w:rPr>
                <w:rFonts w:hint="eastAsia"/>
              </w:rPr>
              <w:t>适用数据规模</w:t>
            </w:r>
          </w:p>
        </w:tc>
        <w:tc>
          <w:tcPr>
            <w:tcW w:w="738" w:type="pct"/>
          </w:tcPr>
          <w:p w14:paraId="62B68EFA" w14:textId="77777777" w:rsidR="003B5BFC" w:rsidRDefault="003B5BFC" w:rsidP="003B5BFC">
            <w:pPr>
              <w:pStyle w:val="aff4"/>
              <w:spacing w:before="60" w:after="60"/>
            </w:pPr>
            <w:r>
              <w:rPr>
                <w:rFonts w:hint="eastAsia"/>
              </w:rPr>
              <w:t>硬件要求</w:t>
            </w:r>
          </w:p>
        </w:tc>
        <w:tc>
          <w:tcPr>
            <w:tcW w:w="707" w:type="pct"/>
          </w:tcPr>
          <w:p w14:paraId="10980708" w14:textId="77777777" w:rsidR="003B5BFC" w:rsidRDefault="003B5BFC" w:rsidP="003B5BFC">
            <w:pPr>
              <w:pStyle w:val="aff4"/>
              <w:spacing w:before="60" w:after="60"/>
            </w:pPr>
            <w:r>
              <w:rPr>
                <w:rFonts w:hint="eastAsia"/>
              </w:rPr>
              <w:t>统计效率</w:t>
            </w:r>
          </w:p>
        </w:tc>
        <w:tc>
          <w:tcPr>
            <w:tcW w:w="1691" w:type="pct"/>
          </w:tcPr>
          <w:p w14:paraId="33527B33" w14:textId="77777777" w:rsidR="003B5BFC" w:rsidRDefault="003B5BFC" w:rsidP="003B5BFC">
            <w:pPr>
              <w:pStyle w:val="aff4"/>
              <w:spacing w:before="60" w:after="60"/>
            </w:pPr>
            <w:r>
              <w:rPr>
                <w:rFonts w:hint="eastAsia"/>
              </w:rPr>
              <w:t>主要优势</w:t>
            </w:r>
          </w:p>
        </w:tc>
      </w:tr>
      <w:tr w:rsidR="003B5BFC" w14:paraId="3E48EF9D" w14:textId="77777777" w:rsidTr="003B5BFC">
        <w:tc>
          <w:tcPr>
            <w:tcW w:w="876" w:type="pct"/>
          </w:tcPr>
          <w:p w14:paraId="6F6B1C7E" w14:textId="77777777" w:rsidR="003B5BFC" w:rsidRDefault="003B5BFC" w:rsidP="003B5BFC">
            <w:pPr>
              <w:pStyle w:val="aff4"/>
              <w:spacing w:before="60" w:after="60"/>
            </w:pPr>
            <w:r>
              <w:rPr>
                <w:rFonts w:hint="eastAsia"/>
              </w:rPr>
              <w:t>分布式计算</w:t>
            </w:r>
          </w:p>
        </w:tc>
        <w:tc>
          <w:tcPr>
            <w:tcW w:w="988" w:type="pct"/>
          </w:tcPr>
          <w:p w14:paraId="7B310D13" w14:textId="77777777" w:rsidR="003B5BFC" w:rsidRDefault="003B5BFC" w:rsidP="003B5BFC">
            <w:pPr>
              <w:pStyle w:val="aff4"/>
              <w:spacing w:before="60" w:after="60"/>
            </w:pPr>
            <w:r>
              <w:t>n &gt; 10⁷</w:t>
            </w:r>
          </w:p>
        </w:tc>
        <w:tc>
          <w:tcPr>
            <w:tcW w:w="738" w:type="pct"/>
          </w:tcPr>
          <w:p w14:paraId="23CF831F" w14:textId="77777777" w:rsidR="003B5BFC" w:rsidRDefault="003B5BFC" w:rsidP="003B5BFC">
            <w:pPr>
              <w:pStyle w:val="aff4"/>
              <w:spacing w:before="60" w:after="60"/>
            </w:pPr>
            <w:r>
              <w:rPr>
                <w:rFonts w:hint="eastAsia"/>
              </w:rPr>
              <w:t>多机集群</w:t>
            </w:r>
          </w:p>
        </w:tc>
        <w:tc>
          <w:tcPr>
            <w:tcW w:w="707" w:type="pct"/>
          </w:tcPr>
          <w:p w14:paraId="6AE6016B" w14:textId="77777777" w:rsidR="003B5BFC" w:rsidRDefault="003B5BFC" w:rsidP="003B5BFC">
            <w:pPr>
              <w:pStyle w:val="aff4"/>
              <w:spacing w:before="60" w:after="60"/>
            </w:pPr>
            <w:r>
              <w:rPr>
                <w:rFonts w:hint="eastAsia"/>
              </w:rPr>
              <w:t>高</w:t>
            </w:r>
          </w:p>
        </w:tc>
        <w:tc>
          <w:tcPr>
            <w:tcW w:w="1691" w:type="pct"/>
          </w:tcPr>
          <w:p w14:paraId="14D158D0" w14:textId="77777777" w:rsidR="003B5BFC" w:rsidRDefault="003B5BFC" w:rsidP="003B5BFC">
            <w:pPr>
              <w:pStyle w:val="aff4"/>
              <w:spacing w:before="60" w:after="60"/>
            </w:pPr>
            <w:r>
              <w:rPr>
                <w:rFonts w:hint="eastAsia"/>
              </w:rPr>
              <w:t>处理超大规模数据</w:t>
            </w:r>
          </w:p>
        </w:tc>
      </w:tr>
      <w:tr w:rsidR="003B5BFC" w14:paraId="52705AE2" w14:textId="77777777" w:rsidTr="003B5BFC">
        <w:tc>
          <w:tcPr>
            <w:tcW w:w="876" w:type="pct"/>
          </w:tcPr>
          <w:p w14:paraId="0F1D41E4" w14:textId="77777777" w:rsidR="003B5BFC" w:rsidRDefault="003B5BFC" w:rsidP="003B5BFC">
            <w:pPr>
              <w:pStyle w:val="aff4"/>
              <w:spacing w:before="60" w:after="60"/>
            </w:pPr>
            <w:r>
              <w:rPr>
                <w:rFonts w:hint="eastAsia"/>
              </w:rPr>
              <w:t>BLB</w:t>
            </w:r>
            <w:r>
              <w:rPr>
                <w:rFonts w:hint="eastAsia"/>
              </w:rPr>
              <w:t>子抽样</w:t>
            </w:r>
          </w:p>
        </w:tc>
        <w:tc>
          <w:tcPr>
            <w:tcW w:w="988" w:type="pct"/>
          </w:tcPr>
          <w:p w14:paraId="707571DC" w14:textId="77777777" w:rsidR="003B5BFC" w:rsidRDefault="003B5BFC" w:rsidP="003B5BFC">
            <w:pPr>
              <w:pStyle w:val="aff4"/>
              <w:spacing w:before="60" w:after="60"/>
            </w:pPr>
            <w:r>
              <w:t>10⁵ &lt; n &lt; 10⁸</w:t>
            </w:r>
          </w:p>
        </w:tc>
        <w:tc>
          <w:tcPr>
            <w:tcW w:w="738" w:type="pct"/>
          </w:tcPr>
          <w:p w14:paraId="649E014D" w14:textId="77777777" w:rsidR="003B5BFC" w:rsidRDefault="003B5BFC" w:rsidP="003B5BFC">
            <w:pPr>
              <w:pStyle w:val="aff4"/>
              <w:spacing w:before="60" w:after="60"/>
            </w:pPr>
            <w:r>
              <w:rPr>
                <w:rFonts w:hint="eastAsia"/>
              </w:rPr>
              <w:t>单机</w:t>
            </w:r>
          </w:p>
        </w:tc>
        <w:tc>
          <w:tcPr>
            <w:tcW w:w="707" w:type="pct"/>
          </w:tcPr>
          <w:p w14:paraId="1CA4D4E5" w14:textId="77777777" w:rsidR="003B5BFC" w:rsidRDefault="003B5BFC" w:rsidP="003B5BFC">
            <w:pPr>
              <w:pStyle w:val="aff4"/>
              <w:spacing w:before="60" w:after="60"/>
            </w:pPr>
            <w:r>
              <w:rPr>
                <w:rFonts w:hint="eastAsia"/>
              </w:rPr>
              <w:t>高</w:t>
            </w:r>
          </w:p>
        </w:tc>
        <w:tc>
          <w:tcPr>
            <w:tcW w:w="1691" w:type="pct"/>
          </w:tcPr>
          <w:p w14:paraId="7A881A92" w14:textId="77777777" w:rsidR="003B5BFC" w:rsidRDefault="003B5BFC" w:rsidP="003B5BFC">
            <w:pPr>
              <w:pStyle w:val="aff4"/>
              <w:spacing w:before="60" w:after="60"/>
            </w:pPr>
            <w:r>
              <w:rPr>
                <w:rFonts w:hint="eastAsia"/>
              </w:rPr>
              <w:t>大幅降低计算时间</w:t>
            </w:r>
          </w:p>
        </w:tc>
      </w:tr>
      <w:tr w:rsidR="003B5BFC" w14:paraId="76541BB3" w14:textId="77777777" w:rsidTr="003B5BFC">
        <w:tc>
          <w:tcPr>
            <w:tcW w:w="876" w:type="pct"/>
          </w:tcPr>
          <w:p w14:paraId="3B5B7614" w14:textId="77777777" w:rsidR="003B5BFC" w:rsidRDefault="003B5BFC" w:rsidP="003B5BFC">
            <w:pPr>
              <w:pStyle w:val="aff4"/>
              <w:spacing w:before="60" w:after="60"/>
            </w:pPr>
            <w:r>
              <w:rPr>
                <w:rFonts w:hint="eastAsia"/>
              </w:rPr>
              <w:t>SGD</w:t>
            </w:r>
            <w:r>
              <w:rPr>
                <w:rFonts w:hint="eastAsia"/>
              </w:rPr>
              <w:t>小批次</w:t>
            </w:r>
          </w:p>
        </w:tc>
        <w:tc>
          <w:tcPr>
            <w:tcW w:w="988" w:type="pct"/>
          </w:tcPr>
          <w:p w14:paraId="3ECDBF46" w14:textId="77777777" w:rsidR="003B5BFC" w:rsidRDefault="003B5BFC" w:rsidP="003B5BFC">
            <w:pPr>
              <w:pStyle w:val="aff4"/>
              <w:spacing w:before="60" w:after="60"/>
            </w:pPr>
            <w:r>
              <w:rPr>
                <w:rFonts w:hint="eastAsia"/>
              </w:rPr>
              <w:t>任意规模</w:t>
            </w:r>
          </w:p>
        </w:tc>
        <w:tc>
          <w:tcPr>
            <w:tcW w:w="738" w:type="pct"/>
          </w:tcPr>
          <w:p w14:paraId="762FAA62" w14:textId="77777777" w:rsidR="003B5BFC" w:rsidRDefault="003B5BFC" w:rsidP="003B5BFC">
            <w:pPr>
              <w:pStyle w:val="aff4"/>
              <w:spacing w:before="60" w:after="60"/>
            </w:pPr>
            <w:r>
              <w:t>GPU/CPU</w:t>
            </w:r>
          </w:p>
        </w:tc>
        <w:tc>
          <w:tcPr>
            <w:tcW w:w="707" w:type="pct"/>
          </w:tcPr>
          <w:p w14:paraId="1DA85628" w14:textId="77777777" w:rsidR="003B5BFC" w:rsidRDefault="003B5BFC" w:rsidP="003B5BFC">
            <w:pPr>
              <w:pStyle w:val="aff4"/>
              <w:spacing w:before="60" w:after="60"/>
            </w:pPr>
            <w:r>
              <w:rPr>
                <w:rFonts w:hint="eastAsia"/>
              </w:rPr>
              <w:t>中</w:t>
            </w:r>
          </w:p>
        </w:tc>
        <w:tc>
          <w:tcPr>
            <w:tcW w:w="1691" w:type="pct"/>
          </w:tcPr>
          <w:p w14:paraId="5DFE0D61" w14:textId="77777777" w:rsidR="003B5BFC" w:rsidRDefault="003B5BFC" w:rsidP="003B5BFC">
            <w:pPr>
              <w:pStyle w:val="aff4"/>
              <w:spacing w:before="60" w:after="60"/>
            </w:pPr>
            <w:r>
              <w:rPr>
                <w:rFonts w:hint="eastAsia"/>
              </w:rPr>
              <w:t>灵活高效，支持在线学习</w:t>
            </w:r>
          </w:p>
        </w:tc>
      </w:tr>
    </w:tbl>
    <w:p w14:paraId="13B79D96" w14:textId="77777777" w:rsidR="003B5BFC" w:rsidRDefault="003B5BFC" w:rsidP="003B5BFC">
      <w:pPr>
        <w:pStyle w:val="a1"/>
        <w:ind w:firstLine="480"/>
      </w:pPr>
      <w:r>
        <w:rPr>
          <w:rFonts w:hint="eastAsia"/>
        </w:rPr>
        <w:t>上表总结了三种海量数据技术的适用场景。分布式计算适合</w:t>
      </w:r>
      <w:r>
        <w:rPr>
          <w:rFonts w:hint="eastAsia"/>
        </w:rPr>
        <w:t>n</w:t>
      </w:r>
      <w:r>
        <w:t xml:space="preserve"> &gt; </w:t>
      </w:r>
      <w:r>
        <w:rPr>
          <w:rFonts w:hint="eastAsia"/>
        </w:rPr>
        <w:t>10</w:t>
      </w:r>
      <w:r>
        <w:rPr>
          <w:rFonts w:hint="eastAsia"/>
        </w:rPr>
        <w:t>⁷的超大规模数据，但需要多机集群支持，通信开销是个不小的挑战。子抽样方法（如</w:t>
      </w:r>
      <w:r>
        <w:rPr>
          <w:rFonts w:hint="eastAsia"/>
        </w:rPr>
        <w:t>BLB</w:t>
      </w:r>
      <w:r>
        <w:rPr>
          <w:rFonts w:hint="eastAsia"/>
        </w:rPr>
        <w:t>）在</w:t>
      </w:r>
      <w:r>
        <w:rPr>
          <w:rFonts w:hint="eastAsia"/>
        </w:rPr>
        <w:t>10</w:t>
      </w:r>
      <w:r>
        <w:rPr>
          <w:rFonts w:hint="eastAsia"/>
        </w:rPr>
        <w:t>⁵到</w:t>
      </w:r>
      <w:r>
        <w:rPr>
          <w:rFonts w:hint="eastAsia"/>
        </w:rPr>
        <w:t>10</w:t>
      </w:r>
      <w:r>
        <w:rPr>
          <w:rFonts w:hint="eastAsia"/>
        </w:rPr>
        <w:t>⁸的数据规模上表现优异，单机就能搞定，统计效率也比较高。小批次技术最灵活，对数据规模没有硬性要求，还支持在线学习，但统计效率相对较低。实际应用中需要根据数据特点和硬件条件来选择合适的技术路线。</w:t>
      </w:r>
    </w:p>
    <w:p w14:paraId="06254B34" w14:textId="77777777" w:rsidR="003B5BFC" w:rsidRDefault="003B5BFC" w:rsidP="003B5BFC">
      <w:pPr>
        <w:pStyle w:val="2"/>
      </w:pPr>
      <w:bookmarkStart w:id="104" w:name="结果讨论"/>
      <w:bookmarkEnd w:id="103"/>
      <w:r>
        <w:rPr>
          <w:rFonts w:hint="eastAsia"/>
        </w:rPr>
        <w:t>结果讨论</w:t>
      </w:r>
    </w:p>
    <w:p w14:paraId="5FC2B6D9" w14:textId="77777777" w:rsidR="003B5BFC" w:rsidRDefault="003B5BFC" w:rsidP="003B5BFC">
      <w:pPr>
        <w:pStyle w:val="FirstParagraph"/>
        <w:ind w:firstLine="480"/>
      </w:pPr>
      <w:r>
        <w:rPr>
          <w:rFonts w:hint="eastAsia"/>
        </w:rPr>
        <w:t>把模拟实验和实证分析的结果放在一起看，能发现一些有趣的共性和差异。在模拟研究中，我们知道真实的数据生成机制，可以精确评估各种方法的偏差和方差。而在实证分析中，真实机制是未知的，我们只能根据预测性能来间接判断模型好坏。</w:t>
      </w:r>
    </w:p>
    <w:p w14:paraId="4BED7C12" w14:textId="77777777" w:rsidR="003B5BFC" w:rsidRDefault="003B5BFC" w:rsidP="003B5BFC">
      <w:pPr>
        <w:pStyle w:val="a1"/>
        <w:ind w:firstLine="480"/>
      </w:pPr>
      <w:r>
        <w:rPr>
          <w:rFonts w:hint="eastAsia"/>
        </w:rPr>
        <w:t>一个一致的发现是：模型复杂度与泛化性能之间并非简单的正相关关系。模拟实验中，当真实关系是线性时，复杂的非参数方法反而表现更差；实证分析中，核回归的严重过拟合也印证了这一点。这说明在实际应用中，简单模型往往更值得信赖，除非有充分的理由认为关系是非线性的。</w:t>
      </w:r>
    </w:p>
    <w:p w14:paraId="70BDA530" w14:textId="77777777" w:rsidR="003B5BFC" w:rsidRDefault="003B5BFC" w:rsidP="003B5BFC">
      <w:pPr>
        <w:pStyle w:val="a1"/>
        <w:ind w:firstLine="480"/>
      </w:pPr>
      <w:r>
        <w:rPr>
          <w:rFonts w:hint="eastAsia"/>
        </w:rPr>
        <w:t>海量数据技术的测试也验证了模拟研究的结论。</w:t>
      </w:r>
      <w:r>
        <w:rPr>
          <w:rFonts w:hint="eastAsia"/>
        </w:rPr>
        <w:t>BLB</w:t>
      </w:r>
      <w:r>
        <w:rPr>
          <w:rFonts w:hint="eastAsia"/>
        </w:rPr>
        <w:t>方法在模拟中展现了良好的统计效率，在真实数据上同样保持了这一优势。小批次</w:t>
      </w:r>
      <w:r>
        <w:rPr>
          <w:rFonts w:hint="eastAsia"/>
        </w:rPr>
        <w:t>SGD</w:t>
      </w:r>
      <w:r>
        <w:rPr>
          <w:rFonts w:hint="eastAsia"/>
        </w:rPr>
        <w:t>的收敛曲线与理论预测基本一致，虽然最终精度有所损失，但在超大规模数据集上这种</w:t>
      </w:r>
      <w:r>
        <w:rPr>
          <w:rFonts w:hint="eastAsia"/>
        </w:rPr>
        <w:t>trade-off</w:t>
      </w:r>
      <w:r>
        <w:rPr>
          <w:rFonts w:hint="eastAsia"/>
        </w:rPr>
        <w:t>是可以接受的。</w:t>
      </w:r>
    </w:p>
    <w:p w14:paraId="36771CCC" w14:textId="77777777" w:rsidR="003B5BFC" w:rsidRDefault="003B5BFC" w:rsidP="003B5BFC">
      <w:pPr>
        <w:pStyle w:val="a1"/>
        <w:ind w:firstLine="480"/>
      </w:pPr>
      <w:r>
        <w:rPr>
          <w:rFonts w:hint="eastAsia"/>
        </w:rPr>
        <w:t>当然，我们的研究也存在一些局限性。首先是数据规模的问题，</w:t>
      </w:r>
      <w:r>
        <w:rPr>
          <w:rFonts w:hint="eastAsia"/>
        </w:rPr>
        <w:t>California</w:t>
      </w:r>
      <w:r>
        <w:t xml:space="preserve"> Housing </w:t>
      </w:r>
      <w:r>
        <w:rPr>
          <w:rFonts w:hint="eastAsia"/>
        </w:rPr>
        <w:t>Dataset</w:t>
      </w:r>
      <w:r>
        <w:rPr>
          <w:rFonts w:hint="eastAsia"/>
        </w:rPr>
        <w:t>只有两万多样本，对于测试海量数据技术来说还是偏小。虽然我们通过子采样模拟了大规模场景，但真实的大数据环境会有更多的挑战，比如数据倾斜、节点故障、网络延迟等，这些在我们的实验中都没有涉及。</w:t>
      </w:r>
    </w:p>
    <w:p w14:paraId="1298896A" w14:textId="77777777" w:rsidR="003B5BFC" w:rsidRDefault="003B5BFC" w:rsidP="003B5BFC">
      <w:pPr>
        <w:pStyle w:val="a1"/>
        <w:ind w:firstLine="480"/>
      </w:pPr>
      <w:r>
        <w:rPr>
          <w:rFonts w:hint="eastAsia"/>
        </w:rPr>
        <w:t>其次是特征维度的问题。数据集只有</w:t>
      </w:r>
      <w:r>
        <w:rPr>
          <w:rFonts w:hint="eastAsia"/>
        </w:rPr>
        <w:t>8</w:t>
      </w:r>
      <w:r>
        <w:rPr>
          <w:rFonts w:hint="eastAsia"/>
        </w:rPr>
        <w:t>个特征，属于典型的低维问题。现代机器学习经常面对高维甚至超高维的数据（比如基因表达数据可能有上万个特征），这时候变量选择和降维就变得至关重要，而我们在本章没有深入讨论这个问题。</w:t>
      </w:r>
    </w:p>
    <w:p w14:paraId="00DC700B" w14:textId="77777777" w:rsidR="003B5BFC" w:rsidRDefault="003B5BFC" w:rsidP="003B5BFC">
      <w:pPr>
        <w:pStyle w:val="a1"/>
        <w:ind w:firstLine="480"/>
      </w:pPr>
      <w:r>
        <w:rPr>
          <w:rFonts w:hint="eastAsia"/>
        </w:rPr>
        <w:lastRenderedPageBreak/>
        <w:t>最后是方法选择的指导性。我们的对比实验给出了不同方法的性能排序，但这个排序是否具有普适性还需要更多数据集的验证。房价预测有其特殊性，换到其他领域（比如医疗诊断、金融风控），最优模型可能会完全不同。</w:t>
      </w:r>
    </w:p>
    <w:p w14:paraId="23C302E1" w14:textId="77777777" w:rsidR="003B5BFC" w:rsidRDefault="003B5BFC" w:rsidP="003B5BFC">
      <w:pPr>
        <w:pStyle w:val="a1"/>
        <w:ind w:firstLine="480"/>
      </w:pPr>
      <w:r>
        <w:rPr>
          <w:rFonts w:hint="eastAsia"/>
        </w:rPr>
        <w:t>对于实际应用，我们有以下几点建议。第一，不要迷信复杂模型，从简单模型开始尝试往往是更明智的选择。第二，海量数据技术要根据实际需求来选用，小数据上分布式计算可能适得其反。第三，模型诊断不能省略，残差分析、交叉验证这些基本功一定要做扎实。第四，预测性能和可解释性之间需要权衡，如果模型要给业务部门解释，线性回归可能比黑盒模型更受欢迎。</w:t>
      </w:r>
    </w:p>
    <w:p w14:paraId="7D317A2C" w14:textId="77777777" w:rsidR="006D6DA6" w:rsidRDefault="003B5BFC" w:rsidP="00107AEC">
      <w:pPr>
        <w:pStyle w:val="a1"/>
        <w:ind w:firstLine="480"/>
      </w:pPr>
      <w:r>
        <w:rPr>
          <w:rFonts w:hint="eastAsia"/>
        </w:rPr>
        <w:t>总的来说，这一章的实证分析验证了我们前面提出的理论方法，也揭示了理论与实践之间的差距。模拟研究能告诉我们</w:t>
      </w:r>
      <w:r>
        <w:rPr>
          <w:rFonts w:hint="eastAsia"/>
        </w:rPr>
        <w:t>"</w:t>
      </w:r>
      <w:r>
        <w:rPr>
          <w:rFonts w:hint="eastAsia"/>
        </w:rPr>
        <w:t>应该发生什么</w:t>
      </w:r>
      <w:r>
        <w:rPr>
          <w:rFonts w:hint="eastAsia"/>
        </w:rPr>
        <w:t>"</w:t>
      </w:r>
      <w:r>
        <w:rPr>
          <w:rFonts w:hint="eastAsia"/>
        </w:rPr>
        <w:t>，而真实数据能告诉我们</w:t>
      </w:r>
      <w:r>
        <w:rPr>
          <w:rFonts w:hint="eastAsia"/>
        </w:rPr>
        <w:t>"</w:t>
      </w:r>
      <w:r>
        <w:rPr>
          <w:rFonts w:hint="eastAsia"/>
        </w:rPr>
        <w:t>实际会发生什么</w:t>
      </w:r>
      <w:r>
        <w:rPr>
          <w:rFonts w:hint="eastAsia"/>
        </w:rPr>
        <w:t>"</w:t>
      </w:r>
      <w:r>
        <w:rPr>
          <w:rFonts w:hint="eastAsia"/>
        </w:rPr>
        <w:t>，两者结合才能得到更全面的认识</w:t>
      </w:r>
      <w:bookmarkStart w:id="105" w:name="X76b57ec1503e08e7fbc606273d6776414353331"/>
      <w:bookmarkEnd w:id="104"/>
      <w:r w:rsidR="00107AEC">
        <w:rPr>
          <w:rFonts w:hint="eastAsia"/>
        </w:rPr>
        <w:t>。</w:t>
      </w:r>
    </w:p>
    <w:p w14:paraId="43BCD97A" w14:textId="77777777" w:rsidR="00107AEC" w:rsidRDefault="00107AEC" w:rsidP="00107AEC">
      <w:pPr>
        <w:pStyle w:val="a1"/>
        <w:ind w:firstLine="480"/>
      </w:pPr>
    </w:p>
    <w:p w14:paraId="14FE27AF" w14:textId="77777777" w:rsidR="00107AEC" w:rsidRDefault="00107AEC" w:rsidP="00107AEC">
      <w:pPr>
        <w:pStyle w:val="a1"/>
        <w:ind w:firstLine="480"/>
      </w:pPr>
    </w:p>
    <w:p w14:paraId="78C684BA" w14:textId="77777777" w:rsidR="00107AEC" w:rsidRDefault="00107AEC" w:rsidP="00107AEC">
      <w:pPr>
        <w:pStyle w:val="a1"/>
        <w:ind w:firstLine="480"/>
      </w:pPr>
    </w:p>
    <w:p w14:paraId="659810E7" w14:textId="77777777" w:rsidR="00107AEC" w:rsidRDefault="00107AEC" w:rsidP="00107AEC">
      <w:pPr>
        <w:pStyle w:val="a1"/>
        <w:ind w:firstLine="480"/>
      </w:pPr>
    </w:p>
    <w:p w14:paraId="048232E3" w14:textId="77777777" w:rsidR="00107AEC" w:rsidRDefault="00107AEC" w:rsidP="00107AEC">
      <w:pPr>
        <w:pStyle w:val="a1"/>
        <w:ind w:firstLine="480"/>
      </w:pPr>
    </w:p>
    <w:p w14:paraId="79E651B0" w14:textId="5C49AE41" w:rsidR="00107AEC" w:rsidRDefault="00107AEC" w:rsidP="00107AEC">
      <w:pPr>
        <w:pStyle w:val="a1"/>
        <w:ind w:firstLine="480"/>
        <w:sectPr w:rsidR="00107AEC" w:rsidSect="003A440E">
          <w:footnotePr>
            <w:numRestart w:val="eachSect"/>
          </w:footnotePr>
          <w:pgSz w:w="12240" w:h="15840" w:code="1"/>
          <w:pgMar w:top="1440" w:right="1800" w:bottom="1440" w:left="1800" w:header="720" w:footer="720" w:gutter="0"/>
          <w:cols w:space="720"/>
        </w:sectPr>
      </w:pPr>
    </w:p>
    <w:p w14:paraId="54AE5461" w14:textId="13D8C23E" w:rsidR="00CD7A52" w:rsidRDefault="00CD7A52" w:rsidP="000915AA">
      <w:pPr>
        <w:pStyle w:val="a0"/>
      </w:pPr>
    </w:p>
    <w:p w14:paraId="39C99BE0" w14:textId="4B6F9B9D" w:rsidR="006D6DA6" w:rsidRDefault="007D2175" w:rsidP="00E33440">
      <w:pPr>
        <w:pStyle w:val="1"/>
      </w:pPr>
      <w:bookmarkStart w:id="106" w:name="_Toc226578425"/>
      <w:bookmarkStart w:id="107" w:name="X377aaa4bc5ee0684c7bc19c065c6a39e01a3475"/>
      <w:bookmarkEnd w:id="95"/>
      <w:bookmarkEnd w:id="105"/>
      <w:r>
        <w:rPr>
          <w:rFonts w:hint="eastAsia"/>
        </w:rPr>
        <w:t>结论与展望</w:t>
      </w:r>
      <w:bookmarkEnd w:id="106"/>
    </w:p>
    <w:p w14:paraId="6C56CF65" w14:textId="77777777" w:rsidR="006D6DA6" w:rsidRPr="006D6DA6" w:rsidRDefault="006D6DA6" w:rsidP="00180849">
      <w:pPr>
        <w:pStyle w:val="a1"/>
        <w:adjustRightInd w:val="0"/>
        <w:snapToGrid w:val="0"/>
        <w:ind w:firstLine="480"/>
      </w:pPr>
    </w:p>
    <w:p w14:paraId="6336A950" w14:textId="77777777" w:rsidR="00CD7A52" w:rsidRDefault="007D2175" w:rsidP="00180849">
      <w:pPr>
        <w:pStyle w:val="FirstParagraph"/>
        <w:adjustRightInd w:val="0"/>
        <w:snapToGrid w:val="0"/>
        <w:ind w:firstLine="480"/>
      </w:pPr>
      <w:r>
        <w:rPr>
          <w:rFonts w:hint="eastAsia"/>
        </w:rPr>
        <w:t>当代统计学研究正面临着数据规模爆炸式增长的挑战，海量数据的统计推断与计算已然成为该领域的前沿议题。本文聚焦于海量数据统计计算方法的综合应用，深入探究了分布式计算、子抽样方法以及小批次优化技术这三类主流技术路线，并通过系统的数值实验评估了各方法在实际场景中的性能表现。</w:t>
      </w:r>
    </w:p>
    <w:p w14:paraId="430A4FD5" w14:textId="43A31F4B" w:rsidR="00CD7A52" w:rsidRPr="00180849" w:rsidRDefault="007D2175" w:rsidP="00E33440">
      <w:pPr>
        <w:pStyle w:val="2"/>
      </w:pPr>
      <w:bookmarkStart w:id="108" w:name="_Toc226578426"/>
      <w:bookmarkStart w:id="109" w:name="X52094b09dceb445a5879dc8b265827c06b9f884"/>
      <w:r w:rsidRPr="00180849">
        <w:rPr>
          <w:rFonts w:hint="eastAsia"/>
        </w:rPr>
        <w:t>主要结论</w:t>
      </w:r>
      <w:bookmarkEnd w:id="108"/>
    </w:p>
    <w:p w14:paraId="7DA57C30" w14:textId="77777777" w:rsidR="00CD7A52" w:rsidRDefault="007D2175" w:rsidP="00180849">
      <w:pPr>
        <w:pStyle w:val="FirstParagraph"/>
        <w:adjustRightInd w:val="0"/>
        <w:snapToGrid w:val="0"/>
        <w:ind w:firstLine="480"/>
      </w:pPr>
      <w:r>
        <w:rPr>
          <w:rFonts w:hint="eastAsia"/>
        </w:rPr>
        <w:t>经过对三类核心方法的深入剖析，本研究获得了如下主要发现：</w:t>
      </w:r>
    </w:p>
    <w:p w14:paraId="509A2729" w14:textId="77777777" w:rsidR="00CD7A52" w:rsidRDefault="007D2175" w:rsidP="00180849">
      <w:pPr>
        <w:pStyle w:val="a1"/>
        <w:adjustRightInd w:val="0"/>
        <w:snapToGrid w:val="0"/>
        <w:ind w:firstLine="480"/>
      </w:pPr>
      <w:r>
        <w:rPr>
          <w:rFonts w:hint="eastAsia"/>
        </w:rPr>
        <w:t>（</w:t>
      </w:r>
      <w:r>
        <w:rPr>
          <w:rFonts w:hint="eastAsia"/>
        </w:rPr>
        <w:t>1</w:t>
      </w:r>
      <w:r>
        <w:rPr>
          <w:rFonts w:hint="eastAsia"/>
        </w:rPr>
        <w:t>）关于分布式计算的核心发现：通过将庞大数据集切分至多个计算节点进行并行处理，分布式计算有效突破了单机环境下的内存容量与算力瓶颈。研究证实，聚合型估计方程方法（</w:t>
      </w:r>
      <w:r>
        <w:rPr>
          <w:rFonts w:hint="eastAsia"/>
        </w:rPr>
        <w:t>SAE</w:t>
      </w:r>
      <w:r>
        <w:rPr>
          <w:rFonts w:hint="eastAsia"/>
        </w:rPr>
        <w:t>）在处理大规模广义线性模型时展现出优异的统计效率特性。一步估计方法借助迭代精化机制，在通信成本与估计精度之间实现了较好的权衡。数值实验数据表明，当数据规模攀升至百万量级时，相较传统单机方案，分布式策略可将计算耗时压缩一个数量级以上。</w:t>
      </w:r>
    </w:p>
    <w:p w14:paraId="44DD351F" w14:textId="77777777" w:rsidR="00CD7A52" w:rsidRDefault="007D2175" w:rsidP="00180849">
      <w:pPr>
        <w:pStyle w:val="a1"/>
        <w:adjustRightInd w:val="0"/>
        <w:snapToGrid w:val="0"/>
        <w:ind w:firstLine="480"/>
      </w:pPr>
      <w:r>
        <w:rPr>
          <w:rFonts w:hint="eastAsia"/>
        </w:rPr>
        <w:t>（</w:t>
      </w:r>
      <w:r>
        <w:rPr>
          <w:rFonts w:hint="eastAsia"/>
        </w:rPr>
        <w:t>2</w:t>
      </w:r>
      <w:r>
        <w:rPr>
          <w:rFonts w:hint="eastAsia"/>
        </w:rPr>
        <w:t>）关于子抽样方法的核心发现：子抽样技术通过从海量数据中有针对性地抽取小规模代表性子集进行分析，在确保统计推断有效性的同时显著减轻了计算负荷。研究发现，袋外自助法（</w:t>
      </w:r>
      <w:r>
        <w:rPr>
          <w:rFonts w:hint="eastAsia"/>
        </w:rPr>
        <w:t>BLB</w:t>
      </w:r>
      <w:r>
        <w:rPr>
          <w:rFonts w:hint="eastAsia"/>
        </w:rPr>
        <w:t>）依托多次子抽样与自助重采样机制，能够稳健地刻画统计量的波动特征。实验结果显示，当子样本规模选取适当时（通常占原始数据的</w:t>
      </w:r>
      <w:r>
        <w:rPr>
          <w:rFonts w:hint="eastAsia"/>
        </w:rPr>
        <w:t>1%-5%</w:t>
      </w:r>
      <w:r>
        <w:rPr>
          <w:rFonts w:hint="eastAsia"/>
        </w:rPr>
        <w:t>），子抽样方法造成的估计精度损失处于可容忍区间，而计算效率的提升幅度可达数十倍之巨。</w:t>
      </w:r>
    </w:p>
    <w:p w14:paraId="754BCF4F" w14:textId="77777777" w:rsidR="00CD7A52" w:rsidRDefault="007D2175" w:rsidP="00180849">
      <w:pPr>
        <w:pStyle w:val="a1"/>
        <w:adjustRightInd w:val="0"/>
        <w:snapToGrid w:val="0"/>
        <w:ind w:firstLine="480"/>
      </w:pPr>
      <w:r>
        <w:rPr>
          <w:rFonts w:hint="eastAsia"/>
        </w:rPr>
        <w:t>（</w:t>
      </w:r>
      <w:r>
        <w:rPr>
          <w:rFonts w:hint="eastAsia"/>
        </w:rPr>
        <w:t>3</w:t>
      </w:r>
      <w:r>
        <w:rPr>
          <w:rFonts w:hint="eastAsia"/>
        </w:rPr>
        <w:t>）关于小批次技术的核心发现：小批次优化策略每次迭代仅调用一小批数据进行参数更新，从而有效压低了单次迭代的计算开销。研究表明，随机梯度下降（</w:t>
      </w:r>
      <w:r>
        <w:rPr>
          <w:rFonts w:hint="eastAsia"/>
        </w:rPr>
        <w:t>SGD</w:t>
      </w:r>
      <w:r>
        <w:rPr>
          <w:rFonts w:hint="eastAsia"/>
        </w:rPr>
        <w:t>）方法在处理大规模数据集时具备线性时间复杂度特性。方差缩减技术（如</w:t>
      </w:r>
      <w:r>
        <w:rPr>
          <w:rFonts w:hint="eastAsia"/>
        </w:rPr>
        <w:t>SVRG</w:t>
      </w:r>
      <w:r>
        <w:rPr>
          <w:rFonts w:hint="eastAsia"/>
        </w:rPr>
        <w:t>、</w:t>
      </w:r>
      <w:r>
        <w:rPr>
          <w:rFonts w:hint="eastAsia"/>
        </w:rPr>
        <w:t>SAGA</w:t>
      </w:r>
      <w:r>
        <w:rPr>
          <w:rFonts w:hint="eastAsia"/>
        </w:rPr>
        <w:t>）通过引入控制变量或利用历史梯度信息，大幅抑制了随机梯度的波动程度。数值实验证实，在小批次规模适中（如</w:t>
      </w:r>
      <w:r>
        <w:rPr>
          <w:rFonts w:hint="eastAsia"/>
        </w:rPr>
        <w:t>32-256</w:t>
      </w:r>
      <w:r>
        <w:rPr>
          <w:rFonts w:hint="eastAsia"/>
        </w:rPr>
        <w:t>）的情形下，方差缩减方法能够在较少的迭代轮次内逼近全批量方法的精度水平。</w:t>
      </w:r>
    </w:p>
    <w:p w14:paraId="29BB54A7" w14:textId="1C3BB313" w:rsidR="00471CF3" w:rsidRPr="00180849" w:rsidRDefault="007D2175" w:rsidP="00180849">
      <w:pPr>
        <w:pStyle w:val="a1"/>
        <w:adjustRightInd w:val="0"/>
        <w:snapToGrid w:val="0"/>
        <w:ind w:firstLine="480"/>
      </w:pPr>
      <w:r>
        <w:rPr>
          <w:rFonts w:hint="eastAsia"/>
        </w:rPr>
        <w:t>（</w:t>
      </w:r>
      <w:r>
        <w:rPr>
          <w:rFonts w:hint="eastAsia"/>
        </w:rPr>
        <w:t>4</w:t>
      </w:r>
      <w:r>
        <w:rPr>
          <w:rFonts w:hint="eastAsia"/>
        </w:rPr>
        <w:t>）关于综合应用的核心发现：基于</w:t>
      </w:r>
      <w:r>
        <w:rPr>
          <w:rFonts w:hint="eastAsia"/>
        </w:rPr>
        <w:t>California</w:t>
      </w:r>
      <w:r>
        <w:t xml:space="preserve"> Housing </w:t>
      </w:r>
      <w:r>
        <w:rPr>
          <w:rFonts w:hint="eastAsia"/>
        </w:rPr>
        <w:t>Dataset</w:t>
      </w:r>
      <w:r>
        <w:rPr>
          <w:rFonts w:hint="eastAsia"/>
        </w:rPr>
        <w:t>开展的数值实验揭示，三种方法各具适用情境与独特优势。分布式计算适用于数据可切分且计算资源充裕的场景；子抽样方法适用于需要迅速获取初步分析结论的情境；小批次优化技术则适用于需要迭代寻优且数据呈流式到达特征的场景。</w:t>
      </w:r>
      <w:bookmarkStart w:id="110" w:name="Xd5ee3f714b210cb30990d2c019f2e1273342d40"/>
      <w:bookmarkEnd w:id="109"/>
    </w:p>
    <w:p w14:paraId="225D8B2B" w14:textId="7BD4B1F1" w:rsidR="00CD7A52" w:rsidRPr="00180849" w:rsidRDefault="007D2175" w:rsidP="00E33440">
      <w:pPr>
        <w:pStyle w:val="2"/>
      </w:pPr>
      <w:bookmarkStart w:id="111" w:name="_Toc226578427"/>
      <w:r w:rsidRPr="00180849">
        <w:rPr>
          <w:rFonts w:hint="eastAsia"/>
        </w:rPr>
        <w:lastRenderedPageBreak/>
        <w:t>创新点总结</w:t>
      </w:r>
      <w:bookmarkEnd w:id="111"/>
    </w:p>
    <w:p w14:paraId="79B0C536" w14:textId="77777777" w:rsidR="00CD7A52" w:rsidRDefault="007D2175" w:rsidP="00180849">
      <w:pPr>
        <w:pStyle w:val="FirstParagraph"/>
        <w:adjustRightInd w:val="0"/>
        <w:snapToGrid w:val="0"/>
        <w:ind w:firstLine="480"/>
      </w:pPr>
      <w:r>
        <w:rPr>
          <w:rFonts w:hint="eastAsia"/>
        </w:rPr>
        <w:t>本研究的创新贡献主要体现在以下维度：</w:t>
      </w:r>
    </w:p>
    <w:p w14:paraId="0D8AAB98" w14:textId="77777777" w:rsidR="00CD7A52" w:rsidRDefault="007D2175" w:rsidP="00180849">
      <w:pPr>
        <w:pStyle w:val="a1"/>
        <w:adjustRightInd w:val="0"/>
        <w:snapToGrid w:val="0"/>
        <w:ind w:firstLine="480"/>
      </w:pPr>
      <w:r>
        <w:rPr>
          <w:rFonts w:hint="eastAsia"/>
        </w:rPr>
        <w:t>（</w:t>
      </w:r>
      <w:r>
        <w:rPr>
          <w:rFonts w:hint="eastAsia"/>
        </w:rPr>
        <w:t>1</w:t>
      </w:r>
      <w:r>
        <w:rPr>
          <w:rFonts w:hint="eastAsia"/>
        </w:rPr>
        <w:t>）系统性的方法对比与理论剖析：本研究首次在统一的理论框架内对分布式计算、子抽样方法及小批次优化技术展开了系统性的比较分析。借助一致的数学符号体系与分析工具，本研究揭示了三种方法在计算复杂度、统计效率及通信开销等方面的内在关联与差异特征。</w:t>
      </w:r>
    </w:p>
    <w:p w14:paraId="1BE5AD2E" w14:textId="77777777" w:rsidR="00CD7A52" w:rsidRDefault="007D2175" w:rsidP="00180849">
      <w:pPr>
        <w:pStyle w:val="a1"/>
        <w:adjustRightInd w:val="0"/>
        <w:snapToGrid w:val="0"/>
        <w:ind w:firstLine="480"/>
      </w:pPr>
      <w:r>
        <w:rPr>
          <w:rFonts w:hint="eastAsia"/>
        </w:rPr>
        <w:t>（</w:t>
      </w:r>
      <w:r>
        <w:rPr>
          <w:rFonts w:hint="eastAsia"/>
        </w:rPr>
        <w:t>2</w:t>
      </w:r>
      <w:r>
        <w:rPr>
          <w:rFonts w:hint="eastAsia"/>
        </w:rPr>
        <w:t>）全面的数值实验设计：本研究构建了多组数值实验，从估计精度、计算效率、可扩展性及稳定性等多个维度对各类方法进行了全方位的评估。实验覆盖了不同数据规模、不同模型类别以及不同参数配置，确保了研究结论的普适性与可靠性。</w:t>
      </w:r>
    </w:p>
    <w:p w14:paraId="553171B6" w14:textId="77777777" w:rsidR="00CD7A52" w:rsidRDefault="007D2175" w:rsidP="00180849">
      <w:pPr>
        <w:pStyle w:val="a1"/>
        <w:adjustRightInd w:val="0"/>
        <w:snapToGrid w:val="0"/>
        <w:ind w:firstLine="480"/>
      </w:pPr>
      <w:r>
        <w:rPr>
          <w:rFonts w:hint="eastAsia"/>
        </w:rPr>
        <w:t>（</w:t>
      </w:r>
      <w:r>
        <w:rPr>
          <w:rFonts w:hint="eastAsia"/>
        </w:rPr>
        <w:t>3</w:t>
      </w:r>
      <w:r>
        <w:rPr>
          <w:rFonts w:hint="eastAsia"/>
        </w:rPr>
        <w:t>）实际案例分析与验证：本研究选取</w:t>
      </w:r>
      <w:r>
        <w:rPr>
          <w:rFonts w:hint="eastAsia"/>
        </w:rPr>
        <w:t>California</w:t>
      </w:r>
      <w:r>
        <w:t xml:space="preserve"> Housing </w:t>
      </w:r>
      <w:r>
        <w:rPr>
          <w:rFonts w:hint="eastAsia"/>
        </w:rPr>
        <w:t>Dataset</w:t>
      </w:r>
      <w:r>
        <w:rPr>
          <w:rFonts w:hint="eastAsia"/>
        </w:rPr>
        <w:t>作为实证案例，对三种方法进行了详尽的应用分析与验证。通过比较不同方法在房价预测任务上的表现差异，展示了各类方法在实际问题中的应用成效与适用边界。</w:t>
      </w:r>
    </w:p>
    <w:p w14:paraId="64E42F34" w14:textId="77777777" w:rsidR="00CD7A52" w:rsidRDefault="007D2175" w:rsidP="00180849">
      <w:pPr>
        <w:pStyle w:val="a1"/>
        <w:adjustRightInd w:val="0"/>
        <w:snapToGrid w:val="0"/>
        <w:ind w:firstLine="480"/>
      </w:pPr>
      <w:r>
        <w:rPr>
          <w:rFonts w:hint="eastAsia"/>
        </w:rPr>
        <w:t>（</w:t>
      </w:r>
      <w:r>
        <w:rPr>
          <w:rFonts w:hint="eastAsia"/>
        </w:rPr>
        <w:t>4</w:t>
      </w:r>
      <w:r>
        <w:rPr>
          <w:rFonts w:hint="eastAsia"/>
        </w:rPr>
        <w:t>）综合应用策略与决策指引：依托理论分析与数值实验结果，本研究构建了一套综合应用策略与决策指引框架，为实际应用中的方法遴选提供了系统化的参考依据。</w:t>
      </w:r>
    </w:p>
    <w:p w14:paraId="20F3C0CC" w14:textId="502603E5" w:rsidR="00CD7A52" w:rsidRPr="00180849" w:rsidRDefault="007D2175" w:rsidP="00E33440">
      <w:pPr>
        <w:pStyle w:val="2"/>
      </w:pPr>
      <w:bookmarkStart w:id="112" w:name="_Toc226578428"/>
      <w:bookmarkStart w:id="113" w:name="X2bc570e2bf774fcacc2fb71a31a179e25f12a48"/>
      <w:bookmarkEnd w:id="110"/>
      <w:r w:rsidRPr="00180849">
        <w:rPr>
          <w:rFonts w:hint="eastAsia"/>
        </w:rPr>
        <w:t>局限性与未来研究方向</w:t>
      </w:r>
      <w:bookmarkEnd w:id="112"/>
    </w:p>
    <w:p w14:paraId="423822F5" w14:textId="77777777" w:rsidR="00CD7A52" w:rsidRDefault="007D2175" w:rsidP="00180849">
      <w:pPr>
        <w:pStyle w:val="FirstParagraph"/>
        <w:adjustRightInd w:val="0"/>
        <w:snapToGrid w:val="0"/>
        <w:ind w:firstLine="480"/>
      </w:pPr>
      <w:r>
        <w:rPr>
          <w:rFonts w:hint="eastAsia"/>
        </w:rPr>
        <w:t>尽管本研究对海量数据统计计算方法进行了相对系统的探索，但仍存在若干不足之处：</w:t>
      </w:r>
    </w:p>
    <w:p w14:paraId="6E5CE0AC" w14:textId="76197D25" w:rsidR="00CD7A52" w:rsidRDefault="007D2175" w:rsidP="00364D20">
      <w:pPr>
        <w:pStyle w:val="a1"/>
        <w:adjustRightInd w:val="0"/>
        <w:snapToGrid w:val="0"/>
        <w:ind w:firstLine="480"/>
      </w:pPr>
      <w:r>
        <w:rPr>
          <w:rFonts w:hint="eastAsia"/>
        </w:rPr>
        <w:t>本研究的局限性：研究范围主要集中于线性模型与广义线性模型，对于更为复杂的非线性模型（如深度学习模型）的探讨相对薄弱。数值实验主要依赖模拟数据及单一真实数据集，实验结论的普适性尚需在更多类型数据集上进一步检验。研究假设数据在各计算节点上呈均匀分布态势，对于数据分布不均衡情形的讨论尚不充分。</w:t>
      </w:r>
    </w:p>
    <w:p w14:paraId="50BA861D" w14:textId="544BB9BF" w:rsidR="00364D20" w:rsidRDefault="00364D20" w:rsidP="00364D20">
      <w:pPr>
        <w:pStyle w:val="a1"/>
        <w:adjustRightInd w:val="0"/>
        <w:snapToGrid w:val="0"/>
        <w:ind w:firstLine="480"/>
      </w:pPr>
      <w:r>
        <w:rPr>
          <w:rFonts w:hint="eastAsia"/>
        </w:rPr>
        <w:t>针对上述局限，后续研究可从以下方向加以拓展：</w:t>
      </w:r>
    </w:p>
    <w:p w14:paraId="7A9DC86A" w14:textId="2097C0C1" w:rsidR="00CD7A52" w:rsidRDefault="007D2175" w:rsidP="00364D20">
      <w:pPr>
        <w:pStyle w:val="FirstParagraph"/>
        <w:adjustRightInd w:val="0"/>
        <w:snapToGrid w:val="0"/>
        <w:ind w:firstLine="480"/>
      </w:pPr>
      <w:r>
        <w:rPr>
          <w:rFonts w:hint="eastAsia"/>
        </w:rPr>
        <w:t>未来研究展望：异构数据环境下的分布式算法设计：探索在数据分布差异显著、节点计算能力参差不齐条件下的分布式算法优化策略。隐私保护与差分隐私机制：研究如何在分布式计算场景下实现数据隐私的有效保护，以满足</w:t>
      </w:r>
      <w:r>
        <w:rPr>
          <w:rFonts w:hint="eastAsia"/>
        </w:rPr>
        <w:t>GDPR</w:t>
      </w:r>
      <w:r>
        <w:rPr>
          <w:rFonts w:hint="eastAsia"/>
        </w:rPr>
        <w:t>等法规的合规要求。非凸优化理论的拓展：将现有理论成果推广至非凸优化问题领域，如深度学习模型的训练过程。自适应方法选择机制：研发能够依据数据特征自动遴选最优方法的智能化系统。与新兴技术的融合：探索与联邦学习、边缘计算、量子计算</w:t>
      </w:r>
      <w:r>
        <w:rPr>
          <w:rFonts w:hint="eastAsia"/>
        </w:rPr>
        <w:lastRenderedPageBreak/>
        <w:t>等前沿技术的结合应用。</w:t>
      </w:r>
    </w:p>
    <w:p w14:paraId="121E8F49" w14:textId="77777777" w:rsidR="00CD7A52" w:rsidRDefault="007D2175" w:rsidP="00180849">
      <w:pPr>
        <w:pStyle w:val="FirstParagraph"/>
        <w:adjustRightInd w:val="0"/>
        <w:snapToGrid w:val="0"/>
        <w:ind w:firstLine="480"/>
      </w:pPr>
      <w:r>
        <w:rPr>
          <w:rFonts w:hint="eastAsia"/>
        </w:rPr>
        <w:t>总体而言，海量数据统计计算方法的研究领域蕴含着丰富的机遇与挑战。伴随数据规模的持续膨胀以及计算技术的迭代演进，该领域将维持活跃的发展势头。本研究为理解与运用这些方法奠定了初步基础，期待后续研究能够在此基础上收获更多突破性成果。</w:t>
      </w:r>
    </w:p>
    <w:p w14:paraId="63620C93" w14:textId="77777777" w:rsidR="006D6DA6" w:rsidRDefault="006D6DA6" w:rsidP="00180849">
      <w:pPr>
        <w:pStyle w:val="a1"/>
        <w:adjustRightInd w:val="0"/>
        <w:snapToGrid w:val="0"/>
        <w:ind w:firstLine="480"/>
        <w:sectPr w:rsidR="006D6DA6" w:rsidSect="003A440E">
          <w:footnotePr>
            <w:numRestart w:val="eachSect"/>
          </w:footnotePr>
          <w:pgSz w:w="12240" w:h="15840" w:code="1"/>
          <w:pgMar w:top="1440" w:right="1800" w:bottom="1440" w:left="1800" w:header="720" w:footer="720" w:gutter="0"/>
          <w:cols w:space="720"/>
        </w:sectPr>
      </w:pPr>
    </w:p>
    <w:p w14:paraId="396B91E7" w14:textId="43895F8F" w:rsidR="00CD7A52" w:rsidRDefault="00CD7A52" w:rsidP="000915AA">
      <w:pPr>
        <w:pStyle w:val="a0"/>
      </w:pPr>
    </w:p>
    <w:p w14:paraId="6EC90F1A" w14:textId="77777777" w:rsidR="00CD7A52" w:rsidRDefault="007D2175" w:rsidP="00E33440">
      <w:pPr>
        <w:pStyle w:val="afe"/>
      </w:pPr>
      <w:bookmarkStart w:id="114" w:name="_Toc226578429"/>
      <w:bookmarkStart w:id="115" w:name="参考文献"/>
      <w:bookmarkEnd w:id="107"/>
      <w:bookmarkEnd w:id="113"/>
      <w:r>
        <w:rPr>
          <w:rFonts w:hint="eastAsia"/>
        </w:rPr>
        <w:t>参考文献</w:t>
      </w:r>
      <w:bookmarkEnd w:id="114"/>
    </w:p>
    <w:p w14:paraId="6007DA7A" w14:textId="77777777" w:rsidR="006D6DA6" w:rsidRPr="006D6DA6" w:rsidRDefault="006D6DA6" w:rsidP="000915AA">
      <w:pPr>
        <w:pStyle w:val="a0"/>
      </w:pPr>
    </w:p>
    <w:p w14:paraId="32553D86" w14:textId="49AB2B3F" w:rsidR="00CD7A52" w:rsidRDefault="007D2175" w:rsidP="00984239">
      <w:pPr>
        <w:pStyle w:val="affe"/>
        <w:numPr>
          <w:ilvl w:val="0"/>
          <w:numId w:val="20"/>
        </w:numPr>
      </w:pPr>
      <w:r>
        <w:rPr>
          <w:rFonts w:hint="eastAsia"/>
        </w:rPr>
        <w:t>凤维明</w:t>
      </w:r>
      <w:r>
        <w:rPr>
          <w:rFonts w:hint="eastAsia"/>
        </w:rPr>
        <w:t>,</w:t>
      </w:r>
      <w:r>
        <w:t xml:space="preserve"> </w:t>
      </w:r>
      <w:r>
        <w:rPr>
          <w:rFonts w:hint="eastAsia"/>
        </w:rPr>
        <w:t>尹一通</w:t>
      </w:r>
      <w:r>
        <w:rPr>
          <w:rFonts w:hint="eastAsia"/>
        </w:rPr>
        <w:t>.</w:t>
      </w:r>
      <w:r>
        <w:t xml:space="preserve"> </w:t>
      </w:r>
      <w:r>
        <w:rPr>
          <w:rFonts w:hint="eastAsia"/>
        </w:rPr>
        <w:t>分布式采样理论综述</w:t>
      </w:r>
      <w:r>
        <w:rPr>
          <w:rFonts w:hint="eastAsia"/>
        </w:rPr>
        <w:t>[J].</w:t>
      </w:r>
      <w:r>
        <w:t xml:space="preserve"> </w:t>
      </w:r>
      <w:r>
        <w:rPr>
          <w:rFonts w:hint="eastAsia"/>
        </w:rPr>
        <w:t>软件学报</w:t>
      </w:r>
      <w:r>
        <w:rPr>
          <w:rFonts w:hint="eastAsia"/>
        </w:rPr>
        <w:t>,</w:t>
      </w:r>
      <w:r>
        <w:t xml:space="preserve"> 2022, 33(10): 3673-3699.</w:t>
      </w:r>
    </w:p>
    <w:p w14:paraId="0B2618DF" w14:textId="6598163E" w:rsidR="00CD7A52" w:rsidRDefault="007D2175" w:rsidP="00984239">
      <w:pPr>
        <w:pStyle w:val="affe"/>
        <w:numPr>
          <w:ilvl w:val="0"/>
          <w:numId w:val="20"/>
        </w:numPr>
      </w:pPr>
      <w:bookmarkStart w:id="116" w:name="_Ref226447577"/>
      <w:r>
        <w:t>Zhang Y, Duchi J C, Wainwright M J. Communication-efficient algorithms for statistical optimization[J]. Journal of Machine Learning Research, 2013, 14(1): 3321-3363.</w:t>
      </w:r>
      <w:bookmarkEnd w:id="116"/>
    </w:p>
    <w:p w14:paraId="4F94D8A9" w14:textId="6ECACEB7" w:rsidR="00CD7A52" w:rsidRDefault="007D2175" w:rsidP="00984239">
      <w:pPr>
        <w:pStyle w:val="affe"/>
        <w:numPr>
          <w:ilvl w:val="0"/>
          <w:numId w:val="20"/>
        </w:numPr>
      </w:pPr>
      <w:bookmarkStart w:id="117" w:name="_Ref226447610"/>
      <w:r>
        <w:t>Chen X, Xie M. A split-and-conquer approach for analysis of extraordinarily large data[J]. Statistica Sinica, 2014, 24(4): 1655-1684.</w:t>
      </w:r>
      <w:bookmarkEnd w:id="117"/>
    </w:p>
    <w:p w14:paraId="1C48A756" w14:textId="15C075A8" w:rsidR="00CD7A52" w:rsidRDefault="007D2175" w:rsidP="00984239">
      <w:pPr>
        <w:pStyle w:val="affe"/>
        <w:numPr>
          <w:ilvl w:val="0"/>
          <w:numId w:val="20"/>
        </w:numPr>
      </w:pPr>
      <w:bookmarkStart w:id="118" w:name="_Ref226447646"/>
      <w:r>
        <w:t>Jordan M I, Lee J D, Yang Y. Communication-efficient distributed statistical inference[J]. Journal of the American Statistical Association, 2018, 114(526): 668-681.</w:t>
      </w:r>
      <w:bookmarkEnd w:id="118"/>
    </w:p>
    <w:p w14:paraId="2A483CD9" w14:textId="4716AFF8" w:rsidR="00CD7A52" w:rsidRDefault="007D2175" w:rsidP="00984239">
      <w:pPr>
        <w:pStyle w:val="affe"/>
        <w:numPr>
          <w:ilvl w:val="0"/>
          <w:numId w:val="20"/>
        </w:numPr>
      </w:pPr>
      <w:bookmarkStart w:id="119" w:name="_Ref226447681"/>
      <w:r>
        <w:t>Kleiner A, Talwalkar A, Sarkar P, et al. A scalable bootstrap for massive data[J]. Journal of the Royal Statistical Society: Series B (Statistical Methodology), 2014, 76(4): 795-816.</w:t>
      </w:r>
      <w:bookmarkEnd w:id="119"/>
    </w:p>
    <w:p w14:paraId="305329EC" w14:textId="0B73F001" w:rsidR="00CD7A52" w:rsidRDefault="007D2175" w:rsidP="00984239">
      <w:pPr>
        <w:pStyle w:val="affe"/>
        <w:numPr>
          <w:ilvl w:val="0"/>
          <w:numId w:val="20"/>
        </w:numPr>
      </w:pPr>
      <w:bookmarkStart w:id="120" w:name="_Ref226447735"/>
      <w:r>
        <w:t>Sengupta S, Volgushev S, Shao X. A subsampled double bootstrap for massive data[J]. Journal of the American Statistical Association, 2016, 111(515): 1222-1232.</w:t>
      </w:r>
      <w:bookmarkEnd w:id="120"/>
    </w:p>
    <w:p w14:paraId="017C1B74" w14:textId="05A37C24" w:rsidR="00CD7A52" w:rsidRDefault="007D2175" w:rsidP="00984239">
      <w:pPr>
        <w:pStyle w:val="affe"/>
        <w:numPr>
          <w:ilvl w:val="0"/>
          <w:numId w:val="20"/>
        </w:numPr>
      </w:pPr>
      <w:bookmarkStart w:id="121" w:name="_Ref226447840"/>
      <w:r>
        <w:t>Johnson R, Zhang T. Accelerating stochastic gradient descent using predictive variance reduction[C]//Advances in Neural Information Processing Systems 26. Lake Tahoe, Nevada, USA: Curran Associates, Inc., 2013: 315-323.</w:t>
      </w:r>
      <w:bookmarkEnd w:id="121"/>
    </w:p>
    <w:p w14:paraId="1135E704" w14:textId="74ABED2C" w:rsidR="00CD7A52" w:rsidRDefault="007D2175" w:rsidP="00984239">
      <w:pPr>
        <w:pStyle w:val="affe"/>
        <w:numPr>
          <w:ilvl w:val="0"/>
          <w:numId w:val="20"/>
        </w:numPr>
      </w:pPr>
      <w:bookmarkStart w:id="122" w:name="_Ref226447871"/>
      <w:r>
        <w:t>Defazio A, Bach F, Lacoste-Julien S. SAGA: A fast incremental gradient method with support for non-strongly convex composite objectives[C]//Advances in Neural Information Processing Systems 27. Montreal, Canada: Curran Associates, Inc., 2014: 1646-1654.</w:t>
      </w:r>
      <w:bookmarkEnd w:id="122"/>
    </w:p>
    <w:p w14:paraId="5BEC4EEF" w14:textId="2795DFC7" w:rsidR="00CD7A52" w:rsidRDefault="007D2175" w:rsidP="00984239">
      <w:pPr>
        <w:pStyle w:val="affe"/>
        <w:numPr>
          <w:ilvl w:val="0"/>
          <w:numId w:val="20"/>
        </w:numPr>
      </w:pPr>
      <w:r>
        <w:t>Dean J, Corrado G S, Monga R, et al. Large scale distributed deep networks[C]//Advances in Neural Information Processing Systems 25. Lake Tahoe, Nevada, USA: Curran Associates, Inc., 2012: 1223-1231.</w:t>
      </w:r>
    </w:p>
    <w:p w14:paraId="7719A9C5" w14:textId="2FC8A67F" w:rsidR="00471CF3" w:rsidRDefault="007D2175" w:rsidP="00984239">
      <w:pPr>
        <w:pStyle w:val="affe"/>
        <w:numPr>
          <w:ilvl w:val="0"/>
          <w:numId w:val="20"/>
        </w:numPr>
      </w:pPr>
      <w:r>
        <w:t>Dean J, Ghemawat S. MapReduce: Simplified data processing on large clusters[C]//Proceedings of the 6th Symposium on Operating System Design and Implementation. San Francisco, CA, USA: USENIX Association, 2004: 137-150.</w:t>
      </w:r>
    </w:p>
    <w:p w14:paraId="0853655D" w14:textId="094C9DE9" w:rsidR="00CD7A52" w:rsidRDefault="007D2175" w:rsidP="00984239">
      <w:pPr>
        <w:pStyle w:val="affe"/>
        <w:numPr>
          <w:ilvl w:val="0"/>
          <w:numId w:val="20"/>
        </w:numPr>
      </w:pPr>
      <w:r>
        <w:t>Zaharia M, Chowdhury M, Das T, et al. Resilient distributed datasets: A fault-tolerant abstraction for in-memory cluster computing[C]//Proceedings of the 9th USENIX Conference on Networked Systems Design and Implementation. San Jose, CA, USA: USENIX Association, 2012: 15-28.</w:t>
      </w:r>
    </w:p>
    <w:p w14:paraId="5410ACCA" w14:textId="77777777" w:rsidR="00984239" w:rsidRDefault="007D2175" w:rsidP="00984239">
      <w:pPr>
        <w:pStyle w:val="affe"/>
        <w:numPr>
          <w:ilvl w:val="0"/>
          <w:numId w:val="20"/>
        </w:numPr>
      </w:pPr>
      <w:bookmarkStart w:id="123" w:name="_Ref226554737"/>
      <w:r>
        <w:t>Huang C, Huo X. A distributed one-step estimator[J]. Mathematical Programming, 2019, 174(1): 41-76.</w:t>
      </w:r>
      <w:bookmarkEnd w:id="123"/>
    </w:p>
    <w:p w14:paraId="5FB64C5A" w14:textId="4A5C5AB5" w:rsidR="00CD7A52" w:rsidRDefault="007D2175" w:rsidP="00984239">
      <w:pPr>
        <w:pStyle w:val="affe"/>
        <w:numPr>
          <w:ilvl w:val="0"/>
          <w:numId w:val="20"/>
        </w:numPr>
      </w:pPr>
      <w:bookmarkStart w:id="124" w:name="_Ref226554786"/>
      <w:r>
        <w:t xml:space="preserve">Lee J D, Liu Q, Sun Y, et al. Communication-efficient sparse regression[J]. Journal of Machine </w:t>
      </w:r>
      <w:r>
        <w:lastRenderedPageBreak/>
        <w:t>Learning Research, 2017, 18(5): 1-30.</w:t>
      </w:r>
      <w:bookmarkEnd w:id="124"/>
    </w:p>
    <w:p w14:paraId="6F9C0BDC" w14:textId="1EC1B5D3" w:rsidR="00CD7A52" w:rsidRDefault="007D2175" w:rsidP="00984239">
      <w:pPr>
        <w:pStyle w:val="affe"/>
        <w:numPr>
          <w:ilvl w:val="0"/>
          <w:numId w:val="20"/>
        </w:numPr>
      </w:pPr>
      <w:r>
        <w:t>Efron B. Bootstrap methods: Another look at the jackknife[J]. The Annals of Statistics, 1979, 7(1): 1-26.</w:t>
      </w:r>
    </w:p>
    <w:p w14:paraId="507FEEBB" w14:textId="08691D79" w:rsidR="00CD7A52" w:rsidRDefault="007D2175" w:rsidP="00984239">
      <w:pPr>
        <w:pStyle w:val="affe"/>
        <w:numPr>
          <w:ilvl w:val="0"/>
          <w:numId w:val="20"/>
        </w:numPr>
      </w:pPr>
      <w:bookmarkStart w:id="125" w:name="_Ref226555036"/>
      <w:r>
        <w:t>Ma P, Mahoney M W, Yu B. A statistical perspective on algorithmic leveraging[J]. Journal of Machine Learning Research, 2015, 16(1): 861-911.</w:t>
      </w:r>
      <w:bookmarkEnd w:id="125"/>
    </w:p>
    <w:p w14:paraId="56F666DB" w14:textId="439C58D0" w:rsidR="00CD7A52" w:rsidRDefault="007D2175" w:rsidP="00984239">
      <w:pPr>
        <w:pStyle w:val="affe"/>
        <w:numPr>
          <w:ilvl w:val="0"/>
          <w:numId w:val="20"/>
        </w:numPr>
      </w:pPr>
      <w:bookmarkStart w:id="126" w:name="_Ref226554812"/>
      <w:r>
        <w:t>Volgushev S, Chao S K, Cheng G. Distributed inference for quantile regression processes[J]. The Annals of Statistics, 2019, 47(3): 1634-1662.</w:t>
      </w:r>
      <w:bookmarkEnd w:id="126"/>
    </w:p>
    <w:p w14:paraId="45D4C11D" w14:textId="600803B2" w:rsidR="00CD7A52" w:rsidRDefault="007D2175" w:rsidP="00984239">
      <w:pPr>
        <w:pStyle w:val="affe"/>
        <w:numPr>
          <w:ilvl w:val="0"/>
          <w:numId w:val="20"/>
        </w:numPr>
      </w:pPr>
      <w:bookmarkStart w:id="127" w:name="_Ref226554837"/>
      <w:r>
        <w:t>Fan J, Wang D, Wang K, et al. Distributed estimation of principal eigenspaces[J]. The Annals of Statistics, 2019, 47(6): 3009-3031.</w:t>
      </w:r>
      <w:bookmarkEnd w:id="127"/>
    </w:p>
    <w:p w14:paraId="0E016269" w14:textId="2E829F3A" w:rsidR="00CD7A52" w:rsidRDefault="007D2175" w:rsidP="00984239">
      <w:pPr>
        <w:pStyle w:val="affe"/>
        <w:numPr>
          <w:ilvl w:val="0"/>
          <w:numId w:val="20"/>
        </w:numPr>
      </w:pPr>
      <w:bookmarkStart w:id="128" w:name="_Ref226554677"/>
      <w:r>
        <w:t>Minsker S. Geometric median and robust estimation in Banach spaces[J]. Bernoulli, 2015, 21(4): 2308-2335.</w:t>
      </w:r>
      <w:bookmarkEnd w:id="128"/>
    </w:p>
    <w:p w14:paraId="662906B2" w14:textId="64234C8F" w:rsidR="00CD7A52" w:rsidRDefault="007D2175" w:rsidP="00984239">
      <w:pPr>
        <w:pStyle w:val="affe"/>
        <w:numPr>
          <w:ilvl w:val="0"/>
          <w:numId w:val="20"/>
        </w:numPr>
      </w:pPr>
      <w:bookmarkStart w:id="129" w:name="_Ref226554647"/>
      <w:r>
        <w:t>Liu Q, Ihler A. Distributed estimation, information loss and exponential families[C]//Advances in Neural Information Processing Systems 27. Montreal, Canada: Curran Associates, Inc., 2014: 1098-1106.</w:t>
      </w:r>
      <w:bookmarkEnd w:id="129"/>
    </w:p>
    <w:p w14:paraId="4EF2CF7A" w14:textId="393CF7A5" w:rsidR="00CD7A52" w:rsidRDefault="007D2175" w:rsidP="00984239">
      <w:pPr>
        <w:pStyle w:val="affe"/>
        <w:numPr>
          <w:ilvl w:val="0"/>
          <w:numId w:val="20"/>
        </w:numPr>
      </w:pPr>
      <w:r>
        <w:t>Wang J, Kolar M, Srebro N, et al. Efficient distributed learning with sparsity[C]//Proceedings of the 34th International Conference on Machine Learning. Sydney, Australia: PMLR, 2017: 3636-3645.</w:t>
      </w:r>
    </w:p>
    <w:p w14:paraId="540E5BFA" w14:textId="72F54BC8" w:rsidR="00CD7A52" w:rsidRDefault="007D2175" w:rsidP="00984239">
      <w:pPr>
        <w:pStyle w:val="affe"/>
        <w:numPr>
          <w:ilvl w:val="0"/>
          <w:numId w:val="20"/>
        </w:numPr>
      </w:pPr>
      <w:r>
        <w:t>Chen X, Liu W, Zhang Y. Quantile regression under memory constraint[J]. The Annals of Statistics, 2019, 47(6): 3244-3273.</w:t>
      </w:r>
    </w:p>
    <w:p w14:paraId="67065CF6" w14:textId="47692580" w:rsidR="00471CF3" w:rsidRDefault="007D2175" w:rsidP="00984239">
      <w:pPr>
        <w:pStyle w:val="affe"/>
        <w:numPr>
          <w:ilvl w:val="0"/>
          <w:numId w:val="20"/>
        </w:numPr>
      </w:pPr>
      <w:r>
        <w:t>Zhang Y, Duchi J, Wainwright M. Divide and conquer kernel ridge regression: A distributed algorithm with minimax optimal rates[J]. The Journal of Machine Learning Research, 2015, 16(1): 3299-3340.</w:t>
      </w:r>
    </w:p>
    <w:p w14:paraId="7393531D" w14:textId="27D0846E" w:rsidR="00CD7A52" w:rsidRDefault="007D2175" w:rsidP="00984239">
      <w:pPr>
        <w:pStyle w:val="affe"/>
        <w:numPr>
          <w:ilvl w:val="0"/>
          <w:numId w:val="20"/>
        </w:numPr>
      </w:pPr>
      <w:bookmarkStart w:id="130" w:name="_Ref226554768"/>
      <w:r>
        <w:t>Shamir O, Srebro N, Zhang T. Communication-efficient distributed optimization using an approximate newton-type method[C]//International conference on machine learning. PMLR, 2014: 1000-1008.</w:t>
      </w:r>
      <w:bookmarkEnd w:id="130"/>
    </w:p>
    <w:p w14:paraId="75E86FDA" w14:textId="05753D24" w:rsidR="00CD7A52" w:rsidRDefault="007D2175" w:rsidP="00984239">
      <w:pPr>
        <w:pStyle w:val="affe"/>
        <w:numPr>
          <w:ilvl w:val="0"/>
          <w:numId w:val="20"/>
        </w:numPr>
      </w:pPr>
      <w:bookmarkStart w:id="131" w:name="_Ref226555061"/>
      <w:r>
        <w:t>Chen S X, Peng L. Distributed statistical inference for massive data[J]. The Annals of Statistics, 2021, 49(5): 2851-2869.</w:t>
      </w:r>
      <w:bookmarkEnd w:id="131"/>
    </w:p>
    <w:p w14:paraId="318563FE" w14:textId="77777777" w:rsidR="00F01CC2" w:rsidRDefault="00F01CC2" w:rsidP="00F01CC2">
      <w:pPr>
        <w:pStyle w:val="afc"/>
        <w:adjustRightInd w:val="0"/>
        <w:snapToGrid w:val="0"/>
        <w:rPr>
          <w:rFonts w:eastAsia="宋体"/>
          <w:b w:val="0"/>
          <w:sz w:val="24"/>
        </w:rPr>
        <w:sectPr w:rsidR="00F01CC2" w:rsidSect="003A440E">
          <w:footnotePr>
            <w:numRestart w:val="eachSect"/>
          </w:footnotePr>
          <w:pgSz w:w="12240" w:h="15840" w:code="1"/>
          <w:pgMar w:top="1440" w:right="1800" w:bottom="1440" w:left="1800" w:header="720" w:footer="720" w:gutter="0"/>
          <w:cols w:space="720"/>
        </w:sectPr>
      </w:pPr>
      <w:bookmarkStart w:id="132" w:name="附录"/>
      <w:bookmarkEnd w:id="115"/>
    </w:p>
    <w:p w14:paraId="1D0A95C3" w14:textId="77777777" w:rsidR="00F01CC2" w:rsidRDefault="00F01CC2" w:rsidP="000915AA">
      <w:pPr>
        <w:pStyle w:val="a0"/>
      </w:pPr>
    </w:p>
    <w:p w14:paraId="0A30C067" w14:textId="5E69D483" w:rsidR="006D6DA6" w:rsidRDefault="007D2175" w:rsidP="00180849">
      <w:pPr>
        <w:pStyle w:val="aff0"/>
        <w:adjustRightInd w:val="0"/>
        <w:snapToGrid w:val="0"/>
      </w:pPr>
      <w:bookmarkStart w:id="133" w:name="_Toc226578430"/>
      <w:r>
        <w:rPr>
          <w:rFonts w:hint="eastAsia"/>
        </w:rPr>
        <w:t>附</w:t>
      </w:r>
      <w:r w:rsidR="006D6DA6">
        <w:rPr>
          <w:rFonts w:hint="eastAsia"/>
        </w:rPr>
        <w:t xml:space="preserve">  </w:t>
      </w:r>
      <w:r>
        <w:rPr>
          <w:rFonts w:hint="eastAsia"/>
        </w:rPr>
        <w:t>录</w:t>
      </w:r>
      <w:bookmarkEnd w:id="133"/>
    </w:p>
    <w:p w14:paraId="56302564" w14:textId="77777777" w:rsidR="00026BEB" w:rsidRPr="00F01CC2" w:rsidRDefault="00026BEB" w:rsidP="000915AA">
      <w:pPr>
        <w:pStyle w:val="a0"/>
      </w:pPr>
    </w:p>
    <w:p w14:paraId="1F614125" w14:textId="77777777" w:rsidR="00CD7A52" w:rsidRPr="003E4416" w:rsidRDefault="007D2175" w:rsidP="006F523C">
      <w:pPr>
        <w:pStyle w:val="afff2"/>
      </w:pPr>
      <w:bookmarkStart w:id="134" w:name="附录a真实案例实验详细数据"/>
      <w:r w:rsidRPr="003E4416">
        <w:rPr>
          <w:rFonts w:hint="eastAsia"/>
        </w:rPr>
        <w:t>附录</w:t>
      </w:r>
      <w:r w:rsidRPr="003E4416">
        <w:rPr>
          <w:rFonts w:hint="eastAsia"/>
        </w:rPr>
        <w:t>A</w:t>
      </w:r>
      <w:r w:rsidRPr="003E4416">
        <w:rPr>
          <w:rFonts w:hint="eastAsia"/>
        </w:rPr>
        <w:t>：真实案例实验详细数据</w:t>
      </w:r>
    </w:p>
    <w:p w14:paraId="710CE2BC" w14:textId="77777777" w:rsidR="00CD7A52" w:rsidRDefault="007D2175" w:rsidP="006F523C">
      <w:pPr>
        <w:adjustRightInd w:val="0"/>
        <w:snapToGrid w:val="0"/>
      </w:pPr>
      <w:bookmarkStart w:id="135" w:name="表a-1分布式计算方法详细实验结果"/>
      <w:r>
        <w:rPr>
          <w:rFonts w:hint="eastAsia"/>
        </w:rPr>
        <w:t>表</w:t>
      </w:r>
      <w:r>
        <w:rPr>
          <w:rFonts w:hint="eastAsia"/>
        </w:rPr>
        <w:t>A-1</w:t>
      </w:r>
      <w:r>
        <w:rPr>
          <w:rFonts w:hint="eastAsia"/>
        </w:rPr>
        <w:t>：分布式计算方法详细实验结果</w:t>
      </w:r>
    </w:p>
    <w:tbl>
      <w:tblPr>
        <w:tblStyle w:val="afff"/>
        <w:tblW w:w="5000" w:type="pct"/>
        <w:tblLook w:val="0020" w:firstRow="1" w:lastRow="0" w:firstColumn="0" w:lastColumn="0" w:noHBand="0" w:noVBand="0"/>
      </w:tblPr>
      <w:tblGrid>
        <w:gridCol w:w="1005"/>
        <w:gridCol w:w="1366"/>
        <w:gridCol w:w="904"/>
        <w:gridCol w:w="848"/>
        <w:gridCol w:w="1128"/>
        <w:gridCol w:w="848"/>
        <w:gridCol w:w="1178"/>
        <w:gridCol w:w="1363"/>
      </w:tblGrid>
      <w:tr w:rsidR="00CD7A52" w:rsidRPr="006F523C" w14:paraId="44839A9B" w14:textId="77777777" w:rsidTr="006F523C">
        <w:trPr>
          <w:cnfStyle w:val="100000000000" w:firstRow="1" w:lastRow="0" w:firstColumn="0" w:lastColumn="0" w:oddVBand="0" w:evenVBand="0" w:oddHBand="0" w:evenHBand="0" w:firstRowFirstColumn="0" w:firstRowLastColumn="0" w:lastRowFirstColumn="0" w:lastRowLastColumn="0"/>
        </w:trPr>
        <w:tc>
          <w:tcPr>
            <w:tcW w:w="581" w:type="pct"/>
          </w:tcPr>
          <w:p w14:paraId="16632C47" w14:textId="77777777" w:rsidR="00CD7A52" w:rsidRPr="006F523C" w:rsidRDefault="007D2175" w:rsidP="006F523C">
            <w:pPr>
              <w:pStyle w:val="aff4"/>
              <w:spacing w:before="60" w:after="60"/>
            </w:pPr>
            <w:r w:rsidRPr="006F523C">
              <w:rPr>
                <w:rFonts w:hint="eastAsia"/>
              </w:rPr>
              <w:t>配置</w:t>
            </w:r>
          </w:p>
        </w:tc>
        <w:tc>
          <w:tcPr>
            <w:tcW w:w="790" w:type="pct"/>
          </w:tcPr>
          <w:p w14:paraId="75A65B82" w14:textId="77777777" w:rsidR="00CD7A52" w:rsidRPr="006F523C" w:rsidRDefault="007D2175" w:rsidP="006F523C">
            <w:pPr>
              <w:pStyle w:val="aff4"/>
              <w:spacing w:before="60" w:after="60"/>
            </w:pPr>
            <w:r w:rsidRPr="006F523C">
              <w:rPr>
                <w:rFonts w:hint="eastAsia"/>
              </w:rPr>
              <w:t>计算时间</w:t>
            </w:r>
            <w:r w:rsidRPr="006F523C">
              <w:rPr>
                <w:rFonts w:hint="eastAsia"/>
              </w:rPr>
              <w:t>(s)</w:t>
            </w:r>
          </w:p>
        </w:tc>
        <w:tc>
          <w:tcPr>
            <w:tcW w:w="523" w:type="pct"/>
          </w:tcPr>
          <w:p w14:paraId="0A118184" w14:textId="77777777" w:rsidR="00CD7A52" w:rsidRPr="006F523C" w:rsidRDefault="007D2175" w:rsidP="006F523C">
            <w:pPr>
              <w:pStyle w:val="aff4"/>
              <w:spacing w:before="60" w:after="60"/>
            </w:pPr>
            <w:r w:rsidRPr="006F523C">
              <w:rPr>
                <w:rFonts w:hint="eastAsia"/>
              </w:rPr>
              <w:t>加速比</w:t>
            </w:r>
          </w:p>
        </w:tc>
        <w:tc>
          <w:tcPr>
            <w:tcW w:w="491" w:type="pct"/>
          </w:tcPr>
          <w:p w14:paraId="5CA25F05" w14:textId="77777777" w:rsidR="00CD7A52" w:rsidRPr="006F523C" w:rsidRDefault="007D2175" w:rsidP="006F523C">
            <w:pPr>
              <w:pStyle w:val="aff4"/>
              <w:spacing w:before="60" w:after="60"/>
            </w:pPr>
            <w:r w:rsidRPr="006F523C">
              <w:t>MSE</w:t>
            </w:r>
          </w:p>
        </w:tc>
        <w:tc>
          <w:tcPr>
            <w:tcW w:w="653" w:type="pct"/>
          </w:tcPr>
          <w:p w14:paraId="5C243A40" w14:textId="77777777" w:rsidR="00CD7A52" w:rsidRPr="006F523C" w:rsidRDefault="007D2175" w:rsidP="006F523C">
            <w:pPr>
              <w:pStyle w:val="aff4"/>
              <w:spacing w:before="60" w:after="60"/>
            </w:pPr>
            <w:r w:rsidRPr="006F523C">
              <w:rPr>
                <w:rFonts w:hint="eastAsia"/>
              </w:rPr>
              <w:t>相对误差</w:t>
            </w:r>
          </w:p>
        </w:tc>
        <w:tc>
          <w:tcPr>
            <w:tcW w:w="491" w:type="pct"/>
          </w:tcPr>
          <w:p w14:paraId="74DB979E" w14:textId="77777777" w:rsidR="00CD7A52" w:rsidRPr="006F523C" w:rsidRDefault="007D2175" w:rsidP="006F523C">
            <w:pPr>
              <w:pStyle w:val="aff4"/>
              <w:spacing w:before="60" w:after="60"/>
            </w:pPr>
            <w:r w:rsidRPr="006F523C">
              <w:t>R²</w:t>
            </w:r>
          </w:p>
        </w:tc>
        <w:tc>
          <w:tcPr>
            <w:tcW w:w="682" w:type="pct"/>
          </w:tcPr>
          <w:p w14:paraId="27547798" w14:textId="77777777" w:rsidR="00CD7A52" w:rsidRPr="006F523C" w:rsidRDefault="007D2175" w:rsidP="006F523C">
            <w:pPr>
              <w:pStyle w:val="aff4"/>
              <w:spacing w:before="60" w:after="60"/>
            </w:pPr>
            <w:r w:rsidRPr="006F523C">
              <w:rPr>
                <w:rFonts w:hint="eastAsia"/>
              </w:rPr>
              <w:t>内存</w:t>
            </w:r>
            <w:r w:rsidRPr="006F523C">
              <w:rPr>
                <w:rFonts w:hint="eastAsia"/>
              </w:rPr>
              <w:t>(MB)</w:t>
            </w:r>
          </w:p>
        </w:tc>
        <w:tc>
          <w:tcPr>
            <w:tcW w:w="790" w:type="pct"/>
          </w:tcPr>
          <w:p w14:paraId="6E7CCAF9" w14:textId="77777777" w:rsidR="00CD7A52" w:rsidRPr="006F523C" w:rsidRDefault="007D2175" w:rsidP="006F523C">
            <w:pPr>
              <w:pStyle w:val="aff4"/>
              <w:spacing w:before="60" w:after="60"/>
            </w:pPr>
            <w:r w:rsidRPr="006F523C">
              <w:rPr>
                <w:rFonts w:hint="eastAsia"/>
              </w:rPr>
              <w:t>通信成本</w:t>
            </w:r>
            <w:r w:rsidRPr="006F523C">
              <w:rPr>
                <w:rFonts w:hint="eastAsia"/>
              </w:rPr>
              <w:t>(s)</w:t>
            </w:r>
          </w:p>
        </w:tc>
      </w:tr>
      <w:tr w:rsidR="00CD7A52" w:rsidRPr="006F523C" w14:paraId="5BA2502F" w14:textId="77777777" w:rsidTr="006F523C">
        <w:tc>
          <w:tcPr>
            <w:tcW w:w="581" w:type="pct"/>
          </w:tcPr>
          <w:p w14:paraId="07CF18BC" w14:textId="77777777" w:rsidR="00CD7A52" w:rsidRPr="006F523C" w:rsidRDefault="007D2175" w:rsidP="006F523C">
            <w:pPr>
              <w:pStyle w:val="aff4"/>
              <w:spacing w:before="60" w:after="60"/>
            </w:pPr>
            <w:r w:rsidRPr="006F523C">
              <w:t>Baseline</w:t>
            </w:r>
          </w:p>
        </w:tc>
        <w:tc>
          <w:tcPr>
            <w:tcW w:w="790" w:type="pct"/>
          </w:tcPr>
          <w:p w14:paraId="2EF49168" w14:textId="77777777" w:rsidR="00CD7A52" w:rsidRPr="006F523C" w:rsidRDefault="007D2175" w:rsidP="006F523C">
            <w:pPr>
              <w:pStyle w:val="aff4"/>
              <w:spacing w:before="60" w:after="60"/>
            </w:pPr>
            <w:r w:rsidRPr="006F523C">
              <w:t>0.0358</w:t>
            </w:r>
          </w:p>
        </w:tc>
        <w:tc>
          <w:tcPr>
            <w:tcW w:w="523" w:type="pct"/>
          </w:tcPr>
          <w:p w14:paraId="777B0397" w14:textId="77777777" w:rsidR="00CD7A52" w:rsidRPr="006F523C" w:rsidRDefault="007D2175" w:rsidP="006F523C">
            <w:pPr>
              <w:pStyle w:val="aff4"/>
              <w:spacing w:before="60" w:after="60"/>
            </w:pPr>
            <w:r w:rsidRPr="006F523C">
              <w:t>1.00</w:t>
            </w:r>
          </w:p>
        </w:tc>
        <w:tc>
          <w:tcPr>
            <w:tcW w:w="491" w:type="pct"/>
          </w:tcPr>
          <w:p w14:paraId="4545BCA1" w14:textId="77777777" w:rsidR="00CD7A52" w:rsidRPr="006F523C" w:rsidRDefault="007D2175" w:rsidP="006F523C">
            <w:pPr>
              <w:pStyle w:val="aff4"/>
              <w:spacing w:before="60" w:after="60"/>
            </w:pPr>
            <w:r w:rsidRPr="006F523C">
              <w:t>0.5559</w:t>
            </w:r>
          </w:p>
        </w:tc>
        <w:tc>
          <w:tcPr>
            <w:tcW w:w="653" w:type="pct"/>
          </w:tcPr>
          <w:p w14:paraId="1F62413C" w14:textId="77777777" w:rsidR="00CD7A52" w:rsidRPr="006F523C" w:rsidRDefault="007D2175" w:rsidP="006F523C">
            <w:pPr>
              <w:pStyle w:val="aff4"/>
              <w:spacing w:before="60" w:after="60"/>
            </w:pPr>
            <w:r w:rsidRPr="006F523C">
              <w:t>0.0%</w:t>
            </w:r>
          </w:p>
        </w:tc>
        <w:tc>
          <w:tcPr>
            <w:tcW w:w="491" w:type="pct"/>
          </w:tcPr>
          <w:p w14:paraId="176D5EFC" w14:textId="77777777" w:rsidR="00CD7A52" w:rsidRPr="006F523C" w:rsidRDefault="007D2175" w:rsidP="006F523C">
            <w:pPr>
              <w:pStyle w:val="aff4"/>
              <w:spacing w:before="60" w:after="60"/>
            </w:pPr>
            <w:r w:rsidRPr="006F523C">
              <w:t>0.5758</w:t>
            </w:r>
          </w:p>
        </w:tc>
        <w:tc>
          <w:tcPr>
            <w:tcW w:w="682" w:type="pct"/>
          </w:tcPr>
          <w:p w14:paraId="59E1A843" w14:textId="77777777" w:rsidR="00CD7A52" w:rsidRPr="006F523C" w:rsidRDefault="007D2175" w:rsidP="006F523C">
            <w:pPr>
              <w:pStyle w:val="aff4"/>
              <w:spacing w:before="60" w:after="60"/>
            </w:pPr>
            <w:r w:rsidRPr="006F523C">
              <w:t>11.34</w:t>
            </w:r>
          </w:p>
        </w:tc>
        <w:tc>
          <w:tcPr>
            <w:tcW w:w="790" w:type="pct"/>
          </w:tcPr>
          <w:p w14:paraId="4100ED74" w14:textId="77777777" w:rsidR="00CD7A52" w:rsidRPr="006F523C" w:rsidRDefault="007D2175" w:rsidP="006F523C">
            <w:pPr>
              <w:pStyle w:val="aff4"/>
              <w:spacing w:before="60" w:after="60"/>
            </w:pPr>
            <w:r w:rsidRPr="006F523C">
              <w:t>0.0</w:t>
            </w:r>
          </w:p>
        </w:tc>
      </w:tr>
      <w:tr w:rsidR="00CD7A52" w:rsidRPr="006F523C" w14:paraId="19045CD6" w14:textId="77777777" w:rsidTr="006F523C">
        <w:tc>
          <w:tcPr>
            <w:tcW w:w="581" w:type="pct"/>
          </w:tcPr>
          <w:p w14:paraId="7CEAFB21" w14:textId="77777777" w:rsidR="00CD7A52" w:rsidRPr="006F523C" w:rsidRDefault="007D2175" w:rsidP="006F523C">
            <w:pPr>
              <w:pStyle w:val="aff4"/>
              <w:spacing w:before="60" w:after="60"/>
            </w:pPr>
            <w:r w:rsidRPr="006F523C">
              <w:t>K=10</w:t>
            </w:r>
          </w:p>
        </w:tc>
        <w:tc>
          <w:tcPr>
            <w:tcW w:w="790" w:type="pct"/>
          </w:tcPr>
          <w:p w14:paraId="5DB11BF2" w14:textId="77777777" w:rsidR="00CD7A52" w:rsidRPr="006F523C" w:rsidRDefault="007D2175" w:rsidP="006F523C">
            <w:pPr>
              <w:pStyle w:val="aff4"/>
              <w:spacing w:before="60" w:after="60"/>
            </w:pPr>
            <w:r w:rsidRPr="006F523C">
              <w:t>0.0399</w:t>
            </w:r>
          </w:p>
        </w:tc>
        <w:tc>
          <w:tcPr>
            <w:tcW w:w="523" w:type="pct"/>
          </w:tcPr>
          <w:p w14:paraId="6E89EF99" w14:textId="77777777" w:rsidR="00CD7A52" w:rsidRPr="006F523C" w:rsidRDefault="007D2175" w:rsidP="006F523C">
            <w:pPr>
              <w:pStyle w:val="aff4"/>
              <w:spacing w:before="60" w:after="60"/>
            </w:pPr>
            <w:r w:rsidRPr="006F523C">
              <w:t>0.90</w:t>
            </w:r>
          </w:p>
        </w:tc>
        <w:tc>
          <w:tcPr>
            <w:tcW w:w="491" w:type="pct"/>
          </w:tcPr>
          <w:p w14:paraId="3CB9B4DF" w14:textId="77777777" w:rsidR="00CD7A52" w:rsidRPr="006F523C" w:rsidRDefault="007D2175" w:rsidP="006F523C">
            <w:pPr>
              <w:pStyle w:val="aff4"/>
              <w:spacing w:before="60" w:after="60"/>
            </w:pPr>
            <w:r w:rsidRPr="006F523C">
              <w:t>0.5559</w:t>
            </w:r>
          </w:p>
        </w:tc>
        <w:tc>
          <w:tcPr>
            <w:tcW w:w="653" w:type="pct"/>
          </w:tcPr>
          <w:p w14:paraId="3B5CA541" w14:textId="77777777" w:rsidR="00CD7A52" w:rsidRPr="006F523C" w:rsidRDefault="007D2175" w:rsidP="006F523C">
            <w:pPr>
              <w:pStyle w:val="aff4"/>
              <w:spacing w:before="60" w:after="60"/>
            </w:pPr>
            <w:r w:rsidRPr="006F523C">
              <w:t>0.0%</w:t>
            </w:r>
          </w:p>
        </w:tc>
        <w:tc>
          <w:tcPr>
            <w:tcW w:w="491" w:type="pct"/>
          </w:tcPr>
          <w:p w14:paraId="6C3C8B13" w14:textId="77777777" w:rsidR="00CD7A52" w:rsidRPr="006F523C" w:rsidRDefault="007D2175" w:rsidP="006F523C">
            <w:pPr>
              <w:pStyle w:val="aff4"/>
              <w:spacing w:before="60" w:after="60"/>
            </w:pPr>
            <w:r w:rsidRPr="006F523C">
              <w:t>0.5758</w:t>
            </w:r>
          </w:p>
        </w:tc>
        <w:tc>
          <w:tcPr>
            <w:tcW w:w="682" w:type="pct"/>
          </w:tcPr>
          <w:p w14:paraId="69B03749" w14:textId="77777777" w:rsidR="00CD7A52" w:rsidRPr="006F523C" w:rsidRDefault="007D2175" w:rsidP="006F523C">
            <w:pPr>
              <w:pStyle w:val="aff4"/>
              <w:spacing w:before="60" w:after="60"/>
            </w:pPr>
            <w:r w:rsidRPr="006F523C">
              <w:t>1.13</w:t>
            </w:r>
          </w:p>
        </w:tc>
        <w:tc>
          <w:tcPr>
            <w:tcW w:w="790" w:type="pct"/>
          </w:tcPr>
          <w:p w14:paraId="2845CE34" w14:textId="77777777" w:rsidR="00CD7A52" w:rsidRPr="006F523C" w:rsidRDefault="007D2175" w:rsidP="006F523C">
            <w:pPr>
              <w:pStyle w:val="aff4"/>
              <w:spacing w:before="60" w:after="60"/>
            </w:pPr>
            <w:r w:rsidRPr="006F523C">
              <w:t>0.01</w:t>
            </w:r>
          </w:p>
        </w:tc>
      </w:tr>
      <w:tr w:rsidR="00CD7A52" w:rsidRPr="006F523C" w14:paraId="1FE2984C" w14:textId="77777777" w:rsidTr="006F523C">
        <w:tc>
          <w:tcPr>
            <w:tcW w:w="581" w:type="pct"/>
          </w:tcPr>
          <w:p w14:paraId="576A3D35" w14:textId="77777777" w:rsidR="00CD7A52" w:rsidRPr="006F523C" w:rsidRDefault="007D2175" w:rsidP="006F523C">
            <w:pPr>
              <w:pStyle w:val="aff4"/>
              <w:spacing w:before="60" w:after="60"/>
            </w:pPr>
            <w:r w:rsidRPr="006F523C">
              <w:t>K=50</w:t>
            </w:r>
          </w:p>
        </w:tc>
        <w:tc>
          <w:tcPr>
            <w:tcW w:w="790" w:type="pct"/>
          </w:tcPr>
          <w:p w14:paraId="21BAEE53" w14:textId="77777777" w:rsidR="00CD7A52" w:rsidRPr="006F523C" w:rsidRDefault="007D2175" w:rsidP="006F523C">
            <w:pPr>
              <w:pStyle w:val="aff4"/>
              <w:spacing w:before="60" w:after="60"/>
            </w:pPr>
            <w:r w:rsidRPr="006F523C">
              <w:t>0.0955</w:t>
            </w:r>
          </w:p>
        </w:tc>
        <w:tc>
          <w:tcPr>
            <w:tcW w:w="523" w:type="pct"/>
          </w:tcPr>
          <w:p w14:paraId="1B55B85A" w14:textId="77777777" w:rsidR="00CD7A52" w:rsidRPr="006F523C" w:rsidRDefault="007D2175" w:rsidP="006F523C">
            <w:pPr>
              <w:pStyle w:val="aff4"/>
              <w:spacing w:before="60" w:after="60"/>
            </w:pPr>
            <w:r w:rsidRPr="006F523C">
              <w:t>0.38</w:t>
            </w:r>
          </w:p>
        </w:tc>
        <w:tc>
          <w:tcPr>
            <w:tcW w:w="491" w:type="pct"/>
          </w:tcPr>
          <w:p w14:paraId="428E1223" w14:textId="77777777" w:rsidR="00CD7A52" w:rsidRPr="006F523C" w:rsidRDefault="007D2175" w:rsidP="006F523C">
            <w:pPr>
              <w:pStyle w:val="aff4"/>
              <w:spacing w:before="60" w:after="60"/>
            </w:pPr>
            <w:r w:rsidRPr="006F523C">
              <w:t>0.5438</w:t>
            </w:r>
          </w:p>
        </w:tc>
        <w:tc>
          <w:tcPr>
            <w:tcW w:w="653" w:type="pct"/>
          </w:tcPr>
          <w:p w14:paraId="5F5AA074" w14:textId="77777777" w:rsidR="00CD7A52" w:rsidRPr="006F523C" w:rsidRDefault="007D2175" w:rsidP="006F523C">
            <w:pPr>
              <w:pStyle w:val="aff4"/>
              <w:spacing w:before="60" w:after="60"/>
            </w:pPr>
            <w:r w:rsidRPr="006F523C">
              <w:t>2.2%</w:t>
            </w:r>
          </w:p>
        </w:tc>
        <w:tc>
          <w:tcPr>
            <w:tcW w:w="491" w:type="pct"/>
          </w:tcPr>
          <w:p w14:paraId="32CA76E1" w14:textId="77777777" w:rsidR="00CD7A52" w:rsidRPr="006F523C" w:rsidRDefault="007D2175" w:rsidP="006F523C">
            <w:pPr>
              <w:pStyle w:val="aff4"/>
              <w:spacing w:before="60" w:after="60"/>
            </w:pPr>
            <w:r w:rsidRPr="006F523C">
              <w:t>0.5850</w:t>
            </w:r>
          </w:p>
        </w:tc>
        <w:tc>
          <w:tcPr>
            <w:tcW w:w="682" w:type="pct"/>
          </w:tcPr>
          <w:p w14:paraId="1C3F6F6E" w14:textId="77777777" w:rsidR="00CD7A52" w:rsidRPr="006F523C" w:rsidRDefault="007D2175" w:rsidP="006F523C">
            <w:pPr>
              <w:pStyle w:val="aff4"/>
              <w:spacing w:before="60" w:after="60"/>
            </w:pPr>
            <w:r w:rsidRPr="006F523C">
              <w:t>0.23</w:t>
            </w:r>
          </w:p>
        </w:tc>
        <w:tc>
          <w:tcPr>
            <w:tcW w:w="790" w:type="pct"/>
          </w:tcPr>
          <w:p w14:paraId="48A292B2" w14:textId="77777777" w:rsidR="00CD7A52" w:rsidRPr="006F523C" w:rsidRDefault="007D2175" w:rsidP="006F523C">
            <w:pPr>
              <w:pStyle w:val="aff4"/>
              <w:spacing w:before="60" w:after="60"/>
            </w:pPr>
            <w:r w:rsidRPr="006F523C">
              <w:t>0.05</w:t>
            </w:r>
          </w:p>
        </w:tc>
      </w:tr>
      <w:tr w:rsidR="00CD7A52" w:rsidRPr="006F523C" w14:paraId="2CC2647A" w14:textId="77777777" w:rsidTr="006F523C">
        <w:tc>
          <w:tcPr>
            <w:tcW w:w="581" w:type="pct"/>
          </w:tcPr>
          <w:p w14:paraId="52F96916" w14:textId="77777777" w:rsidR="00CD7A52" w:rsidRPr="006F523C" w:rsidRDefault="007D2175" w:rsidP="006F523C">
            <w:pPr>
              <w:pStyle w:val="aff4"/>
              <w:spacing w:before="60" w:after="60"/>
            </w:pPr>
            <w:r w:rsidRPr="006F523C">
              <w:t>K=100</w:t>
            </w:r>
          </w:p>
        </w:tc>
        <w:tc>
          <w:tcPr>
            <w:tcW w:w="790" w:type="pct"/>
          </w:tcPr>
          <w:p w14:paraId="454143CA" w14:textId="77777777" w:rsidR="00CD7A52" w:rsidRPr="006F523C" w:rsidRDefault="007D2175" w:rsidP="006F523C">
            <w:pPr>
              <w:pStyle w:val="aff4"/>
              <w:spacing w:before="60" w:after="60"/>
            </w:pPr>
            <w:r w:rsidRPr="006F523C">
              <w:t>0.1721</w:t>
            </w:r>
          </w:p>
        </w:tc>
        <w:tc>
          <w:tcPr>
            <w:tcW w:w="523" w:type="pct"/>
          </w:tcPr>
          <w:p w14:paraId="73D26B34" w14:textId="77777777" w:rsidR="00CD7A52" w:rsidRPr="006F523C" w:rsidRDefault="007D2175" w:rsidP="006F523C">
            <w:pPr>
              <w:pStyle w:val="aff4"/>
              <w:spacing w:before="60" w:after="60"/>
            </w:pPr>
            <w:r w:rsidRPr="006F523C">
              <w:t>0.21</w:t>
            </w:r>
          </w:p>
        </w:tc>
        <w:tc>
          <w:tcPr>
            <w:tcW w:w="491" w:type="pct"/>
          </w:tcPr>
          <w:p w14:paraId="6A67AD63" w14:textId="77777777" w:rsidR="00CD7A52" w:rsidRPr="006F523C" w:rsidRDefault="007D2175" w:rsidP="006F523C">
            <w:pPr>
              <w:pStyle w:val="aff4"/>
              <w:spacing w:before="60" w:after="60"/>
            </w:pPr>
            <w:r w:rsidRPr="006F523C">
              <w:t>0.5598</w:t>
            </w:r>
          </w:p>
        </w:tc>
        <w:tc>
          <w:tcPr>
            <w:tcW w:w="653" w:type="pct"/>
          </w:tcPr>
          <w:p w14:paraId="2673A6C7" w14:textId="77777777" w:rsidR="00CD7A52" w:rsidRPr="006F523C" w:rsidRDefault="007D2175" w:rsidP="006F523C">
            <w:pPr>
              <w:pStyle w:val="aff4"/>
              <w:spacing w:before="60" w:after="60"/>
            </w:pPr>
            <w:r w:rsidRPr="006F523C">
              <w:t>0.7%</w:t>
            </w:r>
          </w:p>
        </w:tc>
        <w:tc>
          <w:tcPr>
            <w:tcW w:w="491" w:type="pct"/>
          </w:tcPr>
          <w:p w14:paraId="3DD1E4C7" w14:textId="77777777" w:rsidR="00CD7A52" w:rsidRPr="006F523C" w:rsidRDefault="007D2175" w:rsidP="006F523C">
            <w:pPr>
              <w:pStyle w:val="aff4"/>
              <w:spacing w:before="60" w:after="60"/>
            </w:pPr>
            <w:r w:rsidRPr="006F523C">
              <w:t>0.5728</w:t>
            </w:r>
          </w:p>
        </w:tc>
        <w:tc>
          <w:tcPr>
            <w:tcW w:w="682" w:type="pct"/>
          </w:tcPr>
          <w:p w14:paraId="384280E2" w14:textId="77777777" w:rsidR="00CD7A52" w:rsidRPr="006F523C" w:rsidRDefault="007D2175" w:rsidP="006F523C">
            <w:pPr>
              <w:pStyle w:val="aff4"/>
              <w:spacing w:before="60" w:after="60"/>
            </w:pPr>
            <w:r w:rsidRPr="006F523C">
              <w:t>0.11</w:t>
            </w:r>
          </w:p>
        </w:tc>
        <w:tc>
          <w:tcPr>
            <w:tcW w:w="790" w:type="pct"/>
          </w:tcPr>
          <w:p w14:paraId="6A5728BA" w14:textId="77777777" w:rsidR="00CD7A52" w:rsidRPr="006F523C" w:rsidRDefault="007D2175" w:rsidP="006F523C">
            <w:pPr>
              <w:pStyle w:val="aff4"/>
              <w:spacing w:before="60" w:after="60"/>
            </w:pPr>
            <w:r w:rsidRPr="006F523C">
              <w:t>0.10</w:t>
            </w:r>
          </w:p>
        </w:tc>
      </w:tr>
    </w:tbl>
    <w:p w14:paraId="38956E4B" w14:textId="77777777" w:rsidR="00CD7A52" w:rsidRDefault="007D2175" w:rsidP="006F523C">
      <w:pPr>
        <w:adjustRightInd w:val="0"/>
        <w:snapToGrid w:val="0"/>
      </w:pPr>
      <w:bookmarkStart w:id="136" w:name="表a-2子抽样方法详细实验结果"/>
      <w:bookmarkEnd w:id="135"/>
      <w:r>
        <w:rPr>
          <w:rFonts w:hint="eastAsia"/>
        </w:rPr>
        <w:t>表</w:t>
      </w:r>
      <w:r>
        <w:rPr>
          <w:rFonts w:hint="eastAsia"/>
        </w:rPr>
        <w:t>A-2</w:t>
      </w:r>
      <w:r>
        <w:rPr>
          <w:rFonts w:hint="eastAsia"/>
        </w:rPr>
        <w:t>：子抽样方法详细实验结果</w:t>
      </w:r>
    </w:p>
    <w:tbl>
      <w:tblPr>
        <w:tblStyle w:val="afff"/>
        <w:tblW w:w="5000" w:type="pct"/>
        <w:tblLook w:val="0020" w:firstRow="1" w:lastRow="0" w:firstColumn="0" w:lastColumn="0" w:noHBand="0" w:noVBand="0"/>
      </w:tblPr>
      <w:tblGrid>
        <w:gridCol w:w="1318"/>
        <w:gridCol w:w="1594"/>
        <w:gridCol w:w="1056"/>
        <w:gridCol w:w="990"/>
        <w:gridCol w:w="1317"/>
        <w:gridCol w:w="990"/>
        <w:gridCol w:w="1375"/>
      </w:tblGrid>
      <w:tr w:rsidR="00CD7A52" w:rsidRPr="003E4416" w14:paraId="1B29D555" w14:textId="77777777" w:rsidTr="006F523C">
        <w:trPr>
          <w:cnfStyle w:val="100000000000" w:firstRow="1" w:lastRow="0" w:firstColumn="0" w:lastColumn="0" w:oddVBand="0" w:evenVBand="0" w:oddHBand="0" w:evenHBand="0" w:firstRowFirstColumn="0" w:firstRowLastColumn="0" w:lastRowFirstColumn="0" w:lastRowLastColumn="0"/>
        </w:trPr>
        <w:tc>
          <w:tcPr>
            <w:tcW w:w="762" w:type="pct"/>
          </w:tcPr>
          <w:p w14:paraId="57B50225" w14:textId="77777777" w:rsidR="00CD7A52" w:rsidRPr="003E4416" w:rsidRDefault="007D2175" w:rsidP="00180849">
            <w:pPr>
              <w:pStyle w:val="aff4"/>
              <w:adjustRightInd w:val="0"/>
              <w:snapToGrid w:val="0"/>
              <w:spacing w:before="60" w:after="60"/>
            </w:pPr>
            <w:r w:rsidRPr="003E4416">
              <w:rPr>
                <w:rFonts w:hint="eastAsia"/>
              </w:rPr>
              <w:t>抽样比例</w:t>
            </w:r>
          </w:p>
        </w:tc>
        <w:tc>
          <w:tcPr>
            <w:tcW w:w="922" w:type="pct"/>
          </w:tcPr>
          <w:p w14:paraId="5620298B" w14:textId="77777777" w:rsidR="00CD7A52" w:rsidRPr="003E4416" w:rsidRDefault="007D2175" w:rsidP="00180849">
            <w:pPr>
              <w:pStyle w:val="aff4"/>
              <w:adjustRightInd w:val="0"/>
              <w:snapToGrid w:val="0"/>
              <w:spacing w:before="60" w:after="60"/>
            </w:pPr>
            <w:r w:rsidRPr="003E4416">
              <w:rPr>
                <w:rFonts w:hint="eastAsia"/>
              </w:rPr>
              <w:t>计算时间</w:t>
            </w:r>
            <w:r w:rsidRPr="003E4416">
              <w:rPr>
                <w:rFonts w:hint="eastAsia"/>
              </w:rPr>
              <w:t>(s)</w:t>
            </w:r>
          </w:p>
        </w:tc>
        <w:tc>
          <w:tcPr>
            <w:tcW w:w="611" w:type="pct"/>
          </w:tcPr>
          <w:p w14:paraId="2AE6AD1D" w14:textId="77777777" w:rsidR="00CD7A52" w:rsidRPr="003E4416" w:rsidRDefault="007D2175" w:rsidP="00180849">
            <w:pPr>
              <w:pStyle w:val="aff4"/>
              <w:adjustRightInd w:val="0"/>
              <w:snapToGrid w:val="0"/>
              <w:spacing w:before="60" w:after="60"/>
            </w:pPr>
            <w:r w:rsidRPr="003E4416">
              <w:rPr>
                <w:rFonts w:hint="eastAsia"/>
              </w:rPr>
              <w:t>加速比</w:t>
            </w:r>
          </w:p>
        </w:tc>
        <w:tc>
          <w:tcPr>
            <w:tcW w:w="573" w:type="pct"/>
          </w:tcPr>
          <w:p w14:paraId="6E8BEF6C" w14:textId="77777777" w:rsidR="00CD7A52" w:rsidRPr="003E4416" w:rsidRDefault="007D2175" w:rsidP="00180849">
            <w:pPr>
              <w:pStyle w:val="aff4"/>
              <w:adjustRightInd w:val="0"/>
              <w:snapToGrid w:val="0"/>
              <w:spacing w:before="60" w:after="60"/>
            </w:pPr>
            <w:r w:rsidRPr="003E4416">
              <w:t>MSE</w:t>
            </w:r>
          </w:p>
        </w:tc>
        <w:tc>
          <w:tcPr>
            <w:tcW w:w="762" w:type="pct"/>
          </w:tcPr>
          <w:p w14:paraId="096D03CA" w14:textId="77777777" w:rsidR="00CD7A52" w:rsidRPr="003E4416" w:rsidRDefault="007D2175" w:rsidP="00180849">
            <w:pPr>
              <w:pStyle w:val="aff4"/>
              <w:adjustRightInd w:val="0"/>
              <w:snapToGrid w:val="0"/>
              <w:spacing w:before="60" w:after="60"/>
            </w:pPr>
            <w:r w:rsidRPr="003E4416">
              <w:rPr>
                <w:rFonts w:hint="eastAsia"/>
              </w:rPr>
              <w:t>相对误差</w:t>
            </w:r>
          </w:p>
        </w:tc>
        <w:tc>
          <w:tcPr>
            <w:tcW w:w="573" w:type="pct"/>
          </w:tcPr>
          <w:p w14:paraId="3637121B" w14:textId="77777777" w:rsidR="00CD7A52" w:rsidRPr="003E4416" w:rsidRDefault="007D2175" w:rsidP="00180849">
            <w:pPr>
              <w:pStyle w:val="aff4"/>
              <w:adjustRightInd w:val="0"/>
              <w:snapToGrid w:val="0"/>
              <w:spacing w:before="60" w:after="60"/>
            </w:pPr>
            <w:r w:rsidRPr="003E4416">
              <w:t>R²</w:t>
            </w:r>
          </w:p>
        </w:tc>
        <w:tc>
          <w:tcPr>
            <w:tcW w:w="796" w:type="pct"/>
          </w:tcPr>
          <w:p w14:paraId="79BE78B6" w14:textId="77777777" w:rsidR="00CD7A52" w:rsidRPr="003E4416" w:rsidRDefault="007D2175" w:rsidP="00180849">
            <w:pPr>
              <w:pStyle w:val="aff4"/>
              <w:adjustRightInd w:val="0"/>
              <w:snapToGrid w:val="0"/>
              <w:spacing w:before="60" w:after="60"/>
            </w:pPr>
            <w:r w:rsidRPr="003E4416">
              <w:rPr>
                <w:rFonts w:hint="eastAsia"/>
              </w:rPr>
              <w:t>内存</w:t>
            </w:r>
            <w:r w:rsidRPr="003E4416">
              <w:rPr>
                <w:rFonts w:hint="eastAsia"/>
              </w:rPr>
              <w:t>(MB)</w:t>
            </w:r>
          </w:p>
        </w:tc>
      </w:tr>
      <w:tr w:rsidR="00CD7A52" w:rsidRPr="003E4416" w14:paraId="6EFABB2D" w14:textId="77777777" w:rsidTr="006F523C">
        <w:tc>
          <w:tcPr>
            <w:tcW w:w="762" w:type="pct"/>
          </w:tcPr>
          <w:p w14:paraId="2EE9D10E" w14:textId="77777777" w:rsidR="00CD7A52" w:rsidRPr="003E4416" w:rsidRDefault="007D2175" w:rsidP="00180849">
            <w:pPr>
              <w:pStyle w:val="aff4"/>
              <w:adjustRightInd w:val="0"/>
              <w:snapToGrid w:val="0"/>
              <w:spacing w:before="60" w:after="60"/>
            </w:pPr>
            <w:r w:rsidRPr="003E4416">
              <w:t>5%</w:t>
            </w:r>
          </w:p>
        </w:tc>
        <w:tc>
          <w:tcPr>
            <w:tcW w:w="922" w:type="pct"/>
          </w:tcPr>
          <w:p w14:paraId="5B05E23F" w14:textId="77777777" w:rsidR="00CD7A52" w:rsidRPr="003E4416" w:rsidRDefault="007D2175" w:rsidP="00180849">
            <w:pPr>
              <w:pStyle w:val="aff4"/>
              <w:adjustRightInd w:val="0"/>
              <w:snapToGrid w:val="0"/>
              <w:spacing w:before="60" w:after="60"/>
            </w:pPr>
            <w:r w:rsidRPr="003E4416">
              <w:t>0.0363</w:t>
            </w:r>
          </w:p>
        </w:tc>
        <w:tc>
          <w:tcPr>
            <w:tcW w:w="611" w:type="pct"/>
          </w:tcPr>
          <w:p w14:paraId="0BC574C4" w14:textId="77777777" w:rsidR="00CD7A52" w:rsidRPr="003E4416" w:rsidRDefault="007D2175" w:rsidP="00180849">
            <w:pPr>
              <w:pStyle w:val="aff4"/>
              <w:adjustRightInd w:val="0"/>
              <w:snapToGrid w:val="0"/>
              <w:spacing w:before="60" w:after="60"/>
            </w:pPr>
            <w:r w:rsidRPr="003E4416">
              <w:t>0.99</w:t>
            </w:r>
          </w:p>
        </w:tc>
        <w:tc>
          <w:tcPr>
            <w:tcW w:w="573" w:type="pct"/>
          </w:tcPr>
          <w:p w14:paraId="311D2991" w14:textId="77777777" w:rsidR="00CD7A52" w:rsidRPr="003E4416" w:rsidRDefault="007D2175" w:rsidP="00180849">
            <w:pPr>
              <w:pStyle w:val="aff4"/>
              <w:adjustRightInd w:val="0"/>
              <w:snapToGrid w:val="0"/>
              <w:spacing w:before="60" w:after="60"/>
            </w:pPr>
            <w:r w:rsidRPr="003E4416">
              <w:t>0.5518</w:t>
            </w:r>
          </w:p>
        </w:tc>
        <w:tc>
          <w:tcPr>
            <w:tcW w:w="762" w:type="pct"/>
          </w:tcPr>
          <w:p w14:paraId="46D07984" w14:textId="77777777" w:rsidR="00CD7A52" w:rsidRPr="003E4416" w:rsidRDefault="007D2175" w:rsidP="00180849">
            <w:pPr>
              <w:pStyle w:val="aff4"/>
              <w:adjustRightInd w:val="0"/>
              <w:snapToGrid w:val="0"/>
              <w:spacing w:before="60" w:after="60"/>
            </w:pPr>
            <w:r w:rsidRPr="003E4416">
              <w:t>0.7%</w:t>
            </w:r>
          </w:p>
        </w:tc>
        <w:tc>
          <w:tcPr>
            <w:tcW w:w="573" w:type="pct"/>
          </w:tcPr>
          <w:p w14:paraId="46D28EA0" w14:textId="77777777" w:rsidR="00CD7A52" w:rsidRPr="003E4416" w:rsidRDefault="007D2175" w:rsidP="00180849">
            <w:pPr>
              <w:pStyle w:val="aff4"/>
              <w:adjustRightInd w:val="0"/>
              <w:snapToGrid w:val="0"/>
              <w:spacing w:before="60" w:after="60"/>
            </w:pPr>
            <w:r w:rsidRPr="003E4416">
              <w:t>0.5789</w:t>
            </w:r>
          </w:p>
        </w:tc>
        <w:tc>
          <w:tcPr>
            <w:tcW w:w="796" w:type="pct"/>
          </w:tcPr>
          <w:p w14:paraId="16B66984" w14:textId="77777777" w:rsidR="00CD7A52" w:rsidRPr="003E4416" w:rsidRDefault="007D2175" w:rsidP="00180849">
            <w:pPr>
              <w:pStyle w:val="aff4"/>
              <w:adjustRightInd w:val="0"/>
              <w:snapToGrid w:val="0"/>
              <w:spacing w:before="60" w:after="60"/>
            </w:pPr>
            <w:r w:rsidRPr="003E4416">
              <w:t>0.57</w:t>
            </w:r>
          </w:p>
        </w:tc>
      </w:tr>
      <w:tr w:rsidR="00CD7A52" w:rsidRPr="003E4416" w14:paraId="3DE5AF95" w14:textId="77777777" w:rsidTr="006F523C">
        <w:tc>
          <w:tcPr>
            <w:tcW w:w="762" w:type="pct"/>
          </w:tcPr>
          <w:p w14:paraId="23EB9F77" w14:textId="77777777" w:rsidR="00CD7A52" w:rsidRPr="003E4416" w:rsidRDefault="007D2175" w:rsidP="00180849">
            <w:pPr>
              <w:pStyle w:val="aff4"/>
              <w:adjustRightInd w:val="0"/>
              <w:snapToGrid w:val="0"/>
              <w:spacing w:before="60" w:after="60"/>
            </w:pPr>
            <w:r w:rsidRPr="003E4416">
              <w:t>10%</w:t>
            </w:r>
          </w:p>
        </w:tc>
        <w:tc>
          <w:tcPr>
            <w:tcW w:w="922" w:type="pct"/>
          </w:tcPr>
          <w:p w14:paraId="21516449" w14:textId="77777777" w:rsidR="00CD7A52" w:rsidRPr="003E4416" w:rsidRDefault="007D2175" w:rsidP="00180849">
            <w:pPr>
              <w:pStyle w:val="aff4"/>
              <w:adjustRightInd w:val="0"/>
              <w:snapToGrid w:val="0"/>
              <w:spacing w:before="60" w:after="60"/>
            </w:pPr>
            <w:r w:rsidRPr="003E4416">
              <w:t>0.0850</w:t>
            </w:r>
          </w:p>
        </w:tc>
        <w:tc>
          <w:tcPr>
            <w:tcW w:w="611" w:type="pct"/>
          </w:tcPr>
          <w:p w14:paraId="4A810602" w14:textId="77777777" w:rsidR="00CD7A52" w:rsidRPr="003E4416" w:rsidRDefault="007D2175" w:rsidP="00180849">
            <w:pPr>
              <w:pStyle w:val="aff4"/>
              <w:adjustRightInd w:val="0"/>
              <w:snapToGrid w:val="0"/>
              <w:spacing w:before="60" w:after="60"/>
            </w:pPr>
            <w:r w:rsidRPr="003E4416">
              <w:t>0.42</w:t>
            </w:r>
          </w:p>
        </w:tc>
        <w:tc>
          <w:tcPr>
            <w:tcW w:w="573" w:type="pct"/>
          </w:tcPr>
          <w:p w14:paraId="52D04B20" w14:textId="77777777" w:rsidR="00CD7A52" w:rsidRPr="003E4416" w:rsidRDefault="007D2175" w:rsidP="00180849">
            <w:pPr>
              <w:pStyle w:val="aff4"/>
              <w:adjustRightInd w:val="0"/>
              <w:snapToGrid w:val="0"/>
              <w:spacing w:before="60" w:after="60"/>
            </w:pPr>
            <w:r w:rsidRPr="003E4416">
              <w:t>0.5497</w:t>
            </w:r>
          </w:p>
        </w:tc>
        <w:tc>
          <w:tcPr>
            <w:tcW w:w="762" w:type="pct"/>
          </w:tcPr>
          <w:p w14:paraId="1BDEE0A5" w14:textId="77777777" w:rsidR="00CD7A52" w:rsidRPr="003E4416" w:rsidRDefault="007D2175" w:rsidP="00180849">
            <w:pPr>
              <w:pStyle w:val="aff4"/>
              <w:adjustRightInd w:val="0"/>
              <w:snapToGrid w:val="0"/>
              <w:spacing w:before="60" w:after="60"/>
            </w:pPr>
            <w:r w:rsidRPr="003E4416">
              <w:t>1.1%</w:t>
            </w:r>
          </w:p>
        </w:tc>
        <w:tc>
          <w:tcPr>
            <w:tcW w:w="573" w:type="pct"/>
          </w:tcPr>
          <w:p w14:paraId="505CE17F" w14:textId="77777777" w:rsidR="00CD7A52" w:rsidRPr="003E4416" w:rsidRDefault="007D2175" w:rsidP="00180849">
            <w:pPr>
              <w:pStyle w:val="aff4"/>
              <w:adjustRightInd w:val="0"/>
              <w:snapToGrid w:val="0"/>
              <w:spacing w:before="60" w:after="60"/>
            </w:pPr>
            <w:r w:rsidRPr="003E4416">
              <w:t>0.5805</w:t>
            </w:r>
          </w:p>
        </w:tc>
        <w:tc>
          <w:tcPr>
            <w:tcW w:w="796" w:type="pct"/>
          </w:tcPr>
          <w:p w14:paraId="1643B0E3" w14:textId="77777777" w:rsidR="00CD7A52" w:rsidRPr="003E4416" w:rsidRDefault="007D2175" w:rsidP="00180849">
            <w:pPr>
              <w:pStyle w:val="aff4"/>
              <w:adjustRightInd w:val="0"/>
              <w:snapToGrid w:val="0"/>
              <w:spacing w:before="60" w:after="60"/>
            </w:pPr>
            <w:r w:rsidRPr="003E4416">
              <w:t>1.13</w:t>
            </w:r>
          </w:p>
        </w:tc>
      </w:tr>
      <w:tr w:rsidR="00CD7A52" w:rsidRPr="003E4416" w14:paraId="7887604E" w14:textId="77777777" w:rsidTr="006F523C">
        <w:tc>
          <w:tcPr>
            <w:tcW w:w="762" w:type="pct"/>
          </w:tcPr>
          <w:p w14:paraId="2F8DCD08" w14:textId="77777777" w:rsidR="00CD7A52" w:rsidRPr="003E4416" w:rsidRDefault="007D2175" w:rsidP="00180849">
            <w:pPr>
              <w:pStyle w:val="aff4"/>
              <w:adjustRightInd w:val="0"/>
              <w:snapToGrid w:val="0"/>
              <w:spacing w:before="60" w:after="60"/>
            </w:pPr>
            <w:r w:rsidRPr="003E4416">
              <w:t>20%</w:t>
            </w:r>
          </w:p>
        </w:tc>
        <w:tc>
          <w:tcPr>
            <w:tcW w:w="922" w:type="pct"/>
          </w:tcPr>
          <w:p w14:paraId="6DFF86F1" w14:textId="77777777" w:rsidR="00CD7A52" w:rsidRPr="003E4416" w:rsidRDefault="007D2175" w:rsidP="00180849">
            <w:pPr>
              <w:pStyle w:val="aff4"/>
              <w:adjustRightInd w:val="0"/>
              <w:snapToGrid w:val="0"/>
              <w:spacing w:before="60" w:after="60"/>
            </w:pPr>
            <w:r w:rsidRPr="003E4416">
              <w:t>0.1565</w:t>
            </w:r>
          </w:p>
        </w:tc>
        <w:tc>
          <w:tcPr>
            <w:tcW w:w="611" w:type="pct"/>
          </w:tcPr>
          <w:p w14:paraId="7EE8BFFC" w14:textId="77777777" w:rsidR="00CD7A52" w:rsidRPr="003E4416" w:rsidRDefault="007D2175" w:rsidP="00180849">
            <w:pPr>
              <w:pStyle w:val="aff4"/>
              <w:adjustRightInd w:val="0"/>
              <w:snapToGrid w:val="0"/>
              <w:spacing w:before="60" w:after="60"/>
            </w:pPr>
            <w:r w:rsidRPr="003E4416">
              <w:t>0.23</w:t>
            </w:r>
          </w:p>
        </w:tc>
        <w:tc>
          <w:tcPr>
            <w:tcW w:w="573" w:type="pct"/>
          </w:tcPr>
          <w:p w14:paraId="421A313D" w14:textId="77777777" w:rsidR="00CD7A52" w:rsidRPr="003E4416" w:rsidRDefault="007D2175" w:rsidP="00180849">
            <w:pPr>
              <w:pStyle w:val="aff4"/>
              <w:adjustRightInd w:val="0"/>
              <w:snapToGrid w:val="0"/>
              <w:spacing w:before="60" w:after="60"/>
            </w:pPr>
            <w:r w:rsidRPr="003E4416">
              <w:t>0.5557</w:t>
            </w:r>
          </w:p>
        </w:tc>
        <w:tc>
          <w:tcPr>
            <w:tcW w:w="762" w:type="pct"/>
          </w:tcPr>
          <w:p w14:paraId="01DFD365" w14:textId="77777777" w:rsidR="00CD7A52" w:rsidRPr="003E4416" w:rsidRDefault="007D2175" w:rsidP="00180849">
            <w:pPr>
              <w:pStyle w:val="aff4"/>
              <w:adjustRightInd w:val="0"/>
              <w:snapToGrid w:val="0"/>
              <w:spacing w:before="60" w:after="60"/>
            </w:pPr>
            <w:r w:rsidRPr="003E4416">
              <w:t>0.0%</w:t>
            </w:r>
          </w:p>
        </w:tc>
        <w:tc>
          <w:tcPr>
            <w:tcW w:w="573" w:type="pct"/>
          </w:tcPr>
          <w:p w14:paraId="02BD8231" w14:textId="77777777" w:rsidR="00CD7A52" w:rsidRPr="003E4416" w:rsidRDefault="007D2175" w:rsidP="00180849">
            <w:pPr>
              <w:pStyle w:val="aff4"/>
              <w:adjustRightInd w:val="0"/>
              <w:snapToGrid w:val="0"/>
              <w:spacing w:before="60" w:after="60"/>
            </w:pPr>
            <w:r w:rsidRPr="003E4416">
              <w:t>0.5759</w:t>
            </w:r>
          </w:p>
        </w:tc>
        <w:tc>
          <w:tcPr>
            <w:tcW w:w="796" w:type="pct"/>
          </w:tcPr>
          <w:p w14:paraId="3B3843A2" w14:textId="77777777" w:rsidR="00CD7A52" w:rsidRPr="003E4416" w:rsidRDefault="007D2175" w:rsidP="00180849">
            <w:pPr>
              <w:pStyle w:val="aff4"/>
              <w:adjustRightInd w:val="0"/>
              <w:snapToGrid w:val="0"/>
              <w:spacing w:before="60" w:after="60"/>
            </w:pPr>
            <w:r w:rsidRPr="003E4416">
              <w:t>2.27</w:t>
            </w:r>
          </w:p>
        </w:tc>
      </w:tr>
      <w:tr w:rsidR="00CD7A52" w:rsidRPr="003E4416" w14:paraId="1837E03D" w14:textId="77777777" w:rsidTr="006F523C">
        <w:tc>
          <w:tcPr>
            <w:tcW w:w="762" w:type="pct"/>
          </w:tcPr>
          <w:p w14:paraId="7C868D50" w14:textId="77777777" w:rsidR="00CD7A52" w:rsidRPr="003E4416" w:rsidRDefault="007D2175" w:rsidP="00180849">
            <w:pPr>
              <w:pStyle w:val="aff4"/>
              <w:adjustRightInd w:val="0"/>
              <w:snapToGrid w:val="0"/>
              <w:spacing w:before="60" w:after="60"/>
            </w:pPr>
            <w:r w:rsidRPr="003E4416">
              <w:t>50%</w:t>
            </w:r>
          </w:p>
        </w:tc>
        <w:tc>
          <w:tcPr>
            <w:tcW w:w="922" w:type="pct"/>
          </w:tcPr>
          <w:p w14:paraId="50E8355D" w14:textId="77777777" w:rsidR="00CD7A52" w:rsidRPr="003E4416" w:rsidRDefault="007D2175" w:rsidP="00180849">
            <w:pPr>
              <w:pStyle w:val="aff4"/>
              <w:adjustRightInd w:val="0"/>
              <w:snapToGrid w:val="0"/>
              <w:spacing w:before="60" w:after="60"/>
            </w:pPr>
            <w:r w:rsidRPr="003E4416">
              <w:t>0.3911</w:t>
            </w:r>
          </w:p>
        </w:tc>
        <w:tc>
          <w:tcPr>
            <w:tcW w:w="611" w:type="pct"/>
          </w:tcPr>
          <w:p w14:paraId="77542200" w14:textId="77777777" w:rsidR="00CD7A52" w:rsidRPr="003E4416" w:rsidRDefault="007D2175" w:rsidP="00180849">
            <w:pPr>
              <w:pStyle w:val="aff4"/>
              <w:adjustRightInd w:val="0"/>
              <w:snapToGrid w:val="0"/>
              <w:spacing w:before="60" w:after="60"/>
            </w:pPr>
            <w:r w:rsidRPr="003E4416">
              <w:t>0.09</w:t>
            </w:r>
          </w:p>
        </w:tc>
        <w:tc>
          <w:tcPr>
            <w:tcW w:w="573" w:type="pct"/>
          </w:tcPr>
          <w:p w14:paraId="71A94572" w14:textId="77777777" w:rsidR="00CD7A52" w:rsidRPr="003E4416" w:rsidRDefault="007D2175" w:rsidP="00180849">
            <w:pPr>
              <w:pStyle w:val="aff4"/>
              <w:adjustRightInd w:val="0"/>
              <w:snapToGrid w:val="0"/>
              <w:spacing w:before="60" w:after="60"/>
            </w:pPr>
            <w:r w:rsidRPr="003E4416">
              <w:t>0.5552</w:t>
            </w:r>
          </w:p>
        </w:tc>
        <w:tc>
          <w:tcPr>
            <w:tcW w:w="762" w:type="pct"/>
          </w:tcPr>
          <w:p w14:paraId="05DA128A" w14:textId="77777777" w:rsidR="00CD7A52" w:rsidRPr="003E4416" w:rsidRDefault="007D2175" w:rsidP="00180849">
            <w:pPr>
              <w:pStyle w:val="aff4"/>
              <w:adjustRightInd w:val="0"/>
              <w:snapToGrid w:val="0"/>
              <w:spacing w:before="60" w:after="60"/>
            </w:pPr>
            <w:r w:rsidRPr="003E4416">
              <w:t>0.1%</w:t>
            </w:r>
          </w:p>
        </w:tc>
        <w:tc>
          <w:tcPr>
            <w:tcW w:w="573" w:type="pct"/>
          </w:tcPr>
          <w:p w14:paraId="1A05EFCF" w14:textId="77777777" w:rsidR="00CD7A52" w:rsidRPr="003E4416" w:rsidRDefault="007D2175" w:rsidP="00180849">
            <w:pPr>
              <w:pStyle w:val="aff4"/>
              <w:adjustRightInd w:val="0"/>
              <w:snapToGrid w:val="0"/>
              <w:spacing w:before="60" w:after="60"/>
            </w:pPr>
            <w:r w:rsidRPr="003E4416">
              <w:t>0.5763</w:t>
            </w:r>
          </w:p>
        </w:tc>
        <w:tc>
          <w:tcPr>
            <w:tcW w:w="796" w:type="pct"/>
          </w:tcPr>
          <w:p w14:paraId="70CD8A19" w14:textId="77777777" w:rsidR="00CD7A52" w:rsidRPr="003E4416" w:rsidRDefault="007D2175" w:rsidP="00180849">
            <w:pPr>
              <w:pStyle w:val="aff4"/>
              <w:adjustRightInd w:val="0"/>
              <w:snapToGrid w:val="0"/>
              <w:spacing w:before="60" w:after="60"/>
            </w:pPr>
            <w:r w:rsidRPr="003E4416">
              <w:t>5.67</w:t>
            </w:r>
          </w:p>
        </w:tc>
      </w:tr>
    </w:tbl>
    <w:p w14:paraId="32A24114" w14:textId="77777777" w:rsidR="00CD7A52" w:rsidRDefault="007D2175" w:rsidP="006F523C">
      <w:pPr>
        <w:adjustRightInd w:val="0"/>
        <w:snapToGrid w:val="0"/>
      </w:pPr>
      <w:bookmarkStart w:id="137" w:name="表a-3小批次技术详细实验结果"/>
      <w:bookmarkEnd w:id="136"/>
      <w:r>
        <w:rPr>
          <w:rFonts w:hint="eastAsia"/>
        </w:rPr>
        <w:t>表</w:t>
      </w:r>
      <w:r>
        <w:rPr>
          <w:rFonts w:hint="eastAsia"/>
        </w:rPr>
        <w:t>A-3</w:t>
      </w:r>
      <w:r>
        <w:rPr>
          <w:rFonts w:hint="eastAsia"/>
        </w:rPr>
        <w:t>：小批次技术详细实验结果</w:t>
      </w:r>
    </w:p>
    <w:tbl>
      <w:tblPr>
        <w:tblStyle w:val="afff"/>
        <w:tblW w:w="5000" w:type="pct"/>
        <w:tblLook w:val="0020" w:firstRow="1" w:lastRow="0" w:firstColumn="0" w:lastColumn="0" w:noHBand="0" w:noVBand="0"/>
      </w:tblPr>
      <w:tblGrid>
        <w:gridCol w:w="1318"/>
        <w:gridCol w:w="1594"/>
        <w:gridCol w:w="1056"/>
        <w:gridCol w:w="990"/>
        <w:gridCol w:w="1317"/>
        <w:gridCol w:w="990"/>
        <w:gridCol w:w="1375"/>
      </w:tblGrid>
      <w:tr w:rsidR="00CD7A52" w:rsidRPr="00A4400F" w14:paraId="37656477" w14:textId="77777777" w:rsidTr="006F523C">
        <w:trPr>
          <w:cnfStyle w:val="100000000000" w:firstRow="1" w:lastRow="0" w:firstColumn="0" w:lastColumn="0" w:oddVBand="0" w:evenVBand="0" w:oddHBand="0" w:evenHBand="0" w:firstRowFirstColumn="0" w:firstRowLastColumn="0" w:lastRowFirstColumn="0" w:lastRowLastColumn="0"/>
        </w:trPr>
        <w:tc>
          <w:tcPr>
            <w:tcW w:w="762" w:type="pct"/>
          </w:tcPr>
          <w:p w14:paraId="15A76998" w14:textId="77777777" w:rsidR="00CD7A52" w:rsidRPr="00A4400F" w:rsidRDefault="007D2175" w:rsidP="00180849">
            <w:pPr>
              <w:pStyle w:val="aff4"/>
              <w:adjustRightInd w:val="0"/>
              <w:snapToGrid w:val="0"/>
              <w:spacing w:before="60" w:after="60"/>
            </w:pPr>
            <w:r w:rsidRPr="00A4400F">
              <w:rPr>
                <w:rFonts w:hint="eastAsia"/>
              </w:rPr>
              <w:t>批次大小</w:t>
            </w:r>
          </w:p>
        </w:tc>
        <w:tc>
          <w:tcPr>
            <w:tcW w:w="922" w:type="pct"/>
          </w:tcPr>
          <w:p w14:paraId="528AB114" w14:textId="77777777" w:rsidR="00CD7A52" w:rsidRPr="00A4400F" w:rsidRDefault="007D2175" w:rsidP="00180849">
            <w:pPr>
              <w:pStyle w:val="aff4"/>
              <w:adjustRightInd w:val="0"/>
              <w:snapToGrid w:val="0"/>
              <w:spacing w:before="60" w:after="60"/>
            </w:pPr>
            <w:r w:rsidRPr="00A4400F">
              <w:rPr>
                <w:rFonts w:hint="eastAsia"/>
              </w:rPr>
              <w:t>计算时间</w:t>
            </w:r>
            <w:r w:rsidRPr="00A4400F">
              <w:rPr>
                <w:rFonts w:hint="eastAsia"/>
              </w:rPr>
              <w:t>(s)</w:t>
            </w:r>
          </w:p>
        </w:tc>
        <w:tc>
          <w:tcPr>
            <w:tcW w:w="611" w:type="pct"/>
          </w:tcPr>
          <w:p w14:paraId="2DB82355" w14:textId="77777777" w:rsidR="00CD7A52" w:rsidRPr="00A4400F" w:rsidRDefault="007D2175" w:rsidP="00180849">
            <w:pPr>
              <w:pStyle w:val="aff4"/>
              <w:adjustRightInd w:val="0"/>
              <w:snapToGrid w:val="0"/>
              <w:spacing w:before="60" w:after="60"/>
            </w:pPr>
            <w:r w:rsidRPr="00A4400F">
              <w:rPr>
                <w:rFonts w:hint="eastAsia"/>
              </w:rPr>
              <w:t>加速比</w:t>
            </w:r>
          </w:p>
        </w:tc>
        <w:tc>
          <w:tcPr>
            <w:tcW w:w="573" w:type="pct"/>
          </w:tcPr>
          <w:p w14:paraId="0C305045" w14:textId="77777777" w:rsidR="00CD7A52" w:rsidRPr="00A4400F" w:rsidRDefault="007D2175" w:rsidP="00180849">
            <w:pPr>
              <w:pStyle w:val="aff4"/>
              <w:adjustRightInd w:val="0"/>
              <w:snapToGrid w:val="0"/>
              <w:spacing w:before="60" w:after="60"/>
            </w:pPr>
            <w:r w:rsidRPr="00A4400F">
              <w:t>MSE</w:t>
            </w:r>
          </w:p>
        </w:tc>
        <w:tc>
          <w:tcPr>
            <w:tcW w:w="762" w:type="pct"/>
          </w:tcPr>
          <w:p w14:paraId="3484191F" w14:textId="77777777" w:rsidR="00CD7A52" w:rsidRPr="00A4400F" w:rsidRDefault="007D2175" w:rsidP="00180849">
            <w:pPr>
              <w:pStyle w:val="aff4"/>
              <w:adjustRightInd w:val="0"/>
              <w:snapToGrid w:val="0"/>
              <w:spacing w:before="60" w:after="60"/>
            </w:pPr>
            <w:r w:rsidRPr="00A4400F">
              <w:rPr>
                <w:rFonts w:hint="eastAsia"/>
              </w:rPr>
              <w:t>相对误差</w:t>
            </w:r>
          </w:p>
        </w:tc>
        <w:tc>
          <w:tcPr>
            <w:tcW w:w="573" w:type="pct"/>
          </w:tcPr>
          <w:p w14:paraId="4AC47AA0" w14:textId="77777777" w:rsidR="00CD7A52" w:rsidRPr="00A4400F" w:rsidRDefault="007D2175" w:rsidP="00180849">
            <w:pPr>
              <w:pStyle w:val="aff4"/>
              <w:adjustRightInd w:val="0"/>
              <w:snapToGrid w:val="0"/>
              <w:spacing w:before="60" w:after="60"/>
            </w:pPr>
            <w:r w:rsidRPr="00A4400F">
              <w:t>R²</w:t>
            </w:r>
          </w:p>
        </w:tc>
        <w:tc>
          <w:tcPr>
            <w:tcW w:w="796" w:type="pct"/>
          </w:tcPr>
          <w:p w14:paraId="6EA12716" w14:textId="77777777" w:rsidR="00CD7A52" w:rsidRPr="00A4400F" w:rsidRDefault="007D2175" w:rsidP="00180849">
            <w:pPr>
              <w:pStyle w:val="aff4"/>
              <w:adjustRightInd w:val="0"/>
              <w:snapToGrid w:val="0"/>
              <w:spacing w:before="60" w:after="60"/>
            </w:pPr>
            <w:r w:rsidRPr="00A4400F">
              <w:rPr>
                <w:rFonts w:hint="eastAsia"/>
              </w:rPr>
              <w:t>内存</w:t>
            </w:r>
            <w:r w:rsidRPr="00A4400F">
              <w:rPr>
                <w:rFonts w:hint="eastAsia"/>
              </w:rPr>
              <w:t>(MB)</w:t>
            </w:r>
          </w:p>
        </w:tc>
      </w:tr>
      <w:tr w:rsidR="00CD7A52" w:rsidRPr="00A4400F" w14:paraId="6A1355E8" w14:textId="77777777" w:rsidTr="006F523C">
        <w:tc>
          <w:tcPr>
            <w:tcW w:w="762" w:type="pct"/>
          </w:tcPr>
          <w:p w14:paraId="47CBEB3E" w14:textId="77777777" w:rsidR="00CD7A52" w:rsidRPr="00A4400F" w:rsidRDefault="007D2175" w:rsidP="00180849">
            <w:pPr>
              <w:pStyle w:val="aff4"/>
              <w:adjustRightInd w:val="0"/>
              <w:snapToGrid w:val="0"/>
              <w:spacing w:before="60" w:after="60"/>
            </w:pPr>
            <w:r w:rsidRPr="00A4400F">
              <w:t>500</w:t>
            </w:r>
          </w:p>
        </w:tc>
        <w:tc>
          <w:tcPr>
            <w:tcW w:w="922" w:type="pct"/>
          </w:tcPr>
          <w:p w14:paraId="750C8455" w14:textId="77777777" w:rsidR="00CD7A52" w:rsidRPr="00A4400F" w:rsidRDefault="007D2175" w:rsidP="00180849">
            <w:pPr>
              <w:pStyle w:val="aff4"/>
              <w:adjustRightInd w:val="0"/>
              <w:snapToGrid w:val="0"/>
              <w:spacing w:before="60" w:after="60"/>
            </w:pPr>
            <w:r w:rsidRPr="00A4400F">
              <w:t>0.2247</w:t>
            </w:r>
          </w:p>
        </w:tc>
        <w:tc>
          <w:tcPr>
            <w:tcW w:w="611" w:type="pct"/>
          </w:tcPr>
          <w:p w14:paraId="7C3DB6C6" w14:textId="77777777" w:rsidR="00CD7A52" w:rsidRPr="00A4400F" w:rsidRDefault="007D2175" w:rsidP="00180849">
            <w:pPr>
              <w:pStyle w:val="aff4"/>
              <w:adjustRightInd w:val="0"/>
              <w:snapToGrid w:val="0"/>
              <w:spacing w:before="60" w:after="60"/>
            </w:pPr>
            <w:r w:rsidRPr="00A4400F">
              <w:t>0.16</w:t>
            </w:r>
          </w:p>
        </w:tc>
        <w:tc>
          <w:tcPr>
            <w:tcW w:w="573" w:type="pct"/>
          </w:tcPr>
          <w:p w14:paraId="6699BA8B" w14:textId="77777777" w:rsidR="00CD7A52" w:rsidRPr="00A4400F" w:rsidRDefault="007D2175" w:rsidP="00180849">
            <w:pPr>
              <w:pStyle w:val="aff4"/>
              <w:adjustRightInd w:val="0"/>
              <w:snapToGrid w:val="0"/>
              <w:spacing w:before="60" w:after="60"/>
            </w:pPr>
            <w:r w:rsidRPr="00A4400F">
              <w:t>0.5515</w:t>
            </w:r>
          </w:p>
        </w:tc>
        <w:tc>
          <w:tcPr>
            <w:tcW w:w="762" w:type="pct"/>
          </w:tcPr>
          <w:p w14:paraId="32966700" w14:textId="77777777" w:rsidR="00CD7A52" w:rsidRPr="00A4400F" w:rsidRDefault="007D2175" w:rsidP="00180849">
            <w:pPr>
              <w:pStyle w:val="aff4"/>
              <w:adjustRightInd w:val="0"/>
              <w:snapToGrid w:val="0"/>
              <w:spacing w:before="60" w:after="60"/>
            </w:pPr>
            <w:r w:rsidRPr="00A4400F">
              <w:t>0.8%</w:t>
            </w:r>
          </w:p>
        </w:tc>
        <w:tc>
          <w:tcPr>
            <w:tcW w:w="573" w:type="pct"/>
          </w:tcPr>
          <w:p w14:paraId="4EFA322E" w14:textId="77777777" w:rsidR="00CD7A52" w:rsidRPr="00A4400F" w:rsidRDefault="007D2175" w:rsidP="00180849">
            <w:pPr>
              <w:pStyle w:val="aff4"/>
              <w:adjustRightInd w:val="0"/>
              <w:snapToGrid w:val="0"/>
              <w:spacing w:before="60" w:after="60"/>
            </w:pPr>
            <w:r w:rsidRPr="00A4400F">
              <w:t>0.5791</w:t>
            </w:r>
          </w:p>
        </w:tc>
        <w:tc>
          <w:tcPr>
            <w:tcW w:w="796" w:type="pct"/>
          </w:tcPr>
          <w:p w14:paraId="6F63FDFA" w14:textId="77777777" w:rsidR="00CD7A52" w:rsidRPr="00A4400F" w:rsidRDefault="007D2175" w:rsidP="00180849">
            <w:pPr>
              <w:pStyle w:val="aff4"/>
              <w:adjustRightInd w:val="0"/>
              <w:snapToGrid w:val="0"/>
              <w:spacing w:before="60" w:after="60"/>
            </w:pPr>
            <w:r w:rsidRPr="00A4400F">
              <w:t>0.03</w:t>
            </w:r>
          </w:p>
        </w:tc>
      </w:tr>
      <w:tr w:rsidR="00CD7A52" w:rsidRPr="00A4400F" w14:paraId="612C76A5" w14:textId="77777777" w:rsidTr="006F523C">
        <w:tc>
          <w:tcPr>
            <w:tcW w:w="762" w:type="pct"/>
          </w:tcPr>
          <w:p w14:paraId="02D38951" w14:textId="77777777" w:rsidR="00CD7A52" w:rsidRPr="00A4400F" w:rsidRDefault="007D2175" w:rsidP="00180849">
            <w:pPr>
              <w:pStyle w:val="aff4"/>
              <w:adjustRightInd w:val="0"/>
              <w:snapToGrid w:val="0"/>
              <w:spacing w:before="60" w:after="60"/>
            </w:pPr>
            <w:r w:rsidRPr="00A4400F">
              <w:t>1000</w:t>
            </w:r>
          </w:p>
        </w:tc>
        <w:tc>
          <w:tcPr>
            <w:tcW w:w="922" w:type="pct"/>
          </w:tcPr>
          <w:p w14:paraId="08478859" w14:textId="77777777" w:rsidR="00CD7A52" w:rsidRPr="00A4400F" w:rsidRDefault="007D2175" w:rsidP="00180849">
            <w:pPr>
              <w:pStyle w:val="aff4"/>
              <w:adjustRightInd w:val="0"/>
              <w:snapToGrid w:val="0"/>
              <w:spacing w:before="60" w:after="60"/>
            </w:pPr>
            <w:r w:rsidRPr="00A4400F">
              <w:t>0.1372</w:t>
            </w:r>
          </w:p>
        </w:tc>
        <w:tc>
          <w:tcPr>
            <w:tcW w:w="611" w:type="pct"/>
          </w:tcPr>
          <w:p w14:paraId="3B468059" w14:textId="77777777" w:rsidR="00CD7A52" w:rsidRPr="00A4400F" w:rsidRDefault="007D2175" w:rsidP="00180849">
            <w:pPr>
              <w:pStyle w:val="aff4"/>
              <w:adjustRightInd w:val="0"/>
              <w:snapToGrid w:val="0"/>
              <w:spacing w:before="60" w:after="60"/>
            </w:pPr>
            <w:r w:rsidRPr="00A4400F">
              <w:t>0.26</w:t>
            </w:r>
          </w:p>
        </w:tc>
        <w:tc>
          <w:tcPr>
            <w:tcW w:w="573" w:type="pct"/>
          </w:tcPr>
          <w:p w14:paraId="1AB6A1C7" w14:textId="77777777" w:rsidR="00CD7A52" w:rsidRPr="00A4400F" w:rsidRDefault="007D2175" w:rsidP="00180849">
            <w:pPr>
              <w:pStyle w:val="aff4"/>
              <w:adjustRightInd w:val="0"/>
              <w:snapToGrid w:val="0"/>
              <w:spacing w:before="60" w:after="60"/>
            </w:pPr>
            <w:r w:rsidRPr="00A4400F">
              <w:t>0.5554</w:t>
            </w:r>
          </w:p>
        </w:tc>
        <w:tc>
          <w:tcPr>
            <w:tcW w:w="762" w:type="pct"/>
          </w:tcPr>
          <w:p w14:paraId="6B691679" w14:textId="77777777" w:rsidR="00CD7A52" w:rsidRPr="00A4400F" w:rsidRDefault="007D2175" w:rsidP="00180849">
            <w:pPr>
              <w:pStyle w:val="aff4"/>
              <w:adjustRightInd w:val="0"/>
              <w:snapToGrid w:val="0"/>
              <w:spacing w:before="60" w:after="60"/>
            </w:pPr>
            <w:r w:rsidRPr="00A4400F">
              <w:t>0.1%</w:t>
            </w:r>
          </w:p>
        </w:tc>
        <w:tc>
          <w:tcPr>
            <w:tcW w:w="573" w:type="pct"/>
          </w:tcPr>
          <w:p w14:paraId="39900F3A" w14:textId="77777777" w:rsidR="00CD7A52" w:rsidRPr="00A4400F" w:rsidRDefault="007D2175" w:rsidP="00180849">
            <w:pPr>
              <w:pStyle w:val="aff4"/>
              <w:adjustRightInd w:val="0"/>
              <w:snapToGrid w:val="0"/>
              <w:spacing w:before="60" w:after="60"/>
            </w:pPr>
            <w:r w:rsidRPr="00A4400F">
              <w:t>0.5761</w:t>
            </w:r>
          </w:p>
        </w:tc>
        <w:tc>
          <w:tcPr>
            <w:tcW w:w="796" w:type="pct"/>
          </w:tcPr>
          <w:p w14:paraId="66A4F3DE" w14:textId="77777777" w:rsidR="00CD7A52" w:rsidRPr="00A4400F" w:rsidRDefault="007D2175" w:rsidP="00180849">
            <w:pPr>
              <w:pStyle w:val="aff4"/>
              <w:adjustRightInd w:val="0"/>
              <w:snapToGrid w:val="0"/>
              <w:spacing w:before="60" w:after="60"/>
            </w:pPr>
            <w:r w:rsidRPr="00A4400F">
              <w:t>0.07</w:t>
            </w:r>
          </w:p>
        </w:tc>
      </w:tr>
      <w:tr w:rsidR="00CD7A52" w:rsidRPr="00A4400F" w14:paraId="2A0BC5E5" w14:textId="77777777" w:rsidTr="006F523C">
        <w:tc>
          <w:tcPr>
            <w:tcW w:w="762" w:type="pct"/>
          </w:tcPr>
          <w:p w14:paraId="01D08078" w14:textId="77777777" w:rsidR="00CD7A52" w:rsidRPr="00A4400F" w:rsidRDefault="007D2175" w:rsidP="00180849">
            <w:pPr>
              <w:pStyle w:val="aff4"/>
              <w:adjustRightInd w:val="0"/>
              <w:snapToGrid w:val="0"/>
              <w:spacing w:before="60" w:after="60"/>
            </w:pPr>
            <w:r w:rsidRPr="00A4400F">
              <w:t>2000</w:t>
            </w:r>
          </w:p>
        </w:tc>
        <w:tc>
          <w:tcPr>
            <w:tcW w:w="922" w:type="pct"/>
          </w:tcPr>
          <w:p w14:paraId="36DD3DFB" w14:textId="77777777" w:rsidR="00CD7A52" w:rsidRPr="00A4400F" w:rsidRDefault="007D2175" w:rsidP="00180849">
            <w:pPr>
              <w:pStyle w:val="aff4"/>
              <w:adjustRightInd w:val="0"/>
              <w:snapToGrid w:val="0"/>
              <w:spacing w:before="60" w:after="60"/>
            </w:pPr>
            <w:r w:rsidRPr="00A4400F">
              <w:t>0.1225</w:t>
            </w:r>
          </w:p>
        </w:tc>
        <w:tc>
          <w:tcPr>
            <w:tcW w:w="611" w:type="pct"/>
          </w:tcPr>
          <w:p w14:paraId="609F9D7A" w14:textId="77777777" w:rsidR="00CD7A52" w:rsidRPr="00A4400F" w:rsidRDefault="007D2175" w:rsidP="00180849">
            <w:pPr>
              <w:pStyle w:val="aff4"/>
              <w:adjustRightInd w:val="0"/>
              <w:snapToGrid w:val="0"/>
              <w:spacing w:before="60" w:after="60"/>
            </w:pPr>
            <w:r w:rsidRPr="00A4400F">
              <w:t>0.29</w:t>
            </w:r>
          </w:p>
        </w:tc>
        <w:tc>
          <w:tcPr>
            <w:tcW w:w="573" w:type="pct"/>
          </w:tcPr>
          <w:p w14:paraId="66693340" w14:textId="77777777" w:rsidR="00CD7A52" w:rsidRPr="00A4400F" w:rsidRDefault="007D2175" w:rsidP="00180849">
            <w:pPr>
              <w:pStyle w:val="aff4"/>
              <w:adjustRightInd w:val="0"/>
              <w:snapToGrid w:val="0"/>
              <w:spacing w:before="60" w:after="60"/>
            </w:pPr>
            <w:r w:rsidRPr="00A4400F">
              <w:t>0.5565</w:t>
            </w:r>
          </w:p>
        </w:tc>
        <w:tc>
          <w:tcPr>
            <w:tcW w:w="762" w:type="pct"/>
          </w:tcPr>
          <w:p w14:paraId="6CE00799" w14:textId="77777777" w:rsidR="00CD7A52" w:rsidRPr="00A4400F" w:rsidRDefault="007D2175" w:rsidP="00180849">
            <w:pPr>
              <w:pStyle w:val="aff4"/>
              <w:adjustRightInd w:val="0"/>
              <w:snapToGrid w:val="0"/>
              <w:spacing w:before="60" w:after="60"/>
            </w:pPr>
            <w:r w:rsidRPr="00A4400F">
              <w:t>0.1%</w:t>
            </w:r>
          </w:p>
        </w:tc>
        <w:tc>
          <w:tcPr>
            <w:tcW w:w="573" w:type="pct"/>
          </w:tcPr>
          <w:p w14:paraId="69906141" w14:textId="77777777" w:rsidR="00CD7A52" w:rsidRPr="00A4400F" w:rsidRDefault="007D2175" w:rsidP="00180849">
            <w:pPr>
              <w:pStyle w:val="aff4"/>
              <w:adjustRightInd w:val="0"/>
              <w:snapToGrid w:val="0"/>
              <w:spacing w:before="60" w:after="60"/>
            </w:pPr>
            <w:r w:rsidRPr="00A4400F">
              <w:t>0.5753</w:t>
            </w:r>
          </w:p>
        </w:tc>
        <w:tc>
          <w:tcPr>
            <w:tcW w:w="796" w:type="pct"/>
          </w:tcPr>
          <w:p w14:paraId="62EFF15F" w14:textId="77777777" w:rsidR="00CD7A52" w:rsidRPr="00A4400F" w:rsidRDefault="007D2175" w:rsidP="00180849">
            <w:pPr>
              <w:pStyle w:val="aff4"/>
              <w:adjustRightInd w:val="0"/>
              <w:snapToGrid w:val="0"/>
              <w:spacing w:before="60" w:after="60"/>
            </w:pPr>
            <w:r w:rsidRPr="00A4400F">
              <w:t>0.14</w:t>
            </w:r>
          </w:p>
        </w:tc>
      </w:tr>
      <w:tr w:rsidR="00CD7A52" w:rsidRPr="00A4400F" w14:paraId="40C440E6" w14:textId="77777777" w:rsidTr="006F523C">
        <w:tc>
          <w:tcPr>
            <w:tcW w:w="762" w:type="pct"/>
          </w:tcPr>
          <w:p w14:paraId="20B3A9C0" w14:textId="77777777" w:rsidR="00CD7A52" w:rsidRPr="00A4400F" w:rsidRDefault="007D2175" w:rsidP="00180849">
            <w:pPr>
              <w:pStyle w:val="aff4"/>
              <w:adjustRightInd w:val="0"/>
              <w:snapToGrid w:val="0"/>
              <w:spacing w:before="60" w:after="60"/>
            </w:pPr>
            <w:r w:rsidRPr="00A4400F">
              <w:t>5000</w:t>
            </w:r>
          </w:p>
        </w:tc>
        <w:tc>
          <w:tcPr>
            <w:tcW w:w="922" w:type="pct"/>
          </w:tcPr>
          <w:p w14:paraId="2783F023" w14:textId="77777777" w:rsidR="00CD7A52" w:rsidRPr="00A4400F" w:rsidRDefault="007D2175" w:rsidP="00180849">
            <w:pPr>
              <w:pStyle w:val="aff4"/>
              <w:adjustRightInd w:val="0"/>
              <w:snapToGrid w:val="0"/>
              <w:spacing w:before="60" w:after="60"/>
            </w:pPr>
            <w:r w:rsidRPr="00A4400F">
              <w:t>0.1178</w:t>
            </w:r>
          </w:p>
        </w:tc>
        <w:tc>
          <w:tcPr>
            <w:tcW w:w="611" w:type="pct"/>
          </w:tcPr>
          <w:p w14:paraId="0BA029D6" w14:textId="77777777" w:rsidR="00CD7A52" w:rsidRPr="00A4400F" w:rsidRDefault="007D2175" w:rsidP="00180849">
            <w:pPr>
              <w:pStyle w:val="aff4"/>
              <w:adjustRightInd w:val="0"/>
              <w:snapToGrid w:val="0"/>
              <w:spacing w:before="60" w:after="60"/>
            </w:pPr>
            <w:r w:rsidRPr="00A4400F">
              <w:t>0.30</w:t>
            </w:r>
          </w:p>
        </w:tc>
        <w:tc>
          <w:tcPr>
            <w:tcW w:w="573" w:type="pct"/>
          </w:tcPr>
          <w:p w14:paraId="1A71B649" w14:textId="77777777" w:rsidR="00CD7A52" w:rsidRPr="00A4400F" w:rsidRDefault="007D2175" w:rsidP="00180849">
            <w:pPr>
              <w:pStyle w:val="aff4"/>
              <w:adjustRightInd w:val="0"/>
              <w:snapToGrid w:val="0"/>
              <w:spacing w:before="60" w:after="60"/>
            </w:pPr>
            <w:r w:rsidRPr="00A4400F">
              <w:t>0.5840</w:t>
            </w:r>
          </w:p>
        </w:tc>
        <w:tc>
          <w:tcPr>
            <w:tcW w:w="762" w:type="pct"/>
          </w:tcPr>
          <w:p w14:paraId="176AC332" w14:textId="77777777" w:rsidR="00CD7A52" w:rsidRPr="00A4400F" w:rsidRDefault="007D2175" w:rsidP="00180849">
            <w:pPr>
              <w:pStyle w:val="aff4"/>
              <w:adjustRightInd w:val="0"/>
              <w:snapToGrid w:val="0"/>
              <w:spacing w:before="60" w:after="60"/>
            </w:pPr>
            <w:r w:rsidRPr="00A4400F">
              <w:t>5.1%</w:t>
            </w:r>
          </w:p>
        </w:tc>
        <w:tc>
          <w:tcPr>
            <w:tcW w:w="573" w:type="pct"/>
          </w:tcPr>
          <w:p w14:paraId="75CF233D" w14:textId="77777777" w:rsidR="00CD7A52" w:rsidRPr="00A4400F" w:rsidRDefault="007D2175" w:rsidP="00180849">
            <w:pPr>
              <w:pStyle w:val="aff4"/>
              <w:adjustRightInd w:val="0"/>
              <w:snapToGrid w:val="0"/>
              <w:spacing w:before="60" w:after="60"/>
            </w:pPr>
            <w:r w:rsidRPr="00A4400F">
              <w:t>0.5543</w:t>
            </w:r>
          </w:p>
        </w:tc>
        <w:tc>
          <w:tcPr>
            <w:tcW w:w="796" w:type="pct"/>
          </w:tcPr>
          <w:p w14:paraId="2687BF57" w14:textId="77777777" w:rsidR="00CD7A52" w:rsidRPr="00A4400F" w:rsidRDefault="007D2175" w:rsidP="00180849">
            <w:pPr>
              <w:pStyle w:val="aff4"/>
              <w:adjustRightInd w:val="0"/>
              <w:snapToGrid w:val="0"/>
              <w:spacing w:before="60" w:after="60"/>
            </w:pPr>
            <w:r w:rsidRPr="00A4400F">
              <w:t>0.34</w:t>
            </w:r>
          </w:p>
        </w:tc>
      </w:tr>
    </w:tbl>
    <w:p w14:paraId="43FA9EA8" w14:textId="77777777" w:rsidR="00CD7A52" w:rsidRDefault="007D2175" w:rsidP="006F523C">
      <w:pPr>
        <w:adjustRightInd w:val="0"/>
        <w:snapToGrid w:val="0"/>
      </w:pPr>
      <w:bookmarkStart w:id="138" w:name="表a-4综合运用方法详细实验结果"/>
      <w:bookmarkEnd w:id="137"/>
      <w:r>
        <w:rPr>
          <w:rFonts w:hint="eastAsia"/>
        </w:rPr>
        <w:t>表</w:t>
      </w:r>
      <w:r>
        <w:rPr>
          <w:rFonts w:hint="eastAsia"/>
        </w:rPr>
        <w:t>A-4</w:t>
      </w:r>
      <w:r>
        <w:rPr>
          <w:rFonts w:hint="eastAsia"/>
        </w:rPr>
        <w:t>：综合运用方法详细实验结果</w:t>
      </w:r>
    </w:p>
    <w:tbl>
      <w:tblPr>
        <w:tblStyle w:val="afff"/>
        <w:tblW w:w="5000" w:type="pct"/>
        <w:tblLook w:val="0020" w:firstRow="1" w:lastRow="0" w:firstColumn="0" w:lastColumn="0" w:noHBand="0" w:noVBand="0"/>
      </w:tblPr>
      <w:tblGrid>
        <w:gridCol w:w="2007"/>
        <w:gridCol w:w="1445"/>
        <w:gridCol w:w="956"/>
        <w:gridCol w:w="897"/>
        <w:gridCol w:w="1192"/>
        <w:gridCol w:w="897"/>
        <w:gridCol w:w="1246"/>
      </w:tblGrid>
      <w:tr w:rsidR="00CD7A52" w14:paraId="2EC606C4" w14:textId="77777777" w:rsidTr="006F523C">
        <w:trPr>
          <w:cnfStyle w:val="100000000000" w:firstRow="1" w:lastRow="0" w:firstColumn="0" w:lastColumn="0" w:oddVBand="0" w:evenVBand="0" w:oddHBand="0" w:evenHBand="0" w:firstRowFirstColumn="0" w:firstRowLastColumn="0" w:lastRowFirstColumn="0" w:lastRowLastColumn="0"/>
        </w:trPr>
        <w:tc>
          <w:tcPr>
            <w:tcW w:w="1162" w:type="pct"/>
          </w:tcPr>
          <w:p w14:paraId="00A56A7A" w14:textId="77777777" w:rsidR="00CD7A52" w:rsidRDefault="007D2175" w:rsidP="00180849">
            <w:pPr>
              <w:pStyle w:val="aff4"/>
              <w:adjustRightInd w:val="0"/>
              <w:snapToGrid w:val="0"/>
              <w:spacing w:before="60" w:after="60"/>
            </w:pPr>
            <w:r>
              <w:rPr>
                <w:rFonts w:hint="eastAsia"/>
              </w:rPr>
              <w:t>配置</w:t>
            </w:r>
          </w:p>
        </w:tc>
        <w:tc>
          <w:tcPr>
            <w:tcW w:w="836" w:type="pct"/>
          </w:tcPr>
          <w:p w14:paraId="64F27CD2" w14:textId="77777777" w:rsidR="00CD7A52" w:rsidRDefault="007D2175" w:rsidP="00180849">
            <w:pPr>
              <w:pStyle w:val="aff4"/>
              <w:adjustRightInd w:val="0"/>
              <w:snapToGrid w:val="0"/>
              <w:spacing w:before="60" w:after="60"/>
            </w:pPr>
            <w:r>
              <w:rPr>
                <w:rFonts w:hint="eastAsia"/>
              </w:rPr>
              <w:t>计算时间</w:t>
            </w:r>
            <w:r>
              <w:rPr>
                <w:rFonts w:hint="eastAsia"/>
              </w:rPr>
              <w:t>(s)</w:t>
            </w:r>
          </w:p>
        </w:tc>
        <w:tc>
          <w:tcPr>
            <w:tcW w:w="553" w:type="pct"/>
          </w:tcPr>
          <w:p w14:paraId="45AB6E77" w14:textId="77777777" w:rsidR="00CD7A52" w:rsidRDefault="007D2175" w:rsidP="00180849">
            <w:pPr>
              <w:pStyle w:val="aff4"/>
              <w:adjustRightInd w:val="0"/>
              <w:snapToGrid w:val="0"/>
              <w:spacing w:before="60" w:after="60"/>
            </w:pPr>
            <w:r>
              <w:rPr>
                <w:rFonts w:hint="eastAsia"/>
              </w:rPr>
              <w:t>加速比</w:t>
            </w:r>
          </w:p>
        </w:tc>
        <w:tc>
          <w:tcPr>
            <w:tcW w:w="519" w:type="pct"/>
          </w:tcPr>
          <w:p w14:paraId="5CB998EE" w14:textId="77777777" w:rsidR="00CD7A52" w:rsidRDefault="007D2175" w:rsidP="00180849">
            <w:pPr>
              <w:pStyle w:val="aff4"/>
              <w:adjustRightInd w:val="0"/>
              <w:snapToGrid w:val="0"/>
              <w:spacing w:before="60" w:after="60"/>
            </w:pPr>
            <w:r>
              <w:t>MSE</w:t>
            </w:r>
          </w:p>
        </w:tc>
        <w:tc>
          <w:tcPr>
            <w:tcW w:w="690" w:type="pct"/>
          </w:tcPr>
          <w:p w14:paraId="572CCA29" w14:textId="77777777" w:rsidR="00CD7A52" w:rsidRDefault="007D2175" w:rsidP="00180849">
            <w:pPr>
              <w:pStyle w:val="aff4"/>
              <w:adjustRightInd w:val="0"/>
              <w:snapToGrid w:val="0"/>
              <w:spacing w:before="60" w:after="60"/>
            </w:pPr>
            <w:r>
              <w:rPr>
                <w:rFonts w:hint="eastAsia"/>
              </w:rPr>
              <w:t>相对误差</w:t>
            </w:r>
          </w:p>
        </w:tc>
        <w:tc>
          <w:tcPr>
            <w:tcW w:w="519" w:type="pct"/>
          </w:tcPr>
          <w:p w14:paraId="6C546FB8" w14:textId="77777777" w:rsidR="00CD7A52" w:rsidRDefault="007D2175" w:rsidP="00180849">
            <w:pPr>
              <w:pStyle w:val="aff4"/>
              <w:adjustRightInd w:val="0"/>
              <w:snapToGrid w:val="0"/>
              <w:spacing w:before="60" w:after="60"/>
            </w:pPr>
            <w:r>
              <w:t>R²</w:t>
            </w:r>
          </w:p>
        </w:tc>
        <w:tc>
          <w:tcPr>
            <w:tcW w:w="721" w:type="pct"/>
          </w:tcPr>
          <w:p w14:paraId="7E4EC41A" w14:textId="77777777" w:rsidR="00CD7A52" w:rsidRDefault="007D2175" w:rsidP="00180849">
            <w:pPr>
              <w:pStyle w:val="aff4"/>
              <w:adjustRightInd w:val="0"/>
              <w:snapToGrid w:val="0"/>
              <w:spacing w:before="60" w:after="60"/>
            </w:pPr>
            <w:r>
              <w:rPr>
                <w:rFonts w:hint="eastAsia"/>
              </w:rPr>
              <w:t>内存</w:t>
            </w:r>
            <w:r>
              <w:rPr>
                <w:rFonts w:hint="eastAsia"/>
              </w:rPr>
              <w:t>(MB)</w:t>
            </w:r>
          </w:p>
        </w:tc>
      </w:tr>
      <w:tr w:rsidR="00CD7A52" w14:paraId="6364F394" w14:textId="77777777" w:rsidTr="006F523C">
        <w:tc>
          <w:tcPr>
            <w:tcW w:w="1162" w:type="pct"/>
          </w:tcPr>
          <w:p w14:paraId="7DFE67A3" w14:textId="77777777" w:rsidR="00CD7A52" w:rsidRDefault="007D2175" w:rsidP="00180849">
            <w:pPr>
              <w:pStyle w:val="aff4"/>
              <w:adjustRightInd w:val="0"/>
              <w:snapToGrid w:val="0"/>
              <w:spacing w:before="60" w:after="60"/>
            </w:pPr>
            <w:r>
              <w:t>K=10, ratio=0.1</w:t>
            </w:r>
          </w:p>
        </w:tc>
        <w:tc>
          <w:tcPr>
            <w:tcW w:w="836" w:type="pct"/>
          </w:tcPr>
          <w:p w14:paraId="23DAE1A3" w14:textId="77777777" w:rsidR="00CD7A52" w:rsidRDefault="007D2175" w:rsidP="00180849">
            <w:pPr>
              <w:pStyle w:val="aff4"/>
              <w:adjustRightInd w:val="0"/>
              <w:snapToGrid w:val="0"/>
              <w:spacing w:before="60" w:after="60"/>
            </w:pPr>
            <w:r>
              <w:t>0.0272</w:t>
            </w:r>
          </w:p>
        </w:tc>
        <w:tc>
          <w:tcPr>
            <w:tcW w:w="553" w:type="pct"/>
          </w:tcPr>
          <w:p w14:paraId="1F0EE2CA" w14:textId="77777777" w:rsidR="00CD7A52" w:rsidRDefault="007D2175" w:rsidP="00180849">
            <w:pPr>
              <w:pStyle w:val="aff4"/>
              <w:adjustRightInd w:val="0"/>
              <w:snapToGrid w:val="0"/>
              <w:spacing w:before="60" w:after="60"/>
            </w:pPr>
            <w:r>
              <w:t>1.32</w:t>
            </w:r>
          </w:p>
        </w:tc>
        <w:tc>
          <w:tcPr>
            <w:tcW w:w="519" w:type="pct"/>
          </w:tcPr>
          <w:p w14:paraId="191F182E" w14:textId="77777777" w:rsidR="00CD7A52" w:rsidRDefault="007D2175" w:rsidP="00180849">
            <w:pPr>
              <w:pStyle w:val="aff4"/>
              <w:adjustRightInd w:val="0"/>
              <w:snapToGrid w:val="0"/>
              <w:spacing w:before="60" w:after="60"/>
            </w:pPr>
            <w:r>
              <w:t>0.5736</w:t>
            </w:r>
          </w:p>
        </w:tc>
        <w:tc>
          <w:tcPr>
            <w:tcW w:w="690" w:type="pct"/>
          </w:tcPr>
          <w:p w14:paraId="58EF6A69" w14:textId="77777777" w:rsidR="00CD7A52" w:rsidRDefault="007D2175" w:rsidP="00180849">
            <w:pPr>
              <w:pStyle w:val="aff4"/>
              <w:adjustRightInd w:val="0"/>
              <w:snapToGrid w:val="0"/>
              <w:spacing w:before="60" w:after="60"/>
            </w:pPr>
            <w:r>
              <w:t>3.2%</w:t>
            </w:r>
          </w:p>
        </w:tc>
        <w:tc>
          <w:tcPr>
            <w:tcW w:w="519" w:type="pct"/>
          </w:tcPr>
          <w:p w14:paraId="73D225D8" w14:textId="77777777" w:rsidR="00CD7A52" w:rsidRDefault="007D2175" w:rsidP="00180849">
            <w:pPr>
              <w:pStyle w:val="aff4"/>
              <w:adjustRightInd w:val="0"/>
              <w:snapToGrid w:val="0"/>
              <w:spacing w:before="60" w:after="60"/>
            </w:pPr>
            <w:r>
              <w:t>0.5623</w:t>
            </w:r>
          </w:p>
        </w:tc>
        <w:tc>
          <w:tcPr>
            <w:tcW w:w="721" w:type="pct"/>
          </w:tcPr>
          <w:p w14:paraId="6002B84B" w14:textId="77777777" w:rsidR="00CD7A52" w:rsidRDefault="007D2175" w:rsidP="00180849">
            <w:pPr>
              <w:pStyle w:val="aff4"/>
              <w:adjustRightInd w:val="0"/>
              <w:snapToGrid w:val="0"/>
              <w:spacing w:before="60" w:after="60"/>
            </w:pPr>
            <w:r>
              <w:t>0.10</w:t>
            </w:r>
          </w:p>
        </w:tc>
      </w:tr>
      <w:tr w:rsidR="00CD7A52" w14:paraId="0A3E4760" w14:textId="77777777" w:rsidTr="006F523C">
        <w:tc>
          <w:tcPr>
            <w:tcW w:w="1162" w:type="pct"/>
          </w:tcPr>
          <w:p w14:paraId="32E168E8" w14:textId="77777777" w:rsidR="00CD7A52" w:rsidRDefault="007D2175" w:rsidP="00180849">
            <w:pPr>
              <w:pStyle w:val="aff4"/>
              <w:adjustRightInd w:val="0"/>
              <w:snapToGrid w:val="0"/>
              <w:spacing w:before="60" w:after="60"/>
            </w:pPr>
            <w:r>
              <w:t>K=50, ratio=0.1</w:t>
            </w:r>
          </w:p>
        </w:tc>
        <w:tc>
          <w:tcPr>
            <w:tcW w:w="836" w:type="pct"/>
          </w:tcPr>
          <w:p w14:paraId="0C825497" w14:textId="77777777" w:rsidR="00CD7A52" w:rsidRDefault="007D2175" w:rsidP="00180849">
            <w:pPr>
              <w:pStyle w:val="aff4"/>
              <w:adjustRightInd w:val="0"/>
              <w:snapToGrid w:val="0"/>
              <w:spacing w:before="60" w:after="60"/>
            </w:pPr>
            <w:r>
              <w:t>0.1224</w:t>
            </w:r>
          </w:p>
        </w:tc>
        <w:tc>
          <w:tcPr>
            <w:tcW w:w="553" w:type="pct"/>
          </w:tcPr>
          <w:p w14:paraId="7EF3E331" w14:textId="77777777" w:rsidR="00CD7A52" w:rsidRDefault="007D2175" w:rsidP="00180849">
            <w:pPr>
              <w:pStyle w:val="aff4"/>
              <w:adjustRightInd w:val="0"/>
              <w:snapToGrid w:val="0"/>
              <w:spacing w:before="60" w:after="60"/>
            </w:pPr>
            <w:r>
              <w:t>0.29</w:t>
            </w:r>
          </w:p>
        </w:tc>
        <w:tc>
          <w:tcPr>
            <w:tcW w:w="519" w:type="pct"/>
          </w:tcPr>
          <w:p w14:paraId="6D5FD3CC" w14:textId="77777777" w:rsidR="00CD7A52" w:rsidRDefault="007D2175" w:rsidP="00180849">
            <w:pPr>
              <w:pStyle w:val="aff4"/>
              <w:adjustRightInd w:val="0"/>
              <w:snapToGrid w:val="0"/>
              <w:spacing w:before="60" w:after="60"/>
            </w:pPr>
            <w:r>
              <w:t>0.6413</w:t>
            </w:r>
          </w:p>
        </w:tc>
        <w:tc>
          <w:tcPr>
            <w:tcW w:w="690" w:type="pct"/>
          </w:tcPr>
          <w:p w14:paraId="104D22D6" w14:textId="77777777" w:rsidR="00CD7A52" w:rsidRDefault="007D2175" w:rsidP="00180849">
            <w:pPr>
              <w:pStyle w:val="aff4"/>
              <w:adjustRightInd w:val="0"/>
              <w:snapToGrid w:val="0"/>
              <w:spacing w:before="60" w:after="60"/>
            </w:pPr>
            <w:r>
              <w:t>15.4%</w:t>
            </w:r>
          </w:p>
        </w:tc>
        <w:tc>
          <w:tcPr>
            <w:tcW w:w="519" w:type="pct"/>
          </w:tcPr>
          <w:p w14:paraId="7A3E2A9B" w14:textId="77777777" w:rsidR="00CD7A52" w:rsidRDefault="007D2175" w:rsidP="00180849">
            <w:pPr>
              <w:pStyle w:val="aff4"/>
              <w:adjustRightInd w:val="0"/>
              <w:snapToGrid w:val="0"/>
              <w:spacing w:before="60" w:after="60"/>
            </w:pPr>
            <w:r>
              <w:t>0.5106</w:t>
            </w:r>
          </w:p>
        </w:tc>
        <w:tc>
          <w:tcPr>
            <w:tcW w:w="721" w:type="pct"/>
          </w:tcPr>
          <w:p w14:paraId="3DF5655C" w14:textId="77777777" w:rsidR="00CD7A52" w:rsidRDefault="007D2175" w:rsidP="00180849">
            <w:pPr>
              <w:pStyle w:val="aff4"/>
              <w:adjustRightInd w:val="0"/>
              <w:snapToGrid w:val="0"/>
              <w:spacing w:before="60" w:after="60"/>
            </w:pPr>
            <w:r>
              <w:t>0.02</w:t>
            </w:r>
          </w:p>
        </w:tc>
      </w:tr>
      <w:tr w:rsidR="00CD7A52" w14:paraId="0036E557" w14:textId="77777777" w:rsidTr="006F523C">
        <w:tc>
          <w:tcPr>
            <w:tcW w:w="1162" w:type="pct"/>
          </w:tcPr>
          <w:p w14:paraId="1244F642" w14:textId="77777777" w:rsidR="00CD7A52" w:rsidRDefault="007D2175" w:rsidP="00180849">
            <w:pPr>
              <w:pStyle w:val="aff4"/>
              <w:adjustRightInd w:val="0"/>
              <w:snapToGrid w:val="0"/>
              <w:spacing w:before="60" w:after="60"/>
            </w:pPr>
            <w:r>
              <w:t>K=100, ratio=0.05</w:t>
            </w:r>
          </w:p>
        </w:tc>
        <w:tc>
          <w:tcPr>
            <w:tcW w:w="836" w:type="pct"/>
          </w:tcPr>
          <w:p w14:paraId="7AA80748" w14:textId="77777777" w:rsidR="00CD7A52" w:rsidRDefault="007D2175" w:rsidP="00180849">
            <w:pPr>
              <w:pStyle w:val="aff4"/>
              <w:adjustRightInd w:val="0"/>
              <w:snapToGrid w:val="0"/>
              <w:spacing w:before="60" w:after="60"/>
            </w:pPr>
            <w:r>
              <w:t>0.1911</w:t>
            </w:r>
          </w:p>
        </w:tc>
        <w:tc>
          <w:tcPr>
            <w:tcW w:w="553" w:type="pct"/>
          </w:tcPr>
          <w:p w14:paraId="1B2C5609" w14:textId="77777777" w:rsidR="00CD7A52" w:rsidRDefault="007D2175" w:rsidP="00180849">
            <w:pPr>
              <w:pStyle w:val="aff4"/>
              <w:adjustRightInd w:val="0"/>
              <w:snapToGrid w:val="0"/>
              <w:spacing w:before="60" w:after="60"/>
            </w:pPr>
            <w:r>
              <w:t>0.19</w:t>
            </w:r>
          </w:p>
        </w:tc>
        <w:tc>
          <w:tcPr>
            <w:tcW w:w="519" w:type="pct"/>
          </w:tcPr>
          <w:p w14:paraId="0EED5AEF" w14:textId="77777777" w:rsidR="00CD7A52" w:rsidRDefault="007D2175" w:rsidP="00180849">
            <w:pPr>
              <w:pStyle w:val="aff4"/>
              <w:adjustRightInd w:val="0"/>
              <w:snapToGrid w:val="0"/>
              <w:spacing w:before="60" w:after="60"/>
            </w:pPr>
            <w:r>
              <w:t>0.7597</w:t>
            </w:r>
          </w:p>
        </w:tc>
        <w:tc>
          <w:tcPr>
            <w:tcW w:w="690" w:type="pct"/>
          </w:tcPr>
          <w:p w14:paraId="42C63720" w14:textId="77777777" w:rsidR="00CD7A52" w:rsidRDefault="007D2175" w:rsidP="00180849">
            <w:pPr>
              <w:pStyle w:val="aff4"/>
              <w:adjustRightInd w:val="0"/>
              <w:snapToGrid w:val="0"/>
              <w:spacing w:before="60" w:after="60"/>
            </w:pPr>
            <w:r>
              <w:t>36.7%</w:t>
            </w:r>
          </w:p>
        </w:tc>
        <w:tc>
          <w:tcPr>
            <w:tcW w:w="519" w:type="pct"/>
          </w:tcPr>
          <w:p w14:paraId="493D9839" w14:textId="77777777" w:rsidR="00CD7A52" w:rsidRDefault="007D2175" w:rsidP="00180849">
            <w:pPr>
              <w:pStyle w:val="aff4"/>
              <w:adjustRightInd w:val="0"/>
              <w:snapToGrid w:val="0"/>
              <w:spacing w:before="60" w:after="60"/>
            </w:pPr>
            <w:r>
              <w:t>0.4203</w:t>
            </w:r>
          </w:p>
        </w:tc>
        <w:tc>
          <w:tcPr>
            <w:tcW w:w="721" w:type="pct"/>
          </w:tcPr>
          <w:p w14:paraId="5B059520" w14:textId="77777777" w:rsidR="00CD7A52" w:rsidRDefault="007D2175" w:rsidP="00180849">
            <w:pPr>
              <w:pStyle w:val="aff4"/>
              <w:adjustRightInd w:val="0"/>
              <w:snapToGrid w:val="0"/>
              <w:spacing w:before="60" w:after="60"/>
            </w:pPr>
            <w:r>
              <w:t>0.005</w:t>
            </w:r>
          </w:p>
        </w:tc>
      </w:tr>
      <w:tr w:rsidR="00CD7A52" w14:paraId="32850002" w14:textId="77777777" w:rsidTr="006F523C">
        <w:tc>
          <w:tcPr>
            <w:tcW w:w="1162" w:type="pct"/>
          </w:tcPr>
          <w:p w14:paraId="5508DF9E" w14:textId="77777777" w:rsidR="00CD7A52" w:rsidRDefault="007D2175" w:rsidP="00180849">
            <w:pPr>
              <w:pStyle w:val="aff4"/>
              <w:adjustRightInd w:val="0"/>
              <w:snapToGrid w:val="0"/>
              <w:spacing w:before="60" w:after="60"/>
            </w:pPr>
            <w:r>
              <w:t>K=50, ratio=0.2</w:t>
            </w:r>
          </w:p>
        </w:tc>
        <w:tc>
          <w:tcPr>
            <w:tcW w:w="836" w:type="pct"/>
          </w:tcPr>
          <w:p w14:paraId="5077A643" w14:textId="77777777" w:rsidR="00CD7A52" w:rsidRDefault="007D2175" w:rsidP="00180849">
            <w:pPr>
              <w:pStyle w:val="aff4"/>
              <w:adjustRightInd w:val="0"/>
              <w:snapToGrid w:val="0"/>
              <w:spacing w:before="60" w:after="60"/>
            </w:pPr>
            <w:r>
              <w:t>0.1051</w:t>
            </w:r>
          </w:p>
        </w:tc>
        <w:tc>
          <w:tcPr>
            <w:tcW w:w="553" w:type="pct"/>
          </w:tcPr>
          <w:p w14:paraId="193235DA" w14:textId="77777777" w:rsidR="00CD7A52" w:rsidRDefault="007D2175" w:rsidP="00180849">
            <w:pPr>
              <w:pStyle w:val="aff4"/>
              <w:adjustRightInd w:val="0"/>
              <w:snapToGrid w:val="0"/>
              <w:spacing w:before="60" w:after="60"/>
            </w:pPr>
            <w:r>
              <w:t>0.34</w:t>
            </w:r>
          </w:p>
        </w:tc>
        <w:tc>
          <w:tcPr>
            <w:tcW w:w="519" w:type="pct"/>
          </w:tcPr>
          <w:p w14:paraId="3648BA0C" w14:textId="77777777" w:rsidR="00CD7A52" w:rsidRDefault="007D2175" w:rsidP="00180849">
            <w:pPr>
              <w:pStyle w:val="aff4"/>
              <w:adjustRightInd w:val="0"/>
              <w:snapToGrid w:val="0"/>
              <w:spacing w:before="60" w:after="60"/>
            </w:pPr>
            <w:r>
              <w:t>0.6062</w:t>
            </w:r>
          </w:p>
        </w:tc>
        <w:tc>
          <w:tcPr>
            <w:tcW w:w="690" w:type="pct"/>
          </w:tcPr>
          <w:p w14:paraId="1F162DA3" w14:textId="77777777" w:rsidR="00CD7A52" w:rsidRDefault="007D2175" w:rsidP="00180849">
            <w:pPr>
              <w:pStyle w:val="aff4"/>
              <w:adjustRightInd w:val="0"/>
              <w:snapToGrid w:val="0"/>
              <w:spacing w:before="60" w:after="60"/>
            </w:pPr>
            <w:r>
              <w:t>9.1%</w:t>
            </w:r>
          </w:p>
        </w:tc>
        <w:tc>
          <w:tcPr>
            <w:tcW w:w="519" w:type="pct"/>
          </w:tcPr>
          <w:p w14:paraId="30E1806F" w14:textId="77777777" w:rsidR="00CD7A52" w:rsidRDefault="007D2175" w:rsidP="00180849">
            <w:pPr>
              <w:pStyle w:val="aff4"/>
              <w:adjustRightInd w:val="0"/>
              <w:snapToGrid w:val="0"/>
              <w:spacing w:before="60" w:after="60"/>
            </w:pPr>
            <w:r>
              <w:t>0.5374</w:t>
            </w:r>
          </w:p>
        </w:tc>
        <w:tc>
          <w:tcPr>
            <w:tcW w:w="721" w:type="pct"/>
          </w:tcPr>
          <w:p w14:paraId="56090155" w14:textId="77777777" w:rsidR="00CD7A52" w:rsidRDefault="007D2175" w:rsidP="00180849">
            <w:pPr>
              <w:pStyle w:val="aff4"/>
              <w:adjustRightInd w:val="0"/>
              <w:snapToGrid w:val="0"/>
              <w:spacing w:before="60" w:after="60"/>
            </w:pPr>
            <w:r>
              <w:t>0.04</w:t>
            </w:r>
          </w:p>
        </w:tc>
      </w:tr>
    </w:tbl>
    <w:p w14:paraId="3B8A9669" w14:textId="7C0D84E1" w:rsidR="00CD7A52" w:rsidRDefault="00CD7A52" w:rsidP="000915AA">
      <w:pPr>
        <w:pStyle w:val="a0"/>
      </w:pPr>
      <w:bookmarkStart w:id="139" w:name="附录b方法选择决策流程"/>
      <w:bookmarkEnd w:id="134"/>
      <w:bookmarkEnd w:id="138"/>
    </w:p>
    <w:p w14:paraId="4EB91F72" w14:textId="1E8D8003" w:rsidR="00CD7A52" w:rsidRPr="003E4416" w:rsidRDefault="007D2175" w:rsidP="006F523C">
      <w:pPr>
        <w:pStyle w:val="afff2"/>
      </w:pPr>
      <w:bookmarkStart w:id="140" w:name="附录c核心定理证明概要"/>
      <w:bookmarkEnd w:id="139"/>
      <w:r w:rsidRPr="003E4416">
        <w:rPr>
          <w:rFonts w:hint="eastAsia"/>
        </w:rPr>
        <w:t>附录</w:t>
      </w:r>
      <w:r w:rsidR="00F01CC2">
        <w:rPr>
          <w:rFonts w:hint="eastAsia"/>
        </w:rPr>
        <w:t>B</w:t>
      </w:r>
      <w:r w:rsidRPr="003E4416">
        <w:rPr>
          <w:rFonts w:hint="eastAsia"/>
        </w:rPr>
        <w:t>：核心定理证明概要</w:t>
      </w:r>
    </w:p>
    <w:p w14:paraId="2EF8486F" w14:textId="77777777" w:rsidR="00CD7A52" w:rsidRPr="006F523C" w:rsidRDefault="007D2175" w:rsidP="000915AA">
      <w:pPr>
        <w:pStyle w:val="a0"/>
      </w:pPr>
      <w:bookmarkStart w:id="141" w:name="定理21sae的均方误差上界证明概要"/>
      <w:r w:rsidRPr="006F523C">
        <w:rPr>
          <w:rFonts w:hint="eastAsia"/>
        </w:rPr>
        <w:t>定理</w:t>
      </w:r>
      <w:r w:rsidRPr="006F523C">
        <w:rPr>
          <w:rFonts w:hint="eastAsia"/>
        </w:rPr>
        <w:t>2.1</w:t>
      </w:r>
      <w:r w:rsidRPr="006F523C">
        <w:rPr>
          <w:rFonts w:hint="eastAsia"/>
        </w:rPr>
        <w:t>（</w:t>
      </w:r>
      <w:r w:rsidRPr="006F523C">
        <w:rPr>
          <w:rFonts w:hint="eastAsia"/>
        </w:rPr>
        <w:t>SAE</w:t>
      </w:r>
      <w:r w:rsidRPr="006F523C">
        <w:rPr>
          <w:rFonts w:hint="eastAsia"/>
        </w:rPr>
        <w:t>的均方误差上界）证明概要</w:t>
      </w:r>
    </w:p>
    <w:p w14:paraId="05FF9302" w14:textId="77777777" w:rsidR="00CD7A52" w:rsidRPr="006F523C" w:rsidRDefault="007D2175" w:rsidP="000915AA">
      <w:pPr>
        <w:pStyle w:val="a0"/>
      </w:pPr>
      <w:r w:rsidRPr="006F523C">
        <w:rPr>
          <w:rFonts w:hint="eastAsia"/>
        </w:rPr>
        <w:t>证明思路：</w:t>
      </w:r>
    </w:p>
    <w:p w14:paraId="36D4DF70" w14:textId="77777777" w:rsidR="00744907" w:rsidRPr="006F523C" w:rsidRDefault="007D2175" w:rsidP="000915AA">
      <w:pPr>
        <w:pStyle w:val="a0"/>
      </w:pPr>
      <w:r w:rsidRPr="006F523C">
        <w:rPr>
          <w:rFonts w:hint="eastAsia"/>
        </w:rPr>
        <w:t>误差分解：将</w:t>
      </w:r>
      <w:r w:rsidRPr="006F523C">
        <w:rPr>
          <w:rFonts w:hint="eastAsia"/>
        </w:rPr>
        <w:t>SAE</w:t>
      </w:r>
      <w:r w:rsidRPr="006F523C">
        <w:rPr>
          <w:rFonts w:hint="eastAsia"/>
        </w:rPr>
        <w:t>估计误差分解为方差部分与偏差部分</w:t>
      </w:r>
    </w:p>
    <w:p w14:paraId="38B76E8C" w14:textId="7BF01510" w:rsidR="00CD7A52" w:rsidRPr="006F523C" w:rsidRDefault="00744907" w:rsidP="006F523C">
      <w:pPr>
        <w:pStyle w:val="aff6"/>
      </w:pPr>
      <w:r w:rsidRPr="006F523C">
        <w:object w:dxaOrig="4297" w:dyaOrig="759" w14:anchorId="23EF4186">
          <v:shape id="_x0000_i1176" type="#_x0000_t75" style="width:215.4pt;height:38pt" o:ole="">
            <v:imagedata r:id="rId303" o:title=""/>
          </v:shape>
          <o:OLEObject Type="Embed" ProgID="Equation.AxMath" ShapeID="_x0000_i1176" DrawAspect="Content" ObjectID="_1837863131" r:id="rId304"/>
        </w:object>
      </w:r>
    </w:p>
    <w:p w14:paraId="7018BAE3" w14:textId="431E011F" w:rsidR="00CD7A52" w:rsidRPr="006F523C" w:rsidRDefault="007D2175" w:rsidP="000915AA">
      <w:pPr>
        <w:pStyle w:val="a0"/>
      </w:pPr>
      <w:r w:rsidRPr="006F523C">
        <w:rPr>
          <w:rFonts w:hint="eastAsia"/>
        </w:rPr>
        <w:t>方差项分析：利用独立同分布假设，方差项收敛于</w:t>
      </w:r>
      <w:r w:rsidR="00F01CC2" w:rsidRPr="005B0673">
        <w:rPr>
          <w:rFonts w:hint="eastAsia"/>
          <w:position w:val="-12"/>
        </w:rPr>
        <w:object w:dxaOrig="1195" w:dyaOrig="358" w14:anchorId="2B930B1C">
          <v:shape id="_x0000_i1177" type="#_x0000_t75" style="width:60.05pt;height:18.1pt" o:ole="">
            <v:imagedata r:id="rId305" o:title=""/>
          </v:shape>
          <o:OLEObject Type="Embed" ProgID="Equation.AxMath" ShapeID="_x0000_i1177" DrawAspect="Content" ObjectID="_1837863132" r:id="rId306"/>
        </w:object>
      </w:r>
    </w:p>
    <w:p w14:paraId="7FC681FC" w14:textId="649F4C1F" w:rsidR="00CD7A52" w:rsidRPr="006F523C" w:rsidRDefault="007D2175" w:rsidP="000915AA">
      <w:pPr>
        <w:pStyle w:val="a0"/>
      </w:pPr>
      <w:r w:rsidRPr="006F523C">
        <w:rPr>
          <w:rFonts w:hint="eastAsia"/>
        </w:rPr>
        <w:t>偏差项分析：通过泰勒展开，偏差项为</w:t>
      </w:r>
      <w:r w:rsidR="00F01CC2" w:rsidRPr="005B0673">
        <w:rPr>
          <w:rFonts w:hint="eastAsia"/>
          <w:position w:val="-12"/>
        </w:rPr>
        <w:object w:dxaOrig="778" w:dyaOrig="358" w14:anchorId="3D75A09C">
          <v:shape id="_x0000_i1178" type="#_x0000_t75" style="width:39.2pt;height:18.1pt" o:ole="">
            <v:imagedata r:id="rId307" o:title=""/>
          </v:shape>
          <o:OLEObject Type="Embed" ProgID="Equation.AxMath" ShapeID="_x0000_i1178" DrawAspect="Content" ObjectID="_1837863133" r:id="rId308"/>
        </w:object>
      </w:r>
    </w:p>
    <w:p w14:paraId="7D75938F" w14:textId="77777777" w:rsidR="00CD7A52" w:rsidRDefault="007D2175" w:rsidP="000915AA">
      <w:pPr>
        <w:pStyle w:val="a0"/>
      </w:pPr>
      <w:r w:rsidRPr="006F523C">
        <w:rPr>
          <w:rFonts w:hint="eastAsia"/>
        </w:rPr>
        <w:t>合并结果：综合方差与偏差，得到</w:t>
      </w:r>
      <w:r w:rsidRPr="006F523C">
        <w:rPr>
          <w:rFonts w:hint="eastAsia"/>
        </w:rPr>
        <w:t>MSE</w:t>
      </w:r>
      <w:r w:rsidRPr="006F523C">
        <w:rPr>
          <w:rFonts w:hint="eastAsia"/>
        </w:rPr>
        <w:t>上界</w:t>
      </w:r>
    </w:p>
    <w:p w14:paraId="54FFA032" w14:textId="77777777" w:rsidR="00F01CC2" w:rsidRDefault="00F01CC2" w:rsidP="000915AA">
      <w:pPr>
        <w:pStyle w:val="a0"/>
      </w:pPr>
      <w:bookmarkStart w:id="142" w:name="定理31blb的一致性证明概要"/>
      <w:bookmarkEnd w:id="141"/>
    </w:p>
    <w:p w14:paraId="22AACE43" w14:textId="5A8254E4" w:rsidR="00CD7A52" w:rsidRPr="006F523C" w:rsidRDefault="007D2175" w:rsidP="000915AA">
      <w:pPr>
        <w:pStyle w:val="a0"/>
      </w:pPr>
      <w:r w:rsidRPr="006F523C">
        <w:rPr>
          <w:rFonts w:hint="eastAsia"/>
        </w:rPr>
        <w:t>定理</w:t>
      </w:r>
      <w:r w:rsidRPr="006F523C">
        <w:rPr>
          <w:rFonts w:hint="eastAsia"/>
        </w:rPr>
        <w:t>3.1</w:t>
      </w:r>
      <w:r w:rsidRPr="006F523C">
        <w:rPr>
          <w:rFonts w:hint="eastAsia"/>
        </w:rPr>
        <w:t>（</w:t>
      </w:r>
      <w:r w:rsidRPr="006F523C">
        <w:rPr>
          <w:rFonts w:hint="eastAsia"/>
        </w:rPr>
        <w:t>BLB</w:t>
      </w:r>
      <w:r w:rsidRPr="006F523C">
        <w:rPr>
          <w:rFonts w:hint="eastAsia"/>
        </w:rPr>
        <w:t>的一致性）证明概要</w:t>
      </w:r>
    </w:p>
    <w:p w14:paraId="0DB796D1" w14:textId="77777777" w:rsidR="00CD7A52" w:rsidRPr="006F523C" w:rsidRDefault="007D2175" w:rsidP="000915AA">
      <w:pPr>
        <w:pStyle w:val="a0"/>
      </w:pPr>
      <w:r w:rsidRPr="006F523C">
        <w:rPr>
          <w:rFonts w:hint="eastAsia"/>
        </w:rPr>
        <w:t>证明思路：</w:t>
      </w:r>
    </w:p>
    <w:p w14:paraId="5721856C" w14:textId="77777777" w:rsidR="00CD7A52" w:rsidRPr="006F523C" w:rsidRDefault="007D2175" w:rsidP="000915AA">
      <w:pPr>
        <w:pStyle w:val="a0"/>
      </w:pPr>
      <w:r w:rsidRPr="006F523C">
        <w:rPr>
          <w:rFonts w:hint="eastAsia"/>
        </w:rPr>
        <w:t>子样本</w:t>
      </w:r>
      <w:r w:rsidRPr="006F523C">
        <w:rPr>
          <w:rFonts w:hint="eastAsia"/>
        </w:rPr>
        <w:t>Bootstrap</w:t>
      </w:r>
      <w:r w:rsidRPr="006F523C">
        <w:rPr>
          <w:rFonts w:hint="eastAsia"/>
        </w:rPr>
        <w:t>一致性：证明单个子样本的</w:t>
      </w:r>
      <w:r w:rsidRPr="006F523C">
        <w:rPr>
          <w:rFonts w:hint="eastAsia"/>
        </w:rPr>
        <w:t>Bootstrap</w:t>
      </w:r>
      <w:r w:rsidRPr="006F523C">
        <w:rPr>
          <w:rFonts w:hint="eastAsia"/>
        </w:rPr>
        <w:t>分布收敛于真实分布</w:t>
      </w:r>
    </w:p>
    <w:p w14:paraId="3C087499" w14:textId="4BCC8D1D" w:rsidR="00CD7A52" w:rsidRPr="006F523C" w:rsidRDefault="007D2175" w:rsidP="000915AA">
      <w:pPr>
        <w:pStyle w:val="a0"/>
      </w:pPr>
      <w:r w:rsidRPr="006F523C">
        <w:rPr>
          <w:rFonts w:hint="eastAsia"/>
        </w:rPr>
        <w:t>重缩放技术：利用重缩放因子</w:t>
      </w:r>
      <w:r w:rsidR="00F01CC2" w:rsidRPr="005B0673">
        <w:rPr>
          <w:rFonts w:hint="eastAsia"/>
          <w:position w:val="-12"/>
        </w:rPr>
        <w:object w:dxaOrig="947" w:dyaOrig="358" w14:anchorId="6A47491B">
          <v:shape id="_x0000_i1179" type="#_x0000_t75" style="width:46.9pt;height:18.1pt" o:ole="">
            <v:imagedata r:id="rId309" o:title=""/>
          </v:shape>
          <o:OLEObject Type="Embed" ProgID="Equation.AxMath" ShapeID="_x0000_i1179" DrawAspect="Content" ObjectID="_1837863134" r:id="rId310"/>
        </w:object>
      </w:r>
      <w:r w:rsidRPr="006F523C">
        <w:rPr>
          <w:rFonts w:hint="eastAsia"/>
        </w:rPr>
        <w:t>保证方差一致性</w:t>
      </w:r>
    </w:p>
    <w:p w14:paraId="2B6DEECB" w14:textId="77777777" w:rsidR="00CD7A52" w:rsidRPr="006F523C" w:rsidRDefault="007D2175" w:rsidP="000915AA">
      <w:pPr>
        <w:pStyle w:val="a0"/>
      </w:pPr>
      <w:r w:rsidRPr="006F523C">
        <w:rPr>
          <w:rFonts w:hint="eastAsia"/>
        </w:rPr>
        <w:t>聚合收敛：通过大数定律证明聚合分布的收敛性</w:t>
      </w:r>
    </w:p>
    <w:p w14:paraId="336EBA16" w14:textId="69FE7B94" w:rsidR="00CD7A52" w:rsidRDefault="007D2175" w:rsidP="000915AA">
      <w:pPr>
        <w:pStyle w:val="a0"/>
      </w:pPr>
      <w:r w:rsidRPr="006F523C">
        <w:rPr>
          <w:rFonts w:hint="eastAsia"/>
        </w:rPr>
        <w:t>置信区间覆盖率：验证渐近覆盖率达到名义水平</w:t>
      </w:r>
      <w:r w:rsidR="00F01CC2" w:rsidRPr="005B0673">
        <w:rPr>
          <w:rFonts w:hint="eastAsia"/>
          <w:position w:val="-12"/>
        </w:rPr>
        <w:object w:dxaOrig="608" w:dyaOrig="357" w14:anchorId="4359E04B">
          <v:shape id="_x0000_i1180" type="#_x0000_t75" style="width:30.35pt;height:18.1pt" o:ole="">
            <v:imagedata r:id="rId311" o:title=""/>
          </v:shape>
          <o:OLEObject Type="Embed" ProgID="Equation.AxMath" ShapeID="_x0000_i1180" DrawAspect="Content" ObjectID="_1837863135" r:id="rId312"/>
        </w:object>
      </w:r>
    </w:p>
    <w:p w14:paraId="5A37970A" w14:textId="77777777" w:rsidR="00F01CC2" w:rsidRPr="006F523C" w:rsidRDefault="00F01CC2" w:rsidP="000915AA">
      <w:pPr>
        <w:pStyle w:val="a0"/>
      </w:pPr>
    </w:p>
    <w:p w14:paraId="39E5BDC0" w14:textId="3D3BD043" w:rsidR="00CD7A52" w:rsidRPr="003E4416" w:rsidRDefault="007D2175" w:rsidP="00F01CC2">
      <w:pPr>
        <w:adjustRightInd w:val="0"/>
        <w:snapToGrid w:val="0"/>
        <w:rPr>
          <w:b/>
          <w:bCs/>
        </w:rPr>
      </w:pPr>
      <w:bookmarkStart w:id="143" w:name="附录d实验代码说明"/>
      <w:bookmarkEnd w:id="140"/>
      <w:bookmarkEnd w:id="142"/>
      <w:r w:rsidRPr="003E4416">
        <w:rPr>
          <w:rFonts w:hint="eastAsia"/>
          <w:b/>
          <w:bCs/>
        </w:rPr>
        <w:t>附录</w:t>
      </w:r>
      <w:r w:rsidR="00F01CC2">
        <w:rPr>
          <w:rFonts w:hint="eastAsia"/>
          <w:b/>
          <w:bCs/>
        </w:rPr>
        <w:t>C</w:t>
      </w:r>
      <w:r w:rsidRPr="003E4416">
        <w:rPr>
          <w:rFonts w:hint="eastAsia"/>
          <w:b/>
          <w:bCs/>
        </w:rPr>
        <w:t>：实验代码说明</w:t>
      </w:r>
    </w:p>
    <w:p w14:paraId="3DAD4DD6" w14:textId="77777777" w:rsidR="00CD7A52" w:rsidRDefault="007D2175" w:rsidP="00F01CC2">
      <w:pPr>
        <w:pStyle w:val="FirstParagraph"/>
        <w:adjustRightInd w:val="0"/>
        <w:snapToGrid w:val="0"/>
        <w:ind w:firstLineChars="0" w:firstLine="0"/>
      </w:pPr>
      <w:r>
        <w:rPr>
          <w:rFonts w:hint="eastAsia"/>
        </w:rPr>
        <w:t>本研究所有实验代码均采用</w:t>
      </w:r>
      <w:r>
        <w:rPr>
          <w:rFonts w:hint="eastAsia"/>
        </w:rPr>
        <w:t>Python</w:t>
      </w:r>
      <w:r>
        <w:t xml:space="preserve"> </w:t>
      </w:r>
      <w:r>
        <w:rPr>
          <w:rFonts w:hint="eastAsia"/>
        </w:rPr>
        <w:t>3.9</w:t>
      </w:r>
      <w:r>
        <w:rPr>
          <w:rFonts w:hint="eastAsia"/>
        </w:rPr>
        <w:t>编写，主要依赖以下库：</w:t>
      </w:r>
    </w:p>
    <w:p w14:paraId="3C8FD17A" w14:textId="77777777" w:rsidR="00CD7A52" w:rsidRDefault="007D2175" w:rsidP="00F01CC2">
      <w:pPr>
        <w:adjustRightInd w:val="0"/>
        <w:snapToGrid w:val="0"/>
      </w:pPr>
      <w:r>
        <w:rPr>
          <w:rFonts w:hint="eastAsia"/>
        </w:rPr>
        <w:t>NumPy</w:t>
      </w:r>
      <w:r>
        <w:rPr>
          <w:rFonts w:hint="eastAsia"/>
        </w:rPr>
        <w:t>：数值计算</w:t>
      </w:r>
    </w:p>
    <w:p w14:paraId="7463FAC7" w14:textId="77777777" w:rsidR="00CD7A52" w:rsidRDefault="007D2175" w:rsidP="00F01CC2">
      <w:pPr>
        <w:adjustRightInd w:val="0"/>
        <w:snapToGrid w:val="0"/>
      </w:pPr>
      <w:r>
        <w:rPr>
          <w:rFonts w:hint="eastAsia"/>
        </w:rPr>
        <w:t>SciPy</w:t>
      </w:r>
      <w:r>
        <w:rPr>
          <w:rFonts w:hint="eastAsia"/>
        </w:rPr>
        <w:t>：科学计算</w:t>
      </w:r>
    </w:p>
    <w:p w14:paraId="3A988CBE" w14:textId="77777777" w:rsidR="00CD7A52" w:rsidRDefault="007D2175" w:rsidP="00F01CC2">
      <w:pPr>
        <w:adjustRightInd w:val="0"/>
        <w:snapToGrid w:val="0"/>
      </w:pPr>
      <w:r>
        <w:rPr>
          <w:rFonts w:hint="eastAsia"/>
        </w:rPr>
        <w:t>Scikit-learn</w:t>
      </w:r>
      <w:r>
        <w:rPr>
          <w:rFonts w:hint="eastAsia"/>
        </w:rPr>
        <w:t>：机器学习模型</w:t>
      </w:r>
    </w:p>
    <w:p w14:paraId="095C36F5" w14:textId="77777777" w:rsidR="00CD7A52" w:rsidRDefault="007D2175" w:rsidP="00F01CC2">
      <w:pPr>
        <w:adjustRightInd w:val="0"/>
        <w:snapToGrid w:val="0"/>
      </w:pPr>
      <w:r>
        <w:rPr>
          <w:rFonts w:hint="eastAsia"/>
        </w:rPr>
        <w:t>Matplotlib</w:t>
      </w:r>
      <w:r>
        <w:rPr>
          <w:rFonts w:hint="eastAsia"/>
        </w:rPr>
        <w:t>：数据可视化</w:t>
      </w:r>
    </w:p>
    <w:p w14:paraId="31B517FE" w14:textId="77777777" w:rsidR="00CD7A52" w:rsidRDefault="007D2175" w:rsidP="00F01CC2">
      <w:pPr>
        <w:adjustRightInd w:val="0"/>
        <w:snapToGrid w:val="0"/>
      </w:pPr>
      <w:r>
        <w:rPr>
          <w:rFonts w:hint="eastAsia"/>
        </w:rPr>
        <w:t>Pandas</w:t>
      </w:r>
      <w:r>
        <w:rPr>
          <w:rFonts w:hint="eastAsia"/>
        </w:rPr>
        <w:t>：数据处理</w:t>
      </w:r>
    </w:p>
    <w:p w14:paraId="69EFA3D0" w14:textId="5AE6FBB1" w:rsidR="00CD7A52" w:rsidRDefault="00CD7A52" w:rsidP="00180849">
      <w:pPr>
        <w:adjustRightInd w:val="0"/>
        <w:snapToGrid w:val="0"/>
        <w:ind w:firstLine="480"/>
      </w:pPr>
    </w:p>
    <w:p w14:paraId="55DE2879" w14:textId="77777777" w:rsidR="00DF1874" w:rsidRDefault="00DF1874" w:rsidP="00180849">
      <w:pPr>
        <w:adjustRightInd w:val="0"/>
        <w:snapToGrid w:val="0"/>
        <w:spacing w:after="200"/>
        <w:jc w:val="left"/>
        <w:sectPr w:rsidR="00DF1874" w:rsidSect="003A440E">
          <w:footnotePr>
            <w:numRestart w:val="eachSect"/>
          </w:footnotePr>
          <w:pgSz w:w="12240" w:h="15840" w:code="1"/>
          <w:pgMar w:top="1440" w:right="1800" w:bottom="1440" w:left="1800" w:header="720" w:footer="720" w:gutter="0"/>
          <w:cols w:space="720"/>
        </w:sectPr>
      </w:pPr>
    </w:p>
    <w:p w14:paraId="2BB0A8A7" w14:textId="77777777" w:rsidR="006D6DA6" w:rsidRDefault="006D6DA6" w:rsidP="00180849">
      <w:pPr>
        <w:adjustRightInd w:val="0"/>
        <w:snapToGrid w:val="0"/>
        <w:spacing w:after="200"/>
        <w:jc w:val="left"/>
      </w:pPr>
    </w:p>
    <w:p w14:paraId="5DB8C849" w14:textId="44915A55" w:rsidR="0074213F" w:rsidRDefault="007D2175" w:rsidP="0074213F">
      <w:pPr>
        <w:pStyle w:val="afc"/>
        <w:adjustRightInd w:val="0"/>
        <w:snapToGrid w:val="0"/>
        <w:jc w:val="center"/>
      </w:pPr>
      <w:bookmarkStart w:id="144" w:name="_Toc226578431"/>
      <w:bookmarkStart w:id="145" w:name="致谢"/>
      <w:bookmarkEnd w:id="132"/>
      <w:bookmarkEnd w:id="143"/>
      <w:r>
        <w:rPr>
          <w:rFonts w:hint="eastAsia"/>
        </w:rPr>
        <w:t>致</w:t>
      </w:r>
      <w:r w:rsidR="00DF1874">
        <w:rPr>
          <w:rFonts w:hint="eastAsia"/>
        </w:rPr>
        <w:t xml:space="preserve">  </w:t>
      </w:r>
      <w:r>
        <w:rPr>
          <w:rFonts w:hint="eastAsia"/>
        </w:rPr>
        <w:t>谢</w:t>
      </w:r>
      <w:bookmarkEnd w:id="144"/>
    </w:p>
    <w:bookmarkEnd w:id="1"/>
    <w:bookmarkEnd w:id="145"/>
    <w:p w14:paraId="0BCFD74C" w14:textId="252E0C55" w:rsidR="00CD7A52" w:rsidRDefault="00F6231C" w:rsidP="000915AA">
      <w:pPr>
        <w:pStyle w:val="a0"/>
      </w:pPr>
      <w:r>
        <w:rPr>
          <w:rFonts w:hint="eastAsia"/>
        </w:rPr>
        <w:t>总以为毕业遥遥无期，然而时间如白驹过隙，眨眼之间，已经完成了毕业论文的写作。在此，我要向所有帮助过我的人表示最诚挚的感谢。</w:t>
      </w:r>
    </w:p>
    <w:p w14:paraId="6AB421A0" w14:textId="77777777" w:rsidR="0074213F" w:rsidRDefault="00F6231C" w:rsidP="000915AA">
      <w:pPr>
        <w:pStyle w:val="a0"/>
      </w:pPr>
      <w:r>
        <w:rPr>
          <w:rFonts w:hint="eastAsia"/>
        </w:rPr>
        <w:t>感谢我的指导老师张宇豪，从论文选题、试验设计到论文撰写，老师都给予了我悉心的指导和无私的帮助。虽然和他接触仅有一个学期但是我</w:t>
      </w:r>
      <w:r w:rsidR="0074213F">
        <w:rPr>
          <w:rFonts w:hint="eastAsia"/>
        </w:rPr>
        <w:t>真心</w:t>
      </w:r>
      <w:r>
        <w:rPr>
          <w:rFonts w:hint="eastAsia"/>
        </w:rPr>
        <w:t>觉得他是一个乐于帮助学生的好老师。</w:t>
      </w:r>
    </w:p>
    <w:p w14:paraId="5F969E3C" w14:textId="05A7BB4B" w:rsidR="00F6231C" w:rsidRDefault="00731F43" w:rsidP="000915AA">
      <w:pPr>
        <w:pStyle w:val="a0"/>
      </w:pPr>
      <w:r>
        <w:rPr>
          <w:rFonts w:hint="eastAsia"/>
        </w:rPr>
        <w:t>桃李不言，下自成蹊。</w:t>
      </w:r>
      <w:r w:rsidR="0074213F">
        <w:rPr>
          <w:rFonts w:hint="eastAsia"/>
        </w:rPr>
        <w:t>感谢数学与统计学院的各位老师，在四年的学习生涯中，您们传授了丰富的专业知识，培养了我们的统计思维和科研能力。衷心感谢许多老师对我学业、竞赛和生活上的指导与关心。</w:t>
      </w:r>
      <w:r w:rsidR="001C6BD7">
        <w:rPr>
          <w:rFonts w:hint="eastAsia"/>
        </w:rPr>
        <w:t>我会记得每一位和我接触过的老师，我将以你们为榜样，</w:t>
      </w:r>
      <w:r w:rsidR="00744907">
        <w:rPr>
          <w:rFonts w:hint="eastAsia"/>
        </w:rPr>
        <w:t>在我以后的生活中继续奋斗</w:t>
      </w:r>
      <w:r w:rsidR="001C6BD7">
        <w:rPr>
          <w:rFonts w:hint="eastAsia"/>
        </w:rPr>
        <w:t>。</w:t>
      </w:r>
    </w:p>
    <w:p w14:paraId="2FEBBB48" w14:textId="7680C671" w:rsidR="0074213F" w:rsidRDefault="0074213F" w:rsidP="000915AA">
      <w:pPr>
        <w:pStyle w:val="a0"/>
      </w:pPr>
      <w:r>
        <w:rPr>
          <w:rFonts w:hint="eastAsia"/>
        </w:rPr>
        <w:t>感谢帮助过我的舍友、学长学姐和同学们，在本科生活中与你们的交流讨论让我受益匪浅</w:t>
      </w:r>
      <w:r w:rsidR="00744907">
        <w:rPr>
          <w:rFonts w:hint="eastAsia"/>
        </w:rPr>
        <w:t>，</w:t>
      </w:r>
      <w:r>
        <w:rPr>
          <w:rFonts w:hint="eastAsia"/>
        </w:rPr>
        <w:t>衷心祝愿你们的生活过得越来越好。</w:t>
      </w:r>
    </w:p>
    <w:p w14:paraId="786EC7EF" w14:textId="13F3353D" w:rsidR="0074213F" w:rsidRDefault="0074213F" w:rsidP="000915AA">
      <w:pPr>
        <w:pStyle w:val="a0"/>
      </w:pPr>
      <w:r>
        <w:rPr>
          <w:rFonts w:hint="eastAsia"/>
        </w:rPr>
        <w:t>感谢家人一直以来对我的支持和理解，是你们给了我前进的动力，你们是我坚强的后盾</w:t>
      </w:r>
      <w:r w:rsidR="00744907">
        <w:rPr>
          <w:rFonts w:hint="eastAsia"/>
        </w:rPr>
        <w:t>，希望你们身体永远健康</w:t>
      </w:r>
      <w:r>
        <w:rPr>
          <w:rFonts w:hint="eastAsia"/>
        </w:rPr>
        <w:t>。</w:t>
      </w:r>
    </w:p>
    <w:p w14:paraId="2E759CAE" w14:textId="6E1FA07F" w:rsidR="0074213F" w:rsidRDefault="0074213F" w:rsidP="000915AA">
      <w:pPr>
        <w:pStyle w:val="a0"/>
      </w:pPr>
      <w:r>
        <w:rPr>
          <w:rFonts w:hint="eastAsia"/>
        </w:rPr>
        <w:t>感谢我的现任女友赵女士，在我</w:t>
      </w:r>
      <w:r w:rsidR="00402924">
        <w:rPr>
          <w:rFonts w:hint="eastAsia"/>
        </w:rPr>
        <w:t>心情</w:t>
      </w:r>
      <w:r>
        <w:rPr>
          <w:rFonts w:hint="eastAsia"/>
        </w:rPr>
        <w:t>低落的时候</w:t>
      </w:r>
      <w:r w:rsidR="00402924">
        <w:rPr>
          <w:rFonts w:hint="eastAsia"/>
        </w:rPr>
        <w:t>安</w:t>
      </w:r>
      <w:r>
        <w:rPr>
          <w:rFonts w:hint="eastAsia"/>
        </w:rPr>
        <w:t>慰我，在我没有动力</w:t>
      </w:r>
      <w:r w:rsidR="00402924">
        <w:rPr>
          <w:rFonts w:hint="eastAsia"/>
        </w:rPr>
        <w:t>学习</w:t>
      </w:r>
      <w:r>
        <w:rPr>
          <w:rFonts w:hint="eastAsia"/>
        </w:rPr>
        <w:t>的时候鼓励我，</w:t>
      </w:r>
      <w:r w:rsidR="00402924">
        <w:rPr>
          <w:rFonts w:hint="eastAsia"/>
        </w:rPr>
        <w:t>你和我的家人一样，知道我不完美但依旧爱我。</w:t>
      </w:r>
    </w:p>
    <w:p w14:paraId="203E8637" w14:textId="0EB09304" w:rsidR="0074213F" w:rsidRDefault="0074213F" w:rsidP="000915AA">
      <w:pPr>
        <w:pStyle w:val="a0"/>
      </w:pPr>
      <w:r>
        <w:rPr>
          <w:rFonts w:hint="eastAsia"/>
        </w:rPr>
        <w:t>最后，感谢江苏师范大学提供的良好学习环境和资源支持。</w:t>
      </w:r>
    </w:p>
    <w:sectPr w:rsidR="0074213F" w:rsidSect="003A440E">
      <w:footnotePr>
        <w:numRestart w:val="eachSect"/>
      </w:footnotePr>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E086F" w14:textId="77777777" w:rsidR="00173AEB" w:rsidRDefault="00173AEB" w:rsidP="002D238B">
      <w:pPr>
        <w:ind w:firstLine="480"/>
      </w:pPr>
      <w:r>
        <w:separator/>
      </w:r>
    </w:p>
  </w:endnote>
  <w:endnote w:type="continuationSeparator" w:id="0">
    <w:p w14:paraId="48DA0A47" w14:textId="77777777" w:rsidR="00173AEB" w:rsidRDefault="00173AEB" w:rsidP="002D238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1" w:usb1="080E0000" w:usb2="00000010" w:usb3="00000000" w:csb0="00040000" w:csb1="00000000"/>
  </w:font>
  <w:font w:name="宋体-18030">
    <w:altName w:val="宋体"/>
    <w:charset w:val="86"/>
    <w:family w:val="modern"/>
    <w:pitch w:val="default"/>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E5CD6" w14:textId="77777777" w:rsidR="00DF1874" w:rsidRDefault="00DF1874">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01AB" w14:textId="77777777" w:rsidR="00DF1874" w:rsidRDefault="00DF1874">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464058"/>
      <w:docPartObj>
        <w:docPartGallery w:val="Page Numbers (Bottom of Page)"/>
        <w:docPartUnique/>
      </w:docPartObj>
    </w:sdtPr>
    <w:sdtContent>
      <w:p w14:paraId="5FC13CAD" w14:textId="4C324102" w:rsidR="00847733" w:rsidRDefault="00847733">
        <w:pPr>
          <w:pStyle w:val="af4"/>
          <w:ind w:firstLine="360"/>
          <w:jc w:val="center"/>
        </w:pPr>
        <w:r>
          <w:fldChar w:fldCharType="begin"/>
        </w:r>
        <w:r>
          <w:instrText>PAGE   \* MERGEFORMAT</w:instrText>
        </w:r>
        <w:r>
          <w:fldChar w:fldCharType="separate"/>
        </w:r>
        <w:r>
          <w:rPr>
            <w:lang w:val="zh-CN"/>
          </w:rPr>
          <w:t>2</w:t>
        </w:r>
        <w:r>
          <w:fldChar w:fldCharType="end"/>
        </w:r>
      </w:p>
    </w:sdtContent>
  </w:sdt>
  <w:p w14:paraId="5ECA82BC" w14:textId="77777777" w:rsidR="00847733" w:rsidRDefault="00847733" w:rsidP="00847733">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CD1F4" w14:textId="77777777" w:rsidR="00173AEB" w:rsidRDefault="00173AEB" w:rsidP="002D238B">
      <w:pPr>
        <w:ind w:firstLine="480"/>
      </w:pPr>
      <w:r>
        <w:separator/>
      </w:r>
    </w:p>
  </w:footnote>
  <w:footnote w:type="continuationSeparator" w:id="0">
    <w:p w14:paraId="149792A8" w14:textId="77777777" w:rsidR="00173AEB" w:rsidRDefault="00173AEB" w:rsidP="002D238B">
      <w:pPr>
        <w:ind w:firstLine="480"/>
      </w:pPr>
      <w:r>
        <w:continuationSeparator/>
      </w:r>
    </w:p>
  </w:footnote>
  <w:footnote w:id="1">
    <w:p w14:paraId="273F5F0E" w14:textId="5F2C639E" w:rsidR="00880C6B" w:rsidRDefault="00880C6B">
      <w:pPr>
        <w:pStyle w:val="ad"/>
      </w:pPr>
      <w:r>
        <w:rPr>
          <w:rStyle w:val="af0"/>
        </w:rPr>
        <w:footnoteRef/>
      </w:r>
      <w:r>
        <w:t xml:space="preserve"> </w:t>
      </w:r>
      <w:r w:rsidRPr="00880C6B">
        <w:rPr>
          <w:rFonts w:hint="eastAsia"/>
          <w:sz w:val="13"/>
          <w:szCs w:val="13"/>
        </w:rPr>
        <w:t xml:space="preserve">SAGA </w:t>
      </w:r>
      <w:r w:rsidRPr="00880C6B">
        <w:rPr>
          <w:rFonts w:hint="eastAsia"/>
          <w:sz w:val="13"/>
          <w:szCs w:val="13"/>
        </w:rPr>
        <w:t>在原始论文（</w:t>
      </w:r>
      <w:r w:rsidRPr="00880C6B">
        <w:rPr>
          <w:rFonts w:hint="eastAsia"/>
          <w:sz w:val="13"/>
          <w:szCs w:val="13"/>
        </w:rPr>
        <w:t>Defazio et al., 2014</w:t>
      </w:r>
      <w:r w:rsidRPr="00880C6B">
        <w:rPr>
          <w:rFonts w:hint="eastAsia"/>
          <w:sz w:val="13"/>
          <w:szCs w:val="13"/>
        </w:rPr>
        <w:t>）中被定义为算法名称本身，不是缩写，因此没有英文全称展开</w:t>
      </w:r>
    </w:p>
  </w:footnote>
  <w:footnote w:id="2">
    <w:p w14:paraId="4E6A312A" w14:textId="04B088C1" w:rsidR="00C562E6" w:rsidRDefault="00C562E6">
      <w:pPr>
        <w:pStyle w:val="ad"/>
      </w:pPr>
      <w:r>
        <w:rPr>
          <w:rStyle w:val="af0"/>
        </w:rPr>
        <w:footnoteRef/>
      </w:r>
      <w:r w:rsidRPr="00C562E6">
        <w:rPr>
          <w:sz w:val="18"/>
          <w:szCs w:val="18"/>
        </w:rPr>
        <w:t xml:space="preserve"> </w:t>
      </w:r>
      <w:r w:rsidRPr="00C562E6">
        <w:rPr>
          <w:rFonts w:hint="eastAsia"/>
          <w:sz w:val="18"/>
          <w:szCs w:val="18"/>
        </w:rPr>
        <w:t>算法名，非专有名词缩写</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7314" w14:textId="77777777" w:rsidR="00DF1874" w:rsidRDefault="00DF1874">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85A0F" w14:textId="6EDB88D4" w:rsidR="00DB3023" w:rsidRDefault="00484C09" w:rsidP="004C3926">
    <w:pPr>
      <w:pStyle w:val="af2"/>
      <w:ind w:firstLine="360"/>
      <w:jc w:val="right"/>
      <w:rPr>
        <w:rFonts w:ascii="黑体" w:eastAsia="黑体" w:hAnsi="黑体" w:hint="eastAsia"/>
        <w:b/>
        <w:bCs/>
      </w:rPr>
    </w:pPr>
    <w:r>
      <w:rPr>
        <w:noProof/>
      </w:rPr>
      <w:drawing>
        <wp:anchor distT="0" distB="0" distL="114300" distR="114300" simplePos="0" relativeHeight="251662336" behindDoc="1" locked="0" layoutInCell="1" allowOverlap="1" wp14:anchorId="67FE2716" wp14:editId="35BBB572">
          <wp:simplePos x="0" y="0"/>
          <wp:positionH relativeFrom="column">
            <wp:posOffset>8255</wp:posOffset>
          </wp:positionH>
          <wp:positionV relativeFrom="paragraph">
            <wp:posOffset>-248806</wp:posOffset>
          </wp:positionV>
          <wp:extent cx="1932709" cy="640735"/>
          <wp:effectExtent l="0" t="0" r="0" b="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2709" cy="640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37D751" w14:textId="715EB9EF" w:rsidR="002D238B" w:rsidRPr="00DB3023" w:rsidRDefault="002D238B" w:rsidP="00DB3023">
    <w:pPr>
      <w:pStyle w:val="af2"/>
      <w:ind w:firstLine="360"/>
      <w:jc w:val="right"/>
    </w:pPr>
    <w:r w:rsidRPr="002D238B">
      <w:rPr>
        <w:rFonts w:ascii="黑体" w:eastAsia="黑体" w:hAnsi="黑体" w:hint="eastAsia"/>
        <w:b/>
        <w:bCs/>
      </w:rPr>
      <w:t>海量数据统计计算方法的综合应用：分布式计算、子抽样与小批次技术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2678A" w14:textId="77777777" w:rsidR="00DF1874" w:rsidRDefault="00DF1874">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F1093D2"/>
    <w:lvl w:ilvl="0">
      <w:numFmt w:val="bullet"/>
      <w:lvlText w:val=" "/>
      <w:lvlJc w:val="left"/>
      <w:pPr>
        <w:ind w:left="238" w:hanging="360"/>
      </w:pPr>
    </w:lvl>
    <w:lvl w:ilvl="1">
      <w:numFmt w:val="bullet"/>
      <w:lvlText w:val=" "/>
      <w:lvlJc w:val="left"/>
      <w:pPr>
        <w:ind w:left="958" w:hanging="360"/>
      </w:pPr>
    </w:lvl>
    <w:lvl w:ilvl="2">
      <w:numFmt w:val="bullet"/>
      <w:lvlText w:val=" "/>
      <w:lvlJc w:val="left"/>
      <w:pPr>
        <w:ind w:left="1678" w:hanging="360"/>
      </w:pPr>
    </w:lvl>
    <w:lvl w:ilvl="3">
      <w:numFmt w:val="bullet"/>
      <w:lvlText w:val=" "/>
      <w:lvlJc w:val="left"/>
      <w:pPr>
        <w:ind w:left="2398" w:hanging="360"/>
      </w:pPr>
    </w:lvl>
    <w:lvl w:ilvl="4">
      <w:numFmt w:val="bullet"/>
      <w:lvlText w:val=" "/>
      <w:lvlJc w:val="left"/>
      <w:pPr>
        <w:ind w:left="3118" w:hanging="360"/>
      </w:pPr>
    </w:lvl>
    <w:lvl w:ilvl="5">
      <w:numFmt w:val="bullet"/>
      <w:lvlText w:val=" "/>
      <w:lvlJc w:val="left"/>
      <w:pPr>
        <w:ind w:left="3838" w:hanging="360"/>
      </w:pPr>
    </w:lvl>
    <w:lvl w:ilvl="6">
      <w:numFmt w:val="bullet"/>
      <w:lvlText w:val=" "/>
      <w:lvlJc w:val="left"/>
      <w:pPr>
        <w:ind w:left="4558" w:hanging="360"/>
      </w:pPr>
    </w:lvl>
    <w:lvl w:ilvl="7">
      <w:numFmt w:val="bullet"/>
      <w:lvlText w:val=" "/>
      <w:lvlJc w:val="left"/>
      <w:pPr>
        <w:ind w:left="5278" w:hanging="360"/>
      </w:pPr>
    </w:lvl>
    <w:lvl w:ilvl="8">
      <w:numFmt w:val="bullet"/>
      <w:lvlText w:val=" "/>
      <w:lvlJc w:val="left"/>
      <w:pPr>
        <w:ind w:left="5998" w:hanging="360"/>
      </w:pPr>
    </w:lvl>
  </w:abstractNum>
  <w:abstractNum w:abstractNumId="1" w15:restartNumberingAfterBreak="0">
    <w:nsid w:val="0000A991"/>
    <w:multiLevelType w:val="multilevel"/>
    <w:tmpl w:val="C7EE762C"/>
    <w:lvl w:ilvl="0">
      <w:numFmt w:val="bullet"/>
      <w:lvlText w:val=""/>
      <w:lvlJc w:val="left"/>
      <w:pPr>
        <w:ind w:left="0" w:hanging="360"/>
      </w:pPr>
      <w:rPr>
        <w:rFonts w:ascii="Symbol" w:hAnsi="Symbol" w:cs="Symbol" w:hint="default"/>
      </w:rPr>
    </w:lvl>
    <w:lvl w:ilvl="1">
      <w:numFmt w:val="bullet"/>
      <w:lvlText w:val="o"/>
      <w:lvlJc w:val="left"/>
      <w:pPr>
        <w:ind w:left="720" w:hanging="360"/>
      </w:pPr>
      <w:rPr>
        <w:rFonts w:ascii="Courier New" w:hAnsi="Courier New" w:cs="Courier New" w:hint="default"/>
      </w:rPr>
    </w:lvl>
    <w:lvl w:ilvl="2">
      <w:numFmt w:val="bullet"/>
      <w:lvlText w:val=""/>
      <w:lvlJc w:val="left"/>
      <w:pPr>
        <w:ind w:left="1440" w:hanging="360"/>
      </w:pPr>
      <w:rPr>
        <w:rFonts w:ascii="Wingdings" w:hAnsi="Wingdings" w:cs="Wingdings" w:hint="default"/>
      </w:rPr>
    </w:lvl>
    <w:lvl w:ilvl="3">
      <w:numFmt w:val="bullet"/>
      <w:lvlText w:val=""/>
      <w:lvlJc w:val="left"/>
      <w:pPr>
        <w:ind w:left="2160" w:hanging="360"/>
      </w:pPr>
      <w:rPr>
        <w:rFonts w:ascii="Symbol" w:hAnsi="Symbol" w:cs="Symbol" w:hint="default"/>
      </w:rPr>
    </w:lvl>
    <w:lvl w:ilvl="4">
      <w:numFmt w:val="bullet"/>
      <w:lvlText w:val="o"/>
      <w:lvlJc w:val="left"/>
      <w:pPr>
        <w:ind w:left="2880" w:hanging="360"/>
      </w:pPr>
      <w:rPr>
        <w:rFonts w:ascii="Courier New" w:hAnsi="Courier New" w:cs="Courier New" w:hint="default"/>
      </w:rPr>
    </w:lvl>
    <w:lvl w:ilvl="5">
      <w:numFmt w:val="bullet"/>
      <w:lvlText w:val=""/>
      <w:lvlJc w:val="left"/>
      <w:pPr>
        <w:ind w:left="3600" w:hanging="360"/>
      </w:pPr>
      <w:rPr>
        <w:rFonts w:ascii="Wingdings" w:hAnsi="Wingdings" w:cs="Wingdings" w:hint="default"/>
      </w:rPr>
    </w:lvl>
    <w:lvl w:ilvl="6">
      <w:numFmt w:val="bullet"/>
      <w:lvlText w:val=""/>
      <w:lvlJc w:val="left"/>
      <w:pPr>
        <w:ind w:left="4320" w:hanging="360"/>
      </w:pPr>
      <w:rPr>
        <w:rFonts w:ascii="Symbol" w:hAnsi="Symbol" w:cs="Symbol" w:hint="default"/>
      </w:rPr>
    </w:lvl>
    <w:lvl w:ilvl="7">
      <w:numFmt w:val="bullet"/>
      <w:lvlText w:val="o"/>
      <w:lvlJc w:val="left"/>
      <w:pPr>
        <w:ind w:left="5040" w:hanging="360"/>
      </w:pPr>
      <w:rPr>
        <w:rFonts w:ascii="Courier New" w:hAnsi="Courier New" w:cs="Courier New" w:hint="default"/>
      </w:rPr>
    </w:lvl>
    <w:lvl w:ilvl="8">
      <w:numFmt w:val="bullet"/>
      <w:lvlText w:val=""/>
      <w:lvlJc w:val="left"/>
      <w:pPr>
        <w:ind w:left="5760" w:hanging="360"/>
      </w:pPr>
      <w:rPr>
        <w:rFonts w:ascii="Wingdings" w:hAnsi="Wingdings" w:cs="Wingdings" w:hint="default"/>
      </w:rPr>
    </w:lvl>
  </w:abstractNum>
  <w:abstractNum w:abstractNumId="2" w15:restartNumberingAfterBreak="0">
    <w:nsid w:val="00A99411"/>
    <w:multiLevelType w:val="multilevel"/>
    <w:tmpl w:val="A7528E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831627D"/>
    <w:multiLevelType w:val="hybridMultilevel"/>
    <w:tmpl w:val="E542C0F2"/>
    <w:lvl w:ilvl="0" w:tplc="E17AC84E">
      <w:start w:val="1"/>
      <w:numFmt w:val="decimal"/>
      <w:lvlText w:val="（%1）"/>
      <w:lvlJc w:val="left"/>
      <w:pPr>
        <w:ind w:left="920" w:hanging="720"/>
      </w:pPr>
      <w:rPr>
        <w:rFonts w:hint="default"/>
        <w:b/>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4" w15:restartNumberingAfterBreak="0">
    <w:nsid w:val="0A6A3BA5"/>
    <w:multiLevelType w:val="hybridMultilevel"/>
    <w:tmpl w:val="177AFE0A"/>
    <w:lvl w:ilvl="0" w:tplc="D2C0AB88">
      <w:start w:val="1"/>
      <w:numFmt w:val="decimal"/>
      <w:lvlText w:val="（%1）"/>
      <w:lvlJc w:val="left"/>
      <w:pPr>
        <w:ind w:left="120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5" w15:restartNumberingAfterBreak="0">
    <w:nsid w:val="28253DB0"/>
    <w:multiLevelType w:val="hybridMultilevel"/>
    <w:tmpl w:val="7A2082BE"/>
    <w:lvl w:ilvl="0" w:tplc="27962C2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8F57215"/>
    <w:multiLevelType w:val="multilevel"/>
    <w:tmpl w:val="DF4E7058"/>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8B01574"/>
    <w:multiLevelType w:val="hybridMultilevel"/>
    <w:tmpl w:val="6B32CB1E"/>
    <w:lvl w:ilvl="0" w:tplc="A87C23BE">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D64E82"/>
    <w:multiLevelType w:val="multilevel"/>
    <w:tmpl w:val="A9EE88B0"/>
    <w:lvl w:ilvl="0">
      <w:start w:val="1"/>
      <w:numFmt w:val="decimal"/>
      <w:pStyle w:val="1"/>
      <w:isLgl/>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96D3DA7"/>
    <w:multiLevelType w:val="hybridMultilevel"/>
    <w:tmpl w:val="6E94BC8A"/>
    <w:lvl w:ilvl="0" w:tplc="765E91D0">
      <w:start w:val="1"/>
      <w:numFmt w:val="decimal"/>
      <w:lvlText w:val="（%1）"/>
      <w:lvlJc w:val="left"/>
      <w:pPr>
        <w:ind w:left="120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 w15:restartNumberingAfterBreak="0">
    <w:nsid w:val="766268F2"/>
    <w:multiLevelType w:val="hybridMultilevel"/>
    <w:tmpl w:val="972AC0C2"/>
    <w:lvl w:ilvl="0" w:tplc="27962C2E">
      <w:start w:val="1"/>
      <w:numFmt w:val="decimal"/>
      <w:lvlText w:val="（%1）"/>
      <w:lvlJc w:val="left"/>
      <w:pPr>
        <w:ind w:left="92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6F2061C"/>
    <w:multiLevelType w:val="multilevel"/>
    <w:tmpl w:val="D8BAFCE2"/>
    <w:lvl w:ilvl="0">
      <w:start w:val="1"/>
      <w:numFmt w:val="decimal"/>
      <w:pStyle w:val="10"/>
      <w:isLgl/>
      <w:suff w:val="space"/>
      <w:lvlText w:val="%1"/>
      <w:lvlJc w:val="left"/>
      <w:pPr>
        <w:ind w:left="0" w:firstLine="0"/>
      </w:pPr>
      <w:rPr>
        <w:rFonts w:hint="eastAsia"/>
      </w:rPr>
    </w:lvl>
    <w:lvl w:ilvl="1">
      <w:start w:val="1"/>
      <w:numFmt w:val="decimal"/>
      <w:pStyle w:val="20"/>
      <w:isLgl/>
      <w:suff w:val="space"/>
      <w:lvlText w:val="%1.%2"/>
      <w:lvlJc w:val="left"/>
      <w:pPr>
        <w:ind w:left="0" w:firstLine="0"/>
      </w:pPr>
      <w:rPr>
        <w:rFonts w:hint="eastAsia"/>
      </w:rPr>
    </w:lvl>
    <w:lvl w:ilvl="2">
      <w:start w:val="1"/>
      <w:numFmt w:val="decimal"/>
      <w:pStyle w:val="30"/>
      <w:isLgl/>
      <w:suff w:val="space"/>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992364579">
    <w:abstractNumId w:val="0"/>
  </w:num>
  <w:num w:numId="2" w16cid:durableId="371347408">
    <w:abstractNumId w:val="1"/>
  </w:num>
  <w:num w:numId="3" w16cid:durableId="1016931780">
    <w:abstractNumId w:val="1"/>
  </w:num>
  <w:num w:numId="4" w16cid:durableId="586232706">
    <w:abstractNumId w:val="1"/>
  </w:num>
  <w:num w:numId="5" w16cid:durableId="1344092635">
    <w:abstractNumId w:val="1"/>
  </w:num>
  <w:num w:numId="6" w16cid:durableId="1229682143">
    <w:abstractNumId w:val="1"/>
  </w:num>
  <w:num w:numId="7" w16cid:durableId="954404173">
    <w:abstractNumId w:val="1"/>
  </w:num>
  <w:num w:numId="8" w16cid:durableId="956175779">
    <w:abstractNumId w:val="1"/>
  </w:num>
  <w:num w:numId="9" w16cid:durableId="906918164">
    <w:abstractNumId w:val="1"/>
  </w:num>
  <w:num w:numId="10" w16cid:durableId="779758112">
    <w:abstractNumId w:val="1"/>
  </w:num>
  <w:num w:numId="11" w16cid:durableId="744304034">
    <w:abstractNumId w:val="1"/>
  </w:num>
  <w:num w:numId="12" w16cid:durableId="1892157832">
    <w:abstractNumId w:val="1"/>
  </w:num>
  <w:num w:numId="13" w16cid:durableId="93746523">
    <w:abstractNumId w:val="1"/>
  </w:num>
  <w:num w:numId="14" w16cid:durableId="568007085">
    <w:abstractNumId w:val="1"/>
  </w:num>
  <w:num w:numId="15" w16cid:durableId="359014683">
    <w:abstractNumId w:val="1"/>
  </w:num>
  <w:num w:numId="16" w16cid:durableId="1241989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99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0908555">
    <w:abstractNumId w:val="1"/>
  </w:num>
  <w:num w:numId="19" w16cid:durableId="1779517965">
    <w:abstractNumId w:val="6"/>
  </w:num>
  <w:num w:numId="20" w16cid:durableId="1168643048">
    <w:abstractNumId w:val="7"/>
  </w:num>
  <w:num w:numId="21" w16cid:durableId="957417281">
    <w:abstractNumId w:val="11"/>
  </w:num>
  <w:num w:numId="22" w16cid:durableId="1227103482">
    <w:abstractNumId w:val="8"/>
  </w:num>
  <w:num w:numId="23" w16cid:durableId="306281496">
    <w:abstractNumId w:val="10"/>
  </w:num>
  <w:num w:numId="24" w16cid:durableId="284966518">
    <w:abstractNumId w:val="4"/>
  </w:num>
  <w:num w:numId="25" w16cid:durableId="1898583756">
    <w:abstractNumId w:val="9"/>
  </w:num>
  <w:num w:numId="26" w16cid:durableId="891115479">
    <w:abstractNumId w:val="5"/>
  </w:num>
  <w:num w:numId="27" w16cid:durableId="322123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52"/>
    <w:rsid w:val="00001778"/>
    <w:rsid w:val="00005B6D"/>
    <w:rsid w:val="00010F77"/>
    <w:rsid w:val="00023346"/>
    <w:rsid w:val="00026BEB"/>
    <w:rsid w:val="0005371A"/>
    <w:rsid w:val="00080C32"/>
    <w:rsid w:val="00090C2D"/>
    <w:rsid w:val="000915AA"/>
    <w:rsid w:val="000A1AFF"/>
    <w:rsid w:val="000C1593"/>
    <w:rsid w:val="000D1A99"/>
    <w:rsid w:val="000D7E91"/>
    <w:rsid w:val="000E40C8"/>
    <w:rsid w:val="000F0E76"/>
    <w:rsid w:val="00100C9D"/>
    <w:rsid w:val="00103A81"/>
    <w:rsid w:val="00107AEC"/>
    <w:rsid w:val="00111979"/>
    <w:rsid w:val="0011207B"/>
    <w:rsid w:val="00123BE1"/>
    <w:rsid w:val="001522AA"/>
    <w:rsid w:val="001568F7"/>
    <w:rsid w:val="001634EB"/>
    <w:rsid w:val="00173AEB"/>
    <w:rsid w:val="00180849"/>
    <w:rsid w:val="001A74CB"/>
    <w:rsid w:val="001C6BD7"/>
    <w:rsid w:val="001D33EC"/>
    <w:rsid w:val="001E081B"/>
    <w:rsid w:val="002131EA"/>
    <w:rsid w:val="002372D2"/>
    <w:rsid w:val="0024727C"/>
    <w:rsid w:val="0026419E"/>
    <w:rsid w:val="00276A53"/>
    <w:rsid w:val="00280611"/>
    <w:rsid w:val="002923CF"/>
    <w:rsid w:val="0029638D"/>
    <w:rsid w:val="002B2556"/>
    <w:rsid w:val="002D238B"/>
    <w:rsid w:val="002D535B"/>
    <w:rsid w:val="002E402B"/>
    <w:rsid w:val="002E5271"/>
    <w:rsid w:val="002F40CD"/>
    <w:rsid w:val="0034742C"/>
    <w:rsid w:val="00355B78"/>
    <w:rsid w:val="00364D20"/>
    <w:rsid w:val="0037575C"/>
    <w:rsid w:val="00383040"/>
    <w:rsid w:val="00392D95"/>
    <w:rsid w:val="003A440E"/>
    <w:rsid w:val="003B5BFC"/>
    <w:rsid w:val="003D0741"/>
    <w:rsid w:val="003D79AD"/>
    <w:rsid w:val="003E0949"/>
    <w:rsid w:val="003E4416"/>
    <w:rsid w:val="003F5E69"/>
    <w:rsid w:val="004012B3"/>
    <w:rsid w:val="00402924"/>
    <w:rsid w:val="00405DB1"/>
    <w:rsid w:val="00424A66"/>
    <w:rsid w:val="00427C57"/>
    <w:rsid w:val="004333C0"/>
    <w:rsid w:val="00435083"/>
    <w:rsid w:val="00446AA2"/>
    <w:rsid w:val="00471CF3"/>
    <w:rsid w:val="00484C09"/>
    <w:rsid w:val="004C08BE"/>
    <w:rsid w:val="004C3926"/>
    <w:rsid w:val="004C6BC5"/>
    <w:rsid w:val="00535982"/>
    <w:rsid w:val="00541C01"/>
    <w:rsid w:val="005622CD"/>
    <w:rsid w:val="0058421A"/>
    <w:rsid w:val="00585C0D"/>
    <w:rsid w:val="00591DD3"/>
    <w:rsid w:val="00595D3B"/>
    <w:rsid w:val="005B4BEF"/>
    <w:rsid w:val="005B63F1"/>
    <w:rsid w:val="005B6EAC"/>
    <w:rsid w:val="005C1750"/>
    <w:rsid w:val="005C238D"/>
    <w:rsid w:val="005F5992"/>
    <w:rsid w:val="0060665F"/>
    <w:rsid w:val="00617E91"/>
    <w:rsid w:val="006226E6"/>
    <w:rsid w:val="006229B3"/>
    <w:rsid w:val="0064327D"/>
    <w:rsid w:val="0069720A"/>
    <w:rsid w:val="006B76F9"/>
    <w:rsid w:val="006D6DA6"/>
    <w:rsid w:val="006E20B5"/>
    <w:rsid w:val="006F523C"/>
    <w:rsid w:val="00720EB6"/>
    <w:rsid w:val="007305AD"/>
    <w:rsid w:val="00731F43"/>
    <w:rsid w:val="0074213F"/>
    <w:rsid w:val="00744907"/>
    <w:rsid w:val="00793C6E"/>
    <w:rsid w:val="007B5F04"/>
    <w:rsid w:val="007B7F81"/>
    <w:rsid w:val="007D2175"/>
    <w:rsid w:val="007D3D09"/>
    <w:rsid w:val="0080659C"/>
    <w:rsid w:val="0083326E"/>
    <w:rsid w:val="00847733"/>
    <w:rsid w:val="00865880"/>
    <w:rsid w:val="008762E7"/>
    <w:rsid w:val="00880C6B"/>
    <w:rsid w:val="008826E9"/>
    <w:rsid w:val="008A225D"/>
    <w:rsid w:val="008B0950"/>
    <w:rsid w:val="008B440D"/>
    <w:rsid w:val="008D58C4"/>
    <w:rsid w:val="00905812"/>
    <w:rsid w:val="00936B89"/>
    <w:rsid w:val="00953052"/>
    <w:rsid w:val="0098414E"/>
    <w:rsid w:val="00984239"/>
    <w:rsid w:val="009D0C2F"/>
    <w:rsid w:val="009D6CE9"/>
    <w:rsid w:val="009E6DEB"/>
    <w:rsid w:val="00A141B6"/>
    <w:rsid w:val="00A27CCB"/>
    <w:rsid w:val="00A307B4"/>
    <w:rsid w:val="00A36D46"/>
    <w:rsid w:val="00A4400F"/>
    <w:rsid w:val="00A47DD5"/>
    <w:rsid w:val="00A50EB9"/>
    <w:rsid w:val="00A85A89"/>
    <w:rsid w:val="00AD29D5"/>
    <w:rsid w:val="00B97370"/>
    <w:rsid w:val="00BB4915"/>
    <w:rsid w:val="00BC4453"/>
    <w:rsid w:val="00BD1C1C"/>
    <w:rsid w:val="00BD1D21"/>
    <w:rsid w:val="00BE0A5A"/>
    <w:rsid w:val="00BF7FB8"/>
    <w:rsid w:val="00C01080"/>
    <w:rsid w:val="00C018BE"/>
    <w:rsid w:val="00C159BD"/>
    <w:rsid w:val="00C17E29"/>
    <w:rsid w:val="00C26626"/>
    <w:rsid w:val="00C506EE"/>
    <w:rsid w:val="00C562E6"/>
    <w:rsid w:val="00C62E06"/>
    <w:rsid w:val="00C70EA9"/>
    <w:rsid w:val="00C90B9D"/>
    <w:rsid w:val="00CD7A52"/>
    <w:rsid w:val="00CE5BD2"/>
    <w:rsid w:val="00D26B06"/>
    <w:rsid w:val="00D418B0"/>
    <w:rsid w:val="00D67487"/>
    <w:rsid w:val="00D8282C"/>
    <w:rsid w:val="00DB3023"/>
    <w:rsid w:val="00DD1D1C"/>
    <w:rsid w:val="00DE08E3"/>
    <w:rsid w:val="00DF1874"/>
    <w:rsid w:val="00DF3DC5"/>
    <w:rsid w:val="00E2452B"/>
    <w:rsid w:val="00E33440"/>
    <w:rsid w:val="00E41BC5"/>
    <w:rsid w:val="00E71309"/>
    <w:rsid w:val="00EB5902"/>
    <w:rsid w:val="00EB5C15"/>
    <w:rsid w:val="00EC7470"/>
    <w:rsid w:val="00ED45AA"/>
    <w:rsid w:val="00EE49C1"/>
    <w:rsid w:val="00EE6BED"/>
    <w:rsid w:val="00F01CC2"/>
    <w:rsid w:val="00F02815"/>
    <w:rsid w:val="00F13723"/>
    <w:rsid w:val="00F6231C"/>
    <w:rsid w:val="00F91009"/>
    <w:rsid w:val="00FA0FAD"/>
    <w:rsid w:val="00FC048E"/>
    <w:rsid w:val="00FC3589"/>
    <w:rsid w:val="00FD738C"/>
    <w:rsid w:val="00FF3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F598C"/>
  <w15:docId w15:val="{918A918B-1FDA-4C73-B30A-C3EA1095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1" w:qFormat="1"/>
    <w:lsdException w:name="toc 1" w:uiPriority="39"/>
    <w:lsdException w:name="toc 2" w:uiPriority="39"/>
    <w:lsdException w:name="toc 3" w:uiPriority="39"/>
    <w:lsdException w:name="footer" w:uiPriority="99"/>
    <w:lsdException w:name="Body Text"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71309"/>
    <w:pPr>
      <w:widowControl w:val="0"/>
      <w:spacing w:after="0"/>
      <w:jc w:val="both"/>
    </w:pPr>
    <w:rPr>
      <w:rFonts w:ascii="Times New Roman" w:eastAsia="宋体" w:hAnsi="Times New Roman"/>
    </w:rPr>
  </w:style>
  <w:style w:type="paragraph" w:styleId="1">
    <w:name w:val="heading 1"/>
    <w:next w:val="a0"/>
    <w:link w:val="11"/>
    <w:autoRedefine/>
    <w:uiPriority w:val="9"/>
    <w:qFormat/>
    <w:rsid w:val="0069720A"/>
    <w:pPr>
      <w:widowControl w:val="0"/>
      <w:numPr>
        <w:numId w:val="22"/>
      </w:numPr>
      <w:spacing w:after="0"/>
      <w:outlineLvl w:val="0"/>
    </w:pPr>
    <w:rPr>
      <w:rFonts w:ascii="Times New Roman" w:eastAsia="黑体" w:hAnsi="Times New Roman" w:cstheme="majorBidi"/>
      <w:b/>
      <w:sz w:val="36"/>
      <w:szCs w:val="40"/>
    </w:rPr>
  </w:style>
  <w:style w:type="paragraph" w:styleId="2">
    <w:name w:val="heading 2"/>
    <w:next w:val="a0"/>
    <w:link w:val="21"/>
    <w:autoRedefine/>
    <w:uiPriority w:val="9"/>
    <w:unhideWhenUsed/>
    <w:qFormat/>
    <w:rsid w:val="00E33440"/>
    <w:pPr>
      <w:widowControl w:val="0"/>
      <w:numPr>
        <w:ilvl w:val="1"/>
        <w:numId w:val="22"/>
      </w:numPr>
      <w:spacing w:beforeLines="50" w:before="120" w:afterLines="50" w:after="120" w:line="400" w:lineRule="exact"/>
      <w:outlineLvl w:val="1"/>
    </w:pPr>
    <w:rPr>
      <w:rFonts w:ascii="Times New Roman" w:eastAsia="黑体" w:hAnsi="Times New Roman" w:cstheme="majorBidi"/>
      <w:sz w:val="30"/>
      <w:szCs w:val="32"/>
    </w:rPr>
  </w:style>
  <w:style w:type="paragraph" w:styleId="3">
    <w:name w:val="heading 3"/>
    <w:next w:val="a0"/>
    <w:link w:val="31"/>
    <w:autoRedefine/>
    <w:uiPriority w:val="9"/>
    <w:unhideWhenUsed/>
    <w:qFormat/>
    <w:rsid w:val="00E33440"/>
    <w:pPr>
      <w:widowControl w:val="0"/>
      <w:numPr>
        <w:ilvl w:val="2"/>
        <w:numId w:val="22"/>
      </w:numPr>
      <w:spacing w:beforeLines="50" w:before="50" w:afterLines="50" w:after="50" w:line="400" w:lineRule="exact"/>
      <w:outlineLvl w:val="2"/>
    </w:pPr>
    <w:rPr>
      <w:rFonts w:ascii="Times New Roman" w:eastAsia="黑体" w:hAnsi="Times New Roman" w:cstheme="majorBidi"/>
      <w:color w:val="000000" w:themeColor="text1"/>
      <w:sz w:val="28"/>
      <w:szCs w:val="28"/>
    </w:rPr>
  </w:style>
  <w:style w:type="paragraph" w:styleId="4">
    <w:name w:val="heading 4"/>
    <w:basedOn w:val="a"/>
    <w:next w:val="a1"/>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1"/>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1"/>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1"/>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1"/>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1"/>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
    <w:link w:val="a5"/>
    <w:qFormat/>
    <w:rsid w:val="00383040"/>
    <w:pPr>
      <w:spacing w:line="400" w:lineRule="exact"/>
      <w:ind w:firstLineChars="200" w:firstLine="200"/>
    </w:pPr>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paragraph" w:styleId="a6">
    <w:name w:val="Title"/>
    <w:next w:val="a0"/>
    <w:link w:val="a7"/>
    <w:autoRedefine/>
    <w:uiPriority w:val="10"/>
    <w:qFormat/>
    <w:rsid w:val="007B5F04"/>
    <w:pPr>
      <w:widowControl w:val="0"/>
      <w:spacing w:after="0"/>
      <w:contextualSpacing/>
      <w:jc w:val="center"/>
    </w:pPr>
    <w:rPr>
      <w:rFonts w:ascii="Times New Roman" w:eastAsia="黑体" w:hAnsi="Times New Roman" w:cstheme="majorBidi"/>
      <w:b/>
      <w:sz w:val="36"/>
      <w:szCs w:val="56"/>
    </w:rPr>
  </w:style>
  <w:style w:type="character" w:customStyle="1" w:styleId="a7">
    <w:name w:val="标题 字符"/>
    <w:basedOn w:val="a2"/>
    <w:link w:val="a6"/>
    <w:uiPriority w:val="10"/>
    <w:rsid w:val="007B5F04"/>
    <w:rPr>
      <w:rFonts w:ascii="Times New Roman" w:eastAsia="黑体" w:hAnsi="Times New Roman" w:cstheme="majorBidi"/>
      <w:b/>
      <w:sz w:val="36"/>
      <w:szCs w:val="56"/>
    </w:rPr>
  </w:style>
  <w:style w:type="paragraph" w:styleId="a8">
    <w:name w:val="Subtitle"/>
    <w:basedOn w:val="a6"/>
    <w:next w:val="a1"/>
    <w:link w:val="a9"/>
    <w:uiPriority w:val="11"/>
    <w:rsid w:val="00A10FD9"/>
    <w:pPr>
      <w:numPr>
        <w:ilvl w:val="1"/>
      </w:numPr>
      <w:ind w:firstLineChars="200" w:firstLine="200"/>
    </w:pPr>
    <w:rPr>
      <w:rFonts w:eastAsiaTheme="majorEastAsia"/>
      <w:spacing w:val="15"/>
      <w:sz w:val="28"/>
      <w:szCs w:val="28"/>
    </w:rPr>
  </w:style>
  <w:style w:type="character" w:customStyle="1" w:styleId="a9">
    <w:name w:val="副标题 字符"/>
    <w:basedOn w:val="a2"/>
    <w:link w:val="a8"/>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6"/>
    <w:next w:val="a1"/>
    <w:pPr>
      <w:keepNext/>
      <w:keepLines/>
    </w:pPr>
    <w:rPr>
      <w:sz w:val="24"/>
      <w:szCs w:val="24"/>
    </w:rPr>
  </w:style>
  <w:style w:type="paragraph" w:styleId="aa">
    <w:name w:val="Date"/>
    <w:basedOn w:val="a6"/>
    <w:next w:val="a1"/>
    <w:pPr>
      <w:keepNext/>
      <w:keepLines/>
    </w:pPr>
    <w:rPr>
      <w:sz w:val="24"/>
      <w:szCs w:val="24"/>
    </w:rPr>
  </w:style>
  <w:style w:type="paragraph" w:customStyle="1" w:styleId="AbstractTitle">
    <w:name w:val="Abstract Title"/>
    <w:basedOn w:val="a"/>
    <w:next w:val="Abstract"/>
    <w:pPr>
      <w:keepNext/>
      <w:keepLines/>
      <w:spacing w:before="300"/>
      <w:jc w:val="center"/>
    </w:pPr>
    <w:rPr>
      <w:b/>
      <w:sz w:val="20"/>
      <w:szCs w:val="20"/>
    </w:rPr>
  </w:style>
  <w:style w:type="paragraph" w:customStyle="1" w:styleId="Abstract">
    <w:name w:val="Abstract"/>
    <w:basedOn w:val="a"/>
    <w:next w:val="a1"/>
    <w:pPr>
      <w:keepNext/>
      <w:keepLines/>
      <w:spacing w:before="100" w:after="300"/>
    </w:pPr>
    <w:rPr>
      <w:sz w:val="20"/>
      <w:szCs w:val="20"/>
    </w:rPr>
  </w:style>
  <w:style w:type="paragraph" w:styleId="ab">
    <w:name w:val="Bibliography"/>
    <w:basedOn w:val="a"/>
  </w:style>
  <w:style w:type="character" w:customStyle="1" w:styleId="11">
    <w:name w:val="标题 1 字符"/>
    <w:basedOn w:val="a2"/>
    <w:link w:val="1"/>
    <w:uiPriority w:val="9"/>
    <w:rsid w:val="0069720A"/>
    <w:rPr>
      <w:rFonts w:ascii="Times New Roman" w:eastAsia="黑体" w:hAnsi="Times New Roman" w:cstheme="majorBidi"/>
      <w:b/>
      <w:sz w:val="36"/>
      <w:szCs w:val="40"/>
    </w:rPr>
  </w:style>
  <w:style w:type="character" w:customStyle="1" w:styleId="21">
    <w:name w:val="标题 2 字符"/>
    <w:basedOn w:val="a2"/>
    <w:link w:val="2"/>
    <w:uiPriority w:val="9"/>
    <w:rsid w:val="00E33440"/>
    <w:rPr>
      <w:rFonts w:ascii="Times New Roman" w:eastAsia="黑体" w:hAnsi="Times New Roman" w:cstheme="majorBidi"/>
      <w:sz w:val="30"/>
      <w:szCs w:val="32"/>
    </w:rPr>
  </w:style>
  <w:style w:type="character" w:customStyle="1" w:styleId="31">
    <w:name w:val="标题 3 字符"/>
    <w:basedOn w:val="a2"/>
    <w:link w:val="3"/>
    <w:uiPriority w:val="9"/>
    <w:rsid w:val="00E33440"/>
    <w:rPr>
      <w:rFonts w:ascii="Times New Roman" w:eastAsia="黑体" w:hAnsi="Times New Roman" w:cstheme="majorBidi"/>
      <w:color w:val="000000" w:themeColor="text1"/>
      <w:sz w:val="28"/>
      <w:szCs w:val="28"/>
    </w:rPr>
  </w:style>
  <w:style w:type="character" w:customStyle="1" w:styleId="40">
    <w:name w:val="标题 4 字符"/>
    <w:basedOn w:val="a2"/>
    <w:link w:val="4"/>
    <w:uiPriority w:val="9"/>
    <w:semiHidden/>
    <w:rsid w:val="00A10FD9"/>
    <w:rPr>
      <w:rFonts w:eastAsiaTheme="majorEastAsia" w:cstheme="majorBidi"/>
      <w:i/>
      <w:iCs/>
      <w:color w:val="0F4761" w:themeColor="accent1" w:themeShade="BF"/>
    </w:rPr>
  </w:style>
  <w:style w:type="character" w:customStyle="1" w:styleId="50">
    <w:name w:val="标题 5 字符"/>
    <w:basedOn w:val="a2"/>
    <w:link w:val="5"/>
    <w:uiPriority w:val="9"/>
    <w:semiHidden/>
    <w:rsid w:val="00A10FD9"/>
    <w:rPr>
      <w:rFonts w:eastAsiaTheme="majorEastAsia" w:cstheme="majorBidi"/>
      <w:color w:val="0F4761" w:themeColor="accent1" w:themeShade="BF"/>
    </w:rPr>
  </w:style>
  <w:style w:type="character" w:customStyle="1" w:styleId="60">
    <w:name w:val="标题 6 字符"/>
    <w:basedOn w:val="a2"/>
    <w:link w:val="6"/>
    <w:uiPriority w:val="9"/>
    <w:semiHidden/>
    <w:rsid w:val="00A10FD9"/>
    <w:rPr>
      <w:rFonts w:eastAsiaTheme="majorEastAsia" w:cstheme="majorBidi"/>
      <w:i/>
      <w:iCs/>
      <w:color w:val="595959" w:themeColor="text1" w:themeTint="A6"/>
    </w:rPr>
  </w:style>
  <w:style w:type="character" w:customStyle="1" w:styleId="70">
    <w:name w:val="标题 7 字符"/>
    <w:basedOn w:val="a2"/>
    <w:link w:val="7"/>
    <w:uiPriority w:val="9"/>
    <w:semiHidden/>
    <w:rsid w:val="00A10FD9"/>
    <w:rPr>
      <w:rFonts w:eastAsiaTheme="majorEastAsia" w:cstheme="majorBidi"/>
      <w:color w:val="595959" w:themeColor="text1" w:themeTint="A6"/>
    </w:rPr>
  </w:style>
  <w:style w:type="character" w:customStyle="1" w:styleId="80">
    <w:name w:val="标题 8 字符"/>
    <w:basedOn w:val="a2"/>
    <w:link w:val="8"/>
    <w:uiPriority w:val="9"/>
    <w:semiHidden/>
    <w:rsid w:val="00A10FD9"/>
    <w:rPr>
      <w:rFonts w:eastAsiaTheme="majorEastAsia" w:cstheme="majorBidi"/>
      <w:i/>
      <w:iCs/>
      <w:color w:val="272727" w:themeColor="text1" w:themeTint="D8"/>
    </w:rPr>
  </w:style>
  <w:style w:type="character" w:customStyle="1" w:styleId="90">
    <w:name w:val="标题 9 字符"/>
    <w:basedOn w:val="a2"/>
    <w:link w:val="9"/>
    <w:uiPriority w:val="9"/>
    <w:semiHidden/>
    <w:rsid w:val="00A10FD9"/>
    <w:rPr>
      <w:rFonts w:eastAsiaTheme="majorEastAsia" w:cstheme="majorBidi"/>
      <w:color w:val="272727" w:themeColor="text1" w:themeTint="D8"/>
    </w:rPr>
  </w:style>
  <w:style w:type="paragraph" w:styleId="ac">
    <w:name w:val="Block Text"/>
    <w:basedOn w:val="a1"/>
    <w:next w:val="a1"/>
    <w:uiPriority w:val="9"/>
    <w:unhideWhenUsed/>
    <w:pPr>
      <w:spacing w:before="100" w:after="100"/>
      <w:ind w:left="480" w:right="480"/>
    </w:pPr>
  </w:style>
  <w:style w:type="paragraph" w:styleId="ad">
    <w:name w:val="footnote text"/>
    <w:basedOn w:val="a"/>
    <w:uiPriority w:val="9"/>
    <w:unhideWhenUsed/>
  </w:style>
  <w:style w:type="paragraph" w:customStyle="1" w:styleId="FootnoteBlockText">
    <w:name w:val="Footnote Block Text"/>
    <w:basedOn w:val="ad"/>
    <w:next w:val="ad"/>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e">
    <w:name w:val="caption"/>
    <w:basedOn w:val="a"/>
    <w:link w:val="af"/>
    <w:pPr>
      <w:spacing w:after="120"/>
    </w:pPr>
    <w:rPr>
      <w:i/>
    </w:rPr>
  </w:style>
  <w:style w:type="paragraph" w:customStyle="1" w:styleId="TableCaption">
    <w:name w:val="Table Caption"/>
    <w:basedOn w:val="ae"/>
    <w:pPr>
      <w:keepNext/>
    </w:pPr>
  </w:style>
  <w:style w:type="paragraph" w:customStyle="1" w:styleId="ImageCaption">
    <w:name w:val="Image Caption"/>
    <w:basedOn w:val="ae"/>
  </w:style>
  <w:style w:type="paragraph" w:customStyle="1" w:styleId="Figure">
    <w:name w:val="Figure"/>
    <w:basedOn w:val="a"/>
  </w:style>
  <w:style w:type="paragraph" w:customStyle="1" w:styleId="CaptionedFigure">
    <w:name w:val="Captioned Figure"/>
    <w:basedOn w:val="Figure"/>
    <w:pPr>
      <w:keepNext/>
    </w:pPr>
  </w:style>
  <w:style w:type="character" w:customStyle="1" w:styleId="af">
    <w:name w:val="题注 字符"/>
    <w:basedOn w:val="a2"/>
    <w:link w:val="ae"/>
  </w:style>
  <w:style w:type="character" w:customStyle="1" w:styleId="VerbatimChar">
    <w:name w:val="Verbatim Char"/>
    <w:basedOn w:val="af"/>
    <w:link w:val="SourceCode"/>
    <w:rPr>
      <w:rFonts w:ascii="Consolas" w:hAnsi="Consolas"/>
      <w:sz w:val="22"/>
    </w:rPr>
  </w:style>
  <w:style w:type="character" w:customStyle="1" w:styleId="SectionNumber">
    <w:name w:val="Section Number"/>
    <w:basedOn w:val="af"/>
  </w:style>
  <w:style w:type="character" w:styleId="af0">
    <w:name w:val="footnote reference"/>
    <w:basedOn w:val="af"/>
    <w:rPr>
      <w:vertAlign w:val="superscript"/>
    </w:rPr>
  </w:style>
  <w:style w:type="character" w:styleId="af1">
    <w:name w:val="Hyperlink"/>
    <w:basedOn w:val="af"/>
    <w:uiPriority w:val="99"/>
    <w:rPr>
      <w:color w:val="156082" w:themeColor="accent1"/>
    </w:rPr>
  </w:style>
  <w:style w:type="paragraph" w:styleId="TOC">
    <w:name w:val="TOC Heading"/>
    <w:aliases w:val="目录"/>
    <w:next w:val="a0"/>
    <w:autoRedefine/>
    <w:uiPriority w:val="39"/>
    <w:unhideWhenUsed/>
    <w:qFormat/>
    <w:rsid w:val="00ED45AA"/>
    <w:pPr>
      <w:widowControl w:val="0"/>
      <w:spacing w:after="0"/>
      <w:jc w:val="center"/>
      <w:outlineLvl w:val="0"/>
    </w:pPr>
    <w:rPr>
      <w:rFonts w:ascii="Times New Roman" w:eastAsia="黑体" w:hAnsi="Times New Roman" w:cstheme="majorBidi"/>
      <w:b/>
      <w:sz w:val="32"/>
      <w:szCs w:val="4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2">
    <w:name w:val="header"/>
    <w:basedOn w:val="a"/>
    <w:link w:val="af3"/>
    <w:rsid w:val="002D238B"/>
    <w:pPr>
      <w:tabs>
        <w:tab w:val="center" w:pos="4153"/>
        <w:tab w:val="right" w:pos="8306"/>
      </w:tabs>
      <w:snapToGrid w:val="0"/>
      <w:jc w:val="center"/>
    </w:pPr>
    <w:rPr>
      <w:sz w:val="18"/>
      <w:szCs w:val="18"/>
    </w:rPr>
  </w:style>
  <w:style w:type="character" w:customStyle="1" w:styleId="af3">
    <w:name w:val="页眉 字符"/>
    <w:basedOn w:val="a2"/>
    <w:link w:val="af2"/>
    <w:rsid w:val="002D238B"/>
    <w:rPr>
      <w:sz w:val="18"/>
      <w:szCs w:val="18"/>
    </w:rPr>
  </w:style>
  <w:style w:type="paragraph" w:styleId="af4">
    <w:name w:val="footer"/>
    <w:basedOn w:val="a"/>
    <w:link w:val="af5"/>
    <w:uiPriority w:val="99"/>
    <w:rsid w:val="002D238B"/>
    <w:pPr>
      <w:tabs>
        <w:tab w:val="center" w:pos="4153"/>
        <w:tab w:val="right" w:pos="8306"/>
      </w:tabs>
      <w:snapToGrid w:val="0"/>
    </w:pPr>
    <w:rPr>
      <w:sz w:val="18"/>
      <w:szCs w:val="18"/>
    </w:rPr>
  </w:style>
  <w:style w:type="character" w:customStyle="1" w:styleId="af5">
    <w:name w:val="页脚 字符"/>
    <w:basedOn w:val="a2"/>
    <w:link w:val="af4"/>
    <w:uiPriority w:val="99"/>
    <w:rsid w:val="002D238B"/>
    <w:rPr>
      <w:sz w:val="18"/>
      <w:szCs w:val="18"/>
    </w:rPr>
  </w:style>
  <w:style w:type="paragraph" w:customStyle="1" w:styleId="af6">
    <w:name w:val="摘要"/>
    <w:link w:val="af7"/>
    <w:autoRedefine/>
    <w:qFormat/>
    <w:rsid w:val="00E33440"/>
    <w:pPr>
      <w:widowControl w:val="0"/>
      <w:spacing w:after="0"/>
      <w:jc w:val="center"/>
      <w:outlineLvl w:val="0"/>
    </w:pPr>
    <w:rPr>
      <w:rFonts w:ascii="Times New Roman" w:eastAsia="黑体" w:hAnsi="Times New Roman" w:cstheme="majorBidi"/>
      <w:b/>
      <w:sz w:val="32"/>
      <w:szCs w:val="32"/>
    </w:rPr>
  </w:style>
  <w:style w:type="character" w:customStyle="1" w:styleId="af7">
    <w:name w:val="摘要 字符"/>
    <w:basedOn w:val="21"/>
    <w:link w:val="af6"/>
    <w:rsid w:val="00E33440"/>
    <w:rPr>
      <w:rFonts w:ascii="Times New Roman" w:eastAsia="黑体" w:hAnsi="Times New Roman" w:cstheme="majorBidi"/>
      <w:b/>
      <w:sz w:val="32"/>
      <w:szCs w:val="32"/>
    </w:rPr>
  </w:style>
  <w:style w:type="paragraph" w:customStyle="1" w:styleId="12">
    <w:name w:val="摘要1"/>
    <w:basedOn w:val="a"/>
    <w:link w:val="13"/>
    <w:rsid w:val="00847733"/>
    <w:pPr>
      <w:jc w:val="center"/>
      <w:outlineLvl w:val="0"/>
    </w:pPr>
    <w:rPr>
      <w:rFonts w:ascii="黑体" w:eastAsia="黑体" w:hAnsi="黑体"/>
      <w:b/>
      <w:bCs/>
      <w:sz w:val="32"/>
      <w:szCs w:val="32"/>
    </w:rPr>
  </w:style>
  <w:style w:type="character" w:customStyle="1" w:styleId="13">
    <w:name w:val="摘要1 字符"/>
    <w:basedOn w:val="a2"/>
    <w:link w:val="12"/>
    <w:rsid w:val="00847733"/>
    <w:rPr>
      <w:rFonts w:ascii="黑体" w:eastAsia="黑体" w:hAnsi="黑体"/>
      <w:b/>
      <w:bCs/>
      <w:sz w:val="32"/>
      <w:szCs w:val="32"/>
    </w:rPr>
  </w:style>
  <w:style w:type="paragraph" w:customStyle="1" w:styleId="af8">
    <w:name w:val="英文标题"/>
    <w:next w:val="a0"/>
    <w:link w:val="af9"/>
    <w:autoRedefine/>
    <w:qFormat/>
    <w:rsid w:val="004C3926"/>
    <w:pPr>
      <w:widowControl w:val="0"/>
      <w:spacing w:after="0"/>
      <w:jc w:val="center"/>
    </w:pPr>
    <w:rPr>
      <w:rFonts w:ascii="Times New Roman" w:eastAsia="黑体" w:hAnsi="Times New Roman" w:cs="Times New Roman"/>
      <w:b/>
      <w:sz w:val="36"/>
      <w:szCs w:val="56"/>
    </w:rPr>
  </w:style>
  <w:style w:type="character" w:customStyle="1" w:styleId="af9">
    <w:name w:val="英文标题 字符"/>
    <w:basedOn w:val="a7"/>
    <w:link w:val="af8"/>
    <w:rsid w:val="004C3926"/>
    <w:rPr>
      <w:rFonts w:ascii="Times New Roman" w:eastAsia="黑体" w:hAnsi="Times New Roman" w:cs="Times New Roman"/>
      <w:b/>
      <w:sz w:val="36"/>
      <w:szCs w:val="56"/>
    </w:rPr>
  </w:style>
  <w:style w:type="paragraph" w:customStyle="1" w:styleId="afa">
    <w:name w:val="英文摘要"/>
    <w:next w:val="a1"/>
    <w:link w:val="afb"/>
    <w:autoRedefine/>
    <w:qFormat/>
    <w:rsid w:val="004C3926"/>
    <w:pPr>
      <w:widowControl w:val="0"/>
      <w:spacing w:after="0"/>
      <w:jc w:val="center"/>
      <w:outlineLvl w:val="0"/>
    </w:pPr>
    <w:rPr>
      <w:rFonts w:ascii="Times New Roman" w:eastAsia="黑体" w:hAnsi="Times New Roman" w:cs="Times New Roman"/>
      <w:b/>
      <w:bCs/>
      <w:sz w:val="32"/>
      <w:szCs w:val="32"/>
    </w:rPr>
  </w:style>
  <w:style w:type="character" w:customStyle="1" w:styleId="afb">
    <w:name w:val="英文摘要 字符"/>
    <w:basedOn w:val="13"/>
    <w:link w:val="afa"/>
    <w:rsid w:val="004C3926"/>
    <w:rPr>
      <w:rFonts w:ascii="Times New Roman" w:eastAsia="黑体" w:hAnsi="Times New Roman" w:cs="Times New Roman"/>
      <w:b/>
      <w:bCs/>
      <w:sz w:val="32"/>
      <w:szCs w:val="32"/>
    </w:rPr>
  </w:style>
  <w:style w:type="paragraph" w:customStyle="1" w:styleId="afc">
    <w:name w:val="致谢"/>
    <w:next w:val="a0"/>
    <w:link w:val="afd"/>
    <w:autoRedefine/>
    <w:qFormat/>
    <w:rsid w:val="004C3926"/>
    <w:pPr>
      <w:widowControl w:val="0"/>
      <w:outlineLvl w:val="0"/>
    </w:pPr>
    <w:rPr>
      <w:rFonts w:ascii="Times New Roman" w:eastAsia="黑体" w:hAnsi="Times New Roman"/>
      <w:b/>
      <w:sz w:val="36"/>
    </w:rPr>
  </w:style>
  <w:style w:type="character" w:customStyle="1" w:styleId="afd">
    <w:name w:val="致谢 字符"/>
    <w:basedOn w:val="a2"/>
    <w:link w:val="afc"/>
    <w:rsid w:val="004C3926"/>
    <w:rPr>
      <w:rFonts w:ascii="Times New Roman" w:eastAsia="黑体" w:hAnsi="Times New Roman"/>
      <w:b/>
      <w:sz w:val="36"/>
    </w:rPr>
  </w:style>
  <w:style w:type="paragraph" w:customStyle="1" w:styleId="10">
    <w:name w:val="1级标题"/>
    <w:link w:val="14"/>
    <w:autoRedefine/>
    <w:rsid w:val="00ED45AA"/>
    <w:pPr>
      <w:widowControl w:val="0"/>
      <w:numPr>
        <w:numId w:val="21"/>
      </w:numPr>
      <w:spacing w:after="0"/>
      <w:outlineLvl w:val="0"/>
    </w:pPr>
    <w:rPr>
      <w:rFonts w:ascii="Times New Roman" w:eastAsia="黑体" w:hAnsi="Times New Roman"/>
      <w:b/>
      <w:bCs/>
      <w:sz w:val="36"/>
      <w:szCs w:val="32"/>
    </w:rPr>
  </w:style>
  <w:style w:type="character" w:customStyle="1" w:styleId="14">
    <w:name w:val="1级标题 字符"/>
    <w:basedOn w:val="a2"/>
    <w:link w:val="10"/>
    <w:rsid w:val="00ED45AA"/>
    <w:rPr>
      <w:rFonts w:ascii="Times New Roman" w:eastAsia="黑体" w:hAnsi="Times New Roman"/>
      <w:b/>
      <w:bCs/>
      <w:sz w:val="36"/>
      <w:szCs w:val="32"/>
    </w:rPr>
  </w:style>
  <w:style w:type="paragraph" w:customStyle="1" w:styleId="20">
    <w:name w:val="2级标题"/>
    <w:link w:val="22"/>
    <w:autoRedefine/>
    <w:rsid w:val="006229B3"/>
    <w:pPr>
      <w:widowControl w:val="0"/>
      <w:numPr>
        <w:ilvl w:val="1"/>
        <w:numId w:val="21"/>
      </w:numPr>
      <w:spacing w:beforeLines="50" w:before="50" w:afterLines="50" w:after="50" w:line="400" w:lineRule="exact"/>
      <w:outlineLvl w:val="1"/>
    </w:pPr>
    <w:rPr>
      <w:rFonts w:ascii="Times New Roman" w:eastAsia="黑体" w:hAnsi="Times New Roman"/>
      <w:bCs/>
      <w:sz w:val="30"/>
      <w:szCs w:val="32"/>
    </w:rPr>
  </w:style>
  <w:style w:type="character" w:customStyle="1" w:styleId="22">
    <w:name w:val="2级标题 字符"/>
    <w:basedOn w:val="31"/>
    <w:link w:val="20"/>
    <w:rsid w:val="006229B3"/>
    <w:rPr>
      <w:rFonts w:ascii="Times New Roman" w:eastAsia="黑体" w:hAnsi="Times New Roman" w:cstheme="majorBidi"/>
      <w:bCs/>
      <w:color w:val="0F4761" w:themeColor="accent1" w:themeShade="BF"/>
      <w:sz w:val="30"/>
      <w:szCs w:val="32"/>
    </w:rPr>
  </w:style>
  <w:style w:type="paragraph" w:customStyle="1" w:styleId="30">
    <w:name w:val="3级标题"/>
    <w:link w:val="32"/>
    <w:autoRedefine/>
    <w:rsid w:val="004C3926"/>
    <w:pPr>
      <w:widowControl w:val="0"/>
      <w:numPr>
        <w:ilvl w:val="2"/>
        <w:numId w:val="21"/>
      </w:numPr>
      <w:spacing w:beforeLines="50" w:before="50" w:afterLines="50" w:after="50" w:line="400" w:lineRule="exact"/>
      <w:outlineLvl w:val="2"/>
    </w:pPr>
    <w:rPr>
      <w:rFonts w:ascii="Times New Roman" w:eastAsia="黑体" w:hAnsi="Times New Roman"/>
      <w:bCs/>
      <w:sz w:val="28"/>
      <w:szCs w:val="32"/>
    </w:rPr>
  </w:style>
  <w:style w:type="character" w:customStyle="1" w:styleId="32">
    <w:name w:val="3级标题 字符"/>
    <w:basedOn w:val="40"/>
    <w:link w:val="30"/>
    <w:rsid w:val="004C3926"/>
    <w:rPr>
      <w:rFonts w:ascii="Times New Roman" w:eastAsia="黑体" w:hAnsi="Times New Roman" w:cstheme="majorBidi"/>
      <w:bCs/>
      <w:i w:val="0"/>
      <w:iCs w:val="0"/>
      <w:color w:val="0F4761" w:themeColor="accent1" w:themeShade="BF"/>
      <w:sz w:val="28"/>
      <w:szCs w:val="32"/>
    </w:rPr>
  </w:style>
  <w:style w:type="paragraph" w:styleId="TOC1">
    <w:name w:val="toc 1"/>
    <w:basedOn w:val="a"/>
    <w:next w:val="a"/>
    <w:autoRedefine/>
    <w:uiPriority w:val="39"/>
    <w:rsid w:val="004C3926"/>
    <w:pPr>
      <w:tabs>
        <w:tab w:val="right" w:leader="dot" w:pos="8630"/>
      </w:tabs>
      <w:spacing w:beforeLines="50" w:before="120" w:afterLines="50" w:after="120"/>
    </w:pPr>
    <w:rPr>
      <w:b/>
      <w:noProof/>
    </w:rPr>
  </w:style>
  <w:style w:type="paragraph" w:styleId="TOC2">
    <w:name w:val="toc 2"/>
    <w:basedOn w:val="a"/>
    <w:next w:val="a"/>
    <w:autoRedefine/>
    <w:uiPriority w:val="39"/>
    <w:rsid w:val="003E4416"/>
    <w:pPr>
      <w:tabs>
        <w:tab w:val="right" w:leader="dot" w:pos="8630"/>
      </w:tabs>
    </w:pPr>
  </w:style>
  <w:style w:type="paragraph" w:styleId="TOC3">
    <w:name w:val="toc 3"/>
    <w:basedOn w:val="a"/>
    <w:next w:val="a"/>
    <w:autoRedefine/>
    <w:uiPriority w:val="39"/>
    <w:rsid w:val="003E4416"/>
    <w:pPr>
      <w:tabs>
        <w:tab w:val="right" w:leader="dot" w:pos="8630"/>
      </w:tabs>
    </w:pPr>
  </w:style>
  <w:style w:type="paragraph" w:customStyle="1" w:styleId="afe">
    <w:name w:val="参考文献"/>
    <w:next w:val="a0"/>
    <w:link w:val="aff"/>
    <w:autoRedefine/>
    <w:qFormat/>
    <w:rsid w:val="00984239"/>
    <w:pPr>
      <w:widowControl w:val="0"/>
      <w:spacing w:after="0"/>
      <w:jc w:val="center"/>
      <w:outlineLvl w:val="0"/>
    </w:pPr>
    <w:rPr>
      <w:rFonts w:ascii="Times New Roman" w:eastAsia="黑体" w:hAnsi="Times New Roman"/>
      <w:b/>
      <w:sz w:val="36"/>
    </w:rPr>
  </w:style>
  <w:style w:type="character" w:customStyle="1" w:styleId="aff">
    <w:name w:val="参考文献 字符"/>
    <w:basedOn w:val="afd"/>
    <w:link w:val="afe"/>
    <w:rsid w:val="00984239"/>
    <w:rPr>
      <w:rFonts w:ascii="Times New Roman" w:eastAsia="黑体" w:hAnsi="Times New Roman"/>
      <w:b/>
      <w:sz w:val="36"/>
    </w:rPr>
  </w:style>
  <w:style w:type="paragraph" w:customStyle="1" w:styleId="aff0">
    <w:name w:val="附录"/>
    <w:next w:val="a1"/>
    <w:link w:val="aff1"/>
    <w:autoRedefine/>
    <w:qFormat/>
    <w:rsid w:val="004C3926"/>
    <w:pPr>
      <w:spacing w:after="0"/>
      <w:jc w:val="center"/>
      <w:outlineLvl w:val="0"/>
    </w:pPr>
    <w:rPr>
      <w:rFonts w:ascii="Times New Roman" w:eastAsia="黑体" w:hAnsi="Times New Roman"/>
      <w:b/>
      <w:sz w:val="36"/>
    </w:rPr>
  </w:style>
  <w:style w:type="character" w:customStyle="1" w:styleId="aff1">
    <w:name w:val="附录 字符"/>
    <w:basedOn w:val="afd"/>
    <w:link w:val="aff0"/>
    <w:rsid w:val="004C3926"/>
    <w:rPr>
      <w:rFonts w:ascii="Times New Roman" w:eastAsia="黑体" w:hAnsi="Times New Roman"/>
      <w:b/>
      <w:sz w:val="36"/>
    </w:rPr>
  </w:style>
  <w:style w:type="paragraph" w:customStyle="1" w:styleId="aff2">
    <w:name w:val="图表目录变量清单"/>
    <w:next w:val="a"/>
    <w:link w:val="aff3"/>
    <w:autoRedefine/>
    <w:qFormat/>
    <w:rsid w:val="004C3926"/>
    <w:pPr>
      <w:widowControl w:val="0"/>
      <w:spacing w:beforeLines="50" w:before="50" w:afterLines="50" w:after="50"/>
      <w:jc w:val="center"/>
      <w:outlineLvl w:val="0"/>
    </w:pPr>
    <w:rPr>
      <w:rFonts w:ascii="黑体" w:eastAsia="黑体" w:hAnsi="黑体"/>
      <w:b/>
      <w:bCs/>
      <w:sz w:val="32"/>
      <w:szCs w:val="32"/>
    </w:rPr>
  </w:style>
  <w:style w:type="character" w:customStyle="1" w:styleId="aff3">
    <w:name w:val="图表目录变量清单 字符"/>
    <w:basedOn w:val="a2"/>
    <w:link w:val="aff2"/>
    <w:rsid w:val="004C3926"/>
    <w:rPr>
      <w:rFonts w:ascii="黑体" w:eastAsia="黑体" w:hAnsi="黑体"/>
      <w:b/>
      <w:bCs/>
      <w:sz w:val="32"/>
      <w:szCs w:val="32"/>
    </w:rPr>
  </w:style>
  <w:style w:type="paragraph" w:styleId="TOC4">
    <w:name w:val="toc 4"/>
    <w:basedOn w:val="a"/>
    <w:next w:val="a"/>
    <w:autoRedefine/>
    <w:rsid w:val="00026BEB"/>
    <w:pPr>
      <w:ind w:leftChars="600" w:left="1260"/>
    </w:pPr>
  </w:style>
  <w:style w:type="paragraph" w:customStyle="1" w:styleId="aff4">
    <w:name w:val="表格式"/>
    <w:next w:val="a0"/>
    <w:link w:val="aff5"/>
    <w:autoRedefine/>
    <w:qFormat/>
    <w:rsid w:val="005622CD"/>
    <w:pPr>
      <w:widowControl w:val="0"/>
      <w:spacing w:beforeLines="25" w:before="25" w:afterLines="25" w:after="25"/>
      <w:jc w:val="center"/>
    </w:pPr>
    <w:rPr>
      <w:rFonts w:ascii="Times New Roman" w:eastAsia="宋体" w:hAnsi="Times New Roman"/>
      <w:sz w:val="21"/>
    </w:rPr>
  </w:style>
  <w:style w:type="character" w:customStyle="1" w:styleId="aff5">
    <w:name w:val="表格式 字符"/>
    <w:basedOn w:val="a2"/>
    <w:link w:val="aff4"/>
    <w:rsid w:val="005622CD"/>
    <w:rPr>
      <w:rFonts w:ascii="Times New Roman" w:eastAsia="宋体" w:hAnsi="Times New Roman"/>
      <w:sz w:val="21"/>
    </w:rPr>
  </w:style>
  <w:style w:type="paragraph" w:customStyle="1" w:styleId="AMDisplayEquation">
    <w:name w:val="AMDisplayEquation"/>
    <w:basedOn w:val="a"/>
    <w:next w:val="a"/>
    <w:link w:val="AMDisplayEquation0"/>
    <w:rsid w:val="002372D2"/>
    <w:pPr>
      <w:tabs>
        <w:tab w:val="center" w:pos="4320"/>
        <w:tab w:val="right" w:pos="8640"/>
      </w:tabs>
      <w:ind w:firstLine="480"/>
      <w:jc w:val="right"/>
    </w:pPr>
    <w:rPr>
      <w:rFonts w:eastAsia="Times New Roman"/>
    </w:rPr>
  </w:style>
  <w:style w:type="character" w:customStyle="1" w:styleId="a5">
    <w:name w:val="正文文本 字符"/>
    <w:basedOn w:val="a2"/>
    <w:link w:val="a1"/>
    <w:rsid w:val="00383040"/>
    <w:rPr>
      <w:rFonts w:ascii="Times New Roman" w:eastAsia="宋体" w:hAnsi="Times New Roman"/>
    </w:rPr>
  </w:style>
  <w:style w:type="character" w:customStyle="1" w:styleId="AMDisplayEquation0">
    <w:name w:val="AMDisplayEquation 字符"/>
    <w:basedOn w:val="a5"/>
    <w:link w:val="AMDisplayEquation"/>
    <w:rsid w:val="002372D2"/>
    <w:rPr>
      <w:rFonts w:ascii="Times New Roman" w:eastAsia="Times New Roman" w:hAnsi="Times New Roman"/>
    </w:rPr>
  </w:style>
  <w:style w:type="paragraph" w:styleId="33">
    <w:name w:val="Body Text 3"/>
    <w:basedOn w:val="a"/>
    <w:link w:val="34"/>
    <w:rsid w:val="00847733"/>
    <w:pPr>
      <w:spacing w:after="120"/>
    </w:pPr>
    <w:rPr>
      <w:sz w:val="16"/>
      <w:szCs w:val="16"/>
    </w:rPr>
  </w:style>
  <w:style w:type="character" w:customStyle="1" w:styleId="34">
    <w:name w:val="正文文本 3 字符"/>
    <w:basedOn w:val="a2"/>
    <w:link w:val="33"/>
    <w:rsid w:val="00847733"/>
    <w:rPr>
      <w:rFonts w:ascii="Times New Roman" w:eastAsia="宋体" w:hAnsi="Times New Roman"/>
      <w:sz w:val="16"/>
      <w:szCs w:val="16"/>
    </w:rPr>
  </w:style>
  <w:style w:type="paragraph" w:customStyle="1" w:styleId="aff6">
    <w:name w:val="公式"/>
    <w:next w:val="a0"/>
    <w:link w:val="aff7"/>
    <w:autoRedefine/>
    <w:qFormat/>
    <w:rsid w:val="006F523C"/>
    <w:pPr>
      <w:widowControl w:val="0"/>
      <w:spacing w:beforeLines="25" w:before="60" w:afterLines="25" w:after="60"/>
      <w:jc w:val="center"/>
    </w:pPr>
    <w:rPr>
      <w:rFonts w:ascii="Times New Roman" w:eastAsia="宋体" w:hAnsi="Times New Roman"/>
    </w:rPr>
  </w:style>
  <w:style w:type="character" w:customStyle="1" w:styleId="aff7">
    <w:name w:val="公式 字符"/>
    <w:basedOn w:val="a5"/>
    <w:link w:val="aff6"/>
    <w:rsid w:val="006F523C"/>
    <w:rPr>
      <w:rFonts w:ascii="Times New Roman" w:eastAsia="宋体" w:hAnsi="Times New Roman"/>
    </w:rPr>
  </w:style>
  <w:style w:type="character" w:customStyle="1" w:styleId="AMEquationSection">
    <w:name w:val="AMEquationSection"/>
    <w:basedOn w:val="a2"/>
    <w:rsid w:val="00CE5BD2"/>
    <w:rPr>
      <w:rFonts w:cs="Times New Roman"/>
      <w:vanish w:val="0"/>
      <w:color w:val="FF0000"/>
      <w:kern w:val="2"/>
      <w:sz w:val="21"/>
    </w:rPr>
  </w:style>
  <w:style w:type="paragraph" w:customStyle="1" w:styleId="aff8">
    <w:name w:val="论文正文"/>
    <w:link w:val="aff9"/>
    <w:rsid w:val="00865880"/>
    <w:pPr>
      <w:widowControl w:val="0"/>
      <w:spacing w:after="0" w:line="400" w:lineRule="exact"/>
      <w:ind w:firstLineChars="200" w:firstLine="200"/>
      <w:jc w:val="both"/>
    </w:pPr>
    <w:rPr>
      <w:rFonts w:ascii="Times New Roman" w:eastAsia="宋体" w:hAnsi="Times New Roman"/>
    </w:rPr>
  </w:style>
  <w:style w:type="character" w:customStyle="1" w:styleId="aff9">
    <w:name w:val="论文正文 字符"/>
    <w:basedOn w:val="a2"/>
    <w:link w:val="aff8"/>
    <w:rsid w:val="00865880"/>
    <w:rPr>
      <w:rFonts w:ascii="Times New Roman" w:eastAsia="宋体" w:hAnsi="Times New Roman"/>
    </w:rPr>
  </w:style>
  <w:style w:type="table" w:styleId="affa">
    <w:name w:val="Table Grid"/>
    <w:basedOn w:val="a3"/>
    <w:uiPriority w:val="59"/>
    <w:rsid w:val="00392D95"/>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table of figures"/>
    <w:basedOn w:val="a"/>
    <w:next w:val="a"/>
    <w:rsid w:val="00E2452B"/>
    <w:pPr>
      <w:ind w:leftChars="200" w:left="200" w:hangingChars="200" w:hanging="200"/>
    </w:pPr>
  </w:style>
  <w:style w:type="paragraph" w:customStyle="1" w:styleId="affc">
    <w:name w:val="表标题"/>
    <w:basedOn w:val="ae"/>
    <w:link w:val="affd"/>
    <w:qFormat/>
    <w:rsid w:val="00FC048E"/>
    <w:pPr>
      <w:spacing w:beforeLines="50" w:before="120" w:after="0"/>
      <w:jc w:val="center"/>
    </w:pPr>
    <w:rPr>
      <w:b/>
      <w:bCs/>
      <w:i w:val="0"/>
      <w:sz w:val="21"/>
    </w:rPr>
  </w:style>
  <w:style w:type="character" w:customStyle="1" w:styleId="affd">
    <w:name w:val="表标题 字符"/>
    <w:basedOn w:val="af"/>
    <w:link w:val="affc"/>
    <w:rsid w:val="00FC048E"/>
    <w:rPr>
      <w:rFonts w:ascii="Times New Roman" w:eastAsia="宋体" w:hAnsi="Times New Roman"/>
      <w:b/>
      <w:bCs/>
      <w:sz w:val="21"/>
    </w:rPr>
  </w:style>
  <w:style w:type="paragraph" w:customStyle="1" w:styleId="a0">
    <w:name w:val="正文内容"/>
    <w:autoRedefine/>
    <w:qFormat/>
    <w:rsid w:val="000915AA"/>
    <w:pPr>
      <w:widowControl w:val="0"/>
      <w:spacing w:after="0" w:line="400" w:lineRule="exact"/>
      <w:ind w:firstLine="480"/>
      <w:jc w:val="both"/>
    </w:pPr>
    <w:rPr>
      <w:rFonts w:ascii="Times New Roman" w:eastAsia="宋体" w:hAnsi="Times New Roman"/>
    </w:rPr>
  </w:style>
  <w:style w:type="paragraph" w:customStyle="1" w:styleId="affe">
    <w:name w:val="参考文献内容"/>
    <w:next w:val="a0"/>
    <w:autoRedefine/>
    <w:qFormat/>
    <w:rsid w:val="00984239"/>
    <w:pPr>
      <w:widowControl w:val="0"/>
      <w:spacing w:after="0" w:line="400" w:lineRule="exact"/>
      <w:jc w:val="both"/>
    </w:pPr>
    <w:rPr>
      <w:rFonts w:ascii="Times New Roman" w:eastAsia="宋体" w:hAnsi="Times New Roman"/>
      <w:sz w:val="21"/>
    </w:rPr>
  </w:style>
  <w:style w:type="table" w:customStyle="1" w:styleId="afff">
    <w:name w:val="三线表"/>
    <w:basedOn w:val="a3"/>
    <w:uiPriority w:val="99"/>
    <w:rsid w:val="00FC048E"/>
    <w:pPr>
      <w:spacing w:after="0"/>
    </w:pPr>
    <w:rPr>
      <w:rFonts w:ascii="Times New Roman" w:eastAsia="宋体" w:hAnsi="Times New Roman"/>
      <w:sz w:val="21"/>
    </w:rPr>
    <w:tblPr>
      <w:jc w:val="center"/>
      <w:tblBorders>
        <w:top w:val="single" w:sz="12" w:space="0" w:color="auto"/>
        <w:bottom w:val="single" w:sz="12" w:space="0" w:color="auto"/>
      </w:tblBorders>
    </w:tblPr>
    <w:trPr>
      <w:jc w:val="center"/>
    </w:trPr>
    <w:tcPr>
      <w:shd w:val="clear" w:color="auto" w:fill="auto"/>
      <w:vAlign w:val="center"/>
    </w:tcPr>
    <w:tblStylePr w:type="firstRow">
      <w:pPr>
        <w:wordWrap/>
        <w:spacing w:beforeLines="0" w:before="0" w:beforeAutospacing="0" w:afterLines="0" w:after="0" w:afterAutospacing="0" w:line="240" w:lineRule="auto"/>
        <w:ind w:leftChars="0" w:left="0" w:rightChars="0" w:right="0" w:firstLineChars="0" w:firstLine="0"/>
        <w:jc w:val="center"/>
        <w:outlineLvl w:val="9"/>
      </w:pPr>
      <w:rPr>
        <w:rFonts w:ascii="Times New Roman" w:eastAsia="宋体" w:hAnsi="Times New Roman"/>
        <w:b w:val="0"/>
        <w:i w:val="0"/>
        <w:sz w:val="21"/>
      </w:rPr>
      <w:tblPr/>
      <w:tcPr>
        <w:tcBorders>
          <w:bottom w:val="single" w:sz="4" w:space="0" w:color="auto"/>
        </w:tcBorders>
        <w:shd w:val="clear" w:color="auto" w:fill="auto"/>
      </w:tcPr>
    </w:tblStylePr>
  </w:style>
  <w:style w:type="paragraph" w:customStyle="1" w:styleId="afff0">
    <w:name w:val="图标题"/>
    <w:link w:val="afff1"/>
    <w:autoRedefine/>
    <w:qFormat/>
    <w:rsid w:val="00E71309"/>
    <w:pPr>
      <w:spacing w:afterLines="50" w:after="120"/>
      <w:jc w:val="center"/>
    </w:pPr>
    <w:rPr>
      <w:rFonts w:ascii="Times New Roman" w:eastAsia="宋体" w:hAnsi="Times New Roman"/>
      <w:b/>
      <w:bCs/>
      <w:sz w:val="21"/>
    </w:rPr>
  </w:style>
  <w:style w:type="character" w:customStyle="1" w:styleId="afff1">
    <w:name w:val="图标题 字符"/>
    <w:basedOn w:val="a2"/>
    <w:link w:val="afff0"/>
    <w:rsid w:val="00E71309"/>
    <w:rPr>
      <w:rFonts w:ascii="Times New Roman" w:eastAsia="宋体" w:hAnsi="Times New Roman"/>
      <w:b/>
      <w:bCs/>
      <w:sz w:val="21"/>
    </w:rPr>
  </w:style>
  <w:style w:type="paragraph" w:customStyle="1" w:styleId="afff2">
    <w:name w:val="附录名称"/>
    <w:link w:val="afff3"/>
    <w:autoRedefine/>
    <w:qFormat/>
    <w:rsid w:val="006F523C"/>
    <w:pPr>
      <w:widowControl w:val="0"/>
      <w:adjustRightInd w:val="0"/>
      <w:snapToGrid w:val="0"/>
      <w:spacing w:after="0" w:line="400" w:lineRule="exact"/>
    </w:pPr>
    <w:rPr>
      <w:rFonts w:ascii="Times New Roman" w:eastAsia="宋体" w:hAnsi="Times New Roman"/>
      <w:b/>
      <w:bCs/>
    </w:rPr>
  </w:style>
  <w:style w:type="character" w:customStyle="1" w:styleId="afff3">
    <w:name w:val="附录名称 字符"/>
    <w:basedOn w:val="a2"/>
    <w:link w:val="afff2"/>
    <w:rsid w:val="006F523C"/>
    <w:rPr>
      <w:rFonts w:ascii="Times New Roman" w:eastAsia="宋体" w:hAnsi="Times New Roman"/>
      <w:b/>
      <w:bCs/>
    </w:rPr>
  </w:style>
  <w:style w:type="paragraph" w:styleId="afff4">
    <w:name w:val="Revision"/>
    <w:hidden/>
    <w:rsid w:val="00A27CCB"/>
    <w:pPr>
      <w:spacing w:after="0"/>
    </w:pPr>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4612">
      <w:bodyDiv w:val="1"/>
      <w:marLeft w:val="0"/>
      <w:marRight w:val="0"/>
      <w:marTop w:val="0"/>
      <w:marBottom w:val="0"/>
      <w:divBdr>
        <w:top w:val="none" w:sz="0" w:space="0" w:color="auto"/>
        <w:left w:val="none" w:sz="0" w:space="0" w:color="auto"/>
        <w:bottom w:val="none" w:sz="0" w:space="0" w:color="auto"/>
        <w:right w:val="none" w:sz="0" w:space="0" w:color="auto"/>
      </w:divBdr>
    </w:div>
    <w:div w:id="427433957">
      <w:bodyDiv w:val="1"/>
      <w:marLeft w:val="0"/>
      <w:marRight w:val="0"/>
      <w:marTop w:val="0"/>
      <w:marBottom w:val="0"/>
      <w:divBdr>
        <w:top w:val="none" w:sz="0" w:space="0" w:color="auto"/>
        <w:left w:val="none" w:sz="0" w:space="0" w:color="auto"/>
        <w:bottom w:val="none" w:sz="0" w:space="0" w:color="auto"/>
        <w:right w:val="none" w:sz="0" w:space="0" w:color="auto"/>
      </w:divBdr>
    </w:div>
    <w:div w:id="528221658">
      <w:bodyDiv w:val="1"/>
      <w:marLeft w:val="0"/>
      <w:marRight w:val="0"/>
      <w:marTop w:val="0"/>
      <w:marBottom w:val="0"/>
      <w:divBdr>
        <w:top w:val="none" w:sz="0" w:space="0" w:color="auto"/>
        <w:left w:val="none" w:sz="0" w:space="0" w:color="auto"/>
        <w:bottom w:val="none" w:sz="0" w:space="0" w:color="auto"/>
        <w:right w:val="none" w:sz="0" w:space="0" w:color="auto"/>
      </w:divBdr>
    </w:div>
    <w:div w:id="603542201">
      <w:bodyDiv w:val="1"/>
      <w:marLeft w:val="0"/>
      <w:marRight w:val="0"/>
      <w:marTop w:val="0"/>
      <w:marBottom w:val="0"/>
      <w:divBdr>
        <w:top w:val="none" w:sz="0" w:space="0" w:color="auto"/>
        <w:left w:val="none" w:sz="0" w:space="0" w:color="auto"/>
        <w:bottom w:val="none" w:sz="0" w:space="0" w:color="auto"/>
        <w:right w:val="none" w:sz="0" w:space="0" w:color="auto"/>
      </w:divBdr>
    </w:div>
    <w:div w:id="859783689">
      <w:bodyDiv w:val="1"/>
      <w:marLeft w:val="0"/>
      <w:marRight w:val="0"/>
      <w:marTop w:val="0"/>
      <w:marBottom w:val="0"/>
      <w:divBdr>
        <w:top w:val="none" w:sz="0" w:space="0" w:color="auto"/>
        <w:left w:val="none" w:sz="0" w:space="0" w:color="auto"/>
        <w:bottom w:val="none" w:sz="0" w:space="0" w:color="auto"/>
        <w:right w:val="none" w:sz="0" w:space="0" w:color="auto"/>
      </w:divBdr>
    </w:div>
    <w:div w:id="933705277">
      <w:bodyDiv w:val="1"/>
      <w:marLeft w:val="0"/>
      <w:marRight w:val="0"/>
      <w:marTop w:val="0"/>
      <w:marBottom w:val="0"/>
      <w:divBdr>
        <w:top w:val="none" w:sz="0" w:space="0" w:color="auto"/>
        <w:left w:val="none" w:sz="0" w:space="0" w:color="auto"/>
        <w:bottom w:val="none" w:sz="0" w:space="0" w:color="auto"/>
        <w:right w:val="none" w:sz="0" w:space="0" w:color="auto"/>
      </w:divBdr>
    </w:div>
    <w:div w:id="997272956">
      <w:bodyDiv w:val="1"/>
      <w:marLeft w:val="0"/>
      <w:marRight w:val="0"/>
      <w:marTop w:val="0"/>
      <w:marBottom w:val="0"/>
      <w:divBdr>
        <w:top w:val="none" w:sz="0" w:space="0" w:color="auto"/>
        <w:left w:val="none" w:sz="0" w:space="0" w:color="auto"/>
        <w:bottom w:val="none" w:sz="0" w:space="0" w:color="auto"/>
        <w:right w:val="none" w:sz="0" w:space="0" w:color="auto"/>
      </w:divBdr>
    </w:div>
    <w:div w:id="1212352722">
      <w:bodyDiv w:val="1"/>
      <w:marLeft w:val="0"/>
      <w:marRight w:val="0"/>
      <w:marTop w:val="0"/>
      <w:marBottom w:val="0"/>
      <w:divBdr>
        <w:top w:val="none" w:sz="0" w:space="0" w:color="auto"/>
        <w:left w:val="none" w:sz="0" w:space="0" w:color="auto"/>
        <w:bottom w:val="none" w:sz="0" w:space="0" w:color="auto"/>
        <w:right w:val="none" w:sz="0" w:space="0" w:color="auto"/>
      </w:divBdr>
    </w:div>
    <w:div w:id="1263493448">
      <w:bodyDiv w:val="1"/>
      <w:marLeft w:val="0"/>
      <w:marRight w:val="0"/>
      <w:marTop w:val="0"/>
      <w:marBottom w:val="0"/>
      <w:divBdr>
        <w:top w:val="none" w:sz="0" w:space="0" w:color="auto"/>
        <w:left w:val="none" w:sz="0" w:space="0" w:color="auto"/>
        <w:bottom w:val="none" w:sz="0" w:space="0" w:color="auto"/>
        <w:right w:val="none" w:sz="0" w:space="0" w:color="auto"/>
      </w:divBdr>
    </w:div>
    <w:div w:id="1271815921">
      <w:bodyDiv w:val="1"/>
      <w:marLeft w:val="0"/>
      <w:marRight w:val="0"/>
      <w:marTop w:val="0"/>
      <w:marBottom w:val="0"/>
      <w:divBdr>
        <w:top w:val="none" w:sz="0" w:space="0" w:color="auto"/>
        <w:left w:val="none" w:sz="0" w:space="0" w:color="auto"/>
        <w:bottom w:val="none" w:sz="0" w:space="0" w:color="auto"/>
        <w:right w:val="none" w:sz="0" w:space="0" w:color="auto"/>
      </w:divBdr>
    </w:div>
    <w:div w:id="1302687882">
      <w:bodyDiv w:val="1"/>
      <w:marLeft w:val="0"/>
      <w:marRight w:val="0"/>
      <w:marTop w:val="0"/>
      <w:marBottom w:val="0"/>
      <w:divBdr>
        <w:top w:val="none" w:sz="0" w:space="0" w:color="auto"/>
        <w:left w:val="none" w:sz="0" w:space="0" w:color="auto"/>
        <w:bottom w:val="none" w:sz="0" w:space="0" w:color="auto"/>
        <w:right w:val="none" w:sz="0" w:space="0" w:color="auto"/>
      </w:divBdr>
    </w:div>
    <w:div w:id="1694266693">
      <w:bodyDiv w:val="1"/>
      <w:marLeft w:val="0"/>
      <w:marRight w:val="0"/>
      <w:marTop w:val="0"/>
      <w:marBottom w:val="0"/>
      <w:divBdr>
        <w:top w:val="none" w:sz="0" w:space="0" w:color="auto"/>
        <w:left w:val="none" w:sz="0" w:space="0" w:color="auto"/>
        <w:bottom w:val="none" w:sz="0" w:space="0" w:color="auto"/>
        <w:right w:val="none" w:sz="0" w:space="0" w:color="auto"/>
      </w:divBdr>
    </w:div>
    <w:div w:id="1909459510">
      <w:bodyDiv w:val="1"/>
      <w:marLeft w:val="0"/>
      <w:marRight w:val="0"/>
      <w:marTop w:val="0"/>
      <w:marBottom w:val="0"/>
      <w:divBdr>
        <w:top w:val="none" w:sz="0" w:space="0" w:color="auto"/>
        <w:left w:val="none" w:sz="0" w:space="0" w:color="auto"/>
        <w:bottom w:val="none" w:sz="0" w:space="0" w:color="auto"/>
        <w:right w:val="none" w:sz="0" w:space="0" w:color="auto"/>
      </w:divBdr>
    </w:div>
    <w:div w:id="2089842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6.png"/><Relationship Id="rId21" Type="http://schemas.openxmlformats.org/officeDocument/2006/relationships/image" Target="media/image7.wmf"/><Relationship Id="rId63" Type="http://schemas.openxmlformats.org/officeDocument/2006/relationships/image" Target="media/image25.wmf"/><Relationship Id="rId159" Type="http://schemas.openxmlformats.org/officeDocument/2006/relationships/image" Target="media/image72.wmf"/><Relationship Id="rId170" Type="http://schemas.openxmlformats.org/officeDocument/2006/relationships/oleObject" Target="embeddings/oleObject82.bin"/><Relationship Id="rId226" Type="http://schemas.openxmlformats.org/officeDocument/2006/relationships/image" Target="media/image101.wmf"/><Relationship Id="rId268" Type="http://schemas.openxmlformats.org/officeDocument/2006/relationships/oleObject" Target="embeddings/oleObject137.bin"/><Relationship Id="rId32" Type="http://schemas.openxmlformats.org/officeDocument/2006/relationships/image" Target="media/image12.png"/><Relationship Id="rId74" Type="http://schemas.openxmlformats.org/officeDocument/2006/relationships/image" Target="media/image31.wmf"/><Relationship Id="rId128" Type="http://schemas.openxmlformats.org/officeDocument/2006/relationships/image" Target="media/image57.wmf"/><Relationship Id="rId5" Type="http://schemas.openxmlformats.org/officeDocument/2006/relationships/webSettings" Target="webSettings.xml"/><Relationship Id="rId181" Type="http://schemas.openxmlformats.org/officeDocument/2006/relationships/image" Target="media/image80.wmf"/><Relationship Id="rId237" Type="http://schemas.openxmlformats.org/officeDocument/2006/relationships/oleObject" Target="embeddings/oleObject120.bin"/><Relationship Id="rId279" Type="http://schemas.openxmlformats.org/officeDocument/2006/relationships/oleObject" Target="embeddings/oleObject143.bin"/><Relationship Id="rId43" Type="http://schemas.openxmlformats.org/officeDocument/2006/relationships/image" Target="media/image17.wmf"/><Relationship Id="rId139" Type="http://schemas.openxmlformats.org/officeDocument/2006/relationships/image" Target="media/image62.wmf"/><Relationship Id="rId290" Type="http://schemas.openxmlformats.org/officeDocument/2006/relationships/image" Target="media/image130.wmf"/><Relationship Id="rId304" Type="http://schemas.openxmlformats.org/officeDocument/2006/relationships/oleObject" Target="embeddings/oleObject152.bin"/><Relationship Id="rId85" Type="http://schemas.openxmlformats.org/officeDocument/2006/relationships/oleObject" Target="embeddings/oleObject37.bin"/><Relationship Id="rId150" Type="http://schemas.openxmlformats.org/officeDocument/2006/relationships/image" Target="media/image67.wmf"/><Relationship Id="rId192" Type="http://schemas.openxmlformats.org/officeDocument/2006/relationships/oleObject" Target="embeddings/oleObject96.bin"/><Relationship Id="rId206" Type="http://schemas.openxmlformats.org/officeDocument/2006/relationships/image" Target="media/image91.wmf"/><Relationship Id="rId248" Type="http://schemas.openxmlformats.org/officeDocument/2006/relationships/image" Target="media/image111.wmf"/><Relationship Id="rId12" Type="http://schemas.openxmlformats.org/officeDocument/2006/relationships/footer" Target="footer1.xml"/><Relationship Id="rId108" Type="http://schemas.openxmlformats.org/officeDocument/2006/relationships/oleObject" Target="embeddings/oleObject48.bin"/><Relationship Id="rId54" Type="http://schemas.openxmlformats.org/officeDocument/2006/relationships/oleObject" Target="embeddings/oleObject21.bin"/><Relationship Id="rId96" Type="http://schemas.openxmlformats.org/officeDocument/2006/relationships/image" Target="media/image42.wmf"/><Relationship Id="rId161" Type="http://schemas.openxmlformats.org/officeDocument/2006/relationships/image" Target="media/image73.wmf"/><Relationship Id="rId217" Type="http://schemas.openxmlformats.org/officeDocument/2006/relationships/oleObject" Target="embeddings/oleObject109.bin"/><Relationship Id="rId259" Type="http://schemas.openxmlformats.org/officeDocument/2006/relationships/image" Target="media/image115.wmf"/><Relationship Id="rId23" Type="http://schemas.openxmlformats.org/officeDocument/2006/relationships/image" Target="media/image8.wmf"/><Relationship Id="rId119" Type="http://schemas.openxmlformats.org/officeDocument/2006/relationships/image" Target="media/image53.wmf"/><Relationship Id="rId270" Type="http://schemas.openxmlformats.org/officeDocument/2006/relationships/image" Target="media/image120.wmf"/><Relationship Id="rId65" Type="http://schemas.openxmlformats.org/officeDocument/2006/relationships/image" Target="media/image26.wmf"/><Relationship Id="rId130" Type="http://schemas.openxmlformats.org/officeDocument/2006/relationships/image" Target="media/image58.wmf"/><Relationship Id="rId172" Type="http://schemas.openxmlformats.org/officeDocument/2006/relationships/image" Target="media/image77.wmf"/><Relationship Id="rId193" Type="http://schemas.openxmlformats.org/officeDocument/2006/relationships/image" Target="media/image85.wmf"/><Relationship Id="rId207" Type="http://schemas.openxmlformats.org/officeDocument/2006/relationships/oleObject" Target="embeddings/oleObject104.bin"/><Relationship Id="rId228" Type="http://schemas.openxmlformats.org/officeDocument/2006/relationships/image" Target="media/image102.wmf"/><Relationship Id="rId249" Type="http://schemas.openxmlformats.org/officeDocument/2006/relationships/oleObject" Target="embeddings/oleObject126.bin"/><Relationship Id="rId13" Type="http://schemas.openxmlformats.org/officeDocument/2006/relationships/header" Target="header3.xml"/><Relationship Id="rId109" Type="http://schemas.openxmlformats.org/officeDocument/2006/relationships/image" Target="media/image49.wmf"/><Relationship Id="rId260" Type="http://schemas.openxmlformats.org/officeDocument/2006/relationships/oleObject" Target="embeddings/oleObject133.bin"/><Relationship Id="rId281" Type="http://schemas.openxmlformats.org/officeDocument/2006/relationships/oleObject" Target="embeddings/oleObject144.bin"/><Relationship Id="rId34" Type="http://schemas.openxmlformats.org/officeDocument/2006/relationships/oleObject" Target="embeddings/oleObject10.bin"/><Relationship Id="rId55" Type="http://schemas.openxmlformats.org/officeDocument/2006/relationships/image" Target="media/image22.wmf"/><Relationship Id="rId76" Type="http://schemas.openxmlformats.org/officeDocument/2006/relationships/image" Target="media/image32.wmf"/><Relationship Id="rId97" Type="http://schemas.openxmlformats.org/officeDocument/2006/relationships/oleObject" Target="embeddings/oleObject43.bin"/><Relationship Id="rId120" Type="http://schemas.openxmlformats.org/officeDocument/2006/relationships/oleObject" Target="embeddings/oleObject55.bin"/><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oleObject" Target="embeddings/oleObject91.bin"/><Relationship Id="rId218" Type="http://schemas.openxmlformats.org/officeDocument/2006/relationships/image" Target="media/image97.wmf"/><Relationship Id="rId239" Type="http://schemas.openxmlformats.org/officeDocument/2006/relationships/image" Target="media/image106.wmf"/><Relationship Id="rId250" Type="http://schemas.openxmlformats.org/officeDocument/2006/relationships/image" Target="media/image112.wmf"/><Relationship Id="rId271" Type="http://schemas.openxmlformats.org/officeDocument/2006/relationships/oleObject" Target="embeddings/oleObject139.bin"/><Relationship Id="rId292" Type="http://schemas.openxmlformats.org/officeDocument/2006/relationships/image" Target="media/image131.wmf"/><Relationship Id="rId306" Type="http://schemas.openxmlformats.org/officeDocument/2006/relationships/oleObject" Target="embeddings/oleObject153.bin"/><Relationship Id="rId24" Type="http://schemas.openxmlformats.org/officeDocument/2006/relationships/oleObject" Target="embeddings/oleObject4.bin"/><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oleObject" Target="embeddings/oleObject49.bin"/><Relationship Id="rId131" Type="http://schemas.openxmlformats.org/officeDocument/2006/relationships/oleObject" Target="embeddings/oleObject61.bin"/><Relationship Id="rId152" Type="http://schemas.openxmlformats.org/officeDocument/2006/relationships/image" Target="media/image68.png"/><Relationship Id="rId173" Type="http://schemas.openxmlformats.org/officeDocument/2006/relationships/oleObject" Target="embeddings/oleObject84.bin"/><Relationship Id="rId194" Type="http://schemas.openxmlformats.org/officeDocument/2006/relationships/oleObject" Target="embeddings/oleObject97.bin"/><Relationship Id="rId208" Type="http://schemas.openxmlformats.org/officeDocument/2006/relationships/image" Target="media/image92.wmf"/><Relationship Id="rId229" Type="http://schemas.openxmlformats.org/officeDocument/2006/relationships/oleObject" Target="embeddings/oleObject115.bin"/><Relationship Id="rId240" Type="http://schemas.openxmlformats.org/officeDocument/2006/relationships/oleObject" Target="embeddings/oleObject122.bin"/><Relationship Id="rId261" Type="http://schemas.openxmlformats.org/officeDocument/2006/relationships/image" Target="media/image116.png"/><Relationship Id="rId14" Type="http://schemas.openxmlformats.org/officeDocument/2006/relationships/footer" Target="footer2.xml"/><Relationship Id="rId35" Type="http://schemas.openxmlformats.org/officeDocument/2006/relationships/image" Target="media/image13.wmf"/><Relationship Id="rId56" Type="http://schemas.openxmlformats.org/officeDocument/2006/relationships/oleObject" Target="embeddings/oleObject22.bin"/><Relationship Id="rId77" Type="http://schemas.openxmlformats.org/officeDocument/2006/relationships/oleObject" Target="embeddings/oleObject33.bin"/><Relationship Id="rId100" Type="http://schemas.openxmlformats.org/officeDocument/2006/relationships/image" Target="media/image44.wmf"/><Relationship Id="rId282" Type="http://schemas.openxmlformats.org/officeDocument/2006/relationships/image" Target="media/image126.wmf"/><Relationship Id="rId8" Type="http://schemas.openxmlformats.org/officeDocument/2006/relationships/image" Target="media/image1.png"/><Relationship Id="rId98" Type="http://schemas.openxmlformats.org/officeDocument/2006/relationships/image" Target="media/image43.wmf"/><Relationship Id="rId121" Type="http://schemas.openxmlformats.org/officeDocument/2006/relationships/image" Target="media/image54.wmf"/><Relationship Id="rId142" Type="http://schemas.openxmlformats.org/officeDocument/2006/relationships/image" Target="media/image63.wmf"/><Relationship Id="rId163" Type="http://schemas.openxmlformats.org/officeDocument/2006/relationships/image" Target="media/image74.wmf"/><Relationship Id="rId184" Type="http://schemas.openxmlformats.org/officeDocument/2006/relationships/oleObject" Target="embeddings/oleObject92.bin"/><Relationship Id="rId219" Type="http://schemas.openxmlformats.org/officeDocument/2006/relationships/oleObject" Target="embeddings/oleObject110.bin"/><Relationship Id="rId230" Type="http://schemas.openxmlformats.org/officeDocument/2006/relationships/image" Target="media/image103.wmf"/><Relationship Id="rId251" Type="http://schemas.openxmlformats.org/officeDocument/2006/relationships/oleObject" Target="embeddings/oleObject127.bin"/><Relationship Id="rId25" Type="http://schemas.openxmlformats.org/officeDocument/2006/relationships/oleObject" Target="embeddings/oleObject5.bin"/><Relationship Id="rId46" Type="http://schemas.openxmlformats.org/officeDocument/2006/relationships/oleObject" Target="embeddings/oleObject16.bin"/><Relationship Id="rId67" Type="http://schemas.openxmlformats.org/officeDocument/2006/relationships/image" Target="media/image27.wmf"/><Relationship Id="rId272" Type="http://schemas.openxmlformats.org/officeDocument/2006/relationships/image" Target="media/image121.wmf"/><Relationship Id="rId293" Type="http://schemas.openxmlformats.org/officeDocument/2006/relationships/oleObject" Target="embeddings/oleObject150.bin"/><Relationship Id="rId307" Type="http://schemas.openxmlformats.org/officeDocument/2006/relationships/image" Target="media/image142.wmf"/><Relationship Id="rId88" Type="http://schemas.openxmlformats.org/officeDocument/2006/relationships/image" Target="media/image38.wmf"/><Relationship Id="rId111" Type="http://schemas.openxmlformats.org/officeDocument/2006/relationships/oleObject" Target="embeddings/oleObject50.bin"/><Relationship Id="rId132" Type="http://schemas.openxmlformats.org/officeDocument/2006/relationships/image" Target="media/image59.wmf"/><Relationship Id="rId153" Type="http://schemas.openxmlformats.org/officeDocument/2006/relationships/image" Target="media/image69.wmf"/><Relationship Id="rId174" Type="http://schemas.openxmlformats.org/officeDocument/2006/relationships/oleObject" Target="embeddings/oleObject85.bin"/><Relationship Id="rId195" Type="http://schemas.openxmlformats.org/officeDocument/2006/relationships/image" Target="media/image86.wmf"/><Relationship Id="rId209" Type="http://schemas.openxmlformats.org/officeDocument/2006/relationships/oleObject" Target="embeddings/oleObject105.bin"/><Relationship Id="rId220" Type="http://schemas.openxmlformats.org/officeDocument/2006/relationships/image" Target="media/image98.wmf"/><Relationship Id="rId241" Type="http://schemas.openxmlformats.org/officeDocument/2006/relationships/image" Target="media/image107.wmf"/><Relationship Id="rId15" Type="http://schemas.openxmlformats.org/officeDocument/2006/relationships/image" Target="media/image4.wmf"/><Relationship Id="rId36" Type="http://schemas.openxmlformats.org/officeDocument/2006/relationships/oleObject" Target="embeddings/oleObject11.bin"/><Relationship Id="rId57" Type="http://schemas.openxmlformats.org/officeDocument/2006/relationships/oleObject" Target="embeddings/oleObject23.bin"/><Relationship Id="rId262" Type="http://schemas.openxmlformats.org/officeDocument/2006/relationships/image" Target="media/image117.wmf"/><Relationship Id="rId283" Type="http://schemas.openxmlformats.org/officeDocument/2006/relationships/oleObject" Target="embeddings/oleObject145.bin"/><Relationship Id="rId78" Type="http://schemas.openxmlformats.org/officeDocument/2006/relationships/image" Target="media/image33.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6.bin"/><Relationship Id="rId143" Type="http://schemas.openxmlformats.org/officeDocument/2006/relationships/oleObject" Target="embeddings/oleObject68.bin"/><Relationship Id="rId164" Type="http://schemas.openxmlformats.org/officeDocument/2006/relationships/oleObject" Target="embeddings/oleObject78.bin"/><Relationship Id="rId185" Type="http://schemas.openxmlformats.org/officeDocument/2006/relationships/image" Target="media/image81.wmf"/><Relationship Id="rId9" Type="http://schemas.openxmlformats.org/officeDocument/2006/relationships/image" Target="media/image2.png"/><Relationship Id="rId210" Type="http://schemas.openxmlformats.org/officeDocument/2006/relationships/image" Target="media/image93.wmf"/><Relationship Id="rId26" Type="http://schemas.openxmlformats.org/officeDocument/2006/relationships/image" Target="media/image9.wmf"/><Relationship Id="rId231" Type="http://schemas.openxmlformats.org/officeDocument/2006/relationships/oleObject" Target="embeddings/oleObject116.bin"/><Relationship Id="rId252" Type="http://schemas.openxmlformats.org/officeDocument/2006/relationships/image" Target="media/image113.wmf"/><Relationship Id="rId273" Type="http://schemas.openxmlformats.org/officeDocument/2006/relationships/oleObject" Target="embeddings/oleObject140.bin"/><Relationship Id="rId294" Type="http://schemas.openxmlformats.org/officeDocument/2006/relationships/image" Target="media/image132.wmf"/><Relationship Id="rId308" Type="http://schemas.openxmlformats.org/officeDocument/2006/relationships/oleObject" Target="embeddings/oleObject154.bin"/><Relationship Id="rId47" Type="http://schemas.openxmlformats.org/officeDocument/2006/relationships/oleObject" Target="embeddings/oleObject17.bin"/><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0.wmf"/><Relationship Id="rId133" Type="http://schemas.openxmlformats.org/officeDocument/2006/relationships/oleObject" Target="embeddings/oleObject62.bin"/><Relationship Id="rId154" Type="http://schemas.openxmlformats.org/officeDocument/2006/relationships/oleObject" Target="embeddings/oleObject73.bin"/><Relationship Id="rId175" Type="http://schemas.openxmlformats.org/officeDocument/2006/relationships/oleObject" Target="embeddings/oleObject86.bin"/><Relationship Id="rId196" Type="http://schemas.openxmlformats.org/officeDocument/2006/relationships/oleObject" Target="embeddings/oleObject98.bin"/><Relationship Id="rId200" Type="http://schemas.openxmlformats.org/officeDocument/2006/relationships/oleObject" Target="embeddings/oleObject100.bin"/><Relationship Id="rId16" Type="http://schemas.openxmlformats.org/officeDocument/2006/relationships/oleObject" Target="embeddings/oleObject1.bin"/><Relationship Id="rId221" Type="http://schemas.openxmlformats.org/officeDocument/2006/relationships/oleObject" Target="embeddings/oleObject111.bin"/><Relationship Id="rId242" Type="http://schemas.openxmlformats.org/officeDocument/2006/relationships/oleObject" Target="embeddings/oleObject123.bin"/><Relationship Id="rId263" Type="http://schemas.openxmlformats.org/officeDocument/2006/relationships/oleObject" Target="embeddings/oleObject134.bin"/><Relationship Id="rId284" Type="http://schemas.openxmlformats.org/officeDocument/2006/relationships/image" Target="media/image127.wmf"/><Relationship Id="rId37" Type="http://schemas.openxmlformats.org/officeDocument/2006/relationships/image" Target="media/image14.wmf"/><Relationship Id="rId58" Type="http://schemas.openxmlformats.org/officeDocument/2006/relationships/image" Target="media/image23.wmf"/><Relationship Id="rId79" Type="http://schemas.openxmlformats.org/officeDocument/2006/relationships/oleObject" Target="embeddings/oleObject34.bin"/><Relationship Id="rId102" Type="http://schemas.openxmlformats.org/officeDocument/2006/relationships/image" Target="media/image45.wmf"/><Relationship Id="rId123" Type="http://schemas.openxmlformats.org/officeDocument/2006/relationships/oleObject" Target="embeddings/oleObject57.bin"/><Relationship Id="rId144" Type="http://schemas.openxmlformats.org/officeDocument/2006/relationships/image" Target="media/image64.wmf"/><Relationship Id="rId90" Type="http://schemas.openxmlformats.org/officeDocument/2006/relationships/image" Target="media/image39.wmf"/><Relationship Id="rId165" Type="http://schemas.openxmlformats.org/officeDocument/2006/relationships/oleObject" Target="embeddings/oleObject79.bin"/><Relationship Id="rId186" Type="http://schemas.openxmlformats.org/officeDocument/2006/relationships/oleObject" Target="embeddings/oleObject93.bin"/><Relationship Id="rId211" Type="http://schemas.openxmlformats.org/officeDocument/2006/relationships/oleObject" Target="embeddings/oleObject106.bin"/><Relationship Id="rId232" Type="http://schemas.openxmlformats.org/officeDocument/2006/relationships/oleObject" Target="embeddings/oleObject117.bin"/><Relationship Id="rId253" Type="http://schemas.openxmlformats.org/officeDocument/2006/relationships/oleObject" Target="embeddings/oleObject128.bin"/><Relationship Id="rId274" Type="http://schemas.openxmlformats.org/officeDocument/2006/relationships/image" Target="media/image122.wmf"/><Relationship Id="rId295" Type="http://schemas.openxmlformats.org/officeDocument/2006/relationships/oleObject" Target="embeddings/oleObject151.bin"/><Relationship Id="rId309" Type="http://schemas.openxmlformats.org/officeDocument/2006/relationships/image" Target="media/image143.wmf"/><Relationship Id="rId27" Type="http://schemas.openxmlformats.org/officeDocument/2006/relationships/oleObject" Target="embeddings/oleObject6.bin"/><Relationship Id="rId48" Type="http://schemas.openxmlformats.org/officeDocument/2006/relationships/oleObject" Target="embeddings/oleObject18.bin"/><Relationship Id="rId69" Type="http://schemas.openxmlformats.org/officeDocument/2006/relationships/image" Target="media/image28.wmf"/><Relationship Id="rId113" Type="http://schemas.openxmlformats.org/officeDocument/2006/relationships/oleObject" Target="embeddings/oleObject51.bin"/><Relationship Id="rId134" Type="http://schemas.openxmlformats.org/officeDocument/2006/relationships/image" Target="media/image60.wmf"/><Relationship Id="rId80" Type="http://schemas.openxmlformats.org/officeDocument/2006/relationships/image" Target="media/image34.wmf"/><Relationship Id="rId155" Type="http://schemas.openxmlformats.org/officeDocument/2006/relationships/image" Target="media/image70.wmf"/><Relationship Id="rId176" Type="http://schemas.openxmlformats.org/officeDocument/2006/relationships/image" Target="media/image78.wmf"/><Relationship Id="rId197" Type="http://schemas.openxmlformats.org/officeDocument/2006/relationships/image" Target="media/image87.png"/><Relationship Id="rId201" Type="http://schemas.openxmlformats.org/officeDocument/2006/relationships/image" Target="media/image89.wmf"/><Relationship Id="rId222" Type="http://schemas.openxmlformats.org/officeDocument/2006/relationships/image" Target="media/image99.wmf"/><Relationship Id="rId243" Type="http://schemas.openxmlformats.org/officeDocument/2006/relationships/image" Target="media/image108.wmf"/><Relationship Id="rId264" Type="http://schemas.openxmlformats.org/officeDocument/2006/relationships/image" Target="media/image118.wmf"/><Relationship Id="rId285" Type="http://schemas.openxmlformats.org/officeDocument/2006/relationships/oleObject" Target="embeddings/oleObject146.bin"/><Relationship Id="rId17" Type="http://schemas.openxmlformats.org/officeDocument/2006/relationships/image" Target="media/image5.wmf"/><Relationship Id="rId38" Type="http://schemas.openxmlformats.org/officeDocument/2006/relationships/oleObject" Target="embeddings/oleObject12.bin"/><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oleObject" Target="embeddings/oleObject58.bin"/><Relationship Id="rId310" Type="http://schemas.openxmlformats.org/officeDocument/2006/relationships/oleObject" Target="embeddings/oleObject155.bin"/><Relationship Id="rId70" Type="http://schemas.openxmlformats.org/officeDocument/2006/relationships/oleObject" Target="embeddings/oleObject30.bin"/><Relationship Id="rId91" Type="http://schemas.openxmlformats.org/officeDocument/2006/relationships/oleObject" Target="embeddings/oleObject40.bin"/><Relationship Id="rId145" Type="http://schemas.openxmlformats.org/officeDocument/2006/relationships/oleObject" Target="embeddings/oleObject69.bin"/><Relationship Id="rId166" Type="http://schemas.openxmlformats.org/officeDocument/2006/relationships/image" Target="media/image75.wmf"/><Relationship Id="rId187" Type="http://schemas.openxmlformats.org/officeDocument/2006/relationships/image" Target="media/image82.wmf"/><Relationship Id="rId1" Type="http://schemas.openxmlformats.org/officeDocument/2006/relationships/customXml" Target="../customXml/item1.xml"/><Relationship Id="rId212" Type="http://schemas.openxmlformats.org/officeDocument/2006/relationships/image" Target="media/image94.wmf"/><Relationship Id="rId233" Type="http://schemas.openxmlformats.org/officeDocument/2006/relationships/oleObject" Target="embeddings/oleObject118.bin"/><Relationship Id="rId254" Type="http://schemas.openxmlformats.org/officeDocument/2006/relationships/oleObject" Target="embeddings/oleObject129.bin"/><Relationship Id="rId28" Type="http://schemas.openxmlformats.org/officeDocument/2006/relationships/image" Target="media/image10.wmf"/><Relationship Id="rId49" Type="http://schemas.openxmlformats.org/officeDocument/2006/relationships/image" Target="media/image19.wmf"/><Relationship Id="rId114" Type="http://schemas.openxmlformats.org/officeDocument/2006/relationships/oleObject" Target="embeddings/oleObject52.bin"/><Relationship Id="rId275" Type="http://schemas.openxmlformats.org/officeDocument/2006/relationships/oleObject" Target="embeddings/oleObject141.bin"/><Relationship Id="rId296" Type="http://schemas.openxmlformats.org/officeDocument/2006/relationships/image" Target="media/image133.png"/><Relationship Id="rId300" Type="http://schemas.openxmlformats.org/officeDocument/2006/relationships/image" Target="media/image137.png"/><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oleObject" Target="embeddings/oleObject63.bin"/><Relationship Id="rId156" Type="http://schemas.openxmlformats.org/officeDocument/2006/relationships/oleObject" Target="embeddings/oleObject74.bin"/><Relationship Id="rId177" Type="http://schemas.openxmlformats.org/officeDocument/2006/relationships/oleObject" Target="embeddings/oleObject87.bin"/><Relationship Id="rId198" Type="http://schemas.openxmlformats.org/officeDocument/2006/relationships/oleObject" Target="embeddings/oleObject99.bin"/><Relationship Id="rId202" Type="http://schemas.openxmlformats.org/officeDocument/2006/relationships/oleObject" Target="embeddings/oleObject101.bin"/><Relationship Id="rId223" Type="http://schemas.openxmlformats.org/officeDocument/2006/relationships/oleObject" Target="embeddings/oleObject112.bin"/><Relationship Id="rId244" Type="http://schemas.openxmlformats.org/officeDocument/2006/relationships/oleObject" Target="embeddings/oleObject124.bin"/><Relationship Id="rId18" Type="http://schemas.openxmlformats.org/officeDocument/2006/relationships/oleObject" Target="embeddings/oleObject2.bin"/><Relationship Id="rId39" Type="http://schemas.openxmlformats.org/officeDocument/2006/relationships/image" Target="media/image15.wmf"/><Relationship Id="rId265" Type="http://schemas.openxmlformats.org/officeDocument/2006/relationships/oleObject" Target="embeddings/oleObject135.bin"/><Relationship Id="rId286" Type="http://schemas.openxmlformats.org/officeDocument/2006/relationships/image" Target="media/image128.wmf"/><Relationship Id="rId50" Type="http://schemas.openxmlformats.org/officeDocument/2006/relationships/oleObject" Target="embeddings/oleObject19.bin"/><Relationship Id="rId104" Type="http://schemas.openxmlformats.org/officeDocument/2006/relationships/image" Target="media/image46.wmf"/><Relationship Id="rId125" Type="http://schemas.openxmlformats.org/officeDocument/2006/relationships/image" Target="media/image55.png"/><Relationship Id="rId146" Type="http://schemas.openxmlformats.org/officeDocument/2006/relationships/image" Target="media/image65.wmf"/><Relationship Id="rId167" Type="http://schemas.openxmlformats.org/officeDocument/2006/relationships/oleObject" Target="embeddings/oleObject80.bin"/><Relationship Id="rId188" Type="http://schemas.openxmlformats.org/officeDocument/2006/relationships/oleObject" Target="embeddings/oleObject94.bin"/><Relationship Id="rId311" Type="http://schemas.openxmlformats.org/officeDocument/2006/relationships/image" Target="media/image144.wmf"/><Relationship Id="rId71" Type="http://schemas.openxmlformats.org/officeDocument/2006/relationships/image" Target="media/image29.wmf"/><Relationship Id="rId92" Type="http://schemas.openxmlformats.org/officeDocument/2006/relationships/image" Target="media/image40.wmf"/><Relationship Id="rId213" Type="http://schemas.openxmlformats.org/officeDocument/2006/relationships/oleObject" Target="embeddings/oleObject107.bin"/><Relationship Id="rId234" Type="http://schemas.openxmlformats.org/officeDocument/2006/relationships/image" Target="media/image104.wmf"/><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oleObject" Target="embeddings/oleObject130.bin"/><Relationship Id="rId276" Type="http://schemas.openxmlformats.org/officeDocument/2006/relationships/image" Target="media/image123.wmf"/><Relationship Id="rId297" Type="http://schemas.openxmlformats.org/officeDocument/2006/relationships/image" Target="media/image134.png"/><Relationship Id="rId40" Type="http://schemas.openxmlformats.org/officeDocument/2006/relationships/oleObject" Target="embeddings/oleObject13.bin"/><Relationship Id="rId115" Type="http://schemas.openxmlformats.org/officeDocument/2006/relationships/image" Target="media/image51.wmf"/><Relationship Id="rId136" Type="http://schemas.openxmlformats.org/officeDocument/2006/relationships/oleObject" Target="embeddings/oleObject64.bin"/><Relationship Id="rId157" Type="http://schemas.openxmlformats.org/officeDocument/2006/relationships/image" Target="media/image71.wmf"/><Relationship Id="rId178" Type="http://schemas.openxmlformats.org/officeDocument/2006/relationships/oleObject" Target="embeddings/oleObject88.bin"/><Relationship Id="rId301" Type="http://schemas.openxmlformats.org/officeDocument/2006/relationships/image" Target="media/image138.png"/><Relationship Id="rId61" Type="http://schemas.openxmlformats.org/officeDocument/2006/relationships/image" Target="media/image24.wmf"/><Relationship Id="rId82" Type="http://schemas.openxmlformats.org/officeDocument/2006/relationships/image" Target="media/image35.wmf"/><Relationship Id="rId199" Type="http://schemas.openxmlformats.org/officeDocument/2006/relationships/image" Target="media/image88.wmf"/><Relationship Id="rId203" Type="http://schemas.openxmlformats.org/officeDocument/2006/relationships/oleObject" Target="embeddings/oleObject102.bin"/><Relationship Id="rId19" Type="http://schemas.openxmlformats.org/officeDocument/2006/relationships/footer" Target="footer3.xml"/><Relationship Id="rId224" Type="http://schemas.openxmlformats.org/officeDocument/2006/relationships/image" Target="media/image100.wmf"/><Relationship Id="rId245" Type="http://schemas.openxmlformats.org/officeDocument/2006/relationships/image" Target="media/image109.wmf"/><Relationship Id="rId266" Type="http://schemas.openxmlformats.org/officeDocument/2006/relationships/oleObject" Target="embeddings/oleObject136.bin"/><Relationship Id="rId287" Type="http://schemas.openxmlformats.org/officeDocument/2006/relationships/oleObject" Target="embeddings/oleObject147.bin"/><Relationship Id="rId30" Type="http://schemas.openxmlformats.org/officeDocument/2006/relationships/image" Target="media/image11.wmf"/><Relationship Id="rId105" Type="http://schemas.openxmlformats.org/officeDocument/2006/relationships/oleObject" Target="embeddings/oleObject47.bin"/><Relationship Id="rId126" Type="http://schemas.openxmlformats.org/officeDocument/2006/relationships/image" Target="media/image56.wmf"/><Relationship Id="rId147" Type="http://schemas.openxmlformats.org/officeDocument/2006/relationships/oleObject" Target="embeddings/oleObject70.bin"/><Relationship Id="rId168" Type="http://schemas.openxmlformats.org/officeDocument/2006/relationships/oleObject" Target="embeddings/oleObject81.bin"/><Relationship Id="rId312" Type="http://schemas.openxmlformats.org/officeDocument/2006/relationships/oleObject" Target="embeddings/oleObject156.bin"/><Relationship Id="rId51" Type="http://schemas.openxmlformats.org/officeDocument/2006/relationships/image" Target="media/image20.wmf"/><Relationship Id="rId72" Type="http://schemas.openxmlformats.org/officeDocument/2006/relationships/oleObject" Target="embeddings/oleObject31.bin"/><Relationship Id="rId93" Type="http://schemas.openxmlformats.org/officeDocument/2006/relationships/oleObject" Target="embeddings/oleObject41.bin"/><Relationship Id="rId189" Type="http://schemas.openxmlformats.org/officeDocument/2006/relationships/image" Target="media/image83.wmf"/><Relationship Id="rId3" Type="http://schemas.openxmlformats.org/officeDocument/2006/relationships/styles" Target="styles.xml"/><Relationship Id="rId214" Type="http://schemas.openxmlformats.org/officeDocument/2006/relationships/image" Target="media/image95.wmf"/><Relationship Id="rId235" Type="http://schemas.openxmlformats.org/officeDocument/2006/relationships/oleObject" Target="embeddings/oleObject119.bin"/><Relationship Id="rId256" Type="http://schemas.openxmlformats.org/officeDocument/2006/relationships/oleObject" Target="embeddings/oleObject131.bin"/><Relationship Id="rId277" Type="http://schemas.openxmlformats.org/officeDocument/2006/relationships/oleObject" Target="embeddings/oleObject142.bin"/><Relationship Id="rId298" Type="http://schemas.openxmlformats.org/officeDocument/2006/relationships/image" Target="media/image135.png"/><Relationship Id="rId116" Type="http://schemas.openxmlformats.org/officeDocument/2006/relationships/oleObject" Target="embeddings/oleObject53.bin"/><Relationship Id="rId137" Type="http://schemas.openxmlformats.org/officeDocument/2006/relationships/image" Target="media/image61.wmf"/><Relationship Id="rId158" Type="http://schemas.openxmlformats.org/officeDocument/2006/relationships/oleObject" Target="embeddings/oleObject75.bin"/><Relationship Id="rId302" Type="http://schemas.openxmlformats.org/officeDocument/2006/relationships/image" Target="media/image139.png"/><Relationship Id="rId20" Type="http://schemas.openxmlformats.org/officeDocument/2006/relationships/image" Target="media/image6.png"/><Relationship Id="rId41" Type="http://schemas.openxmlformats.org/officeDocument/2006/relationships/image" Target="media/image16.wmf"/><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image" Target="media/image79.wmf"/><Relationship Id="rId190" Type="http://schemas.openxmlformats.org/officeDocument/2006/relationships/oleObject" Target="embeddings/oleObject95.bin"/><Relationship Id="rId204" Type="http://schemas.openxmlformats.org/officeDocument/2006/relationships/image" Target="media/image90.wmf"/><Relationship Id="rId225" Type="http://schemas.openxmlformats.org/officeDocument/2006/relationships/oleObject" Target="embeddings/oleObject113.bin"/><Relationship Id="rId246" Type="http://schemas.openxmlformats.org/officeDocument/2006/relationships/oleObject" Target="embeddings/oleObject125.bin"/><Relationship Id="rId267" Type="http://schemas.openxmlformats.org/officeDocument/2006/relationships/image" Target="media/image119.wmf"/><Relationship Id="rId288" Type="http://schemas.openxmlformats.org/officeDocument/2006/relationships/image" Target="media/image129.wmf"/><Relationship Id="rId106" Type="http://schemas.openxmlformats.org/officeDocument/2006/relationships/image" Target="media/image47.png"/><Relationship Id="rId127" Type="http://schemas.openxmlformats.org/officeDocument/2006/relationships/oleObject" Target="embeddings/oleObject59.bin"/><Relationship Id="rId313"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oleObject" Target="embeddings/oleObject8.bin"/><Relationship Id="rId52" Type="http://schemas.openxmlformats.org/officeDocument/2006/relationships/oleObject" Target="embeddings/oleObject20.bin"/><Relationship Id="rId73" Type="http://schemas.openxmlformats.org/officeDocument/2006/relationships/image" Target="media/image30.png"/><Relationship Id="rId94" Type="http://schemas.openxmlformats.org/officeDocument/2006/relationships/image" Target="media/image41.wmf"/><Relationship Id="rId148" Type="http://schemas.openxmlformats.org/officeDocument/2006/relationships/image" Target="media/image66.wmf"/><Relationship Id="rId169" Type="http://schemas.openxmlformats.org/officeDocument/2006/relationships/image" Target="media/image76.wmf"/><Relationship Id="rId4" Type="http://schemas.openxmlformats.org/officeDocument/2006/relationships/settings" Target="settings.xml"/><Relationship Id="rId180" Type="http://schemas.openxmlformats.org/officeDocument/2006/relationships/oleObject" Target="embeddings/oleObject89.bin"/><Relationship Id="rId215" Type="http://schemas.openxmlformats.org/officeDocument/2006/relationships/oleObject" Target="embeddings/oleObject108.bin"/><Relationship Id="rId236" Type="http://schemas.openxmlformats.org/officeDocument/2006/relationships/image" Target="media/image105.wmf"/><Relationship Id="rId257" Type="http://schemas.openxmlformats.org/officeDocument/2006/relationships/image" Target="media/image114.wmf"/><Relationship Id="rId278" Type="http://schemas.openxmlformats.org/officeDocument/2006/relationships/image" Target="media/image124.wmf"/><Relationship Id="rId303" Type="http://schemas.openxmlformats.org/officeDocument/2006/relationships/image" Target="media/image140.wmf"/><Relationship Id="rId42" Type="http://schemas.openxmlformats.org/officeDocument/2006/relationships/oleObject" Target="embeddings/oleObject14.bin"/><Relationship Id="rId84" Type="http://schemas.openxmlformats.org/officeDocument/2006/relationships/image" Target="media/image36.wmf"/><Relationship Id="rId138" Type="http://schemas.openxmlformats.org/officeDocument/2006/relationships/oleObject" Target="embeddings/oleObject65.bin"/><Relationship Id="rId191" Type="http://schemas.openxmlformats.org/officeDocument/2006/relationships/image" Target="media/image84.wmf"/><Relationship Id="rId205" Type="http://schemas.openxmlformats.org/officeDocument/2006/relationships/oleObject" Target="embeddings/oleObject103.bin"/><Relationship Id="rId247" Type="http://schemas.openxmlformats.org/officeDocument/2006/relationships/image" Target="media/image110.png"/><Relationship Id="rId107" Type="http://schemas.openxmlformats.org/officeDocument/2006/relationships/image" Target="media/image48.wmf"/><Relationship Id="rId289" Type="http://schemas.openxmlformats.org/officeDocument/2006/relationships/oleObject" Target="embeddings/oleObject148.bin"/><Relationship Id="rId11" Type="http://schemas.openxmlformats.org/officeDocument/2006/relationships/header" Target="header2.xml"/><Relationship Id="rId53" Type="http://schemas.openxmlformats.org/officeDocument/2006/relationships/image" Target="media/image21.wmf"/><Relationship Id="rId149" Type="http://schemas.openxmlformats.org/officeDocument/2006/relationships/oleObject" Target="embeddings/oleObject71.bin"/><Relationship Id="rId314" Type="http://schemas.openxmlformats.org/officeDocument/2006/relationships/theme" Target="theme/theme1.xml"/><Relationship Id="rId95" Type="http://schemas.openxmlformats.org/officeDocument/2006/relationships/oleObject" Target="embeddings/oleObject42.bin"/><Relationship Id="rId160" Type="http://schemas.openxmlformats.org/officeDocument/2006/relationships/oleObject" Target="embeddings/oleObject76.bin"/><Relationship Id="rId216" Type="http://schemas.openxmlformats.org/officeDocument/2006/relationships/image" Target="media/image96.wmf"/><Relationship Id="rId258" Type="http://schemas.openxmlformats.org/officeDocument/2006/relationships/oleObject" Target="embeddings/oleObject132.bin"/><Relationship Id="rId22" Type="http://schemas.openxmlformats.org/officeDocument/2006/relationships/oleObject" Target="embeddings/oleObject3.bin"/><Relationship Id="rId64" Type="http://schemas.openxmlformats.org/officeDocument/2006/relationships/oleObject" Target="embeddings/oleObject27.bin"/><Relationship Id="rId118" Type="http://schemas.openxmlformats.org/officeDocument/2006/relationships/oleObject" Target="embeddings/oleObject54.bin"/><Relationship Id="rId171" Type="http://schemas.openxmlformats.org/officeDocument/2006/relationships/oleObject" Target="embeddings/oleObject83.bin"/><Relationship Id="rId227" Type="http://schemas.openxmlformats.org/officeDocument/2006/relationships/oleObject" Target="embeddings/oleObject114.bin"/><Relationship Id="rId269" Type="http://schemas.openxmlformats.org/officeDocument/2006/relationships/oleObject" Target="embeddings/oleObject138.bin"/><Relationship Id="rId33" Type="http://schemas.openxmlformats.org/officeDocument/2006/relationships/oleObject" Target="embeddings/oleObject9.bin"/><Relationship Id="rId129" Type="http://schemas.openxmlformats.org/officeDocument/2006/relationships/oleObject" Target="embeddings/oleObject60.bin"/><Relationship Id="rId280" Type="http://schemas.openxmlformats.org/officeDocument/2006/relationships/image" Target="media/image125.wmf"/><Relationship Id="rId75" Type="http://schemas.openxmlformats.org/officeDocument/2006/relationships/oleObject" Target="embeddings/oleObject32.bin"/><Relationship Id="rId140" Type="http://schemas.openxmlformats.org/officeDocument/2006/relationships/oleObject" Target="embeddings/oleObject66.bin"/><Relationship Id="rId182" Type="http://schemas.openxmlformats.org/officeDocument/2006/relationships/oleObject" Target="embeddings/oleObject90.bin"/><Relationship Id="rId6" Type="http://schemas.openxmlformats.org/officeDocument/2006/relationships/footnotes" Target="footnotes.xml"/><Relationship Id="rId238" Type="http://schemas.openxmlformats.org/officeDocument/2006/relationships/oleObject" Target="embeddings/oleObject121.bin"/><Relationship Id="rId291" Type="http://schemas.openxmlformats.org/officeDocument/2006/relationships/oleObject" Target="embeddings/oleObject149.bin"/><Relationship Id="rId305" Type="http://schemas.openxmlformats.org/officeDocument/2006/relationships/image" Target="media/image141.wmf"/><Relationship Id="rId44" Type="http://schemas.openxmlformats.org/officeDocument/2006/relationships/oleObject" Target="embeddings/oleObject15.bin"/><Relationship Id="rId86" Type="http://schemas.openxmlformats.org/officeDocument/2006/relationships/image" Target="media/image37.wmf"/><Relationship Id="rId151" Type="http://schemas.openxmlformats.org/officeDocument/2006/relationships/oleObject" Target="embeddings/oleObject72.bin"/></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17CDC-4ADF-4403-8DC7-D24441B42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6088</Words>
  <Characters>34704</Characters>
  <Application>Microsoft Office Word</Application>
  <DocSecurity>0</DocSecurity>
  <Lines>289</Lines>
  <Paragraphs>81</Paragraphs>
  <ScaleCrop>false</ScaleCrop>
  <Company/>
  <LinksUpToDate>false</LinksUpToDate>
  <CharactersWithSpaces>40711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传沐 胡</dc:creator>
  <cp:keywords/>
  <dc:description/>
  <cp:lastModifiedBy>传沐 胡</cp:lastModifiedBy>
  <cp:revision>2</cp:revision>
  <cp:lastPrinted>2026-04-08T14:07:00Z</cp:lastPrinted>
  <dcterms:created xsi:type="dcterms:W3CDTF">2026-04-16T08:41:00Z</dcterms:created>
  <dcterms:modified xsi:type="dcterms:W3CDTF">2026-04-16T08:41:00Z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y fmtid="{D5CDD505-2E9C-101B-9397-08002B2CF9AE}" pid="3" name="AMDeferFieldUpdate">
    <vt:lpwstr>1</vt:lpwstr>
  </property>
  <property fmtid="{D5CDD505-2E9C-101B-9397-08002B2CF9AE}" pid="4" name="AMEquationSection">
    <vt:lpwstr>1</vt:lpwstr>
  </property>
  <property fmtid="{D5CDD505-2E9C-101B-9397-08002B2CF9AE}" pid="5" name="AMWinEqns">
    <vt:bool>true</vt:bool>
  </property>
</Properties>
</file>