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1B30C" w14:textId="77777777" w:rsidR="00E91021" w:rsidRDefault="00E91021" w:rsidP="001D18B5">
      <w:bookmarkStart w:id="1" w:name="_Toc484780499"/>
    </w:p>
    <w:p w14:paraId="39DE9F43" w14:textId="77777777" w:rsidR="00E91021" w:rsidRDefault="00E91021" w:rsidP="001D18B5"/>
    <w:p w14:paraId="2C90A741" w14:textId="77777777" w:rsidR="00E91021" w:rsidRDefault="00E91021" w:rsidP="001D18B5"/>
    <w:p w14:paraId="446D4141" w14:textId="77777777" w:rsidR="00E91021" w:rsidRDefault="00E91021" w:rsidP="001D18B5"/>
    <w:p w14:paraId="2E6D2FE2" w14:textId="77777777" w:rsidR="00E91021" w:rsidRDefault="00E91021" w:rsidP="001D18B5"/>
    <w:p w14:paraId="2DD2BFB4" w14:textId="77777777" w:rsidR="00E91021" w:rsidRDefault="00E91021" w:rsidP="001D18B5"/>
    <w:p w14:paraId="091124A0" w14:textId="77777777" w:rsidR="00E91021" w:rsidRDefault="00E91021" w:rsidP="001D18B5"/>
    <w:p w14:paraId="71B6C57F" w14:textId="77777777" w:rsidR="00E91021" w:rsidRDefault="00E91021" w:rsidP="001D18B5"/>
    <w:p w14:paraId="0BC37BE5" w14:textId="77777777" w:rsidR="00B91198" w:rsidRPr="00C019AD" w:rsidRDefault="00B91198" w:rsidP="00B91198">
      <w:pPr>
        <w:spacing w:before="400" w:line="240" w:lineRule="exact"/>
        <w:ind w:right="226"/>
        <w:jc w:val="center"/>
        <w:rPr>
          <w:rFonts w:ascii="Times New Roman" w:hAnsi="Times New Roman" w:cs="Times New Roman"/>
          <w:b/>
          <w:bCs/>
          <w:sz w:val="40"/>
          <w:szCs w:val="26"/>
        </w:rPr>
      </w:pPr>
      <w:r w:rsidRPr="00C019AD">
        <w:rPr>
          <w:rFonts w:ascii="Times New Roman" w:hAnsi="Times New Roman" w:cs="Times New Roman"/>
          <w:b/>
          <w:bCs/>
          <w:sz w:val="40"/>
          <w:szCs w:val="26"/>
        </w:rPr>
        <w:t>VOLUME</w:t>
      </w:r>
      <w:r w:rsidRPr="00C019AD">
        <w:rPr>
          <w:rFonts w:ascii="Times New Roman" w:eastAsia="Times New Roman" w:hAnsi="Times New Roman" w:cs="Times New Roman"/>
          <w:b/>
          <w:color w:val="000000"/>
          <w:sz w:val="40"/>
          <w:szCs w:val="40"/>
        </w:rPr>
        <w:t xml:space="preserve"> – I</w:t>
      </w:r>
      <w:r w:rsidRPr="00C019AD">
        <w:rPr>
          <w:rFonts w:ascii="Times New Roman" w:hAnsi="Times New Roman" w:cs="Times New Roman"/>
          <w:b/>
          <w:bCs/>
          <w:sz w:val="40"/>
          <w:szCs w:val="26"/>
        </w:rPr>
        <w:t>I</w:t>
      </w:r>
    </w:p>
    <w:p w14:paraId="6574C340" w14:textId="77777777" w:rsidR="00B91198" w:rsidRDefault="00B91198" w:rsidP="00B91198">
      <w:pPr>
        <w:tabs>
          <w:tab w:val="left" w:pos="1200"/>
          <w:tab w:val="center" w:pos="4658"/>
        </w:tabs>
        <w:spacing w:before="100" w:line="276" w:lineRule="auto"/>
        <w:jc w:val="center"/>
        <w:rPr>
          <w:rFonts w:ascii="Times New Roman" w:hAnsi="Times New Roman" w:cs="Times New Roman"/>
          <w:b/>
          <w:bCs/>
          <w:sz w:val="36"/>
          <w:szCs w:val="36"/>
        </w:rPr>
      </w:pPr>
      <w:r w:rsidRPr="00C019AD">
        <w:rPr>
          <w:rFonts w:ascii="Times New Roman" w:eastAsia="Times New Roman" w:hAnsi="Times New Roman" w:cs="Times New Roman"/>
          <w:b/>
          <w:color w:val="000000"/>
          <w:sz w:val="40"/>
          <w:szCs w:val="40"/>
        </w:rPr>
        <w:t xml:space="preserve">SECTION – </w:t>
      </w:r>
      <w:r>
        <w:rPr>
          <w:rFonts w:ascii="Times New Roman" w:eastAsia="Times New Roman" w:hAnsi="Times New Roman" w:cs="Times New Roman"/>
          <w:b/>
          <w:color w:val="000000"/>
          <w:sz w:val="40"/>
          <w:szCs w:val="40"/>
        </w:rPr>
        <w:t>6C</w:t>
      </w:r>
      <w:r w:rsidRPr="00C019AD">
        <w:rPr>
          <w:rFonts w:ascii="Times New Roman" w:eastAsia="Times New Roman" w:hAnsi="Times New Roman" w:cs="Times New Roman"/>
          <w:b/>
          <w:color w:val="000000"/>
          <w:sz w:val="40"/>
          <w:szCs w:val="40"/>
        </w:rPr>
        <w:br/>
      </w:r>
      <w:r>
        <w:rPr>
          <w:rFonts w:ascii="Times New Roman" w:hAnsi="Times New Roman" w:cs="Times New Roman"/>
          <w:b/>
          <w:bCs/>
          <w:sz w:val="36"/>
          <w:szCs w:val="36"/>
        </w:rPr>
        <w:t>DESIGN CRITERIA</w:t>
      </w:r>
    </w:p>
    <w:p w14:paraId="4B735DE5" w14:textId="77777777" w:rsidR="00E91021" w:rsidRPr="00031518" w:rsidRDefault="00E91021" w:rsidP="001D18B5">
      <w:pPr>
        <w:pStyle w:val="Bodytext0"/>
      </w:pPr>
    </w:p>
    <w:p w14:paraId="23E5E665" w14:textId="77777777" w:rsidR="00E91021" w:rsidRPr="00031518" w:rsidRDefault="00E91021" w:rsidP="001D18B5"/>
    <w:p w14:paraId="45C4801E" w14:textId="77777777" w:rsidR="00F46934" w:rsidRPr="00EA0D1F" w:rsidRDefault="00E91021" w:rsidP="001D18B5">
      <w:pPr>
        <w:rPr>
          <w:rFonts w:asciiTheme="majorHAnsi" w:hAnsiTheme="majorHAnsi"/>
          <w:noProof/>
        </w:rPr>
      </w:pPr>
      <w:r w:rsidRPr="00031518">
        <w:br w:type="page"/>
      </w:r>
    </w:p>
    <w:p w14:paraId="1E73C70F" w14:textId="77777777" w:rsidR="00540998" w:rsidRPr="00031518" w:rsidRDefault="000F651E" w:rsidP="000F651E">
      <w:pPr>
        <w:pStyle w:val="Heading1"/>
        <w:numPr>
          <w:ilvl w:val="0"/>
          <w:numId w:val="0"/>
        </w:numPr>
      </w:pPr>
      <w:bookmarkStart w:id="2" w:name="_Toc24556431"/>
      <w:bookmarkStart w:id="3" w:name="_Toc24558347"/>
      <w:bookmarkStart w:id="4" w:name="_Toc484872916"/>
      <w:bookmarkStart w:id="5" w:name="_Toc484872917"/>
      <w:bookmarkStart w:id="6" w:name="_Toc484872918"/>
      <w:bookmarkStart w:id="7" w:name="_Toc484872919"/>
      <w:bookmarkStart w:id="8" w:name="_Toc487795639"/>
      <w:bookmarkStart w:id="9" w:name="_Toc498515564"/>
      <w:bookmarkStart w:id="10" w:name="_Toc208077253"/>
      <w:bookmarkEnd w:id="2"/>
      <w:bookmarkEnd w:id="3"/>
      <w:bookmarkEnd w:id="4"/>
      <w:bookmarkEnd w:id="5"/>
      <w:bookmarkEnd w:id="6"/>
      <w:bookmarkEnd w:id="7"/>
      <w:r>
        <w:lastRenderedPageBreak/>
        <w:t xml:space="preserve">6C </w:t>
      </w:r>
      <w:r w:rsidR="00405533" w:rsidRPr="00031518">
        <w:t>DE</w:t>
      </w:r>
      <w:r w:rsidR="006B1B26" w:rsidRPr="00031518">
        <w:t>SI</w:t>
      </w:r>
      <w:r w:rsidR="00405533" w:rsidRPr="00031518">
        <w:t>GN CRITERIA</w:t>
      </w:r>
      <w:bookmarkEnd w:id="8"/>
      <w:bookmarkEnd w:id="9"/>
      <w:r w:rsidR="00657B26" w:rsidRPr="00031518">
        <w:t xml:space="preserve"> / INTENT</w:t>
      </w:r>
      <w:bookmarkEnd w:id="10"/>
    </w:p>
    <w:p w14:paraId="5AA83ADA" w14:textId="77777777" w:rsidR="009B785D" w:rsidRPr="00031518" w:rsidRDefault="009B785D" w:rsidP="00970B82">
      <w:pPr>
        <w:pStyle w:val="Heading2"/>
        <w:ind w:left="851"/>
      </w:pPr>
      <w:bookmarkStart w:id="11" w:name="_Toc208077254"/>
      <w:bookmarkStart w:id="12" w:name="_Toc487795640"/>
      <w:bookmarkStart w:id="13" w:name="_Toc498515565"/>
      <w:r w:rsidRPr="00031518">
        <w:t>General</w:t>
      </w:r>
      <w:bookmarkEnd w:id="11"/>
    </w:p>
    <w:p w14:paraId="02E6A413" w14:textId="77777777" w:rsidR="009B785D" w:rsidRPr="00031518" w:rsidRDefault="009B785D" w:rsidP="001D18B5">
      <w:r w:rsidRPr="00031518">
        <w:t xml:space="preserve">The Employer has provided concept details in the </w:t>
      </w:r>
      <w:r w:rsidR="009F6C80" w:rsidRPr="00031518">
        <w:t>T</w:t>
      </w:r>
      <w:r w:rsidRPr="00031518">
        <w:t xml:space="preserve">ender </w:t>
      </w:r>
      <w:r w:rsidR="009F6C80" w:rsidRPr="00031518">
        <w:t>D</w:t>
      </w:r>
      <w:r w:rsidRPr="00031518">
        <w:t xml:space="preserve">ocument to provide the </w:t>
      </w:r>
      <w:r w:rsidR="009F6C80" w:rsidRPr="00031518">
        <w:t>C</w:t>
      </w:r>
      <w:r w:rsidRPr="00031518">
        <w:t xml:space="preserve">ontractor with sufficient information so as to clearly understand the Employer’s intent, goals and objectives in execution of the works. The </w:t>
      </w:r>
      <w:r w:rsidR="009F6C80" w:rsidRPr="00031518">
        <w:t>C</w:t>
      </w:r>
      <w:r w:rsidRPr="00031518">
        <w:t xml:space="preserve">ontractor will be required to adopt the general concepts, as provided, and expand and develop the same to produce complete, thorough, comprehensive and </w:t>
      </w:r>
      <w:r w:rsidR="0096449D" w:rsidRPr="00031518">
        <w:t>high-quality</w:t>
      </w:r>
      <w:r w:rsidRPr="00031518">
        <w:t xml:space="preserve"> designs, working drawings, and specifications for review and approval of the Employer. </w:t>
      </w:r>
    </w:p>
    <w:p w14:paraId="65312F70" w14:textId="77777777" w:rsidR="009B785D" w:rsidRPr="00031518" w:rsidRDefault="009B785D" w:rsidP="001D18B5">
      <w:r w:rsidRPr="00031518">
        <w:t xml:space="preserve">While developing the complete and final designs and specifications, the </w:t>
      </w:r>
      <w:r w:rsidR="009F6C80" w:rsidRPr="00031518">
        <w:t>C</w:t>
      </w:r>
      <w:r w:rsidRPr="00031518">
        <w:t xml:space="preserve">ontractor shall review the concept details, planning and specifications provided by the Employer to become intimately familiar and fully understand the Employer’s intent and also to identify betterments or improvements, if any, which may be considered, and incorporated, to better achieve the Employer’s goals and objectives in providing highly efficient and functional facilities. These betterments, if any, shall be submitted by the </w:t>
      </w:r>
      <w:r w:rsidR="009F6C80" w:rsidRPr="00031518">
        <w:t>C</w:t>
      </w:r>
      <w:r w:rsidRPr="00031518">
        <w:t xml:space="preserve">ontractor for review and subsequent approval by the Employer prior to the commencement of final design. </w:t>
      </w:r>
    </w:p>
    <w:p w14:paraId="2AF5C0EB" w14:textId="77777777" w:rsidR="005B5CBF" w:rsidRPr="00031518" w:rsidRDefault="005B5CBF" w:rsidP="00970B82">
      <w:pPr>
        <w:pStyle w:val="Heading2"/>
        <w:ind w:left="851"/>
      </w:pPr>
      <w:bookmarkStart w:id="14" w:name="_Toc208077255"/>
      <w:bookmarkEnd w:id="12"/>
      <w:bookmarkEnd w:id="13"/>
      <w:r w:rsidRPr="00031518">
        <w:t>List of General Codes and References</w:t>
      </w:r>
      <w:bookmarkEnd w:id="14"/>
    </w:p>
    <w:p w14:paraId="30F6D110" w14:textId="77777777" w:rsidR="005B5CBF" w:rsidRPr="00031518" w:rsidRDefault="005B5CBF" w:rsidP="00426A30">
      <w:pPr>
        <w:pStyle w:val="Heading3"/>
        <w:ind w:left="1134"/>
      </w:pPr>
      <w:bookmarkStart w:id="15" w:name="_Toc487795641"/>
      <w:bookmarkStart w:id="16" w:name="_Toc498515566"/>
      <w:bookmarkStart w:id="17" w:name="_Toc208077256"/>
      <w:r w:rsidRPr="00031518">
        <w:t>Codes and Standards</w:t>
      </w:r>
      <w:bookmarkEnd w:id="15"/>
      <w:bookmarkEnd w:id="16"/>
      <w:bookmarkEnd w:id="17"/>
    </w:p>
    <w:p w14:paraId="07BF168D" w14:textId="77777777" w:rsidR="005B5CBF" w:rsidRPr="00031518" w:rsidRDefault="005B5CBF" w:rsidP="005B5CBF">
      <w:r w:rsidRPr="00031518">
        <w:t>The codes and standards stated here below or elsewhere shall be the latest editions. All materials, testing, design and execution shall be in conformity with these codes and standards unless otherwise stated in the specifications. Indian Standards shall generally be followed. In case, any work or item is not covered by the Indian Standards, following standards shall be adopted in order of preference.</w:t>
      </w:r>
    </w:p>
    <w:p w14:paraId="48D0DA7E" w14:textId="77777777" w:rsidR="005B5CBF" w:rsidRPr="00031518" w:rsidRDefault="005B5CBF" w:rsidP="005B5CBF">
      <w:pPr>
        <w:tabs>
          <w:tab w:val="clear" w:pos="284"/>
        </w:tabs>
      </w:pPr>
      <w:r w:rsidRPr="00031518">
        <w:t>1.</w:t>
      </w:r>
      <w:r w:rsidRPr="00031518">
        <w:tab/>
        <w:t xml:space="preserve">British Standards </w:t>
      </w:r>
    </w:p>
    <w:p w14:paraId="0F5AE141" w14:textId="77777777" w:rsidR="005B5CBF" w:rsidRPr="00031518" w:rsidRDefault="005B5CBF" w:rsidP="005B5CBF">
      <w:pPr>
        <w:tabs>
          <w:tab w:val="clear" w:pos="284"/>
        </w:tabs>
      </w:pPr>
      <w:r w:rsidRPr="00031518">
        <w:t>2.</w:t>
      </w:r>
      <w:r w:rsidRPr="00031518">
        <w:tab/>
        <w:t>American Standards</w:t>
      </w:r>
    </w:p>
    <w:p w14:paraId="2C80270C" w14:textId="77777777" w:rsidR="005B5CBF" w:rsidRPr="00031518" w:rsidRDefault="005B5CBF" w:rsidP="005B5CBF">
      <w:pPr>
        <w:tabs>
          <w:tab w:val="clear" w:pos="284"/>
        </w:tabs>
      </w:pPr>
      <w:r w:rsidRPr="00031518">
        <w:t>3.</w:t>
      </w:r>
      <w:r w:rsidRPr="00031518">
        <w:tab/>
        <w:t>General Standards</w:t>
      </w:r>
    </w:p>
    <w:p w14:paraId="4B66C62F" w14:textId="77777777" w:rsidR="005B5CBF" w:rsidRPr="00031518" w:rsidRDefault="005B5CBF" w:rsidP="005B5CBF">
      <w:r>
        <w:fldChar w:fldCharType="begin"/>
      </w:r>
      <w:r>
        <w:instrText xml:space="preserve"> REF _Ref496714982 \h  \* MERGEFORMAT </w:instrText>
      </w:r>
      <w:r>
        <w:fldChar w:fldCharType="separate"/>
      </w:r>
      <w:r w:rsidRPr="00031518">
        <w:rPr>
          <w:b/>
        </w:rPr>
        <w:t xml:space="preserve">Table </w:t>
      </w:r>
      <w:r>
        <w:rPr>
          <w:b/>
        </w:rPr>
        <w:t>6</w:t>
      </w:r>
      <w:r w:rsidRPr="00031518">
        <w:rPr>
          <w:b/>
          <w:noProof/>
        </w:rPr>
        <w:t>.1</w:t>
      </w:r>
      <w:r w:rsidR="00000000">
        <w:fldChar w:fldCharType="end"/>
      </w:r>
      <w:r w:rsidRPr="00031518">
        <w:t xml:space="preserve"> provides a list of the primary codes and guidelines which will be used for the structural design of the marine structures</w:t>
      </w:r>
      <w:r w:rsidR="002C7183" w:rsidRPr="00031518">
        <w:t>, training walls</w:t>
      </w:r>
      <w:r w:rsidR="00844E91" w:rsidRPr="00031518">
        <w:t xml:space="preserve"> and</w:t>
      </w:r>
      <w:r w:rsidR="002C7183" w:rsidRPr="00031518">
        <w:t xml:space="preserve"> onshore facilities</w:t>
      </w:r>
      <w:r w:rsidRPr="00031518">
        <w:t xml:space="preserve">. A </w:t>
      </w:r>
      <w:r w:rsidRPr="00031518">
        <w:lastRenderedPageBreak/>
        <w:t>consistent set of standards will be used for each element of the works, with supplementary codes and guidelines used where additional requirements are needed.</w:t>
      </w:r>
    </w:p>
    <w:p w14:paraId="40CDD636" w14:textId="77777777" w:rsidR="005B5CBF" w:rsidRPr="00031518" w:rsidRDefault="005B5CBF" w:rsidP="005B5CBF">
      <w:pPr>
        <w:pStyle w:val="Table"/>
      </w:pPr>
      <w:bookmarkStart w:id="18" w:name="_Ref496714982"/>
      <w:r w:rsidRPr="00031518">
        <w:t xml:space="preserve">Table </w:t>
      </w:r>
      <w:r w:rsidR="00B91198">
        <w:t>6</w:t>
      </w:r>
      <w:r w:rsidR="003A6601" w:rsidRPr="00031518">
        <w:t>.</w:t>
      </w:r>
      <w:r w:rsidR="00EE5F79" w:rsidRPr="00031518">
        <w:fldChar w:fldCharType="begin"/>
      </w:r>
      <w:r w:rsidR="003A6601" w:rsidRPr="00031518">
        <w:instrText xml:space="preserve"> SEQ Table \* ARABIC \s 1 </w:instrText>
      </w:r>
      <w:r w:rsidR="00EE5F79" w:rsidRPr="00031518">
        <w:fldChar w:fldCharType="separate"/>
      </w:r>
      <w:r w:rsidR="003A6601" w:rsidRPr="00031518">
        <w:rPr>
          <w:noProof/>
        </w:rPr>
        <w:t>1</w:t>
      </w:r>
      <w:r w:rsidR="00EE5F79" w:rsidRPr="00031518">
        <w:fldChar w:fldCharType="end"/>
      </w:r>
      <w:bookmarkEnd w:id="18"/>
      <w:r w:rsidRPr="00031518">
        <w:tab/>
        <w:t>Codes and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6525"/>
      </w:tblGrid>
      <w:tr w:rsidR="000D2645" w:rsidRPr="00031518" w14:paraId="0ED61BCB" w14:textId="77777777" w:rsidTr="000D2645">
        <w:trPr>
          <w:trHeight w:val="361"/>
        </w:trPr>
        <w:tc>
          <w:tcPr>
            <w:tcW w:w="5000" w:type="pct"/>
            <w:gridSpan w:val="2"/>
          </w:tcPr>
          <w:p w14:paraId="339FA6FE" w14:textId="77777777" w:rsidR="000D2645" w:rsidRPr="00031518" w:rsidRDefault="000D2645" w:rsidP="000D2645">
            <w:pPr>
              <w:jc w:val="center"/>
              <w:rPr>
                <w:b/>
                <w:bCs/>
              </w:rPr>
            </w:pPr>
            <w:r w:rsidRPr="00031518">
              <w:rPr>
                <w:b/>
                <w:bCs/>
              </w:rPr>
              <w:t>Dredging and Reclamation</w:t>
            </w:r>
          </w:p>
        </w:tc>
      </w:tr>
      <w:tr w:rsidR="004A1F0C" w:rsidRPr="00031518" w14:paraId="396B8F86" w14:textId="77777777" w:rsidTr="000812A3">
        <w:trPr>
          <w:trHeight w:val="361"/>
        </w:trPr>
        <w:tc>
          <w:tcPr>
            <w:tcW w:w="1470" w:type="pct"/>
          </w:tcPr>
          <w:p w14:paraId="46F4F318" w14:textId="77777777" w:rsidR="004A1F0C" w:rsidRPr="00031518" w:rsidRDefault="004A1F0C" w:rsidP="000812A3">
            <w:r w:rsidRPr="00031518">
              <w:t xml:space="preserve">BS 6349; Part 5 </w:t>
            </w:r>
          </w:p>
        </w:tc>
        <w:tc>
          <w:tcPr>
            <w:tcW w:w="3530" w:type="pct"/>
          </w:tcPr>
          <w:p w14:paraId="3E1EA9F9" w14:textId="77777777" w:rsidR="004A1F0C" w:rsidRPr="00031518" w:rsidRDefault="004A1F0C" w:rsidP="000812A3">
            <w:r w:rsidRPr="00031518">
              <w:t>Code of Practice for Dredging and Land Reclamation</w:t>
            </w:r>
          </w:p>
        </w:tc>
      </w:tr>
      <w:tr w:rsidR="000D2645" w:rsidRPr="00031518" w14:paraId="32C358B2" w14:textId="77777777" w:rsidTr="000812A3">
        <w:trPr>
          <w:trHeight w:val="361"/>
        </w:trPr>
        <w:tc>
          <w:tcPr>
            <w:tcW w:w="1470" w:type="pct"/>
          </w:tcPr>
          <w:p w14:paraId="6E6DC7E4" w14:textId="77777777" w:rsidR="000D2645" w:rsidRPr="00031518" w:rsidRDefault="000D2645" w:rsidP="000812A3">
            <w:r w:rsidRPr="00031518">
              <w:t xml:space="preserve">IS 4651 – Part I </w:t>
            </w:r>
          </w:p>
        </w:tc>
        <w:tc>
          <w:tcPr>
            <w:tcW w:w="3530" w:type="pct"/>
          </w:tcPr>
          <w:p w14:paraId="049A6939" w14:textId="77777777" w:rsidR="000D2645" w:rsidRPr="00031518" w:rsidRDefault="000D2645" w:rsidP="000812A3">
            <w:r w:rsidRPr="00031518">
              <w:t>Code of Practice for Planning and Design of Ports and Harbours – Site Investigation</w:t>
            </w:r>
          </w:p>
        </w:tc>
      </w:tr>
      <w:tr w:rsidR="000D2645" w:rsidRPr="00031518" w14:paraId="1F7C0722" w14:textId="77777777" w:rsidTr="000812A3">
        <w:trPr>
          <w:trHeight w:val="361"/>
        </w:trPr>
        <w:tc>
          <w:tcPr>
            <w:tcW w:w="1470" w:type="pct"/>
          </w:tcPr>
          <w:p w14:paraId="0B2E65DB" w14:textId="77777777" w:rsidR="000D2645" w:rsidRPr="00031518" w:rsidRDefault="000D2645" w:rsidP="000D2645"/>
        </w:tc>
        <w:tc>
          <w:tcPr>
            <w:tcW w:w="3530" w:type="pct"/>
          </w:tcPr>
          <w:p w14:paraId="0E063716" w14:textId="77777777" w:rsidR="000D2645" w:rsidRPr="00031518" w:rsidRDefault="000D2645" w:rsidP="000D2645">
            <w:r w:rsidRPr="00031518">
              <w:t>CIRIA Manual</w:t>
            </w:r>
          </w:p>
        </w:tc>
      </w:tr>
      <w:tr w:rsidR="000D2645" w:rsidRPr="00031518" w14:paraId="0D8FD25D" w14:textId="77777777" w:rsidTr="000812A3">
        <w:trPr>
          <w:trHeight w:val="361"/>
        </w:trPr>
        <w:tc>
          <w:tcPr>
            <w:tcW w:w="1470" w:type="pct"/>
          </w:tcPr>
          <w:p w14:paraId="742A6968" w14:textId="77777777" w:rsidR="000D2645" w:rsidRPr="00031518" w:rsidRDefault="000D2645" w:rsidP="000D2645"/>
        </w:tc>
        <w:tc>
          <w:tcPr>
            <w:tcW w:w="3530" w:type="pct"/>
          </w:tcPr>
          <w:p w14:paraId="1A1AB49E" w14:textId="77777777" w:rsidR="000D2645" w:rsidRPr="00031518" w:rsidRDefault="000D2645" w:rsidP="000D2645">
            <w:r w:rsidRPr="00031518">
              <w:t>Coastal Engineering Manual</w:t>
            </w:r>
          </w:p>
        </w:tc>
      </w:tr>
      <w:tr w:rsidR="000D2645" w:rsidRPr="00031518" w14:paraId="0213787A" w14:textId="77777777" w:rsidTr="000812A3">
        <w:trPr>
          <w:trHeight w:val="361"/>
        </w:trPr>
        <w:tc>
          <w:tcPr>
            <w:tcW w:w="1470" w:type="pct"/>
          </w:tcPr>
          <w:p w14:paraId="6185FFC4" w14:textId="77777777" w:rsidR="000D2645" w:rsidRPr="00031518" w:rsidRDefault="00F90D55" w:rsidP="000D2645">
            <w:r w:rsidRPr="00031518">
              <w:t>BS 812 &amp; BS 1377</w:t>
            </w:r>
          </w:p>
        </w:tc>
        <w:tc>
          <w:tcPr>
            <w:tcW w:w="3530" w:type="pct"/>
          </w:tcPr>
          <w:p w14:paraId="6CB1F511" w14:textId="77777777" w:rsidR="000D2645" w:rsidRPr="00031518" w:rsidRDefault="000D2645" w:rsidP="000D2645">
            <w:r w:rsidRPr="00031518">
              <w:t>Testing of Fill mater</w:t>
            </w:r>
            <w:r w:rsidR="00F90D55" w:rsidRPr="00031518">
              <w:t>ials</w:t>
            </w:r>
          </w:p>
        </w:tc>
      </w:tr>
      <w:tr w:rsidR="000D2645" w:rsidRPr="00031518" w14:paraId="21CA74EE" w14:textId="77777777" w:rsidTr="000812A3">
        <w:trPr>
          <w:trHeight w:val="361"/>
        </w:trPr>
        <w:tc>
          <w:tcPr>
            <w:tcW w:w="1470" w:type="pct"/>
          </w:tcPr>
          <w:p w14:paraId="400197FE" w14:textId="77777777" w:rsidR="000D2645" w:rsidRPr="00031518" w:rsidRDefault="00F90D55" w:rsidP="000D2645">
            <w:r w:rsidRPr="00031518">
              <w:t>ISO: 12956</w:t>
            </w:r>
          </w:p>
        </w:tc>
        <w:tc>
          <w:tcPr>
            <w:tcW w:w="3530" w:type="pct"/>
          </w:tcPr>
          <w:p w14:paraId="1830C38B" w14:textId="77777777" w:rsidR="000D2645" w:rsidRPr="00031518" w:rsidRDefault="00F90D55" w:rsidP="000D2645">
            <w:r w:rsidRPr="00031518">
              <w:t>Determination of Opening size O90 Geotextile</w:t>
            </w:r>
          </w:p>
        </w:tc>
      </w:tr>
      <w:tr w:rsidR="000D2645" w:rsidRPr="00031518" w14:paraId="52E66A06" w14:textId="77777777" w:rsidTr="000812A3">
        <w:trPr>
          <w:trHeight w:val="361"/>
        </w:trPr>
        <w:tc>
          <w:tcPr>
            <w:tcW w:w="1470" w:type="pct"/>
          </w:tcPr>
          <w:p w14:paraId="6EF4823C" w14:textId="77777777" w:rsidR="000D2645" w:rsidRPr="00031518" w:rsidRDefault="00F90D55" w:rsidP="000D2645">
            <w:r w:rsidRPr="00031518">
              <w:t>ISO: 9863</w:t>
            </w:r>
          </w:p>
        </w:tc>
        <w:tc>
          <w:tcPr>
            <w:tcW w:w="3530" w:type="pct"/>
          </w:tcPr>
          <w:p w14:paraId="35352558" w14:textId="77777777" w:rsidR="000D2645" w:rsidRPr="00031518" w:rsidRDefault="00F90D55" w:rsidP="000D2645">
            <w:r w:rsidRPr="00031518">
              <w:t>Determination of Thickness OF Nonwoven fabrics - Textiles</w:t>
            </w:r>
          </w:p>
        </w:tc>
      </w:tr>
      <w:tr w:rsidR="000D2645" w:rsidRPr="00031518" w14:paraId="0E762C4D" w14:textId="77777777" w:rsidTr="000812A3">
        <w:trPr>
          <w:trHeight w:val="345"/>
        </w:trPr>
        <w:tc>
          <w:tcPr>
            <w:tcW w:w="1470" w:type="pct"/>
          </w:tcPr>
          <w:p w14:paraId="6C7E45D6" w14:textId="77777777" w:rsidR="000D2645" w:rsidRPr="00031518" w:rsidRDefault="00F90D55" w:rsidP="000D2645">
            <w:r w:rsidRPr="00031518">
              <w:t>ISO:</w:t>
            </w:r>
            <w:r w:rsidR="007F072F" w:rsidRPr="00031518">
              <w:t xml:space="preserve"> 11058</w:t>
            </w:r>
          </w:p>
        </w:tc>
        <w:tc>
          <w:tcPr>
            <w:tcW w:w="3530" w:type="pct"/>
          </w:tcPr>
          <w:p w14:paraId="434A24E5" w14:textId="77777777" w:rsidR="000D2645" w:rsidRPr="00031518" w:rsidRDefault="00F90D55" w:rsidP="000D2645">
            <w:r w:rsidRPr="00031518">
              <w:t>Determination of Permeability (H = 50mm)</w:t>
            </w:r>
          </w:p>
        </w:tc>
      </w:tr>
      <w:tr w:rsidR="00F90D55" w:rsidRPr="00031518" w14:paraId="1ACC6411" w14:textId="77777777" w:rsidTr="000812A3">
        <w:trPr>
          <w:trHeight w:val="345"/>
        </w:trPr>
        <w:tc>
          <w:tcPr>
            <w:tcW w:w="1470" w:type="pct"/>
          </w:tcPr>
          <w:p w14:paraId="668E47E8" w14:textId="77777777" w:rsidR="00F90D55" w:rsidRPr="00031518" w:rsidRDefault="007F072F" w:rsidP="000D2645">
            <w:r w:rsidRPr="00031518">
              <w:t>ISO: 12958</w:t>
            </w:r>
          </w:p>
        </w:tc>
        <w:tc>
          <w:tcPr>
            <w:tcW w:w="3530" w:type="pct"/>
          </w:tcPr>
          <w:p w14:paraId="7B69897C" w14:textId="77777777" w:rsidR="00F90D55" w:rsidRPr="00031518" w:rsidRDefault="00F90D55" w:rsidP="000D2645">
            <w:r w:rsidRPr="00031518">
              <w:t>Determination of horizontal water flow (20kPa)</w:t>
            </w:r>
          </w:p>
        </w:tc>
      </w:tr>
      <w:tr w:rsidR="007F072F" w:rsidRPr="00031518" w14:paraId="7206DD31" w14:textId="77777777" w:rsidTr="000812A3">
        <w:trPr>
          <w:trHeight w:val="345"/>
        </w:trPr>
        <w:tc>
          <w:tcPr>
            <w:tcW w:w="1470" w:type="pct"/>
          </w:tcPr>
          <w:p w14:paraId="2E27AA22" w14:textId="77777777" w:rsidR="007F072F" w:rsidRPr="00031518" w:rsidRDefault="00B95577" w:rsidP="000D2645">
            <w:r w:rsidRPr="00031518">
              <w:t>PIANC</w:t>
            </w:r>
          </w:p>
        </w:tc>
        <w:tc>
          <w:tcPr>
            <w:tcW w:w="3530" w:type="pct"/>
          </w:tcPr>
          <w:p w14:paraId="42B6988B" w14:textId="77777777" w:rsidR="007F072F" w:rsidRPr="00031518" w:rsidRDefault="00B95577" w:rsidP="00B95577">
            <w:r w:rsidRPr="00031518">
              <w:t>Guidelines for the Design of Armoured Slopes under Open Piles Quay Walls</w:t>
            </w:r>
          </w:p>
        </w:tc>
      </w:tr>
      <w:tr w:rsidR="00793784" w:rsidRPr="00031518" w14:paraId="6FE86DBC" w14:textId="77777777" w:rsidTr="00793784">
        <w:trPr>
          <w:trHeight w:val="345"/>
        </w:trPr>
        <w:tc>
          <w:tcPr>
            <w:tcW w:w="5000" w:type="pct"/>
            <w:gridSpan w:val="2"/>
          </w:tcPr>
          <w:p w14:paraId="0C6092B2" w14:textId="77777777" w:rsidR="00793784" w:rsidRPr="00031518" w:rsidRDefault="00793784" w:rsidP="00793784">
            <w:pPr>
              <w:jc w:val="center"/>
              <w:rPr>
                <w:b/>
                <w:bCs/>
              </w:rPr>
            </w:pPr>
            <w:r w:rsidRPr="00031518">
              <w:rPr>
                <w:b/>
                <w:bCs/>
              </w:rPr>
              <w:t>Training Walls</w:t>
            </w:r>
          </w:p>
        </w:tc>
      </w:tr>
      <w:tr w:rsidR="00793784" w:rsidRPr="00031518" w14:paraId="62A437C7" w14:textId="77777777" w:rsidTr="000812A3">
        <w:trPr>
          <w:trHeight w:val="345"/>
        </w:trPr>
        <w:tc>
          <w:tcPr>
            <w:tcW w:w="1470" w:type="pct"/>
          </w:tcPr>
          <w:p w14:paraId="42C6B28B" w14:textId="77777777" w:rsidR="00793784" w:rsidRPr="00031518" w:rsidRDefault="00793784" w:rsidP="000D2645"/>
        </w:tc>
        <w:tc>
          <w:tcPr>
            <w:tcW w:w="3530" w:type="pct"/>
          </w:tcPr>
          <w:p w14:paraId="5BBC520A" w14:textId="77777777" w:rsidR="00793784" w:rsidRPr="00031518" w:rsidRDefault="00793784" w:rsidP="00793784">
            <w:proofErr w:type="spellStart"/>
            <w:r w:rsidRPr="00031518">
              <w:t>Eurotop</w:t>
            </w:r>
            <w:proofErr w:type="spellEnd"/>
            <w:r w:rsidRPr="00031518">
              <w:t xml:space="preserve"> - Manual on wave overtopping of sea defences and related structures</w:t>
            </w:r>
          </w:p>
        </w:tc>
      </w:tr>
      <w:tr w:rsidR="002439E9" w:rsidRPr="00031518" w14:paraId="659C5BE9" w14:textId="77777777" w:rsidTr="000812A3">
        <w:trPr>
          <w:trHeight w:val="345"/>
        </w:trPr>
        <w:tc>
          <w:tcPr>
            <w:tcW w:w="1470" w:type="pct"/>
          </w:tcPr>
          <w:p w14:paraId="50FCA795" w14:textId="77777777" w:rsidR="002439E9" w:rsidRPr="00031518" w:rsidRDefault="002439E9" w:rsidP="000D2645"/>
        </w:tc>
        <w:tc>
          <w:tcPr>
            <w:tcW w:w="3530" w:type="pct"/>
          </w:tcPr>
          <w:p w14:paraId="07B5D440" w14:textId="77777777" w:rsidR="002439E9" w:rsidRPr="00031518" w:rsidRDefault="00793784" w:rsidP="00B95577">
            <w:r w:rsidRPr="00031518">
              <w:t>Guide to Design and Construction of Breakwaters.</w:t>
            </w:r>
          </w:p>
        </w:tc>
      </w:tr>
      <w:tr w:rsidR="002439E9" w:rsidRPr="00031518" w14:paraId="4F8138EB" w14:textId="77777777" w:rsidTr="000812A3">
        <w:trPr>
          <w:trHeight w:val="345"/>
        </w:trPr>
        <w:tc>
          <w:tcPr>
            <w:tcW w:w="1470" w:type="pct"/>
          </w:tcPr>
          <w:p w14:paraId="3A7EF07B" w14:textId="77777777" w:rsidR="002439E9" w:rsidRPr="00031518" w:rsidRDefault="002439E9" w:rsidP="000D2645"/>
        </w:tc>
        <w:tc>
          <w:tcPr>
            <w:tcW w:w="3530" w:type="pct"/>
          </w:tcPr>
          <w:p w14:paraId="32DC7BAC" w14:textId="77777777" w:rsidR="002439E9" w:rsidRPr="00031518" w:rsidRDefault="002439E9" w:rsidP="00B95577">
            <w:r w:rsidRPr="00031518">
              <w:t>Shore Protection Manual</w:t>
            </w:r>
          </w:p>
        </w:tc>
      </w:tr>
      <w:tr w:rsidR="002439E9" w:rsidRPr="00031518" w14:paraId="54F3F398" w14:textId="77777777" w:rsidTr="000812A3">
        <w:trPr>
          <w:trHeight w:val="345"/>
        </w:trPr>
        <w:tc>
          <w:tcPr>
            <w:tcW w:w="1470" w:type="pct"/>
          </w:tcPr>
          <w:p w14:paraId="2B717B7F" w14:textId="77777777" w:rsidR="002439E9" w:rsidRPr="00031518" w:rsidRDefault="002439E9" w:rsidP="002439E9"/>
        </w:tc>
        <w:tc>
          <w:tcPr>
            <w:tcW w:w="3530" w:type="pct"/>
          </w:tcPr>
          <w:p w14:paraId="3B9B6EBC" w14:textId="77777777" w:rsidR="002439E9" w:rsidRPr="00031518" w:rsidRDefault="002439E9" w:rsidP="002439E9">
            <w:r w:rsidRPr="00031518">
              <w:t>Coastal Engineering Manual</w:t>
            </w:r>
          </w:p>
        </w:tc>
      </w:tr>
      <w:tr w:rsidR="002439E9" w:rsidRPr="00031518" w14:paraId="18C9C92C" w14:textId="77777777" w:rsidTr="000812A3">
        <w:trPr>
          <w:trHeight w:val="345"/>
        </w:trPr>
        <w:tc>
          <w:tcPr>
            <w:tcW w:w="1470" w:type="pct"/>
          </w:tcPr>
          <w:p w14:paraId="2DD4EB22" w14:textId="77777777" w:rsidR="002439E9" w:rsidRPr="00031518" w:rsidRDefault="002439E9" w:rsidP="000D2645"/>
        </w:tc>
        <w:tc>
          <w:tcPr>
            <w:tcW w:w="3530" w:type="pct"/>
          </w:tcPr>
          <w:p w14:paraId="5C4D33D1" w14:textId="77777777" w:rsidR="002439E9" w:rsidRPr="00031518" w:rsidRDefault="00793784" w:rsidP="00B95577">
            <w:r w:rsidRPr="00031518">
              <w:t>CIRIA Manual</w:t>
            </w:r>
          </w:p>
        </w:tc>
      </w:tr>
      <w:tr w:rsidR="00B95577" w:rsidRPr="00031518" w14:paraId="35A64A13" w14:textId="77777777" w:rsidTr="00B95577">
        <w:trPr>
          <w:trHeight w:val="345"/>
        </w:trPr>
        <w:tc>
          <w:tcPr>
            <w:tcW w:w="5000" w:type="pct"/>
            <w:gridSpan w:val="2"/>
          </w:tcPr>
          <w:p w14:paraId="10375436" w14:textId="77777777" w:rsidR="00B95577" w:rsidRPr="00031518" w:rsidRDefault="00B95577" w:rsidP="002439E9">
            <w:pPr>
              <w:jc w:val="center"/>
              <w:rPr>
                <w:b/>
                <w:bCs/>
              </w:rPr>
            </w:pPr>
            <w:r w:rsidRPr="00031518">
              <w:rPr>
                <w:b/>
                <w:bCs/>
              </w:rPr>
              <w:t>C</w:t>
            </w:r>
            <w:r w:rsidR="002439E9" w:rsidRPr="00031518">
              <w:rPr>
                <w:b/>
                <w:bCs/>
              </w:rPr>
              <w:t>ivil and Marine Works</w:t>
            </w:r>
          </w:p>
        </w:tc>
      </w:tr>
      <w:tr w:rsidR="000D2645" w:rsidRPr="00031518" w14:paraId="4406897C" w14:textId="77777777" w:rsidTr="000812A3">
        <w:trPr>
          <w:trHeight w:val="345"/>
        </w:trPr>
        <w:tc>
          <w:tcPr>
            <w:tcW w:w="1470" w:type="pct"/>
          </w:tcPr>
          <w:p w14:paraId="4774860E" w14:textId="77777777" w:rsidR="000D2645" w:rsidRPr="00031518" w:rsidRDefault="000D2645" w:rsidP="000D2645">
            <w:r w:rsidRPr="00031518">
              <w:t>IS 456: 2000</w:t>
            </w:r>
          </w:p>
        </w:tc>
        <w:tc>
          <w:tcPr>
            <w:tcW w:w="3530" w:type="pct"/>
          </w:tcPr>
          <w:p w14:paraId="5C47A80B" w14:textId="77777777" w:rsidR="000D2645" w:rsidRPr="00031518" w:rsidRDefault="000D2645" w:rsidP="000D2645">
            <w:r w:rsidRPr="00031518">
              <w:t>Plain and Reinforced Concrete – Code of Practice</w:t>
            </w:r>
          </w:p>
        </w:tc>
      </w:tr>
      <w:tr w:rsidR="000D2645" w:rsidRPr="00031518" w14:paraId="0A5DF73F" w14:textId="77777777" w:rsidTr="000812A3">
        <w:trPr>
          <w:trHeight w:val="361"/>
        </w:trPr>
        <w:tc>
          <w:tcPr>
            <w:tcW w:w="1470" w:type="pct"/>
          </w:tcPr>
          <w:p w14:paraId="49D52B92" w14:textId="77777777" w:rsidR="000D2645" w:rsidRPr="00031518" w:rsidRDefault="000D2645" w:rsidP="000D2645">
            <w:r w:rsidRPr="00031518">
              <w:t>IS 800: 2007</w:t>
            </w:r>
          </w:p>
        </w:tc>
        <w:tc>
          <w:tcPr>
            <w:tcW w:w="3530" w:type="pct"/>
          </w:tcPr>
          <w:p w14:paraId="11F54B7F" w14:textId="77777777" w:rsidR="000D2645" w:rsidRPr="00031518" w:rsidRDefault="000D2645" w:rsidP="000D2645">
            <w:r w:rsidRPr="00031518">
              <w:t>General Construction in Steel – Code of Practice</w:t>
            </w:r>
          </w:p>
        </w:tc>
      </w:tr>
      <w:tr w:rsidR="000D2645" w:rsidRPr="00031518" w14:paraId="4CCAAF8B" w14:textId="77777777" w:rsidTr="000812A3">
        <w:trPr>
          <w:trHeight w:val="644"/>
        </w:trPr>
        <w:tc>
          <w:tcPr>
            <w:tcW w:w="1470" w:type="pct"/>
          </w:tcPr>
          <w:p w14:paraId="51E2D087" w14:textId="77777777" w:rsidR="000D2645" w:rsidRPr="00031518" w:rsidRDefault="000D2645" w:rsidP="000D2645">
            <w:r w:rsidRPr="00031518">
              <w:t xml:space="preserve">IS 1893 (Part </w:t>
            </w:r>
            <w:r w:rsidR="00D440F3" w:rsidRPr="00031518">
              <w:t>I</w:t>
            </w:r>
            <w:r w:rsidRPr="00031518">
              <w:t>)</w:t>
            </w:r>
          </w:p>
        </w:tc>
        <w:tc>
          <w:tcPr>
            <w:tcW w:w="3530" w:type="pct"/>
          </w:tcPr>
          <w:p w14:paraId="05669E11" w14:textId="77777777" w:rsidR="000D2645" w:rsidRPr="00031518" w:rsidRDefault="000D2645" w:rsidP="000D2645">
            <w:r w:rsidRPr="00031518">
              <w:t>Criteria for Earthquake Resistant Design of Structures - Part 1: General Provisions and Buildings</w:t>
            </w:r>
          </w:p>
        </w:tc>
      </w:tr>
      <w:tr w:rsidR="000D2645" w:rsidRPr="00031518" w14:paraId="378B4AA1" w14:textId="77777777" w:rsidTr="000812A3">
        <w:trPr>
          <w:trHeight w:val="644"/>
        </w:trPr>
        <w:tc>
          <w:tcPr>
            <w:tcW w:w="1470" w:type="pct"/>
          </w:tcPr>
          <w:p w14:paraId="16BD3846" w14:textId="77777777" w:rsidR="000D2645" w:rsidRPr="00031518" w:rsidRDefault="000D2645" w:rsidP="000D2645">
            <w:r w:rsidRPr="00031518">
              <w:t>IS 4651 (Part II)</w:t>
            </w:r>
          </w:p>
        </w:tc>
        <w:tc>
          <w:tcPr>
            <w:tcW w:w="3530" w:type="pct"/>
          </w:tcPr>
          <w:p w14:paraId="7424818F" w14:textId="77777777" w:rsidR="000D2645" w:rsidRPr="00031518" w:rsidRDefault="000D2645" w:rsidP="000D2645">
            <w:r w:rsidRPr="00031518">
              <w:t>Code of Practice for Planning and Design of Ports and Harbours, Part II Earth Pressures</w:t>
            </w:r>
          </w:p>
        </w:tc>
      </w:tr>
      <w:tr w:rsidR="000D2645" w:rsidRPr="00031518" w14:paraId="6CAAFA17" w14:textId="77777777" w:rsidTr="000812A3">
        <w:trPr>
          <w:trHeight w:val="644"/>
        </w:trPr>
        <w:tc>
          <w:tcPr>
            <w:tcW w:w="1470" w:type="pct"/>
          </w:tcPr>
          <w:p w14:paraId="75BAC9BE" w14:textId="77777777" w:rsidR="000D2645" w:rsidRPr="00031518" w:rsidRDefault="000D2645" w:rsidP="000D2645">
            <w:r w:rsidRPr="00031518">
              <w:t>IS 4651 (Part III)</w:t>
            </w:r>
          </w:p>
        </w:tc>
        <w:tc>
          <w:tcPr>
            <w:tcW w:w="3530" w:type="pct"/>
          </w:tcPr>
          <w:p w14:paraId="19DA7443" w14:textId="77777777" w:rsidR="000D2645" w:rsidRPr="00031518" w:rsidRDefault="000D2645" w:rsidP="000D2645">
            <w:r w:rsidRPr="00031518">
              <w:t xml:space="preserve">Code of Practice for Planning and Design of Ports and Harbours, Part III Loading, </w:t>
            </w:r>
          </w:p>
        </w:tc>
      </w:tr>
      <w:tr w:rsidR="000D2645" w:rsidRPr="00031518" w14:paraId="0DCD2E33" w14:textId="77777777" w:rsidTr="000812A3">
        <w:trPr>
          <w:trHeight w:val="644"/>
        </w:trPr>
        <w:tc>
          <w:tcPr>
            <w:tcW w:w="1470" w:type="pct"/>
          </w:tcPr>
          <w:p w14:paraId="764936B1" w14:textId="77777777" w:rsidR="000D2645" w:rsidRPr="00031518" w:rsidRDefault="000D2645" w:rsidP="000D2645">
            <w:r w:rsidRPr="00031518">
              <w:t>IS 4651 (Part IV)</w:t>
            </w:r>
          </w:p>
        </w:tc>
        <w:tc>
          <w:tcPr>
            <w:tcW w:w="3530" w:type="pct"/>
          </w:tcPr>
          <w:p w14:paraId="71C42BB2" w14:textId="77777777" w:rsidR="000D2645" w:rsidRPr="00031518" w:rsidRDefault="000D2645" w:rsidP="000D2645">
            <w:r w:rsidRPr="00031518">
              <w:t>Code of Practice for Planning and Design of Ports and Harbours, Part IV, General Design Considerations</w:t>
            </w:r>
          </w:p>
        </w:tc>
      </w:tr>
      <w:tr w:rsidR="000D2645" w:rsidRPr="00031518" w14:paraId="42A98088" w14:textId="77777777" w:rsidTr="000812A3">
        <w:trPr>
          <w:trHeight w:val="644"/>
        </w:trPr>
        <w:tc>
          <w:tcPr>
            <w:tcW w:w="1470" w:type="pct"/>
          </w:tcPr>
          <w:p w14:paraId="1372089C" w14:textId="77777777" w:rsidR="000D2645" w:rsidRPr="00031518" w:rsidRDefault="000D2645" w:rsidP="000D2645">
            <w:r w:rsidRPr="00031518">
              <w:t>IS 4651(Part V)</w:t>
            </w:r>
          </w:p>
        </w:tc>
        <w:tc>
          <w:tcPr>
            <w:tcW w:w="3530" w:type="pct"/>
          </w:tcPr>
          <w:p w14:paraId="18C11759" w14:textId="77777777" w:rsidR="000D2645" w:rsidRPr="00031518" w:rsidRDefault="000D2645" w:rsidP="000D2645">
            <w:r w:rsidRPr="00031518">
              <w:t>Code for Planning and Design of Ports and Harbours Part V, Layout and Functional Requirements</w:t>
            </w:r>
          </w:p>
        </w:tc>
      </w:tr>
      <w:tr w:rsidR="000D2645" w:rsidRPr="00031518" w14:paraId="0926D6BF" w14:textId="77777777" w:rsidTr="000812A3">
        <w:trPr>
          <w:trHeight w:val="644"/>
        </w:trPr>
        <w:tc>
          <w:tcPr>
            <w:tcW w:w="1470" w:type="pct"/>
          </w:tcPr>
          <w:p w14:paraId="7BB4BB04" w14:textId="77777777" w:rsidR="000D2645" w:rsidRPr="00031518" w:rsidRDefault="000D2645" w:rsidP="000D2645">
            <w:r w:rsidRPr="00031518">
              <w:t>IS 2911 (Part 1/Sec2)</w:t>
            </w:r>
          </w:p>
        </w:tc>
        <w:tc>
          <w:tcPr>
            <w:tcW w:w="3530" w:type="pct"/>
          </w:tcPr>
          <w:p w14:paraId="5F7791F2" w14:textId="77777777" w:rsidR="000D2645" w:rsidRPr="00031518" w:rsidRDefault="000D2645" w:rsidP="000D2645">
            <w:r w:rsidRPr="00031518">
              <w:t xml:space="preserve">Code of Practice for Design and Construction of Bored Cast </w:t>
            </w:r>
            <w:proofErr w:type="spellStart"/>
            <w:r w:rsidRPr="00031518">
              <w:t>In</w:t>
            </w:r>
            <w:r w:rsidR="003A52BA" w:rsidRPr="00031518">
              <w:t>Situ</w:t>
            </w:r>
            <w:proofErr w:type="spellEnd"/>
            <w:r w:rsidRPr="00031518">
              <w:t xml:space="preserve"> Piles</w:t>
            </w:r>
          </w:p>
        </w:tc>
      </w:tr>
      <w:tr w:rsidR="000D2645" w:rsidRPr="00031518" w14:paraId="0B1B19D1" w14:textId="77777777" w:rsidTr="000812A3">
        <w:trPr>
          <w:trHeight w:val="644"/>
        </w:trPr>
        <w:tc>
          <w:tcPr>
            <w:tcW w:w="1470" w:type="pct"/>
          </w:tcPr>
          <w:p w14:paraId="32090B18" w14:textId="77777777" w:rsidR="000D2645" w:rsidRPr="00031518" w:rsidRDefault="000D2645" w:rsidP="000D2645">
            <w:r w:rsidRPr="00031518">
              <w:t>IS 2911 (Part 4)</w:t>
            </w:r>
          </w:p>
        </w:tc>
        <w:tc>
          <w:tcPr>
            <w:tcW w:w="3530" w:type="pct"/>
          </w:tcPr>
          <w:p w14:paraId="1FFB69EB" w14:textId="77777777" w:rsidR="000D2645" w:rsidRPr="00031518" w:rsidRDefault="000D2645" w:rsidP="000D2645">
            <w:r w:rsidRPr="00031518">
              <w:t xml:space="preserve">Load Test </w:t>
            </w:r>
            <w:r w:rsidR="003A52BA" w:rsidRPr="00031518">
              <w:t>on</w:t>
            </w:r>
            <w:r w:rsidRPr="00031518">
              <w:t xml:space="preserve"> Piles</w:t>
            </w:r>
          </w:p>
        </w:tc>
      </w:tr>
      <w:tr w:rsidR="000D2645" w:rsidRPr="00031518" w14:paraId="2496BDCF" w14:textId="77777777" w:rsidTr="000812A3">
        <w:trPr>
          <w:trHeight w:val="644"/>
        </w:trPr>
        <w:tc>
          <w:tcPr>
            <w:tcW w:w="1470" w:type="pct"/>
          </w:tcPr>
          <w:p w14:paraId="29BA184E" w14:textId="77777777" w:rsidR="000D2645" w:rsidRPr="00031518" w:rsidRDefault="000D2645" w:rsidP="000D2645">
            <w:r w:rsidRPr="00031518">
              <w:t>IS 13920</w:t>
            </w:r>
          </w:p>
        </w:tc>
        <w:tc>
          <w:tcPr>
            <w:tcW w:w="3530" w:type="pct"/>
          </w:tcPr>
          <w:p w14:paraId="634336B6" w14:textId="77777777" w:rsidR="000D2645" w:rsidRPr="00031518" w:rsidRDefault="000D2645" w:rsidP="000D2645">
            <w:r w:rsidRPr="00031518">
              <w:t>Ductile detailing of reinforced concrete structures subjected to seismic forces</w:t>
            </w:r>
          </w:p>
        </w:tc>
      </w:tr>
      <w:tr w:rsidR="000D2645" w:rsidRPr="00031518" w14:paraId="57DCB8FB" w14:textId="77777777" w:rsidTr="000812A3">
        <w:trPr>
          <w:trHeight w:val="644"/>
        </w:trPr>
        <w:tc>
          <w:tcPr>
            <w:tcW w:w="1470" w:type="pct"/>
          </w:tcPr>
          <w:p w14:paraId="45FC71EF" w14:textId="77777777" w:rsidR="000D2645" w:rsidRPr="00031518" w:rsidRDefault="000D2645" w:rsidP="000D2645">
            <w:r w:rsidRPr="00031518">
              <w:t>IS 6403 :1981</w:t>
            </w:r>
          </w:p>
        </w:tc>
        <w:tc>
          <w:tcPr>
            <w:tcW w:w="3530" w:type="pct"/>
          </w:tcPr>
          <w:p w14:paraId="00ABBF76" w14:textId="77777777" w:rsidR="000D2645" w:rsidRPr="00031518" w:rsidRDefault="000D2645" w:rsidP="000D2645">
            <w:r w:rsidRPr="00031518">
              <w:t>Code of Practice for Determination of Bearing Capacity of Shallow Foundations</w:t>
            </w:r>
          </w:p>
        </w:tc>
      </w:tr>
      <w:tr w:rsidR="000D2645" w:rsidRPr="00031518" w14:paraId="30B9F114" w14:textId="77777777" w:rsidTr="000812A3">
        <w:trPr>
          <w:trHeight w:val="361"/>
        </w:trPr>
        <w:tc>
          <w:tcPr>
            <w:tcW w:w="1470" w:type="pct"/>
          </w:tcPr>
          <w:p w14:paraId="49B147FB" w14:textId="77777777" w:rsidR="000D2645" w:rsidRPr="00031518" w:rsidRDefault="000D2645" w:rsidP="000D2645">
            <w:r w:rsidRPr="00031518">
              <w:t xml:space="preserve">BS 6349; Part 4 </w:t>
            </w:r>
          </w:p>
        </w:tc>
        <w:tc>
          <w:tcPr>
            <w:tcW w:w="3530" w:type="pct"/>
          </w:tcPr>
          <w:p w14:paraId="31234279" w14:textId="77777777" w:rsidR="000D2645" w:rsidRPr="00031518" w:rsidRDefault="000D2645" w:rsidP="000D2645">
            <w:r w:rsidRPr="00031518">
              <w:t>Code of Practice for Design of Fendering and Mooring Systems</w:t>
            </w:r>
          </w:p>
        </w:tc>
      </w:tr>
      <w:tr w:rsidR="000D2645" w:rsidRPr="00031518" w14:paraId="6932ABCF" w14:textId="77777777" w:rsidTr="000812A3">
        <w:trPr>
          <w:trHeight w:val="361"/>
        </w:trPr>
        <w:tc>
          <w:tcPr>
            <w:tcW w:w="1470" w:type="pct"/>
          </w:tcPr>
          <w:p w14:paraId="68624CED" w14:textId="77777777" w:rsidR="000D2645" w:rsidRPr="00031518" w:rsidRDefault="000D2645" w:rsidP="000D2645">
            <w:r w:rsidRPr="00031518">
              <w:t>IRC: 6</w:t>
            </w:r>
            <w:r w:rsidRPr="00D30F47">
              <w:t>-</w:t>
            </w:r>
            <w:r w:rsidR="00BE5D46" w:rsidRPr="00D30F47">
              <w:t>2017</w:t>
            </w:r>
          </w:p>
        </w:tc>
        <w:tc>
          <w:tcPr>
            <w:tcW w:w="3530" w:type="pct"/>
          </w:tcPr>
          <w:p w14:paraId="1E2E16F0" w14:textId="77777777" w:rsidR="000D2645" w:rsidRPr="00031518" w:rsidRDefault="000D2645" w:rsidP="000D2645">
            <w:r w:rsidRPr="00031518">
              <w:t>Standard Specifications and Code of Practice for Road Bridges, Section II: Loads and Stresses, Fifth Revision</w:t>
            </w:r>
          </w:p>
        </w:tc>
      </w:tr>
      <w:tr w:rsidR="000D2645" w:rsidRPr="00031518" w14:paraId="7E927F6F" w14:textId="77777777" w:rsidTr="000812A3">
        <w:trPr>
          <w:trHeight w:val="361"/>
        </w:trPr>
        <w:tc>
          <w:tcPr>
            <w:tcW w:w="1470" w:type="pct"/>
          </w:tcPr>
          <w:p w14:paraId="57F60DFF" w14:textId="77777777" w:rsidR="000D2645" w:rsidRPr="00031518" w:rsidRDefault="000D2645" w:rsidP="000D2645">
            <w:r w:rsidRPr="00031518">
              <w:lastRenderedPageBreak/>
              <w:t>EN 1998</w:t>
            </w:r>
          </w:p>
        </w:tc>
        <w:tc>
          <w:tcPr>
            <w:tcW w:w="3530" w:type="pct"/>
          </w:tcPr>
          <w:p w14:paraId="1583DBC3" w14:textId="77777777" w:rsidR="000D2645" w:rsidRPr="00031518" w:rsidRDefault="000D2645" w:rsidP="000D2645">
            <w:r w:rsidRPr="00031518">
              <w:t xml:space="preserve">Eurocode </w:t>
            </w:r>
            <w:r w:rsidR="00B941F4" w:rsidRPr="00031518">
              <w:t>8:</w:t>
            </w:r>
            <w:r w:rsidRPr="00031518">
              <w:t xml:space="preserve"> Design of structures for </w:t>
            </w:r>
            <w:proofErr w:type="gramStart"/>
            <w:r w:rsidRPr="00031518">
              <w:t>Earthquake</w:t>
            </w:r>
            <w:proofErr w:type="gramEnd"/>
            <w:r w:rsidRPr="00031518">
              <w:t xml:space="preserve"> resistance</w:t>
            </w:r>
          </w:p>
        </w:tc>
      </w:tr>
      <w:tr w:rsidR="000D2645" w:rsidRPr="00031518" w14:paraId="648C0734" w14:textId="77777777" w:rsidTr="000812A3">
        <w:trPr>
          <w:trHeight w:val="345"/>
        </w:trPr>
        <w:tc>
          <w:tcPr>
            <w:tcW w:w="1470" w:type="pct"/>
          </w:tcPr>
          <w:p w14:paraId="552FBCFC" w14:textId="77777777" w:rsidR="000D2645" w:rsidRPr="00031518" w:rsidRDefault="000D2645" w:rsidP="000D2645">
            <w:r w:rsidRPr="00031518">
              <w:t>PIANC</w:t>
            </w:r>
          </w:p>
        </w:tc>
        <w:tc>
          <w:tcPr>
            <w:tcW w:w="3530" w:type="pct"/>
          </w:tcPr>
          <w:p w14:paraId="2371EC89" w14:textId="77777777" w:rsidR="000D2645" w:rsidRPr="00031518" w:rsidRDefault="000D2645" w:rsidP="000D2645">
            <w:r w:rsidRPr="00031518">
              <w:t>PIANC Guidelines for the Design of Fender System, 2002</w:t>
            </w:r>
          </w:p>
        </w:tc>
      </w:tr>
      <w:tr w:rsidR="000D2645" w:rsidRPr="00031518" w14:paraId="217E032C" w14:textId="77777777" w:rsidTr="000812A3">
        <w:trPr>
          <w:trHeight w:val="345"/>
        </w:trPr>
        <w:tc>
          <w:tcPr>
            <w:tcW w:w="1470" w:type="pct"/>
          </w:tcPr>
          <w:p w14:paraId="6AFD4203" w14:textId="77777777" w:rsidR="000D2645" w:rsidRPr="00031518" w:rsidRDefault="000D2645" w:rsidP="000D2645">
            <w:r w:rsidRPr="00031518">
              <w:t>SP-16</w:t>
            </w:r>
          </w:p>
        </w:tc>
        <w:tc>
          <w:tcPr>
            <w:tcW w:w="3530" w:type="pct"/>
          </w:tcPr>
          <w:p w14:paraId="10DA4B0E" w14:textId="77777777" w:rsidR="000D2645" w:rsidRPr="00031518" w:rsidRDefault="000D2645" w:rsidP="000D2645">
            <w:r w:rsidRPr="00031518">
              <w:t xml:space="preserve">Design Aids </w:t>
            </w:r>
            <w:r w:rsidR="00B84C47" w:rsidRPr="00031518">
              <w:t>for</w:t>
            </w:r>
            <w:r w:rsidRPr="00031518">
              <w:t xml:space="preserve"> Reinforced Concrete </w:t>
            </w:r>
            <w:r w:rsidR="003A52BA" w:rsidRPr="00031518">
              <w:t>to</w:t>
            </w:r>
            <w:r w:rsidRPr="00031518">
              <w:t xml:space="preserve"> IS 456-1978</w:t>
            </w:r>
          </w:p>
        </w:tc>
      </w:tr>
      <w:tr w:rsidR="000D2645" w:rsidRPr="00031518" w14:paraId="4CF8DEC7" w14:textId="77777777" w:rsidTr="000812A3">
        <w:trPr>
          <w:trHeight w:val="345"/>
        </w:trPr>
        <w:tc>
          <w:tcPr>
            <w:tcW w:w="1470" w:type="pct"/>
          </w:tcPr>
          <w:p w14:paraId="7A4C7377" w14:textId="77777777" w:rsidR="000D2645" w:rsidRPr="00031518" w:rsidRDefault="000D2645" w:rsidP="000D2645">
            <w:r w:rsidRPr="00031518">
              <w:t>IS 875</w:t>
            </w:r>
            <w:r w:rsidRPr="00031518">
              <w:tab/>
            </w:r>
          </w:p>
        </w:tc>
        <w:tc>
          <w:tcPr>
            <w:tcW w:w="3530" w:type="pct"/>
          </w:tcPr>
          <w:p w14:paraId="61F69D2E" w14:textId="77777777" w:rsidR="000D2645" w:rsidRPr="00031518" w:rsidRDefault="000D2645" w:rsidP="000D2645">
            <w:r w:rsidRPr="00031518">
              <w:t>Code of Practice for Design Loads for Buildings and Structures – (Part 1 – 5)</w:t>
            </w:r>
          </w:p>
        </w:tc>
      </w:tr>
      <w:tr w:rsidR="000D2645" w:rsidRPr="00031518" w14:paraId="468F6837" w14:textId="77777777" w:rsidTr="000812A3">
        <w:trPr>
          <w:trHeight w:val="345"/>
        </w:trPr>
        <w:tc>
          <w:tcPr>
            <w:tcW w:w="1470" w:type="pct"/>
          </w:tcPr>
          <w:p w14:paraId="028755CF" w14:textId="77777777" w:rsidR="000D2645" w:rsidRPr="00031518" w:rsidRDefault="000D2645" w:rsidP="000D2645">
            <w:r w:rsidRPr="00031518">
              <w:t>IS 3370</w:t>
            </w:r>
          </w:p>
        </w:tc>
        <w:tc>
          <w:tcPr>
            <w:tcW w:w="3530" w:type="pct"/>
          </w:tcPr>
          <w:p w14:paraId="1CF38DB0" w14:textId="77777777" w:rsidR="000D2645" w:rsidRPr="00031518" w:rsidRDefault="000D2645" w:rsidP="000D2645">
            <w:r w:rsidRPr="00031518">
              <w:t>Code of Practice for Concrete Structures for the Storage of Liquids</w:t>
            </w:r>
          </w:p>
        </w:tc>
      </w:tr>
      <w:tr w:rsidR="000D2645" w:rsidRPr="00031518" w14:paraId="2413C155" w14:textId="77777777" w:rsidTr="000812A3">
        <w:trPr>
          <w:trHeight w:val="345"/>
        </w:trPr>
        <w:tc>
          <w:tcPr>
            <w:tcW w:w="1470" w:type="pct"/>
          </w:tcPr>
          <w:p w14:paraId="069DD735" w14:textId="77777777" w:rsidR="000D2645" w:rsidRPr="00031518" w:rsidRDefault="000D2645" w:rsidP="000D2645">
            <w:r w:rsidRPr="00031518">
              <w:t>IRC 37</w:t>
            </w:r>
          </w:p>
        </w:tc>
        <w:tc>
          <w:tcPr>
            <w:tcW w:w="3530" w:type="pct"/>
          </w:tcPr>
          <w:p w14:paraId="7055BBD5" w14:textId="77777777" w:rsidR="000D2645" w:rsidRPr="00031518" w:rsidRDefault="000D2645" w:rsidP="000D2645">
            <w:r w:rsidRPr="00031518">
              <w:t>Guideline for the Design of Flexible Pavements</w:t>
            </w:r>
          </w:p>
        </w:tc>
      </w:tr>
      <w:tr w:rsidR="000D2645" w:rsidRPr="00031518" w14:paraId="373B27F6" w14:textId="77777777" w:rsidTr="000812A3">
        <w:trPr>
          <w:trHeight w:val="345"/>
        </w:trPr>
        <w:tc>
          <w:tcPr>
            <w:tcW w:w="1470" w:type="pct"/>
          </w:tcPr>
          <w:p w14:paraId="24ECA389" w14:textId="77777777" w:rsidR="000D2645" w:rsidRPr="00031518" w:rsidRDefault="000D2645" w:rsidP="000D2645">
            <w:r w:rsidRPr="00031518">
              <w:t>IS 13920</w:t>
            </w:r>
          </w:p>
        </w:tc>
        <w:tc>
          <w:tcPr>
            <w:tcW w:w="3530" w:type="pct"/>
          </w:tcPr>
          <w:p w14:paraId="254A8774" w14:textId="77777777" w:rsidR="000D2645" w:rsidRPr="00031518" w:rsidRDefault="000D2645" w:rsidP="000D2645">
            <w:r w:rsidRPr="00031518">
              <w:t>Ductile Detailing of Reinforced Concrete Structures subjected to Seismic Forces – Code of Practice</w:t>
            </w:r>
          </w:p>
        </w:tc>
      </w:tr>
      <w:tr w:rsidR="000D2645" w:rsidRPr="00031518" w14:paraId="294102A2" w14:textId="77777777" w:rsidTr="000812A3">
        <w:trPr>
          <w:trHeight w:val="345"/>
        </w:trPr>
        <w:tc>
          <w:tcPr>
            <w:tcW w:w="1470" w:type="pct"/>
          </w:tcPr>
          <w:p w14:paraId="7378D265" w14:textId="77777777" w:rsidR="000D2645" w:rsidRPr="00031518" w:rsidRDefault="000D2645" w:rsidP="000D2645">
            <w:r w:rsidRPr="00031518">
              <w:t>IS 4326</w:t>
            </w:r>
          </w:p>
        </w:tc>
        <w:tc>
          <w:tcPr>
            <w:tcW w:w="3530" w:type="pct"/>
          </w:tcPr>
          <w:p w14:paraId="7D2C5836" w14:textId="77777777" w:rsidR="000D2645" w:rsidRPr="00031518" w:rsidRDefault="000D2645" w:rsidP="000D2645">
            <w:r w:rsidRPr="00031518">
              <w:t>Earthquake Resistant Design &amp; Construction of Buildings – Code of Practice</w:t>
            </w:r>
          </w:p>
        </w:tc>
      </w:tr>
      <w:tr w:rsidR="000D2645" w:rsidRPr="00031518" w14:paraId="04B3E0E9" w14:textId="77777777" w:rsidTr="000812A3">
        <w:trPr>
          <w:trHeight w:val="345"/>
        </w:trPr>
        <w:tc>
          <w:tcPr>
            <w:tcW w:w="1470" w:type="pct"/>
          </w:tcPr>
          <w:p w14:paraId="3E0ED3CC" w14:textId="77777777" w:rsidR="000D2645" w:rsidRPr="00031518" w:rsidRDefault="000D2645" w:rsidP="000D2645"/>
        </w:tc>
        <w:tc>
          <w:tcPr>
            <w:tcW w:w="3530" w:type="pct"/>
          </w:tcPr>
          <w:p w14:paraId="59E015DF" w14:textId="77777777" w:rsidR="000D2645" w:rsidRPr="00031518" w:rsidRDefault="000D2645" w:rsidP="000D2645">
            <w:r w:rsidRPr="00031518">
              <w:t>National Building Code</w:t>
            </w:r>
          </w:p>
        </w:tc>
      </w:tr>
    </w:tbl>
    <w:p w14:paraId="03C7F668" w14:textId="77777777" w:rsidR="002D5935" w:rsidRPr="00031518" w:rsidRDefault="002D5935" w:rsidP="002D5935">
      <w:r w:rsidRPr="00031518">
        <w:t>Relevant codes for Utilities items like water supply, power supply, drainage, lighting as indicated in Specifications.</w:t>
      </w:r>
    </w:p>
    <w:p w14:paraId="2944AA41" w14:textId="77777777" w:rsidR="00C933A3" w:rsidRPr="00031518" w:rsidRDefault="00C933A3" w:rsidP="00970B82">
      <w:pPr>
        <w:pStyle w:val="Heading2"/>
        <w:ind w:left="851"/>
      </w:pPr>
      <w:bookmarkStart w:id="19" w:name="_Toc208077257"/>
      <w:r w:rsidRPr="00031518">
        <w:t>Dredging Works</w:t>
      </w:r>
      <w:bookmarkEnd w:id="19"/>
    </w:p>
    <w:p w14:paraId="4A445B7A" w14:textId="77777777" w:rsidR="00E8227E" w:rsidRPr="00031518" w:rsidRDefault="00E8227E" w:rsidP="00E8227E">
      <w:pPr>
        <w:pStyle w:val="BodyText"/>
      </w:pPr>
      <w:r w:rsidRPr="00031518">
        <w:t>Dredging works shall be required to the lines and levels as shown in the tender drawings, to provide access for the safe navigation of the design ships visiting the Port.</w:t>
      </w:r>
    </w:p>
    <w:p w14:paraId="3B762552" w14:textId="77777777" w:rsidR="00C933A3" w:rsidRPr="00031518" w:rsidRDefault="00E8227E" w:rsidP="00E8227E">
      <w:pPr>
        <w:pStyle w:val="BodyText"/>
      </w:pPr>
      <w:r w:rsidRPr="00031518">
        <w:t>The Tenderer shall satisfy himself as to the nature of the material to be dredged by understanding the site and study data obtained for the Project. The Tenderer shall make its own interpretation of any information provided by the Client, which is given for information only and without prejudice. The Tenderer is also free to carry out any surveys and investigations at the project site prior to submitting the bid. The selected Contractor shall carry out any further investigations necessary to enable him to assess and foresee the nature of the material and to decide on the most suitable type of equipment and method of dredging.</w:t>
      </w:r>
    </w:p>
    <w:p w14:paraId="3E829800" w14:textId="77777777" w:rsidR="00E8227E" w:rsidRPr="00031518" w:rsidRDefault="00E8227E" w:rsidP="00426A30">
      <w:pPr>
        <w:pStyle w:val="Heading3"/>
        <w:ind w:left="1134"/>
      </w:pPr>
      <w:bookmarkStart w:id="20" w:name="_Toc208077258"/>
      <w:r w:rsidRPr="00031518">
        <w:lastRenderedPageBreak/>
        <w:t>Complying with Scope and Regulations</w:t>
      </w:r>
      <w:bookmarkEnd w:id="20"/>
    </w:p>
    <w:p w14:paraId="330E1057" w14:textId="77777777" w:rsidR="00E8227E" w:rsidRPr="00031518" w:rsidRDefault="006B02B3" w:rsidP="00E8227E">
      <w:r w:rsidRPr="00031518">
        <w:t>Dredging shall be carried out in any type of material which may be encountered, which may include natural bed materials, rock in varying states of weathering including fresh rock, and materials or items of a manufactured nature, such as, inter alia., chains, wires, cables, ropes, anchors, pipes, castings, steelwork, concrete, timber, tyres or similar. The suspended solid content anywhere in the water column measured from the dredging site shall be in compliance with the requirements of the Environmental Impact Assessment.</w:t>
      </w:r>
    </w:p>
    <w:p w14:paraId="3D95B95D" w14:textId="77777777" w:rsidR="006B02B3" w:rsidRPr="00031518" w:rsidRDefault="006B02B3" w:rsidP="00E8227E">
      <w:r w:rsidRPr="00031518">
        <w:t>Prior to commencement of works, the Contractor shall submit to the Employer a comprehensive method statement for environmental mitigation measures and monitoring in compliance with the requirements of Environmental Clearance.</w:t>
      </w:r>
    </w:p>
    <w:p w14:paraId="33F503DF" w14:textId="77777777" w:rsidR="006B02B3" w:rsidRPr="00031518" w:rsidRDefault="006B02B3" w:rsidP="00426A30">
      <w:pPr>
        <w:pStyle w:val="Heading3"/>
        <w:ind w:left="1134"/>
      </w:pPr>
      <w:bookmarkStart w:id="21" w:name="_Toc208077259"/>
      <w:r w:rsidRPr="00031518">
        <w:t>Dredging Criteria</w:t>
      </w:r>
      <w:bookmarkEnd w:id="21"/>
    </w:p>
    <w:p w14:paraId="59A248BE" w14:textId="77777777" w:rsidR="00371B62" w:rsidRPr="00031518" w:rsidRDefault="00371B62" w:rsidP="00723079">
      <w:pPr>
        <w:pStyle w:val="ListParagraph"/>
        <w:numPr>
          <w:ilvl w:val="0"/>
          <w:numId w:val="69"/>
        </w:numPr>
      </w:pPr>
      <w:r w:rsidRPr="00031518">
        <w:t>The equipment to be used for dredging works shall be as per the specifications in BS: 6349</w:t>
      </w:r>
    </w:p>
    <w:p w14:paraId="41CD8CD8" w14:textId="77777777" w:rsidR="00371B62" w:rsidRPr="00031518" w:rsidRDefault="00371B62" w:rsidP="00723079">
      <w:pPr>
        <w:pStyle w:val="ListParagraph"/>
        <w:numPr>
          <w:ilvl w:val="0"/>
          <w:numId w:val="69"/>
        </w:numPr>
      </w:pPr>
      <w:r w:rsidRPr="00031518">
        <w:t>Over dredging alongside berth structures shall be as specified in BS:6349 Part 5 and shall satisfy</w:t>
      </w:r>
      <w:r w:rsidR="009B7548" w:rsidRPr="00031518">
        <w:t xml:space="preserve"> as per </w:t>
      </w:r>
      <w:r w:rsidRPr="00031518">
        <w:t>the requirement</w:t>
      </w:r>
      <w:r w:rsidR="009B7548" w:rsidRPr="00031518">
        <w:t>s.</w:t>
      </w:r>
    </w:p>
    <w:p w14:paraId="05A122EC" w14:textId="77777777" w:rsidR="00371B62" w:rsidRPr="00031518" w:rsidRDefault="00371B62" w:rsidP="00723079">
      <w:pPr>
        <w:pStyle w:val="ListParagraph"/>
        <w:numPr>
          <w:ilvl w:val="0"/>
          <w:numId w:val="69"/>
        </w:numPr>
      </w:pPr>
      <w:r w:rsidRPr="00031518">
        <w:t>The Contractor shall maintain the side slopes of the dredged area and its stability</w:t>
      </w:r>
      <w:r w:rsidR="009B7548" w:rsidRPr="00031518">
        <w:t>.</w:t>
      </w:r>
    </w:p>
    <w:p w14:paraId="11C57328" w14:textId="77777777" w:rsidR="00371B62" w:rsidRPr="00031518" w:rsidRDefault="00371B62" w:rsidP="00723079">
      <w:pPr>
        <w:pStyle w:val="ListParagraph"/>
        <w:numPr>
          <w:ilvl w:val="0"/>
          <w:numId w:val="69"/>
        </w:numPr>
      </w:pPr>
      <w:r w:rsidRPr="00031518">
        <w:t>Underwater/ Surface Blasting if deemed necessary, shall be done in accordance withBS:6349 Part 5, IS: 4081 and BS:5607.</w:t>
      </w:r>
    </w:p>
    <w:p w14:paraId="5EDF7A94" w14:textId="77777777" w:rsidR="00F25E44" w:rsidRPr="00031518" w:rsidRDefault="00F25E44" w:rsidP="00426A30">
      <w:pPr>
        <w:pStyle w:val="Heading3"/>
        <w:ind w:left="1134"/>
      </w:pPr>
      <w:bookmarkStart w:id="22" w:name="_Toc208077260"/>
      <w:r w:rsidRPr="00031518">
        <w:t>Pre and Post Dredging Surveys and Measurements</w:t>
      </w:r>
      <w:bookmarkEnd w:id="22"/>
    </w:p>
    <w:p w14:paraId="3E6E70AF" w14:textId="77777777" w:rsidR="00F25E44" w:rsidRPr="00031518" w:rsidRDefault="00184707" w:rsidP="00F25E44">
      <w:r w:rsidRPr="00031518">
        <w:t>The contractor shall follow standards and guidelines for pre and post dredging surveys and measurements as specified in BS:6349 Part 5 and other relevant standards. The Raw Survey data shall be provided by the Contractor to the Employer, if requested by the Employer</w:t>
      </w:r>
    </w:p>
    <w:p w14:paraId="2DE5B926" w14:textId="77777777" w:rsidR="00184707" w:rsidRPr="00031518" w:rsidRDefault="00184707" w:rsidP="00426A30">
      <w:pPr>
        <w:pStyle w:val="Heading3"/>
        <w:ind w:left="1134"/>
      </w:pPr>
      <w:bookmarkStart w:id="23" w:name="_Toc208077261"/>
      <w:r w:rsidRPr="00031518">
        <w:t>Environmental Monitoring during Dredging</w:t>
      </w:r>
      <w:bookmarkEnd w:id="23"/>
    </w:p>
    <w:p w14:paraId="60FCBCE5" w14:textId="77777777" w:rsidR="00184707" w:rsidRPr="00031518" w:rsidRDefault="009B7548" w:rsidP="00184707">
      <w:pPr>
        <w:pStyle w:val="BodyText"/>
      </w:pPr>
      <w:r w:rsidRPr="00031518">
        <w:t xml:space="preserve">The Contractor shall be responsible for environmental monitoring during dredging activities as per the requirements of the Environmental Impact Assessment and </w:t>
      </w:r>
      <w:proofErr w:type="spellStart"/>
      <w:r w:rsidRPr="00031518">
        <w:t>MoEF</w:t>
      </w:r>
      <w:proofErr w:type="spellEnd"/>
      <w:r w:rsidRPr="00031518">
        <w:t xml:space="preserve"> guidelines.</w:t>
      </w:r>
    </w:p>
    <w:p w14:paraId="5AE79214" w14:textId="77777777" w:rsidR="00184707" w:rsidRPr="00031518" w:rsidRDefault="00184707" w:rsidP="00426A30">
      <w:pPr>
        <w:pStyle w:val="Heading3"/>
        <w:ind w:left="1134"/>
      </w:pPr>
      <w:bookmarkStart w:id="24" w:name="_Toc208077262"/>
      <w:r w:rsidRPr="00031518">
        <w:lastRenderedPageBreak/>
        <w:t>Safety Requirements</w:t>
      </w:r>
      <w:bookmarkEnd w:id="24"/>
    </w:p>
    <w:p w14:paraId="00DBF0E5" w14:textId="77777777" w:rsidR="009B7548" w:rsidRPr="00031518" w:rsidRDefault="009B7548" w:rsidP="009B7548">
      <w:r w:rsidRPr="00031518">
        <w:t>The Contractor shall follow the following safety standards and specification:</w:t>
      </w:r>
    </w:p>
    <w:p w14:paraId="10B53CB0" w14:textId="77777777" w:rsidR="009B7548" w:rsidRPr="00031518" w:rsidRDefault="009B7548" w:rsidP="00723079">
      <w:pPr>
        <w:pStyle w:val="ListParagraph"/>
        <w:numPr>
          <w:ilvl w:val="0"/>
          <w:numId w:val="68"/>
        </w:numPr>
      </w:pPr>
      <w:r w:rsidRPr="00031518">
        <w:t>IMO International Maritime Organization</w:t>
      </w:r>
    </w:p>
    <w:p w14:paraId="13E5E7F6" w14:textId="77777777" w:rsidR="009B7548" w:rsidRPr="00031518" w:rsidRDefault="009B7548" w:rsidP="00723079">
      <w:pPr>
        <w:pStyle w:val="ListParagraph"/>
        <w:numPr>
          <w:ilvl w:val="0"/>
          <w:numId w:val="68"/>
        </w:numPr>
      </w:pPr>
      <w:r w:rsidRPr="00031518">
        <w:t>ISM International Safety Management Code</w:t>
      </w:r>
    </w:p>
    <w:p w14:paraId="760073EF" w14:textId="77777777" w:rsidR="009B7548" w:rsidRPr="00031518" w:rsidRDefault="009B7548" w:rsidP="00723079">
      <w:pPr>
        <w:pStyle w:val="ListParagraph"/>
        <w:numPr>
          <w:ilvl w:val="0"/>
          <w:numId w:val="68"/>
        </w:numPr>
      </w:pPr>
      <w:r w:rsidRPr="00031518">
        <w:t>SOLAS 74 International Convention for the Safety of Lives at Sea (as amended)</w:t>
      </w:r>
    </w:p>
    <w:p w14:paraId="0A6C9CCA" w14:textId="77777777" w:rsidR="00E8227E" w:rsidRPr="00031518" w:rsidRDefault="009B7548" w:rsidP="00E8227E">
      <w:pPr>
        <w:pStyle w:val="ListParagraph"/>
        <w:numPr>
          <w:ilvl w:val="0"/>
          <w:numId w:val="68"/>
        </w:numPr>
      </w:pPr>
      <w:r w:rsidRPr="00031518">
        <w:t>STWC International Convention on Standards of Training Certification and Watch Keeping for Seafarers</w:t>
      </w:r>
      <w:r w:rsidR="007D04B3">
        <w:t>.</w:t>
      </w:r>
    </w:p>
    <w:p w14:paraId="03C79E1E" w14:textId="77777777" w:rsidR="00540998" w:rsidRPr="00031518" w:rsidRDefault="0060086B" w:rsidP="00970B82">
      <w:pPr>
        <w:pStyle w:val="Heading2"/>
        <w:ind w:left="851"/>
      </w:pPr>
      <w:bookmarkStart w:id="25" w:name="_Toc208077263"/>
      <w:r w:rsidRPr="00031518">
        <w:t>Fish</w:t>
      </w:r>
      <w:r w:rsidR="00381BAA" w:rsidRPr="00031518">
        <w:t xml:space="preserve">ing </w:t>
      </w:r>
      <w:r w:rsidRPr="00031518">
        <w:t>Jetty</w:t>
      </w:r>
      <w:bookmarkEnd w:id="25"/>
    </w:p>
    <w:p w14:paraId="1C09A93C" w14:textId="77777777" w:rsidR="00721150" w:rsidRPr="00031518" w:rsidRDefault="003575F2" w:rsidP="00721150">
      <w:pPr>
        <w:pStyle w:val="BodyText"/>
      </w:pPr>
      <w:r w:rsidRPr="00031518">
        <w:t>The Fishing jetty shall be sized and designed in accordance with the approved layout and arrangement. The location and orientation of the jetty shall be as per the appr</w:t>
      </w:r>
      <w:r w:rsidR="00333DF1" w:rsidRPr="00031518">
        <w:t>oved location plan.</w:t>
      </w:r>
    </w:p>
    <w:p w14:paraId="39AE2F73" w14:textId="77777777" w:rsidR="00540998" w:rsidRPr="00031518" w:rsidRDefault="00FE794B" w:rsidP="00426A30">
      <w:pPr>
        <w:pStyle w:val="Heading3"/>
        <w:ind w:left="1276"/>
      </w:pPr>
      <w:bookmarkStart w:id="26" w:name="_Toc484872935"/>
      <w:bookmarkStart w:id="27" w:name="_Toc487795642"/>
      <w:bookmarkStart w:id="28" w:name="_Toc498515567"/>
      <w:bookmarkStart w:id="29" w:name="_Toc208077264"/>
      <w:bookmarkEnd w:id="26"/>
      <w:r w:rsidRPr="00031518">
        <w:t>Design Life</w:t>
      </w:r>
      <w:bookmarkEnd w:id="27"/>
      <w:bookmarkEnd w:id="28"/>
      <w:bookmarkEnd w:id="29"/>
    </w:p>
    <w:p w14:paraId="6A5F21A5" w14:textId="77777777" w:rsidR="00916426" w:rsidRPr="00031518" w:rsidRDefault="00916426" w:rsidP="001D18B5">
      <w:r w:rsidRPr="00031518">
        <w:t>The permanent works shall be designed and constructed to give the following design lives:</w:t>
      </w:r>
    </w:p>
    <w:p w14:paraId="5E9AB319" w14:textId="77777777" w:rsidR="00B305C0" w:rsidRPr="00031518" w:rsidRDefault="0080336F" w:rsidP="001D18B5">
      <w:pPr>
        <w:pStyle w:val="ListParagraph"/>
        <w:numPr>
          <w:ilvl w:val="0"/>
          <w:numId w:val="37"/>
        </w:numPr>
      </w:pPr>
      <w:r w:rsidRPr="00031518">
        <w:t>Fish Landing Jetty</w:t>
      </w:r>
      <w:r w:rsidR="00916426" w:rsidRPr="00031518">
        <w:tab/>
      </w:r>
      <w:r w:rsidRPr="00031518">
        <w:tab/>
      </w:r>
      <w:r w:rsidRPr="00031518">
        <w:tab/>
      </w:r>
      <w:r w:rsidRPr="00031518">
        <w:tab/>
      </w:r>
      <w:r w:rsidRPr="00031518">
        <w:tab/>
      </w:r>
      <w:r w:rsidR="00B305C0" w:rsidRPr="00031518">
        <w:t>- 50 years</w:t>
      </w:r>
    </w:p>
    <w:p w14:paraId="6FD59F18" w14:textId="77777777" w:rsidR="00B305C0" w:rsidRPr="00031518" w:rsidRDefault="00B305C0" w:rsidP="001D18B5">
      <w:pPr>
        <w:pStyle w:val="ListParagraph"/>
        <w:numPr>
          <w:ilvl w:val="0"/>
          <w:numId w:val="37"/>
        </w:numPr>
      </w:pPr>
      <w:r w:rsidRPr="00031518">
        <w:t>Fenders</w:t>
      </w:r>
      <w:r w:rsidR="0080336F" w:rsidRPr="00031518">
        <w:t xml:space="preserve"> and</w:t>
      </w:r>
      <w:r w:rsidRPr="00031518">
        <w:t xml:space="preserve"> Bollards </w:t>
      </w:r>
      <w:r w:rsidR="0080336F" w:rsidRPr="00031518">
        <w:tab/>
      </w:r>
      <w:r w:rsidR="00916426" w:rsidRPr="00031518">
        <w:tab/>
      </w:r>
      <w:r w:rsidR="00FF17E5" w:rsidRPr="00031518">
        <w:tab/>
      </w:r>
      <w:r w:rsidR="00FF17E5" w:rsidRPr="00031518">
        <w:tab/>
      </w:r>
      <w:r w:rsidRPr="00031518">
        <w:t>-</w:t>
      </w:r>
      <w:r w:rsidR="00916426" w:rsidRPr="00031518">
        <w:t xml:space="preserve"> 1</w:t>
      </w:r>
      <w:r w:rsidR="0080336F" w:rsidRPr="00031518">
        <w:t>0</w:t>
      </w:r>
      <w:r w:rsidRPr="00031518">
        <w:t xml:space="preserve"> years</w:t>
      </w:r>
    </w:p>
    <w:p w14:paraId="714553D3" w14:textId="77777777" w:rsidR="00B305C0" w:rsidRPr="00031518" w:rsidRDefault="00B305C0" w:rsidP="001D18B5">
      <w:r w:rsidRPr="00031518">
        <w:t>Above design lives are defined as a period within which the asset will continue to be serviceable for design loads without collapse.</w:t>
      </w:r>
    </w:p>
    <w:p w14:paraId="0BADCC74" w14:textId="77777777" w:rsidR="00FE794B" w:rsidRPr="00031518" w:rsidRDefault="00FE794B" w:rsidP="00426A30">
      <w:pPr>
        <w:pStyle w:val="Heading3"/>
        <w:ind w:left="1276"/>
      </w:pPr>
      <w:bookmarkStart w:id="30" w:name="_Toc498515568"/>
      <w:bookmarkStart w:id="31" w:name="_Toc208077265"/>
      <w:r w:rsidRPr="00031518">
        <w:t>Design Vessel</w:t>
      </w:r>
      <w:bookmarkEnd w:id="30"/>
      <w:r w:rsidR="00333DF1" w:rsidRPr="00031518">
        <w:t>s</w:t>
      </w:r>
      <w:bookmarkEnd w:id="31"/>
    </w:p>
    <w:p w14:paraId="258928ED" w14:textId="77777777" w:rsidR="00B305C0" w:rsidRPr="00031518" w:rsidRDefault="00916426" w:rsidP="001D18B5">
      <w:r w:rsidRPr="00031518">
        <w:t>The design vessel sizes range and characteristics to be considered for</w:t>
      </w:r>
      <w:r w:rsidR="002D4054" w:rsidRPr="00031518">
        <w:t xml:space="preserve"> the</w:t>
      </w:r>
      <w:r w:rsidRPr="00031518">
        <w:t xml:space="preserve"> design of </w:t>
      </w:r>
      <w:r w:rsidR="001E4C73" w:rsidRPr="00031518">
        <w:t>FLC Jetty</w:t>
      </w:r>
      <w:r w:rsidR="00FF17E5" w:rsidRPr="00031518">
        <w:t xml:space="preserve"> a</w:t>
      </w:r>
      <w:r w:rsidRPr="00031518">
        <w:t xml:space="preserve">re </w:t>
      </w:r>
      <w:r w:rsidR="00B305C0" w:rsidRPr="00031518">
        <w:t xml:space="preserve">provided in </w:t>
      </w:r>
      <w:r w:rsidR="00B305C0">
        <w:fldChar w:fldCharType="begin"/>
      </w:r>
      <w:r w:rsidR="00B305C0">
        <w:instrText xml:space="preserve"> REF _Ref496715213 \h  \* MERGEFORMAT </w:instrText>
      </w:r>
      <w:r w:rsidR="00B305C0">
        <w:fldChar w:fldCharType="separate"/>
      </w:r>
      <w:r w:rsidR="00B305C0" w:rsidRPr="00031518">
        <w:rPr>
          <w:b/>
        </w:rPr>
        <w:t xml:space="preserve">Table </w:t>
      </w:r>
      <w:r w:rsidR="00B305C0" w:rsidRPr="00031518">
        <w:rPr>
          <w:b/>
          <w:noProof/>
        </w:rPr>
        <w:t>7.2</w:t>
      </w:r>
      <w:r w:rsidR="00000000">
        <w:fldChar w:fldCharType="end"/>
      </w:r>
      <w:r w:rsidR="00B305C0" w:rsidRPr="00031518">
        <w:t>.</w:t>
      </w:r>
    </w:p>
    <w:p w14:paraId="19F3DB13" w14:textId="77777777" w:rsidR="00B305C0" w:rsidRPr="00031518" w:rsidRDefault="00B305C0" w:rsidP="001D18B5">
      <w:pPr>
        <w:pStyle w:val="Table"/>
      </w:pPr>
      <w:bookmarkStart w:id="32" w:name="_Ref496715213"/>
      <w:r w:rsidRPr="00031518">
        <w:t xml:space="preserve">Table </w:t>
      </w:r>
      <w:r w:rsidR="00EE5F79" w:rsidRPr="00031518">
        <w:fldChar w:fldCharType="begin"/>
      </w:r>
      <w:r w:rsidR="003A6601" w:rsidRPr="00031518">
        <w:instrText xml:space="preserve"> STYLEREF 1 \s </w:instrText>
      </w:r>
      <w:r w:rsidR="00EE5F79" w:rsidRPr="00031518">
        <w:fldChar w:fldCharType="separate"/>
      </w:r>
      <w:r w:rsidR="003A6601" w:rsidRPr="00031518">
        <w:rPr>
          <w:noProof/>
        </w:rPr>
        <w:t>7</w:t>
      </w:r>
      <w:r w:rsidR="00EE5F79" w:rsidRPr="00031518">
        <w:fldChar w:fldCharType="end"/>
      </w:r>
      <w:r w:rsidR="003A6601" w:rsidRPr="00031518">
        <w:t>.</w:t>
      </w:r>
      <w:r w:rsidR="00EE5F79" w:rsidRPr="00031518">
        <w:fldChar w:fldCharType="begin"/>
      </w:r>
      <w:r w:rsidR="003A6601" w:rsidRPr="00031518">
        <w:instrText xml:space="preserve"> SEQ Table \* ARABIC \s 1 </w:instrText>
      </w:r>
      <w:r w:rsidR="00EE5F79" w:rsidRPr="00031518">
        <w:fldChar w:fldCharType="separate"/>
      </w:r>
      <w:r w:rsidR="003A6601" w:rsidRPr="00031518">
        <w:rPr>
          <w:noProof/>
        </w:rPr>
        <w:t>2</w:t>
      </w:r>
      <w:r w:rsidR="00EE5F79" w:rsidRPr="00031518">
        <w:fldChar w:fldCharType="end"/>
      </w:r>
      <w:bookmarkEnd w:id="32"/>
      <w:r w:rsidRPr="00031518">
        <w:tab/>
      </w:r>
      <w:r w:rsidR="00FF17E5" w:rsidRPr="00031518">
        <w:t xml:space="preserve">Design Vessels for </w:t>
      </w:r>
      <w:r w:rsidR="001E4C73" w:rsidRPr="00031518">
        <w:t>F</w:t>
      </w:r>
      <w:r w:rsidR="00333DF1" w:rsidRPr="00031518">
        <w:t>ishing</w:t>
      </w:r>
      <w:r w:rsidR="001E4C73" w:rsidRPr="00031518">
        <w:t xml:space="preserve"> Jetty</w:t>
      </w:r>
    </w:p>
    <w:tbl>
      <w:tblPr>
        <w:tblW w:w="33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7"/>
        <w:gridCol w:w="1542"/>
        <w:gridCol w:w="2235"/>
      </w:tblGrid>
      <w:tr w:rsidR="00216873" w:rsidRPr="00031518" w14:paraId="66DC9B21" w14:textId="77777777" w:rsidTr="00DB23E1">
        <w:trPr>
          <w:cantSplit/>
          <w:trHeight w:val="397"/>
          <w:tblHeader/>
        </w:trPr>
        <w:tc>
          <w:tcPr>
            <w:tcW w:w="1975" w:type="pct"/>
            <w:shd w:val="clear" w:color="auto" w:fill="CCCCCC" w:themeFill="text2" w:themeFillTint="33"/>
            <w:vAlign w:val="center"/>
          </w:tcPr>
          <w:p w14:paraId="3B282C9D" w14:textId="77777777" w:rsidR="00216873" w:rsidRPr="00031518" w:rsidRDefault="00216873" w:rsidP="003A52BA">
            <w:pPr>
              <w:jc w:val="center"/>
              <w:rPr>
                <w:b/>
                <w:caps/>
              </w:rPr>
            </w:pPr>
            <w:r w:rsidRPr="00031518">
              <w:rPr>
                <w:b/>
              </w:rPr>
              <w:t>Name of Vessel</w:t>
            </w:r>
          </w:p>
        </w:tc>
        <w:tc>
          <w:tcPr>
            <w:tcW w:w="1235" w:type="pct"/>
            <w:shd w:val="clear" w:color="auto" w:fill="CCCCCC" w:themeFill="text2" w:themeFillTint="33"/>
            <w:vAlign w:val="center"/>
          </w:tcPr>
          <w:p w14:paraId="0F444C2B" w14:textId="77777777" w:rsidR="00216873" w:rsidRPr="00031518" w:rsidRDefault="00216873" w:rsidP="003A52BA">
            <w:pPr>
              <w:jc w:val="center"/>
              <w:rPr>
                <w:b/>
                <w:caps/>
              </w:rPr>
            </w:pPr>
            <w:r w:rsidRPr="00031518">
              <w:rPr>
                <w:b/>
              </w:rPr>
              <w:t>Beam (m)</w:t>
            </w:r>
          </w:p>
        </w:tc>
        <w:tc>
          <w:tcPr>
            <w:tcW w:w="1790" w:type="pct"/>
            <w:shd w:val="clear" w:color="auto" w:fill="CCCCCC" w:themeFill="text2" w:themeFillTint="33"/>
            <w:vAlign w:val="center"/>
          </w:tcPr>
          <w:p w14:paraId="4A2ACBE3" w14:textId="77777777" w:rsidR="00216873" w:rsidRPr="00031518" w:rsidRDefault="00216873" w:rsidP="003A52BA">
            <w:pPr>
              <w:jc w:val="center"/>
              <w:rPr>
                <w:b/>
                <w:caps/>
              </w:rPr>
            </w:pPr>
            <w:r w:rsidRPr="00031518">
              <w:rPr>
                <w:b/>
              </w:rPr>
              <w:t>Draft (m)</w:t>
            </w:r>
          </w:p>
        </w:tc>
      </w:tr>
      <w:tr w:rsidR="00216873" w:rsidRPr="00031518" w14:paraId="3E42B7AD" w14:textId="77777777" w:rsidTr="00DB23E1">
        <w:trPr>
          <w:cantSplit/>
          <w:trHeight w:val="397"/>
        </w:trPr>
        <w:tc>
          <w:tcPr>
            <w:tcW w:w="1975" w:type="pct"/>
            <w:vAlign w:val="center"/>
          </w:tcPr>
          <w:p w14:paraId="38382EC2" w14:textId="77777777" w:rsidR="00216873" w:rsidRPr="00031518" w:rsidRDefault="00216873" w:rsidP="003A52BA">
            <w:pPr>
              <w:jc w:val="center"/>
              <w:rPr>
                <w:caps/>
              </w:rPr>
            </w:pPr>
            <w:r w:rsidRPr="00031518">
              <w:t>FRP Boats</w:t>
            </w:r>
          </w:p>
        </w:tc>
        <w:tc>
          <w:tcPr>
            <w:tcW w:w="1235" w:type="pct"/>
            <w:vAlign w:val="center"/>
          </w:tcPr>
          <w:p w14:paraId="5E66A649" w14:textId="77777777" w:rsidR="00216873" w:rsidRPr="00031518" w:rsidRDefault="00216873" w:rsidP="003A52BA">
            <w:pPr>
              <w:jc w:val="center"/>
            </w:pPr>
            <w:r w:rsidRPr="00031518">
              <w:t>1.5</w:t>
            </w:r>
          </w:p>
        </w:tc>
        <w:tc>
          <w:tcPr>
            <w:tcW w:w="1790" w:type="pct"/>
            <w:vAlign w:val="center"/>
          </w:tcPr>
          <w:p w14:paraId="2306283F" w14:textId="77777777" w:rsidR="00216873" w:rsidRPr="00031518" w:rsidRDefault="00216873" w:rsidP="003A52BA">
            <w:pPr>
              <w:jc w:val="center"/>
            </w:pPr>
            <w:r w:rsidRPr="00031518">
              <w:t>1</w:t>
            </w:r>
          </w:p>
        </w:tc>
      </w:tr>
      <w:tr w:rsidR="00216873" w:rsidRPr="00031518" w14:paraId="231B7A58" w14:textId="77777777" w:rsidTr="00DB23E1">
        <w:trPr>
          <w:cantSplit/>
          <w:trHeight w:val="397"/>
        </w:trPr>
        <w:tc>
          <w:tcPr>
            <w:tcW w:w="1975" w:type="pct"/>
            <w:vAlign w:val="center"/>
          </w:tcPr>
          <w:p w14:paraId="208D49EE" w14:textId="77777777" w:rsidR="00216873" w:rsidRPr="00031518" w:rsidRDefault="00216873" w:rsidP="003A52BA">
            <w:pPr>
              <w:jc w:val="center"/>
              <w:rPr>
                <w:caps/>
              </w:rPr>
            </w:pPr>
            <w:r w:rsidRPr="00031518">
              <w:t>Gill Netter</w:t>
            </w:r>
          </w:p>
        </w:tc>
        <w:tc>
          <w:tcPr>
            <w:tcW w:w="1235" w:type="pct"/>
            <w:vAlign w:val="center"/>
          </w:tcPr>
          <w:p w14:paraId="675A0062" w14:textId="77777777" w:rsidR="00216873" w:rsidRPr="00031518" w:rsidRDefault="008D2166" w:rsidP="003A52BA">
            <w:pPr>
              <w:jc w:val="center"/>
            </w:pPr>
            <w:r w:rsidRPr="00031518">
              <w:t>3.2</w:t>
            </w:r>
          </w:p>
        </w:tc>
        <w:tc>
          <w:tcPr>
            <w:tcW w:w="1790" w:type="pct"/>
            <w:vAlign w:val="center"/>
          </w:tcPr>
          <w:p w14:paraId="02CD900A" w14:textId="77777777" w:rsidR="00216873" w:rsidRPr="00031518" w:rsidRDefault="008D2166" w:rsidP="003A52BA">
            <w:pPr>
              <w:jc w:val="center"/>
            </w:pPr>
            <w:r w:rsidRPr="00031518">
              <w:t>1.7</w:t>
            </w:r>
          </w:p>
        </w:tc>
      </w:tr>
    </w:tbl>
    <w:p w14:paraId="703149F9" w14:textId="77777777" w:rsidR="00FE794B" w:rsidRPr="00031518" w:rsidRDefault="00B305C0" w:rsidP="00426A30">
      <w:pPr>
        <w:pStyle w:val="Heading3"/>
        <w:ind w:left="1276"/>
      </w:pPr>
      <w:bookmarkStart w:id="33" w:name="_Toc498515569"/>
      <w:bookmarkStart w:id="34" w:name="_Toc208077266"/>
      <w:r w:rsidRPr="00031518">
        <w:lastRenderedPageBreak/>
        <w:t>Salient</w:t>
      </w:r>
      <w:r w:rsidR="00FE794B" w:rsidRPr="00031518">
        <w:t xml:space="preserve"> Levels</w:t>
      </w:r>
      <w:bookmarkEnd w:id="33"/>
      <w:bookmarkEnd w:id="34"/>
    </w:p>
    <w:p w14:paraId="2DEFDBA8" w14:textId="77777777" w:rsidR="00B305C0" w:rsidRPr="00031518" w:rsidRDefault="00B54A12" w:rsidP="001D18B5">
      <w:r w:rsidRPr="00031518">
        <w:t xml:space="preserve">Finished </w:t>
      </w:r>
      <w:r w:rsidR="00B305C0" w:rsidRPr="00031518">
        <w:t>Deck level</w:t>
      </w:r>
      <w:r w:rsidR="00B305C0" w:rsidRPr="00031518">
        <w:tab/>
      </w:r>
      <w:r w:rsidR="00B305C0" w:rsidRPr="00031518">
        <w:tab/>
      </w:r>
      <w:r w:rsidR="002D4054" w:rsidRPr="00031518">
        <w:tab/>
      </w:r>
      <w:r w:rsidR="009B785D" w:rsidRPr="00031518">
        <w:tab/>
      </w:r>
      <w:r w:rsidR="009B785D" w:rsidRPr="00031518">
        <w:tab/>
      </w:r>
      <w:r w:rsidR="001D18B5" w:rsidRPr="00031518">
        <w:tab/>
      </w:r>
      <w:r w:rsidR="002D4054" w:rsidRPr="00031518">
        <w:t>:</w:t>
      </w:r>
      <w:r w:rsidR="002D4054" w:rsidRPr="00031518">
        <w:tab/>
      </w:r>
      <w:r w:rsidR="00B305C0" w:rsidRPr="00031518">
        <w:t xml:space="preserve">(+) </w:t>
      </w:r>
      <w:r w:rsidR="00DE6060" w:rsidRPr="00031518">
        <w:t>3</w:t>
      </w:r>
      <w:r w:rsidR="00B305C0" w:rsidRPr="00031518">
        <w:t>.</w:t>
      </w:r>
      <w:r w:rsidR="00DE6060" w:rsidRPr="00031518">
        <w:t xml:space="preserve">00 </w:t>
      </w:r>
      <w:r w:rsidR="00B305C0" w:rsidRPr="00031518">
        <w:t xml:space="preserve">m CD </w:t>
      </w:r>
    </w:p>
    <w:p w14:paraId="65CA7BCB" w14:textId="77777777" w:rsidR="00CF3C15" w:rsidRPr="00031518" w:rsidRDefault="00CF3C15" w:rsidP="001D18B5">
      <w:r w:rsidRPr="00031518">
        <w:t>Highest High-Water Level (HHWL)</w:t>
      </w:r>
      <w:r w:rsidRPr="00031518">
        <w:tab/>
      </w:r>
      <w:r w:rsidR="009B785D" w:rsidRPr="00031518">
        <w:tab/>
      </w:r>
      <w:r w:rsidR="009B785D" w:rsidRPr="00031518">
        <w:tab/>
      </w:r>
      <w:r w:rsidRPr="00031518">
        <w:t>:</w:t>
      </w:r>
      <w:r w:rsidR="00BB4A05" w:rsidRPr="00031518">
        <w:tab/>
        <w:t>(+) 1.</w:t>
      </w:r>
      <w:r w:rsidR="000414AF" w:rsidRPr="00031518">
        <w:t>5</w:t>
      </w:r>
      <w:r w:rsidR="00BB4A05" w:rsidRPr="00031518">
        <w:t>0 m CD</w:t>
      </w:r>
    </w:p>
    <w:p w14:paraId="23FC0AB1" w14:textId="77777777" w:rsidR="00CF3C15" w:rsidRPr="00031518" w:rsidRDefault="00CF3C15" w:rsidP="001D18B5">
      <w:r w:rsidRPr="00031518">
        <w:t>Mean High Water Spring (MHWS)</w:t>
      </w:r>
      <w:r w:rsidR="00BB4A05" w:rsidRPr="00031518">
        <w:tab/>
      </w:r>
      <w:r w:rsidR="009B785D" w:rsidRPr="00031518">
        <w:tab/>
      </w:r>
      <w:r w:rsidR="009B785D" w:rsidRPr="00031518">
        <w:tab/>
      </w:r>
      <w:r w:rsidR="00BB4A05" w:rsidRPr="00031518">
        <w:t>:</w:t>
      </w:r>
      <w:r w:rsidR="00BB4A05" w:rsidRPr="00031518">
        <w:tab/>
        <w:t xml:space="preserve">(+) </w:t>
      </w:r>
      <w:r w:rsidR="00DE6060" w:rsidRPr="00031518">
        <w:t>1</w:t>
      </w:r>
      <w:r w:rsidR="00BB4A05" w:rsidRPr="00031518">
        <w:t>.</w:t>
      </w:r>
      <w:r w:rsidR="000414AF" w:rsidRPr="00031518">
        <w:t>2</w:t>
      </w:r>
      <w:r w:rsidR="00DE6060" w:rsidRPr="00031518">
        <w:t>0</w:t>
      </w:r>
      <w:r w:rsidR="00BB4A05" w:rsidRPr="00031518">
        <w:t xml:space="preserve"> m CD</w:t>
      </w:r>
    </w:p>
    <w:p w14:paraId="1732EA04" w14:textId="77777777" w:rsidR="00170B2F" w:rsidRPr="00031518" w:rsidRDefault="00170B2F" w:rsidP="00170B2F">
      <w:r w:rsidRPr="00031518">
        <w:t>Mean High Water Neap (MHWN)</w:t>
      </w:r>
      <w:r w:rsidRPr="00031518">
        <w:tab/>
      </w:r>
      <w:r w:rsidRPr="00031518">
        <w:tab/>
      </w:r>
      <w:r w:rsidRPr="00031518">
        <w:tab/>
      </w:r>
      <w:r w:rsidRPr="00031518">
        <w:tab/>
        <w:t>:</w:t>
      </w:r>
      <w:r w:rsidRPr="00031518">
        <w:tab/>
        <w:t>(+) 1.00 m CD</w:t>
      </w:r>
    </w:p>
    <w:p w14:paraId="17485A65" w14:textId="77777777" w:rsidR="00B305C0" w:rsidRPr="00031518" w:rsidRDefault="00B305C0" w:rsidP="001D18B5">
      <w:r w:rsidRPr="00031518">
        <w:t>Mean Sea Level</w:t>
      </w:r>
      <w:r w:rsidR="00CF3C15" w:rsidRPr="00031518">
        <w:t xml:space="preserve"> (MSL)</w:t>
      </w:r>
      <w:r w:rsidR="002D4054" w:rsidRPr="00031518">
        <w:tab/>
      </w:r>
      <w:r w:rsidR="002D4054" w:rsidRPr="00031518">
        <w:tab/>
      </w:r>
      <w:r w:rsidR="002D4054" w:rsidRPr="00031518">
        <w:tab/>
      </w:r>
      <w:r w:rsidR="009B785D" w:rsidRPr="00031518">
        <w:tab/>
      </w:r>
      <w:r w:rsidR="009B785D" w:rsidRPr="00031518">
        <w:tab/>
      </w:r>
      <w:r w:rsidRPr="00031518">
        <w:t>:</w:t>
      </w:r>
      <w:r w:rsidRPr="00031518">
        <w:tab/>
        <w:t xml:space="preserve">(+) </w:t>
      </w:r>
      <w:r w:rsidR="00BB4A05" w:rsidRPr="00031518">
        <w:t>0</w:t>
      </w:r>
      <w:r w:rsidRPr="00031518">
        <w:t>.</w:t>
      </w:r>
      <w:r w:rsidR="00CB2052" w:rsidRPr="00031518">
        <w:t>90</w:t>
      </w:r>
      <w:r w:rsidRPr="00031518">
        <w:t xml:space="preserve"> m CD </w:t>
      </w:r>
    </w:p>
    <w:p w14:paraId="4DC09E58" w14:textId="77777777" w:rsidR="00CF3C15" w:rsidRPr="00031518" w:rsidRDefault="00FD1756" w:rsidP="001D18B5">
      <w:r w:rsidRPr="00031518">
        <w:t>Mean Low Water Neap (MLWN)</w:t>
      </w:r>
      <w:r w:rsidR="00BB4A05" w:rsidRPr="00031518">
        <w:tab/>
      </w:r>
      <w:r w:rsidR="009B785D" w:rsidRPr="00031518">
        <w:tab/>
      </w:r>
      <w:r w:rsidR="009B785D" w:rsidRPr="00031518">
        <w:tab/>
      </w:r>
      <w:r w:rsidRPr="00031518">
        <w:tab/>
      </w:r>
      <w:r w:rsidR="00BB4A05" w:rsidRPr="00031518">
        <w:t>:</w:t>
      </w:r>
      <w:r w:rsidR="00BB4A05" w:rsidRPr="00031518">
        <w:tab/>
        <w:t>(+) 0.</w:t>
      </w:r>
      <w:r w:rsidRPr="00031518">
        <w:t>7</w:t>
      </w:r>
      <w:r w:rsidR="00BB4A05" w:rsidRPr="00031518">
        <w:t>0 m CD</w:t>
      </w:r>
    </w:p>
    <w:p w14:paraId="71878503" w14:textId="77777777" w:rsidR="00B305C0" w:rsidRPr="00031518" w:rsidRDefault="00B305C0" w:rsidP="001D18B5">
      <w:r w:rsidRPr="00031518">
        <w:t xml:space="preserve">Design </w:t>
      </w:r>
      <w:r w:rsidR="00CF3C15" w:rsidRPr="00031518">
        <w:t>dredged l</w:t>
      </w:r>
      <w:r w:rsidRPr="00031518">
        <w:t>evel</w:t>
      </w:r>
      <w:r w:rsidR="00CF3C15" w:rsidRPr="00031518">
        <w:t xml:space="preserve"> at seaside of jetty</w:t>
      </w:r>
      <w:r w:rsidR="002D4054" w:rsidRPr="00031518">
        <w:tab/>
      </w:r>
      <w:r w:rsidR="009B785D" w:rsidRPr="00031518">
        <w:tab/>
      </w:r>
      <w:r w:rsidR="009B785D" w:rsidRPr="00031518">
        <w:tab/>
      </w:r>
      <w:r w:rsidR="002D4054" w:rsidRPr="00031518">
        <w:t>:</w:t>
      </w:r>
      <w:r w:rsidR="002D4054" w:rsidRPr="00031518">
        <w:tab/>
      </w:r>
      <w:r w:rsidRPr="00031518">
        <w:t xml:space="preserve">(-) </w:t>
      </w:r>
      <w:r w:rsidR="00CB2052" w:rsidRPr="00031518">
        <w:t>2</w:t>
      </w:r>
      <w:r w:rsidRPr="00031518">
        <w:t>.</w:t>
      </w:r>
      <w:r w:rsidR="00CB2052" w:rsidRPr="00031518">
        <w:t>5</w:t>
      </w:r>
      <w:r w:rsidRPr="00031518">
        <w:t xml:space="preserve">0 m CD </w:t>
      </w:r>
    </w:p>
    <w:p w14:paraId="7706A545" w14:textId="77777777" w:rsidR="00FE794B" w:rsidRPr="00031518" w:rsidRDefault="00BE23F7" w:rsidP="00426A30">
      <w:pPr>
        <w:pStyle w:val="Heading3"/>
        <w:ind w:left="1276"/>
      </w:pPr>
      <w:bookmarkStart w:id="35" w:name="_Toc498515571"/>
      <w:bookmarkStart w:id="36" w:name="_Toc208077267"/>
      <w:r w:rsidRPr="00031518">
        <w:t>Loads</w:t>
      </w:r>
      <w:bookmarkEnd w:id="35"/>
      <w:bookmarkEnd w:id="36"/>
    </w:p>
    <w:p w14:paraId="54FF3888" w14:textId="77777777" w:rsidR="007735D9" w:rsidRPr="00031518" w:rsidRDefault="007735D9" w:rsidP="00381BAA">
      <w:pPr>
        <w:pStyle w:val="Heading4"/>
        <w:ind w:left="1440" w:hanging="1440"/>
      </w:pPr>
      <w:r w:rsidRPr="00031518">
        <w:t>Dead Load</w:t>
      </w:r>
    </w:p>
    <w:p w14:paraId="5E28ABF8" w14:textId="77777777" w:rsidR="007735D9" w:rsidRPr="00031518" w:rsidRDefault="007735D9" w:rsidP="001D18B5">
      <w:r w:rsidRPr="00031518">
        <w:t>The dead loads shall be assessed based upon the volume of the material using the following densities:</w:t>
      </w:r>
    </w:p>
    <w:p w14:paraId="595A3EE1" w14:textId="77777777" w:rsidR="007735D9" w:rsidRPr="00031518" w:rsidRDefault="007735D9" w:rsidP="001D18B5">
      <w:r w:rsidRPr="00031518">
        <w:t>Concrete (Reinforced)</w:t>
      </w:r>
      <w:r w:rsidRPr="00031518">
        <w:tab/>
        <w:t xml:space="preserve">: 25.00 </w:t>
      </w:r>
      <w:proofErr w:type="spellStart"/>
      <w:r w:rsidRPr="00031518">
        <w:t>kN</w:t>
      </w:r>
      <w:proofErr w:type="spellEnd"/>
      <w:r w:rsidRPr="00031518">
        <w:t>/m3</w:t>
      </w:r>
    </w:p>
    <w:p w14:paraId="762B2C41" w14:textId="77777777" w:rsidR="00BB4A05" w:rsidRPr="00031518" w:rsidRDefault="00BB4A05" w:rsidP="001D18B5">
      <w:r w:rsidRPr="00031518">
        <w:t>Concrete (Plain)</w:t>
      </w:r>
      <w:r w:rsidRPr="00031518">
        <w:tab/>
      </w:r>
      <w:r w:rsidR="001D18B5" w:rsidRPr="00031518">
        <w:tab/>
      </w:r>
      <w:r w:rsidRPr="00031518">
        <w:t xml:space="preserve">: 24.00 </w:t>
      </w:r>
      <w:proofErr w:type="spellStart"/>
      <w:r w:rsidRPr="00031518">
        <w:t>kN</w:t>
      </w:r>
      <w:proofErr w:type="spellEnd"/>
      <w:r w:rsidRPr="00031518">
        <w:t>/m3</w:t>
      </w:r>
    </w:p>
    <w:p w14:paraId="714DB6BE" w14:textId="77777777" w:rsidR="007735D9" w:rsidRPr="00031518" w:rsidRDefault="007735D9" w:rsidP="001D18B5">
      <w:r w:rsidRPr="00031518">
        <w:t>Sea water</w:t>
      </w:r>
      <w:r w:rsidRPr="00031518">
        <w:tab/>
      </w:r>
      <w:r w:rsidRPr="00031518">
        <w:tab/>
      </w:r>
      <w:r w:rsidR="001D18B5" w:rsidRPr="00031518">
        <w:tab/>
      </w:r>
      <w:r w:rsidRPr="00031518">
        <w:t xml:space="preserve">: 10.25 </w:t>
      </w:r>
      <w:proofErr w:type="spellStart"/>
      <w:r w:rsidRPr="00031518">
        <w:t>kN</w:t>
      </w:r>
      <w:proofErr w:type="spellEnd"/>
      <w:r w:rsidRPr="00031518">
        <w:t>/m3</w:t>
      </w:r>
    </w:p>
    <w:p w14:paraId="4D687E0D" w14:textId="77777777" w:rsidR="007735D9" w:rsidRPr="00031518" w:rsidRDefault="007735D9" w:rsidP="001D18B5">
      <w:r w:rsidRPr="00031518">
        <w:t>Steel</w:t>
      </w:r>
      <w:r w:rsidRPr="00031518">
        <w:tab/>
      </w:r>
      <w:r w:rsidRPr="00031518">
        <w:tab/>
      </w:r>
      <w:r w:rsidRPr="00031518">
        <w:tab/>
      </w:r>
      <w:r w:rsidR="001D18B5" w:rsidRPr="00031518">
        <w:tab/>
      </w:r>
      <w:r w:rsidRPr="00031518">
        <w:t xml:space="preserve">: 78.50 </w:t>
      </w:r>
      <w:proofErr w:type="spellStart"/>
      <w:r w:rsidRPr="00031518">
        <w:t>kN</w:t>
      </w:r>
      <w:proofErr w:type="spellEnd"/>
      <w:r w:rsidRPr="00031518">
        <w:t>/m3</w:t>
      </w:r>
    </w:p>
    <w:p w14:paraId="3CB88945" w14:textId="77777777" w:rsidR="007735D9" w:rsidRPr="00031518" w:rsidRDefault="007735D9" w:rsidP="001D18B5">
      <w:r w:rsidRPr="00031518">
        <w:t>The dead load due to the following shall be used in design:</w:t>
      </w:r>
    </w:p>
    <w:p w14:paraId="0E770006" w14:textId="77777777" w:rsidR="007735D9" w:rsidRPr="00031518" w:rsidRDefault="007735D9" w:rsidP="001D18B5">
      <w:pPr>
        <w:pStyle w:val="ListParagraph"/>
        <w:numPr>
          <w:ilvl w:val="0"/>
          <w:numId w:val="33"/>
        </w:numPr>
      </w:pPr>
      <w:r w:rsidRPr="00031518">
        <w:t xml:space="preserve">Substructure and Superstructure </w:t>
      </w:r>
    </w:p>
    <w:p w14:paraId="0648A57F" w14:textId="77777777" w:rsidR="007735D9" w:rsidRPr="00031518" w:rsidRDefault="007735D9" w:rsidP="001D18B5">
      <w:pPr>
        <w:pStyle w:val="ListParagraph"/>
        <w:numPr>
          <w:ilvl w:val="0"/>
          <w:numId w:val="33"/>
        </w:numPr>
      </w:pPr>
      <w:r w:rsidRPr="00031518">
        <w:t>Superimposed Dead load</w:t>
      </w:r>
    </w:p>
    <w:p w14:paraId="2C01BF45" w14:textId="77777777" w:rsidR="007735D9" w:rsidRPr="00031518" w:rsidRDefault="007735D9" w:rsidP="001D18B5">
      <w:pPr>
        <w:pStyle w:val="ListParagraph"/>
        <w:numPr>
          <w:ilvl w:val="0"/>
          <w:numId w:val="33"/>
        </w:numPr>
      </w:pPr>
      <w:r w:rsidRPr="00031518">
        <w:t xml:space="preserve">Miscellaneous items such as </w:t>
      </w:r>
      <w:r w:rsidR="00BB4A05" w:rsidRPr="00031518">
        <w:t xml:space="preserve">fenders, </w:t>
      </w:r>
      <w:r w:rsidRPr="00031518">
        <w:t>services, ladder, railing, light poles</w:t>
      </w:r>
      <w:r w:rsidR="00BB4A05" w:rsidRPr="00031518">
        <w:t>,</w:t>
      </w:r>
      <w:r w:rsidRPr="00031518">
        <w:t xml:space="preserve"> etc.</w:t>
      </w:r>
    </w:p>
    <w:p w14:paraId="5A139481" w14:textId="77777777" w:rsidR="007735D9" w:rsidRPr="00031518" w:rsidRDefault="007735D9" w:rsidP="00381BAA">
      <w:pPr>
        <w:pStyle w:val="Heading4"/>
        <w:ind w:left="1440" w:hanging="1440"/>
      </w:pPr>
      <w:r w:rsidRPr="00031518">
        <w:t>Live Load</w:t>
      </w:r>
    </w:p>
    <w:p w14:paraId="3C34FBEB" w14:textId="77777777" w:rsidR="004B6DCA" w:rsidRPr="00031518" w:rsidRDefault="009B785D" w:rsidP="001D18B5">
      <w:pPr>
        <w:pStyle w:val="BodyText"/>
      </w:pPr>
      <w:r w:rsidRPr="00031518">
        <w:t xml:space="preserve">The live load to be considered for </w:t>
      </w:r>
      <w:r w:rsidR="00394283" w:rsidRPr="00031518">
        <w:t xml:space="preserve">FLC </w:t>
      </w:r>
      <w:r w:rsidRPr="00031518">
        <w:t xml:space="preserve">jetty shall be </w:t>
      </w:r>
      <w:r w:rsidR="00394283" w:rsidRPr="00031518">
        <w:t>1.5 T</w:t>
      </w:r>
      <w:r w:rsidRPr="00031518">
        <w:t xml:space="preserve">/m2 </w:t>
      </w:r>
    </w:p>
    <w:p w14:paraId="57B14527" w14:textId="77777777" w:rsidR="006A7D0C" w:rsidRPr="00031518" w:rsidRDefault="006A7D0C" w:rsidP="006A7D0C">
      <w:pPr>
        <w:pStyle w:val="BodyText"/>
      </w:pPr>
      <w:r w:rsidRPr="00031518">
        <w:t xml:space="preserve">Note: </w:t>
      </w:r>
    </w:p>
    <w:p w14:paraId="46B6E0C1" w14:textId="77777777" w:rsidR="006A7D0C" w:rsidRPr="00031518" w:rsidRDefault="006A7D0C" w:rsidP="006A7D0C">
      <w:pPr>
        <w:pStyle w:val="BodyText"/>
      </w:pPr>
      <w:proofErr w:type="spellStart"/>
      <w:r w:rsidRPr="00031518">
        <w:lastRenderedPageBreak/>
        <w:t>i</w:t>
      </w:r>
      <w:proofErr w:type="spellEnd"/>
      <w:r w:rsidRPr="00031518">
        <w:t>.</w:t>
      </w:r>
      <w:r w:rsidRPr="00031518">
        <w:tab/>
        <w:t>An impact factor of minimum 25% shall be considered for design of beams and deck slab and an impact factor of minimum 15% shall be considered in the design of pile caps.</w:t>
      </w:r>
    </w:p>
    <w:p w14:paraId="70D9220E" w14:textId="77777777" w:rsidR="006A7D0C" w:rsidRPr="00031518" w:rsidRDefault="006A7D0C" w:rsidP="006A7D0C">
      <w:pPr>
        <w:pStyle w:val="BodyText"/>
      </w:pPr>
      <w:r w:rsidRPr="00031518">
        <w:t>ii.</w:t>
      </w:r>
      <w:r w:rsidRPr="00031518">
        <w:tab/>
        <w:t>No impact factor in the design of pile.</w:t>
      </w:r>
    </w:p>
    <w:p w14:paraId="54FC5A09" w14:textId="77777777" w:rsidR="00635C86" w:rsidRPr="00031518" w:rsidRDefault="006A7D0C" w:rsidP="006A7D0C">
      <w:pPr>
        <w:pStyle w:val="BodyText"/>
      </w:pPr>
      <w:r w:rsidRPr="00031518">
        <w:t>iv.</w:t>
      </w:r>
      <w:r w:rsidRPr="00031518">
        <w:tab/>
        <w:t>An earth pressure of 5 T/m2 from the backup area is to be considered in the design of fish landing jetty.</w:t>
      </w:r>
    </w:p>
    <w:p w14:paraId="7016FB49" w14:textId="77777777" w:rsidR="00FB356D" w:rsidRPr="00031518" w:rsidRDefault="00FB356D" w:rsidP="00381BAA">
      <w:pPr>
        <w:pStyle w:val="Heading4"/>
        <w:ind w:left="1440" w:hanging="1440"/>
      </w:pPr>
      <w:r w:rsidRPr="00031518">
        <w:t>Vehicular Load</w:t>
      </w:r>
    </w:p>
    <w:p w14:paraId="3CB30E90" w14:textId="77777777" w:rsidR="00FB356D" w:rsidRPr="00031518" w:rsidRDefault="00FB356D" w:rsidP="00FB356D">
      <w:pPr>
        <w:pStyle w:val="BodyText"/>
      </w:pPr>
      <w:r w:rsidRPr="00031518">
        <w:t xml:space="preserve">Vehicular loads are not considered for the design of jetty and Quay structure to ensure the free movement of fishermen. However vehicular loads shall be considered for pavement and cross </w:t>
      </w:r>
    </w:p>
    <w:p w14:paraId="3C428BA5" w14:textId="77777777" w:rsidR="00FB356D" w:rsidRPr="00031518" w:rsidRDefault="00FB356D" w:rsidP="00FB356D">
      <w:pPr>
        <w:pStyle w:val="BodyText"/>
      </w:pPr>
      <w:r w:rsidRPr="00031518">
        <w:t>drainage works design. The loads and load combinations shall pertain to relevant IRC codes.</w:t>
      </w:r>
    </w:p>
    <w:p w14:paraId="5FF410E8" w14:textId="77777777" w:rsidR="007735D9" w:rsidRPr="00031518" w:rsidRDefault="007735D9" w:rsidP="00381BAA">
      <w:pPr>
        <w:pStyle w:val="Heading4"/>
        <w:ind w:left="1440" w:hanging="1440"/>
      </w:pPr>
      <w:r w:rsidRPr="00031518">
        <w:t>Wind Load</w:t>
      </w:r>
    </w:p>
    <w:p w14:paraId="31397790" w14:textId="77777777" w:rsidR="0066188D" w:rsidRPr="00031518" w:rsidRDefault="0066188D" w:rsidP="001D18B5">
      <w:r w:rsidRPr="00031518">
        <w:t>Wind loads shall be considered in accordance with IS 875: Part3</w:t>
      </w:r>
    </w:p>
    <w:p w14:paraId="04AC9CA4" w14:textId="77777777" w:rsidR="007735D9" w:rsidRPr="00031518" w:rsidRDefault="007735D9" w:rsidP="001D18B5">
      <w:r w:rsidRPr="00031518">
        <w:t xml:space="preserve">Basic wind speed </w:t>
      </w:r>
      <w:r w:rsidR="00D64A6D" w:rsidRPr="00031518">
        <w:t xml:space="preserve">of 20.0 m/s and </w:t>
      </w:r>
      <w:r w:rsidR="006A0086" w:rsidRPr="00031518">
        <w:t xml:space="preserve">55 </w:t>
      </w:r>
      <w:r w:rsidR="00D64A6D" w:rsidRPr="00031518">
        <w:t xml:space="preserve">m/s shall be considered </w:t>
      </w:r>
      <w:r w:rsidRPr="00031518">
        <w:t xml:space="preserve">for operating (service) condition </w:t>
      </w:r>
      <w:r w:rsidR="00D64A6D" w:rsidRPr="00031518">
        <w:t xml:space="preserve">and </w:t>
      </w:r>
      <w:r w:rsidRPr="00031518">
        <w:t xml:space="preserve">survival (extreme) condition </w:t>
      </w:r>
      <w:r w:rsidR="00D64A6D" w:rsidRPr="00031518">
        <w:t>respectively.</w:t>
      </w:r>
    </w:p>
    <w:p w14:paraId="6D02046F" w14:textId="77777777" w:rsidR="007735D9" w:rsidRPr="00031518" w:rsidRDefault="007735D9" w:rsidP="00381BAA">
      <w:pPr>
        <w:pStyle w:val="Heading4"/>
        <w:ind w:left="1440" w:hanging="1440"/>
      </w:pPr>
      <w:r w:rsidRPr="00031518">
        <w:t>Seismic Load</w:t>
      </w:r>
    </w:p>
    <w:p w14:paraId="017113C2" w14:textId="29734816" w:rsidR="0066188D" w:rsidRPr="00031518" w:rsidRDefault="0066188D" w:rsidP="001D18B5">
      <w:r w:rsidRPr="00031518">
        <w:t xml:space="preserve">Seismic force shall be calculated according to IS 1893. As per IS code, </w:t>
      </w:r>
      <w:r w:rsidR="00CB082B">
        <w:t xml:space="preserve">(proposed location) </w:t>
      </w:r>
      <w:r w:rsidRPr="00031518">
        <w:t>is under Zone III. Following factors shall be considered in seismic force calculations:</w:t>
      </w:r>
    </w:p>
    <w:p w14:paraId="6A0FAFA6" w14:textId="77777777" w:rsidR="0066188D" w:rsidRPr="00031518" w:rsidRDefault="0066188D" w:rsidP="001D18B5">
      <w:r w:rsidRPr="00031518">
        <w:t>Zone factor, Z</w:t>
      </w:r>
      <w:r w:rsidRPr="00031518">
        <w:tab/>
      </w:r>
      <w:r w:rsidRPr="00031518">
        <w:tab/>
      </w:r>
      <w:r w:rsidRPr="00031518">
        <w:tab/>
        <w:t>= 0.16</w:t>
      </w:r>
    </w:p>
    <w:p w14:paraId="76D259A8" w14:textId="77777777" w:rsidR="0066188D" w:rsidRPr="00031518" w:rsidRDefault="0066188D" w:rsidP="001D18B5">
      <w:r w:rsidRPr="00031518">
        <w:t>Importance factor, I</w:t>
      </w:r>
      <w:r w:rsidRPr="00031518">
        <w:tab/>
      </w:r>
      <w:r w:rsidRPr="00031518">
        <w:tab/>
      </w:r>
      <w:r w:rsidR="001D18B5" w:rsidRPr="00031518">
        <w:tab/>
      </w:r>
      <w:r w:rsidRPr="00031518">
        <w:t>= 1.5</w:t>
      </w:r>
    </w:p>
    <w:p w14:paraId="7EC66BFA" w14:textId="77777777" w:rsidR="0066188D" w:rsidRPr="00031518" w:rsidRDefault="0066188D" w:rsidP="001D18B5">
      <w:r w:rsidRPr="00031518">
        <w:t>Response reduction factor, R</w:t>
      </w:r>
      <w:r w:rsidRPr="00031518">
        <w:tab/>
        <w:t>= 3.0</w:t>
      </w:r>
    </w:p>
    <w:p w14:paraId="1D295008" w14:textId="77777777" w:rsidR="007735D9" w:rsidRPr="00031518" w:rsidRDefault="007735D9" w:rsidP="00381BAA">
      <w:pPr>
        <w:pStyle w:val="Heading4"/>
        <w:ind w:left="1440" w:hanging="1440"/>
      </w:pPr>
      <w:r w:rsidRPr="00031518">
        <w:lastRenderedPageBreak/>
        <w:t>Current Load</w:t>
      </w:r>
    </w:p>
    <w:p w14:paraId="54F00046" w14:textId="77777777" w:rsidR="00D81DC4" w:rsidRPr="00031518" w:rsidRDefault="007735D9" w:rsidP="00D81DC4">
      <w:r w:rsidRPr="00031518">
        <w:t xml:space="preserve">Water current force </w:t>
      </w:r>
      <w:r w:rsidR="009951D8" w:rsidRPr="00031518">
        <w:t>corresponding to current</w:t>
      </w:r>
      <w:r w:rsidR="00183454" w:rsidRPr="00031518">
        <w:t xml:space="preserve"> speed of </w:t>
      </w:r>
      <w:r w:rsidR="00A43D8C" w:rsidRPr="00031518">
        <w:t>0.5</w:t>
      </w:r>
      <w:r w:rsidR="00183454" w:rsidRPr="00031518">
        <w:t xml:space="preserve"> m/s in operating as well as storm conditions</w:t>
      </w:r>
      <w:r w:rsidR="009951D8" w:rsidRPr="00031518">
        <w:t xml:space="preserve"> shall be considered. </w:t>
      </w:r>
    </w:p>
    <w:p w14:paraId="16474E35" w14:textId="77777777" w:rsidR="007735D9" w:rsidRPr="00031518" w:rsidRDefault="007735D9" w:rsidP="00381BAA">
      <w:pPr>
        <w:pStyle w:val="Heading4"/>
        <w:ind w:left="1440" w:hanging="1440"/>
      </w:pPr>
      <w:r w:rsidRPr="00031518">
        <w:t>Temperature</w:t>
      </w:r>
      <w:r w:rsidR="00D444FB" w:rsidRPr="00031518">
        <w:t>&amp; Shrinkage</w:t>
      </w:r>
      <w:r w:rsidRPr="00031518">
        <w:t xml:space="preserve"> Loads</w:t>
      </w:r>
    </w:p>
    <w:p w14:paraId="488FF363" w14:textId="77777777" w:rsidR="005D1AFB" w:rsidRPr="00031518" w:rsidRDefault="005D1AFB" w:rsidP="001D18B5">
      <w:r w:rsidRPr="00031518">
        <w:t>Mean Effective Temperature</w:t>
      </w:r>
      <w:r w:rsidR="00532481" w:rsidRPr="00031518">
        <w:tab/>
      </w:r>
      <w:r w:rsidR="00BA085A" w:rsidRPr="00031518">
        <w:tab/>
      </w:r>
      <w:r w:rsidR="00BA085A" w:rsidRPr="00031518">
        <w:tab/>
      </w:r>
      <w:r w:rsidR="00BA085A" w:rsidRPr="00031518">
        <w:tab/>
      </w:r>
      <w:r w:rsidR="00D444FB" w:rsidRPr="00031518">
        <w:tab/>
      </w:r>
      <w:r w:rsidR="00532481" w:rsidRPr="00031518">
        <w:t>: 27.5</w:t>
      </w:r>
      <w:r w:rsidR="00532481" w:rsidRPr="00031518">
        <w:rPr>
          <w:vertAlign w:val="superscript"/>
        </w:rPr>
        <w:t xml:space="preserve">o </w:t>
      </w:r>
      <w:r w:rsidR="00532481" w:rsidRPr="00031518">
        <w:t>C</w:t>
      </w:r>
    </w:p>
    <w:p w14:paraId="5578F647" w14:textId="77777777" w:rsidR="007735D9" w:rsidRPr="00031518" w:rsidRDefault="007735D9" w:rsidP="001D18B5">
      <w:r w:rsidRPr="00031518">
        <w:t xml:space="preserve">Design </w:t>
      </w:r>
      <w:r w:rsidR="00532481" w:rsidRPr="00031518">
        <w:t xml:space="preserve">Range of Effective </w:t>
      </w:r>
      <w:r w:rsidR="00C5648C" w:rsidRPr="00031518">
        <w:t>t</w:t>
      </w:r>
      <w:r w:rsidRPr="00031518">
        <w:t xml:space="preserve">emperature </w:t>
      </w:r>
      <w:r w:rsidR="00532481" w:rsidRPr="00031518">
        <w:t xml:space="preserve">variation </w:t>
      </w:r>
      <w:r w:rsidR="00BA085A" w:rsidRPr="00031518">
        <w:tab/>
      </w:r>
      <w:r w:rsidR="00D444FB" w:rsidRPr="00031518">
        <w:tab/>
      </w:r>
      <w:r w:rsidR="00BA085A" w:rsidRPr="00031518">
        <w:t xml:space="preserve">: </w:t>
      </w:r>
      <w:r w:rsidRPr="00031518">
        <w:t xml:space="preserve">± </w:t>
      </w:r>
      <w:r w:rsidR="00BA085A" w:rsidRPr="00031518">
        <w:t>2</w:t>
      </w:r>
      <w:r w:rsidR="00C5648C" w:rsidRPr="00031518">
        <w:t>5</w:t>
      </w:r>
      <w:r w:rsidR="00BA085A" w:rsidRPr="00031518">
        <w:rPr>
          <w:vertAlign w:val="superscript"/>
        </w:rPr>
        <w:t xml:space="preserve"> o</w:t>
      </w:r>
      <w:r w:rsidRPr="00031518">
        <w:t xml:space="preserve"> C </w:t>
      </w:r>
    </w:p>
    <w:p w14:paraId="1C8CEF6A" w14:textId="77777777" w:rsidR="007735D9" w:rsidRPr="00031518" w:rsidRDefault="00D444FB" w:rsidP="00D715C8">
      <w:r w:rsidRPr="00031518">
        <w:t xml:space="preserve">Shrinkage: </w:t>
      </w:r>
      <w:r w:rsidR="00D715C8" w:rsidRPr="00031518">
        <w:t>For shrinkage strain of ε = 0.00015 &amp; coefficient of thermal expansion of α = 12x10</w:t>
      </w:r>
      <w:r w:rsidR="00D715C8" w:rsidRPr="00031518">
        <w:rPr>
          <w:vertAlign w:val="superscript"/>
        </w:rPr>
        <w:t>-6</w:t>
      </w:r>
      <w:r w:rsidR="00D715C8" w:rsidRPr="00031518">
        <w:t>, equivalent temperature fall for temperature of t = ε/α = 13°C shall be considered additionally with temperature fall.</w:t>
      </w:r>
    </w:p>
    <w:p w14:paraId="65C98561" w14:textId="77777777" w:rsidR="00721150" w:rsidRPr="00031518" w:rsidRDefault="00721150" w:rsidP="00426A30">
      <w:pPr>
        <w:pStyle w:val="Heading3"/>
        <w:ind w:left="1276"/>
      </w:pPr>
      <w:bookmarkStart w:id="37" w:name="_Toc208077268"/>
      <w:r w:rsidRPr="00031518">
        <w:t>Load Factor and Load Combinations</w:t>
      </w:r>
      <w:bookmarkEnd w:id="37"/>
    </w:p>
    <w:p w14:paraId="7F0ECC33" w14:textId="77777777" w:rsidR="00721150" w:rsidRPr="00031518" w:rsidRDefault="00721150" w:rsidP="00721150">
      <w:pPr>
        <w:pStyle w:val="BodyText"/>
      </w:pPr>
      <w:r w:rsidRPr="00031518">
        <w:t>The Partial Load factors and Load combinations shall be in accordance with Table 1.0 of IS:4651 (Part 4):</w:t>
      </w:r>
      <w:r w:rsidR="00352DD8" w:rsidRPr="00031518">
        <w:t>2023</w:t>
      </w:r>
      <w:r w:rsidRPr="00031518">
        <w:t>.</w:t>
      </w:r>
    </w:p>
    <w:p w14:paraId="75BCCB4B" w14:textId="77777777" w:rsidR="00B54A12" w:rsidRPr="00031518" w:rsidRDefault="00B54A12" w:rsidP="00426A30">
      <w:pPr>
        <w:pStyle w:val="Heading3"/>
        <w:ind w:left="1276"/>
      </w:pPr>
      <w:bookmarkStart w:id="38" w:name="_Toc498515570"/>
      <w:bookmarkStart w:id="39" w:name="_Toc208077269"/>
      <w:r w:rsidRPr="00031518">
        <w:t>Marine Growth</w:t>
      </w:r>
      <w:bookmarkEnd w:id="38"/>
      <w:bookmarkEnd w:id="39"/>
    </w:p>
    <w:p w14:paraId="66CFE55E" w14:textId="77777777" w:rsidR="00B54A12" w:rsidRPr="00031518" w:rsidRDefault="00B54A12" w:rsidP="00B54A12">
      <w:r w:rsidRPr="00031518">
        <w:t xml:space="preserve">An allowance in dimension of the submerged structures due to marine growth shall be taken </w:t>
      </w:r>
      <w:r w:rsidR="007D04B3" w:rsidRPr="00031518">
        <w:t>into</w:t>
      </w:r>
      <w:r w:rsidRPr="00031518">
        <w:t xml:space="preserve"> account. For design 50 mm thick marine growth shall be added to the dimension of any submerged element. </w:t>
      </w:r>
    </w:p>
    <w:p w14:paraId="509F415B" w14:textId="77777777" w:rsidR="00326A5D" w:rsidRPr="00031518" w:rsidRDefault="00326A5D" w:rsidP="00426A30">
      <w:pPr>
        <w:pStyle w:val="Heading3"/>
        <w:ind w:left="1276"/>
      </w:pPr>
      <w:bookmarkStart w:id="40" w:name="_Toc208077270"/>
      <w:r w:rsidRPr="00031518">
        <w:t>Deflection Limits</w:t>
      </w:r>
      <w:bookmarkEnd w:id="40"/>
    </w:p>
    <w:p w14:paraId="089B23B8" w14:textId="77777777" w:rsidR="00326A5D" w:rsidRPr="00031518" w:rsidRDefault="00C02BEE" w:rsidP="00326A5D">
      <w:pPr>
        <w:pStyle w:val="BodyText"/>
      </w:pPr>
      <w:r w:rsidRPr="00031518">
        <w:t xml:space="preserve">Deflection shall conform to IS 4651 Part 4: 2023. Horizontal deflection check for long term effect shall be limited to L/250, where L shall be from point of zero deflection below dredge level till top </w:t>
      </w:r>
      <w:proofErr w:type="spellStart"/>
      <w:proofErr w:type="gramStart"/>
      <w:r w:rsidRPr="00031518">
        <w:t>idealized.</w:t>
      </w:r>
      <w:r w:rsidR="00377F8E" w:rsidRPr="00031518">
        <w:t>Further</w:t>
      </w:r>
      <w:proofErr w:type="spellEnd"/>
      <w:proofErr w:type="gramEnd"/>
      <w:r w:rsidR="00377F8E" w:rsidRPr="00031518">
        <w:t>, the permissible deflection shall comply with the crane/equipment manufacturer’s specifications.</w:t>
      </w:r>
    </w:p>
    <w:p w14:paraId="42B5ED49" w14:textId="77777777" w:rsidR="005E63BC" w:rsidRPr="00031518" w:rsidRDefault="005E63BC" w:rsidP="00426A30">
      <w:pPr>
        <w:pStyle w:val="Heading3"/>
        <w:ind w:left="1276"/>
      </w:pPr>
      <w:bookmarkStart w:id="41" w:name="_Toc208077271"/>
      <w:r w:rsidRPr="00031518">
        <w:t>Crack width Limits</w:t>
      </w:r>
      <w:bookmarkEnd w:id="41"/>
    </w:p>
    <w:p w14:paraId="585CE023" w14:textId="77777777" w:rsidR="005E63BC" w:rsidRPr="00031518" w:rsidRDefault="005E63BC" w:rsidP="005E63BC">
      <w:r w:rsidRPr="00031518">
        <w:t>Crack width for reinforced concrete structures shall be as recommended in Table-3 of IS 4651: Part 4:</w:t>
      </w:r>
      <w:r w:rsidR="00E152EE" w:rsidRPr="00031518">
        <w:t>2023</w:t>
      </w:r>
      <w:r w:rsidRPr="00031518">
        <w:t>.</w:t>
      </w:r>
    </w:p>
    <w:p w14:paraId="7E0F77A7" w14:textId="77777777" w:rsidR="007735D9" w:rsidRPr="00031518" w:rsidRDefault="007735D9" w:rsidP="00426A30">
      <w:pPr>
        <w:pStyle w:val="Heading3"/>
        <w:ind w:left="1276"/>
      </w:pPr>
      <w:bookmarkStart w:id="42" w:name="_Toc498515572"/>
      <w:bookmarkStart w:id="43" w:name="_Toc208077272"/>
      <w:r w:rsidRPr="00031518">
        <w:t>Materials</w:t>
      </w:r>
      <w:bookmarkEnd w:id="42"/>
      <w:bookmarkEnd w:id="43"/>
    </w:p>
    <w:p w14:paraId="326E32D0" w14:textId="77777777" w:rsidR="00AF3FC4" w:rsidRPr="00031518" w:rsidRDefault="007735D9" w:rsidP="00AF3FC4">
      <w:pPr>
        <w:tabs>
          <w:tab w:val="clear" w:pos="284"/>
        </w:tabs>
        <w:spacing w:after="0" w:line="240" w:lineRule="auto"/>
        <w:jc w:val="left"/>
      </w:pPr>
      <w:r w:rsidRPr="00031518">
        <w:t xml:space="preserve">Material suggested for construction of new jetty structure and their specification is given in </w:t>
      </w:r>
      <w:r w:rsidR="00AF3FC4">
        <w:fldChar w:fldCharType="begin"/>
      </w:r>
      <w:r w:rsidR="00AF3FC4">
        <w:instrText xml:space="preserve"> REF _Ref29376717 \h  \* MERGEFORMAT </w:instrText>
      </w:r>
      <w:r w:rsidR="00AF3FC4">
        <w:fldChar w:fldCharType="separate"/>
      </w:r>
      <w:r w:rsidR="00AF3FC4" w:rsidRPr="00031518">
        <w:t xml:space="preserve">Table </w:t>
      </w:r>
      <w:r w:rsidR="00AF3FC4" w:rsidRPr="00031518">
        <w:rPr>
          <w:noProof/>
        </w:rPr>
        <w:t>7</w:t>
      </w:r>
      <w:r w:rsidR="00AF3FC4" w:rsidRPr="00031518">
        <w:t>.3</w:t>
      </w:r>
      <w:r w:rsidR="00000000">
        <w:fldChar w:fldCharType="end"/>
      </w:r>
      <w:r w:rsidR="00AF3FC4" w:rsidRPr="00031518">
        <w:t>.</w:t>
      </w:r>
    </w:p>
    <w:p w14:paraId="48A013D4" w14:textId="77777777" w:rsidR="008341E2" w:rsidRPr="00031518" w:rsidRDefault="008341E2">
      <w:pPr>
        <w:tabs>
          <w:tab w:val="clear" w:pos="284"/>
        </w:tabs>
        <w:spacing w:after="0" w:line="240" w:lineRule="auto"/>
        <w:jc w:val="left"/>
        <w:rPr>
          <w:rFonts w:asciiTheme="majorHAnsi" w:hAnsiTheme="majorHAnsi"/>
          <w:b/>
          <w:bCs/>
        </w:rPr>
      </w:pPr>
      <w:bookmarkStart w:id="44" w:name="_Ref496716192"/>
    </w:p>
    <w:p w14:paraId="402583AF" w14:textId="77777777" w:rsidR="007735D9" w:rsidRPr="00031518" w:rsidRDefault="007735D9" w:rsidP="001D18B5">
      <w:pPr>
        <w:pStyle w:val="Table"/>
      </w:pPr>
      <w:bookmarkStart w:id="45" w:name="_Ref29376717"/>
      <w:r w:rsidRPr="00031518">
        <w:t xml:space="preserve">Table </w:t>
      </w:r>
      <w:r w:rsidR="00EE5F79" w:rsidRPr="00031518">
        <w:fldChar w:fldCharType="begin"/>
      </w:r>
      <w:r w:rsidR="003A6601" w:rsidRPr="00031518">
        <w:instrText xml:space="preserve"> STYLEREF 1 \s </w:instrText>
      </w:r>
      <w:r w:rsidR="00EE5F79" w:rsidRPr="00031518">
        <w:fldChar w:fldCharType="separate"/>
      </w:r>
      <w:r w:rsidR="003A6601" w:rsidRPr="00031518">
        <w:rPr>
          <w:noProof/>
        </w:rPr>
        <w:t>7</w:t>
      </w:r>
      <w:r w:rsidR="00EE5F79" w:rsidRPr="00031518">
        <w:fldChar w:fldCharType="end"/>
      </w:r>
      <w:r w:rsidR="003A6601" w:rsidRPr="00031518">
        <w:t>.</w:t>
      </w:r>
      <w:r w:rsidR="00EE5F79" w:rsidRPr="00031518">
        <w:fldChar w:fldCharType="begin"/>
      </w:r>
      <w:r w:rsidR="003A6601" w:rsidRPr="00031518">
        <w:instrText xml:space="preserve"> SEQ Table \* ARABIC \s 1 </w:instrText>
      </w:r>
      <w:r w:rsidR="00EE5F79" w:rsidRPr="00031518">
        <w:fldChar w:fldCharType="separate"/>
      </w:r>
      <w:r w:rsidR="003A6601" w:rsidRPr="00031518">
        <w:rPr>
          <w:noProof/>
        </w:rPr>
        <w:t>3</w:t>
      </w:r>
      <w:r w:rsidR="00EE5F79" w:rsidRPr="00031518">
        <w:fldChar w:fldCharType="end"/>
      </w:r>
      <w:bookmarkEnd w:id="44"/>
      <w:bookmarkEnd w:id="45"/>
      <w:r w:rsidRPr="00031518">
        <w:tab/>
        <w:t>Material Specifications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3"/>
        <w:gridCol w:w="5349"/>
      </w:tblGrid>
      <w:tr w:rsidR="00E91021" w:rsidRPr="00031518" w14:paraId="1F57DB00" w14:textId="77777777" w:rsidTr="005716A0">
        <w:trPr>
          <w:trHeight w:val="473"/>
        </w:trPr>
        <w:tc>
          <w:tcPr>
            <w:tcW w:w="2106" w:type="pct"/>
          </w:tcPr>
          <w:p w14:paraId="7A3997FA" w14:textId="77777777" w:rsidR="007735D9" w:rsidRPr="00031518" w:rsidRDefault="007735D9" w:rsidP="001D18B5">
            <w:r w:rsidRPr="00031518">
              <w:t>Structural Concrete</w:t>
            </w:r>
          </w:p>
        </w:tc>
        <w:tc>
          <w:tcPr>
            <w:tcW w:w="2894" w:type="pct"/>
          </w:tcPr>
          <w:p w14:paraId="0E8855FF" w14:textId="77777777" w:rsidR="007735D9" w:rsidRPr="00031518" w:rsidRDefault="007735D9" w:rsidP="001D18B5">
            <w:r w:rsidRPr="00031518">
              <w:t>M-40</w:t>
            </w:r>
          </w:p>
        </w:tc>
      </w:tr>
      <w:tr w:rsidR="00066D64" w:rsidRPr="00031518" w14:paraId="09AC4628" w14:textId="77777777" w:rsidTr="005716A0">
        <w:trPr>
          <w:trHeight w:val="473"/>
        </w:trPr>
        <w:tc>
          <w:tcPr>
            <w:tcW w:w="2106" w:type="pct"/>
          </w:tcPr>
          <w:p w14:paraId="08794DCB" w14:textId="77777777" w:rsidR="00066D64" w:rsidRPr="00031518" w:rsidRDefault="00066D64" w:rsidP="001D18B5">
            <w:r w:rsidRPr="00031518">
              <w:t xml:space="preserve">Bored Cast </w:t>
            </w:r>
            <w:proofErr w:type="spellStart"/>
            <w:r w:rsidRPr="00031518">
              <w:t>Insitu</w:t>
            </w:r>
            <w:proofErr w:type="spellEnd"/>
            <w:r w:rsidRPr="00031518">
              <w:t xml:space="preserve"> Piles / Diaphragm walls</w:t>
            </w:r>
          </w:p>
        </w:tc>
        <w:tc>
          <w:tcPr>
            <w:tcW w:w="2894" w:type="pct"/>
          </w:tcPr>
          <w:p w14:paraId="30AA2077" w14:textId="77777777" w:rsidR="00066D64" w:rsidRPr="00031518" w:rsidRDefault="00066D64" w:rsidP="001D18B5">
            <w:r w:rsidRPr="00031518">
              <w:t>M-40</w:t>
            </w:r>
          </w:p>
        </w:tc>
      </w:tr>
      <w:tr w:rsidR="00E91021" w:rsidRPr="00031518" w14:paraId="1FAD8ED3" w14:textId="77777777" w:rsidTr="005716A0">
        <w:tc>
          <w:tcPr>
            <w:tcW w:w="2106" w:type="pct"/>
          </w:tcPr>
          <w:p w14:paraId="310C269A" w14:textId="77777777" w:rsidR="007735D9" w:rsidRPr="00031518" w:rsidRDefault="007735D9" w:rsidP="001D18B5">
            <w:r w:rsidRPr="00031518">
              <w:t>Reinforcement</w:t>
            </w:r>
          </w:p>
        </w:tc>
        <w:tc>
          <w:tcPr>
            <w:tcW w:w="2894" w:type="pct"/>
            <w:vAlign w:val="center"/>
          </w:tcPr>
          <w:p w14:paraId="3A31B305" w14:textId="77777777" w:rsidR="007735D9" w:rsidRPr="00031518" w:rsidRDefault="007735D9" w:rsidP="001D18B5">
            <w:r w:rsidRPr="00031518">
              <w:t xml:space="preserve">Thermo-mechanically treated </w:t>
            </w:r>
            <w:r w:rsidR="00066D64" w:rsidRPr="00031518">
              <w:t>corrosion resistant</w:t>
            </w:r>
            <w:r w:rsidRPr="00031518">
              <w:t xml:space="preserve"> steel of grade equivalent to Fe-500</w:t>
            </w:r>
            <w:r w:rsidR="00FB3ECF" w:rsidRPr="00031518">
              <w:t>D</w:t>
            </w:r>
          </w:p>
        </w:tc>
      </w:tr>
      <w:tr w:rsidR="00E91021" w:rsidRPr="00031518" w14:paraId="539A0E9F" w14:textId="77777777" w:rsidTr="005716A0">
        <w:tc>
          <w:tcPr>
            <w:tcW w:w="2106" w:type="pct"/>
          </w:tcPr>
          <w:p w14:paraId="604CFD7B" w14:textId="77777777" w:rsidR="007735D9" w:rsidRPr="00031518" w:rsidRDefault="007735D9" w:rsidP="001D18B5">
            <w:r w:rsidRPr="00031518">
              <w:t>Cement</w:t>
            </w:r>
          </w:p>
        </w:tc>
        <w:tc>
          <w:tcPr>
            <w:tcW w:w="2894" w:type="pct"/>
            <w:vAlign w:val="center"/>
          </w:tcPr>
          <w:p w14:paraId="04A546CE" w14:textId="77777777" w:rsidR="007735D9" w:rsidRPr="00031518" w:rsidRDefault="007735D9" w:rsidP="001D18B5">
            <w:r w:rsidRPr="00031518">
              <w:t>Ordinary Portland Cement of minimum grade 53 as per IS:12269</w:t>
            </w:r>
          </w:p>
        </w:tc>
      </w:tr>
      <w:tr w:rsidR="00E91021" w:rsidRPr="00031518" w14:paraId="404D93E4" w14:textId="77777777" w:rsidTr="005716A0">
        <w:tc>
          <w:tcPr>
            <w:tcW w:w="2106" w:type="pct"/>
          </w:tcPr>
          <w:p w14:paraId="582FD608" w14:textId="77777777" w:rsidR="007735D9" w:rsidRPr="00031518" w:rsidRDefault="007735D9" w:rsidP="001D18B5">
            <w:r w:rsidRPr="00031518">
              <w:t>Structural Steel</w:t>
            </w:r>
          </w:p>
        </w:tc>
        <w:tc>
          <w:tcPr>
            <w:tcW w:w="2894" w:type="pct"/>
            <w:vAlign w:val="center"/>
          </w:tcPr>
          <w:p w14:paraId="3E32DCCE" w14:textId="77777777" w:rsidR="007735D9" w:rsidRPr="00031518" w:rsidRDefault="007735D9" w:rsidP="001D18B5">
            <w:r w:rsidRPr="00031518">
              <w:t>As per IS:2062 (Grade-A) with minimum thickness of 10 mm</w:t>
            </w:r>
          </w:p>
        </w:tc>
      </w:tr>
      <w:tr w:rsidR="00E91021" w:rsidRPr="00031518" w14:paraId="34296DA3" w14:textId="77777777" w:rsidTr="005716A0">
        <w:tc>
          <w:tcPr>
            <w:tcW w:w="2106" w:type="pct"/>
          </w:tcPr>
          <w:p w14:paraId="7B2F6F7C" w14:textId="77777777" w:rsidR="007735D9" w:rsidRPr="00031518" w:rsidRDefault="007735D9" w:rsidP="001D18B5">
            <w:r w:rsidRPr="00031518">
              <w:t>Protective coating to structural steel</w:t>
            </w:r>
          </w:p>
        </w:tc>
        <w:tc>
          <w:tcPr>
            <w:tcW w:w="2894" w:type="pct"/>
            <w:vAlign w:val="center"/>
          </w:tcPr>
          <w:p w14:paraId="65D4EA32" w14:textId="77777777" w:rsidR="007735D9" w:rsidRPr="00031518" w:rsidRDefault="007735D9" w:rsidP="001D18B5">
            <w:r w:rsidRPr="00031518">
              <w:t>MinimumDFTof240</w:t>
            </w:r>
            <w:r w:rsidR="008860F4" w:rsidRPr="00031518">
              <w:t>microns</w:t>
            </w:r>
            <w:r w:rsidRPr="00031518">
              <w:t>aftersand blasting to SA 2.5 grade</w:t>
            </w:r>
          </w:p>
        </w:tc>
      </w:tr>
      <w:tr w:rsidR="00E730C5" w:rsidRPr="00031518" w14:paraId="4439DABF" w14:textId="77777777" w:rsidTr="005716A0">
        <w:tc>
          <w:tcPr>
            <w:tcW w:w="2106" w:type="pct"/>
          </w:tcPr>
          <w:p w14:paraId="345FC827" w14:textId="77777777" w:rsidR="00E730C5" w:rsidRPr="00031518" w:rsidRDefault="00E730C5" w:rsidP="001D18B5">
            <w:r w:rsidRPr="00031518">
              <w:t>Screed</w:t>
            </w:r>
          </w:p>
        </w:tc>
        <w:tc>
          <w:tcPr>
            <w:tcW w:w="2894" w:type="pct"/>
            <w:vAlign w:val="center"/>
          </w:tcPr>
          <w:p w14:paraId="598E5403" w14:textId="77777777" w:rsidR="00E730C5" w:rsidRPr="00031518" w:rsidRDefault="00E730C5" w:rsidP="001D18B5">
            <w:r w:rsidRPr="00031518">
              <w:t>M-40</w:t>
            </w:r>
          </w:p>
        </w:tc>
      </w:tr>
    </w:tbl>
    <w:p w14:paraId="7A899B30" w14:textId="77777777" w:rsidR="002E7E50" w:rsidRPr="00031518" w:rsidRDefault="002E7E50" w:rsidP="00426A30">
      <w:pPr>
        <w:pStyle w:val="Heading3"/>
        <w:ind w:left="1276" w:hanging="850"/>
      </w:pPr>
      <w:bookmarkStart w:id="46" w:name="_Toc498515573"/>
      <w:bookmarkStart w:id="47" w:name="_Toc208077273"/>
      <w:r w:rsidRPr="00031518">
        <w:t>Minimum Cover</w:t>
      </w:r>
      <w:bookmarkEnd w:id="46"/>
      <w:bookmarkEnd w:id="47"/>
    </w:p>
    <w:p w14:paraId="0C137D6C" w14:textId="77777777" w:rsidR="007735D9" w:rsidRPr="00031518" w:rsidRDefault="007735D9" w:rsidP="00B84C47">
      <w:pPr>
        <w:rPr>
          <w:strike/>
          <w:color w:val="FF0000"/>
        </w:rPr>
      </w:pPr>
      <w:r w:rsidRPr="00031518">
        <w:t>Clear cover to any reinforcement shall be as</w:t>
      </w:r>
      <w:r w:rsidR="00796E17" w:rsidRPr="00031518">
        <w:t xml:space="preserve"> per IS 4651 part 4 – 2023 – Table 4.</w:t>
      </w:r>
    </w:p>
    <w:p w14:paraId="62BF4ACF" w14:textId="77777777" w:rsidR="00BE5D46" w:rsidRPr="00031518" w:rsidRDefault="00BE5D46" w:rsidP="00BE5D46">
      <w:r w:rsidRPr="00031518">
        <w:t>Atmospheric Zone</w:t>
      </w:r>
      <w:r w:rsidRPr="00031518">
        <w:tab/>
        <w:t>: 50 mm</w:t>
      </w:r>
    </w:p>
    <w:p w14:paraId="5FA5D857" w14:textId="77777777" w:rsidR="00BE5D46" w:rsidRPr="00031518" w:rsidRDefault="00BE5D46" w:rsidP="00BE5D46">
      <w:r w:rsidRPr="00031518">
        <w:t>Splash Zone</w:t>
      </w:r>
      <w:r w:rsidRPr="00031518">
        <w:tab/>
      </w:r>
      <w:r w:rsidRPr="00031518">
        <w:tab/>
        <w:t>: 75 mm</w:t>
      </w:r>
    </w:p>
    <w:p w14:paraId="78696615" w14:textId="77777777" w:rsidR="00BE5D46" w:rsidRPr="00031518" w:rsidRDefault="00BE5D46" w:rsidP="00BE5D46">
      <w:r w:rsidRPr="00031518">
        <w:t>Immersion Zone</w:t>
      </w:r>
      <w:r w:rsidRPr="00031518">
        <w:tab/>
        <w:t>: 75 mm</w:t>
      </w:r>
    </w:p>
    <w:p w14:paraId="7E7E23B8" w14:textId="77777777" w:rsidR="00BE5D46" w:rsidRPr="00031518" w:rsidRDefault="00BE5D46" w:rsidP="00BE5D46">
      <w:r w:rsidRPr="00031518">
        <w:t>Below Seabed level</w:t>
      </w:r>
      <w:r w:rsidRPr="00031518">
        <w:tab/>
        <w:t>: 75 mm</w:t>
      </w:r>
    </w:p>
    <w:p w14:paraId="482D3FDB" w14:textId="77777777" w:rsidR="002D7001" w:rsidRPr="00031518" w:rsidRDefault="002D7001" w:rsidP="00970B82">
      <w:pPr>
        <w:pStyle w:val="Heading2"/>
        <w:ind w:left="851"/>
      </w:pPr>
      <w:bookmarkStart w:id="48" w:name="_Toc484872937"/>
      <w:bookmarkStart w:id="49" w:name="_Toc208077274"/>
      <w:bookmarkStart w:id="50" w:name="_Toc487795643"/>
      <w:bookmarkStart w:id="51" w:name="_Toc498515575"/>
      <w:bookmarkEnd w:id="48"/>
      <w:r w:rsidRPr="00031518">
        <w:t>Training Walls</w:t>
      </w:r>
      <w:bookmarkEnd w:id="49"/>
    </w:p>
    <w:p w14:paraId="0AF791B3" w14:textId="77777777" w:rsidR="002D7001" w:rsidRPr="00031518" w:rsidRDefault="00DF59D7" w:rsidP="002D7001">
      <w:pPr>
        <w:pStyle w:val="BodyText"/>
      </w:pPr>
      <w:r w:rsidRPr="00031518">
        <w:t xml:space="preserve">The </w:t>
      </w:r>
      <w:r w:rsidR="00C916DE" w:rsidRPr="00031518">
        <w:t>Design criteria provided herein</w:t>
      </w:r>
      <w:r w:rsidR="00001B6B" w:rsidRPr="00031518">
        <w:t xml:space="preserve"> for the</w:t>
      </w:r>
      <w:r w:rsidRPr="00031518">
        <w:t xml:space="preserve"> design </w:t>
      </w:r>
      <w:r w:rsidR="00001B6B" w:rsidRPr="00031518">
        <w:t xml:space="preserve">of training walls shall </w:t>
      </w:r>
      <w:r w:rsidRPr="00031518">
        <w:t>also</w:t>
      </w:r>
      <w:r w:rsidR="00001B6B" w:rsidRPr="00031518">
        <w:t xml:space="preserve"> be</w:t>
      </w:r>
      <w:r w:rsidR="00F9773F" w:rsidRPr="00031518">
        <w:t xml:space="preserve"> applicable to the design</w:t>
      </w:r>
      <w:r w:rsidRPr="00031518">
        <w:t xml:space="preserve"> for shore protection works</w:t>
      </w:r>
      <w:r w:rsidR="00F9773F" w:rsidRPr="00031518">
        <w:t xml:space="preserve"> to be provided to the extent applicable</w:t>
      </w:r>
      <w:r w:rsidRPr="00031518">
        <w:t>.</w:t>
      </w:r>
    </w:p>
    <w:p w14:paraId="569D2B09" w14:textId="77777777" w:rsidR="00A23328" w:rsidRPr="00031518" w:rsidRDefault="00A23328" w:rsidP="002D7001">
      <w:pPr>
        <w:pStyle w:val="BodyText"/>
      </w:pPr>
      <w:r w:rsidRPr="00031518">
        <w:lastRenderedPageBreak/>
        <w:t>The Contractor shall design the sections of North and South breakwaters and also for shore protection works, for every 1 m variation in the level of seabed from the root to the Roundhead using the empirical formulae as provided in CIRIA manual.</w:t>
      </w:r>
    </w:p>
    <w:p w14:paraId="6688DC26" w14:textId="77777777" w:rsidR="00797915" w:rsidRPr="00031518" w:rsidRDefault="00797915" w:rsidP="00426A30">
      <w:pPr>
        <w:pStyle w:val="Heading3"/>
        <w:ind w:left="1134" w:hanging="708"/>
      </w:pPr>
      <w:bookmarkStart w:id="52" w:name="_Toc208077275"/>
      <w:r w:rsidRPr="00031518">
        <w:t>Design Life</w:t>
      </w:r>
      <w:bookmarkEnd w:id="52"/>
    </w:p>
    <w:p w14:paraId="2B727C84" w14:textId="77777777" w:rsidR="00797915" w:rsidRPr="00031518" w:rsidRDefault="00797915" w:rsidP="00797915">
      <w:r w:rsidRPr="00031518">
        <w:t>Design life of Training wall</w:t>
      </w:r>
      <w:r w:rsidR="00C916DE" w:rsidRPr="00031518">
        <w:t xml:space="preserve"> is 100 years</w:t>
      </w:r>
    </w:p>
    <w:p w14:paraId="621F9E35" w14:textId="77777777" w:rsidR="00A23328" w:rsidRPr="00031518" w:rsidRDefault="000628C7" w:rsidP="00426A30">
      <w:pPr>
        <w:pStyle w:val="Heading3"/>
        <w:ind w:left="1134" w:hanging="708"/>
      </w:pPr>
      <w:bookmarkStart w:id="53" w:name="_Toc208077276"/>
      <w:proofErr w:type="spellStart"/>
      <w:r w:rsidRPr="00031518">
        <w:t>TidalLevels</w:t>
      </w:r>
      <w:bookmarkEnd w:id="53"/>
      <w:proofErr w:type="spellEnd"/>
    </w:p>
    <w:p w14:paraId="72053151" w14:textId="77777777" w:rsidR="00170B2F" w:rsidRPr="00031518" w:rsidRDefault="00170B2F" w:rsidP="00170B2F">
      <w:r w:rsidRPr="00031518">
        <w:t>Highest High-Water Level (HHWL)</w:t>
      </w:r>
      <w:r w:rsidRPr="00031518">
        <w:tab/>
      </w:r>
      <w:r w:rsidRPr="00031518">
        <w:tab/>
      </w:r>
      <w:r w:rsidRPr="00031518">
        <w:tab/>
        <w:t>:</w:t>
      </w:r>
      <w:r w:rsidRPr="00031518">
        <w:tab/>
        <w:t>(+) 1.50 m CD</w:t>
      </w:r>
    </w:p>
    <w:p w14:paraId="4C41D701" w14:textId="77777777" w:rsidR="00170B2F" w:rsidRPr="00031518" w:rsidRDefault="00170B2F" w:rsidP="00170B2F">
      <w:r w:rsidRPr="00031518">
        <w:t>Mean High Water Spring (MHWS)</w:t>
      </w:r>
      <w:r w:rsidRPr="00031518">
        <w:tab/>
      </w:r>
      <w:r w:rsidRPr="00031518">
        <w:tab/>
      </w:r>
      <w:r w:rsidRPr="00031518">
        <w:tab/>
        <w:t>:</w:t>
      </w:r>
      <w:r w:rsidRPr="00031518">
        <w:tab/>
        <w:t>(+) 1.20 m CD</w:t>
      </w:r>
    </w:p>
    <w:p w14:paraId="14E20E78" w14:textId="77777777" w:rsidR="00170B2F" w:rsidRPr="00031518" w:rsidRDefault="00170B2F" w:rsidP="00170B2F">
      <w:r w:rsidRPr="00031518">
        <w:t>Mean High Water Neap (MHWN)</w:t>
      </w:r>
      <w:r w:rsidRPr="00031518">
        <w:tab/>
      </w:r>
      <w:r w:rsidRPr="00031518">
        <w:tab/>
      </w:r>
      <w:r w:rsidRPr="00031518">
        <w:tab/>
      </w:r>
      <w:r w:rsidRPr="00031518">
        <w:tab/>
        <w:t>:</w:t>
      </w:r>
      <w:r w:rsidRPr="00031518">
        <w:tab/>
        <w:t>(+) 1.00 m CD</w:t>
      </w:r>
    </w:p>
    <w:p w14:paraId="3F51C18C" w14:textId="77777777" w:rsidR="00170B2F" w:rsidRPr="00031518" w:rsidRDefault="00170B2F" w:rsidP="00170B2F">
      <w:r w:rsidRPr="00031518">
        <w:t>Mean Sea Level (MSL)</w:t>
      </w:r>
      <w:r w:rsidRPr="00031518">
        <w:tab/>
      </w:r>
      <w:r w:rsidRPr="00031518">
        <w:tab/>
      </w:r>
      <w:r w:rsidRPr="00031518">
        <w:tab/>
      </w:r>
      <w:r w:rsidRPr="00031518">
        <w:tab/>
      </w:r>
      <w:r w:rsidRPr="00031518">
        <w:tab/>
        <w:t>:</w:t>
      </w:r>
      <w:r w:rsidRPr="00031518">
        <w:tab/>
        <w:t xml:space="preserve">(+) 0.90 m CD </w:t>
      </w:r>
    </w:p>
    <w:p w14:paraId="3E7AFB4A" w14:textId="77777777" w:rsidR="00170B2F" w:rsidRPr="00031518" w:rsidRDefault="00170B2F" w:rsidP="00170B2F">
      <w:r w:rsidRPr="00031518">
        <w:t>Mean Low Water Neap (MLWN)</w:t>
      </w:r>
      <w:r w:rsidRPr="00031518">
        <w:tab/>
      </w:r>
      <w:r w:rsidRPr="00031518">
        <w:tab/>
      </w:r>
      <w:r w:rsidRPr="00031518">
        <w:tab/>
      </w:r>
      <w:r w:rsidRPr="00031518">
        <w:tab/>
        <w:t>:</w:t>
      </w:r>
      <w:r w:rsidRPr="00031518">
        <w:tab/>
        <w:t>(+) 0.70 m CD</w:t>
      </w:r>
    </w:p>
    <w:p w14:paraId="0F072126" w14:textId="77777777" w:rsidR="000B3B3F" w:rsidRPr="00031518" w:rsidRDefault="00170B2F" w:rsidP="00426A30">
      <w:pPr>
        <w:pStyle w:val="Heading3"/>
        <w:ind w:left="1134" w:hanging="708"/>
      </w:pPr>
      <w:bookmarkStart w:id="54" w:name="_Toc208077277"/>
      <w:r w:rsidRPr="00031518">
        <w:t>Materials and Permissible Damage Limits</w:t>
      </w:r>
      <w:bookmarkEnd w:id="54"/>
    </w:p>
    <w:p w14:paraId="1F8F6B6D" w14:textId="77777777" w:rsidR="000B3B3F" w:rsidRPr="00031518" w:rsidRDefault="0037479F" w:rsidP="000B3B3F">
      <w:r w:rsidRPr="00031518">
        <w:t xml:space="preserve">The damage to the rubble mound breakwater under design conditions shall not exceed the values as indicated in </w:t>
      </w:r>
      <w:r w:rsidR="000B3B3F">
        <w:fldChar w:fldCharType="begin"/>
      </w:r>
      <w:r w:rsidR="000B3B3F">
        <w:instrText xml:space="preserve"> REF _Ref208070193 \h  \* MERGEFORMAT </w:instrText>
      </w:r>
      <w:r w:rsidR="000B3B3F">
        <w:fldChar w:fldCharType="separate"/>
      </w:r>
      <w:r w:rsidR="000B3B3F" w:rsidRPr="00031518">
        <w:rPr>
          <w:b/>
          <w:bCs/>
        </w:rPr>
        <w:t xml:space="preserve">Table </w:t>
      </w:r>
      <w:r w:rsidR="000B3B3F" w:rsidRPr="00031518">
        <w:rPr>
          <w:b/>
          <w:bCs/>
          <w:noProof/>
        </w:rPr>
        <w:t>7</w:t>
      </w:r>
      <w:r w:rsidR="000B3B3F" w:rsidRPr="00031518">
        <w:rPr>
          <w:b/>
          <w:bCs/>
        </w:rPr>
        <w:t>.4</w:t>
      </w:r>
      <w:r w:rsidR="00000000">
        <w:fldChar w:fldCharType="end"/>
      </w:r>
    </w:p>
    <w:p w14:paraId="5C18E60D" w14:textId="77777777" w:rsidR="003A6601" w:rsidRPr="00031518" w:rsidRDefault="003A6601" w:rsidP="003A6601">
      <w:pPr>
        <w:pStyle w:val="Caption"/>
      </w:pPr>
      <w:bookmarkStart w:id="55" w:name="_Ref208070193"/>
      <w:r w:rsidRPr="00031518">
        <w:t xml:space="preserve">Table </w:t>
      </w:r>
      <w:r w:rsidR="00EE5F79" w:rsidRPr="00031518">
        <w:fldChar w:fldCharType="begin"/>
      </w:r>
      <w:r w:rsidRPr="00031518">
        <w:instrText xml:space="preserve"> STYLEREF 1 \s </w:instrText>
      </w:r>
      <w:r w:rsidR="00EE5F79" w:rsidRPr="00031518">
        <w:fldChar w:fldCharType="separate"/>
      </w:r>
      <w:r w:rsidRPr="00031518">
        <w:rPr>
          <w:noProof/>
        </w:rPr>
        <w:t>7</w:t>
      </w:r>
      <w:r w:rsidR="00EE5F79" w:rsidRPr="00031518">
        <w:fldChar w:fldCharType="end"/>
      </w:r>
      <w:r w:rsidRPr="00031518">
        <w:t>.</w:t>
      </w:r>
      <w:r w:rsidR="00EE5F79" w:rsidRPr="00031518">
        <w:fldChar w:fldCharType="begin"/>
      </w:r>
      <w:r w:rsidRPr="00031518">
        <w:instrText xml:space="preserve"> SEQ Table \* ARABIC \s 1 </w:instrText>
      </w:r>
      <w:r w:rsidR="00EE5F79" w:rsidRPr="00031518">
        <w:fldChar w:fldCharType="separate"/>
      </w:r>
      <w:r w:rsidRPr="00031518">
        <w:rPr>
          <w:noProof/>
        </w:rPr>
        <w:t>4</w:t>
      </w:r>
      <w:r w:rsidR="00EE5F79" w:rsidRPr="00031518">
        <w:fldChar w:fldCharType="end"/>
      </w:r>
      <w:bookmarkEnd w:id="55"/>
      <w:r w:rsidR="0038793D" w:rsidRPr="00031518">
        <w:t xml:space="preserve">: </w:t>
      </w:r>
      <w:r w:rsidR="0038793D" w:rsidRPr="00031518">
        <w:tab/>
        <w:t>Allowable Damage to Rubble Mound Breakwater under design conditions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41"/>
        <w:gridCol w:w="3694"/>
        <w:gridCol w:w="3501"/>
      </w:tblGrid>
      <w:tr w:rsidR="003A6601" w:rsidRPr="00031518" w14:paraId="76F2B452" w14:textId="77777777" w:rsidTr="0038793D">
        <w:trPr>
          <w:trHeight w:val="580"/>
        </w:trPr>
        <w:tc>
          <w:tcPr>
            <w:tcW w:w="1019" w:type="pct"/>
            <w:tcBorders>
              <w:top w:val="single" w:sz="4" w:space="0" w:color="000000"/>
              <w:left w:val="single" w:sz="4" w:space="0" w:color="000000"/>
              <w:bottom w:val="single" w:sz="4" w:space="0" w:color="000000"/>
              <w:right w:val="single" w:sz="4" w:space="0" w:color="000000"/>
            </w:tcBorders>
            <w:shd w:val="clear" w:color="auto" w:fill="CCCCCC"/>
            <w:hideMark/>
          </w:tcPr>
          <w:p w14:paraId="423E5611" w14:textId="77777777" w:rsidR="003A6601" w:rsidRPr="00031518" w:rsidRDefault="003A6601" w:rsidP="0038793D">
            <w:pPr>
              <w:jc w:val="center"/>
              <w:rPr>
                <w:b/>
                <w:lang w:val="en-US"/>
              </w:rPr>
            </w:pPr>
            <w:r w:rsidRPr="00031518">
              <w:rPr>
                <w:b/>
                <w:lang w:val="en-US"/>
              </w:rPr>
              <w:t>Element</w:t>
            </w:r>
          </w:p>
        </w:tc>
        <w:tc>
          <w:tcPr>
            <w:tcW w:w="2044" w:type="pct"/>
            <w:tcBorders>
              <w:top w:val="single" w:sz="4" w:space="0" w:color="000000"/>
              <w:left w:val="single" w:sz="4" w:space="0" w:color="000000"/>
              <w:bottom w:val="single" w:sz="4" w:space="0" w:color="000000"/>
              <w:right w:val="single" w:sz="4" w:space="0" w:color="000000"/>
            </w:tcBorders>
            <w:shd w:val="clear" w:color="auto" w:fill="CCCCCC"/>
            <w:hideMark/>
          </w:tcPr>
          <w:p w14:paraId="6C789FBE" w14:textId="77777777" w:rsidR="003A6601" w:rsidRPr="00031518" w:rsidRDefault="003A6601" w:rsidP="0038793D">
            <w:pPr>
              <w:jc w:val="center"/>
              <w:rPr>
                <w:b/>
                <w:lang w:val="en-US"/>
              </w:rPr>
            </w:pPr>
            <w:r w:rsidRPr="00031518">
              <w:rPr>
                <w:b/>
                <w:lang w:val="en-US"/>
              </w:rPr>
              <w:t>Maximum</w:t>
            </w:r>
            <w:r w:rsidRPr="00031518">
              <w:rPr>
                <w:b/>
                <w:lang w:val="en-US"/>
              </w:rPr>
              <w:tab/>
            </w:r>
            <w:proofErr w:type="spellStart"/>
            <w:r w:rsidRPr="00031518">
              <w:rPr>
                <w:b/>
                <w:lang w:val="en-US"/>
              </w:rPr>
              <w:t>allowabledamage</w:t>
            </w:r>
            <w:proofErr w:type="spellEnd"/>
            <w:r w:rsidRPr="00031518">
              <w:rPr>
                <w:b/>
                <w:lang w:val="en-US"/>
              </w:rPr>
              <w:t xml:space="preserve"> under design conditions</w:t>
            </w:r>
          </w:p>
        </w:tc>
        <w:tc>
          <w:tcPr>
            <w:tcW w:w="1937" w:type="pct"/>
            <w:tcBorders>
              <w:top w:val="single" w:sz="4" w:space="0" w:color="000000"/>
              <w:left w:val="single" w:sz="4" w:space="0" w:color="000000"/>
              <w:bottom w:val="single" w:sz="4" w:space="0" w:color="000000"/>
              <w:right w:val="single" w:sz="4" w:space="0" w:color="000000"/>
            </w:tcBorders>
            <w:shd w:val="clear" w:color="auto" w:fill="CCCCCC"/>
            <w:hideMark/>
          </w:tcPr>
          <w:p w14:paraId="6A95267F" w14:textId="77777777" w:rsidR="003A6601" w:rsidRPr="00031518" w:rsidRDefault="003A6601" w:rsidP="0038793D">
            <w:pPr>
              <w:jc w:val="center"/>
              <w:rPr>
                <w:b/>
                <w:lang w:val="en-US"/>
              </w:rPr>
            </w:pPr>
            <w:r w:rsidRPr="00031518">
              <w:rPr>
                <w:b/>
                <w:lang w:val="en-US"/>
              </w:rPr>
              <w:t>Maximum allowable damage under overload conditions (1.25 Hs)</w:t>
            </w:r>
          </w:p>
        </w:tc>
      </w:tr>
      <w:tr w:rsidR="003A6601" w:rsidRPr="00031518" w14:paraId="4DF45B33" w14:textId="77777777" w:rsidTr="00E54E6F">
        <w:trPr>
          <w:trHeight w:val="581"/>
        </w:trPr>
        <w:tc>
          <w:tcPr>
            <w:tcW w:w="1019" w:type="pct"/>
            <w:tcBorders>
              <w:top w:val="single" w:sz="4" w:space="0" w:color="000000"/>
              <w:left w:val="single" w:sz="4" w:space="0" w:color="000000"/>
              <w:bottom w:val="single" w:sz="4" w:space="0" w:color="000000"/>
              <w:right w:val="single" w:sz="4" w:space="0" w:color="000000"/>
            </w:tcBorders>
            <w:hideMark/>
          </w:tcPr>
          <w:p w14:paraId="57FC93FD" w14:textId="77777777" w:rsidR="003A6601" w:rsidRPr="00031518" w:rsidRDefault="003A6601" w:rsidP="003A6601">
            <w:pPr>
              <w:rPr>
                <w:lang w:val="en-US"/>
              </w:rPr>
            </w:pPr>
            <w:r w:rsidRPr="00031518">
              <w:rPr>
                <w:lang w:val="en-US"/>
              </w:rPr>
              <w:t xml:space="preserve">Primary </w:t>
            </w:r>
            <w:proofErr w:type="spellStart"/>
            <w:r w:rsidRPr="00031518">
              <w:rPr>
                <w:lang w:val="en-US"/>
              </w:rPr>
              <w:t>armour</w:t>
            </w:r>
            <w:proofErr w:type="spellEnd"/>
          </w:p>
        </w:tc>
        <w:tc>
          <w:tcPr>
            <w:tcW w:w="2044" w:type="pct"/>
            <w:tcBorders>
              <w:top w:val="single" w:sz="4" w:space="0" w:color="000000"/>
              <w:left w:val="single" w:sz="4" w:space="0" w:color="000000"/>
              <w:bottom w:val="single" w:sz="4" w:space="0" w:color="000000"/>
              <w:right w:val="single" w:sz="4" w:space="0" w:color="000000"/>
            </w:tcBorders>
          </w:tcPr>
          <w:p w14:paraId="0FC647D3" w14:textId="77777777" w:rsidR="003A6601" w:rsidRPr="00031518" w:rsidRDefault="003A6601" w:rsidP="003A6601">
            <w:pPr>
              <w:rPr>
                <w:lang w:val="en-US"/>
              </w:rPr>
            </w:pPr>
            <w:r w:rsidRPr="00031518">
              <w:rPr>
                <w:lang w:val="en-US"/>
              </w:rPr>
              <w:t>5% (Rock)</w:t>
            </w:r>
          </w:p>
        </w:tc>
        <w:tc>
          <w:tcPr>
            <w:tcW w:w="1937" w:type="pct"/>
            <w:tcBorders>
              <w:top w:val="single" w:sz="4" w:space="0" w:color="000000"/>
              <w:left w:val="single" w:sz="4" w:space="0" w:color="000000"/>
              <w:bottom w:val="single" w:sz="4" w:space="0" w:color="000000"/>
              <w:right w:val="single" w:sz="4" w:space="0" w:color="000000"/>
            </w:tcBorders>
          </w:tcPr>
          <w:p w14:paraId="44BE273E" w14:textId="77777777" w:rsidR="003A6601" w:rsidRPr="00031518" w:rsidRDefault="003A6601" w:rsidP="00E54E6F">
            <w:pPr>
              <w:rPr>
                <w:lang w:val="en-US"/>
              </w:rPr>
            </w:pPr>
            <w:r w:rsidRPr="00031518">
              <w:rPr>
                <w:lang w:val="en-US"/>
              </w:rPr>
              <w:t>7% (Rock)</w:t>
            </w:r>
          </w:p>
        </w:tc>
      </w:tr>
      <w:tr w:rsidR="003A6601" w:rsidRPr="00031518" w14:paraId="7A1C70EC" w14:textId="77777777" w:rsidTr="0038793D">
        <w:trPr>
          <w:trHeight w:val="398"/>
        </w:trPr>
        <w:tc>
          <w:tcPr>
            <w:tcW w:w="1019" w:type="pct"/>
            <w:tcBorders>
              <w:top w:val="single" w:sz="4" w:space="0" w:color="000000"/>
              <w:left w:val="single" w:sz="4" w:space="0" w:color="000000"/>
              <w:bottom w:val="single" w:sz="4" w:space="0" w:color="000000"/>
              <w:right w:val="single" w:sz="4" w:space="0" w:color="000000"/>
            </w:tcBorders>
            <w:hideMark/>
          </w:tcPr>
          <w:p w14:paraId="325BA006" w14:textId="77777777" w:rsidR="003A6601" w:rsidRPr="00031518" w:rsidRDefault="003A6601" w:rsidP="003A6601">
            <w:pPr>
              <w:rPr>
                <w:lang w:val="en-US"/>
              </w:rPr>
            </w:pPr>
            <w:r w:rsidRPr="00031518">
              <w:rPr>
                <w:lang w:val="en-US"/>
              </w:rPr>
              <w:t xml:space="preserve">Rear </w:t>
            </w:r>
            <w:proofErr w:type="spellStart"/>
            <w:r w:rsidRPr="00031518">
              <w:rPr>
                <w:lang w:val="en-US"/>
              </w:rPr>
              <w:t>armour</w:t>
            </w:r>
            <w:proofErr w:type="spellEnd"/>
          </w:p>
        </w:tc>
        <w:tc>
          <w:tcPr>
            <w:tcW w:w="2044" w:type="pct"/>
            <w:tcBorders>
              <w:top w:val="single" w:sz="4" w:space="0" w:color="000000"/>
              <w:left w:val="single" w:sz="4" w:space="0" w:color="000000"/>
              <w:bottom w:val="single" w:sz="4" w:space="0" w:color="000000"/>
              <w:right w:val="single" w:sz="4" w:space="0" w:color="000000"/>
            </w:tcBorders>
            <w:hideMark/>
          </w:tcPr>
          <w:p w14:paraId="0016E09F" w14:textId="77777777" w:rsidR="003A6601" w:rsidRPr="00031518" w:rsidRDefault="003A6601" w:rsidP="003A6601">
            <w:pPr>
              <w:rPr>
                <w:lang w:val="en-US"/>
              </w:rPr>
            </w:pPr>
            <w:r w:rsidRPr="00031518">
              <w:rPr>
                <w:lang w:val="en-US"/>
              </w:rPr>
              <w:t>5%</w:t>
            </w:r>
          </w:p>
        </w:tc>
        <w:tc>
          <w:tcPr>
            <w:tcW w:w="1937" w:type="pct"/>
            <w:tcBorders>
              <w:top w:val="single" w:sz="4" w:space="0" w:color="000000"/>
              <w:left w:val="single" w:sz="4" w:space="0" w:color="000000"/>
              <w:bottom w:val="single" w:sz="4" w:space="0" w:color="000000"/>
              <w:right w:val="single" w:sz="4" w:space="0" w:color="000000"/>
            </w:tcBorders>
            <w:hideMark/>
          </w:tcPr>
          <w:p w14:paraId="08B3F075" w14:textId="77777777" w:rsidR="003A6601" w:rsidRPr="00031518" w:rsidRDefault="003A6601" w:rsidP="003A6601">
            <w:pPr>
              <w:rPr>
                <w:lang w:val="en-US"/>
              </w:rPr>
            </w:pPr>
            <w:r w:rsidRPr="00031518">
              <w:rPr>
                <w:lang w:val="en-US"/>
              </w:rPr>
              <w:t>7%</w:t>
            </w:r>
          </w:p>
        </w:tc>
      </w:tr>
      <w:tr w:rsidR="003A6601" w:rsidRPr="00031518" w14:paraId="471AE257" w14:textId="77777777" w:rsidTr="0038793D">
        <w:trPr>
          <w:trHeight w:val="580"/>
        </w:trPr>
        <w:tc>
          <w:tcPr>
            <w:tcW w:w="1019" w:type="pct"/>
            <w:tcBorders>
              <w:top w:val="single" w:sz="4" w:space="0" w:color="000000"/>
              <w:left w:val="single" w:sz="4" w:space="0" w:color="000000"/>
              <w:bottom w:val="single" w:sz="4" w:space="0" w:color="000000"/>
              <w:right w:val="single" w:sz="4" w:space="0" w:color="000000"/>
            </w:tcBorders>
            <w:hideMark/>
          </w:tcPr>
          <w:p w14:paraId="302512FA" w14:textId="77777777" w:rsidR="003A6601" w:rsidRPr="00031518" w:rsidRDefault="003A6601" w:rsidP="003A6601">
            <w:pPr>
              <w:rPr>
                <w:lang w:val="en-US"/>
              </w:rPr>
            </w:pPr>
            <w:r w:rsidRPr="00031518">
              <w:rPr>
                <w:lang w:val="en-US"/>
              </w:rPr>
              <w:t>Toe protection</w:t>
            </w:r>
          </w:p>
        </w:tc>
        <w:tc>
          <w:tcPr>
            <w:tcW w:w="2044" w:type="pct"/>
            <w:tcBorders>
              <w:top w:val="single" w:sz="4" w:space="0" w:color="000000"/>
              <w:left w:val="single" w:sz="4" w:space="0" w:color="000000"/>
              <w:bottom w:val="single" w:sz="4" w:space="0" w:color="000000"/>
              <w:right w:val="single" w:sz="4" w:space="0" w:color="000000"/>
            </w:tcBorders>
            <w:hideMark/>
          </w:tcPr>
          <w:p w14:paraId="1955D139" w14:textId="77777777" w:rsidR="003A6601" w:rsidRPr="00031518" w:rsidRDefault="003A6601" w:rsidP="003A6601">
            <w:pPr>
              <w:rPr>
                <w:lang w:val="en-US"/>
              </w:rPr>
            </w:pPr>
            <w:r w:rsidRPr="00031518">
              <w:rPr>
                <w:lang w:val="en-US"/>
              </w:rPr>
              <w:t>5%</w:t>
            </w:r>
          </w:p>
        </w:tc>
        <w:tc>
          <w:tcPr>
            <w:tcW w:w="1937" w:type="pct"/>
            <w:tcBorders>
              <w:top w:val="single" w:sz="4" w:space="0" w:color="000000"/>
              <w:left w:val="single" w:sz="4" w:space="0" w:color="000000"/>
              <w:bottom w:val="single" w:sz="4" w:space="0" w:color="000000"/>
              <w:right w:val="single" w:sz="4" w:space="0" w:color="000000"/>
            </w:tcBorders>
            <w:hideMark/>
          </w:tcPr>
          <w:p w14:paraId="0C48275D" w14:textId="77777777" w:rsidR="003A6601" w:rsidRPr="00031518" w:rsidRDefault="003A6601" w:rsidP="003A6601">
            <w:pPr>
              <w:rPr>
                <w:lang w:val="en-US"/>
              </w:rPr>
            </w:pPr>
            <w:r w:rsidRPr="00031518">
              <w:rPr>
                <w:lang w:val="en-US"/>
              </w:rPr>
              <w:t>7%</w:t>
            </w:r>
          </w:p>
        </w:tc>
      </w:tr>
    </w:tbl>
    <w:p w14:paraId="6D6A0F5A" w14:textId="77777777" w:rsidR="00EE0CDF" w:rsidRPr="00D30F47" w:rsidRDefault="00EE0CDF" w:rsidP="000B3B3F"/>
    <w:p w14:paraId="18DBD12E" w14:textId="77777777" w:rsidR="0028797E" w:rsidRPr="00031518" w:rsidRDefault="0028797E" w:rsidP="000B3B3F">
      <w:r w:rsidRPr="00031518">
        <w:t>Material</w:t>
      </w:r>
      <w:r w:rsidR="00E54E6F" w:rsidRPr="00031518">
        <w:t>s</w:t>
      </w:r>
      <w:r w:rsidRPr="00031518">
        <w:t xml:space="preserve"> to be considered for the design are provided below:</w:t>
      </w:r>
    </w:p>
    <w:p w14:paraId="43F49153" w14:textId="77777777" w:rsidR="0028797E" w:rsidRPr="00031518" w:rsidRDefault="0028797E" w:rsidP="000B3B3F">
      <w:pPr>
        <w:rPr>
          <w:b/>
          <w:bCs/>
          <w:u w:val="single"/>
        </w:rPr>
      </w:pPr>
      <w:r w:rsidRPr="00031518">
        <w:rPr>
          <w:b/>
          <w:bCs/>
          <w:u w:val="single"/>
        </w:rPr>
        <w:lastRenderedPageBreak/>
        <w:t>Rock</w:t>
      </w:r>
    </w:p>
    <w:p w14:paraId="1877FF29" w14:textId="77777777" w:rsidR="0028797E" w:rsidRPr="00031518" w:rsidRDefault="0028797E" w:rsidP="000B3B3F">
      <w:r w:rsidRPr="00031518">
        <w:t>Density of rock considered shall be as per the test reports</w:t>
      </w:r>
    </w:p>
    <w:p w14:paraId="4E8491D9" w14:textId="77777777" w:rsidR="008754AF" w:rsidRPr="00031518" w:rsidRDefault="008754AF" w:rsidP="001D5184">
      <w:pPr>
        <w:pStyle w:val="Heading4"/>
        <w:ind w:left="1418" w:hanging="1418"/>
        <w:rPr>
          <w:rFonts w:ascii="Arial" w:hAnsi="Arial" w:cs="Arial"/>
          <w:szCs w:val="20"/>
        </w:rPr>
      </w:pPr>
      <w:r w:rsidRPr="00031518">
        <w:t>Core, Primary, Secondary layers and Armour Protection</w:t>
      </w:r>
    </w:p>
    <w:p w14:paraId="4EDC1663" w14:textId="77777777" w:rsidR="008754AF" w:rsidRPr="00031518" w:rsidRDefault="008C2C94" w:rsidP="008C2C94">
      <w:r w:rsidRPr="00031518">
        <w:t xml:space="preserve">The details Tender Drawings are indicative. The Contractor is free to select his own type of armour units and arrangement of layers suiting the </w:t>
      </w:r>
      <w:proofErr w:type="spellStart"/>
      <w:r w:rsidRPr="00031518">
        <w:t>codal</w:t>
      </w:r>
      <w:proofErr w:type="spellEnd"/>
      <w:r w:rsidRPr="00031518">
        <w:t xml:space="preserve"> requirements and as per the tender document. However, the Contractor shall undertake hydraulic model laboratory test and </w:t>
      </w:r>
      <w:r w:rsidR="00C933A3" w:rsidRPr="00031518">
        <w:t>site-specific</w:t>
      </w:r>
      <w:r w:rsidRPr="00031518">
        <w:t xml:space="preserve"> information prior to using these units in the construction of the breakwater. The Contractor is solely responsible for ascertaining the patent status of the armour unit proposed by him and for paying any royalty in this regard.</w:t>
      </w:r>
    </w:p>
    <w:p w14:paraId="6C53A4A9" w14:textId="77777777" w:rsidR="00540998" w:rsidRPr="00031518" w:rsidRDefault="00CE6970" w:rsidP="00970B82">
      <w:pPr>
        <w:pStyle w:val="Heading2"/>
        <w:ind w:left="851"/>
      </w:pPr>
      <w:bookmarkStart w:id="56" w:name="_Toc208077278"/>
      <w:bookmarkEnd w:id="50"/>
      <w:bookmarkEnd w:id="51"/>
      <w:r w:rsidRPr="00031518">
        <w:t>Reclamation and Ground Improvement Works</w:t>
      </w:r>
      <w:bookmarkEnd w:id="56"/>
    </w:p>
    <w:p w14:paraId="5FE0D949" w14:textId="77777777" w:rsidR="004437EE" w:rsidRPr="00031518" w:rsidRDefault="004437EE" w:rsidP="001D18B5">
      <w:bookmarkStart w:id="57" w:name="_Toc498515578"/>
      <w:r w:rsidRPr="00031518">
        <w:t>The onshore land for the project purpose shall be made available through reclamation. The top level of the area shall be kept as +</w:t>
      </w:r>
      <w:r w:rsidR="006E3A9A" w:rsidRPr="00031518">
        <w:t>3</w:t>
      </w:r>
      <w:r w:rsidRPr="00031518">
        <w:t xml:space="preserve">.0 m CD and shown in the tender drawings. </w:t>
      </w:r>
      <w:r w:rsidR="008B3D59" w:rsidRPr="00031518">
        <w:t xml:space="preserve">A vertical wall is required to be provided for retaining the reclamation fill, in such a manner so that it could also provide a berthing facility for </w:t>
      </w:r>
      <w:r w:rsidR="002924EF" w:rsidRPr="00031518">
        <w:t>FRP Boats</w:t>
      </w:r>
      <w:r w:rsidR="008B3D59" w:rsidRPr="00031518">
        <w:t xml:space="preserve">. </w:t>
      </w:r>
      <w:r w:rsidRPr="00031518">
        <w:t xml:space="preserve">The </w:t>
      </w:r>
      <w:r w:rsidR="008B3D59" w:rsidRPr="00031518">
        <w:t xml:space="preserve">vertical </w:t>
      </w:r>
      <w:r w:rsidRPr="00031518">
        <w:t>wall shall be suitably design</w:t>
      </w:r>
      <w:r w:rsidR="00477664" w:rsidRPr="00031518">
        <w:t>ed</w:t>
      </w:r>
      <w:r w:rsidRPr="00031518">
        <w:t xml:space="preserve"> to retain the reclamation fill</w:t>
      </w:r>
      <w:r w:rsidR="00477664" w:rsidRPr="00031518">
        <w:t xml:space="preserve"> under adverse environmental conditions and surcharge loading without any structural damage and settlement or deflections beyond permissible limits.</w:t>
      </w:r>
    </w:p>
    <w:p w14:paraId="4FFCA2F4" w14:textId="77777777" w:rsidR="00A93714" w:rsidRPr="00031518" w:rsidRDefault="00A83DF2" w:rsidP="00CE6970">
      <w:r w:rsidRPr="00031518">
        <w:t>As part of the Contractor's design, the selection of reclamation material, placement, ground improvement design and sequencing shall be undertaken. The Contractor shall be responsible for determining and addressing the issue of liquefaction.</w:t>
      </w:r>
      <w:bookmarkStart w:id="58" w:name="_Toc24464252"/>
      <w:bookmarkStart w:id="59" w:name="_Toc24464288"/>
      <w:bookmarkStart w:id="60" w:name="_Toc24464253"/>
      <w:bookmarkStart w:id="61" w:name="_Toc24464289"/>
      <w:bookmarkEnd w:id="58"/>
      <w:bookmarkEnd w:id="59"/>
      <w:bookmarkEnd w:id="60"/>
      <w:bookmarkEnd w:id="61"/>
    </w:p>
    <w:p w14:paraId="2A0457E3" w14:textId="77777777" w:rsidR="00457C55" w:rsidRPr="00031518" w:rsidRDefault="00457C55" w:rsidP="00426A30">
      <w:pPr>
        <w:pStyle w:val="Heading3"/>
        <w:ind w:left="1134" w:hanging="708"/>
      </w:pPr>
      <w:bookmarkStart w:id="62" w:name="_Toc208077279"/>
      <w:r w:rsidRPr="00031518">
        <w:t>Reclamation Criteria</w:t>
      </w:r>
      <w:bookmarkEnd w:id="62"/>
    </w:p>
    <w:p w14:paraId="03AC72DD" w14:textId="77777777" w:rsidR="00457C55" w:rsidRPr="00031518" w:rsidRDefault="00490916" w:rsidP="00457C55">
      <w:pPr>
        <w:pStyle w:val="BodyText"/>
      </w:pPr>
      <w:r w:rsidRPr="00031518">
        <w:t>The reclamation areas and bunds, which may be treated by vibro-compaction, if necessary, shall be designed to withstand the operational loads and to comply with the following criteria:</w:t>
      </w:r>
    </w:p>
    <w:p w14:paraId="09BF4222" w14:textId="77777777" w:rsidR="00490916" w:rsidRPr="00031518" w:rsidRDefault="00490916" w:rsidP="00426A30">
      <w:pPr>
        <w:pStyle w:val="Heading4"/>
        <w:ind w:left="1134" w:hanging="708"/>
        <w:rPr>
          <w:rFonts w:ascii="Arial" w:hAnsi="Arial" w:cs="Arial"/>
          <w:szCs w:val="20"/>
        </w:rPr>
      </w:pPr>
      <w:r w:rsidRPr="00031518">
        <w:t>Static and Seismic Analysis</w:t>
      </w:r>
    </w:p>
    <w:p w14:paraId="0958CE86" w14:textId="77777777" w:rsidR="000D7C58" w:rsidRPr="00031518" w:rsidRDefault="000D7C58" w:rsidP="000D7C58">
      <w:pPr>
        <w:pStyle w:val="BodyText"/>
      </w:pPr>
      <w:r w:rsidRPr="00031518">
        <w:t>Overall Slope Stability of Edge structures, Seawalls and Earth Bunds:</w:t>
      </w:r>
    </w:p>
    <w:p w14:paraId="2EF798B0" w14:textId="77777777" w:rsidR="000D7C58" w:rsidRPr="00031518" w:rsidRDefault="000D7C58" w:rsidP="000D7C58">
      <w:pPr>
        <w:pStyle w:val="BodyText"/>
      </w:pPr>
      <w:r w:rsidRPr="00031518">
        <w:lastRenderedPageBreak/>
        <w:t xml:space="preserve">· Factor of Safety &gt; 1.5 for underwater slope Condition. </w:t>
      </w:r>
    </w:p>
    <w:p w14:paraId="6BA95FA4" w14:textId="77777777" w:rsidR="000D7C58" w:rsidRPr="00031518" w:rsidRDefault="000D7C58" w:rsidP="000D7C58">
      <w:pPr>
        <w:pStyle w:val="BodyText"/>
      </w:pPr>
      <w:r w:rsidRPr="00031518">
        <w:t>· Factor of Safety &gt; 1.3 Normal Condition</w:t>
      </w:r>
    </w:p>
    <w:p w14:paraId="5BC71043" w14:textId="77777777" w:rsidR="00490916" w:rsidRPr="00031518" w:rsidRDefault="000D7C58" w:rsidP="000D7C58">
      <w:pPr>
        <w:pStyle w:val="BodyText"/>
      </w:pPr>
      <w:r w:rsidRPr="00031518">
        <w:t>· Factor of Safety &gt; 1.1 Considering Earthquake.</w:t>
      </w:r>
    </w:p>
    <w:p w14:paraId="7EC7B393" w14:textId="77777777" w:rsidR="000D7C58" w:rsidRPr="00031518" w:rsidRDefault="000D7C58" w:rsidP="00426A30">
      <w:pPr>
        <w:pStyle w:val="Heading4"/>
        <w:ind w:left="1134" w:hanging="708"/>
        <w:rPr>
          <w:rFonts w:ascii="Arial" w:hAnsi="Arial" w:cs="Arial"/>
          <w:szCs w:val="20"/>
        </w:rPr>
      </w:pPr>
      <w:r w:rsidRPr="00031518">
        <w:t>Settlement Limitation</w:t>
      </w:r>
    </w:p>
    <w:p w14:paraId="4E411B6B" w14:textId="77777777" w:rsidR="008A38CC" w:rsidRPr="00031518" w:rsidRDefault="00137772" w:rsidP="00723079">
      <w:pPr>
        <w:pStyle w:val="ListParagraph"/>
        <w:numPr>
          <w:ilvl w:val="0"/>
          <w:numId w:val="70"/>
        </w:numPr>
        <w:ind w:left="284" w:hanging="284"/>
      </w:pPr>
      <w:r w:rsidRPr="00031518">
        <w:t xml:space="preserve">Residual settlement of reclamation shall not exceed the </w:t>
      </w:r>
      <w:r w:rsidR="00A40DC9" w:rsidRPr="00031518">
        <w:t xml:space="preserve">following </w:t>
      </w:r>
    </w:p>
    <w:p w14:paraId="32C5AC04" w14:textId="77777777" w:rsidR="005E771D" w:rsidRPr="00031518" w:rsidRDefault="005E771D" w:rsidP="00723079">
      <w:pPr>
        <w:pStyle w:val="ListParagraph"/>
        <w:numPr>
          <w:ilvl w:val="0"/>
          <w:numId w:val="71"/>
        </w:numPr>
      </w:pPr>
      <w:r w:rsidRPr="00031518">
        <w:t>Areas of reclamation shall be designed and constructed to accommodate the design loadings, and such greater loads as stated in the Specification, without significant ongoing settlements which may damage or affect the efficiency of operation throughout its design life.</w:t>
      </w:r>
    </w:p>
    <w:p w14:paraId="6464EE9E" w14:textId="77777777" w:rsidR="005E771D" w:rsidRPr="00031518" w:rsidRDefault="005E771D" w:rsidP="00723079">
      <w:pPr>
        <w:pStyle w:val="ListParagraph"/>
        <w:numPr>
          <w:ilvl w:val="0"/>
          <w:numId w:val="71"/>
        </w:numPr>
      </w:pPr>
      <w:r w:rsidRPr="00031518">
        <w:t>The Contractor shall make allowance in his design for the effect of the estimated residual settlement (including but not limited to secondary consolidation of compressible strata and creep of fill), but this allowance shall not be greater than 300mm.</w:t>
      </w:r>
    </w:p>
    <w:p w14:paraId="0F230316" w14:textId="77777777" w:rsidR="005E771D" w:rsidRPr="00031518" w:rsidRDefault="005E771D" w:rsidP="00723079">
      <w:pPr>
        <w:pStyle w:val="ListParagraph"/>
        <w:numPr>
          <w:ilvl w:val="0"/>
          <w:numId w:val="71"/>
        </w:numPr>
      </w:pPr>
      <w:r w:rsidRPr="00031518">
        <w:t>The Contractor shall also demonstrate that his proposed ground improvement method, with his detailed calculations, will achieve a total residual settlement, after completion that shall not exceed 10% of the estimated total ground settlement.</w:t>
      </w:r>
    </w:p>
    <w:p w14:paraId="4D3A14BE" w14:textId="77777777" w:rsidR="005E771D" w:rsidRPr="00031518" w:rsidRDefault="005E771D" w:rsidP="00723079">
      <w:pPr>
        <w:pStyle w:val="ListParagraph"/>
        <w:numPr>
          <w:ilvl w:val="0"/>
          <w:numId w:val="71"/>
        </w:numPr>
      </w:pPr>
      <w:r w:rsidRPr="00031518">
        <w:t>Differential settlement shall be kept with in permissible limits as specified.</w:t>
      </w:r>
    </w:p>
    <w:p w14:paraId="483AAE3D" w14:textId="77777777" w:rsidR="008A38CC" w:rsidRPr="00031518" w:rsidRDefault="005E771D" w:rsidP="00723079">
      <w:pPr>
        <w:pStyle w:val="ListParagraph"/>
        <w:numPr>
          <w:ilvl w:val="0"/>
          <w:numId w:val="71"/>
        </w:numPr>
      </w:pPr>
      <w:r w:rsidRPr="00031518">
        <w:t>Total or differential settlement does not result in failure or ineffectiveness of drainage slopes or systems or utility services.</w:t>
      </w:r>
    </w:p>
    <w:p w14:paraId="0E3B459C" w14:textId="77777777" w:rsidR="00364187" w:rsidRPr="00031518" w:rsidRDefault="00364187" w:rsidP="008A38CC">
      <w:pPr>
        <w:pStyle w:val="ListParagraph"/>
      </w:pPr>
    </w:p>
    <w:p w14:paraId="12EA3749" w14:textId="77777777" w:rsidR="00364187" w:rsidRPr="00031518" w:rsidRDefault="00364187" w:rsidP="00723079">
      <w:pPr>
        <w:pStyle w:val="ListParagraph"/>
        <w:numPr>
          <w:ilvl w:val="0"/>
          <w:numId w:val="70"/>
        </w:numPr>
        <w:tabs>
          <w:tab w:val="clear" w:pos="284"/>
          <w:tab w:val="left" w:pos="851"/>
        </w:tabs>
      </w:pPr>
      <w:r w:rsidRPr="00031518">
        <w:t>Immediate Settlement under Foundation levels</w:t>
      </w:r>
    </w:p>
    <w:p w14:paraId="3E57952E" w14:textId="77777777" w:rsidR="00364187" w:rsidRPr="00031518" w:rsidRDefault="00364187" w:rsidP="00723079">
      <w:pPr>
        <w:pStyle w:val="ListParagraph"/>
        <w:numPr>
          <w:ilvl w:val="0"/>
          <w:numId w:val="71"/>
        </w:numPr>
      </w:pPr>
      <w:r w:rsidRPr="00031518">
        <w:t>The immediate settlement under the load shall be less than 25 mm.</w:t>
      </w:r>
    </w:p>
    <w:p w14:paraId="4102DF40" w14:textId="77777777" w:rsidR="00364187" w:rsidRPr="00031518" w:rsidRDefault="00364187" w:rsidP="00364187">
      <w:pPr>
        <w:pStyle w:val="ListParagraph"/>
        <w:ind w:left="284"/>
      </w:pPr>
    </w:p>
    <w:p w14:paraId="263B766A" w14:textId="77777777" w:rsidR="008A38CC" w:rsidRPr="00031518" w:rsidRDefault="005E771D" w:rsidP="00723079">
      <w:pPr>
        <w:pStyle w:val="ListParagraph"/>
        <w:numPr>
          <w:ilvl w:val="0"/>
          <w:numId w:val="70"/>
        </w:numPr>
        <w:ind w:left="284" w:hanging="284"/>
      </w:pPr>
      <w:r w:rsidRPr="00031518">
        <w:t>Settlement under earthquake</w:t>
      </w:r>
    </w:p>
    <w:p w14:paraId="523A8404" w14:textId="77777777" w:rsidR="00137772" w:rsidRPr="00031518" w:rsidRDefault="00137772" w:rsidP="00723079">
      <w:pPr>
        <w:pStyle w:val="ListParagraph"/>
        <w:numPr>
          <w:ilvl w:val="0"/>
          <w:numId w:val="71"/>
        </w:numPr>
      </w:pPr>
      <w:r w:rsidRPr="00031518">
        <w:t>Settlement at ground level under contingency level earthquake shall be smaller than200mm after the seismic event.</w:t>
      </w:r>
    </w:p>
    <w:p w14:paraId="29E7808B" w14:textId="77777777" w:rsidR="00137772" w:rsidRPr="00031518" w:rsidRDefault="00137772" w:rsidP="00723079">
      <w:pPr>
        <w:pStyle w:val="ListParagraph"/>
        <w:numPr>
          <w:ilvl w:val="0"/>
          <w:numId w:val="71"/>
        </w:numPr>
      </w:pPr>
      <w:r w:rsidRPr="00031518">
        <w:t xml:space="preserve">If the tolerances for overall settlement of the final reclamation level are exceeded during the ‘Defects Notification Period’, the Contractor shall </w:t>
      </w:r>
      <w:r w:rsidRPr="00031518">
        <w:lastRenderedPageBreak/>
        <w:t>undertake corrective actions to the approval of the Engineer to reinstate the paving to the original design levels.</w:t>
      </w:r>
    </w:p>
    <w:p w14:paraId="313B2E56" w14:textId="77777777" w:rsidR="00137772" w:rsidRPr="00031518" w:rsidRDefault="00137772" w:rsidP="00723079">
      <w:pPr>
        <w:pStyle w:val="ListParagraph"/>
        <w:numPr>
          <w:ilvl w:val="0"/>
          <w:numId w:val="71"/>
        </w:numPr>
      </w:pPr>
      <w:r w:rsidRPr="00031518">
        <w:t>In addition to the above, the ground improvement shall minimize differential settlement arising from hard points, buried foundations, services or other obstructions and variations in ground condition within the area.</w:t>
      </w:r>
    </w:p>
    <w:p w14:paraId="466D6AEA" w14:textId="77777777" w:rsidR="00364187" w:rsidRPr="00031518" w:rsidRDefault="00364187" w:rsidP="00426A30">
      <w:pPr>
        <w:pStyle w:val="Heading4"/>
        <w:ind w:left="1134" w:hanging="708"/>
      </w:pPr>
      <w:r w:rsidRPr="00031518">
        <w:t>Liquefaction Potential</w:t>
      </w:r>
    </w:p>
    <w:p w14:paraId="6EAB6C65" w14:textId="77777777" w:rsidR="00364187" w:rsidRPr="00031518" w:rsidRDefault="0016072A" w:rsidP="00364187">
      <w:pPr>
        <w:pStyle w:val="BodyText"/>
      </w:pPr>
      <w:r w:rsidRPr="00031518">
        <w:t>Liquefaction potential of soils and fills should be assessed. The Factor of safety of liquefaction analysis shall be greater than 1.1</w:t>
      </w:r>
    </w:p>
    <w:p w14:paraId="416A5348" w14:textId="77777777" w:rsidR="0016072A" w:rsidRPr="00031518" w:rsidRDefault="0016072A" w:rsidP="00426A30">
      <w:pPr>
        <w:pStyle w:val="Heading4"/>
        <w:ind w:left="1134" w:hanging="708"/>
      </w:pPr>
      <w:r w:rsidRPr="00031518">
        <w:t>Compaction</w:t>
      </w:r>
    </w:p>
    <w:p w14:paraId="2709BCE9" w14:textId="77777777" w:rsidR="0016072A" w:rsidRPr="00031518" w:rsidRDefault="0016072A" w:rsidP="0016072A">
      <w:pPr>
        <w:pStyle w:val="BodyText"/>
      </w:pPr>
      <w:r w:rsidRPr="00031518">
        <w:t>(</w:t>
      </w:r>
      <w:proofErr w:type="spellStart"/>
      <w:r w:rsidRPr="00031518">
        <w:t>i</w:t>
      </w:r>
      <w:proofErr w:type="spellEnd"/>
      <w:r w:rsidRPr="00031518">
        <w:t>) Relative Density of underwater shall be greater than 70%</w:t>
      </w:r>
    </w:p>
    <w:p w14:paraId="3BA1029F" w14:textId="77777777" w:rsidR="0016072A" w:rsidRPr="00031518" w:rsidRDefault="0016072A" w:rsidP="0016072A">
      <w:pPr>
        <w:pStyle w:val="BodyText"/>
      </w:pPr>
      <w:r w:rsidRPr="00031518">
        <w:t>(ii) Compaction of Fill Materials above water: The uppermost zone of fill shall be placed and treated to ensure that the top 1.5m of the fill has an in-situ density not less than 95% of the maximum dry density. The in-situ density of fill throughout the full thickness and lateral extent shall not be less than 90% of the maximum dry density. The values of maximum dry density shall be obtained in accordance with BS 1377: Pt. 4: 1990.</w:t>
      </w:r>
    </w:p>
    <w:p w14:paraId="2AEE6EA5" w14:textId="77777777" w:rsidR="00AD50AD" w:rsidRPr="00031518" w:rsidRDefault="00AD50AD" w:rsidP="00426A30">
      <w:pPr>
        <w:pStyle w:val="Heading4"/>
        <w:ind w:left="1134" w:hanging="708"/>
      </w:pPr>
      <w:r w:rsidRPr="00031518">
        <w:t>Loading</w:t>
      </w:r>
    </w:p>
    <w:p w14:paraId="18178477" w14:textId="77777777" w:rsidR="0016072A" w:rsidRPr="00031518" w:rsidRDefault="00B01E87" w:rsidP="00364187">
      <w:pPr>
        <w:pStyle w:val="BodyText"/>
      </w:pPr>
      <w:r w:rsidRPr="00031518">
        <w:t>The reclamation, including ground improvement shall be capable of supporting superimposed loads on the reclamation area as shown below:</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03"/>
        <w:gridCol w:w="4505"/>
      </w:tblGrid>
      <w:tr w:rsidR="00B669D9" w:rsidRPr="00031518" w14:paraId="37F4EE1C" w14:textId="77777777" w:rsidTr="00B669D9">
        <w:trPr>
          <w:trHeight w:val="339"/>
        </w:trPr>
        <w:tc>
          <w:tcPr>
            <w:tcW w:w="4403" w:type="dxa"/>
            <w:shd w:val="clear" w:color="auto" w:fill="BFBFBF" w:themeFill="background1" w:themeFillShade="BF"/>
          </w:tcPr>
          <w:p w14:paraId="59417882" w14:textId="77777777" w:rsidR="00B669D9" w:rsidRPr="00031518" w:rsidRDefault="00B669D9" w:rsidP="00B669D9">
            <w:pPr>
              <w:pStyle w:val="BodyText"/>
              <w:spacing w:after="0"/>
              <w:jc w:val="center"/>
              <w:rPr>
                <w:lang w:val="en-IN"/>
              </w:rPr>
            </w:pPr>
            <w:r w:rsidRPr="00031518">
              <w:rPr>
                <w:lang w:val="en-IN"/>
              </w:rPr>
              <w:t>Description</w:t>
            </w:r>
          </w:p>
        </w:tc>
        <w:tc>
          <w:tcPr>
            <w:tcW w:w="4505" w:type="dxa"/>
            <w:shd w:val="clear" w:color="auto" w:fill="BFBFBF" w:themeFill="background1" w:themeFillShade="BF"/>
          </w:tcPr>
          <w:p w14:paraId="3FB904AB" w14:textId="77777777" w:rsidR="00B669D9" w:rsidRPr="00031518" w:rsidRDefault="00B669D9" w:rsidP="00B669D9">
            <w:pPr>
              <w:pStyle w:val="BodyText"/>
              <w:spacing w:after="0"/>
              <w:jc w:val="center"/>
              <w:rPr>
                <w:lang w:val="en-IN"/>
              </w:rPr>
            </w:pPr>
            <w:r w:rsidRPr="00031518">
              <w:rPr>
                <w:lang w:val="en-IN"/>
              </w:rPr>
              <w:t>Load</w:t>
            </w:r>
          </w:p>
        </w:tc>
      </w:tr>
      <w:tr w:rsidR="00B669D9" w:rsidRPr="00031518" w14:paraId="7838B1CF" w14:textId="77777777" w:rsidTr="000812A3">
        <w:trPr>
          <w:trHeight w:val="339"/>
        </w:trPr>
        <w:tc>
          <w:tcPr>
            <w:tcW w:w="4403" w:type="dxa"/>
          </w:tcPr>
          <w:p w14:paraId="4A5F87C8" w14:textId="77777777" w:rsidR="00B669D9" w:rsidRPr="00031518" w:rsidRDefault="00B669D9" w:rsidP="00B669D9">
            <w:pPr>
              <w:pStyle w:val="BodyText"/>
              <w:spacing w:after="0"/>
              <w:jc w:val="center"/>
              <w:rPr>
                <w:lang w:val="en-IN"/>
              </w:rPr>
            </w:pPr>
            <w:r w:rsidRPr="00031518">
              <w:rPr>
                <w:lang w:val="en-IN"/>
              </w:rPr>
              <w:t>Reclamation area with Roads</w:t>
            </w:r>
          </w:p>
        </w:tc>
        <w:tc>
          <w:tcPr>
            <w:tcW w:w="4505" w:type="dxa"/>
          </w:tcPr>
          <w:p w14:paraId="4DE8D4CE" w14:textId="77777777" w:rsidR="00B669D9" w:rsidRPr="00031518" w:rsidRDefault="00B669D9" w:rsidP="00B669D9">
            <w:pPr>
              <w:pStyle w:val="BodyText"/>
              <w:spacing w:after="0"/>
              <w:jc w:val="center"/>
              <w:rPr>
                <w:lang w:val="en-IN"/>
              </w:rPr>
            </w:pPr>
            <w:r w:rsidRPr="00031518">
              <w:rPr>
                <w:lang w:val="en-IN"/>
              </w:rPr>
              <w:t>20 Kpa</w:t>
            </w:r>
          </w:p>
        </w:tc>
      </w:tr>
      <w:tr w:rsidR="00B669D9" w:rsidRPr="00031518" w14:paraId="43108573" w14:textId="77777777" w:rsidTr="000812A3">
        <w:trPr>
          <w:trHeight w:val="339"/>
        </w:trPr>
        <w:tc>
          <w:tcPr>
            <w:tcW w:w="4403" w:type="dxa"/>
          </w:tcPr>
          <w:p w14:paraId="320A3D46" w14:textId="77777777" w:rsidR="00B669D9" w:rsidRPr="00031518" w:rsidRDefault="00B669D9" w:rsidP="00B669D9">
            <w:pPr>
              <w:pStyle w:val="BodyText"/>
              <w:spacing w:after="0"/>
              <w:jc w:val="center"/>
              <w:rPr>
                <w:lang w:val="en-IN"/>
              </w:rPr>
            </w:pPr>
            <w:r w:rsidRPr="00031518">
              <w:rPr>
                <w:lang w:val="en-IN"/>
              </w:rPr>
              <w:t>Reclamation area with Buildings</w:t>
            </w:r>
          </w:p>
        </w:tc>
        <w:tc>
          <w:tcPr>
            <w:tcW w:w="4505" w:type="dxa"/>
          </w:tcPr>
          <w:p w14:paraId="4DDD6FA2" w14:textId="77777777" w:rsidR="00B669D9" w:rsidRPr="00031518" w:rsidRDefault="00B669D9" w:rsidP="00B669D9">
            <w:pPr>
              <w:pStyle w:val="BodyText"/>
              <w:spacing w:after="0"/>
              <w:jc w:val="center"/>
              <w:rPr>
                <w:lang w:val="en-IN"/>
              </w:rPr>
            </w:pPr>
            <w:r w:rsidRPr="00031518">
              <w:rPr>
                <w:lang w:val="en-IN"/>
              </w:rPr>
              <w:t>30 Kpa</w:t>
            </w:r>
          </w:p>
        </w:tc>
      </w:tr>
    </w:tbl>
    <w:p w14:paraId="6BDC6052" w14:textId="77777777" w:rsidR="00B01E87" w:rsidRPr="00031518" w:rsidRDefault="00B01E87" w:rsidP="00364187">
      <w:pPr>
        <w:pStyle w:val="BodyText"/>
      </w:pPr>
    </w:p>
    <w:p w14:paraId="006817F0" w14:textId="77777777" w:rsidR="005622FA" w:rsidRPr="00031518" w:rsidRDefault="00E54E6F" w:rsidP="000D7C58">
      <w:pPr>
        <w:pStyle w:val="BodyText"/>
      </w:pPr>
      <w:r w:rsidRPr="00031518">
        <w:t>The reclamation, including ground improvement shall also be capable of supporting construction traffic, construction operations and loads arising from the permanent works under all operating conditions.</w:t>
      </w:r>
    </w:p>
    <w:p w14:paraId="346B0644" w14:textId="77777777" w:rsidR="000D44F9" w:rsidRPr="00031518" w:rsidRDefault="000D44F9" w:rsidP="00426A30">
      <w:pPr>
        <w:pStyle w:val="Heading4"/>
        <w:ind w:left="1134" w:hanging="708"/>
        <w:rPr>
          <w:rFonts w:ascii="Arial" w:hAnsi="Arial" w:cs="Arial"/>
          <w:szCs w:val="20"/>
        </w:rPr>
      </w:pPr>
      <w:r w:rsidRPr="00031518">
        <w:lastRenderedPageBreak/>
        <w:t>Ground Improvement</w:t>
      </w:r>
    </w:p>
    <w:p w14:paraId="08DC1B66" w14:textId="77777777" w:rsidR="000D44F9" w:rsidRPr="00031518" w:rsidRDefault="000D44F9" w:rsidP="000D44F9">
      <w:pPr>
        <w:pStyle w:val="BodyText"/>
        <w:rPr>
          <w:lang w:val="en-IN"/>
        </w:rPr>
      </w:pPr>
      <w:r w:rsidRPr="00031518">
        <w:rPr>
          <w:lang w:val="en-IN"/>
        </w:rPr>
        <w:t>The reclaimed and filled areas shall be treated as necessary to provide adequate stability and bearing capacity to withstand the design loadings including seismic loads. The method(s) of ground improvement performance could be either Cone Penetration Testing (CPT) or Standard Penetration Testing (SPT) as per BS:6349 and BS:1377</w:t>
      </w:r>
    </w:p>
    <w:p w14:paraId="7F13DEDC" w14:textId="77777777" w:rsidR="000D44F9" w:rsidRPr="00031518" w:rsidRDefault="000D44F9" w:rsidP="000D44F9">
      <w:pPr>
        <w:pStyle w:val="BodyText"/>
        <w:rPr>
          <w:lang w:val="en-IN"/>
        </w:rPr>
      </w:pPr>
      <w:r w:rsidRPr="00031518">
        <w:rPr>
          <w:lang w:val="en-IN"/>
        </w:rPr>
        <w:t>The Contractor shall choose the type of ground improvement based on the reclamation material. The ground improvement shall be done as per IS:13094 and BS:6031.</w:t>
      </w:r>
    </w:p>
    <w:p w14:paraId="385990B6" w14:textId="77777777" w:rsidR="00CE6970" w:rsidRPr="00031518" w:rsidRDefault="00CE6970" w:rsidP="00970B82">
      <w:pPr>
        <w:pStyle w:val="Heading2"/>
        <w:ind w:left="851"/>
      </w:pPr>
      <w:bookmarkStart w:id="63" w:name="_Toc208077280"/>
      <w:r w:rsidRPr="00031518">
        <w:t>Onshore Facilities</w:t>
      </w:r>
      <w:bookmarkEnd w:id="63"/>
    </w:p>
    <w:p w14:paraId="5F117A72" w14:textId="77777777" w:rsidR="00CE6970" w:rsidRPr="00031518" w:rsidRDefault="00CE6970" w:rsidP="00426A30">
      <w:pPr>
        <w:pStyle w:val="Heading3"/>
        <w:ind w:left="1134" w:hanging="708"/>
      </w:pPr>
      <w:bookmarkStart w:id="64" w:name="_Toc498515577"/>
      <w:bookmarkStart w:id="65" w:name="_Toc208077281"/>
      <w:r w:rsidRPr="00031518">
        <w:t>Design Life</w:t>
      </w:r>
      <w:bookmarkEnd w:id="64"/>
      <w:bookmarkEnd w:id="65"/>
    </w:p>
    <w:p w14:paraId="3C934992" w14:textId="77777777" w:rsidR="00CE6970" w:rsidRPr="00031518" w:rsidRDefault="00CE6970" w:rsidP="00CE6970">
      <w:r w:rsidRPr="00031518">
        <w:t>The permanent works shall be designed and constructed to give the following design lives:</w:t>
      </w:r>
    </w:p>
    <w:p w14:paraId="797A3DED" w14:textId="77777777" w:rsidR="00CE6970" w:rsidRPr="00031518" w:rsidRDefault="00CE6970" w:rsidP="00CE6970">
      <w:pPr>
        <w:pStyle w:val="ListParagraph"/>
        <w:numPr>
          <w:ilvl w:val="0"/>
          <w:numId w:val="34"/>
        </w:numPr>
      </w:pPr>
      <w:r w:rsidRPr="00031518">
        <w:t>Buildings</w:t>
      </w:r>
      <w:r w:rsidRPr="00031518">
        <w:tab/>
      </w:r>
      <w:r w:rsidRPr="00031518">
        <w:tab/>
      </w:r>
      <w:r w:rsidRPr="00031518">
        <w:tab/>
      </w:r>
      <w:r w:rsidRPr="00031518">
        <w:tab/>
      </w:r>
      <w:r w:rsidRPr="00031518">
        <w:tab/>
        <w:t>- 50 years</w:t>
      </w:r>
    </w:p>
    <w:p w14:paraId="61A6AFC5" w14:textId="77777777" w:rsidR="00CE6970" w:rsidRPr="00031518" w:rsidRDefault="00CE6970" w:rsidP="00CE6970">
      <w:pPr>
        <w:pStyle w:val="ListParagraph"/>
        <w:numPr>
          <w:ilvl w:val="0"/>
          <w:numId w:val="34"/>
        </w:numPr>
      </w:pPr>
      <w:r w:rsidRPr="00031518">
        <w:t>Pavements</w:t>
      </w:r>
      <w:r w:rsidRPr="00031518">
        <w:tab/>
      </w:r>
      <w:r w:rsidRPr="00031518">
        <w:tab/>
      </w:r>
      <w:r w:rsidRPr="00031518">
        <w:tab/>
      </w:r>
      <w:r w:rsidRPr="00031518">
        <w:tab/>
        <w:t>- 25 years</w:t>
      </w:r>
    </w:p>
    <w:p w14:paraId="52B21060" w14:textId="77777777" w:rsidR="00CE6970" w:rsidRPr="00031518" w:rsidRDefault="00CE6970" w:rsidP="00CE6970">
      <w:r w:rsidRPr="00031518">
        <w:t>Above design lives are defined as a period within which the asset will continue to be serviceable for design loads without collapse subject to the regular inspection and preventive maintenance but not the major repairs and rebuilding.</w:t>
      </w:r>
    </w:p>
    <w:p w14:paraId="142B1DBA" w14:textId="77777777" w:rsidR="00BD06D2" w:rsidRPr="00031518" w:rsidRDefault="00BD06D2" w:rsidP="00426A30">
      <w:pPr>
        <w:pStyle w:val="Heading3"/>
        <w:ind w:left="1134" w:hanging="708"/>
      </w:pPr>
      <w:bookmarkStart w:id="66" w:name="_Toc208077282"/>
      <w:r w:rsidRPr="00031518">
        <w:t>Buildings</w:t>
      </w:r>
      <w:bookmarkEnd w:id="57"/>
      <w:bookmarkEnd w:id="66"/>
    </w:p>
    <w:p w14:paraId="55201CCB" w14:textId="77777777" w:rsidR="000A0CDF" w:rsidRPr="00031518" w:rsidRDefault="000A0CDF" w:rsidP="001D18B5">
      <w:r w:rsidRPr="00031518">
        <w:t xml:space="preserve">The buildings shall be provided with adequate arrangements for plumbing, sanitary, electrical fittings, illumination, air-conditioning, water distribution etc. </w:t>
      </w:r>
      <w:r w:rsidR="007B0954" w:rsidRPr="00031518">
        <w:t xml:space="preserve">All buildings shall be provided </w:t>
      </w:r>
      <w:r w:rsidR="00FA009E" w:rsidRPr="00031518">
        <w:t>with data cables, sockets for telephone and network and adequate space shall be kept for future cables.</w:t>
      </w:r>
      <w:r w:rsidR="00701E88">
        <w:t xml:space="preserve"> </w:t>
      </w:r>
      <w:r w:rsidR="00AA28FD" w:rsidRPr="00031518">
        <w:t xml:space="preserve">All structures shall be analysed as framed structure using STAAD Pro for the loads and their combinations. All designs of RCC structures shall be carried out by limit state method. </w:t>
      </w:r>
      <w:r w:rsidRPr="00031518">
        <w:t>Following minimum considerations shall be followed:</w:t>
      </w:r>
    </w:p>
    <w:p w14:paraId="4BFD88BD" w14:textId="77777777" w:rsidR="000A0CDF" w:rsidRPr="00031518" w:rsidRDefault="000A0CDF" w:rsidP="001D18B5">
      <w:pPr>
        <w:pStyle w:val="ListParagraph"/>
        <w:numPr>
          <w:ilvl w:val="0"/>
          <w:numId w:val="34"/>
        </w:numPr>
      </w:pPr>
      <w:r w:rsidRPr="00031518">
        <w:t>Floor to floor height shall satisfy the bylaws of National Building Code.</w:t>
      </w:r>
    </w:p>
    <w:p w14:paraId="58739133" w14:textId="77777777" w:rsidR="000A0CDF" w:rsidRPr="00031518" w:rsidRDefault="000A0CDF" w:rsidP="001D18B5">
      <w:pPr>
        <w:pStyle w:val="ListParagraph"/>
        <w:numPr>
          <w:ilvl w:val="0"/>
          <w:numId w:val="34"/>
        </w:numPr>
      </w:pPr>
      <w:r w:rsidRPr="00031518">
        <w:t>750 mm wide plinth protection shall be provided around each building.</w:t>
      </w:r>
    </w:p>
    <w:p w14:paraId="649649DC" w14:textId="77777777" w:rsidR="000A0CDF" w:rsidRPr="00031518" w:rsidRDefault="000A0CDF" w:rsidP="001D18B5">
      <w:pPr>
        <w:pStyle w:val="ListParagraph"/>
        <w:numPr>
          <w:ilvl w:val="0"/>
          <w:numId w:val="34"/>
        </w:numPr>
      </w:pPr>
      <w:r w:rsidRPr="00031518">
        <w:lastRenderedPageBreak/>
        <w:t>Finished floor level of building shall be 1</w:t>
      </w:r>
      <w:r w:rsidR="001C525D" w:rsidRPr="00031518">
        <w:t>0</w:t>
      </w:r>
      <w:r w:rsidRPr="00031518">
        <w:t>00 mm above the finished ground level.</w:t>
      </w:r>
    </w:p>
    <w:p w14:paraId="749C722F" w14:textId="77777777" w:rsidR="000A0CDF" w:rsidRPr="00031518" w:rsidRDefault="000A0CDF" w:rsidP="005A5578">
      <w:pPr>
        <w:pStyle w:val="ListParagraph"/>
        <w:numPr>
          <w:ilvl w:val="0"/>
          <w:numId w:val="34"/>
        </w:numPr>
        <w:tabs>
          <w:tab w:val="clear" w:pos="360"/>
        </w:tabs>
      </w:pPr>
      <w:r w:rsidRPr="00031518">
        <w:t xml:space="preserve">All external walls shall be of 230 mm </w:t>
      </w:r>
      <w:proofErr w:type="gramStart"/>
      <w:r w:rsidRPr="00031518">
        <w:t>thick,</w:t>
      </w:r>
      <w:proofErr w:type="gramEnd"/>
      <w:r w:rsidRPr="00031518">
        <w:t xml:space="preserve"> all partition walls shall be minimum 115 mm thick with 1:4 cement mortar.</w:t>
      </w:r>
    </w:p>
    <w:p w14:paraId="30D5592E" w14:textId="77777777" w:rsidR="00C14221" w:rsidRPr="00031518" w:rsidRDefault="00C14221" w:rsidP="001D18B5">
      <w:pPr>
        <w:pStyle w:val="ListParagraph"/>
        <w:numPr>
          <w:ilvl w:val="0"/>
          <w:numId w:val="34"/>
        </w:numPr>
      </w:pPr>
      <w:r w:rsidRPr="00031518">
        <w:t>All buildings shall be designed for allowing construction of an additional floor in future.</w:t>
      </w:r>
    </w:p>
    <w:p w14:paraId="03CB06F7" w14:textId="77777777" w:rsidR="00C30860" w:rsidRPr="00031518" w:rsidRDefault="005A5578" w:rsidP="001D18B5">
      <w:pPr>
        <w:pStyle w:val="ListParagraph"/>
        <w:numPr>
          <w:ilvl w:val="0"/>
          <w:numId w:val="34"/>
        </w:numPr>
      </w:pPr>
      <w:r w:rsidRPr="00031518">
        <w:t xml:space="preserve">All buildings shall be planned based on the respective number of users indicated in </w:t>
      </w:r>
      <w:r w:rsidRPr="00D30F47">
        <w:t xml:space="preserve">Section </w:t>
      </w:r>
      <w:r w:rsidR="00D30F47">
        <w:t>6</w:t>
      </w:r>
      <w:r w:rsidRPr="00D30F47">
        <w:t>A.</w:t>
      </w:r>
    </w:p>
    <w:p w14:paraId="1ED6EFA0" w14:textId="77777777" w:rsidR="00D51504" w:rsidRPr="00031518" w:rsidRDefault="00D51504" w:rsidP="001D18B5">
      <w:pPr>
        <w:pStyle w:val="ListParagraph"/>
        <w:numPr>
          <w:ilvl w:val="0"/>
          <w:numId w:val="34"/>
        </w:numPr>
      </w:pPr>
      <w:r w:rsidRPr="00031518">
        <w:t>All Liquid Retaining Structures shall be designed as designed as per IS:3370.</w:t>
      </w:r>
    </w:p>
    <w:p w14:paraId="36B381F3" w14:textId="77777777" w:rsidR="00A03599" w:rsidRPr="00031518" w:rsidRDefault="00A03599" w:rsidP="001D5184">
      <w:pPr>
        <w:pStyle w:val="Heading4"/>
        <w:ind w:left="1701" w:hanging="1701"/>
        <w:rPr>
          <w:rFonts w:ascii="Arial" w:hAnsi="Arial" w:cs="Arial"/>
          <w:szCs w:val="20"/>
        </w:rPr>
      </w:pPr>
      <w:r w:rsidRPr="00031518">
        <w:t>Materials</w:t>
      </w:r>
    </w:p>
    <w:p w14:paraId="1F8D234B" w14:textId="77777777" w:rsidR="0005300D" w:rsidRPr="00031518" w:rsidRDefault="0005300D" w:rsidP="001D18B5">
      <w:pPr>
        <w:pStyle w:val="ListParagraph"/>
        <w:numPr>
          <w:ilvl w:val="0"/>
          <w:numId w:val="34"/>
        </w:numPr>
      </w:pPr>
      <w:r w:rsidRPr="00031518">
        <w:t>Cement shall be ordinary Portland cement of minimum grade 53 as per IS:8112.</w:t>
      </w:r>
    </w:p>
    <w:p w14:paraId="048FA9D3" w14:textId="77777777" w:rsidR="00612A4F" w:rsidRPr="00031518" w:rsidRDefault="00554A14" w:rsidP="001D18B5">
      <w:pPr>
        <w:pStyle w:val="ListParagraph"/>
        <w:numPr>
          <w:ilvl w:val="0"/>
          <w:numId w:val="34"/>
        </w:numPr>
      </w:pPr>
      <w:r w:rsidRPr="00031518">
        <w:t>Grades of concrete</w:t>
      </w:r>
      <w:r w:rsidR="00CB485F" w:rsidRPr="00031518">
        <w:t xml:space="preserve"> shall be </w:t>
      </w:r>
      <w:r w:rsidRPr="00031518">
        <w:t>M-</w:t>
      </w:r>
      <w:r w:rsidR="006E6762" w:rsidRPr="00031518">
        <w:t>4</w:t>
      </w:r>
      <w:r w:rsidRPr="00031518">
        <w:t xml:space="preserve">0 for </w:t>
      </w:r>
      <w:r w:rsidR="00612A4F" w:rsidRPr="00031518">
        <w:t>Sub structure and M-30 for super structure.</w:t>
      </w:r>
    </w:p>
    <w:p w14:paraId="1672B243" w14:textId="77777777" w:rsidR="00F906BB" w:rsidRPr="00031518" w:rsidRDefault="00F906BB" w:rsidP="001D18B5">
      <w:pPr>
        <w:pStyle w:val="ListParagraph"/>
        <w:numPr>
          <w:ilvl w:val="0"/>
          <w:numId w:val="34"/>
        </w:numPr>
      </w:pPr>
      <w:r w:rsidRPr="00031518">
        <w:t>Grade</w:t>
      </w:r>
      <w:r w:rsidR="00DD0492" w:rsidRPr="00031518">
        <w:t>s of concrete shall be M10 for mud mat</w:t>
      </w:r>
    </w:p>
    <w:p w14:paraId="492D6711" w14:textId="77777777" w:rsidR="00554A14" w:rsidRPr="00031518" w:rsidRDefault="00554A14" w:rsidP="001D18B5">
      <w:pPr>
        <w:pStyle w:val="ListParagraph"/>
        <w:numPr>
          <w:ilvl w:val="0"/>
          <w:numId w:val="34"/>
        </w:numPr>
      </w:pPr>
      <w:r w:rsidRPr="00031518">
        <w:t>Grade of steel</w:t>
      </w:r>
      <w:r w:rsidR="00D167F5" w:rsidRPr="00031518">
        <w:t xml:space="preserve"> shall be t</w:t>
      </w:r>
      <w:r w:rsidRPr="00031518">
        <w:t>hermo-mechanically treated corrosion resistant steel Fe500</w:t>
      </w:r>
      <w:r w:rsidR="00F906BB" w:rsidRPr="00031518">
        <w:t>D</w:t>
      </w:r>
      <w:r w:rsidR="00ED1799" w:rsidRPr="00031518">
        <w:t>. However, in some cases MS round bars not exceeding 10 mm diameter and conforming to IS-432 Part-I (Grade-I) may be used.</w:t>
      </w:r>
    </w:p>
    <w:p w14:paraId="6DD7CFE3" w14:textId="77777777" w:rsidR="00554A14" w:rsidRPr="00031518" w:rsidRDefault="00554A14" w:rsidP="001D18B5">
      <w:pPr>
        <w:pStyle w:val="ListParagraph"/>
        <w:numPr>
          <w:ilvl w:val="0"/>
          <w:numId w:val="34"/>
        </w:numPr>
        <w:rPr>
          <w:rFonts w:ascii="Arial" w:hAnsi="Arial" w:cs="Arial"/>
          <w:szCs w:val="20"/>
        </w:rPr>
      </w:pPr>
      <w:r w:rsidRPr="00031518">
        <w:rPr>
          <w:rFonts w:ascii="Arial" w:hAnsi="Arial" w:cs="Arial"/>
          <w:szCs w:val="20"/>
        </w:rPr>
        <w:t>Grade of structural steel</w:t>
      </w:r>
      <w:r w:rsidR="00D167F5" w:rsidRPr="00031518">
        <w:rPr>
          <w:rFonts w:ascii="Arial" w:hAnsi="Arial" w:cs="Arial"/>
          <w:szCs w:val="20"/>
        </w:rPr>
        <w:t xml:space="preserve"> shall be a</w:t>
      </w:r>
      <w:r w:rsidRPr="00031518">
        <w:t>s per IS:2062 (Grade-A) with minimum thickness of 10 mm</w:t>
      </w:r>
    </w:p>
    <w:p w14:paraId="0B4F3A12" w14:textId="77777777" w:rsidR="00554A14" w:rsidRPr="00031518" w:rsidRDefault="00554A14" w:rsidP="001D18B5">
      <w:pPr>
        <w:pStyle w:val="ListParagraph"/>
        <w:numPr>
          <w:ilvl w:val="0"/>
          <w:numId w:val="34"/>
        </w:numPr>
        <w:rPr>
          <w:rFonts w:ascii="Arial" w:hAnsi="Arial" w:cs="Arial"/>
          <w:szCs w:val="20"/>
        </w:rPr>
      </w:pPr>
      <w:r w:rsidRPr="00031518">
        <w:t>Protective coating to structural steel</w:t>
      </w:r>
      <w:r w:rsidR="00D167F5" w:rsidRPr="00031518">
        <w:t xml:space="preserve"> shall be m</w:t>
      </w:r>
      <w:r w:rsidRPr="00031518">
        <w:t>inimumDFTof240</w:t>
      </w:r>
      <w:r w:rsidR="00B84C47" w:rsidRPr="00031518">
        <w:t>microns</w:t>
      </w:r>
      <w:r w:rsidRPr="00031518">
        <w:t>aftersand blasting to SA 2.5 grade</w:t>
      </w:r>
    </w:p>
    <w:p w14:paraId="797368BA" w14:textId="77777777" w:rsidR="00C051EE" w:rsidRPr="00031518" w:rsidRDefault="00AA28FD" w:rsidP="001D18B5">
      <w:pPr>
        <w:pStyle w:val="ListParagraph"/>
        <w:numPr>
          <w:ilvl w:val="0"/>
          <w:numId w:val="34"/>
        </w:numPr>
        <w:rPr>
          <w:rFonts w:ascii="Arial" w:hAnsi="Arial" w:cs="Arial"/>
          <w:szCs w:val="20"/>
        </w:rPr>
      </w:pPr>
      <w:r w:rsidRPr="00031518">
        <w:t xml:space="preserve">Grade of </w:t>
      </w:r>
      <w:r w:rsidR="00C051EE" w:rsidRPr="00031518">
        <w:t xml:space="preserve">Stainless Steel </w:t>
      </w:r>
      <w:r w:rsidRPr="00031518">
        <w:t xml:space="preserve">shall be </w:t>
      </w:r>
      <w:r w:rsidR="00C051EE" w:rsidRPr="00031518">
        <w:t>SS 316</w:t>
      </w:r>
      <w:r w:rsidRPr="00031518">
        <w:t>.</w:t>
      </w:r>
    </w:p>
    <w:p w14:paraId="5B859D82" w14:textId="77777777" w:rsidR="00AA28FD" w:rsidRPr="00031518" w:rsidRDefault="00AA28FD" w:rsidP="001D5184">
      <w:pPr>
        <w:pStyle w:val="Heading4"/>
        <w:ind w:left="1701" w:hanging="1701"/>
      </w:pPr>
      <w:r w:rsidRPr="00031518">
        <w:t>Minimum Cover</w:t>
      </w:r>
    </w:p>
    <w:p w14:paraId="2FF85A78" w14:textId="77777777" w:rsidR="00AA28FD" w:rsidRPr="00031518" w:rsidRDefault="00AA28FD" w:rsidP="001D18B5">
      <w:pPr>
        <w:pStyle w:val="BodyText"/>
        <w:rPr>
          <w:lang w:val="en-IN"/>
        </w:rPr>
      </w:pPr>
      <w:r w:rsidRPr="00031518">
        <w:rPr>
          <w:lang w:val="en-IN"/>
        </w:rPr>
        <w:t>Clear cover to any reinforcement shall be as mentioned here under but shall not be less than the diameter of such reinforcement.</w:t>
      </w:r>
    </w:p>
    <w:p w14:paraId="65B38A0E" w14:textId="77777777" w:rsidR="00A03599" w:rsidRPr="00031518" w:rsidRDefault="00A03599" w:rsidP="001D18B5">
      <w:pPr>
        <w:pStyle w:val="Table"/>
      </w:pPr>
      <w:r w:rsidRPr="00031518">
        <w:t xml:space="preserve">Table </w:t>
      </w:r>
      <w:r w:rsidR="00EE5F79" w:rsidRPr="00031518">
        <w:fldChar w:fldCharType="begin"/>
      </w:r>
      <w:r w:rsidR="003A6601" w:rsidRPr="00031518">
        <w:instrText xml:space="preserve"> STYLEREF 1 \s </w:instrText>
      </w:r>
      <w:r w:rsidR="00EE5F79" w:rsidRPr="00031518">
        <w:fldChar w:fldCharType="separate"/>
      </w:r>
      <w:r w:rsidR="003A6601" w:rsidRPr="00031518">
        <w:rPr>
          <w:noProof/>
        </w:rPr>
        <w:t>7</w:t>
      </w:r>
      <w:r w:rsidR="00EE5F79" w:rsidRPr="00031518">
        <w:fldChar w:fldCharType="end"/>
      </w:r>
      <w:r w:rsidR="003A6601" w:rsidRPr="00031518">
        <w:t>.</w:t>
      </w:r>
      <w:r w:rsidR="00EE5F79" w:rsidRPr="00031518">
        <w:fldChar w:fldCharType="begin"/>
      </w:r>
      <w:r w:rsidR="003A6601" w:rsidRPr="00031518">
        <w:instrText xml:space="preserve"> SEQ Table \* ARABIC \s 1 </w:instrText>
      </w:r>
      <w:r w:rsidR="00EE5F79" w:rsidRPr="00031518">
        <w:fldChar w:fldCharType="separate"/>
      </w:r>
      <w:r w:rsidR="003A6601" w:rsidRPr="00031518">
        <w:rPr>
          <w:noProof/>
        </w:rPr>
        <w:t>5</w:t>
      </w:r>
      <w:r w:rsidR="00EE5F79" w:rsidRPr="00031518">
        <w:fldChar w:fldCharType="end"/>
      </w:r>
      <w:r w:rsidR="00E02505" w:rsidRPr="00031518">
        <w:rPr>
          <w:noProof/>
        </w:rPr>
        <w:t xml:space="preserve">: </w:t>
      </w:r>
      <w:r w:rsidRPr="00031518">
        <w:t>Clear Cover for Buildings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03"/>
        <w:gridCol w:w="4505"/>
      </w:tblGrid>
      <w:tr w:rsidR="00E91021" w:rsidRPr="00031518" w14:paraId="5C698FDD" w14:textId="77777777" w:rsidTr="00543C26">
        <w:trPr>
          <w:trHeight w:val="339"/>
        </w:trPr>
        <w:tc>
          <w:tcPr>
            <w:tcW w:w="4403" w:type="dxa"/>
          </w:tcPr>
          <w:p w14:paraId="33C41A79" w14:textId="77777777" w:rsidR="00AA28FD" w:rsidRPr="00031518" w:rsidRDefault="00AA28FD" w:rsidP="00C14221">
            <w:pPr>
              <w:pStyle w:val="BodyText"/>
              <w:spacing w:after="0"/>
              <w:rPr>
                <w:lang w:val="en-IN"/>
              </w:rPr>
            </w:pPr>
            <w:r w:rsidRPr="00031518">
              <w:rPr>
                <w:lang w:val="en-IN"/>
              </w:rPr>
              <w:t>Pile</w:t>
            </w:r>
          </w:p>
        </w:tc>
        <w:tc>
          <w:tcPr>
            <w:tcW w:w="4505" w:type="dxa"/>
          </w:tcPr>
          <w:p w14:paraId="05385034" w14:textId="77777777" w:rsidR="00AA28FD" w:rsidRPr="00031518" w:rsidRDefault="00AA28FD" w:rsidP="00C14221">
            <w:pPr>
              <w:pStyle w:val="BodyText"/>
              <w:spacing w:after="0"/>
              <w:rPr>
                <w:lang w:val="en-IN"/>
              </w:rPr>
            </w:pPr>
            <w:r w:rsidRPr="00031518">
              <w:rPr>
                <w:lang w:val="en-IN"/>
              </w:rPr>
              <w:t>75 mm</w:t>
            </w:r>
          </w:p>
        </w:tc>
      </w:tr>
      <w:tr w:rsidR="00E91021" w:rsidRPr="00031518" w14:paraId="1CE6B77E" w14:textId="77777777" w:rsidTr="00543C26">
        <w:trPr>
          <w:trHeight w:val="339"/>
        </w:trPr>
        <w:tc>
          <w:tcPr>
            <w:tcW w:w="4403" w:type="dxa"/>
          </w:tcPr>
          <w:p w14:paraId="58C0FB3C" w14:textId="77777777" w:rsidR="00AA28FD" w:rsidRPr="00031518" w:rsidRDefault="00AA28FD" w:rsidP="00C14221">
            <w:pPr>
              <w:pStyle w:val="BodyText"/>
              <w:spacing w:after="0"/>
              <w:rPr>
                <w:lang w:val="en-IN"/>
              </w:rPr>
            </w:pPr>
            <w:r w:rsidRPr="00031518">
              <w:rPr>
                <w:lang w:val="en-IN"/>
              </w:rPr>
              <w:t xml:space="preserve">Top, bottom &amp; side of footing </w:t>
            </w:r>
            <w:r w:rsidR="00A03599" w:rsidRPr="00031518">
              <w:rPr>
                <w:lang w:val="en-IN"/>
              </w:rPr>
              <w:t>(if</w:t>
            </w:r>
            <w:r w:rsidRPr="00031518">
              <w:rPr>
                <w:lang w:val="en-IN"/>
              </w:rPr>
              <w:t xml:space="preserve"> any)</w:t>
            </w:r>
          </w:p>
        </w:tc>
        <w:tc>
          <w:tcPr>
            <w:tcW w:w="4505" w:type="dxa"/>
          </w:tcPr>
          <w:p w14:paraId="7E73007D" w14:textId="77777777" w:rsidR="00AA28FD" w:rsidRPr="00031518" w:rsidRDefault="00AA28FD" w:rsidP="00C14221">
            <w:pPr>
              <w:pStyle w:val="BodyText"/>
              <w:spacing w:after="0"/>
              <w:rPr>
                <w:lang w:val="en-IN"/>
              </w:rPr>
            </w:pPr>
            <w:r w:rsidRPr="00031518">
              <w:rPr>
                <w:lang w:val="en-IN"/>
              </w:rPr>
              <w:t>50 mm</w:t>
            </w:r>
          </w:p>
        </w:tc>
      </w:tr>
      <w:tr w:rsidR="00E91021" w:rsidRPr="00031518" w14:paraId="3FE4DD84" w14:textId="77777777" w:rsidTr="00543C26">
        <w:trPr>
          <w:trHeight w:val="999"/>
        </w:trPr>
        <w:tc>
          <w:tcPr>
            <w:tcW w:w="4403" w:type="dxa"/>
          </w:tcPr>
          <w:p w14:paraId="5A1A2ED2" w14:textId="77777777" w:rsidR="00AA28FD" w:rsidRPr="00031518" w:rsidRDefault="00AA28FD" w:rsidP="00C14221">
            <w:pPr>
              <w:pStyle w:val="BodyText"/>
              <w:spacing w:after="0"/>
              <w:rPr>
                <w:lang w:val="en-IN"/>
              </w:rPr>
            </w:pPr>
            <w:r w:rsidRPr="00031518">
              <w:rPr>
                <w:lang w:val="en-IN"/>
              </w:rPr>
              <w:t>Pedestal / column</w:t>
            </w:r>
          </w:p>
          <w:p w14:paraId="39830428" w14:textId="77777777" w:rsidR="00AA28FD" w:rsidRPr="00031518" w:rsidRDefault="00AA28FD" w:rsidP="00723079">
            <w:pPr>
              <w:pStyle w:val="BodyText"/>
              <w:numPr>
                <w:ilvl w:val="0"/>
                <w:numId w:val="43"/>
              </w:numPr>
              <w:spacing w:after="0"/>
              <w:rPr>
                <w:lang w:val="en-IN"/>
              </w:rPr>
            </w:pPr>
            <w:r w:rsidRPr="00031518">
              <w:rPr>
                <w:lang w:val="en-IN"/>
              </w:rPr>
              <w:t>Below ground</w:t>
            </w:r>
          </w:p>
          <w:p w14:paraId="72435283" w14:textId="77777777" w:rsidR="00AA28FD" w:rsidRPr="00031518" w:rsidRDefault="00AA28FD" w:rsidP="00723079">
            <w:pPr>
              <w:pStyle w:val="BodyText"/>
              <w:numPr>
                <w:ilvl w:val="0"/>
                <w:numId w:val="43"/>
              </w:numPr>
              <w:spacing w:after="0"/>
              <w:rPr>
                <w:lang w:val="en-IN"/>
              </w:rPr>
            </w:pPr>
            <w:r w:rsidRPr="00031518">
              <w:rPr>
                <w:lang w:val="en-IN"/>
              </w:rPr>
              <w:t>Above ground</w:t>
            </w:r>
          </w:p>
        </w:tc>
        <w:tc>
          <w:tcPr>
            <w:tcW w:w="4505" w:type="dxa"/>
          </w:tcPr>
          <w:p w14:paraId="1BC15F95" w14:textId="77777777" w:rsidR="00AA28FD" w:rsidRPr="00031518" w:rsidRDefault="00AA28FD" w:rsidP="00C14221">
            <w:pPr>
              <w:pStyle w:val="BodyText"/>
              <w:spacing w:after="0"/>
              <w:rPr>
                <w:lang w:val="en-IN"/>
              </w:rPr>
            </w:pPr>
          </w:p>
          <w:p w14:paraId="647C917F" w14:textId="77777777" w:rsidR="00AA28FD" w:rsidRPr="00031518" w:rsidRDefault="00AA28FD" w:rsidP="00C14221">
            <w:pPr>
              <w:pStyle w:val="BodyText"/>
              <w:spacing w:after="0"/>
              <w:rPr>
                <w:lang w:val="en-IN"/>
              </w:rPr>
            </w:pPr>
            <w:r w:rsidRPr="00031518">
              <w:rPr>
                <w:lang w:val="en-IN"/>
              </w:rPr>
              <w:t>50 mm</w:t>
            </w:r>
          </w:p>
          <w:p w14:paraId="19E6A216" w14:textId="77777777" w:rsidR="00AA28FD" w:rsidRPr="00031518" w:rsidRDefault="00AA28FD" w:rsidP="00C14221">
            <w:pPr>
              <w:pStyle w:val="BodyText"/>
              <w:spacing w:after="0"/>
              <w:rPr>
                <w:lang w:val="en-IN"/>
              </w:rPr>
            </w:pPr>
            <w:r w:rsidRPr="00031518">
              <w:rPr>
                <w:lang w:val="en-IN"/>
              </w:rPr>
              <w:t>40 mm</w:t>
            </w:r>
          </w:p>
        </w:tc>
      </w:tr>
      <w:tr w:rsidR="00E91021" w:rsidRPr="00031518" w14:paraId="6F8C25E4" w14:textId="77777777" w:rsidTr="00543C26">
        <w:trPr>
          <w:trHeight w:val="339"/>
        </w:trPr>
        <w:tc>
          <w:tcPr>
            <w:tcW w:w="4403" w:type="dxa"/>
          </w:tcPr>
          <w:p w14:paraId="4A12DB48" w14:textId="77777777" w:rsidR="00AA28FD" w:rsidRPr="00031518" w:rsidRDefault="00AA28FD" w:rsidP="00C14221">
            <w:pPr>
              <w:pStyle w:val="BodyText"/>
              <w:spacing w:after="0"/>
              <w:rPr>
                <w:lang w:val="en-IN"/>
              </w:rPr>
            </w:pPr>
            <w:r w:rsidRPr="00031518">
              <w:rPr>
                <w:lang w:val="en-IN"/>
              </w:rPr>
              <w:lastRenderedPageBreak/>
              <w:t>Beams</w:t>
            </w:r>
          </w:p>
        </w:tc>
        <w:tc>
          <w:tcPr>
            <w:tcW w:w="4505" w:type="dxa"/>
          </w:tcPr>
          <w:p w14:paraId="50733A30" w14:textId="77777777" w:rsidR="00AA28FD" w:rsidRPr="00031518" w:rsidRDefault="00AA28FD" w:rsidP="00C14221">
            <w:pPr>
              <w:pStyle w:val="BodyText"/>
              <w:spacing w:after="0"/>
              <w:rPr>
                <w:lang w:val="en-IN"/>
              </w:rPr>
            </w:pPr>
            <w:r w:rsidRPr="00031518">
              <w:rPr>
                <w:lang w:val="en-IN"/>
              </w:rPr>
              <w:t>25 mm</w:t>
            </w:r>
          </w:p>
        </w:tc>
      </w:tr>
      <w:tr w:rsidR="00E91021" w:rsidRPr="00031518" w14:paraId="6B992D40" w14:textId="77777777" w:rsidTr="00543C26">
        <w:trPr>
          <w:trHeight w:val="339"/>
        </w:trPr>
        <w:tc>
          <w:tcPr>
            <w:tcW w:w="4403" w:type="dxa"/>
          </w:tcPr>
          <w:p w14:paraId="6E968F97" w14:textId="77777777" w:rsidR="00AA28FD" w:rsidRPr="00031518" w:rsidRDefault="00AA28FD" w:rsidP="00C14221">
            <w:pPr>
              <w:pStyle w:val="BodyText"/>
              <w:spacing w:after="0"/>
              <w:rPr>
                <w:lang w:val="en-IN"/>
              </w:rPr>
            </w:pPr>
            <w:r w:rsidRPr="00031518">
              <w:rPr>
                <w:lang w:val="en-IN"/>
              </w:rPr>
              <w:t>Slab</w:t>
            </w:r>
          </w:p>
        </w:tc>
        <w:tc>
          <w:tcPr>
            <w:tcW w:w="4505" w:type="dxa"/>
          </w:tcPr>
          <w:p w14:paraId="210F8620" w14:textId="77777777" w:rsidR="00AA28FD" w:rsidRPr="00031518" w:rsidRDefault="00AA28FD" w:rsidP="00C14221">
            <w:pPr>
              <w:pStyle w:val="BodyText"/>
              <w:spacing w:after="0"/>
              <w:rPr>
                <w:lang w:val="en-IN"/>
              </w:rPr>
            </w:pPr>
            <w:r w:rsidRPr="00031518">
              <w:rPr>
                <w:lang w:val="en-IN"/>
              </w:rPr>
              <w:t>20 mm</w:t>
            </w:r>
          </w:p>
        </w:tc>
      </w:tr>
      <w:tr w:rsidR="00E91021" w:rsidRPr="00031518" w14:paraId="066E0D98" w14:textId="77777777" w:rsidTr="00543C26">
        <w:trPr>
          <w:trHeight w:val="322"/>
        </w:trPr>
        <w:tc>
          <w:tcPr>
            <w:tcW w:w="4403" w:type="dxa"/>
          </w:tcPr>
          <w:p w14:paraId="6E69CFDB" w14:textId="77777777" w:rsidR="00AA28FD" w:rsidRPr="00031518" w:rsidRDefault="00AA28FD" w:rsidP="00C14221">
            <w:pPr>
              <w:pStyle w:val="BodyText"/>
              <w:spacing w:after="0"/>
              <w:rPr>
                <w:lang w:val="en-IN"/>
              </w:rPr>
            </w:pPr>
            <w:r w:rsidRPr="00031518">
              <w:rPr>
                <w:lang w:val="en-IN"/>
              </w:rPr>
              <w:t>Face of walls &amp; grade beam</w:t>
            </w:r>
          </w:p>
        </w:tc>
        <w:tc>
          <w:tcPr>
            <w:tcW w:w="4505" w:type="dxa"/>
          </w:tcPr>
          <w:p w14:paraId="6C57FC11" w14:textId="77777777" w:rsidR="00AA28FD" w:rsidRPr="00031518" w:rsidRDefault="00AA28FD" w:rsidP="00C14221">
            <w:pPr>
              <w:pStyle w:val="BodyText"/>
              <w:spacing w:after="0"/>
              <w:rPr>
                <w:lang w:val="en-IN"/>
              </w:rPr>
            </w:pPr>
            <w:r w:rsidRPr="00031518">
              <w:rPr>
                <w:lang w:val="en-IN"/>
              </w:rPr>
              <w:t>50 mm (in contact with soil)</w:t>
            </w:r>
          </w:p>
        </w:tc>
      </w:tr>
      <w:tr w:rsidR="00E91021" w:rsidRPr="00031518" w14:paraId="30ABCA30" w14:textId="77777777" w:rsidTr="00543C26">
        <w:trPr>
          <w:trHeight w:val="339"/>
        </w:trPr>
        <w:tc>
          <w:tcPr>
            <w:tcW w:w="4403" w:type="dxa"/>
          </w:tcPr>
          <w:p w14:paraId="470C259C" w14:textId="77777777" w:rsidR="00AA28FD" w:rsidRPr="00031518" w:rsidRDefault="00AA28FD" w:rsidP="00C14221">
            <w:pPr>
              <w:pStyle w:val="BodyText"/>
              <w:spacing w:after="0"/>
              <w:rPr>
                <w:lang w:val="en-IN"/>
              </w:rPr>
            </w:pPr>
            <w:r w:rsidRPr="00031518">
              <w:rPr>
                <w:lang w:val="en-IN"/>
              </w:rPr>
              <w:t>Face of walls not exposed to soil</w:t>
            </w:r>
          </w:p>
        </w:tc>
        <w:tc>
          <w:tcPr>
            <w:tcW w:w="4505" w:type="dxa"/>
          </w:tcPr>
          <w:p w14:paraId="380B9DA6" w14:textId="77777777" w:rsidR="00AA28FD" w:rsidRPr="00031518" w:rsidRDefault="00AA28FD" w:rsidP="00C14221">
            <w:pPr>
              <w:pStyle w:val="BodyText"/>
              <w:spacing w:after="0"/>
              <w:rPr>
                <w:lang w:val="en-IN"/>
              </w:rPr>
            </w:pPr>
            <w:r w:rsidRPr="00031518">
              <w:rPr>
                <w:lang w:val="en-IN"/>
              </w:rPr>
              <w:t>25 mm(min.) or dia. of main bar</w:t>
            </w:r>
          </w:p>
        </w:tc>
      </w:tr>
    </w:tbl>
    <w:p w14:paraId="497867F5" w14:textId="77777777" w:rsidR="00543C26" w:rsidRPr="00031518" w:rsidRDefault="00757C05" w:rsidP="001D5184">
      <w:pPr>
        <w:pStyle w:val="Heading4"/>
        <w:ind w:left="1701" w:hanging="1701"/>
      </w:pPr>
      <w:r w:rsidRPr="00031518">
        <w:t>Drains</w:t>
      </w:r>
    </w:p>
    <w:p w14:paraId="2B38F7A6" w14:textId="77777777" w:rsidR="00543C26" w:rsidRPr="00031518" w:rsidRDefault="00A21F1D" w:rsidP="00543C26">
      <w:pPr>
        <w:rPr>
          <w:lang w:val="en-US" w:eastAsia="zh-CN"/>
        </w:rPr>
      </w:pPr>
      <w:r w:rsidRPr="00031518">
        <w:rPr>
          <w:lang w:val="en-US" w:eastAsia="zh-CN"/>
        </w:rPr>
        <w:t>Drain shall be of RCC with natural slope towards collecting area.</w:t>
      </w:r>
    </w:p>
    <w:p w14:paraId="43816662" w14:textId="77777777" w:rsidR="00D941D9" w:rsidRPr="00031518" w:rsidRDefault="00273774" w:rsidP="001D5184">
      <w:pPr>
        <w:pStyle w:val="Heading4"/>
        <w:ind w:left="1701" w:hanging="1701"/>
      </w:pPr>
      <w:r w:rsidRPr="00031518">
        <w:t>Staircase</w:t>
      </w:r>
    </w:p>
    <w:p w14:paraId="56419797" w14:textId="77777777" w:rsidR="00273774" w:rsidRPr="00031518" w:rsidRDefault="00273774" w:rsidP="001D18B5">
      <w:pPr>
        <w:rPr>
          <w:lang w:val="en-US" w:eastAsia="zh-CN"/>
        </w:rPr>
      </w:pPr>
      <w:r w:rsidRPr="00031518">
        <w:rPr>
          <w:lang w:val="en-US" w:eastAsia="zh-CN"/>
        </w:rPr>
        <w:t>Minimum Clear Width</w:t>
      </w:r>
      <w:r w:rsidRPr="00031518">
        <w:rPr>
          <w:lang w:val="en-US" w:eastAsia="zh-CN"/>
        </w:rPr>
        <w:tab/>
      </w:r>
      <w:r w:rsidRPr="00031518">
        <w:rPr>
          <w:lang w:val="en-US" w:eastAsia="zh-CN"/>
        </w:rPr>
        <w:tab/>
      </w:r>
      <w:r w:rsidRPr="00031518">
        <w:rPr>
          <w:lang w:val="en-US" w:eastAsia="zh-CN"/>
        </w:rPr>
        <w:tab/>
      </w:r>
      <w:r w:rsidRPr="00031518">
        <w:rPr>
          <w:lang w:val="en-US" w:eastAsia="zh-CN"/>
        </w:rPr>
        <w:tab/>
        <w:t>: 0.8 m</w:t>
      </w:r>
    </w:p>
    <w:p w14:paraId="2D615B77" w14:textId="77777777" w:rsidR="00273774" w:rsidRPr="00031518" w:rsidRDefault="00273774" w:rsidP="001D18B5">
      <w:pPr>
        <w:rPr>
          <w:lang w:val="en-US" w:eastAsia="zh-CN"/>
        </w:rPr>
      </w:pPr>
      <w:r w:rsidRPr="00031518">
        <w:rPr>
          <w:lang w:val="en-US" w:eastAsia="zh-CN"/>
        </w:rPr>
        <w:t>Tread Width</w:t>
      </w:r>
      <w:r w:rsidRPr="00031518">
        <w:rPr>
          <w:lang w:val="en-US" w:eastAsia="zh-CN"/>
        </w:rPr>
        <w:tab/>
      </w:r>
      <w:r w:rsidRPr="00031518">
        <w:rPr>
          <w:lang w:val="en-US" w:eastAsia="zh-CN"/>
        </w:rPr>
        <w:tab/>
      </w:r>
      <w:r w:rsidRPr="00031518">
        <w:rPr>
          <w:lang w:val="en-US" w:eastAsia="zh-CN"/>
        </w:rPr>
        <w:tab/>
      </w:r>
      <w:r w:rsidRPr="00031518">
        <w:rPr>
          <w:lang w:val="en-US" w:eastAsia="zh-CN"/>
        </w:rPr>
        <w:tab/>
      </w:r>
      <w:r w:rsidRPr="00031518">
        <w:rPr>
          <w:lang w:val="en-US" w:eastAsia="zh-CN"/>
        </w:rPr>
        <w:tab/>
      </w:r>
      <w:r w:rsidRPr="00031518">
        <w:rPr>
          <w:lang w:val="en-US" w:eastAsia="zh-CN"/>
        </w:rPr>
        <w:tab/>
        <w:t>: Not less than 250 mm</w:t>
      </w:r>
    </w:p>
    <w:p w14:paraId="0AFEB562" w14:textId="77777777" w:rsidR="00273774" w:rsidRPr="00031518" w:rsidRDefault="00273774" w:rsidP="001D18B5">
      <w:pPr>
        <w:rPr>
          <w:lang w:val="en-US" w:eastAsia="zh-CN"/>
        </w:rPr>
      </w:pPr>
      <w:r w:rsidRPr="00031518">
        <w:rPr>
          <w:lang w:val="en-US" w:eastAsia="zh-CN"/>
        </w:rPr>
        <w:t>Riser</w:t>
      </w:r>
      <w:r w:rsidRPr="00031518">
        <w:rPr>
          <w:lang w:val="en-US" w:eastAsia="zh-CN"/>
        </w:rPr>
        <w:tab/>
      </w:r>
      <w:r w:rsidRPr="00031518">
        <w:rPr>
          <w:lang w:val="en-US" w:eastAsia="zh-CN"/>
        </w:rPr>
        <w:tab/>
      </w:r>
      <w:r w:rsidRPr="00031518">
        <w:rPr>
          <w:lang w:val="en-US" w:eastAsia="zh-CN"/>
        </w:rPr>
        <w:tab/>
      </w:r>
      <w:r w:rsidRPr="00031518">
        <w:rPr>
          <w:lang w:val="en-US" w:eastAsia="zh-CN"/>
        </w:rPr>
        <w:tab/>
      </w:r>
      <w:r w:rsidRPr="00031518">
        <w:rPr>
          <w:lang w:val="en-US" w:eastAsia="zh-CN"/>
        </w:rPr>
        <w:tab/>
      </w:r>
      <w:r w:rsidRPr="00031518">
        <w:rPr>
          <w:lang w:val="en-US" w:eastAsia="zh-CN"/>
        </w:rPr>
        <w:tab/>
      </w:r>
      <w:r w:rsidRPr="00031518">
        <w:rPr>
          <w:lang w:val="en-US" w:eastAsia="zh-CN"/>
        </w:rPr>
        <w:tab/>
        <w:t>: Not Greater than 180 mm</w:t>
      </w:r>
    </w:p>
    <w:p w14:paraId="68811936" w14:textId="77777777" w:rsidR="00F47007" w:rsidRPr="00031518" w:rsidRDefault="00F47007" w:rsidP="001D5184">
      <w:pPr>
        <w:pStyle w:val="Heading4"/>
        <w:ind w:left="1701" w:hanging="1701"/>
      </w:pPr>
      <w:r w:rsidRPr="00031518">
        <w:t>Loads</w:t>
      </w:r>
    </w:p>
    <w:p w14:paraId="3BB117B1" w14:textId="77777777" w:rsidR="00F47007" w:rsidRPr="00031518" w:rsidRDefault="00F47007" w:rsidP="001D18B5">
      <w:pPr>
        <w:pStyle w:val="Heading5"/>
      </w:pPr>
      <w:r w:rsidRPr="00031518">
        <w:t>Dead Load</w:t>
      </w:r>
    </w:p>
    <w:p w14:paraId="13E6AA6F" w14:textId="77777777" w:rsidR="00F47007" w:rsidRPr="00031518" w:rsidRDefault="00CB67DA" w:rsidP="001D18B5">
      <w:pPr>
        <w:pStyle w:val="BodyText"/>
        <w:rPr>
          <w:rFonts w:cs="Arial"/>
          <w:lang w:val="en-IN"/>
        </w:rPr>
      </w:pPr>
      <w:r w:rsidRPr="00031518">
        <w:t>Dead loads shall include the weight of all structural and architectural components and other permanently applied external loads</w:t>
      </w:r>
      <w:r w:rsidRPr="00031518">
        <w:rPr>
          <w:rFonts w:cs="Arial"/>
          <w:lang w:val="en-IN"/>
        </w:rPr>
        <w:t xml:space="preserve">. </w:t>
      </w:r>
      <w:r w:rsidR="00F47007" w:rsidRPr="00031518">
        <w:rPr>
          <w:rFonts w:cs="Arial"/>
          <w:lang w:val="en-IN"/>
        </w:rPr>
        <w:t>The unit weight of all other materials shall satisfy the requirements of IS: 875.</w:t>
      </w:r>
    </w:p>
    <w:p w14:paraId="13252298" w14:textId="77777777" w:rsidR="00F47007" w:rsidRPr="00031518" w:rsidRDefault="00CE6970" w:rsidP="001D18B5">
      <w:pPr>
        <w:pStyle w:val="Heading5"/>
      </w:pPr>
      <w:r w:rsidRPr="00031518">
        <w:t>Environmental</w:t>
      </w:r>
      <w:r w:rsidR="00F47007" w:rsidRPr="00031518">
        <w:t xml:space="preserve"> Load</w:t>
      </w:r>
      <w:r w:rsidRPr="00031518">
        <w:t>s</w:t>
      </w:r>
    </w:p>
    <w:p w14:paraId="12ACD286" w14:textId="77777777" w:rsidR="00F47007" w:rsidRPr="00031518" w:rsidRDefault="00F47007" w:rsidP="001D18B5">
      <w:pPr>
        <w:pStyle w:val="Bullet0"/>
        <w:numPr>
          <w:ilvl w:val="0"/>
          <w:numId w:val="39"/>
        </w:numPr>
      </w:pPr>
      <w:r w:rsidRPr="00031518">
        <w:t>Wind</w:t>
      </w:r>
    </w:p>
    <w:p w14:paraId="0B152617" w14:textId="77777777" w:rsidR="00F47007" w:rsidRPr="00031518" w:rsidRDefault="00F47007" w:rsidP="001D18B5">
      <w:pPr>
        <w:pStyle w:val="Bullet0"/>
      </w:pPr>
      <w:r w:rsidRPr="00031518">
        <w:t>Basic Wind Speed</w:t>
      </w:r>
      <w:r w:rsidR="00273774" w:rsidRPr="00031518">
        <w:t xml:space="preserve"> in storm condition</w:t>
      </w:r>
      <w:r w:rsidRPr="00031518">
        <w:tab/>
        <w:t xml:space="preserve">: </w:t>
      </w:r>
      <w:r w:rsidR="001F1490" w:rsidRPr="00031518">
        <w:t>55</w:t>
      </w:r>
      <w:r w:rsidRPr="00031518">
        <w:t xml:space="preserve"> m/s</w:t>
      </w:r>
    </w:p>
    <w:p w14:paraId="4562F7CD" w14:textId="77777777" w:rsidR="00F47007" w:rsidRPr="00031518" w:rsidRDefault="00F47007" w:rsidP="001D18B5">
      <w:pPr>
        <w:pStyle w:val="Bullet0"/>
      </w:pPr>
      <w:r w:rsidRPr="00031518">
        <w:t>Basic Wind Speed in operating condition</w:t>
      </w:r>
      <w:r w:rsidRPr="00031518">
        <w:tab/>
        <w:t xml:space="preserve">: </w:t>
      </w:r>
      <w:r w:rsidR="00FB3ECF" w:rsidRPr="00031518">
        <w:t>20</w:t>
      </w:r>
      <w:r w:rsidRPr="00031518">
        <w:t>m/s</w:t>
      </w:r>
    </w:p>
    <w:p w14:paraId="00C95D33" w14:textId="77777777" w:rsidR="00F47007" w:rsidRPr="00031518" w:rsidRDefault="00F47007" w:rsidP="001D18B5">
      <w:pPr>
        <w:pStyle w:val="Bullet0"/>
        <w:numPr>
          <w:ilvl w:val="0"/>
          <w:numId w:val="39"/>
        </w:numPr>
      </w:pPr>
      <w:r w:rsidRPr="00031518">
        <w:t xml:space="preserve">Seismic </w:t>
      </w:r>
    </w:p>
    <w:p w14:paraId="48092C51" w14:textId="77777777" w:rsidR="00F47007" w:rsidRPr="00031518" w:rsidRDefault="00F47007" w:rsidP="001D18B5">
      <w:pPr>
        <w:pStyle w:val="Bullet0"/>
      </w:pPr>
      <w:r w:rsidRPr="00031518">
        <w:t xml:space="preserve">Zone factor </w:t>
      </w:r>
      <w:r w:rsidRPr="00031518">
        <w:tab/>
      </w:r>
      <w:r w:rsidRPr="00031518">
        <w:tab/>
      </w:r>
      <w:r w:rsidR="00273774" w:rsidRPr="00031518">
        <w:tab/>
      </w:r>
      <w:r w:rsidR="00273774" w:rsidRPr="00031518">
        <w:tab/>
      </w:r>
      <w:r w:rsidR="00273774" w:rsidRPr="00031518">
        <w:tab/>
      </w:r>
      <w:r w:rsidRPr="00031518">
        <w:t xml:space="preserve">: </w:t>
      </w:r>
      <w:r w:rsidR="00273774" w:rsidRPr="00031518">
        <w:t>0.16 (</w:t>
      </w:r>
      <w:r w:rsidRPr="00031518">
        <w:t>Corresponding to seismic zone III</w:t>
      </w:r>
      <w:r w:rsidR="00273774" w:rsidRPr="00031518">
        <w:t>)</w:t>
      </w:r>
    </w:p>
    <w:p w14:paraId="22F60183" w14:textId="77777777" w:rsidR="00F47007" w:rsidRPr="00031518" w:rsidRDefault="00F47007" w:rsidP="001D18B5">
      <w:pPr>
        <w:pStyle w:val="Bullet0"/>
      </w:pPr>
      <w:r w:rsidRPr="00031518">
        <w:t>Importance factor</w:t>
      </w:r>
      <w:r w:rsidRPr="00031518">
        <w:tab/>
      </w:r>
      <w:r w:rsidRPr="00031518">
        <w:tab/>
      </w:r>
      <w:r w:rsidRPr="00031518">
        <w:tab/>
      </w:r>
      <w:r w:rsidRPr="00031518">
        <w:tab/>
        <w:t>: 1.50</w:t>
      </w:r>
    </w:p>
    <w:p w14:paraId="52A4B49D" w14:textId="77777777" w:rsidR="00F47007" w:rsidRPr="00031518" w:rsidRDefault="00F47007" w:rsidP="001D18B5">
      <w:pPr>
        <w:pStyle w:val="Bullet0"/>
      </w:pPr>
      <w:r w:rsidRPr="00031518">
        <w:t>Response reduction factor</w:t>
      </w:r>
      <w:r w:rsidRPr="00031518">
        <w:tab/>
      </w:r>
      <w:r w:rsidRPr="00031518">
        <w:tab/>
      </w:r>
      <w:r w:rsidRPr="00031518">
        <w:tab/>
        <w:t>: 3</w:t>
      </w:r>
    </w:p>
    <w:p w14:paraId="13B1C374" w14:textId="77777777" w:rsidR="00FC3890" w:rsidRPr="00031518" w:rsidRDefault="00FC3890" w:rsidP="001D18B5">
      <w:pPr>
        <w:pStyle w:val="Heading5"/>
      </w:pPr>
      <w:r w:rsidRPr="00031518">
        <w:lastRenderedPageBreak/>
        <w:t>Superimposed Load</w:t>
      </w:r>
    </w:p>
    <w:p w14:paraId="25A3F982" w14:textId="77777777" w:rsidR="00FB3ECF" w:rsidRPr="00031518" w:rsidRDefault="00FB3ECF" w:rsidP="001D18B5">
      <w:pPr>
        <w:pStyle w:val="Table"/>
        <w:rPr>
          <w:rFonts w:asciiTheme="minorHAnsi" w:hAnsiTheme="minorHAnsi"/>
          <w:b w:val="0"/>
          <w:bCs w:val="0"/>
        </w:rPr>
      </w:pPr>
      <w:r w:rsidRPr="00031518">
        <w:rPr>
          <w:rFonts w:asciiTheme="minorHAnsi" w:hAnsiTheme="minorHAnsi"/>
          <w:b w:val="0"/>
          <w:bCs w:val="0"/>
        </w:rPr>
        <w:t xml:space="preserve">Live load shall be considered as per IS:875 (Part 2). However, a minimum live load of 5 </w:t>
      </w:r>
      <w:proofErr w:type="spellStart"/>
      <w:r w:rsidRPr="00031518">
        <w:rPr>
          <w:rFonts w:asciiTheme="minorHAnsi" w:hAnsiTheme="minorHAnsi"/>
          <w:b w:val="0"/>
          <w:bCs w:val="0"/>
        </w:rPr>
        <w:t>kN</w:t>
      </w:r>
      <w:proofErr w:type="spellEnd"/>
      <w:r w:rsidRPr="00031518">
        <w:rPr>
          <w:rFonts w:asciiTheme="minorHAnsi" w:hAnsiTheme="minorHAnsi"/>
          <w:b w:val="0"/>
          <w:bCs w:val="0"/>
        </w:rPr>
        <w:t>/m2 shall be considered.</w:t>
      </w:r>
    </w:p>
    <w:p w14:paraId="1EA7A4D4" w14:textId="77777777" w:rsidR="00FC3890" w:rsidRPr="00031518" w:rsidRDefault="00FC3890" w:rsidP="001D18B5">
      <w:pPr>
        <w:pStyle w:val="Table"/>
      </w:pPr>
      <w:r w:rsidRPr="00031518">
        <w:t xml:space="preserve">Table </w:t>
      </w:r>
      <w:r w:rsidR="00EE5F79" w:rsidRPr="00031518">
        <w:fldChar w:fldCharType="begin"/>
      </w:r>
      <w:r w:rsidR="003A6601" w:rsidRPr="00031518">
        <w:instrText xml:space="preserve"> STYLEREF 1 \s </w:instrText>
      </w:r>
      <w:r w:rsidR="00EE5F79" w:rsidRPr="00031518">
        <w:fldChar w:fldCharType="separate"/>
      </w:r>
      <w:r w:rsidR="003A6601" w:rsidRPr="00031518">
        <w:rPr>
          <w:noProof/>
        </w:rPr>
        <w:t>7</w:t>
      </w:r>
      <w:r w:rsidR="00EE5F79" w:rsidRPr="00031518">
        <w:fldChar w:fldCharType="end"/>
      </w:r>
      <w:r w:rsidR="003A6601" w:rsidRPr="00031518">
        <w:t>.</w:t>
      </w:r>
      <w:r w:rsidR="00EE5F79" w:rsidRPr="00031518">
        <w:fldChar w:fldCharType="begin"/>
      </w:r>
      <w:r w:rsidR="003A6601" w:rsidRPr="00031518">
        <w:instrText xml:space="preserve"> SEQ Table \* ARABIC \s 1 </w:instrText>
      </w:r>
      <w:r w:rsidR="00EE5F79" w:rsidRPr="00031518">
        <w:fldChar w:fldCharType="separate"/>
      </w:r>
      <w:r w:rsidR="003A6601" w:rsidRPr="00031518">
        <w:rPr>
          <w:noProof/>
        </w:rPr>
        <w:t>6</w:t>
      </w:r>
      <w:r w:rsidR="00EE5F79" w:rsidRPr="00031518">
        <w:fldChar w:fldCharType="end"/>
      </w:r>
      <w:r w:rsidR="00E02505" w:rsidRPr="00031518">
        <w:rPr>
          <w:noProof/>
        </w:rPr>
        <w:t xml:space="preserve">: </w:t>
      </w:r>
      <w:r w:rsidRPr="00031518">
        <w:t>Live Loads on Buildings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0"/>
        <w:gridCol w:w="6652"/>
      </w:tblGrid>
      <w:tr w:rsidR="00E91021" w:rsidRPr="00031518" w14:paraId="762CC127" w14:textId="77777777" w:rsidTr="005A7C0B">
        <w:trPr>
          <w:cantSplit/>
          <w:trHeight w:val="938"/>
        </w:trPr>
        <w:tc>
          <w:tcPr>
            <w:tcW w:w="1401" w:type="pct"/>
          </w:tcPr>
          <w:p w14:paraId="206B2020" w14:textId="77777777" w:rsidR="00FC3890" w:rsidRPr="00031518" w:rsidRDefault="00FC3890" w:rsidP="001D18B5">
            <w:r w:rsidRPr="00031518">
              <w:t>Flat Roof</w:t>
            </w:r>
          </w:p>
        </w:tc>
        <w:tc>
          <w:tcPr>
            <w:tcW w:w="3599" w:type="pct"/>
          </w:tcPr>
          <w:p w14:paraId="48BC2D90" w14:textId="77777777" w:rsidR="00FC3890" w:rsidRPr="00031518" w:rsidRDefault="00FC3890" w:rsidP="001D18B5">
            <w:r w:rsidRPr="00031518">
              <w:t>150 kg/m</w:t>
            </w:r>
            <w:r w:rsidRPr="00031518">
              <w:rPr>
                <w:vertAlign w:val="superscript"/>
              </w:rPr>
              <w:t>2</w:t>
            </w:r>
            <w:r w:rsidRPr="00031518">
              <w:t xml:space="preserve"> + Dust load </w:t>
            </w:r>
            <w:r w:rsidR="00E02505" w:rsidRPr="00031518">
              <w:t>of 50 kg</w:t>
            </w:r>
            <w:r w:rsidRPr="00031518">
              <w:t>/m</w:t>
            </w:r>
            <w:r w:rsidRPr="00031518">
              <w:rPr>
                <w:vertAlign w:val="superscript"/>
              </w:rPr>
              <w:t>2</w:t>
            </w:r>
            <w:r w:rsidRPr="00031518">
              <w:t xml:space="preserve"> hanging load for pipe shall be considered as 100 Kg/m</w:t>
            </w:r>
            <w:r w:rsidRPr="00031518">
              <w:rPr>
                <w:vertAlign w:val="superscript"/>
              </w:rPr>
              <w:t>2</w:t>
            </w:r>
            <w:r w:rsidRPr="00031518">
              <w:t xml:space="preserve"> and 50 Kg/m</w:t>
            </w:r>
            <w:r w:rsidRPr="00031518">
              <w:rPr>
                <w:vertAlign w:val="superscript"/>
              </w:rPr>
              <w:t>2</w:t>
            </w:r>
            <w:r w:rsidRPr="00031518">
              <w:t xml:space="preserve"> for electrical, ventilation &amp; air conditioning (wherever applicable)</w:t>
            </w:r>
          </w:p>
        </w:tc>
      </w:tr>
      <w:tr w:rsidR="00E91021" w:rsidRPr="00031518" w14:paraId="11F546E3" w14:textId="77777777" w:rsidTr="009B785D">
        <w:trPr>
          <w:cantSplit/>
          <w:trHeight w:val="440"/>
        </w:trPr>
        <w:tc>
          <w:tcPr>
            <w:tcW w:w="1401" w:type="pct"/>
          </w:tcPr>
          <w:p w14:paraId="2DFAFF30" w14:textId="77777777" w:rsidR="00FC3890" w:rsidRPr="00031518" w:rsidRDefault="00FC3890" w:rsidP="001D18B5">
            <w:r w:rsidRPr="00031518">
              <w:t>Non-accessible roof</w:t>
            </w:r>
          </w:p>
        </w:tc>
        <w:tc>
          <w:tcPr>
            <w:tcW w:w="3599" w:type="pct"/>
          </w:tcPr>
          <w:p w14:paraId="111C9E65" w14:textId="77777777" w:rsidR="00FC3890" w:rsidRPr="00031518" w:rsidRDefault="00FC3890" w:rsidP="001D18B5">
            <w:r w:rsidRPr="00031518">
              <w:t>75 kg/m</w:t>
            </w:r>
            <w:r w:rsidRPr="00031518">
              <w:rPr>
                <w:vertAlign w:val="superscript"/>
              </w:rPr>
              <w:t>2</w:t>
            </w:r>
            <w:r w:rsidRPr="00031518">
              <w:t xml:space="preserve"> + Dust load of 50 kg/m</w:t>
            </w:r>
            <w:r w:rsidRPr="00031518">
              <w:rPr>
                <w:vertAlign w:val="superscript"/>
              </w:rPr>
              <w:t>2</w:t>
            </w:r>
          </w:p>
        </w:tc>
      </w:tr>
    </w:tbl>
    <w:p w14:paraId="09AD1CCE" w14:textId="77777777" w:rsidR="00C31015" w:rsidRPr="00031518" w:rsidRDefault="00C31015" w:rsidP="001D18B5">
      <w:pPr>
        <w:pStyle w:val="Heading5"/>
      </w:pPr>
      <w:r w:rsidRPr="00031518">
        <w:t>Load Combinations</w:t>
      </w:r>
    </w:p>
    <w:p w14:paraId="5136B000" w14:textId="77777777" w:rsidR="008D237B" w:rsidRPr="00031518" w:rsidRDefault="008D237B" w:rsidP="001D18B5">
      <w:pPr>
        <w:pStyle w:val="BodyText"/>
        <w:rPr>
          <w:lang w:val="en-IN"/>
        </w:rPr>
      </w:pPr>
      <w:r w:rsidRPr="00031518">
        <w:rPr>
          <w:lang w:val="en-IN"/>
        </w:rPr>
        <w:t>The load combinations shall be in accordance with IS:456 :2000 as given below.</w:t>
      </w:r>
    </w:p>
    <w:p w14:paraId="3A0ACD70" w14:textId="77777777" w:rsidR="008D237B" w:rsidRPr="00031518" w:rsidRDefault="008D237B" w:rsidP="00723079">
      <w:pPr>
        <w:pStyle w:val="BodyText"/>
        <w:numPr>
          <w:ilvl w:val="0"/>
          <w:numId w:val="44"/>
        </w:numPr>
        <w:rPr>
          <w:lang w:val="en-IN"/>
        </w:rPr>
      </w:pPr>
      <w:r w:rsidRPr="00031518">
        <w:rPr>
          <w:lang w:val="en-IN"/>
        </w:rPr>
        <w:t>DL+ LL+ Equipment Load</w:t>
      </w:r>
    </w:p>
    <w:p w14:paraId="4B780892" w14:textId="77777777" w:rsidR="008D237B" w:rsidRPr="00031518" w:rsidRDefault="008D237B" w:rsidP="00723079">
      <w:pPr>
        <w:pStyle w:val="BodyText"/>
        <w:numPr>
          <w:ilvl w:val="0"/>
          <w:numId w:val="44"/>
        </w:numPr>
        <w:rPr>
          <w:lang w:val="en-IN"/>
        </w:rPr>
      </w:pPr>
      <w:r w:rsidRPr="00031518">
        <w:rPr>
          <w:lang w:val="en-IN"/>
        </w:rPr>
        <w:t>DL + LL + Equipment Load +WL</w:t>
      </w:r>
    </w:p>
    <w:p w14:paraId="56ED9C6F" w14:textId="77777777" w:rsidR="008D237B" w:rsidRPr="00031518" w:rsidRDefault="008D237B" w:rsidP="00723079">
      <w:pPr>
        <w:pStyle w:val="BodyText"/>
        <w:numPr>
          <w:ilvl w:val="0"/>
          <w:numId w:val="44"/>
        </w:numPr>
        <w:rPr>
          <w:lang w:val="en-IN"/>
        </w:rPr>
      </w:pPr>
      <w:r w:rsidRPr="00031518">
        <w:rPr>
          <w:lang w:val="en-IN"/>
        </w:rPr>
        <w:t xml:space="preserve">DL + </w:t>
      </w:r>
      <w:r w:rsidR="00723079" w:rsidRPr="00031518">
        <w:rPr>
          <w:lang w:val="en-IN"/>
        </w:rPr>
        <w:t>Reduced</w:t>
      </w:r>
      <w:r w:rsidRPr="00031518">
        <w:rPr>
          <w:lang w:val="en-IN"/>
        </w:rPr>
        <w:t xml:space="preserve"> LL + Equipment Load + Seismic Load </w:t>
      </w:r>
    </w:p>
    <w:p w14:paraId="74972E87" w14:textId="77777777" w:rsidR="008D237B" w:rsidRPr="00031518" w:rsidRDefault="008D237B" w:rsidP="00723079">
      <w:pPr>
        <w:pStyle w:val="BodyText"/>
        <w:numPr>
          <w:ilvl w:val="0"/>
          <w:numId w:val="44"/>
        </w:numPr>
        <w:rPr>
          <w:lang w:val="en-IN"/>
        </w:rPr>
      </w:pPr>
      <w:r w:rsidRPr="00031518">
        <w:rPr>
          <w:lang w:val="en-IN"/>
        </w:rPr>
        <w:t>0.9*DL + W.L.</w:t>
      </w:r>
    </w:p>
    <w:p w14:paraId="66E0F9EF" w14:textId="77777777" w:rsidR="008D237B" w:rsidRPr="00031518" w:rsidRDefault="008D237B" w:rsidP="00723079">
      <w:pPr>
        <w:pStyle w:val="BodyText"/>
        <w:numPr>
          <w:ilvl w:val="0"/>
          <w:numId w:val="44"/>
        </w:numPr>
        <w:rPr>
          <w:lang w:val="en-IN"/>
        </w:rPr>
      </w:pPr>
      <w:r w:rsidRPr="00031518">
        <w:rPr>
          <w:lang w:val="en-IN"/>
        </w:rPr>
        <w:t>0.9*DL + Seismic Load.</w:t>
      </w:r>
    </w:p>
    <w:p w14:paraId="5FE140A1" w14:textId="77777777" w:rsidR="004822ED" w:rsidRPr="00031518" w:rsidRDefault="008D237B" w:rsidP="001D18B5">
      <w:pPr>
        <w:pStyle w:val="BodyText"/>
        <w:rPr>
          <w:lang w:val="en-IN"/>
        </w:rPr>
      </w:pPr>
      <w:r w:rsidRPr="00031518">
        <w:rPr>
          <w:lang w:val="en-IN"/>
        </w:rPr>
        <w:t>Note:</w:t>
      </w:r>
    </w:p>
    <w:p w14:paraId="5F795586" w14:textId="77777777" w:rsidR="008D237B" w:rsidRPr="00031518" w:rsidRDefault="008D237B" w:rsidP="00723079">
      <w:pPr>
        <w:pStyle w:val="BodyText"/>
        <w:numPr>
          <w:ilvl w:val="0"/>
          <w:numId w:val="45"/>
        </w:numPr>
        <w:rPr>
          <w:lang w:val="en-IN"/>
        </w:rPr>
      </w:pPr>
      <w:r w:rsidRPr="00031518">
        <w:rPr>
          <w:lang w:val="en-IN"/>
        </w:rPr>
        <w:t xml:space="preserve">In addition, load due to earth pressure/surcharge </w:t>
      </w:r>
      <w:r w:rsidR="004822ED" w:rsidRPr="00031518">
        <w:rPr>
          <w:lang w:val="en-IN"/>
        </w:rPr>
        <w:t xml:space="preserve">shall </w:t>
      </w:r>
      <w:r w:rsidRPr="00031518">
        <w:rPr>
          <w:lang w:val="en-IN"/>
        </w:rPr>
        <w:t>be considered as per specific structures requirement</w:t>
      </w:r>
    </w:p>
    <w:p w14:paraId="4CD2EB3E" w14:textId="77777777" w:rsidR="008D237B" w:rsidRPr="00031518" w:rsidRDefault="008D237B" w:rsidP="001D18B5">
      <w:pPr>
        <w:pStyle w:val="Heading5"/>
      </w:pPr>
      <w:r w:rsidRPr="00031518">
        <w:t>Deflection Limits</w:t>
      </w:r>
    </w:p>
    <w:p w14:paraId="52978323" w14:textId="77777777" w:rsidR="008D237B" w:rsidRPr="00031518" w:rsidRDefault="008D237B" w:rsidP="001D18B5">
      <w:pPr>
        <w:pStyle w:val="Para0"/>
        <w:rPr>
          <w:rFonts w:ascii="Arial" w:hAnsi="Arial" w:cs="Arial"/>
        </w:rPr>
      </w:pPr>
      <w:r w:rsidRPr="00031518">
        <w:rPr>
          <w:rFonts w:ascii="Arial" w:hAnsi="Arial" w:cs="Arial"/>
        </w:rPr>
        <w:t>For steel structures, conform to IS 800: 2007, Clause 5.6.1, Table 6</w:t>
      </w:r>
    </w:p>
    <w:p w14:paraId="198EB8D9" w14:textId="77777777" w:rsidR="008D237B" w:rsidRPr="00031518" w:rsidRDefault="008D237B" w:rsidP="001D18B5">
      <w:pPr>
        <w:pStyle w:val="Para0"/>
        <w:rPr>
          <w:rFonts w:ascii="Arial" w:hAnsi="Arial" w:cs="Arial"/>
        </w:rPr>
      </w:pPr>
      <w:r w:rsidRPr="00031518">
        <w:rPr>
          <w:rFonts w:ascii="Arial" w:hAnsi="Arial" w:cs="Arial"/>
        </w:rPr>
        <w:t xml:space="preserve">For reinforced concrete structures, conform to IS 456: 2000, Clause 23.2. </w:t>
      </w:r>
    </w:p>
    <w:p w14:paraId="13561C39" w14:textId="77777777" w:rsidR="00C032D8" w:rsidRPr="00031518" w:rsidRDefault="00C032D8" w:rsidP="001D18B5">
      <w:pPr>
        <w:pStyle w:val="Heading5"/>
      </w:pPr>
      <w:r w:rsidRPr="00031518">
        <w:t>Crack Width Limits</w:t>
      </w:r>
    </w:p>
    <w:p w14:paraId="698583CE" w14:textId="77777777" w:rsidR="004822ED" w:rsidRPr="00031518" w:rsidRDefault="00C032D8" w:rsidP="001D18B5">
      <w:pPr>
        <w:pStyle w:val="BodyText"/>
      </w:pPr>
      <w:r w:rsidRPr="00031518">
        <w:t xml:space="preserve">Crack width of all the structural elements shall be calculated wherever necessary as per IS: 456 and </w:t>
      </w:r>
      <w:r w:rsidR="004822ED" w:rsidRPr="00031518">
        <w:t xml:space="preserve">limiting Crack width for all structural components </w:t>
      </w:r>
      <w:r w:rsidR="008E0F80" w:rsidRPr="00031518">
        <w:t xml:space="preserve">below ground and </w:t>
      </w:r>
      <w:r w:rsidR="008E0F80" w:rsidRPr="00031518">
        <w:lastRenderedPageBreak/>
        <w:t xml:space="preserve">in contact with water </w:t>
      </w:r>
      <w:r w:rsidR="004822ED" w:rsidRPr="00031518">
        <w:t>shall be 0.2 mm and</w:t>
      </w:r>
      <w:r w:rsidR="008E0F80" w:rsidRPr="00031518">
        <w:t xml:space="preserve"> for</w:t>
      </w:r>
      <w:r w:rsidR="004822ED" w:rsidRPr="00031518">
        <w:t xml:space="preserve"> structur</w:t>
      </w:r>
      <w:r w:rsidR="008E0F80" w:rsidRPr="00031518">
        <w:t xml:space="preserve">al elements above ground shall be </w:t>
      </w:r>
      <w:r w:rsidR="004822ED" w:rsidRPr="00031518">
        <w:t>0.3 mm</w:t>
      </w:r>
      <w:r w:rsidR="008E0F80" w:rsidRPr="00031518">
        <w:t>.</w:t>
      </w:r>
    </w:p>
    <w:p w14:paraId="421E7284" w14:textId="77777777" w:rsidR="00BD06D2" w:rsidRPr="00031518" w:rsidRDefault="00BD06D2" w:rsidP="00426A30">
      <w:pPr>
        <w:pStyle w:val="Heading3"/>
        <w:ind w:left="1134" w:hanging="708"/>
      </w:pPr>
      <w:bookmarkStart w:id="67" w:name="_Toc498355731"/>
      <w:bookmarkStart w:id="68" w:name="_Toc498356128"/>
      <w:bookmarkStart w:id="69" w:name="_Toc498514884"/>
      <w:bookmarkStart w:id="70" w:name="_Toc498515579"/>
      <w:bookmarkStart w:id="71" w:name="_Toc498355732"/>
      <w:bookmarkStart w:id="72" w:name="_Toc498356129"/>
      <w:bookmarkStart w:id="73" w:name="_Toc498514885"/>
      <w:bookmarkStart w:id="74" w:name="_Toc498515580"/>
      <w:bookmarkStart w:id="75" w:name="_Toc498515581"/>
      <w:bookmarkStart w:id="76" w:name="_Toc208077283"/>
      <w:bookmarkEnd w:id="67"/>
      <w:bookmarkEnd w:id="68"/>
      <w:bookmarkEnd w:id="69"/>
      <w:bookmarkEnd w:id="70"/>
      <w:bookmarkEnd w:id="71"/>
      <w:bookmarkEnd w:id="72"/>
      <w:bookmarkEnd w:id="73"/>
      <w:bookmarkEnd w:id="74"/>
      <w:r w:rsidRPr="00031518">
        <w:t>Water Supply System</w:t>
      </w:r>
      <w:bookmarkEnd w:id="75"/>
      <w:bookmarkEnd w:id="76"/>
    </w:p>
    <w:p w14:paraId="251C1563" w14:textId="77777777" w:rsidR="00F12F35" w:rsidRPr="00031518" w:rsidRDefault="00F12F35" w:rsidP="001D18B5">
      <w:r w:rsidRPr="00031518">
        <w:t xml:space="preserve">An </w:t>
      </w:r>
      <w:r w:rsidR="008F24BA" w:rsidRPr="00031518">
        <w:t>Overhead</w:t>
      </w:r>
      <w:r w:rsidRPr="00031518">
        <w:t xml:space="preserve"> water tank of 100 cum capacity for potable water shall be built on the reclaimed land to store water.</w:t>
      </w:r>
    </w:p>
    <w:p w14:paraId="416D2BDD" w14:textId="77777777" w:rsidR="005166D6" w:rsidRPr="00031518" w:rsidRDefault="005166D6" w:rsidP="001D18B5">
      <w:r w:rsidRPr="00031518">
        <w:t>The broad design parameters for water supply system are given below:</w:t>
      </w:r>
    </w:p>
    <w:p w14:paraId="1438A045" w14:textId="77777777" w:rsidR="005166D6" w:rsidRPr="00031518" w:rsidRDefault="005166D6" w:rsidP="001D18B5">
      <w:pPr>
        <w:pStyle w:val="ListParagraph"/>
        <w:numPr>
          <w:ilvl w:val="0"/>
          <w:numId w:val="35"/>
        </w:numPr>
      </w:pPr>
      <w:r w:rsidRPr="00031518">
        <w:t>Hydraulic design of the pipeline shall be using Hazen-</w:t>
      </w:r>
      <w:proofErr w:type="gramStart"/>
      <w:r w:rsidR="00132E53" w:rsidRPr="00031518">
        <w:t>W</w:t>
      </w:r>
      <w:r w:rsidRPr="00031518">
        <w:t>illiams</w:t>
      </w:r>
      <w:proofErr w:type="gramEnd"/>
      <w:r w:rsidRPr="00031518">
        <w:t xml:space="preserve"> formula</w:t>
      </w:r>
    </w:p>
    <w:p w14:paraId="5B692885" w14:textId="77777777" w:rsidR="005166D6" w:rsidRPr="00031518" w:rsidRDefault="005166D6" w:rsidP="001D18B5">
      <w:pPr>
        <w:pStyle w:val="ListParagraph"/>
        <w:numPr>
          <w:ilvl w:val="0"/>
          <w:numId w:val="35"/>
        </w:numPr>
      </w:pPr>
      <w:r w:rsidRPr="00031518">
        <w:t>All pipelines shall be laid 1.2 m below ground</w:t>
      </w:r>
    </w:p>
    <w:p w14:paraId="6C444BA8" w14:textId="77777777" w:rsidR="005166D6" w:rsidRPr="00031518" w:rsidRDefault="005166D6" w:rsidP="001D18B5">
      <w:pPr>
        <w:pStyle w:val="ListParagraph"/>
        <w:numPr>
          <w:ilvl w:val="0"/>
          <w:numId w:val="35"/>
        </w:numPr>
      </w:pPr>
      <w:r w:rsidRPr="00031518">
        <w:t xml:space="preserve">The residual pressure in the pipeline at the </w:t>
      </w:r>
      <w:r w:rsidR="001808C9" w:rsidRPr="00031518">
        <w:t>farthest point</w:t>
      </w:r>
      <w:r w:rsidRPr="00031518">
        <w:t xml:space="preserve"> shall be 2 kg/sq.cm</w:t>
      </w:r>
    </w:p>
    <w:p w14:paraId="131767F7" w14:textId="77777777" w:rsidR="005166D6" w:rsidRPr="00031518" w:rsidRDefault="005166D6" w:rsidP="001D18B5">
      <w:pPr>
        <w:pStyle w:val="ListParagraph"/>
        <w:numPr>
          <w:ilvl w:val="0"/>
          <w:numId w:val="35"/>
        </w:numPr>
      </w:pPr>
      <w:r w:rsidRPr="00031518">
        <w:t xml:space="preserve">The pumps shall be of centrifugal type. </w:t>
      </w:r>
    </w:p>
    <w:p w14:paraId="03FC32FE" w14:textId="77777777" w:rsidR="005166D6" w:rsidRPr="00031518" w:rsidRDefault="005166D6" w:rsidP="001D18B5">
      <w:pPr>
        <w:pStyle w:val="ListParagraph"/>
        <w:numPr>
          <w:ilvl w:val="0"/>
          <w:numId w:val="35"/>
        </w:numPr>
      </w:pPr>
      <w:r w:rsidRPr="00031518">
        <w:t xml:space="preserve">The ON/OFF system shall be provided for pumping potable water to </w:t>
      </w:r>
      <w:r w:rsidR="00D6398C" w:rsidRPr="00031518">
        <w:t>buildings</w:t>
      </w:r>
      <w:r w:rsidR="001808C9" w:rsidRPr="00031518">
        <w:t xml:space="preserve"> and vessels</w:t>
      </w:r>
      <w:r w:rsidRPr="00031518">
        <w:t>.</w:t>
      </w:r>
    </w:p>
    <w:p w14:paraId="7D3CFFF4" w14:textId="77777777" w:rsidR="00D34CE1" w:rsidRPr="00031518" w:rsidRDefault="00D34CE1" w:rsidP="001D18B5">
      <w:pPr>
        <w:pStyle w:val="ListParagraph"/>
        <w:numPr>
          <w:ilvl w:val="0"/>
          <w:numId w:val="35"/>
        </w:numPr>
      </w:pPr>
      <w:r w:rsidRPr="00031518">
        <w:t>All Manholes shall be provided with heavy duty ductile iron or cast-iron covers.</w:t>
      </w:r>
    </w:p>
    <w:p w14:paraId="283430FF" w14:textId="77777777" w:rsidR="00B810BC" w:rsidRPr="00031518" w:rsidRDefault="00B810BC" w:rsidP="00426A30">
      <w:pPr>
        <w:pStyle w:val="Heading3"/>
        <w:ind w:left="1134" w:hanging="708"/>
      </w:pPr>
      <w:bookmarkStart w:id="77" w:name="_Toc208077284"/>
      <w:r w:rsidRPr="00031518">
        <w:t>Sewerage System</w:t>
      </w:r>
      <w:bookmarkEnd w:id="77"/>
    </w:p>
    <w:p w14:paraId="75487C21" w14:textId="77777777" w:rsidR="00D702F0" w:rsidRPr="00031518" w:rsidRDefault="00D702F0" w:rsidP="001D18B5">
      <w:pPr>
        <w:pStyle w:val="BodyText"/>
      </w:pPr>
      <w:r w:rsidRPr="00031518">
        <w:t xml:space="preserve">The toilets provided in the office cum store building as well as toilets at other locations shall be connected to a Sewage treatment plant (STP) of </w:t>
      </w:r>
      <w:r w:rsidR="00A80B42" w:rsidRPr="00031518">
        <w:t xml:space="preserve">5 </w:t>
      </w:r>
      <w:r w:rsidRPr="00031518">
        <w:t xml:space="preserve">KLD capacity to be provided by the </w:t>
      </w:r>
      <w:r w:rsidR="009F6C80" w:rsidRPr="00031518">
        <w:t>C</w:t>
      </w:r>
      <w:r w:rsidRPr="00031518">
        <w:t xml:space="preserve">ontractor. </w:t>
      </w:r>
      <w:r w:rsidR="00A80B42" w:rsidRPr="00031518">
        <w:t>The design and laying of the pipelines shall be carried out as per the provision of relevant IS codes.</w:t>
      </w:r>
      <w:r w:rsidR="00D27E79" w:rsidRPr="00031518">
        <w:t xml:space="preserve"> The treatment process is planned to be based on MBBR technology.</w:t>
      </w:r>
    </w:p>
    <w:p w14:paraId="78CEE17D" w14:textId="77777777" w:rsidR="00D702F0" w:rsidRPr="00031518" w:rsidRDefault="00681464" w:rsidP="001D18B5">
      <w:pPr>
        <w:pStyle w:val="BodyText"/>
      </w:pPr>
      <w:r w:rsidRPr="00031518">
        <w:t>Waste</w:t>
      </w:r>
      <w:r w:rsidR="00BE1C73" w:rsidRPr="00031518">
        <w:t>water generated from toilets, bathrooms shall be collected via series of drains and shall be collected in sewage collection tank which shall be fully enclosed and covered with slab. Oil &amp; grease trap shall be provided in collection tank. Collected sewage shall be treated before disposal.</w:t>
      </w:r>
      <w:r w:rsidR="00D27E79" w:rsidRPr="00031518">
        <w:t xml:space="preserve"> Quality of raw sewage will be as per table presented below. Treated sewage must meet the EIA and NGT norms before being discharged. Present guidelines for treated effluent for disposal are as under:</w:t>
      </w:r>
    </w:p>
    <w:tbl>
      <w:tblPr>
        <w:tblStyle w:val="TableGrid"/>
        <w:tblW w:w="0" w:type="auto"/>
        <w:tblInd w:w="85" w:type="dxa"/>
        <w:tblLook w:val="04A0" w:firstRow="1" w:lastRow="0" w:firstColumn="1" w:lastColumn="0" w:noHBand="0" w:noVBand="1"/>
      </w:tblPr>
      <w:tblGrid>
        <w:gridCol w:w="951"/>
        <w:gridCol w:w="2390"/>
        <w:gridCol w:w="1879"/>
        <w:gridCol w:w="2070"/>
        <w:gridCol w:w="1641"/>
      </w:tblGrid>
      <w:tr w:rsidR="00066EB9" w:rsidRPr="00031518" w14:paraId="249C073F" w14:textId="77777777" w:rsidTr="00066EB9">
        <w:trPr>
          <w:cnfStyle w:val="100000000000" w:firstRow="1" w:lastRow="0" w:firstColumn="0" w:lastColumn="0" w:oddVBand="0" w:evenVBand="0" w:oddHBand="0" w:evenHBand="0" w:firstRowFirstColumn="0" w:firstRowLastColumn="0" w:lastRowFirstColumn="0" w:lastRowLastColumn="0"/>
        </w:trPr>
        <w:tc>
          <w:tcPr>
            <w:tcW w:w="951" w:type="dxa"/>
            <w:shd w:val="clear" w:color="auto" w:fill="D9D9D9" w:themeFill="background1" w:themeFillShade="D9"/>
          </w:tcPr>
          <w:p w14:paraId="33AD8101" w14:textId="77777777" w:rsidR="00066EB9" w:rsidRPr="00031518" w:rsidRDefault="00066EB9" w:rsidP="00066EB9">
            <w:pPr>
              <w:tabs>
                <w:tab w:val="clear" w:pos="284"/>
              </w:tabs>
              <w:spacing w:before="60" w:after="60" w:line="240" w:lineRule="auto"/>
              <w:jc w:val="center"/>
              <w:rPr>
                <w:b/>
                <w:bCs/>
              </w:rPr>
            </w:pPr>
            <w:r w:rsidRPr="00031518">
              <w:rPr>
                <w:b/>
              </w:rPr>
              <w:t>S. No.</w:t>
            </w:r>
          </w:p>
        </w:tc>
        <w:tc>
          <w:tcPr>
            <w:tcW w:w="2390" w:type="dxa"/>
            <w:shd w:val="clear" w:color="auto" w:fill="D9D9D9" w:themeFill="background1" w:themeFillShade="D9"/>
          </w:tcPr>
          <w:p w14:paraId="223AE24D" w14:textId="77777777" w:rsidR="00066EB9" w:rsidRPr="00031518" w:rsidRDefault="00066EB9" w:rsidP="00066EB9">
            <w:pPr>
              <w:tabs>
                <w:tab w:val="clear" w:pos="284"/>
              </w:tabs>
              <w:spacing w:before="60" w:after="60" w:line="240" w:lineRule="auto"/>
              <w:jc w:val="center"/>
              <w:rPr>
                <w:b/>
                <w:bCs/>
              </w:rPr>
            </w:pPr>
            <w:r w:rsidRPr="00031518">
              <w:rPr>
                <w:b/>
              </w:rPr>
              <w:t>Parameters</w:t>
            </w:r>
          </w:p>
        </w:tc>
        <w:tc>
          <w:tcPr>
            <w:tcW w:w="1879" w:type="dxa"/>
            <w:shd w:val="clear" w:color="auto" w:fill="D9D9D9" w:themeFill="background1" w:themeFillShade="D9"/>
          </w:tcPr>
          <w:p w14:paraId="48085CC5" w14:textId="77777777" w:rsidR="00066EB9" w:rsidRPr="00031518" w:rsidRDefault="00066EB9" w:rsidP="00066EB9">
            <w:pPr>
              <w:tabs>
                <w:tab w:val="clear" w:pos="284"/>
              </w:tabs>
              <w:spacing w:before="60" w:after="60" w:line="240" w:lineRule="auto"/>
              <w:jc w:val="center"/>
              <w:rPr>
                <w:b/>
                <w:bCs/>
              </w:rPr>
            </w:pPr>
            <w:r w:rsidRPr="00031518">
              <w:rPr>
                <w:b/>
              </w:rPr>
              <w:t>Raw Sewage</w:t>
            </w:r>
          </w:p>
        </w:tc>
        <w:tc>
          <w:tcPr>
            <w:tcW w:w="2070" w:type="dxa"/>
            <w:shd w:val="clear" w:color="auto" w:fill="D9D9D9" w:themeFill="background1" w:themeFillShade="D9"/>
          </w:tcPr>
          <w:p w14:paraId="03DBBF45" w14:textId="77777777" w:rsidR="00066EB9" w:rsidRPr="00031518" w:rsidRDefault="00066EB9" w:rsidP="00066EB9">
            <w:pPr>
              <w:tabs>
                <w:tab w:val="clear" w:pos="284"/>
              </w:tabs>
              <w:spacing w:before="60" w:after="60" w:line="240" w:lineRule="auto"/>
              <w:jc w:val="center"/>
              <w:rPr>
                <w:b/>
                <w:bCs/>
              </w:rPr>
            </w:pPr>
            <w:r w:rsidRPr="00031518">
              <w:rPr>
                <w:b/>
              </w:rPr>
              <w:t>Treated Sewage</w:t>
            </w:r>
          </w:p>
        </w:tc>
        <w:tc>
          <w:tcPr>
            <w:tcW w:w="1641" w:type="dxa"/>
            <w:shd w:val="clear" w:color="auto" w:fill="D9D9D9" w:themeFill="background1" w:themeFillShade="D9"/>
          </w:tcPr>
          <w:p w14:paraId="20457B68" w14:textId="77777777" w:rsidR="00066EB9" w:rsidRPr="00031518" w:rsidRDefault="00066EB9" w:rsidP="00066EB9">
            <w:pPr>
              <w:tabs>
                <w:tab w:val="clear" w:pos="284"/>
              </w:tabs>
              <w:spacing w:before="60" w:after="60" w:line="240" w:lineRule="auto"/>
              <w:jc w:val="center"/>
              <w:rPr>
                <w:b/>
                <w:bCs/>
              </w:rPr>
            </w:pPr>
            <w:r w:rsidRPr="00031518">
              <w:rPr>
                <w:b/>
              </w:rPr>
              <w:t>Unit</w:t>
            </w:r>
          </w:p>
        </w:tc>
      </w:tr>
      <w:tr w:rsidR="00066EB9" w:rsidRPr="00031518" w14:paraId="33440595" w14:textId="77777777" w:rsidTr="00066EB9">
        <w:tc>
          <w:tcPr>
            <w:tcW w:w="951" w:type="dxa"/>
          </w:tcPr>
          <w:p w14:paraId="10CEB3C9" w14:textId="77777777" w:rsidR="00066EB9" w:rsidRPr="00031518" w:rsidRDefault="00066EB9" w:rsidP="00066EB9">
            <w:pPr>
              <w:tabs>
                <w:tab w:val="clear" w:pos="284"/>
              </w:tabs>
              <w:spacing w:before="60" w:after="60" w:line="240" w:lineRule="auto"/>
              <w:jc w:val="center"/>
            </w:pPr>
            <w:r w:rsidRPr="00031518">
              <w:t>1</w:t>
            </w:r>
          </w:p>
        </w:tc>
        <w:tc>
          <w:tcPr>
            <w:tcW w:w="2390" w:type="dxa"/>
          </w:tcPr>
          <w:p w14:paraId="64D3ECD3" w14:textId="77777777" w:rsidR="00066EB9" w:rsidRPr="00031518" w:rsidRDefault="00066EB9" w:rsidP="00066EB9">
            <w:pPr>
              <w:tabs>
                <w:tab w:val="clear" w:pos="284"/>
              </w:tabs>
              <w:spacing w:before="60" w:after="60" w:line="240" w:lineRule="auto"/>
              <w:jc w:val="left"/>
            </w:pPr>
            <w:r w:rsidRPr="00031518">
              <w:t>Flow</w:t>
            </w:r>
          </w:p>
        </w:tc>
        <w:tc>
          <w:tcPr>
            <w:tcW w:w="1879" w:type="dxa"/>
          </w:tcPr>
          <w:p w14:paraId="31314D72" w14:textId="77777777" w:rsidR="00066EB9" w:rsidRPr="00031518" w:rsidRDefault="00066EB9" w:rsidP="00066EB9">
            <w:pPr>
              <w:tabs>
                <w:tab w:val="clear" w:pos="284"/>
              </w:tabs>
              <w:spacing w:before="60" w:after="60" w:line="240" w:lineRule="auto"/>
              <w:jc w:val="left"/>
            </w:pPr>
            <w:r w:rsidRPr="00031518">
              <w:t>As per Scope </w:t>
            </w:r>
          </w:p>
        </w:tc>
        <w:tc>
          <w:tcPr>
            <w:tcW w:w="2070" w:type="dxa"/>
          </w:tcPr>
          <w:p w14:paraId="4B74CC61" w14:textId="77777777" w:rsidR="00066EB9" w:rsidRPr="00031518" w:rsidRDefault="00066EB9" w:rsidP="00066EB9">
            <w:pPr>
              <w:tabs>
                <w:tab w:val="clear" w:pos="284"/>
              </w:tabs>
              <w:spacing w:before="60" w:after="60" w:line="240" w:lineRule="auto"/>
              <w:jc w:val="left"/>
            </w:pPr>
            <w:r w:rsidRPr="00031518">
              <w:t> </w:t>
            </w:r>
          </w:p>
        </w:tc>
        <w:tc>
          <w:tcPr>
            <w:tcW w:w="1641" w:type="dxa"/>
          </w:tcPr>
          <w:p w14:paraId="5AD18765" w14:textId="77777777" w:rsidR="00066EB9" w:rsidRPr="00031518" w:rsidRDefault="00066EB9" w:rsidP="00A24963">
            <w:pPr>
              <w:tabs>
                <w:tab w:val="clear" w:pos="284"/>
              </w:tabs>
              <w:spacing w:before="60" w:after="60" w:line="240" w:lineRule="auto"/>
              <w:jc w:val="center"/>
            </w:pPr>
            <w:r w:rsidRPr="00031518">
              <w:t>MLD</w:t>
            </w:r>
          </w:p>
        </w:tc>
      </w:tr>
      <w:tr w:rsidR="00066EB9" w:rsidRPr="00031518" w14:paraId="3D22C083" w14:textId="77777777" w:rsidTr="00066EB9">
        <w:tc>
          <w:tcPr>
            <w:tcW w:w="951" w:type="dxa"/>
          </w:tcPr>
          <w:p w14:paraId="53970171" w14:textId="77777777" w:rsidR="00066EB9" w:rsidRPr="00031518" w:rsidRDefault="00066EB9" w:rsidP="00066EB9">
            <w:pPr>
              <w:tabs>
                <w:tab w:val="clear" w:pos="284"/>
              </w:tabs>
              <w:spacing w:before="60" w:after="60" w:line="240" w:lineRule="auto"/>
              <w:jc w:val="center"/>
            </w:pPr>
            <w:r w:rsidRPr="00031518">
              <w:t>2</w:t>
            </w:r>
          </w:p>
        </w:tc>
        <w:tc>
          <w:tcPr>
            <w:tcW w:w="2390" w:type="dxa"/>
          </w:tcPr>
          <w:p w14:paraId="631F1D7F" w14:textId="77777777" w:rsidR="00066EB9" w:rsidRPr="00031518" w:rsidRDefault="00066EB9" w:rsidP="00066EB9">
            <w:pPr>
              <w:tabs>
                <w:tab w:val="clear" w:pos="284"/>
              </w:tabs>
              <w:spacing w:before="60" w:after="60" w:line="240" w:lineRule="auto"/>
              <w:jc w:val="left"/>
            </w:pPr>
            <w:r w:rsidRPr="00031518">
              <w:t>BOD</w:t>
            </w:r>
            <w:r w:rsidRPr="00031518">
              <w:rPr>
                <w:vertAlign w:val="subscript"/>
              </w:rPr>
              <w:t>5</w:t>
            </w:r>
          </w:p>
        </w:tc>
        <w:tc>
          <w:tcPr>
            <w:tcW w:w="1879" w:type="dxa"/>
          </w:tcPr>
          <w:p w14:paraId="3BBB7BFC" w14:textId="77777777" w:rsidR="00066EB9" w:rsidRPr="00031518" w:rsidRDefault="00066EB9" w:rsidP="00066EB9">
            <w:pPr>
              <w:tabs>
                <w:tab w:val="clear" w:pos="284"/>
              </w:tabs>
              <w:spacing w:before="60" w:after="60" w:line="240" w:lineRule="auto"/>
              <w:jc w:val="left"/>
            </w:pPr>
            <w:r w:rsidRPr="00031518">
              <w:t>250-300</w:t>
            </w:r>
          </w:p>
        </w:tc>
        <w:tc>
          <w:tcPr>
            <w:tcW w:w="2070" w:type="dxa"/>
          </w:tcPr>
          <w:p w14:paraId="22904D23" w14:textId="77777777" w:rsidR="00066EB9" w:rsidRPr="00031518" w:rsidRDefault="00066EB9" w:rsidP="00066EB9">
            <w:pPr>
              <w:tabs>
                <w:tab w:val="clear" w:pos="284"/>
              </w:tabs>
              <w:spacing w:before="60" w:after="60" w:line="240" w:lineRule="auto"/>
              <w:jc w:val="left"/>
            </w:pPr>
            <w:r w:rsidRPr="00031518">
              <w:t>&lt;5</w:t>
            </w:r>
          </w:p>
        </w:tc>
        <w:tc>
          <w:tcPr>
            <w:tcW w:w="1641" w:type="dxa"/>
          </w:tcPr>
          <w:p w14:paraId="14EC0259" w14:textId="77777777" w:rsidR="00066EB9" w:rsidRPr="00031518" w:rsidRDefault="00066EB9" w:rsidP="00A24963">
            <w:pPr>
              <w:tabs>
                <w:tab w:val="clear" w:pos="284"/>
              </w:tabs>
              <w:spacing w:before="60" w:after="60" w:line="240" w:lineRule="auto"/>
              <w:jc w:val="center"/>
            </w:pPr>
            <w:r w:rsidRPr="00031518">
              <w:t>mg/l</w:t>
            </w:r>
          </w:p>
        </w:tc>
      </w:tr>
      <w:tr w:rsidR="00066EB9" w:rsidRPr="00031518" w14:paraId="6D96A0DD" w14:textId="77777777" w:rsidTr="00066EB9">
        <w:tc>
          <w:tcPr>
            <w:tcW w:w="951" w:type="dxa"/>
          </w:tcPr>
          <w:p w14:paraId="7940338F" w14:textId="77777777" w:rsidR="00066EB9" w:rsidRPr="00031518" w:rsidRDefault="00066EB9" w:rsidP="00066EB9">
            <w:pPr>
              <w:tabs>
                <w:tab w:val="clear" w:pos="284"/>
              </w:tabs>
              <w:spacing w:before="60" w:after="60" w:line="240" w:lineRule="auto"/>
              <w:jc w:val="center"/>
            </w:pPr>
            <w:r w:rsidRPr="00031518">
              <w:t>3</w:t>
            </w:r>
          </w:p>
        </w:tc>
        <w:tc>
          <w:tcPr>
            <w:tcW w:w="2390" w:type="dxa"/>
          </w:tcPr>
          <w:p w14:paraId="2F06EA37" w14:textId="77777777" w:rsidR="00066EB9" w:rsidRPr="00031518" w:rsidRDefault="00066EB9" w:rsidP="00066EB9">
            <w:pPr>
              <w:tabs>
                <w:tab w:val="clear" w:pos="284"/>
              </w:tabs>
              <w:spacing w:before="60" w:after="60" w:line="240" w:lineRule="auto"/>
              <w:jc w:val="left"/>
            </w:pPr>
            <w:r w:rsidRPr="00031518">
              <w:t>COD</w:t>
            </w:r>
          </w:p>
        </w:tc>
        <w:tc>
          <w:tcPr>
            <w:tcW w:w="1879" w:type="dxa"/>
          </w:tcPr>
          <w:p w14:paraId="3753FDCC" w14:textId="77777777" w:rsidR="00066EB9" w:rsidRPr="00031518" w:rsidRDefault="00066EB9" w:rsidP="00066EB9">
            <w:pPr>
              <w:tabs>
                <w:tab w:val="clear" w:pos="284"/>
              </w:tabs>
              <w:spacing w:before="60" w:after="60" w:line="240" w:lineRule="auto"/>
              <w:jc w:val="left"/>
            </w:pPr>
            <w:r w:rsidRPr="00031518">
              <w:t>500-600</w:t>
            </w:r>
          </w:p>
        </w:tc>
        <w:tc>
          <w:tcPr>
            <w:tcW w:w="2070" w:type="dxa"/>
          </w:tcPr>
          <w:p w14:paraId="2C3C4F55" w14:textId="77777777" w:rsidR="00066EB9" w:rsidRPr="00031518" w:rsidRDefault="00066EB9" w:rsidP="00066EB9">
            <w:pPr>
              <w:tabs>
                <w:tab w:val="clear" w:pos="284"/>
              </w:tabs>
              <w:spacing w:before="60" w:after="60" w:line="240" w:lineRule="auto"/>
              <w:jc w:val="left"/>
            </w:pPr>
            <w:r w:rsidRPr="00031518">
              <w:t>&lt;50</w:t>
            </w:r>
          </w:p>
        </w:tc>
        <w:tc>
          <w:tcPr>
            <w:tcW w:w="1641" w:type="dxa"/>
          </w:tcPr>
          <w:p w14:paraId="20BC29A7" w14:textId="77777777" w:rsidR="00066EB9" w:rsidRPr="00031518" w:rsidRDefault="00066EB9" w:rsidP="00A24963">
            <w:pPr>
              <w:tabs>
                <w:tab w:val="clear" w:pos="284"/>
              </w:tabs>
              <w:spacing w:before="60" w:after="60" w:line="240" w:lineRule="auto"/>
              <w:jc w:val="center"/>
            </w:pPr>
            <w:r w:rsidRPr="00031518">
              <w:t>mg/l</w:t>
            </w:r>
          </w:p>
        </w:tc>
      </w:tr>
      <w:tr w:rsidR="00066EB9" w:rsidRPr="00031518" w14:paraId="008DBDC9" w14:textId="77777777" w:rsidTr="00066EB9">
        <w:tc>
          <w:tcPr>
            <w:tcW w:w="951" w:type="dxa"/>
          </w:tcPr>
          <w:p w14:paraId="46A63D24" w14:textId="77777777" w:rsidR="00066EB9" w:rsidRPr="00031518" w:rsidRDefault="00066EB9" w:rsidP="00066EB9">
            <w:pPr>
              <w:tabs>
                <w:tab w:val="clear" w:pos="284"/>
              </w:tabs>
              <w:spacing w:before="60" w:after="60" w:line="240" w:lineRule="auto"/>
              <w:jc w:val="center"/>
            </w:pPr>
            <w:r w:rsidRPr="00031518">
              <w:lastRenderedPageBreak/>
              <w:t>4</w:t>
            </w:r>
          </w:p>
        </w:tc>
        <w:tc>
          <w:tcPr>
            <w:tcW w:w="2390" w:type="dxa"/>
          </w:tcPr>
          <w:p w14:paraId="7284557B" w14:textId="77777777" w:rsidR="00066EB9" w:rsidRPr="00031518" w:rsidRDefault="00066EB9" w:rsidP="00066EB9">
            <w:pPr>
              <w:tabs>
                <w:tab w:val="clear" w:pos="284"/>
              </w:tabs>
              <w:spacing w:before="60" w:after="60" w:line="240" w:lineRule="auto"/>
              <w:jc w:val="left"/>
            </w:pPr>
            <w:r w:rsidRPr="00031518">
              <w:t>Suspended Solids</w:t>
            </w:r>
          </w:p>
        </w:tc>
        <w:tc>
          <w:tcPr>
            <w:tcW w:w="1879" w:type="dxa"/>
          </w:tcPr>
          <w:p w14:paraId="59D053DB" w14:textId="77777777" w:rsidR="00066EB9" w:rsidRPr="00031518" w:rsidRDefault="00066EB9" w:rsidP="00066EB9">
            <w:pPr>
              <w:tabs>
                <w:tab w:val="clear" w:pos="284"/>
              </w:tabs>
              <w:spacing w:before="60" w:after="60" w:line="240" w:lineRule="auto"/>
              <w:jc w:val="left"/>
            </w:pPr>
            <w:r w:rsidRPr="00031518">
              <w:t>300-350</w:t>
            </w:r>
          </w:p>
        </w:tc>
        <w:tc>
          <w:tcPr>
            <w:tcW w:w="2070" w:type="dxa"/>
          </w:tcPr>
          <w:p w14:paraId="282DE249" w14:textId="77777777" w:rsidR="00066EB9" w:rsidRPr="00031518" w:rsidRDefault="00066EB9" w:rsidP="00066EB9">
            <w:pPr>
              <w:tabs>
                <w:tab w:val="clear" w:pos="284"/>
              </w:tabs>
              <w:spacing w:before="60" w:after="60" w:line="240" w:lineRule="auto"/>
              <w:jc w:val="left"/>
            </w:pPr>
            <w:r w:rsidRPr="00031518">
              <w:t>&lt;5</w:t>
            </w:r>
          </w:p>
        </w:tc>
        <w:tc>
          <w:tcPr>
            <w:tcW w:w="1641" w:type="dxa"/>
          </w:tcPr>
          <w:p w14:paraId="034EC950" w14:textId="77777777" w:rsidR="00066EB9" w:rsidRPr="00031518" w:rsidRDefault="00066EB9" w:rsidP="00A24963">
            <w:pPr>
              <w:tabs>
                <w:tab w:val="clear" w:pos="284"/>
              </w:tabs>
              <w:spacing w:before="60" w:after="60" w:line="240" w:lineRule="auto"/>
              <w:jc w:val="center"/>
            </w:pPr>
            <w:r w:rsidRPr="00031518">
              <w:t>mg/l</w:t>
            </w:r>
          </w:p>
        </w:tc>
      </w:tr>
      <w:tr w:rsidR="00066EB9" w:rsidRPr="00031518" w14:paraId="1A046E7A" w14:textId="77777777" w:rsidTr="00066EB9">
        <w:tc>
          <w:tcPr>
            <w:tcW w:w="951" w:type="dxa"/>
          </w:tcPr>
          <w:p w14:paraId="58B67294" w14:textId="77777777" w:rsidR="00066EB9" w:rsidRPr="00031518" w:rsidRDefault="00066EB9" w:rsidP="00066EB9">
            <w:pPr>
              <w:tabs>
                <w:tab w:val="clear" w:pos="284"/>
              </w:tabs>
              <w:spacing w:before="60" w:after="60" w:line="240" w:lineRule="auto"/>
              <w:jc w:val="center"/>
            </w:pPr>
            <w:r w:rsidRPr="00031518">
              <w:t>5</w:t>
            </w:r>
          </w:p>
        </w:tc>
        <w:tc>
          <w:tcPr>
            <w:tcW w:w="2390" w:type="dxa"/>
          </w:tcPr>
          <w:p w14:paraId="6A568F31" w14:textId="77777777" w:rsidR="00066EB9" w:rsidRPr="00031518" w:rsidRDefault="00066EB9" w:rsidP="00066EB9">
            <w:pPr>
              <w:tabs>
                <w:tab w:val="clear" w:pos="284"/>
              </w:tabs>
              <w:spacing w:before="60" w:after="60" w:line="240" w:lineRule="auto"/>
              <w:jc w:val="left"/>
            </w:pPr>
            <w:r w:rsidRPr="00031518">
              <w:t>pH</w:t>
            </w:r>
          </w:p>
        </w:tc>
        <w:tc>
          <w:tcPr>
            <w:tcW w:w="1879" w:type="dxa"/>
          </w:tcPr>
          <w:p w14:paraId="15C04C6E" w14:textId="77777777" w:rsidR="00066EB9" w:rsidRPr="00031518" w:rsidRDefault="00066EB9" w:rsidP="00066EB9">
            <w:pPr>
              <w:tabs>
                <w:tab w:val="clear" w:pos="284"/>
              </w:tabs>
              <w:spacing w:before="60" w:after="60" w:line="240" w:lineRule="auto"/>
              <w:jc w:val="left"/>
            </w:pPr>
            <w:r w:rsidRPr="00031518">
              <w:t>6.5 – 8.5</w:t>
            </w:r>
          </w:p>
        </w:tc>
        <w:tc>
          <w:tcPr>
            <w:tcW w:w="2070" w:type="dxa"/>
          </w:tcPr>
          <w:p w14:paraId="0D40D495" w14:textId="77777777" w:rsidR="00066EB9" w:rsidRPr="00031518" w:rsidRDefault="00066EB9" w:rsidP="00066EB9">
            <w:pPr>
              <w:tabs>
                <w:tab w:val="clear" w:pos="284"/>
              </w:tabs>
              <w:spacing w:before="60" w:after="60" w:line="240" w:lineRule="auto"/>
              <w:jc w:val="left"/>
            </w:pPr>
            <w:r w:rsidRPr="00031518">
              <w:t>6.5 – 8.5</w:t>
            </w:r>
          </w:p>
        </w:tc>
        <w:tc>
          <w:tcPr>
            <w:tcW w:w="1641" w:type="dxa"/>
          </w:tcPr>
          <w:p w14:paraId="0B280996" w14:textId="77777777" w:rsidR="00066EB9" w:rsidRPr="00031518" w:rsidRDefault="00066EB9" w:rsidP="00A24963">
            <w:pPr>
              <w:tabs>
                <w:tab w:val="clear" w:pos="284"/>
              </w:tabs>
              <w:spacing w:before="60" w:after="60" w:line="240" w:lineRule="auto"/>
              <w:jc w:val="center"/>
            </w:pPr>
          </w:p>
        </w:tc>
      </w:tr>
      <w:tr w:rsidR="00066EB9" w:rsidRPr="00031518" w14:paraId="55A99911" w14:textId="77777777" w:rsidTr="00066EB9">
        <w:tc>
          <w:tcPr>
            <w:tcW w:w="951" w:type="dxa"/>
          </w:tcPr>
          <w:p w14:paraId="370EED87" w14:textId="77777777" w:rsidR="00066EB9" w:rsidRPr="00031518" w:rsidRDefault="00066EB9" w:rsidP="00066EB9">
            <w:pPr>
              <w:tabs>
                <w:tab w:val="clear" w:pos="284"/>
              </w:tabs>
              <w:spacing w:before="60" w:after="60" w:line="240" w:lineRule="auto"/>
              <w:jc w:val="center"/>
            </w:pPr>
            <w:r w:rsidRPr="00031518">
              <w:t>6</w:t>
            </w:r>
          </w:p>
        </w:tc>
        <w:tc>
          <w:tcPr>
            <w:tcW w:w="2390" w:type="dxa"/>
          </w:tcPr>
          <w:p w14:paraId="52BB1827" w14:textId="77777777" w:rsidR="00066EB9" w:rsidRPr="00031518" w:rsidRDefault="00066EB9" w:rsidP="00066EB9">
            <w:pPr>
              <w:tabs>
                <w:tab w:val="clear" w:pos="284"/>
              </w:tabs>
              <w:spacing w:before="60" w:after="60" w:line="240" w:lineRule="auto"/>
              <w:jc w:val="left"/>
            </w:pPr>
            <w:r w:rsidRPr="00031518">
              <w:t>Total Kjeldahl nitrogen</w:t>
            </w:r>
          </w:p>
        </w:tc>
        <w:tc>
          <w:tcPr>
            <w:tcW w:w="1879" w:type="dxa"/>
          </w:tcPr>
          <w:p w14:paraId="6E9A6E46" w14:textId="77777777" w:rsidR="00066EB9" w:rsidRPr="00031518" w:rsidRDefault="00066EB9" w:rsidP="00066EB9">
            <w:pPr>
              <w:tabs>
                <w:tab w:val="clear" w:pos="284"/>
              </w:tabs>
              <w:spacing w:before="60" w:after="60" w:line="240" w:lineRule="auto"/>
              <w:jc w:val="left"/>
            </w:pPr>
            <w:r w:rsidRPr="00031518">
              <w:t xml:space="preserve">60 </w:t>
            </w:r>
          </w:p>
        </w:tc>
        <w:tc>
          <w:tcPr>
            <w:tcW w:w="2070" w:type="dxa"/>
          </w:tcPr>
          <w:p w14:paraId="35857907" w14:textId="77777777" w:rsidR="00066EB9" w:rsidRPr="00031518" w:rsidRDefault="00066EB9" w:rsidP="00066EB9">
            <w:pPr>
              <w:tabs>
                <w:tab w:val="clear" w:pos="284"/>
              </w:tabs>
              <w:spacing w:before="60" w:after="60" w:line="240" w:lineRule="auto"/>
              <w:jc w:val="left"/>
            </w:pPr>
            <w:r w:rsidRPr="00031518">
              <w:t> As per applicable standards</w:t>
            </w:r>
          </w:p>
        </w:tc>
        <w:tc>
          <w:tcPr>
            <w:tcW w:w="1641" w:type="dxa"/>
          </w:tcPr>
          <w:p w14:paraId="5C80D649" w14:textId="77777777" w:rsidR="00066EB9" w:rsidRPr="00031518" w:rsidRDefault="00066EB9" w:rsidP="00A24963">
            <w:pPr>
              <w:tabs>
                <w:tab w:val="clear" w:pos="284"/>
              </w:tabs>
              <w:spacing w:before="60" w:after="60" w:line="240" w:lineRule="auto"/>
              <w:jc w:val="center"/>
            </w:pPr>
            <w:r w:rsidRPr="00031518">
              <w:t>mg/l</w:t>
            </w:r>
          </w:p>
        </w:tc>
      </w:tr>
      <w:tr w:rsidR="00066EB9" w:rsidRPr="00031518" w14:paraId="270B7BAD" w14:textId="77777777" w:rsidTr="00066EB9">
        <w:tc>
          <w:tcPr>
            <w:tcW w:w="951" w:type="dxa"/>
          </w:tcPr>
          <w:p w14:paraId="66620641" w14:textId="77777777" w:rsidR="00066EB9" w:rsidRPr="00031518" w:rsidRDefault="00066EB9" w:rsidP="00066EB9">
            <w:pPr>
              <w:tabs>
                <w:tab w:val="clear" w:pos="284"/>
              </w:tabs>
              <w:spacing w:before="60" w:after="60" w:line="240" w:lineRule="auto"/>
              <w:jc w:val="center"/>
            </w:pPr>
            <w:r w:rsidRPr="00031518">
              <w:t>7</w:t>
            </w:r>
          </w:p>
        </w:tc>
        <w:tc>
          <w:tcPr>
            <w:tcW w:w="2390" w:type="dxa"/>
          </w:tcPr>
          <w:p w14:paraId="5996C6BA" w14:textId="77777777" w:rsidR="00066EB9" w:rsidRPr="00031518" w:rsidRDefault="00066EB9" w:rsidP="00066EB9">
            <w:pPr>
              <w:tabs>
                <w:tab w:val="clear" w:pos="284"/>
              </w:tabs>
              <w:spacing w:before="60" w:after="60" w:line="240" w:lineRule="auto"/>
              <w:jc w:val="left"/>
            </w:pPr>
            <w:proofErr w:type="spellStart"/>
            <w:r w:rsidRPr="00031518">
              <w:t>Ammonical</w:t>
            </w:r>
            <w:proofErr w:type="spellEnd"/>
            <w:r w:rsidRPr="00031518">
              <w:t xml:space="preserve"> Nitrogen</w:t>
            </w:r>
          </w:p>
        </w:tc>
        <w:tc>
          <w:tcPr>
            <w:tcW w:w="1879" w:type="dxa"/>
          </w:tcPr>
          <w:p w14:paraId="0852A29E" w14:textId="77777777" w:rsidR="00066EB9" w:rsidRPr="00031518" w:rsidRDefault="00066EB9" w:rsidP="00066EB9">
            <w:pPr>
              <w:tabs>
                <w:tab w:val="clear" w:pos="284"/>
              </w:tabs>
              <w:spacing w:before="60" w:after="60" w:line="240" w:lineRule="auto"/>
              <w:jc w:val="left"/>
            </w:pPr>
            <w:r w:rsidRPr="00031518">
              <w:t xml:space="preserve">35-40 </w:t>
            </w:r>
          </w:p>
        </w:tc>
        <w:tc>
          <w:tcPr>
            <w:tcW w:w="2070" w:type="dxa"/>
          </w:tcPr>
          <w:p w14:paraId="65354117" w14:textId="77777777" w:rsidR="00066EB9" w:rsidRPr="00031518" w:rsidRDefault="00066EB9" w:rsidP="00066EB9">
            <w:pPr>
              <w:tabs>
                <w:tab w:val="clear" w:pos="284"/>
              </w:tabs>
              <w:spacing w:before="60" w:after="60" w:line="240" w:lineRule="auto"/>
              <w:jc w:val="left"/>
            </w:pPr>
            <w:r w:rsidRPr="00031518">
              <w:t>&lt;2</w:t>
            </w:r>
          </w:p>
        </w:tc>
        <w:tc>
          <w:tcPr>
            <w:tcW w:w="1641" w:type="dxa"/>
          </w:tcPr>
          <w:p w14:paraId="470F0A50" w14:textId="77777777" w:rsidR="00066EB9" w:rsidRPr="00031518" w:rsidRDefault="00066EB9" w:rsidP="00A24963">
            <w:pPr>
              <w:tabs>
                <w:tab w:val="clear" w:pos="284"/>
              </w:tabs>
              <w:spacing w:before="60" w:after="60" w:line="240" w:lineRule="auto"/>
              <w:jc w:val="center"/>
            </w:pPr>
            <w:r w:rsidRPr="00031518">
              <w:t>mg/l</w:t>
            </w:r>
          </w:p>
        </w:tc>
      </w:tr>
      <w:tr w:rsidR="00066EB9" w:rsidRPr="00031518" w14:paraId="02C8ECEE" w14:textId="77777777" w:rsidTr="00066EB9">
        <w:tc>
          <w:tcPr>
            <w:tcW w:w="951" w:type="dxa"/>
          </w:tcPr>
          <w:p w14:paraId="7E9462CD" w14:textId="77777777" w:rsidR="00066EB9" w:rsidRPr="00031518" w:rsidRDefault="00066EB9" w:rsidP="00066EB9">
            <w:pPr>
              <w:tabs>
                <w:tab w:val="clear" w:pos="284"/>
              </w:tabs>
              <w:spacing w:before="60" w:after="60" w:line="240" w:lineRule="auto"/>
              <w:jc w:val="center"/>
            </w:pPr>
            <w:r w:rsidRPr="00031518">
              <w:t>8</w:t>
            </w:r>
          </w:p>
        </w:tc>
        <w:tc>
          <w:tcPr>
            <w:tcW w:w="2390" w:type="dxa"/>
          </w:tcPr>
          <w:p w14:paraId="1D9F5334" w14:textId="77777777" w:rsidR="00066EB9" w:rsidRPr="00031518" w:rsidRDefault="00066EB9" w:rsidP="00066EB9">
            <w:pPr>
              <w:tabs>
                <w:tab w:val="clear" w:pos="284"/>
              </w:tabs>
              <w:spacing w:before="60" w:after="60" w:line="240" w:lineRule="auto"/>
              <w:jc w:val="left"/>
            </w:pPr>
            <w:r w:rsidRPr="00031518">
              <w:t>Total Nitrogen</w:t>
            </w:r>
          </w:p>
        </w:tc>
        <w:tc>
          <w:tcPr>
            <w:tcW w:w="1879" w:type="dxa"/>
          </w:tcPr>
          <w:p w14:paraId="0447A7C5" w14:textId="77777777" w:rsidR="00066EB9" w:rsidRPr="00031518" w:rsidRDefault="00066EB9" w:rsidP="00066EB9">
            <w:pPr>
              <w:tabs>
                <w:tab w:val="clear" w:pos="284"/>
              </w:tabs>
              <w:spacing w:before="60" w:after="60" w:line="240" w:lineRule="auto"/>
              <w:jc w:val="left"/>
            </w:pPr>
            <w:r w:rsidRPr="00031518">
              <w:t> </w:t>
            </w:r>
          </w:p>
        </w:tc>
        <w:tc>
          <w:tcPr>
            <w:tcW w:w="2070" w:type="dxa"/>
          </w:tcPr>
          <w:p w14:paraId="4BFBD4AE" w14:textId="77777777" w:rsidR="00066EB9" w:rsidRPr="00031518" w:rsidRDefault="00066EB9" w:rsidP="00066EB9">
            <w:pPr>
              <w:tabs>
                <w:tab w:val="clear" w:pos="284"/>
              </w:tabs>
              <w:spacing w:before="60" w:after="60" w:line="240" w:lineRule="auto"/>
              <w:jc w:val="left"/>
            </w:pPr>
            <w:r w:rsidRPr="00031518">
              <w:t>&lt;10</w:t>
            </w:r>
          </w:p>
        </w:tc>
        <w:tc>
          <w:tcPr>
            <w:tcW w:w="1641" w:type="dxa"/>
          </w:tcPr>
          <w:p w14:paraId="171B062F" w14:textId="77777777" w:rsidR="00066EB9" w:rsidRPr="00031518" w:rsidRDefault="00066EB9" w:rsidP="00A24963">
            <w:pPr>
              <w:tabs>
                <w:tab w:val="clear" w:pos="284"/>
              </w:tabs>
              <w:spacing w:before="60" w:after="60" w:line="240" w:lineRule="auto"/>
              <w:jc w:val="center"/>
            </w:pPr>
            <w:r w:rsidRPr="00031518">
              <w:t>mg/l</w:t>
            </w:r>
          </w:p>
        </w:tc>
      </w:tr>
      <w:tr w:rsidR="00066EB9" w:rsidRPr="00031518" w14:paraId="521DFCDA" w14:textId="77777777" w:rsidTr="00066EB9">
        <w:tc>
          <w:tcPr>
            <w:tcW w:w="951" w:type="dxa"/>
          </w:tcPr>
          <w:p w14:paraId="71360E3F" w14:textId="77777777" w:rsidR="00066EB9" w:rsidRPr="00031518" w:rsidRDefault="00066EB9" w:rsidP="00066EB9">
            <w:pPr>
              <w:tabs>
                <w:tab w:val="clear" w:pos="284"/>
              </w:tabs>
              <w:spacing w:before="60" w:after="60" w:line="240" w:lineRule="auto"/>
              <w:jc w:val="center"/>
            </w:pPr>
            <w:r w:rsidRPr="00031518">
              <w:t>9</w:t>
            </w:r>
          </w:p>
        </w:tc>
        <w:tc>
          <w:tcPr>
            <w:tcW w:w="2390" w:type="dxa"/>
          </w:tcPr>
          <w:p w14:paraId="41CD7209" w14:textId="77777777" w:rsidR="00066EB9" w:rsidRPr="00031518" w:rsidRDefault="00066EB9" w:rsidP="00066EB9">
            <w:pPr>
              <w:tabs>
                <w:tab w:val="clear" w:pos="284"/>
              </w:tabs>
              <w:spacing w:before="60" w:after="60" w:line="240" w:lineRule="auto"/>
              <w:jc w:val="left"/>
            </w:pPr>
            <w:r w:rsidRPr="00031518">
              <w:t xml:space="preserve">Total Phosphorus </w:t>
            </w:r>
          </w:p>
        </w:tc>
        <w:tc>
          <w:tcPr>
            <w:tcW w:w="1879" w:type="dxa"/>
          </w:tcPr>
          <w:p w14:paraId="019CAA73" w14:textId="77777777" w:rsidR="00066EB9" w:rsidRPr="00031518" w:rsidRDefault="00066EB9" w:rsidP="00066EB9">
            <w:pPr>
              <w:tabs>
                <w:tab w:val="clear" w:pos="284"/>
              </w:tabs>
              <w:spacing w:before="60" w:after="60" w:line="240" w:lineRule="auto"/>
              <w:jc w:val="left"/>
            </w:pPr>
            <w:r w:rsidRPr="00031518">
              <w:t xml:space="preserve">5 – 7 </w:t>
            </w:r>
          </w:p>
        </w:tc>
        <w:tc>
          <w:tcPr>
            <w:tcW w:w="2070" w:type="dxa"/>
          </w:tcPr>
          <w:p w14:paraId="7243B5D2" w14:textId="77777777" w:rsidR="00066EB9" w:rsidRPr="00031518" w:rsidRDefault="00066EB9" w:rsidP="00066EB9">
            <w:pPr>
              <w:tabs>
                <w:tab w:val="clear" w:pos="284"/>
              </w:tabs>
              <w:spacing w:before="60" w:after="60" w:line="240" w:lineRule="auto"/>
              <w:jc w:val="left"/>
            </w:pPr>
            <w:r w:rsidRPr="00031518">
              <w:t>&lt;1</w:t>
            </w:r>
          </w:p>
        </w:tc>
        <w:tc>
          <w:tcPr>
            <w:tcW w:w="1641" w:type="dxa"/>
          </w:tcPr>
          <w:p w14:paraId="2AA33466" w14:textId="77777777" w:rsidR="00066EB9" w:rsidRPr="00031518" w:rsidRDefault="00066EB9" w:rsidP="00A24963">
            <w:pPr>
              <w:tabs>
                <w:tab w:val="clear" w:pos="284"/>
              </w:tabs>
              <w:spacing w:before="60" w:after="60" w:line="240" w:lineRule="auto"/>
              <w:jc w:val="center"/>
            </w:pPr>
            <w:r w:rsidRPr="00031518">
              <w:t>mg/l</w:t>
            </w:r>
          </w:p>
        </w:tc>
      </w:tr>
    </w:tbl>
    <w:p w14:paraId="637A2231" w14:textId="77777777" w:rsidR="00066EB9" w:rsidRPr="00031518" w:rsidRDefault="00066EB9" w:rsidP="001D18B5">
      <w:pPr>
        <w:pStyle w:val="BodyText"/>
      </w:pPr>
    </w:p>
    <w:p w14:paraId="5F7E9A53" w14:textId="77777777" w:rsidR="00D27E79" w:rsidRPr="00031518" w:rsidRDefault="00D27E79" w:rsidP="001D18B5">
      <w:pPr>
        <w:pStyle w:val="BodyText"/>
      </w:pPr>
      <w:r w:rsidRPr="00031518">
        <w:t xml:space="preserve">The </w:t>
      </w:r>
      <w:r w:rsidR="00BD49E3" w:rsidRPr="00031518">
        <w:t>contractor</w:t>
      </w:r>
      <w:r w:rsidRPr="00031518">
        <w:t xml:space="preserve"> must obtain the latest EIA and NGT guidelines for the disposal of treated effluent. Any chemicals or consumables required will be supplied for a period up to DLP.</w:t>
      </w:r>
    </w:p>
    <w:p w14:paraId="16F34AE8" w14:textId="77777777" w:rsidR="00F27A53" w:rsidRPr="00031518" w:rsidRDefault="00F27A53" w:rsidP="001D18B5">
      <w:pPr>
        <w:pStyle w:val="BodyText"/>
        <w:rPr>
          <w:lang w:val="en-IN"/>
        </w:rPr>
      </w:pPr>
      <w:r w:rsidRPr="00031518">
        <w:rPr>
          <w:lang w:val="en-AU"/>
        </w:rPr>
        <w:t xml:space="preserve">The design of the structural components shall be carried out either using Staad Pro or </w:t>
      </w:r>
      <w:r w:rsidRPr="00031518">
        <w:rPr>
          <w:lang w:val="en-IN"/>
        </w:rPr>
        <w:t xml:space="preserve">manually using standardized excel spreadsheets for the loads and their combinations. </w:t>
      </w:r>
      <w:r w:rsidR="003401D9" w:rsidRPr="00031518">
        <w:rPr>
          <w:lang w:val="en-IN"/>
        </w:rPr>
        <w:t>All designs of</w:t>
      </w:r>
      <w:r w:rsidR="000812A3">
        <w:rPr>
          <w:lang w:val="en-IN"/>
        </w:rPr>
        <w:t xml:space="preserve"> </w:t>
      </w:r>
      <w:r w:rsidRPr="00031518">
        <w:rPr>
          <w:lang w:val="en-IN"/>
        </w:rPr>
        <w:t>RCC</w:t>
      </w:r>
      <w:r w:rsidR="000812A3">
        <w:rPr>
          <w:lang w:val="en-IN"/>
        </w:rPr>
        <w:t xml:space="preserve"> </w:t>
      </w:r>
      <w:r w:rsidRPr="00031518">
        <w:rPr>
          <w:lang w:val="en-IN"/>
        </w:rPr>
        <w:t>structures</w:t>
      </w:r>
      <w:r w:rsidR="000812A3">
        <w:rPr>
          <w:lang w:val="en-IN"/>
        </w:rPr>
        <w:t xml:space="preserve"> </w:t>
      </w:r>
      <w:r w:rsidRPr="00031518">
        <w:rPr>
          <w:lang w:val="en-IN"/>
        </w:rPr>
        <w:t>shall</w:t>
      </w:r>
      <w:r w:rsidR="000812A3">
        <w:rPr>
          <w:lang w:val="en-IN"/>
        </w:rPr>
        <w:t xml:space="preserve"> </w:t>
      </w:r>
      <w:r w:rsidRPr="00031518">
        <w:rPr>
          <w:lang w:val="en-IN"/>
        </w:rPr>
        <w:t>be</w:t>
      </w:r>
      <w:r w:rsidR="000812A3">
        <w:rPr>
          <w:lang w:val="en-IN"/>
        </w:rPr>
        <w:t xml:space="preserve"> </w:t>
      </w:r>
      <w:r w:rsidRPr="00031518">
        <w:rPr>
          <w:lang w:val="en-IN"/>
        </w:rPr>
        <w:t>carried</w:t>
      </w:r>
      <w:r w:rsidR="000812A3">
        <w:rPr>
          <w:lang w:val="en-IN"/>
        </w:rPr>
        <w:t xml:space="preserve"> </w:t>
      </w:r>
      <w:r w:rsidRPr="00031518">
        <w:rPr>
          <w:lang w:val="en-IN"/>
        </w:rPr>
        <w:t>out</w:t>
      </w:r>
      <w:r w:rsidR="000812A3">
        <w:rPr>
          <w:lang w:val="en-IN"/>
        </w:rPr>
        <w:t xml:space="preserve"> </w:t>
      </w:r>
      <w:r w:rsidRPr="00031518">
        <w:rPr>
          <w:lang w:val="en-IN"/>
        </w:rPr>
        <w:t>by</w:t>
      </w:r>
      <w:r w:rsidR="000812A3">
        <w:rPr>
          <w:lang w:val="en-IN"/>
        </w:rPr>
        <w:t xml:space="preserve"> </w:t>
      </w:r>
      <w:r w:rsidRPr="00031518">
        <w:rPr>
          <w:lang w:val="en-IN"/>
        </w:rPr>
        <w:t>limit</w:t>
      </w:r>
      <w:r w:rsidR="000812A3">
        <w:rPr>
          <w:lang w:val="en-IN"/>
        </w:rPr>
        <w:t xml:space="preserve"> </w:t>
      </w:r>
      <w:r w:rsidRPr="00031518">
        <w:rPr>
          <w:lang w:val="en-IN"/>
        </w:rPr>
        <w:t>state</w:t>
      </w:r>
      <w:r w:rsidR="000812A3">
        <w:rPr>
          <w:lang w:val="en-IN"/>
        </w:rPr>
        <w:t xml:space="preserve"> </w:t>
      </w:r>
      <w:r w:rsidRPr="00031518">
        <w:rPr>
          <w:lang w:val="en-IN"/>
        </w:rPr>
        <w:t xml:space="preserve">method as per IS: 456 cracked </w:t>
      </w:r>
      <w:proofErr w:type="gramStart"/>
      <w:r w:rsidR="00735C49" w:rsidRPr="00031518">
        <w:rPr>
          <w:lang w:val="en-IN"/>
        </w:rPr>
        <w:t>section</w:t>
      </w:r>
      <w:proofErr w:type="gramEnd"/>
      <w:r w:rsidRPr="00031518">
        <w:rPr>
          <w:lang w:val="en-IN"/>
        </w:rPr>
        <w:t xml:space="preserve">. </w:t>
      </w:r>
    </w:p>
    <w:p w14:paraId="0E8D5736" w14:textId="77777777" w:rsidR="00F27A53" w:rsidRPr="00031518" w:rsidRDefault="003401D9" w:rsidP="001D18B5">
      <w:pPr>
        <w:pStyle w:val="BodyText"/>
        <w:rPr>
          <w:lang w:val="en-AU"/>
        </w:rPr>
      </w:pPr>
      <w:r w:rsidRPr="00031518">
        <w:rPr>
          <w:lang w:val="en-AU"/>
        </w:rPr>
        <w:t>Fo</w:t>
      </w:r>
      <w:r w:rsidR="00F27A53" w:rsidRPr="00031518">
        <w:rPr>
          <w:lang w:val="en-AU"/>
        </w:rPr>
        <w:t>undation system shall be decided based on loading arrangement, load intensity and soil strata. Design of foundation at various levels shall be dependent up on the soil profile, which in turn shall be as per recommendation of soil investigation report. All foundations shall be designed as per limit state method of design.</w:t>
      </w:r>
    </w:p>
    <w:p w14:paraId="5F577D8B" w14:textId="77777777" w:rsidR="00BD06D2" w:rsidRPr="00031518" w:rsidRDefault="008E0F80" w:rsidP="00426A30">
      <w:pPr>
        <w:pStyle w:val="Heading3"/>
        <w:ind w:left="1134" w:hanging="708"/>
      </w:pPr>
      <w:bookmarkStart w:id="78" w:name="_Toc24462416"/>
      <w:bookmarkStart w:id="79" w:name="_Toc24464257"/>
      <w:bookmarkStart w:id="80" w:name="_Toc24464293"/>
      <w:bookmarkStart w:id="81" w:name="_Toc24462417"/>
      <w:bookmarkStart w:id="82" w:name="_Toc24464258"/>
      <w:bookmarkStart w:id="83" w:name="_Toc24464294"/>
      <w:bookmarkStart w:id="84" w:name="_Toc498515582"/>
      <w:bookmarkStart w:id="85" w:name="_Toc208077285"/>
      <w:bookmarkEnd w:id="78"/>
      <w:bookmarkEnd w:id="79"/>
      <w:bookmarkEnd w:id="80"/>
      <w:bookmarkEnd w:id="81"/>
      <w:bookmarkEnd w:id="82"/>
      <w:bookmarkEnd w:id="83"/>
      <w:r w:rsidRPr="00031518">
        <w:t xml:space="preserve">Internal </w:t>
      </w:r>
      <w:r w:rsidR="00BD06D2" w:rsidRPr="00031518">
        <w:t>Roads</w:t>
      </w:r>
      <w:bookmarkEnd w:id="84"/>
      <w:bookmarkEnd w:id="85"/>
    </w:p>
    <w:p w14:paraId="3A782FEA" w14:textId="77777777" w:rsidR="005166D6" w:rsidRPr="00031518" w:rsidRDefault="007B04EF" w:rsidP="001D18B5">
      <w:pPr>
        <w:rPr>
          <w:lang w:val="en-US"/>
        </w:rPr>
      </w:pPr>
      <w:r w:rsidRPr="00031518">
        <w:rPr>
          <w:lang w:val="en-US"/>
        </w:rPr>
        <w:t xml:space="preserve">Internal roads </w:t>
      </w:r>
      <w:r w:rsidR="008E0F80" w:rsidRPr="00031518">
        <w:rPr>
          <w:lang w:val="en-US"/>
        </w:rPr>
        <w:t>shall be designed with the provision of relevant IRC codes with the following minimum requirement as below:</w:t>
      </w:r>
    </w:p>
    <w:p w14:paraId="2FD2E57F" w14:textId="77777777" w:rsidR="00B7566A" w:rsidRPr="00031518" w:rsidRDefault="00B7566A" w:rsidP="001D18B5">
      <w:pPr>
        <w:rPr>
          <w:lang w:val="en-US"/>
        </w:rPr>
      </w:pPr>
    </w:p>
    <w:tbl>
      <w:tblPr>
        <w:tblStyle w:val="TableGrid"/>
        <w:tblW w:w="0" w:type="auto"/>
        <w:tblLook w:val="04A0" w:firstRow="1" w:lastRow="0" w:firstColumn="1" w:lastColumn="0" w:noHBand="0" w:noVBand="1"/>
      </w:tblPr>
      <w:tblGrid>
        <w:gridCol w:w="1598"/>
        <w:gridCol w:w="1972"/>
        <w:gridCol w:w="2396"/>
        <w:gridCol w:w="2864"/>
      </w:tblGrid>
      <w:tr w:rsidR="00E91021" w:rsidRPr="00031518" w14:paraId="4EC7624E" w14:textId="77777777" w:rsidTr="00131A0D">
        <w:trPr>
          <w:cnfStyle w:val="100000000000" w:firstRow="1" w:lastRow="0" w:firstColumn="0" w:lastColumn="0" w:oddVBand="0" w:evenVBand="0" w:oddHBand="0" w:evenHBand="0" w:firstRowFirstColumn="0" w:firstRowLastColumn="0" w:lastRowFirstColumn="0" w:lastRowLastColumn="0"/>
          <w:trHeight w:val="815"/>
        </w:trPr>
        <w:tc>
          <w:tcPr>
            <w:tcW w:w="1598" w:type="dxa"/>
            <w:shd w:val="clear" w:color="auto" w:fill="D9D9D9" w:themeFill="background1" w:themeFillShade="D9"/>
          </w:tcPr>
          <w:p w14:paraId="48BB0989" w14:textId="77777777" w:rsidR="00131A0D" w:rsidRPr="00031518" w:rsidRDefault="00131A0D" w:rsidP="00A24963">
            <w:pPr>
              <w:pStyle w:val="NoSpacing"/>
              <w:spacing w:before="60" w:after="60"/>
              <w:rPr>
                <w:b/>
                <w:sz w:val="24"/>
              </w:rPr>
            </w:pPr>
            <w:r w:rsidRPr="00031518">
              <w:rPr>
                <w:b/>
                <w:sz w:val="24"/>
              </w:rPr>
              <w:t>Road Type</w:t>
            </w:r>
          </w:p>
        </w:tc>
        <w:tc>
          <w:tcPr>
            <w:tcW w:w="1972" w:type="dxa"/>
            <w:shd w:val="clear" w:color="auto" w:fill="D9D9D9" w:themeFill="background1" w:themeFillShade="D9"/>
          </w:tcPr>
          <w:p w14:paraId="4A69A2C9" w14:textId="77777777" w:rsidR="00131A0D" w:rsidRPr="00031518" w:rsidRDefault="00131A0D" w:rsidP="00A24963">
            <w:pPr>
              <w:pStyle w:val="NoSpacing"/>
              <w:spacing w:before="60" w:after="60"/>
              <w:rPr>
                <w:b/>
                <w:sz w:val="24"/>
              </w:rPr>
            </w:pPr>
            <w:r w:rsidRPr="00031518">
              <w:rPr>
                <w:b/>
                <w:sz w:val="24"/>
              </w:rPr>
              <w:t>Overall Width</w:t>
            </w:r>
          </w:p>
        </w:tc>
        <w:tc>
          <w:tcPr>
            <w:tcW w:w="2396" w:type="dxa"/>
            <w:shd w:val="clear" w:color="auto" w:fill="D9D9D9" w:themeFill="background1" w:themeFillShade="D9"/>
          </w:tcPr>
          <w:p w14:paraId="5196E6F0" w14:textId="77777777" w:rsidR="00131A0D" w:rsidRPr="00031518" w:rsidRDefault="00131A0D" w:rsidP="00A24963">
            <w:pPr>
              <w:pStyle w:val="NoSpacing"/>
              <w:spacing w:before="60" w:after="60"/>
              <w:rPr>
                <w:b/>
                <w:sz w:val="24"/>
              </w:rPr>
            </w:pPr>
            <w:r w:rsidRPr="00031518">
              <w:rPr>
                <w:b/>
                <w:sz w:val="24"/>
              </w:rPr>
              <w:t>Carriageway Width</w:t>
            </w:r>
          </w:p>
        </w:tc>
        <w:tc>
          <w:tcPr>
            <w:tcW w:w="2864" w:type="dxa"/>
            <w:shd w:val="clear" w:color="auto" w:fill="D9D9D9" w:themeFill="background1" w:themeFillShade="D9"/>
          </w:tcPr>
          <w:p w14:paraId="252670F0" w14:textId="77777777" w:rsidR="00131A0D" w:rsidRPr="00031518" w:rsidRDefault="00131A0D" w:rsidP="00A24963">
            <w:pPr>
              <w:pStyle w:val="NoSpacing"/>
              <w:spacing w:before="60" w:after="60"/>
              <w:rPr>
                <w:b/>
                <w:sz w:val="24"/>
              </w:rPr>
            </w:pPr>
            <w:r w:rsidRPr="00031518">
              <w:rPr>
                <w:b/>
                <w:sz w:val="24"/>
              </w:rPr>
              <w:t>Width of Paved Shoulders on either side of Carriageway</w:t>
            </w:r>
          </w:p>
        </w:tc>
      </w:tr>
      <w:tr w:rsidR="00E91021" w:rsidRPr="00031518" w14:paraId="54CA64D8" w14:textId="77777777" w:rsidTr="00131A0D">
        <w:trPr>
          <w:trHeight w:val="278"/>
        </w:trPr>
        <w:tc>
          <w:tcPr>
            <w:tcW w:w="1598" w:type="dxa"/>
            <w:vAlign w:val="center"/>
          </w:tcPr>
          <w:p w14:paraId="5213303D" w14:textId="77777777" w:rsidR="00131A0D" w:rsidRPr="00031518" w:rsidRDefault="00131A0D" w:rsidP="00A24963">
            <w:pPr>
              <w:pStyle w:val="NoSpacing"/>
              <w:spacing w:before="60" w:after="60"/>
              <w:rPr>
                <w:sz w:val="24"/>
              </w:rPr>
            </w:pPr>
            <w:r w:rsidRPr="00031518">
              <w:rPr>
                <w:sz w:val="24"/>
              </w:rPr>
              <w:t>Type R1</w:t>
            </w:r>
          </w:p>
        </w:tc>
        <w:tc>
          <w:tcPr>
            <w:tcW w:w="1972" w:type="dxa"/>
            <w:vAlign w:val="center"/>
          </w:tcPr>
          <w:p w14:paraId="452E6F33" w14:textId="77777777" w:rsidR="00131A0D" w:rsidRPr="00031518" w:rsidRDefault="000E1F2E" w:rsidP="00A24963">
            <w:pPr>
              <w:pStyle w:val="NoSpacing"/>
              <w:spacing w:before="60" w:after="60"/>
              <w:rPr>
                <w:sz w:val="24"/>
              </w:rPr>
            </w:pPr>
            <w:r w:rsidRPr="00031518">
              <w:rPr>
                <w:sz w:val="24"/>
              </w:rPr>
              <w:t>8</w:t>
            </w:r>
            <w:r w:rsidR="00131A0D" w:rsidRPr="00031518">
              <w:rPr>
                <w:sz w:val="24"/>
              </w:rPr>
              <w:t xml:space="preserve"> m</w:t>
            </w:r>
          </w:p>
        </w:tc>
        <w:tc>
          <w:tcPr>
            <w:tcW w:w="2396" w:type="dxa"/>
            <w:vAlign w:val="center"/>
          </w:tcPr>
          <w:p w14:paraId="216CC59B" w14:textId="77777777" w:rsidR="00131A0D" w:rsidRPr="00031518" w:rsidRDefault="00F37606" w:rsidP="00A24963">
            <w:pPr>
              <w:pStyle w:val="NoSpacing"/>
              <w:spacing w:before="60" w:after="60"/>
              <w:rPr>
                <w:sz w:val="24"/>
              </w:rPr>
            </w:pPr>
            <w:r w:rsidRPr="00031518">
              <w:rPr>
                <w:sz w:val="24"/>
              </w:rPr>
              <w:t>6</w:t>
            </w:r>
            <w:r w:rsidR="00131A0D" w:rsidRPr="00031518">
              <w:rPr>
                <w:sz w:val="24"/>
              </w:rPr>
              <w:t xml:space="preserve"> m</w:t>
            </w:r>
          </w:p>
        </w:tc>
        <w:tc>
          <w:tcPr>
            <w:tcW w:w="2864" w:type="dxa"/>
            <w:vAlign w:val="center"/>
          </w:tcPr>
          <w:p w14:paraId="64E5891F" w14:textId="77777777" w:rsidR="00131A0D" w:rsidRPr="00031518" w:rsidRDefault="00F37606" w:rsidP="00A24963">
            <w:pPr>
              <w:pStyle w:val="NoSpacing"/>
              <w:spacing w:before="60" w:after="60"/>
              <w:rPr>
                <w:sz w:val="24"/>
              </w:rPr>
            </w:pPr>
            <w:r w:rsidRPr="00031518">
              <w:rPr>
                <w:sz w:val="24"/>
              </w:rPr>
              <w:t>1</w:t>
            </w:r>
            <w:r w:rsidR="00131A0D" w:rsidRPr="00031518">
              <w:rPr>
                <w:sz w:val="24"/>
              </w:rPr>
              <w:t xml:space="preserve"> m</w:t>
            </w:r>
          </w:p>
        </w:tc>
      </w:tr>
    </w:tbl>
    <w:p w14:paraId="738B9299" w14:textId="77777777" w:rsidR="00131A0D" w:rsidRPr="00031518" w:rsidRDefault="00131A0D" w:rsidP="00F37606">
      <w:pPr>
        <w:pStyle w:val="Heading4"/>
        <w:ind w:left="-142" w:firstLine="142"/>
      </w:pPr>
      <w:r w:rsidRPr="00031518">
        <w:t>Geometric Parameters</w:t>
      </w:r>
    </w:p>
    <w:p w14:paraId="4C83F982" w14:textId="77777777" w:rsidR="00131A0D" w:rsidRPr="00031518" w:rsidRDefault="00131A0D" w:rsidP="00723079">
      <w:pPr>
        <w:pStyle w:val="BodyText"/>
        <w:numPr>
          <w:ilvl w:val="0"/>
          <w:numId w:val="46"/>
        </w:numPr>
      </w:pPr>
      <w:r w:rsidRPr="00031518">
        <w:t>Maximum longitudinal grade</w:t>
      </w:r>
      <w:r w:rsidRPr="00031518">
        <w:rPr>
          <w:lang w:val="en-US"/>
        </w:rPr>
        <w:tab/>
      </w:r>
      <w:r w:rsidRPr="00031518">
        <w:t>:3.0%</w:t>
      </w:r>
    </w:p>
    <w:p w14:paraId="7E07C8DD" w14:textId="77777777" w:rsidR="00131A0D" w:rsidRPr="00031518" w:rsidRDefault="00131A0D" w:rsidP="00723079">
      <w:pPr>
        <w:pStyle w:val="BodyText"/>
        <w:numPr>
          <w:ilvl w:val="0"/>
          <w:numId w:val="46"/>
        </w:numPr>
      </w:pPr>
      <w:r w:rsidRPr="00031518">
        <w:t xml:space="preserve">Cross slope </w:t>
      </w:r>
      <w:r w:rsidRPr="00031518">
        <w:rPr>
          <w:lang w:val="en-US"/>
        </w:rPr>
        <w:tab/>
      </w:r>
      <w:r w:rsidRPr="00031518">
        <w:rPr>
          <w:lang w:val="en-US"/>
        </w:rPr>
        <w:tab/>
      </w:r>
      <w:r w:rsidRPr="00031518">
        <w:rPr>
          <w:lang w:val="en-US"/>
        </w:rPr>
        <w:tab/>
      </w:r>
      <w:r w:rsidRPr="00031518">
        <w:t>: Unidirectional</w:t>
      </w:r>
      <w:r w:rsidRPr="00031518">
        <w:rPr>
          <w:lang w:val="en-US"/>
        </w:rPr>
        <w:t xml:space="preserve">/ </w:t>
      </w:r>
      <w:proofErr w:type="spellStart"/>
      <w:r w:rsidRPr="00031518">
        <w:rPr>
          <w:lang w:val="en-US"/>
        </w:rPr>
        <w:t>BiDirectional</w:t>
      </w:r>
      <w:proofErr w:type="spellEnd"/>
      <w:r w:rsidRPr="00031518">
        <w:t xml:space="preserve"> 1.5% for All Roads</w:t>
      </w:r>
    </w:p>
    <w:p w14:paraId="0BB1C1EC" w14:textId="77777777" w:rsidR="00131A0D" w:rsidRPr="00031518" w:rsidRDefault="00131A0D" w:rsidP="00723079">
      <w:pPr>
        <w:pStyle w:val="BodyText"/>
        <w:numPr>
          <w:ilvl w:val="0"/>
          <w:numId w:val="46"/>
        </w:numPr>
      </w:pPr>
      <w:r w:rsidRPr="00031518">
        <w:lastRenderedPageBreak/>
        <w:t>Maximum super elevation</w:t>
      </w:r>
      <w:r w:rsidRPr="00031518">
        <w:rPr>
          <w:lang w:val="en-US"/>
        </w:rPr>
        <w:tab/>
      </w:r>
      <w:r w:rsidRPr="00031518">
        <w:t>: 5%</w:t>
      </w:r>
    </w:p>
    <w:p w14:paraId="3D69231F" w14:textId="77777777" w:rsidR="00131A0D" w:rsidRPr="00031518" w:rsidRDefault="00131A0D" w:rsidP="00723079">
      <w:pPr>
        <w:pStyle w:val="BodyText"/>
        <w:numPr>
          <w:ilvl w:val="0"/>
          <w:numId w:val="46"/>
        </w:numPr>
      </w:pPr>
      <w:r w:rsidRPr="00031518">
        <w:t xml:space="preserve">Sight Distance </w:t>
      </w:r>
      <w:r w:rsidRPr="00031518">
        <w:rPr>
          <w:lang w:val="en-US"/>
        </w:rPr>
        <w:tab/>
      </w:r>
      <w:r w:rsidRPr="00031518">
        <w:rPr>
          <w:lang w:val="en-US"/>
        </w:rPr>
        <w:tab/>
      </w:r>
      <w:r w:rsidRPr="00031518">
        <w:rPr>
          <w:lang w:val="en-US"/>
        </w:rPr>
        <w:tab/>
      </w:r>
      <w:r w:rsidRPr="00031518">
        <w:t>: Intermediate sight distance</w:t>
      </w:r>
    </w:p>
    <w:p w14:paraId="0575326F" w14:textId="77777777" w:rsidR="00131A0D" w:rsidRPr="00031518" w:rsidRDefault="00131A0D" w:rsidP="00723079">
      <w:pPr>
        <w:pStyle w:val="BodyText"/>
        <w:numPr>
          <w:ilvl w:val="0"/>
          <w:numId w:val="46"/>
        </w:numPr>
      </w:pPr>
      <w:r w:rsidRPr="00031518">
        <w:t>Turning Radius at junction</w:t>
      </w:r>
      <w:r w:rsidR="008B3926" w:rsidRPr="00031518">
        <w:tab/>
      </w:r>
      <w:r w:rsidRPr="00031518">
        <w:t>: Min. 25 m</w:t>
      </w:r>
    </w:p>
    <w:p w14:paraId="7C1C7B73" w14:textId="77777777" w:rsidR="00131A0D" w:rsidRPr="00031518" w:rsidRDefault="00131A0D" w:rsidP="00723079">
      <w:pPr>
        <w:pStyle w:val="BodyText"/>
        <w:numPr>
          <w:ilvl w:val="0"/>
          <w:numId w:val="46"/>
        </w:numPr>
      </w:pPr>
      <w:r w:rsidRPr="00031518">
        <w:t xml:space="preserve">Design Speed </w:t>
      </w:r>
      <w:r w:rsidRPr="00031518">
        <w:rPr>
          <w:lang w:val="en-US"/>
        </w:rPr>
        <w:tab/>
      </w:r>
      <w:r w:rsidRPr="00031518">
        <w:rPr>
          <w:lang w:val="en-US"/>
        </w:rPr>
        <w:tab/>
      </w:r>
      <w:r w:rsidRPr="00031518">
        <w:rPr>
          <w:lang w:val="en-US"/>
        </w:rPr>
        <w:tab/>
      </w:r>
      <w:r w:rsidRPr="00031518">
        <w:t xml:space="preserve">: </w:t>
      </w:r>
      <w:r w:rsidR="008B3926" w:rsidRPr="00031518">
        <w:t>6</w:t>
      </w:r>
      <w:r w:rsidRPr="00031518">
        <w:t>0 km/hr</w:t>
      </w:r>
    </w:p>
    <w:p w14:paraId="6BB8F4A5" w14:textId="77777777" w:rsidR="00131A0D" w:rsidRPr="00031518" w:rsidRDefault="00131A0D" w:rsidP="00F37606">
      <w:pPr>
        <w:pStyle w:val="Heading4"/>
        <w:ind w:left="1418" w:hanging="1418"/>
      </w:pPr>
      <w:r w:rsidRPr="00031518">
        <w:t>Pavement Design</w:t>
      </w:r>
    </w:p>
    <w:p w14:paraId="318E402C" w14:textId="77777777" w:rsidR="00CB20C2" w:rsidRPr="00031518" w:rsidRDefault="005166D6" w:rsidP="001D18B5">
      <w:pPr>
        <w:pStyle w:val="ListParagraph"/>
        <w:numPr>
          <w:ilvl w:val="0"/>
          <w:numId w:val="34"/>
        </w:numPr>
      </w:pPr>
      <w:r w:rsidRPr="00031518">
        <w:t>Traffic</w:t>
      </w:r>
      <w:r w:rsidRPr="00031518">
        <w:tab/>
      </w:r>
      <w:r w:rsidRPr="00031518">
        <w:tab/>
      </w:r>
      <w:r w:rsidRPr="00031518">
        <w:tab/>
      </w:r>
      <w:r w:rsidRPr="00031518">
        <w:tab/>
        <w:t>:</w:t>
      </w:r>
      <w:r w:rsidRPr="00031518">
        <w:tab/>
      </w:r>
      <w:r w:rsidR="00CB20C2" w:rsidRPr="00031518">
        <w:t>2</w:t>
      </w:r>
      <w:r w:rsidRPr="00031518">
        <w:t xml:space="preserve">MSA </w:t>
      </w:r>
    </w:p>
    <w:p w14:paraId="3940B6EB" w14:textId="77777777" w:rsidR="005166D6" w:rsidRPr="00031518" w:rsidRDefault="005166D6" w:rsidP="001D18B5">
      <w:pPr>
        <w:pStyle w:val="ListParagraph"/>
        <w:numPr>
          <w:ilvl w:val="0"/>
          <w:numId w:val="34"/>
        </w:numPr>
      </w:pPr>
      <w:r w:rsidRPr="00031518">
        <w:t xml:space="preserve">Pavement type </w:t>
      </w:r>
      <w:r w:rsidRPr="00031518">
        <w:tab/>
      </w:r>
      <w:r w:rsidRPr="00031518">
        <w:tab/>
      </w:r>
      <w:r w:rsidRPr="00031518">
        <w:tab/>
        <w:t xml:space="preserve">: </w:t>
      </w:r>
      <w:r w:rsidRPr="00031518">
        <w:tab/>
      </w:r>
      <w:r w:rsidR="00CB20C2" w:rsidRPr="00031518">
        <w:t>Flexible</w:t>
      </w:r>
    </w:p>
    <w:p w14:paraId="02B63489" w14:textId="77777777" w:rsidR="00CB20C2" w:rsidRPr="00031518" w:rsidRDefault="00CB20C2" w:rsidP="00F37606">
      <w:pPr>
        <w:pStyle w:val="Heading4"/>
        <w:ind w:left="1418" w:hanging="1418"/>
      </w:pPr>
      <w:r w:rsidRPr="00031518">
        <w:t>Specification</w:t>
      </w:r>
    </w:p>
    <w:p w14:paraId="230A131C" w14:textId="77777777" w:rsidR="005166D6" w:rsidRPr="00031518" w:rsidRDefault="00CB20C2" w:rsidP="001D18B5">
      <w:pPr>
        <w:pStyle w:val="ListParagraph"/>
        <w:numPr>
          <w:ilvl w:val="0"/>
          <w:numId w:val="34"/>
        </w:numPr>
      </w:pPr>
      <w:r w:rsidRPr="00031518">
        <w:t xml:space="preserve">Flexible </w:t>
      </w:r>
      <w:r w:rsidR="005166D6" w:rsidRPr="00031518">
        <w:t>Pavement</w:t>
      </w:r>
    </w:p>
    <w:p w14:paraId="548BDA83" w14:textId="77777777" w:rsidR="00CB20C2" w:rsidRPr="00031518" w:rsidRDefault="00CB20C2" w:rsidP="001D18B5">
      <w:pPr>
        <w:pStyle w:val="BodyText"/>
        <w:numPr>
          <w:ilvl w:val="0"/>
          <w:numId w:val="34"/>
        </w:numPr>
      </w:pPr>
      <w:r w:rsidRPr="00031518">
        <w:t xml:space="preserve">Embankment </w:t>
      </w:r>
      <w:r w:rsidRPr="00031518">
        <w:rPr>
          <w:lang w:val="en-US"/>
        </w:rPr>
        <w:tab/>
      </w:r>
      <w:r w:rsidRPr="00031518">
        <w:t>: Min. Density shall be 1.6 T/cum</w:t>
      </w:r>
    </w:p>
    <w:p w14:paraId="144AAD0F" w14:textId="77777777" w:rsidR="00CB20C2" w:rsidRPr="00031518" w:rsidRDefault="00CB20C2" w:rsidP="001D18B5">
      <w:pPr>
        <w:pStyle w:val="BodyText"/>
        <w:numPr>
          <w:ilvl w:val="0"/>
          <w:numId w:val="34"/>
        </w:numPr>
      </w:pPr>
      <w:r w:rsidRPr="00031518">
        <w:t>Sub grade</w:t>
      </w:r>
      <w:r w:rsidRPr="00031518">
        <w:rPr>
          <w:lang w:val="en-US"/>
        </w:rPr>
        <w:tab/>
      </w:r>
      <w:r w:rsidRPr="00031518">
        <w:rPr>
          <w:lang w:val="en-US"/>
        </w:rPr>
        <w:tab/>
      </w:r>
      <w:r w:rsidRPr="00031518">
        <w:t>: Min. CBR 8% and density 1.75 T/cum</w:t>
      </w:r>
    </w:p>
    <w:p w14:paraId="0FDDC748" w14:textId="77777777" w:rsidR="00CB20C2" w:rsidRPr="00031518" w:rsidRDefault="00CB20C2" w:rsidP="001D18B5">
      <w:pPr>
        <w:pStyle w:val="BodyText"/>
        <w:numPr>
          <w:ilvl w:val="0"/>
          <w:numId w:val="34"/>
        </w:numPr>
      </w:pPr>
      <w:r w:rsidRPr="00031518">
        <w:t>Granular Sub</w:t>
      </w:r>
      <w:r w:rsidR="00B37DB5">
        <w:t>-</w:t>
      </w:r>
      <w:r w:rsidRPr="00031518">
        <w:t xml:space="preserve">Base </w:t>
      </w:r>
      <w:r w:rsidRPr="00031518">
        <w:rPr>
          <w:lang w:val="en-US"/>
        </w:rPr>
        <w:tab/>
      </w:r>
      <w:r w:rsidRPr="00031518">
        <w:t>: Minimum 200 mm</w:t>
      </w:r>
    </w:p>
    <w:p w14:paraId="4A32DCCA" w14:textId="77777777" w:rsidR="00CB20C2" w:rsidRPr="00031518" w:rsidRDefault="00CB20C2" w:rsidP="001D18B5">
      <w:pPr>
        <w:pStyle w:val="BodyText"/>
        <w:numPr>
          <w:ilvl w:val="0"/>
          <w:numId w:val="34"/>
        </w:numPr>
      </w:pPr>
      <w:r w:rsidRPr="00031518">
        <w:t xml:space="preserve">Granular Base </w:t>
      </w:r>
      <w:r w:rsidRPr="00031518">
        <w:rPr>
          <w:lang w:val="en-US"/>
        </w:rPr>
        <w:tab/>
      </w:r>
      <w:r w:rsidRPr="00031518">
        <w:rPr>
          <w:lang w:val="en-US"/>
        </w:rPr>
        <w:tab/>
      </w:r>
      <w:r w:rsidRPr="00031518">
        <w:t>: Minimum 250 mm</w:t>
      </w:r>
    </w:p>
    <w:p w14:paraId="1C4CFDBD" w14:textId="77777777" w:rsidR="00CB20C2" w:rsidRPr="00031518" w:rsidRDefault="00CB20C2" w:rsidP="001D18B5">
      <w:pPr>
        <w:pStyle w:val="BodyText"/>
        <w:numPr>
          <w:ilvl w:val="0"/>
          <w:numId w:val="34"/>
        </w:numPr>
      </w:pPr>
      <w:r w:rsidRPr="00031518">
        <w:t>Bituminous Surfacing</w:t>
      </w:r>
    </w:p>
    <w:p w14:paraId="50AEF2A8" w14:textId="77777777" w:rsidR="00CB20C2" w:rsidRPr="00031518" w:rsidRDefault="00CB20C2" w:rsidP="00723079">
      <w:pPr>
        <w:pStyle w:val="BodyText"/>
        <w:numPr>
          <w:ilvl w:val="0"/>
          <w:numId w:val="47"/>
        </w:numPr>
      </w:pPr>
      <w:r w:rsidRPr="00031518">
        <w:t xml:space="preserve">Binder course </w:t>
      </w:r>
      <w:r w:rsidRPr="00031518">
        <w:rPr>
          <w:lang w:val="en-US"/>
        </w:rPr>
        <w:tab/>
      </w:r>
      <w:r w:rsidRPr="00031518">
        <w:t>: Dense Bituminous Macadam</w:t>
      </w:r>
    </w:p>
    <w:p w14:paraId="629FFD4E" w14:textId="77777777" w:rsidR="00CB20C2" w:rsidRPr="00031518" w:rsidRDefault="00CB20C2" w:rsidP="00723079">
      <w:pPr>
        <w:pStyle w:val="BodyText"/>
        <w:numPr>
          <w:ilvl w:val="0"/>
          <w:numId w:val="47"/>
        </w:numPr>
      </w:pPr>
      <w:r w:rsidRPr="00031518">
        <w:t xml:space="preserve">Wearing course </w:t>
      </w:r>
      <w:r w:rsidRPr="00031518">
        <w:tab/>
        <w:t>: Bituminous Concrete</w:t>
      </w:r>
    </w:p>
    <w:p w14:paraId="2EC59738" w14:textId="77777777" w:rsidR="005166D6" w:rsidRPr="00031518" w:rsidRDefault="005166D6" w:rsidP="001D18B5">
      <w:pPr>
        <w:rPr>
          <w:lang w:val="en-US"/>
        </w:rPr>
      </w:pPr>
      <w:r w:rsidRPr="00031518">
        <w:rPr>
          <w:lang w:val="en-US"/>
        </w:rPr>
        <w:t xml:space="preserve">The culverts required for the </w:t>
      </w:r>
      <w:r w:rsidR="00B810BC" w:rsidRPr="00031518">
        <w:rPr>
          <w:lang w:val="en-US"/>
        </w:rPr>
        <w:t>cross-drainage</w:t>
      </w:r>
      <w:r w:rsidRPr="00031518">
        <w:rPr>
          <w:lang w:val="en-US"/>
        </w:rPr>
        <w:t xml:space="preserve"> works shall be designed as per the IRC codes. The length of culvert shall be adequate to suit the size of roadway.</w:t>
      </w:r>
    </w:p>
    <w:p w14:paraId="6D46F8D0" w14:textId="77777777" w:rsidR="00BD06D2" w:rsidRPr="00031518" w:rsidRDefault="00BD06D2" w:rsidP="00426A30">
      <w:pPr>
        <w:pStyle w:val="Heading3"/>
        <w:ind w:left="1134" w:hanging="708"/>
      </w:pPr>
      <w:bookmarkStart w:id="86" w:name="_Toc498515583"/>
      <w:bookmarkStart w:id="87" w:name="_Toc208077286"/>
      <w:r w:rsidRPr="00031518">
        <w:t>Storm water Drainage</w:t>
      </w:r>
      <w:bookmarkEnd w:id="86"/>
      <w:bookmarkEnd w:id="87"/>
    </w:p>
    <w:p w14:paraId="56C4299D" w14:textId="77777777" w:rsidR="00015439" w:rsidRPr="00031518" w:rsidRDefault="00CA0BAE" w:rsidP="001D18B5">
      <w:pPr>
        <w:rPr>
          <w:lang w:val="en-US"/>
        </w:rPr>
      </w:pPr>
      <w:r w:rsidRPr="00031518">
        <w:rPr>
          <w:lang w:val="en-US"/>
        </w:rPr>
        <w:t xml:space="preserve">Storm water drainage system </w:t>
      </w:r>
      <w:r w:rsidR="00B70011" w:rsidRPr="00031518">
        <w:rPr>
          <w:lang w:val="en-US"/>
        </w:rPr>
        <w:t xml:space="preserve">shall be designed and constructed to completely collect and dispose </w:t>
      </w:r>
      <w:proofErr w:type="spellStart"/>
      <w:r w:rsidR="00B70011" w:rsidRPr="00031518">
        <w:rPr>
          <w:lang w:val="en-US"/>
        </w:rPr>
        <w:t>off</w:t>
      </w:r>
      <w:proofErr w:type="spellEnd"/>
      <w:r w:rsidR="00B70011" w:rsidRPr="00031518">
        <w:rPr>
          <w:lang w:val="en-US"/>
        </w:rPr>
        <w:t xml:space="preserve"> the storm water. </w:t>
      </w:r>
      <w:r w:rsidR="00C51F85" w:rsidRPr="00031518">
        <w:rPr>
          <w:lang w:val="en-US"/>
        </w:rPr>
        <w:t>The drainage</w:t>
      </w:r>
      <w:r w:rsidR="00D27E79" w:rsidRPr="00031518">
        <w:rPr>
          <w:lang w:val="en-US"/>
        </w:rPr>
        <w:t xml:space="preserve"> system will be based on open RCC channels with suitable openable RCC covers. </w:t>
      </w:r>
      <w:r w:rsidR="00B70011" w:rsidRPr="00031518">
        <w:rPr>
          <w:lang w:val="en-US"/>
        </w:rPr>
        <w:t>At the road crossing the storm water drain shall have suitable culvert of R.C</w:t>
      </w:r>
      <w:r w:rsidR="00AD4ED0" w:rsidRPr="00031518">
        <w:rPr>
          <w:lang w:val="en-US"/>
        </w:rPr>
        <w:t>.</w:t>
      </w:r>
      <w:r w:rsidR="00B70011" w:rsidRPr="00031518">
        <w:rPr>
          <w:lang w:val="en-US"/>
        </w:rPr>
        <w:t xml:space="preserve"> Hume pipes. This shall be designed for Class A or Class AA IRC </w:t>
      </w:r>
      <w:r w:rsidR="00C51F85" w:rsidRPr="00031518">
        <w:rPr>
          <w:lang w:val="en-US"/>
        </w:rPr>
        <w:t>loading,</w:t>
      </w:r>
      <w:r w:rsidR="00B70011" w:rsidRPr="00031518">
        <w:rPr>
          <w:lang w:val="en-US"/>
        </w:rPr>
        <w:t xml:space="preserve"> whichever is </w:t>
      </w:r>
      <w:proofErr w:type="spellStart"/>
      <w:proofErr w:type="gramStart"/>
      <w:r w:rsidR="00B70011" w:rsidRPr="00031518">
        <w:rPr>
          <w:lang w:val="en-US"/>
        </w:rPr>
        <w:t>stringent.</w:t>
      </w:r>
      <w:r w:rsidR="001C4513" w:rsidRPr="00031518">
        <w:rPr>
          <w:lang w:val="en-US"/>
        </w:rPr>
        <w:t>A</w:t>
      </w:r>
      <w:proofErr w:type="spellEnd"/>
      <w:proofErr w:type="gramEnd"/>
      <w:r w:rsidR="001C4513" w:rsidRPr="00031518">
        <w:rPr>
          <w:lang w:val="en-US"/>
        </w:rPr>
        <w:t xml:space="preserve"> </w:t>
      </w:r>
      <w:r w:rsidR="00AD4ED0" w:rsidRPr="00031518">
        <w:rPr>
          <w:lang w:val="en-US"/>
        </w:rPr>
        <w:t xml:space="preserve">suitable steel grillage structure </w:t>
      </w:r>
      <w:r w:rsidR="001C4513" w:rsidRPr="00031518">
        <w:rPr>
          <w:lang w:val="en-US"/>
        </w:rPr>
        <w:t xml:space="preserve">shall be provided near outfall points </w:t>
      </w:r>
      <w:r w:rsidR="00AD4ED0" w:rsidRPr="00031518">
        <w:rPr>
          <w:lang w:val="en-US"/>
        </w:rPr>
        <w:t xml:space="preserve">so as to prevent </w:t>
      </w:r>
      <w:r w:rsidR="00C51F85" w:rsidRPr="00031518">
        <w:rPr>
          <w:lang w:val="en-US"/>
        </w:rPr>
        <w:t>the entry</w:t>
      </w:r>
      <w:r w:rsidR="00AD4ED0" w:rsidRPr="00031518">
        <w:rPr>
          <w:lang w:val="en-US"/>
        </w:rPr>
        <w:t xml:space="preserve"> of any </w:t>
      </w:r>
      <w:r w:rsidR="00AD4ED0" w:rsidRPr="00031518">
        <w:rPr>
          <w:lang w:val="en-US"/>
        </w:rPr>
        <w:lastRenderedPageBreak/>
        <w:t xml:space="preserve">unauthorized personnel through the culvert. </w:t>
      </w:r>
      <w:r w:rsidR="00015439" w:rsidRPr="00031518">
        <w:rPr>
          <w:lang w:val="en-US"/>
        </w:rPr>
        <w:t>Storm water drainage shall be designed with the following basic consideration:</w:t>
      </w:r>
    </w:p>
    <w:p w14:paraId="3E7D5529" w14:textId="77777777" w:rsidR="00015439" w:rsidRPr="00031518" w:rsidRDefault="00015439" w:rsidP="001D18B5">
      <w:pPr>
        <w:pStyle w:val="ListParagraph"/>
        <w:numPr>
          <w:ilvl w:val="0"/>
          <w:numId w:val="34"/>
        </w:numPr>
      </w:pPr>
      <w:r w:rsidRPr="00031518">
        <w:t xml:space="preserve">The design rainfall intensity shall be taken as </w:t>
      </w:r>
      <w:r w:rsidR="008B3926" w:rsidRPr="00031518">
        <w:t>50</w:t>
      </w:r>
      <w:r w:rsidRPr="00031518">
        <w:t xml:space="preserve"> mm/hr. </w:t>
      </w:r>
    </w:p>
    <w:p w14:paraId="6938D9AA" w14:textId="77777777" w:rsidR="00015439" w:rsidRPr="00031518" w:rsidRDefault="00015439" w:rsidP="001D18B5">
      <w:pPr>
        <w:pStyle w:val="ListParagraph"/>
        <w:numPr>
          <w:ilvl w:val="0"/>
          <w:numId w:val="34"/>
        </w:numPr>
      </w:pPr>
      <w:r w:rsidRPr="00031518">
        <w:t>The drainage system shall be planned to carry storm run-off from the proposed areas shown in the scope drawings.</w:t>
      </w:r>
    </w:p>
    <w:p w14:paraId="45032B72" w14:textId="77777777" w:rsidR="00015439" w:rsidRPr="00031518" w:rsidRDefault="00015439" w:rsidP="001D18B5">
      <w:pPr>
        <w:pStyle w:val="ListParagraph"/>
        <w:numPr>
          <w:ilvl w:val="0"/>
          <w:numId w:val="34"/>
        </w:numPr>
      </w:pPr>
      <w:r w:rsidRPr="00031518">
        <w:t>No allowance for sullage shall be kept.</w:t>
      </w:r>
    </w:p>
    <w:p w14:paraId="25A68257" w14:textId="77777777" w:rsidR="00015439" w:rsidRPr="00031518" w:rsidRDefault="00015439" w:rsidP="001D18B5">
      <w:pPr>
        <w:pStyle w:val="ListParagraph"/>
        <w:numPr>
          <w:ilvl w:val="0"/>
          <w:numId w:val="34"/>
        </w:numPr>
      </w:pPr>
      <w:r w:rsidRPr="00031518">
        <w:t xml:space="preserve">A maximum velocity of </w:t>
      </w:r>
      <w:r w:rsidR="00A524FE" w:rsidRPr="00031518">
        <w:t>3.0</w:t>
      </w:r>
      <w:r w:rsidRPr="00031518">
        <w:t xml:space="preserve"> m per second shall be allowed for RCC channel with lined surface.</w:t>
      </w:r>
    </w:p>
    <w:p w14:paraId="7FE319D8" w14:textId="77777777" w:rsidR="00015439" w:rsidRPr="00031518" w:rsidRDefault="00015439" w:rsidP="001D18B5">
      <w:pPr>
        <w:pStyle w:val="ListParagraph"/>
        <w:numPr>
          <w:ilvl w:val="0"/>
          <w:numId w:val="34"/>
        </w:numPr>
      </w:pPr>
      <w:r w:rsidRPr="00031518">
        <w:t>Manning coefficient for pipe material shall be adopted as follows:</w:t>
      </w:r>
    </w:p>
    <w:p w14:paraId="4663764B" w14:textId="77777777" w:rsidR="00015439" w:rsidRPr="00031518" w:rsidRDefault="00015439" w:rsidP="00B7566A">
      <w:pPr>
        <w:pStyle w:val="ListParagraph"/>
        <w:numPr>
          <w:ilvl w:val="0"/>
          <w:numId w:val="34"/>
        </w:numPr>
      </w:pPr>
      <w:r w:rsidRPr="00031518">
        <w:t>Concrete surface in good condition- 0.015</w:t>
      </w:r>
    </w:p>
    <w:p w14:paraId="70BDFAC7" w14:textId="77777777" w:rsidR="00477664" w:rsidRPr="00031518" w:rsidRDefault="00477664" w:rsidP="001D18B5">
      <w:pPr>
        <w:pStyle w:val="BodyText"/>
        <w:rPr>
          <w:lang w:val="en-IN"/>
        </w:rPr>
      </w:pPr>
      <w:r w:rsidRPr="00031518">
        <w:rPr>
          <w:lang w:val="en-IN"/>
        </w:rPr>
        <w:t>All</w:t>
      </w:r>
      <w:r w:rsidR="00713729">
        <w:rPr>
          <w:lang w:val="en-IN"/>
        </w:rPr>
        <w:t xml:space="preserve"> </w:t>
      </w:r>
      <w:r w:rsidRPr="00031518">
        <w:rPr>
          <w:lang w:val="en-IN"/>
        </w:rPr>
        <w:t>designs</w:t>
      </w:r>
      <w:r w:rsidR="00713729">
        <w:rPr>
          <w:lang w:val="en-IN"/>
        </w:rPr>
        <w:t xml:space="preserve"> </w:t>
      </w:r>
      <w:r w:rsidRPr="00031518">
        <w:rPr>
          <w:lang w:val="en-IN"/>
        </w:rPr>
        <w:t>of</w:t>
      </w:r>
      <w:r w:rsidR="00713729">
        <w:rPr>
          <w:lang w:val="en-IN"/>
        </w:rPr>
        <w:t xml:space="preserve"> </w:t>
      </w:r>
      <w:r w:rsidRPr="00031518">
        <w:rPr>
          <w:lang w:val="en-IN"/>
        </w:rPr>
        <w:t>RCC</w:t>
      </w:r>
      <w:r w:rsidR="00713729">
        <w:rPr>
          <w:lang w:val="en-IN"/>
        </w:rPr>
        <w:t xml:space="preserve"> </w:t>
      </w:r>
      <w:r w:rsidRPr="00031518">
        <w:rPr>
          <w:lang w:val="en-IN"/>
        </w:rPr>
        <w:t>structures</w:t>
      </w:r>
      <w:r w:rsidR="00713729">
        <w:rPr>
          <w:lang w:val="en-IN"/>
        </w:rPr>
        <w:t xml:space="preserve"> </w:t>
      </w:r>
      <w:r w:rsidRPr="00031518">
        <w:rPr>
          <w:lang w:val="en-IN"/>
        </w:rPr>
        <w:t>shall</w:t>
      </w:r>
      <w:r w:rsidR="00713729">
        <w:rPr>
          <w:lang w:val="en-IN"/>
        </w:rPr>
        <w:t xml:space="preserve"> </w:t>
      </w:r>
      <w:r w:rsidRPr="00031518">
        <w:rPr>
          <w:lang w:val="en-IN"/>
        </w:rPr>
        <w:t>be</w:t>
      </w:r>
      <w:r w:rsidR="00713729">
        <w:rPr>
          <w:lang w:val="en-IN"/>
        </w:rPr>
        <w:t xml:space="preserve"> </w:t>
      </w:r>
      <w:r w:rsidRPr="00031518">
        <w:rPr>
          <w:lang w:val="en-IN"/>
        </w:rPr>
        <w:t>carried</w:t>
      </w:r>
      <w:r w:rsidR="00713729">
        <w:rPr>
          <w:lang w:val="en-IN"/>
        </w:rPr>
        <w:t xml:space="preserve"> </w:t>
      </w:r>
      <w:r w:rsidRPr="00031518">
        <w:rPr>
          <w:lang w:val="en-IN"/>
        </w:rPr>
        <w:t>out</w:t>
      </w:r>
      <w:r w:rsidR="00713729">
        <w:rPr>
          <w:lang w:val="en-IN"/>
        </w:rPr>
        <w:t xml:space="preserve"> </w:t>
      </w:r>
      <w:r w:rsidRPr="00031518">
        <w:rPr>
          <w:lang w:val="en-IN"/>
        </w:rPr>
        <w:t>by</w:t>
      </w:r>
      <w:r w:rsidR="00713729">
        <w:rPr>
          <w:lang w:val="en-IN"/>
        </w:rPr>
        <w:t xml:space="preserve"> </w:t>
      </w:r>
      <w:r w:rsidRPr="00031518">
        <w:rPr>
          <w:lang w:val="en-IN"/>
        </w:rPr>
        <w:t>limit</w:t>
      </w:r>
      <w:r w:rsidR="00713729">
        <w:rPr>
          <w:lang w:val="en-IN"/>
        </w:rPr>
        <w:t xml:space="preserve"> </w:t>
      </w:r>
      <w:r w:rsidRPr="00031518">
        <w:rPr>
          <w:lang w:val="en-IN"/>
        </w:rPr>
        <w:t>state</w:t>
      </w:r>
      <w:r w:rsidR="00713729">
        <w:rPr>
          <w:lang w:val="en-IN"/>
        </w:rPr>
        <w:t xml:space="preserve"> </w:t>
      </w:r>
      <w:r w:rsidRPr="00031518">
        <w:rPr>
          <w:lang w:val="en-IN"/>
        </w:rPr>
        <w:t>method as per IS :456 cracked section.</w:t>
      </w:r>
    </w:p>
    <w:p w14:paraId="434A94D6" w14:textId="77777777" w:rsidR="00EB064C" w:rsidRPr="00031518" w:rsidRDefault="00EB064C" w:rsidP="00426A30">
      <w:pPr>
        <w:pStyle w:val="Heading3"/>
        <w:ind w:left="1134" w:hanging="708"/>
      </w:pPr>
      <w:bookmarkStart w:id="88" w:name="_Toc484872939"/>
      <w:bookmarkStart w:id="89" w:name="_Toc484872941"/>
      <w:bookmarkStart w:id="90" w:name="_Toc484762201"/>
      <w:bookmarkStart w:id="91" w:name="_Toc484762309"/>
      <w:bookmarkStart w:id="92" w:name="_Toc22035600"/>
      <w:bookmarkStart w:id="93" w:name="_Toc23186146"/>
      <w:bookmarkStart w:id="94" w:name="_Toc208077287"/>
      <w:bookmarkEnd w:id="1"/>
      <w:bookmarkEnd w:id="88"/>
      <w:bookmarkEnd w:id="89"/>
      <w:bookmarkEnd w:id="90"/>
      <w:bookmarkEnd w:id="91"/>
      <w:r w:rsidRPr="00031518">
        <w:t>Electric</w:t>
      </w:r>
      <w:r w:rsidR="00185DE0" w:rsidRPr="00031518">
        <w:t>al</w:t>
      </w:r>
      <w:r w:rsidR="00713729">
        <w:t xml:space="preserve"> </w:t>
      </w:r>
      <w:r w:rsidR="00710880" w:rsidRPr="00031518">
        <w:t xml:space="preserve">Distribution </w:t>
      </w:r>
      <w:bookmarkEnd w:id="92"/>
      <w:bookmarkEnd w:id="93"/>
      <w:r w:rsidR="00710880" w:rsidRPr="00031518">
        <w:t>System</w:t>
      </w:r>
      <w:bookmarkEnd w:id="94"/>
    </w:p>
    <w:p w14:paraId="1F3CA8FD" w14:textId="77777777" w:rsidR="00187B26" w:rsidRPr="00031518" w:rsidRDefault="00187B26" w:rsidP="00187B26">
      <w:pPr>
        <w:pStyle w:val="Heading4"/>
        <w:ind w:left="1134" w:hanging="1134"/>
      </w:pPr>
      <w:bookmarkStart w:id="95" w:name="_Toc20314162"/>
      <w:r w:rsidRPr="00031518">
        <w:t>General Scope</w:t>
      </w:r>
    </w:p>
    <w:p w14:paraId="752BC42E" w14:textId="77777777" w:rsidR="00187B26" w:rsidRPr="00031518" w:rsidRDefault="00187B26" w:rsidP="00187B26">
      <w:pPr>
        <w:pStyle w:val="BodyText"/>
        <w:numPr>
          <w:ilvl w:val="0"/>
          <w:numId w:val="72"/>
        </w:numPr>
      </w:pPr>
      <w:r w:rsidRPr="00031518">
        <w:t>The scope of work covers design, supply, installation, testing and commissioning of complete electrical distribution system in all respect and shall include but not limited to the following:</w:t>
      </w:r>
    </w:p>
    <w:p w14:paraId="2B12037C" w14:textId="77777777" w:rsidR="00187B26" w:rsidRPr="00031518" w:rsidRDefault="00187B26" w:rsidP="00187B26">
      <w:pPr>
        <w:pStyle w:val="BodyText"/>
        <w:numPr>
          <w:ilvl w:val="0"/>
          <w:numId w:val="72"/>
        </w:numPr>
      </w:pPr>
      <w:r w:rsidRPr="00031518">
        <w:t xml:space="preserve">External Electrical works (from tapping point at the </w:t>
      </w:r>
      <w:proofErr w:type="spellStart"/>
      <w:r w:rsidRPr="00031518">
        <w:t>Ramayaptnam</w:t>
      </w:r>
      <w:proofErr w:type="spellEnd"/>
      <w:r w:rsidRPr="00031518">
        <w:t xml:space="preserve"> substation to the port substation)</w:t>
      </w:r>
    </w:p>
    <w:p w14:paraId="6D1C7FBD" w14:textId="77777777" w:rsidR="00187B26" w:rsidRPr="00031518" w:rsidRDefault="00187B26" w:rsidP="00187B26">
      <w:pPr>
        <w:pStyle w:val="BodyText"/>
        <w:numPr>
          <w:ilvl w:val="0"/>
          <w:numId w:val="72"/>
        </w:numPr>
      </w:pPr>
      <w:r w:rsidRPr="00031518">
        <w:t>Internal Electrical distribution system for the proposed fishing harbour including substation at the port. The Scope of work under Internal Electrical Works shall cover the supply, installation, testing and commissioning of the complete Internal Electrical Installation.</w:t>
      </w:r>
    </w:p>
    <w:p w14:paraId="795D71BD" w14:textId="77777777" w:rsidR="00187B26" w:rsidRPr="00031518" w:rsidRDefault="00187B26" w:rsidP="00187B26">
      <w:pPr>
        <w:pStyle w:val="BodyText"/>
        <w:numPr>
          <w:ilvl w:val="0"/>
          <w:numId w:val="72"/>
        </w:numPr>
      </w:pPr>
      <w:r w:rsidRPr="00031518">
        <w:t xml:space="preserve">Design, manufacture, supply, installation, testing and commissioning distribution boards for Power Lighting &amp; Emergency Supply. </w:t>
      </w:r>
    </w:p>
    <w:p w14:paraId="10E15813" w14:textId="77777777" w:rsidR="00187B26" w:rsidRPr="00031518" w:rsidRDefault="00187B26" w:rsidP="00187B26">
      <w:pPr>
        <w:pStyle w:val="BodyText"/>
        <w:numPr>
          <w:ilvl w:val="0"/>
          <w:numId w:val="72"/>
        </w:numPr>
      </w:pPr>
      <w:r w:rsidRPr="00031518">
        <w:t xml:space="preserve">Supply, installation, testing and commissioning of light control switches, lighting and power receptacle units, all wiring and submains, conduiting including point wiring, circuit wiring along with wiring accessories and all other </w:t>
      </w:r>
      <w:r w:rsidRPr="00031518">
        <w:lastRenderedPageBreak/>
        <w:t xml:space="preserve">items necessary for lighting system. All internal wiring shall be in recessed with UPVC conduits and surface with MS conduits. </w:t>
      </w:r>
    </w:p>
    <w:p w14:paraId="2FFC807C" w14:textId="77777777" w:rsidR="00187B26" w:rsidRPr="00031518" w:rsidRDefault="00187B26" w:rsidP="00187B26">
      <w:pPr>
        <w:pStyle w:val="BodyText"/>
        <w:numPr>
          <w:ilvl w:val="0"/>
          <w:numId w:val="72"/>
        </w:numPr>
      </w:pPr>
      <w:r w:rsidRPr="00031518">
        <w:t>All Air-conditioning and ventilation work related to building as mentioned in this document.</w:t>
      </w:r>
    </w:p>
    <w:p w14:paraId="04D9D5A4" w14:textId="77777777" w:rsidR="00187B26" w:rsidRPr="00031518" w:rsidRDefault="00187B26" w:rsidP="00187B26">
      <w:pPr>
        <w:pStyle w:val="BodyText"/>
        <w:numPr>
          <w:ilvl w:val="0"/>
          <w:numId w:val="72"/>
        </w:numPr>
      </w:pPr>
      <w:r w:rsidRPr="00031518">
        <w:t>Internal illumination and electrification of building including wiring &amp; installation of fixtures, switches, sockets, fans, conduits, brackets, junction boxes, main power distribution board at respective buildings, LT switch panels, sub-distribution board, etc.</w:t>
      </w:r>
    </w:p>
    <w:p w14:paraId="33E597B8" w14:textId="77777777" w:rsidR="00187B26" w:rsidRPr="00031518" w:rsidRDefault="00187B26" w:rsidP="00187B26">
      <w:pPr>
        <w:pStyle w:val="BodyText"/>
        <w:numPr>
          <w:ilvl w:val="0"/>
          <w:numId w:val="72"/>
        </w:numPr>
      </w:pPr>
      <w:r w:rsidRPr="00031518">
        <w:t>The illumination levels shall be in line with national building code and relevant IS codes as referred in subsequent paragraph.</w:t>
      </w:r>
    </w:p>
    <w:p w14:paraId="09FA4EF4" w14:textId="77777777" w:rsidR="00187B26" w:rsidRPr="00031518" w:rsidRDefault="00187B26" w:rsidP="00187B26">
      <w:pPr>
        <w:pStyle w:val="BodyText"/>
        <w:numPr>
          <w:ilvl w:val="0"/>
          <w:numId w:val="72"/>
        </w:numPr>
      </w:pPr>
      <w:r w:rsidRPr="00031518">
        <w:t>The illumination levels shall be in line with national building code and relevant IS codes as referred in subsequent paragraph. Complete earthing &amp; lightning protection system comprising of earth stations, earthing conductors including all accessories &amp; hardware.</w:t>
      </w:r>
    </w:p>
    <w:p w14:paraId="62B3A9B3" w14:textId="77777777" w:rsidR="00187B26" w:rsidRPr="00031518" w:rsidRDefault="00187B26" w:rsidP="00187B26">
      <w:pPr>
        <w:pStyle w:val="BodyText"/>
        <w:numPr>
          <w:ilvl w:val="0"/>
          <w:numId w:val="72"/>
        </w:numPr>
      </w:pPr>
      <w:r w:rsidRPr="00031518">
        <w:t>Computer, internet, Local Area Network (LAN) and telephone wiring with sockets, wires and conduits, etc.</w:t>
      </w:r>
    </w:p>
    <w:p w14:paraId="218227AC" w14:textId="77777777" w:rsidR="00187B26" w:rsidRPr="00031518" w:rsidRDefault="00187B26" w:rsidP="00187B26">
      <w:pPr>
        <w:pStyle w:val="BodyText"/>
        <w:numPr>
          <w:ilvl w:val="0"/>
          <w:numId w:val="72"/>
        </w:numPr>
      </w:pPr>
      <w:r w:rsidRPr="00031518">
        <w:t>All civil works related to cut outs on walls for taking cables, drilling &amp; fixing of fasteners for fixing of fixtures/cables/ conduits etc.</w:t>
      </w:r>
    </w:p>
    <w:p w14:paraId="1938BDB0" w14:textId="77777777" w:rsidR="00187B26" w:rsidRPr="00031518" w:rsidRDefault="00187B26" w:rsidP="00187B26">
      <w:pPr>
        <w:pStyle w:val="BodyText"/>
        <w:numPr>
          <w:ilvl w:val="0"/>
          <w:numId w:val="72"/>
        </w:numPr>
      </w:pPr>
      <w:r w:rsidRPr="00031518">
        <w:t>Coordination with other Contractors wherever required.</w:t>
      </w:r>
    </w:p>
    <w:p w14:paraId="30D1D85D" w14:textId="77777777" w:rsidR="00187B26" w:rsidRPr="00031518" w:rsidRDefault="00187B26" w:rsidP="00187B26">
      <w:pPr>
        <w:pStyle w:val="BodyText"/>
        <w:numPr>
          <w:ilvl w:val="0"/>
          <w:numId w:val="72"/>
        </w:numPr>
      </w:pPr>
      <w:r w:rsidRPr="00031518">
        <w:t>The items/components not specifically mentioned but are required for proper functioning of works shall be considered and included in the bid</w:t>
      </w:r>
    </w:p>
    <w:p w14:paraId="7D662FF0" w14:textId="77777777" w:rsidR="00CD577E" w:rsidRPr="00031518" w:rsidRDefault="00187B26" w:rsidP="00D30F47">
      <w:pPr>
        <w:pStyle w:val="BodyText"/>
        <w:numPr>
          <w:ilvl w:val="0"/>
          <w:numId w:val="72"/>
        </w:numPr>
      </w:pPr>
      <w:r w:rsidRPr="00031518">
        <w:t>Obtaining approvals from the Chief Electrical Inspector and all other statutory authorities for the completed scope of work.</w:t>
      </w:r>
    </w:p>
    <w:p w14:paraId="544A0751" w14:textId="77777777" w:rsidR="00EB064C" w:rsidRPr="00031518" w:rsidRDefault="00EB064C" w:rsidP="00F204A0">
      <w:pPr>
        <w:pStyle w:val="Heading4"/>
        <w:ind w:left="1134" w:hanging="1134"/>
      </w:pPr>
      <w:r w:rsidRPr="00031518">
        <w:t>General Design Philosophy</w:t>
      </w:r>
      <w:bookmarkEnd w:id="95"/>
    </w:p>
    <w:p w14:paraId="37079574" w14:textId="77777777" w:rsidR="00EB064C" w:rsidRPr="00031518" w:rsidRDefault="00EB064C" w:rsidP="001D18B5">
      <w:pPr>
        <w:rPr>
          <w:lang w:val="en-IN"/>
        </w:rPr>
      </w:pPr>
      <w:r w:rsidRPr="00031518">
        <w:rPr>
          <w:lang w:val="en-IN"/>
        </w:rPr>
        <w:t xml:space="preserve">The design shall provide the expected performance and be suitable for the purpose in accordance with the requirements. Earthing, lightning and protective devices to be designed for safe and efficient operation of the Electrical distribution system. Safety clearances to be provided as per the statutory requirement for free movement of </w:t>
      </w:r>
      <w:r w:rsidRPr="00031518">
        <w:rPr>
          <w:lang w:val="en-IN"/>
        </w:rPr>
        <w:lastRenderedPageBreak/>
        <w:t>operation and maintenance personnel. The design shall be suitable for the local environmental conditions of the site and shall incorporate energy efficiencies and installation practices which minimize damage to the environment.</w:t>
      </w:r>
    </w:p>
    <w:p w14:paraId="38FD539D" w14:textId="77777777" w:rsidR="00EB064C" w:rsidRPr="00031518" w:rsidRDefault="00EB064C" w:rsidP="00F204A0">
      <w:pPr>
        <w:pStyle w:val="Heading4"/>
        <w:ind w:left="1134" w:hanging="1134"/>
      </w:pPr>
      <w:bookmarkStart w:id="96" w:name="_Toc20314178"/>
      <w:r w:rsidRPr="00031518">
        <w:t>Design Standards</w:t>
      </w:r>
      <w:bookmarkEnd w:id="96"/>
    </w:p>
    <w:p w14:paraId="697D8B05" w14:textId="77777777" w:rsidR="001375E5" w:rsidRPr="00031518" w:rsidRDefault="00EB064C" w:rsidP="001D18B5">
      <w:pPr>
        <w:rPr>
          <w:lang w:eastAsia="en-IN"/>
        </w:rPr>
      </w:pPr>
      <w:r w:rsidRPr="00031518">
        <w:t xml:space="preserve">The works and equipment shall be designed, engineered, manufactured, built, tested and </w:t>
      </w:r>
      <w:r w:rsidRPr="00031518">
        <w:rPr>
          <w:rFonts w:ascii="Arial" w:hAnsi="Arial" w:cs="Arial"/>
          <w:kern w:val="0"/>
          <w:szCs w:val="20"/>
          <w:lang w:val="en-IN"/>
        </w:rPr>
        <w:t>commissioned</w:t>
      </w:r>
      <w:r w:rsidRPr="00031518">
        <w:t xml:space="preserve"> in accordance with the Acts, Rules, Laws and Regulations of India.</w:t>
      </w:r>
      <w:r w:rsidR="00BE3E04">
        <w:t xml:space="preserve"> </w:t>
      </w:r>
      <w:r w:rsidR="001375E5" w:rsidRPr="00031518">
        <w:rPr>
          <w:lang w:eastAsia="en-IN"/>
        </w:rPr>
        <w:t>The design concept and design guidelines shall comply with the following local and relevant standards and requirements.</w:t>
      </w:r>
    </w:p>
    <w:p w14:paraId="104B289E" w14:textId="77777777" w:rsidR="001375E5" w:rsidRPr="00031518" w:rsidRDefault="001375E5" w:rsidP="00723079">
      <w:pPr>
        <w:pStyle w:val="BodyText"/>
        <w:numPr>
          <w:ilvl w:val="0"/>
          <w:numId w:val="65"/>
        </w:numPr>
        <w:rPr>
          <w:lang w:eastAsia="en-IN"/>
        </w:rPr>
      </w:pPr>
      <w:r w:rsidRPr="00031518">
        <w:rPr>
          <w:lang w:eastAsia="en-IN"/>
        </w:rPr>
        <w:t>Indian Electricity Act</w:t>
      </w:r>
    </w:p>
    <w:p w14:paraId="2E61FB28" w14:textId="77777777" w:rsidR="001375E5" w:rsidRPr="00031518" w:rsidRDefault="001375E5" w:rsidP="00723079">
      <w:pPr>
        <w:pStyle w:val="BodyText"/>
        <w:numPr>
          <w:ilvl w:val="0"/>
          <w:numId w:val="65"/>
        </w:numPr>
        <w:rPr>
          <w:lang w:eastAsia="en-IN"/>
        </w:rPr>
      </w:pPr>
      <w:r w:rsidRPr="00031518">
        <w:rPr>
          <w:lang w:eastAsia="en-IN"/>
        </w:rPr>
        <w:t>CEA Regulation</w:t>
      </w:r>
    </w:p>
    <w:p w14:paraId="7FED0B7D" w14:textId="77777777" w:rsidR="001375E5" w:rsidRPr="00031518" w:rsidRDefault="001375E5" w:rsidP="00723079">
      <w:pPr>
        <w:pStyle w:val="BodyText"/>
        <w:numPr>
          <w:ilvl w:val="0"/>
          <w:numId w:val="65"/>
        </w:numPr>
        <w:rPr>
          <w:lang w:eastAsia="en-IN"/>
        </w:rPr>
      </w:pPr>
      <w:r w:rsidRPr="00031518">
        <w:rPr>
          <w:lang w:eastAsia="en-IN"/>
        </w:rPr>
        <w:t>National Building Code</w:t>
      </w:r>
    </w:p>
    <w:p w14:paraId="43DEB212" w14:textId="77777777" w:rsidR="001375E5" w:rsidRPr="00031518" w:rsidRDefault="001375E5" w:rsidP="00723079">
      <w:pPr>
        <w:pStyle w:val="BodyText"/>
        <w:numPr>
          <w:ilvl w:val="0"/>
          <w:numId w:val="65"/>
        </w:numPr>
        <w:rPr>
          <w:lang w:eastAsia="en-IN"/>
        </w:rPr>
      </w:pPr>
      <w:r w:rsidRPr="00031518">
        <w:rPr>
          <w:lang w:eastAsia="en-IN"/>
        </w:rPr>
        <w:t>Indian Standards</w:t>
      </w:r>
    </w:p>
    <w:p w14:paraId="51623986" w14:textId="77777777" w:rsidR="001375E5" w:rsidRPr="00031518" w:rsidRDefault="001375E5" w:rsidP="00723079">
      <w:pPr>
        <w:pStyle w:val="BodyText"/>
        <w:numPr>
          <w:ilvl w:val="0"/>
          <w:numId w:val="65"/>
        </w:numPr>
        <w:rPr>
          <w:lang w:eastAsia="en-IN"/>
        </w:rPr>
      </w:pPr>
      <w:r w:rsidRPr="00031518">
        <w:rPr>
          <w:lang w:eastAsia="en-IN"/>
        </w:rPr>
        <w:t>Kerala State Inspectorate regulations</w:t>
      </w:r>
    </w:p>
    <w:p w14:paraId="4045B37B" w14:textId="77777777" w:rsidR="001375E5" w:rsidRPr="00031518" w:rsidRDefault="001375E5" w:rsidP="00723079">
      <w:pPr>
        <w:pStyle w:val="BodyText"/>
        <w:numPr>
          <w:ilvl w:val="0"/>
          <w:numId w:val="65"/>
        </w:numPr>
        <w:rPr>
          <w:lang w:eastAsia="en-IN"/>
        </w:rPr>
      </w:pPr>
      <w:r w:rsidRPr="00031518">
        <w:rPr>
          <w:lang w:eastAsia="en-IN"/>
        </w:rPr>
        <w:t>Local Municipal Authorities</w:t>
      </w:r>
    </w:p>
    <w:p w14:paraId="4D033B71" w14:textId="77777777" w:rsidR="001375E5" w:rsidRPr="00031518" w:rsidRDefault="001375E5" w:rsidP="00723079">
      <w:pPr>
        <w:pStyle w:val="BodyText"/>
        <w:numPr>
          <w:ilvl w:val="0"/>
          <w:numId w:val="65"/>
        </w:numPr>
        <w:rPr>
          <w:lang w:eastAsia="en-IN"/>
        </w:rPr>
      </w:pPr>
      <w:r w:rsidRPr="00031518">
        <w:rPr>
          <w:lang w:eastAsia="en-IN"/>
        </w:rPr>
        <w:t>Current Local Authority Regulations</w:t>
      </w:r>
    </w:p>
    <w:p w14:paraId="100C3C04" w14:textId="77777777" w:rsidR="00EB064C" w:rsidRPr="00031518" w:rsidRDefault="00EB064C" w:rsidP="001D18B5">
      <w:r w:rsidRPr="00031518">
        <w:t>Whenever necessary the list of standards shall be considered in conjunction with specific IEC / IEEE. City, State and Country rules and Safety Standards shall take precedence over these specifications in case of conflict.</w:t>
      </w:r>
      <w:r w:rsidR="00075A1A">
        <w:t xml:space="preserve"> </w:t>
      </w:r>
      <w:r w:rsidRPr="00031518">
        <w:t>In case of conflict between Codes, Standards and Technical Specification, the most stringent requirements shall apply, unless otherwise approved by the Purchaser.</w:t>
      </w:r>
    </w:p>
    <w:p w14:paraId="40671063" w14:textId="77777777" w:rsidR="00EB064C" w:rsidRPr="00031518" w:rsidRDefault="00EB064C" w:rsidP="00F204A0">
      <w:pPr>
        <w:pStyle w:val="Heading4"/>
        <w:ind w:left="1134" w:hanging="1134"/>
      </w:pPr>
      <w:bookmarkStart w:id="97" w:name="_Toc20314170"/>
      <w:r w:rsidRPr="00031518">
        <w:t>Design Life</w:t>
      </w:r>
      <w:bookmarkEnd w:id="97"/>
      <w:r w:rsidRPr="00031518">
        <w:t>&amp; site condition</w:t>
      </w:r>
      <w:r w:rsidR="00C41751" w:rsidRPr="00031518">
        <w:t>s</w:t>
      </w:r>
    </w:p>
    <w:p w14:paraId="4CEC82E0" w14:textId="77777777" w:rsidR="00EB064C" w:rsidRPr="00031518" w:rsidRDefault="00EB064C" w:rsidP="001D18B5">
      <w:r w:rsidRPr="00031518">
        <w:t xml:space="preserve">The electrical system shall be designed to operate 24 hours/day, 365 days/year. The minimum economic life of the equipment shall be 30 years. Site data given in the section 2 shall be used while </w:t>
      </w:r>
      <w:r w:rsidRPr="00031518">
        <w:rPr>
          <w:rFonts w:ascii="Arial" w:hAnsi="Arial" w:cs="Arial"/>
          <w:kern w:val="0"/>
          <w:szCs w:val="20"/>
          <w:lang w:val="en-IN"/>
        </w:rPr>
        <w:t>designing</w:t>
      </w:r>
      <w:r w:rsidRPr="00031518">
        <w:t xml:space="preserve"> the Electrical power distribution system.</w:t>
      </w:r>
      <w:r w:rsidR="00145664" w:rsidRPr="00031518">
        <w:t xml:space="preserve"> Electrical equipment and material to be selected to withstand the corrosive atmosphere.</w:t>
      </w:r>
    </w:p>
    <w:p w14:paraId="2865AE35" w14:textId="77777777" w:rsidR="00EB064C" w:rsidRPr="00031518" w:rsidRDefault="00EB064C" w:rsidP="00F204A0">
      <w:pPr>
        <w:pStyle w:val="Heading4"/>
        <w:ind w:left="1134" w:hanging="1134"/>
      </w:pPr>
      <w:bookmarkStart w:id="98" w:name="_Toc20314175"/>
      <w:r w:rsidRPr="00031518">
        <w:lastRenderedPageBreak/>
        <w:t>Degree of Protection</w:t>
      </w:r>
      <w:bookmarkEnd w:id="98"/>
    </w:p>
    <w:p w14:paraId="5FD8F122" w14:textId="77777777" w:rsidR="00145664" w:rsidRPr="00031518" w:rsidRDefault="00145664" w:rsidP="001D18B5">
      <w:r w:rsidRPr="00031518">
        <w:t xml:space="preserve">The following degree </w:t>
      </w:r>
      <w:r w:rsidRPr="00031518">
        <w:rPr>
          <w:rFonts w:ascii="Arial" w:hAnsi="Arial" w:cs="Arial"/>
          <w:kern w:val="0"/>
          <w:szCs w:val="20"/>
          <w:lang w:val="en-IN"/>
        </w:rPr>
        <w:t>of</w:t>
      </w:r>
      <w:r w:rsidRPr="00031518">
        <w:t xml:space="preserve"> protection classes shall be applicable if the IP class is not specifically mentioned in the respective specification.</w:t>
      </w:r>
    </w:p>
    <w:p w14:paraId="20A782F0" w14:textId="77777777" w:rsidR="00EB064C" w:rsidRPr="00031518" w:rsidRDefault="00EB064C" w:rsidP="001D18B5">
      <w:pPr>
        <w:pStyle w:val="Para0"/>
        <w:rPr>
          <w:rFonts w:asciiTheme="minorHAnsi" w:hAnsiTheme="minorHAnsi" w:cstheme="minorHAnsi"/>
        </w:rPr>
      </w:pPr>
      <w:r w:rsidRPr="00031518">
        <w:rPr>
          <w:rFonts w:asciiTheme="minorHAnsi" w:hAnsiTheme="minorHAnsi" w:cstheme="minorHAnsi"/>
        </w:rPr>
        <w:t>Installed outdoor</w:t>
      </w:r>
      <w:r w:rsidRPr="00031518">
        <w:rPr>
          <w:rFonts w:asciiTheme="minorHAnsi" w:hAnsiTheme="minorHAnsi" w:cstheme="minorHAnsi"/>
        </w:rPr>
        <w:tab/>
      </w:r>
      <w:r w:rsidR="00296B9C" w:rsidRPr="00031518">
        <w:rPr>
          <w:rFonts w:asciiTheme="minorHAnsi" w:hAnsiTheme="minorHAnsi" w:cstheme="minorHAnsi"/>
        </w:rPr>
        <w:tab/>
      </w:r>
      <w:r w:rsidR="001D18B5" w:rsidRPr="00031518">
        <w:rPr>
          <w:rFonts w:asciiTheme="minorHAnsi" w:hAnsiTheme="minorHAnsi" w:cstheme="minorHAnsi"/>
        </w:rPr>
        <w:tab/>
      </w:r>
      <w:r w:rsidR="001D18B5" w:rsidRPr="00031518">
        <w:rPr>
          <w:rFonts w:asciiTheme="minorHAnsi" w:hAnsiTheme="minorHAnsi" w:cstheme="minorHAnsi"/>
        </w:rPr>
        <w:tab/>
      </w:r>
      <w:r w:rsidR="001D18B5" w:rsidRPr="00031518">
        <w:rPr>
          <w:rFonts w:asciiTheme="minorHAnsi" w:hAnsiTheme="minorHAnsi" w:cstheme="minorHAnsi"/>
        </w:rPr>
        <w:tab/>
      </w:r>
      <w:r w:rsidRPr="00031518">
        <w:rPr>
          <w:rFonts w:asciiTheme="minorHAnsi" w:hAnsiTheme="minorHAnsi" w:cstheme="minorHAnsi"/>
        </w:rPr>
        <w:t>: IP65</w:t>
      </w:r>
    </w:p>
    <w:p w14:paraId="55570601" w14:textId="77777777" w:rsidR="00EB064C" w:rsidRPr="00031518" w:rsidRDefault="00EB064C" w:rsidP="001D18B5">
      <w:pPr>
        <w:pStyle w:val="Para0"/>
        <w:rPr>
          <w:rFonts w:asciiTheme="minorHAnsi" w:hAnsiTheme="minorHAnsi" w:cstheme="minorHAnsi"/>
        </w:rPr>
      </w:pPr>
      <w:r w:rsidRPr="00031518">
        <w:rPr>
          <w:rFonts w:asciiTheme="minorHAnsi" w:hAnsiTheme="minorHAnsi" w:cstheme="minorHAnsi"/>
        </w:rPr>
        <w:t>Installed indoor in Air-conditioned area</w:t>
      </w:r>
      <w:r w:rsidRPr="00031518">
        <w:rPr>
          <w:rFonts w:asciiTheme="minorHAnsi" w:hAnsiTheme="minorHAnsi" w:cstheme="minorHAnsi"/>
        </w:rPr>
        <w:tab/>
      </w:r>
      <w:r w:rsidRPr="00031518">
        <w:rPr>
          <w:rFonts w:asciiTheme="minorHAnsi" w:hAnsiTheme="minorHAnsi" w:cstheme="minorHAnsi"/>
        </w:rPr>
        <w:tab/>
        <w:t>: IP43</w:t>
      </w:r>
    </w:p>
    <w:p w14:paraId="068E45E2" w14:textId="77777777" w:rsidR="00EB064C" w:rsidRPr="00031518" w:rsidRDefault="00EB064C" w:rsidP="001D18B5">
      <w:pPr>
        <w:pStyle w:val="Para0"/>
        <w:rPr>
          <w:rFonts w:asciiTheme="minorHAnsi" w:hAnsiTheme="minorHAnsi" w:cstheme="minorHAnsi"/>
        </w:rPr>
      </w:pPr>
      <w:r w:rsidRPr="00031518">
        <w:rPr>
          <w:rFonts w:asciiTheme="minorHAnsi" w:hAnsiTheme="minorHAnsi" w:cstheme="minorHAnsi"/>
        </w:rPr>
        <w:t>Installed in covered area</w:t>
      </w:r>
      <w:r w:rsidRPr="00031518">
        <w:rPr>
          <w:rFonts w:asciiTheme="minorHAnsi" w:hAnsiTheme="minorHAnsi" w:cstheme="minorHAnsi"/>
        </w:rPr>
        <w:tab/>
      </w:r>
      <w:r w:rsidRPr="00031518">
        <w:rPr>
          <w:rFonts w:asciiTheme="minorHAnsi" w:hAnsiTheme="minorHAnsi" w:cstheme="minorHAnsi"/>
        </w:rPr>
        <w:tab/>
      </w:r>
      <w:r w:rsidR="001D18B5" w:rsidRPr="00031518">
        <w:rPr>
          <w:rFonts w:asciiTheme="minorHAnsi" w:hAnsiTheme="minorHAnsi" w:cstheme="minorHAnsi"/>
        </w:rPr>
        <w:tab/>
      </w:r>
      <w:r w:rsidR="001D18B5" w:rsidRPr="00031518">
        <w:rPr>
          <w:rFonts w:asciiTheme="minorHAnsi" w:hAnsiTheme="minorHAnsi" w:cstheme="minorHAnsi"/>
        </w:rPr>
        <w:tab/>
      </w:r>
      <w:r w:rsidRPr="00031518">
        <w:rPr>
          <w:rFonts w:asciiTheme="minorHAnsi" w:hAnsiTheme="minorHAnsi" w:cstheme="minorHAnsi"/>
        </w:rPr>
        <w:t>: IP54</w:t>
      </w:r>
    </w:p>
    <w:p w14:paraId="1B1BA9B3" w14:textId="77777777" w:rsidR="00EB064C" w:rsidRPr="00031518" w:rsidRDefault="00EB064C" w:rsidP="001D18B5">
      <w:pPr>
        <w:pStyle w:val="Para0"/>
        <w:rPr>
          <w:rFonts w:asciiTheme="minorHAnsi" w:hAnsiTheme="minorHAnsi" w:cstheme="minorHAnsi"/>
        </w:rPr>
      </w:pPr>
      <w:r w:rsidRPr="00031518">
        <w:rPr>
          <w:rFonts w:asciiTheme="minorHAnsi" w:hAnsiTheme="minorHAnsi" w:cstheme="minorHAnsi"/>
        </w:rPr>
        <w:t>Installed Indoor in non-A/C area where possibility of entry of water is limited</w:t>
      </w:r>
      <w:r w:rsidR="00296B9C" w:rsidRPr="00031518">
        <w:rPr>
          <w:rFonts w:asciiTheme="minorHAnsi" w:hAnsiTheme="minorHAnsi" w:cstheme="minorHAnsi"/>
        </w:rPr>
        <w:tab/>
      </w:r>
      <w:r w:rsidR="00296B9C" w:rsidRPr="00031518">
        <w:rPr>
          <w:rFonts w:asciiTheme="minorHAnsi" w:hAnsiTheme="minorHAnsi" w:cstheme="minorHAnsi"/>
        </w:rPr>
        <w:tab/>
      </w:r>
      <w:r w:rsidR="001D18B5" w:rsidRPr="00031518">
        <w:rPr>
          <w:rFonts w:asciiTheme="minorHAnsi" w:hAnsiTheme="minorHAnsi" w:cstheme="minorHAnsi"/>
        </w:rPr>
        <w:tab/>
      </w:r>
      <w:r w:rsidR="001D18B5" w:rsidRPr="00031518">
        <w:rPr>
          <w:rFonts w:asciiTheme="minorHAnsi" w:hAnsiTheme="minorHAnsi" w:cstheme="minorHAnsi"/>
        </w:rPr>
        <w:tab/>
      </w:r>
      <w:r w:rsidR="001D18B5" w:rsidRPr="00031518">
        <w:rPr>
          <w:rFonts w:asciiTheme="minorHAnsi" w:hAnsiTheme="minorHAnsi" w:cstheme="minorHAnsi"/>
        </w:rPr>
        <w:tab/>
      </w:r>
      <w:r w:rsidR="001D18B5" w:rsidRPr="00031518">
        <w:rPr>
          <w:rFonts w:asciiTheme="minorHAnsi" w:hAnsiTheme="minorHAnsi" w:cstheme="minorHAnsi"/>
        </w:rPr>
        <w:tab/>
      </w:r>
      <w:r w:rsidR="001D18B5" w:rsidRPr="00031518">
        <w:rPr>
          <w:rFonts w:asciiTheme="minorHAnsi" w:hAnsiTheme="minorHAnsi" w:cstheme="minorHAnsi"/>
        </w:rPr>
        <w:tab/>
      </w:r>
      <w:r w:rsidRPr="00031518">
        <w:rPr>
          <w:rFonts w:asciiTheme="minorHAnsi" w:hAnsiTheme="minorHAnsi" w:cstheme="minorHAnsi"/>
        </w:rPr>
        <w:t>: IP41</w:t>
      </w:r>
    </w:p>
    <w:p w14:paraId="0F49ED28" w14:textId="77777777" w:rsidR="00EB064C" w:rsidRPr="00031518" w:rsidRDefault="00EB064C" w:rsidP="001D18B5">
      <w:pPr>
        <w:pStyle w:val="Para0"/>
        <w:rPr>
          <w:rFonts w:asciiTheme="minorHAnsi" w:hAnsiTheme="minorHAnsi" w:cstheme="minorHAnsi"/>
        </w:rPr>
      </w:pPr>
      <w:r w:rsidRPr="00031518">
        <w:rPr>
          <w:rFonts w:asciiTheme="minorHAnsi" w:hAnsiTheme="minorHAnsi" w:cstheme="minorHAnsi"/>
        </w:rPr>
        <w:t>LT Switchgears (AC&amp;DC Distribution Boards)</w:t>
      </w:r>
      <w:r w:rsidRPr="00031518">
        <w:rPr>
          <w:rFonts w:asciiTheme="minorHAnsi" w:hAnsiTheme="minorHAnsi" w:cstheme="minorHAnsi"/>
        </w:rPr>
        <w:tab/>
        <w:t>: IP54</w:t>
      </w:r>
    </w:p>
    <w:p w14:paraId="221BC2B1" w14:textId="77777777" w:rsidR="00145664" w:rsidRPr="00031518" w:rsidRDefault="00145664" w:rsidP="00F204A0">
      <w:pPr>
        <w:pStyle w:val="Heading4"/>
        <w:ind w:left="1134" w:hanging="1134"/>
      </w:pPr>
      <w:r w:rsidRPr="00031518">
        <w:t>Source of Power Supply</w:t>
      </w:r>
    </w:p>
    <w:p w14:paraId="1E08CBC2" w14:textId="77777777" w:rsidR="00EA2DA5" w:rsidRPr="00031518" w:rsidRDefault="00CC456D" w:rsidP="00EA2DA5">
      <w:pPr>
        <w:pStyle w:val="Heading4"/>
        <w:ind w:left="1134" w:hanging="1134"/>
      </w:pPr>
      <w:r w:rsidRPr="00031518">
        <w:t xml:space="preserve">The power supply for the </w:t>
      </w:r>
      <w:r w:rsidRPr="00031518">
        <w:rPr>
          <w:rFonts w:ascii="Arial" w:hAnsi="Arial" w:cs="Arial"/>
          <w:kern w:val="0"/>
          <w:szCs w:val="20"/>
          <w:lang w:val="en-IN"/>
        </w:rPr>
        <w:t>proposed</w:t>
      </w:r>
      <w:r w:rsidRPr="00031518">
        <w:t xml:space="preserve"> project will be tapped from existing 33 kV Ramayapatnam Substation which is located approx. 1.5 km from the proposed site.</w:t>
      </w:r>
      <w:bookmarkStart w:id="99" w:name="_Toc20314163"/>
      <w:r w:rsidR="009525D3">
        <w:t xml:space="preserve"> </w:t>
      </w:r>
      <w:r w:rsidR="00EA2DA5" w:rsidRPr="00031518">
        <w:t>Maximum Demand Estimate</w:t>
      </w:r>
    </w:p>
    <w:p w14:paraId="527D8194" w14:textId="08D5A042" w:rsidR="00EA2DA5" w:rsidRPr="00031518" w:rsidRDefault="00EA2DA5" w:rsidP="00EA2DA5">
      <w:r w:rsidRPr="00031518">
        <w:t xml:space="preserve">Electrical distribution </w:t>
      </w:r>
      <w:r w:rsidRPr="00031518">
        <w:rPr>
          <w:kern w:val="0"/>
          <w:lang w:val="en-IN"/>
        </w:rPr>
        <w:t>system</w:t>
      </w:r>
      <w:r w:rsidRPr="00031518">
        <w:t xml:space="preserve"> for the “</w:t>
      </w:r>
      <w:r w:rsidR="00CB082B">
        <w:t>Name of work</w:t>
      </w:r>
      <w:r w:rsidRPr="00031518">
        <w:t xml:space="preserve">” project is designed to feed power supply to the buildings, High mast lighting, outdoor lighting, </w:t>
      </w:r>
      <w:proofErr w:type="spellStart"/>
      <w:r w:rsidRPr="00031518">
        <w:t>Fire</w:t>
      </w:r>
      <w:r w:rsidR="009525D3">
        <w:t xml:space="preserve"> </w:t>
      </w:r>
      <w:r w:rsidRPr="00031518">
        <w:t>fighting</w:t>
      </w:r>
      <w:proofErr w:type="spellEnd"/>
      <w:r w:rsidRPr="00031518">
        <w:t xml:space="preserve"> system, Water supply system, IT and communication system etc.</w:t>
      </w:r>
    </w:p>
    <w:p w14:paraId="33E0FC22" w14:textId="77777777" w:rsidR="00EA2DA5" w:rsidRPr="00031518" w:rsidRDefault="00EA2DA5" w:rsidP="00EA2DA5">
      <w:r w:rsidRPr="00031518">
        <w:t>All the components of the electrical system shall be sized to suit the maximum load, under the most severe operating conditions. The amount of electrical power consumed by each process unit shall be calculated for its operation at the design capacity. Accordingly, the load summary shall include type of electrical load i.e. continuous, intermittent and stand-by loads for further assessment of maximum running load and peak load. The diversity of load shall be considered as follows:</w:t>
      </w:r>
    </w:p>
    <w:p w14:paraId="5935775F" w14:textId="77777777" w:rsidR="00EA2DA5" w:rsidRPr="00031518" w:rsidRDefault="00EA2DA5" w:rsidP="00EA2DA5">
      <w:r w:rsidRPr="00031518">
        <w:sym w:font="Symbol" w:char="F0B7"/>
      </w:r>
      <w:r w:rsidRPr="00031518">
        <w:t xml:space="preserve"> Continuous = 100% </w:t>
      </w:r>
    </w:p>
    <w:p w14:paraId="73315B3D" w14:textId="77777777" w:rsidR="00EA2DA5" w:rsidRPr="00031518" w:rsidRDefault="00EA2DA5" w:rsidP="00EA2DA5">
      <w:r w:rsidRPr="00031518">
        <w:sym w:font="Symbol" w:char="F0B7"/>
      </w:r>
      <w:r w:rsidRPr="00031518">
        <w:t xml:space="preserve"> Intermittent = 30% </w:t>
      </w:r>
    </w:p>
    <w:p w14:paraId="47862A4C" w14:textId="77777777" w:rsidR="00EA2DA5" w:rsidRPr="00031518" w:rsidRDefault="00EA2DA5" w:rsidP="00EA2DA5">
      <w:r w:rsidRPr="00031518">
        <w:sym w:font="Symbol" w:char="F0B7"/>
      </w:r>
      <w:r w:rsidRPr="00031518">
        <w:t xml:space="preserve"> Standby = 10%</w:t>
      </w:r>
    </w:p>
    <w:p w14:paraId="01117842" w14:textId="77777777" w:rsidR="00EA2DA5" w:rsidRPr="00031518" w:rsidRDefault="00EA2DA5" w:rsidP="00EA2DA5">
      <w:r w:rsidRPr="00031518">
        <w:t>The maximum running load shall be determined as follows:</w:t>
      </w:r>
    </w:p>
    <w:p w14:paraId="163F3CDE" w14:textId="77777777" w:rsidR="00EA2DA5" w:rsidRPr="00031518" w:rsidRDefault="00EA2DA5" w:rsidP="00EA2DA5">
      <w:r w:rsidRPr="00031518">
        <w:lastRenderedPageBreak/>
        <w:t>Maximum Demand = 100% continuous load + greater of (30% of total intermittent load and largest intermittent load)</w:t>
      </w:r>
    </w:p>
    <w:p w14:paraId="130ECFAB" w14:textId="77777777" w:rsidR="00EA2DA5" w:rsidRPr="00031518" w:rsidRDefault="00EA2DA5" w:rsidP="00EA2DA5">
      <w:r w:rsidRPr="00031518">
        <w:t>This load assessment shall be used to design the capacity of the power supply and rating of electrical power distribution equipment.</w:t>
      </w:r>
    </w:p>
    <w:p w14:paraId="3A4188E2" w14:textId="77777777" w:rsidR="00EA2DA5" w:rsidRPr="00031518" w:rsidRDefault="00EA2DA5" w:rsidP="00EA2DA5">
      <w:r w:rsidRPr="00031518">
        <w:t>An allowance and contingency multiplication factor shall be applied to the estimated load when selecting equipment including reasonable safety provision for ongoing design changes during further execution of the project as well as for future extensions. 20% margin to be considered for future.</w:t>
      </w:r>
    </w:p>
    <w:p w14:paraId="7F2D194E" w14:textId="77777777" w:rsidR="00EB064C" w:rsidRPr="00D30F47" w:rsidRDefault="00EA2DA5" w:rsidP="008D635F">
      <w:pPr>
        <w:pStyle w:val="Heading4"/>
        <w:ind w:left="851"/>
      </w:pPr>
      <w:r w:rsidRPr="00031518">
        <w:t xml:space="preserve">Electrical distribution system shall be designed to feed power supply to High mast lighting in berth, Street/ Road lighting, building, utilities, </w:t>
      </w:r>
      <w:proofErr w:type="spellStart"/>
      <w:r w:rsidRPr="00031518">
        <w:t>Fire</w:t>
      </w:r>
      <w:r w:rsidR="009525D3">
        <w:t xml:space="preserve"> </w:t>
      </w:r>
      <w:r w:rsidRPr="00031518">
        <w:t>fighting</w:t>
      </w:r>
      <w:proofErr w:type="spellEnd"/>
      <w:r w:rsidRPr="00031518">
        <w:t xml:space="preserve"> system and Water supply system Lighting, HVAC, computer points, Fire alarm system, CCTV/</w:t>
      </w:r>
      <w:proofErr w:type="gramStart"/>
      <w:r w:rsidRPr="00031518">
        <w:t>ACS</w:t>
      </w:r>
      <w:proofErr w:type="gramEnd"/>
      <w:r w:rsidRPr="00031518">
        <w:t xml:space="preserve"> system, Communication system etc. to be taken </w:t>
      </w:r>
      <w:r w:rsidR="00C51F85" w:rsidRPr="00031518">
        <w:t>into</w:t>
      </w:r>
      <w:r w:rsidRPr="00031518">
        <w:t xml:space="preserve"> account in the building load calculation.</w:t>
      </w:r>
      <w:bookmarkEnd w:id="99"/>
      <w:r w:rsidR="009525D3">
        <w:t xml:space="preserve"> </w:t>
      </w:r>
      <w:r w:rsidR="00EB064C" w:rsidRPr="00D30F47">
        <w:t>Distribution Voltage and Frequency:</w:t>
      </w:r>
    </w:p>
    <w:p w14:paraId="0030CDB6" w14:textId="502C12CD" w:rsidR="00EB064C" w:rsidRPr="00D30F47" w:rsidRDefault="00EB064C" w:rsidP="001D18B5">
      <w:r w:rsidRPr="00D30F47">
        <w:t xml:space="preserve">Power supply </w:t>
      </w:r>
      <w:r w:rsidR="00462EEB" w:rsidRPr="00031518">
        <w:t>distribution voltage and frequency of the “</w:t>
      </w:r>
      <w:r w:rsidR="00CB082B">
        <w:t>Name of work</w:t>
      </w:r>
      <w:r w:rsidR="00462EEB" w:rsidRPr="00031518">
        <w:t>” project is as follows</w:t>
      </w:r>
    </w:p>
    <w:tbl>
      <w:tblPr>
        <w:tblStyle w:val="TableGrid"/>
        <w:tblW w:w="0" w:type="auto"/>
        <w:tblInd w:w="85" w:type="dxa"/>
        <w:tblLook w:val="04A0" w:firstRow="1" w:lastRow="0" w:firstColumn="1" w:lastColumn="0" w:noHBand="0" w:noVBand="1"/>
      </w:tblPr>
      <w:tblGrid>
        <w:gridCol w:w="2880"/>
      </w:tblGrid>
      <w:tr w:rsidR="00B37DB5" w:rsidRPr="00031518" w14:paraId="05E79E50" w14:textId="77777777" w:rsidTr="00664DDE">
        <w:trPr>
          <w:cnfStyle w:val="100000000000" w:firstRow="1" w:lastRow="0" w:firstColumn="0" w:lastColumn="0" w:oddVBand="0" w:evenVBand="0" w:oddHBand="0" w:evenHBand="0" w:firstRowFirstColumn="0" w:firstRowLastColumn="0" w:lastRowFirstColumn="0" w:lastRowLastColumn="0"/>
          <w:trHeight w:hRule="exact" w:val="360"/>
        </w:trPr>
        <w:tc>
          <w:tcPr>
            <w:tcW w:w="2880" w:type="dxa"/>
          </w:tcPr>
          <w:p w14:paraId="6B5062B5" w14:textId="77777777" w:rsidR="00B37DB5" w:rsidRPr="00973DC3" w:rsidRDefault="00B37DB5" w:rsidP="001D18B5">
            <w:pPr>
              <w:rPr>
                <w:b/>
                <w:bCs/>
              </w:rPr>
            </w:pPr>
            <w:r w:rsidRPr="00973DC3">
              <w:rPr>
                <w:b/>
                <w:bCs/>
              </w:rPr>
              <w:t>AC Distribution Voltage</w:t>
            </w:r>
          </w:p>
        </w:tc>
      </w:tr>
      <w:tr w:rsidR="00B37DB5" w:rsidRPr="00031518" w14:paraId="2283B4C1" w14:textId="77777777" w:rsidTr="00664DDE">
        <w:trPr>
          <w:trHeight w:hRule="exact" w:val="360"/>
        </w:trPr>
        <w:tc>
          <w:tcPr>
            <w:tcW w:w="2880" w:type="dxa"/>
          </w:tcPr>
          <w:p w14:paraId="21B11BC9" w14:textId="77777777" w:rsidR="00B37DB5" w:rsidRPr="00D30F47" w:rsidRDefault="00B37DB5" w:rsidP="001D18B5">
            <w:r w:rsidRPr="00D30F47">
              <w:t>11 KV, 3- phase, 50 Hz</w:t>
            </w:r>
          </w:p>
        </w:tc>
      </w:tr>
      <w:tr w:rsidR="00B37DB5" w:rsidRPr="00031518" w14:paraId="4ADA6A7D" w14:textId="77777777" w:rsidTr="00664DDE">
        <w:trPr>
          <w:trHeight w:hRule="exact" w:val="360"/>
        </w:trPr>
        <w:tc>
          <w:tcPr>
            <w:tcW w:w="2880" w:type="dxa"/>
          </w:tcPr>
          <w:p w14:paraId="31BA1593" w14:textId="77777777" w:rsidR="00B37DB5" w:rsidRPr="00D30F47" w:rsidRDefault="00B37DB5" w:rsidP="001D18B5">
            <w:r w:rsidRPr="00D30F47">
              <w:t>415 V, 3- phase, 50 Hz</w:t>
            </w:r>
          </w:p>
        </w:tc>
      </w:tr>
    </w:tbl>
    <w:p w14:paraId="38341F31" w14:textId="77777777" w:rsidR="00D56673" w:rsidRPr="00D30F47" w:rsidRDefault="00D56673" w:rsidP="008D635F">
      <w:pPr>
        <w:pStyle w:val="Heading4"/>
        <w:ind w:left="851"/>
      </w:pPr>
      <w:r w:rsidRPr="00D30F47">
        <w:t xml:space="preserve">Proposed power supply arrangement </w:t>
      </w:r>
    </w:p>
    <w:p w14:paraId="429D7637" w14:textId="104FD9D8" w:rsidR="009045D9" w:rsidRPr="00031518" w:rsidRDefault="009045D9" w:rsidP="009045D9">
      <w:r w:rsidRPr="00031518">
        <w:t>Power supply to the</w:t>
      </w:r>
      <w:r w:rsidR="00CB082B">
        <w:t xml:space="preserve"> </w:t>
      </w:r>
      <w:proofErr w:type="gramStart"/>
      <w:r w:rsidR="00CB082B">
        <w:t>(</w:t>
      </w:r>
      <w:r w:rsidRPr="00031518">
        <w:t xml:space="preserve"> </w:t>
      </w:r>
      <w:r w:rsidR="00CB082B">
        <w:t>Name</w:t>
      </w:r>
      <w:proofErr w:type="gramEnd"/>
      <w:r w:rsidR="00CB082B">
        <w:t xml:space="preserve"> of work)</w:t>
      </w:r>
      <w:r w:rsidR="009525D3">
        <w:t xml:space="preserve"> </w:t>
      </w:r>
      <w:r w:rsidRPr="00031518">
        <w:t xml:space="preserve">will be tapped from the </w:t>
      </w:r>
      <w:proofErr w:type="spellStart"/>
      <w:r w:rsidRPr="00031518">
        <w:t>Ramayaptnam</w:t>
      </w:r>
      <w:proofErr w:type="spellEnd"/>
      <w:r w:rsidRPr="00031518">
        <w:t xml:space="preserve"> substation which is located at approx. 1.5 km away from the proposed fish landing centre. The tapping point voltage level is 11 kV.</w:t>
      </w:r>
    </w:p>
    <w:p w14:paraId="2DCCE689" w14:textId="77777777" w:rsidR="009045D9" w:rsidRPr="00031518" w:rsidRDefault="009045D9" w:rsidP="009045D9">
      <w:r w:rsidRPr="00031518">
        <w:t>It is proposed to bring 2 separate feeders from this substation as one feeder will act as redundant feeder. The proposed Fish Landing Centre shall be provided with 2 number of 11/0.433 kV transformer to step</w:t>
      </w:r>
      <w:r w:rsidR="00B27803">
        <w:t xml:space="preserve"> </w:t>
      </w:r>
      <w:r w:rsidRPr="00031518">
        <w:t xml:space="preserve">down the 11 kV supply to 433 V supply. Then the power supply will be distributed to various load centre through various distribution boards. The power supply distribution to the load will be 3 </w:t>
      </w:r>
      <w:proofErr w:type="gramStart"/>
      <w:r w:rsidRPr="00031518">
        <w:t>phase</w:t>
      </w:r>
      <w:proofErr w:type="gramEnd"/>
      <w:r w:rsidRPr="00031518">
        <w:t>, 415V, 50Hz for 3 phase loads and 1 ph., 230 V, 50Hz for the single-phase loads.</w:t>
      </w:r>
    </w:p>
    <w:p w14:paraId="28B4E558" w14:textId="77777777" w:rsidR="009045D9" w:rsidRPr="00031518" w:rsidRDefault="009045D9" w:rsidP="009045D9">
      <w:r w:rsidRPr="00031518">
        <w:lastRenderedPageBreak/>
        <w:t>Control supply voltage shall be 110 V DC and the auxiliary supply to the panel boards shall be 1 ph., 230 V, 50Hz.</w:t>
      </w:r>
    </w:p>
    <w:p w14:paraId="3ECF3710" w14:textId="77777777" w:rsidR="009045D9" w:rsidRPr="00031518" w:rsidRDefault="009045D9" w:rsidP="009045D9">
      <w:r w:rsidRPr="00031518">
        <w:t>Suitable capacity lighting transformer and welding transformer shall be installed based on the load requirement.</w:t>
      </w:r>
    </w:p>
    <w:p w14:paraId="2E802F57" w14:textId="77777777" w:rsidR="009045D9" w:rsidRPr="00031518" w:rsidRDefault="009045D9" w:rsidP="009045D9">
      <w:r w:rsidRPr="00031518">
        <w:t xml:space="preserve">LT power for internal lighting, electrical fittings, air condition &amp; ventilation of all the buildings shall be taken from the respective feeder pillars and distributed inside the building using standard distribution boards as required. The list of the buildings is as follows: </w:t>
      </w:r>
    </w:p>
    <w:p w14:paraId="06A4DDDF" w14:textId="77777777" w:rsidR="009045D9" w:rsidRPr="00031518" w:rsidRDefault="009045D9" w:rsidP="009045D9">
      <w:r w:rsidRPr="00031518">
        <w:sym w:font="Symbol" w:char="F0B7"/>
      </w:r>
      <w:r w:rsidRPr="00031518">
        <w:t xml:space="preserve"> Security Office/ Gate </w:t>
      </w:r>
    </w:p>
    <w:p w14:paraId="7DE06F80" w14:textId="77777777" w:rsidR="009045D9" w:rsidRPr="00031518" w:rsidRDefault="009045D9" w:rsidP="009045D9">
      <w:r w:rsidRPr="00031518">
        <w:sym w:font="Symbol" w:char="F0B7"/>
      </w:r>
      <w:r w:rsidRPr="00031518">
        <w:t xml:space="preserve"> Administration building </w:t>
      </w:r>
    </w:p>
    <w:p w14:paraId="26228A3F" w14:textId="77777777" w:rsidR="009045D9" w:rsidRPr="00031518" w:rsidRDefault="009045D9" w:rsidP="009045D9">
      <w:r w:rsidRPr="00031518">
        <w:sym w:font="Symbol" w:char="F0B7"/>
      </w:r>
      <w:r w:rsidRPr="00031518">
        <w:t xml:space="preserve"> Customs office/ hiring centre </w:t>
      </w:r>
    </w:p>
    <w:p w14:paraId="161E5966" w14:textId="77777777" w:rsidR="009045D9" w:rsidRPr="00031518" w:rsidRDefault="009045D9" w:rsidP="009045D9">
      <w:r w:rsidRPr="00031518">
        <w:sym w:font="Symbol" w:char="F0B7"/>
      </w:r>
      <w:r w:rsidRPr="00031518">
        <w:t xml:space="preserve"> Auction Hall </w:t>
      </w:r>
    </w:p>
    <w:p w14:paraId="25584E9C" w14:textId="77777777" w:rsidR="009045D9" w:rsidRPr="00031518" w:rsidRDefault="009045D9" w:rsidP="009045D9">
      <w:r w:rsidRPr="00031518">
        <w:sym w:font="Symbol" w:char="F0B7"/>
      </w:r>
      <w:r w:rsidRPr="00031518">
        <w:t xml:space="preserve"> Net mending shed </w:t>
      </w:r>
    </w:p>
    <w:p w14:paraId="47CC851F" w14:textId="77777777" w:rsidR="009045D9" w:rsidRPr="00031518" w:rsidRDefault="009045D9" w:rsidP="009045D9">
      <w:r w:rsidRPr="00031518">
        <w:sym w:font="Symbol" w:char="F0B7"/>
      </w:r>
      <w:r w:rsidRPr="00031518">
        <w:t xml:space="preserve"> Fish drying platform </w:t>
      </w:r>
    </w:p>
    <w:p w14:paraId="0C1BD6EC" w14:textId="77777777" w:rsidR="009045D9" w:rsidRPr="00031518" w:rsidRDefault="009045D9" w:rsidP="009045D9">
      <w:r w:rsidRPr="00031518">
        <w:sym w:font="Symbol" w:char="F0B7"/>
      </w:r>
      <w:r w:rsidRPr="00031518">
        <w:t xml:space="preserve"> Toilet Block</w:t>
      </w:r>
    </w:p>
    <w:p w14:paraId="2310DB5A" w14:textId="77777777" w:rsidR="009045D9" w:rsidRPr="00031518" w:rsidRDefault="009045D9" w:rsidP="009045D9">
      <w:r w:rsidRPr="00031518">
        <w:sym w:font="Symbol" w:char="F0B7"/>
      </w:r>
      <w:r w:rsidRPr="00031518">
        <w:t xml:space="preserve"> Overhead tank</w:t>
      </w:r>
    </w:p>
    <w:p w14:paraId="58BBC756" w14:textId="77777777" w:rsidR="009045D9" w:rsidRPr="00031518" w:rsidRDefault="009045D9" w:rsidP="009045D9">
      <w:r w:rsidRPr="00031518">
        <w:t xml:space="preserve">Power supply shall be distributed to the Electrical lighting and power points in the jetty and other areas inside the fishing harbour as per the function requirement. </w:t>
      </w:r>
    </w:p>
    <w:p w14:paraId="36DB1E90" w14:textId="77777777" w:rsidR="00EB064C" w:rsidRPr="00D30F47" w:rsidRDefault="00C41751" w:rsidP="008D635F">
      <w:pPr>
        <w:pStyle w:val="Heading4"/>
        <w:ind w:left="851"/>
      </w:pPr>
      <w:r w:rsidRPr="00D30F47">
        <w:t>Emergency</w:t>
      </w:r>
      <w:r w:rsidR="00EB064C" w:rsidRPr="00D30F47">
        <w:t xml:space="preserve"> and standby power system</w:t>
      </w:r>
    </w:p>
    <w:p w14:paraId="0F303882" w14:textId="77777777" w:rsidR="00EB064C" w:rsidRPr="00D30F47" w:rsidRDefault="00EB064C" w:rsidP="001D18B5">
      <w:r w:rsidRPr="00D30F47">
        <w:t xml:space="preserve">An independent source of electric power shall be available for operation of vital installations. The control room, </w:t>
      </w:r>
      <w:r w:rsidR="00733126" w:rsidRPr="00D30F47">
        <w:t>lighting system</w:t>
      </w:r>
      <w:r w:rsidR="00B27803">
        <w:t xml:space="preserve"> </w:t>
      </w:r>
      <w:r w:rsidR="00D377B0" w:rsidRPr="00031518">
        <w:t>HVAC, IT and communication system, UPS, Battery charger</w:t>
      </w:r>
      <w:r w:rsidR="00B27803">
        <w:t xml:space="preserve"> </w:t>
      </w:r>
      <w:r w:rsidRPr="00D30F47">
        <w:t xml:space="preserve">etc. should have standby supply facilities which should be brought into operation in the event of failure of the grid supply from </w:t>
      </w:r>
      <w:r w:rsidR="00C51F85" w:rsidRPr="00D30F47">
        <w:t>the</w:t>
      </w:r>
      <w:r w:rsidRPr="00D30F47">
        <w:t xml:space="preserve"> requirements of standby power supply systems will be met through a </w:t>
      </w:r>
      <w:r w:rsidR="00733126" w:rsidRPr="00D30F47">
        <w:t xml:space="preserve">2 x 250KVA </w:t>
      </w:r>
      <w:r w:rsidRPr="00D30F47">
        <w:t>rating diesel driven generator set.</w:t>
      </w:r>
    </w:p>
    <w:p w14:paraId="47F47D90" w14:textId="77777777" w:rsidR="00EB064C" w:rsidRPr="00031518" w:rsidRDefault="00C03F20" w:rsidP="00AF6C31">
      <w:pPr>
        <w:pStyle w:val="Heading4"/>
        <w:ind w:left="1276" w:hanging="1276"/>
      </w:pPr>
      <w:r w:rsidRPr="00031518">
        <w:lastRenderedPageBreak/>
        <w:t>B</w:t>
      </w:r>
      <w:r w:rsidR="00EB064C" w:rsidRPr="00031518">
        <w:t>erth area Lighting</w:t>
      </w:r>
    </w:p>
    <w:p w14:paraId="0981C8D8" w14:textId="77777777" w:rsidR="00EB064C" w:rsidRPr="00031518" w:rsidRDefault="00EB064C" w:rsidP="001D18B5">
      <w:pPr>
        <w:rPr>
          <w:lang w:val="en-IN"/>
        </w:rPr>
      </w:pPr>
      <w:r w:rsidRPr="00031518">
        <w:rPr>
          <w:lang w:val="en-IN"/>
        </w:rPr>
        <w:t xml:space="preserve">Wharf lighting is needed for security, safety, and operations. For lighting purpose, 30m high mast lighting consisting of </w:t>
      </w:r>
      <w:r w:rsidR="00F22248" w:rsidRPr="00031518">
        <w:rPr>
          <w:lang w:val="en-IN"/>
        </w:rPr>
        <w:t>12</w:t>
      </w:r>
      <w:r w:rsidRPr="00031518">
        <w:rPr>
          <w:lang w:val="en-IN"/>
        </w:rPr>
        <w:t xml:space="preserve"> number LED lights is proposed to be provided on the jetty at an interval of 100 m. On the reclaimed land, the same has been provided at the longitudinal interval of 100 m and transverse interval of 50 m for efficient functioning during night. Electric poles are proposed at 10 m interval in the berth area &amp; for road lighting. </w:t>
      </w:r>
      <w:r w:rsidR="00F22248" w:rsidRPr="00031518">
        <w:rPr>
          <w:lang w:val="en-IN"/>
        </w:rPr>
        <w:t>Kerb lighting to be provided in the Jetty.</w:t>
      </w:r>
    </w:p>
    <w:p w14:paraId="5302BD8A" w14:textId="77777777" w:rsidR="00EB064C" w:rsidRPr="00031518" w:rsidRDefault="00EB064C" w:rsidP="00AF6C31">
      <w:pPr>
        <w:pStyle w:val="Heading4"/>
        <w:ind w:left="1418" w:hanging="1418"/>
      </w:pPr>
      <w:r w:rsidRPr="00031518">
        <w:t>Building Lighting &amp; External Area Lighting</w:t>
      </w:r>
    </w:p>
    <w:p w14:paraId="2B2E4461" w14:textId="77777777" w:rsidR="00EB064C" w:rsidRPr="00031518" w:rsidRDefault="00EB064C" w:rsidP="001D18B5">
      <w:r w:rsidRPr="00031518">
        <w:t xml:space="preserve">The recommended values of </w:t>
      </w:r>
      <w:r w:rsidRPr="00031518">
        <w:rPr>
          <w:rFonts w:ascii="Arial" w:hAnsi="Arial" w:cs="Arial"/>
          <w:kern w:val="0"/>
          <w:szCs w:val="20"/>
          <w:lang w:val="en-IN"/>
        </w:rPr>
        <w:t>illumination</w:t>
      </w:r>
      <w:r w:rsidRPr="00031518">
        <w:t xml:space="preserve"> level for various areas are indicated in the Table below. Lighting design to be done to match the average lux level. Provision for lighting in external areas like parking, building facades, walkways, entries, exits, canopies, building grounds can also be considered. In order to supply interior with natural light where there is no opportunity to install roof or vertical windows, Tunnel lighting can be used as an </w:t>
      </w:r>
      <w:r w:rsidRPr="00031518">
        <w:rPr>
          <w:rFonts w:ascii="Arial" w:hAnsi="Arial" w:cs="Arial"/>
          <w:kern w:val="0"/>
          <w:szCs w:val="20"/>
          <w:lang w:val="en-IN"/>
        </w:rPr>
        <w:t>effective</w:t>
      </w:r>
      <w:r w:rsidRPr="00031518">
        <w:t xml:space="preserve"> solution.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2880"/>
        <w:gridCol w:w="1440"/>
        <w:gridCol w:w="2903"/>
      </w:tblGrid>
      <w:tr w:rsidR="0014073B" w:rsidRPr="00031518" w14:paraId="04C9D84C" w14:textId="77777777" w:rsidTr="00A24963">
        <w:trPr>
          <w:trHeight w:val="229"/>
          <w:tblHeader/>
          <w:jc w:val="center"/>
        </w:trPr>
        <w:tc>
          <w:tcPr>
            <w:tcW w:w="990" w:type="dxa"/>
            <w:shd w:val="clear" w:color="auto" w:fill="BFBFBF" w:themeFill="background1" w:themeFillShade="BF"/>
            <w:vAlign w:val="center"/>
          </w:tcPr>
          <w:p w14:paraId="290210A3" w14:textId="77777777" w:rsidR="0014073B" w:rsidRPr="00031518" w:rsidRDefault="0014073B" w:rsidP="00A24963">
            <w:pPr>
              <w:spacing w:before="60" w:after="60" w:line="276" w:lineRule="auto"/>
              <w:jc w:val="center"/>
              <w:rPr>
                <w:rFonts w:asciiTheme="majorHAnsi" w:hAnsiTheme="majorHAnsi" w:cstheme="majorHAnsi"/>
                <w:b/>
                <w:szCs w:val="24"/>
              </w:rPr>
            </w:pPr>
            <w:r w:rsidRPr="00031518">
              <w:rPr>
                <w:rFonts w:asciiTheme="majorHAnsi" w:hAnsiTheme="majorHAnsi" w:cstheme="majorHAnsi"/>
                <w:b/>
                <w:szCs w:val="24"/>
              </w:rPr>
              <w:t>S. No.</w:t>
            </w:r>
          </w:p>
        </w:tc>
        <w:tc>
          <w:tcPr>
            <w:tcW w:w="2880" w:type="dxa"/>
            <w:shd w:val="clear" w:color="auto" w:fill="BFBFBF" w:themeFill="background1" w:themeFillShade="BF"/>
            <w:vAlign w:val="center"/>
          </w:tcPr>
          <w:p w14:paraId="4F44F70F" w14:textId="77777777" w:rsidR="0014073B" w:rsidRPr="00031518" w:rsidRDefault="0014073B" w:rsidP="00A24963">
            <w:pPr>
              <w:spacing w:before="60" w:after="60" w:line="276" w:lineRule="auto"/>
              <w:jc w:val="center"/>
              <w:rPr>
                <w:rFonts w:asciiTheme="majorHAnsi" w:hAnsiTheme="majorHAnsi" w:cstheme="majorHAnsi"/>
                <w:b/>
                <w:szCs w:val="24"/>
              </w:rPr>
            </w:pPr>
            <w:r w:rsidRPr="00031518">
              <w:rPr>
                <w:rFonts w:asciiTheme="majorHAnsi" w:hAnsiTheme="majorHAnsi" w:cstheme="majorHAnsi"/>
                <w:b/>
                <w:szCs w:val="24"/>
              </w:rPr>
              <w:t>Description</w:t>
            </w:r>
          </w:p>
        </w:tc>
        <w:tc>
          <w:tcPr>
            <w:tcW w:w="1440" w:type="dxa"/>
            <w:shd w:val="clear" w:color="auto" w:fill="BFBFBF" w:themeFill="background1" w:themeFillShade="BF"/>
            <w:vAlign w:val="center"/>
          </w:tcPr>
          <w:p w14:paraId="23C6DCFB" w14:textId="77777777" w:rsidR="0014073B" w:rsidRPr="00031518" w:rsidRDefault="0014073B" w:rsidP="00A24963">
            <w:pPr>
              <w:spacing w:before="60" w:after="60" w:line="276" w:lineRule="auto"/>
              <w:jc w:val="center"/>
              <w:rPr>
                <w:rFonts w:asciiTheme="majorHAnsi" w:hAnsiTheme="majorHAnsi" w:cstheme="majorHAnsi"/>
                <w:b/>
                <w:szCs w:val="24"/>
              </w:rPr>
            </w:pPr>
            <w:r w:rsidRPr="00031518">
              <w:rPr>
                <w:rFonts w:asciiTheme="majorHAnsi" w:hAnsiTheme="majorHAnsi" w:cstheme="majorHAnsi"/>
                <w:b/>
                <w:szCs w:val="24"/>
              </w:rPr>
              <w:t>LUX Level</w:t>
            </w:r>
          </w:p>
        </w:tc>
        <w:tc>
          <w:tcPr>
            <w:tcW w:w="2903" w:type="dxa"/>
            <w:shd w:val="clear" w:color="auto" w:fill="BFBFBF" w:themeFill="background1" w:themeFillShade="BF"/>
            <w:vAlign w:val="center"/>
          </w:tcPr>
          <w:p w14:paraId="1F185D8E" w14:textId="77777777" w:rsidR="0014073B" w:rsidRPr="00031518" w:rsidRDefault="0014073B" w:rsidP="00A24963">
            <w:pPr>
              <w:spacing w:before="60" w:after="60" w:line="276" w:lineRule="auto"/>
              <w:jc w:val="center"/>
              <w:rPr>
                <w:rFonts w:asciiTheme="majorHAnsi" w:hAnsiTheme="majorHAnsi" w:cstheme="majorHAnsi"/>
                <w:b/>
                <w:szCs w:val="24"/>
              </w:rPr>
            </w:pPr>
            <w:r w:rsidRPr="00031518">
              <w:rPr>
                <w:rFonts w:asciiTheme="majorHAnsi" w:hAnsiTheme="majorHAnsi" w:cstheme="majorHAnsi"/>
                <w:b/>
                <w:szCs w:val="24"/>
              </w:rPr>
              <w:t>Type of Luminaries</w:t>
            </w:r>
          </w:p>
        </w:tc>
      </w:tr>
      <w:tr w:rsidR="0014073B" w:rsidRPr="00031518" w:rsidDel="00D2255D" w14:paraId="26E2884D" w14:textId="77777777" w:rsidTr="00B05E0E">
        <w:trPr>
          <w:jc w:val="center"/>
        </w:trPr>
        <w:tc>
          <w:tcPr>
            <w:tcW w:w="990" w:type="dxa"/>
            <w:vAlign w:val="center"/>
          </w:tcPr>
          <w:p w14:paraId="4E7B8891" w14:textId="77777777" w:rsidR="0014073B" w:rsidRPr="00031518" w:rsidRDefault="0014073B" w:rsidP="00A24963">
            <w:pPr>
              <w:spacing w:before="60" w:after="60" w:line="276" w:lineRule="auto"/>
              <w:jc w:val="center"/>
              <w:rPr>
                <w:rFonts w:asciiTheme="majorHAnsi" w:hAnsiTheme="majorHAnsi" w:cstheme="majorHAnsi"/>
                <w:szCs w:val="24"/>
              </w:rPr>
            </w:pPr>
            <w:r w:rsidRPr="00031518">
              <w:rPr>
                <w:rFonts w:asciiTheme="majorHAnsi" w:hAnsiTheme="majorHAnsi" w:cstheme="majorHAnsi"/>
                <w:szCs w:val="24"/>
              </w:rPr>
              <w:t>1</w:t>
            </w:r>
          </w:p>
        </w:tc>
        <w:tc>
          <w:tcPr>
            <w:tcW w:w="2880" w:type="dxa"/>
            <w:vAlign w:val="center"/>
          </w:tcPr>
          <w:p w14:paraId="7432FBEA" w14:textId="77777777" w:rsidR="0014073B" w:rsidRPr="00031518" w:rsidRDefault="00AF6C31" w:rsidP="00A24963">
            <w:pPr>
              <w:spacing w:before="60" w:after="60" w:line="276" w:lineRule="auto"/>
              <w:rPr>
                <w:rFonts w:asciiTheme="majorHAnsi" w:hAnsiTheme="majorHAnsi" w:cstheme="majorHAnsi"/>
                <w:szCs w:val="24"/>
              </w:rPr>
            </w:pPr>
            <w:r w:rsidRPr="00031518">
              <w:rPr>
                <w:rFonts w:asciiTheme="majorHAnsi" w:hAnsiTheme="majorHAnsi" w:cstheme="majorHAnsi"/>
                <w:szCs w:val="24"/>
              </w:rPr>
              <w:t>Admin Building</w:t>
            </w:r>
          </w:p>
        </w:tc>
        <w:tc>
          <w:tcPr>
            <w:tcW w:w="1440" w:type="dxa"/>
            <w:vAlign w:val="center"/>
          </w:tcPr>
          <w:p w14:paraId="62F726A8" w14:textId="77777777" w:rsidR="0014073B" w:rsidRPr="00031518" w:rsidRDefault="0014073B" w:rsidP="00A24963">
            <w:pPr>
              <w:spacing w:before="60" w:after="60" w:line="276" w:lineRule="auto"/>
              <w:jc w:val="center"/>
              <w:rPr>
                <w:rFonts w:asciiTheme="majorHAnsi" w:hAnsiTheme="majorHAnsi" w:cstheme="majorHAnsi"/>
                <w:szCs w:val="24"/>
              </w:rPr>
            </w:pPr>
            <w:r w:rsidRPr="00031518">
              <w:rPr>
                <w:rFonts w:asciiTheme="majorHAnsi" w:hAnsiTheme="majorHAnsi" w:cstheme="majorHAnsi"/>
                <w:szCs w:val="24"/>
              </w:rPr>
              <w:t>500 Lux</w:t>
            </w:r>
          </w:p>
        </w:tc>
        <w:tc>
          <w:tcPr>
            <w:tcW w:w="2903" w:type="dxa"/>
            <w:vAlign w:val="center"/>
          </w:tcPr>
          <w:p w14:paraId="3E92F58A" w14:textId="77777777" w:rsidR="0014073B" w:rsidRPr="00031518" w:rsidDel="00D2255D" w:rsidRDefault="0014073B" w:rsidP="00A24963">
            <w:pPr>
              <w:pStyle w:val="BodyText"/>
              <w:spacing w:before="60" w:after="60" w:line="276" w:lineRule="auto"/>
              <w:rPr>
                <w:rFonts w:ascii="Arial" w:hAnsi="Arial" w:cs="Times New Roman"/>
                <w:color w:val="000000" w:themeColor="text1"/>
                <w:szCs w:val="22"/>
              </w:rPr>
            </w:pPr>
            <w:r w:rsidRPr="00031518">
              <w:t>LED Panel with ultra-modern recess mounting luminaire suitable for Armstrong/grid/POP ceiling complete with separate electronic driver &amp; high brightness SMD LED</w:t>
            </w:r>
          </w:p>
        </w:tc>
      </w:tr>
      <w:tr w:rsidR="0014073B" w:rsidRPr="00031518" w:rsidDel="00D2255D" w14:paraId="0051455F" w14:textId="77777777" w:rsidTr="00B05E0E">
        <w:trPr>
          <w:jc w:val="center"/>
        </w:trPr>
        <w:tc>
          <w:tcPr>
            <w:tcW w:w="990" w:type="dxa"/>
            <w:vAlign w:val="center"/>
          </w:tcPr>
          <w:p w14:paraId="5B93AB4B" w14:textId="77777777" w:rsidR="0014073B" w:rsidRPr="00031518" w:rsidRDefault="00685873" w:rsidP="00A24963">
            <w:pPr>
              <w:keepNext/>
              <w:spacing w:before="60" w:after="60" w:line="276" w:lineRule="auto"/>
              <w:jc w:val="center"/>
              <w:rPr>
                <w:rFonts w:asciiTheme="majorHAnsi" w:hAnsiTheme="majorHAnsi" w:cstheme="majorHAnsi"/>
                <w:szCs w:val="24"/>
              </w:rPr>
            </w:pPr>
            <w:r>
              <w:rPr>
                <w:rFonts w:asciiTheme="majorHAnsi" w:hAnsiTheme="majorHAnsi" w:cstheme="majorHAnsi"/>
                <w:szCs w:val="24"/>
              </w:rPr>
              <w:t>2</w:t>
            </w:r>
          </w:p>
        </w:tc>
        <w:tc>
          <w:tcPr>
            <w:tcW w:w="2880" w:type="dxa"/>
            <w:vAlign w:val="center"/>
          </w:tcPr>
          <w:p w14:paraId="4B1F345D" w14:textId="77777777" w:rsidR="0014073B" w:rsidRPr="00031518" w:rsidRDefault="0014073B" w:rsidP="00A24963">
            <w:pPr>
              <w:keepNext/>
              <w:spacing w:before="60" w:after="60" w:line="276" w:lineRule="auto"/>
              <w:rPr>
                <w:rFonts w:asciiTheme="majorHAnsi" w:hAnsiTheme="majorHAnsi" w:cstheme="majorHAnsi"/>
                <w:szCs w:val="24"/>
              </w:rPr>
            </w:pPr>
            <w:r w:rsidRPr="00031518">
              <w:rPr>
                <w:rFonts w:asciiTheme="majorHAnsi" w:hAnsiTheme="majorHAnsi" w:cstheme="majorHAnsi"/>
                <w:szCs w:val="24"/>
              </w:rPr>
              <w:t>Control Room</w:t>
            </w:r>
          </w:p>
        </w:tc>
        <w:tc>
          <w:tcPr>
            <w:tcW w:w="1440" w:type="dxa"/>
            <w:vAlign w:val="center"/>
          </w:tcPr>
          <w:p w14:paraId="07289EA4" w14:textId="77777777" w:rsidR="0014073B" w:rsidRPr="00031518" w:rsidRDefault="0014073B" w:rsidP="00A24963">
            <w:pPr>
              <w:keepNext/>
              <w:spacing w:before="60" w:after="60" w:line="276" w:lineRule="auto"/>
              <w:jc w:val="center"/>
              <w:rPr>
                <w:rFonts w:asciiTheme="majorHAnsi" w:hAnsiTheme="majorHAnsi" w:cstheme="majorHAnsi"/>
                <w:szCs w:val="24"/>
              </w:rPr>
            </w:pPr>
            <w:r w:rsidRPr="00031518">
              <w:rPr>
                <w:rFonts w:asciiTheme="majorHAnsi" w:hAnsiTheme="majorHAnsi" w:cstheme="majorHAnsi"/>
                <w:szCs w:val="24"/>
              </w:rPr>
              <w:t>500 Lux</w:t>
            </w:r>
          </w:p>
        </w:tc>
        <w:tc>
          <w:tcPr>
            <w:tcW w:w="2903" w:type="dxa"/>
            <w:vAlign w:val="center"/>
          </w:tcPr>
          <w:p w14:paraId="3C5ABEAA" w14:textId="77777777" w:rsidR="0014073B" w:rsidRPr="00031518" w:rsidDel="00D2255D" w:rsidRDefault="0014073B" w:rsidP="00A24963">
            <w:pPr>
              <w:pStyle w:val="BodyText"/>
              <w:keepNext/>
              <w:spacing w:before="60" w:after="60" w:line="276" w:lineRule="auto"/>
              <w:rPr>
                <w:rFonts w:asciiTheme="majorHAnsi" w:hAnsiTheme="majorHAnsi" w:cstheme="majorHAnsi"/>
                <w:szCs w:val="24"/>
              </w:rPr>
            </w:pPr>
            <w:r w:rsidRPr="00031518">
              <w:t>LED Panel with ultra-modern recess mounting luminaire suitable for Armstrong/grid/POP ceiling complete with separate electronic driver &amp; high brightness SMD LED</w:t>
            </w:r>
          </w:p>
        </w:tc>
      </w:tr>
      <w:tr w:rsidR="0014073B" w:rsidRPr="00031518" w:rsidDel="00D2255D" w14:paraId="7E6B1DFD" w14:textId="77777777" w:rsidTr="00B05E0E">
        <w:trPr>
          <w:jc w:val="center"/>
        </w:trPr>
        <w:tc>
          <w:tcPr>
            <w:tcW w:w="990" w:type="dxa"/>
            <w:vAlign w:val="center"/>
          </w:tcPr>
          <w:p w14:paraId="48DEF72C" w14:textId="77777777" w:rsidR="0014073B" w:rsidRPr="00031518" w:rsidRDefault="00685873" w:rsidP="00A24963">
            <w:pPr>
              <w:spacing w:before="60" w:after="60" w:line="276" w:lineRule="auto"/>
              <w:jc w:val="center"/>
              <w:rPr>
                <w:rFonts w:asciiTheme="majorHAnsi" w:hAnsiTheme="majorHAnsi" w:cstheme="majorHAnsi"/>
                <w:szCs w:val="24"/>
              </w:rPr>
            </w:pPr>
            <w:r>
              <w:rPr>
                <w:rFonts w:asciiTheme="majorHAnsi" w:hAnsiTheme="majorHAnsi" w:cstheme="majorHAnsi"/>
                <w:szCs w:val="24"/>
              </w:rPr>
              <w:t>3</w:t>
            </w:r>
          </w:p>
        </w:tc>
        <w:tc>
          <w:tcPr>
            <w:tcW w:w="2880" w:type="dxa"/>
            <w:vAlign w:val="center"/>
          </w:tcPr>
          <w:p w14:paraId="2CBD2C87" w14:textId="77777777" w:rsidR="0014073B" w:rsidRPr="00031518" w:rsidRDefault="0014073B" w:rsidP="00A24963">
            <w:pPr>
              <w:spacing w:before="60" w:after="60" w:line="276" w:lineRule="auto"/>
              <w:rPr>
                <w:rFonts w:asciiTheme="majorHAnsi" w:hAnsiTheme="majorHAnsi" w:cstheme="majorHAnsi"/>
                <w:szCs w:val="24"/>
              </w:rPr>
            </w:pPr>
            <w:r w:rsidRPr="00031518">
              <w:rPr>
                <w:rFonts w:asciiTheme="majorHAnsi" w:hAnsiTheme="majorHAnsi" w:cstheme="majorHAnsi"/>
                <w:szCs w:val="24"/>
              </w:rPr>
              <w:t>Server Room</w:t>
            </w:r>
          </w:p>
        </w:tc>
        <w:tc>
          <w:tcPr>
            <w:tcW w:w="1440" w:type="dxa"/>
            <w:vAlign w:val="center"/>
          </w:tcPr>
          <w:p w14:paraId="7061FB3A" w14:textId="77777777" w:rsidR="0014073B" w:rsidRPr="00031518" w:rsidRDefault="0014073B" w:rsidP="00A24963">
            <w:pPr>
              <w:spacing w:before="60" w:after="60" w:line="276" w:lineRule="auto"/>
              <w:jc w:val="center"/>
              <w:rPr>
                <w:rFonts w:asciiTheme="majorHAnsi" w:hAnsiTheme="majorHAnsi" w:cstheme="majorHAnsi"/>
                <w:szCs w:val="24"/>
              </w:rPr>
            </w:pPr>
            <w:r w:rsidRPr="00031518">
              <w:rPr>
                <w:rFonts w:asciiTheme="majorHAnsi" w:hAnsiTheme="majorHAnsi" w:cstheme="majorHAnsi"/>
                <w:szCs w:val="24"/>
              </w:rPr>
              <w:t>300 Lux</w:t>
            </w:r>
          </w:p>
        </w:tc>
        <w:tc>
          <w:tcPr>
            <w:tcW w:w="2903" w:type="dxa"/>
            <w:vAlign w:val="center"/>
          </w:tcPr>
          <w:p w14:paraId="79EFC525" w14:textId="77777777" w:rsidR="0014073B" w:rsidRPr="00031518" w:rsidDel="00D2255D" w:rsidRDefault="0014073B" w:rsidP="00A24963">
            <w:pPr>
              <w:pStyle w:val="BodyText"/>
              <w:spacing w:before="60" w:after="60" w:line="276" w:lineRule="auto"/>
              <w:rPr>
                <w:rFonts w:asciiTheme="majorHAnsi" w:hAnsiTheme="majorHAnsi" w:cstheme="majorHAnsi"/>
                <w:szCs w:val="24"/>
              </w:rPr>
            </w:pPr>
            <w:r w:rsidRPr="00031518">
              <w:t xml:space="preserve">LED Panel with ultra-modern recess mounting luminaire suitable for </w:t>
            </w:r>
            <w:r w:rsidRPr="00031518">
              <w:lastRenderedPageBreak/>
              <w:t>Armstrong/grid/POP ceiling complete with separate electronic driver &amp; high brightness SMD LED</w:t>
            </w:r>
          </w:p>
        </w:tc>
      </w:tr>
      <w:tr w:rsidR="0014073B" w:rsidRPr="00031518" w:rsidDel="00D2255D" w14:paraId="7C18EB89" w14:textId="77777777" w:rsidTr="00B05E0E">
        <w:trPr>
          <w:jc w:val="center"/>
        </w:trPr>
        <w:tc>
          <w:tcPr>
            <w:tcW w:w="990" w:type="dxa"/>
            <w:vAlign w:val="center"/>
          </w:tcPr>
          <w:p w14:paraId="6E6A755C" w14:textId="77777777" w:rsidR="0014073B" w:rsidRPr="00031518" w:rsidRDefault="004C04A9" w:rsidP="00A24963">
            <w:pPr>
              <w:spacing w:before="60" w:after="60" w:line="276" w:lineRule="auto"/>
              <w:jc w:val="center"/>
              <w:rPr>
                <w:rFonts w:asciiTheme="majorHAnsi" w:hAnsiTheme="majorHAnsi" w:cstheme="majorHAnsi"/>
                <w:szCs w:val="24"/>
              </w:rPr>
            </w:pPr>
            <w:r>
              <w:rPr>
                <w:rFonts w:asciiTheme="majorHAnsi" w:hAnsiTheme="majorHAnsi" w:cstheme="majorHAnsi"/>
                <w:szCs w:val="24"/>
              </w:rPr>
              <w:lastRenderedPageBreak/>
              <w:t>4</w:t>
            </w:r>
          </w:p>
        </w:tc>
        <w:tc>
          <w:tcPr>
            <w:tcW w:w="2880" w:type="dxa"/>
            <w:vAlign w:val="center"/>
          </w:tcPr>
          <w:p w14:paraId="05252D68" w14:textId="77777777" w:rsidR="0014073B" w:rsidRPr="00031518" w:rsidRDefault="0014073B" w:rsidP="00A24963">
            <w:pPr>
              <w:spacing w:before="60" w:after="60" w:line="276" w:lineRule="auto"/>
              <w:rPr>
                <w:rFonts w:asciiTheme="majorHAnsi" w:hAnsiTheme="majorHAnsi" w:cstheme="majorHAnsi"/>
                <w:szCs w:val="24"/>
              </w:rPr>
            </w:pPr>
            <w:r w:rsidRPr="00031518">
              <w:rPr>
                <w:rFonts w:asciiTheme="majorHAnsi" w:hAnsiTheme="majorHAnsi" w:cstheme="majorHAnsi"/>
                <w:szCs w:val="24"/>
              </w:rPr>
              <w:t>Kitchen &amp; Dining area</w:t>
            </w:r>
          </w:p>
        </w:tc>
        <w:tc>
          <w:tcPr>
            <w:tcW w:w="1440" w:type="dxa"/>
            <w:vAlign w:val="center"/>
          </w:tcPr>
          <w:p w14:paraId="7E4BA04E" w14:textId="77777777" w:rsidR="0014073B" w:rsidRPr="00031518" w:rsidRDefault="0014073B" w:rsidP="00A24963">
            <w:pPr>
              <w:spacing w:before="60" w:after="60" w:line="276" w:lineRule="auto"/>
              <w:jc w:val="center"/>
              <w:rPr>
                <w:rFonts w:asciiTheme="majorHAnsi" w:hAnsiTheme="majorHAnsi" w:cstheme="majorHAnsi"/>
                <w:szCs w:val="24"/>
              </w:rPr>
            </w:pPr>
            <w:r w:rsidRPr="00031518">
              <w:rPr>
                <w:rFonts w:asciiTheme="majorHAnsi" w:hAnsiTheme="majorHAnsi" w:cstheme="majorHAnsi"/>
                <w:szCs w:val="24"/>
              </w:rPr>
              <w:t>300 Lux</w:t>
            </w:r>
          </w:p>
        </w:tc>
        <w:tc>
          <w:tcPr>
            <w:tcW w:w="2903" w:type="dxa"/>
            <w:vAlign w:val="center"/>
          </w:tcPr>
          <w:p w14:paraId="3651D303" w14:textId="77777777" w:rsidR="0014073B" w:rsidRPr="00031518" w:rsidDel="00D2255D" w:rsidRDefault="0014073B" w:rsidP="00A24963">
            <w:pPr>
              <w:spacing w:before="60" w:after="60" w:line="276" w:lineRule="auto"/>
              <w:rPr>
                <w:rFonts w:asciiTheme="majorHAnsi" w:hAnsiTheme="majorHAnsi" w:cstheme="majorHAnsi"/>
                <w:szCs w:val="24"/>
              </w:rPr>
            </w:pPr>
            <w:r w:rsidRPr="00031518">
              <w:rPr>
                <w:rFonts w:asciiTheme="majorHAnsi" w:hAnsiTheme="majorHAnsi" w:cstheme="majorHAnsi"/>
                <w:szCs w:val="24"/>
              </w:rPr>
              <w:t>Indoor surface mounted LED Linear fitting</w:t>
            </w:r>
          </w:p>
        </w:tc>
      </w:tr>
      <w:tr w:rsidR="0014073B" w:rsidRPr="00031518" w:rsidDel="00D2255D" w14:paraId="2737EB3A" w14:textId="77777777" w:rsidTr="00B05E0E">
        <w:trPr>
          <w:jc w:val="center"/>
        </w:trPr>
        <w:tc>
          <w:tcPr>
            <w:tcW w:w="990" w:type="dxa"/>
            <w:vAlign w:val="center"/>
          </w:tcPr>
          <w:p w14:paraId="6310D19E" w14:textId="77777777" w:rsidR="0014073B" w:rsidRPr="00031518" w:rsidRDefault="004C04A9" w:rsidP="00A24963">
            <w:pPr>
              <w:spacing w:before="60" w:after="60" w:line="276" w:lineRule="auto"/>
              <w:jc w:val="center"/>
              <w:rPr>
                <w:rFonts w:asciiTheme="majorHAnsi" w:hAnsiTheme="majorHAnsi" w:cstheme="majorHAnsi"/>
                <w:szCs w:val="24"/>
              </w:rPr>
            </w:pPr>
            <w:r>
              <w:rPr>
                <w:rFonts w:asciiTheme="majorHAnsi" w:hAnsiTheme="majorHAnsi" w:cstheme="majorHAnsi"/>
                <w:szCs w:val="24"/>
              </w:rPr>
              <w:t>5</w:t>
            </w:r>
          </w:p>
        </w:tc>
        <w:tc>
          <w:tcPr>
            <w:tcW w:w="2880" w:type="dxa"/>
            <w:vAlign w:val="center"/>
          </w:tcPr>
          <w:p w14:paraId="17467524" w14:textId="77777777" w:rsidR="0014073B" w:rsidRPr="00031518" w:rsidRDefault="0014073B" w:rsidP="00A24963">
            <w:pPr>
              <w:spacing w:before="60" w:after="60" w:line="276" w:lineRule="auto"/>
              <w:rPr>
                <w:rFonts w:asciiTheme="majorHAnsi" w:hAnsiTheme="majorHAnsi" w:cstheme="majorHAnsi"/>
                <w:szCs w:val="24"/>
              </w:rPr>
            </w:pPr>
            <w:r w:rsidRPr="00031518">
              <w:rPr>
                <w:rFonts w:asciiTheme="majorHAnsi" w:hAnsiTheme="majorHAnsi" w:cstheme="majorHAnsi"/>
                <w:szCs w:val="24"/>
              </w:rPr>
              <w:t>Toilet</w:t>
            </w:r>
          </w:p>
        </w:tc>
        <w:tc>
          <w:tcPr>
            <w:tcW w:w="1440" w:type="dxa"/>
            <w:vAlign w:val="center"/>
          </w:tcPr>
          <w:p w14:paraId="05089849" w14:textId="77777777" w:rsidR="0014073B" w:rsidRPr="00031518" w:rsidRDefault="0014073B" w:rsidP="00A24963">
            <w:pPr>
              <w:spacing w:before="60" w:after="60" w:line="276" w:lineRule="auto"/>
              <w:jc w:val="center"/>
              <w:rPr>
                <w:rFonts w:asciiTheme="majorHAnsi" w:hAnsiTheme="majorHAnsi" w:cstheme="majorHAnsi"/>
                <w:szCs w:val="24"/>
              </w:rPr>
            </w:pPr>
            <w:r w:rsidRPr="00031518">
              <w:rPr>
                <w:rFonts w:asciiTheme="majorHAnsi" w:hAnsiTheme="majorHAnsi" w:cstheme="majorHAnsi"/>
                <w:szCs w:val="24"/>
              </w:rPr>
              <w:t>200 Lux</w:t>
            </w:r>
          </w:p>
        </w:tc>
        <w:tc>
          <w:tcPr>
            <w:tcW w:w="2903" w:type="dxa"/>
            <w:vAlign w:val="center"/>
          </w:tcPr>
          <w:p w14:paraId="35C6D075" w14:textId="77777777" w:rsidR="0014073B" w:rsidRPr="00031518" w:rsidDel="00D2255D" w:rsidRDefault="0014073B" w:rsidP="00A24963">
            <w:pPr>
              <w:spacing w:before="60" w:after="60" w:line="276" w:lineRule="auto"/>
              <w:rPr>
                <w:rFonts w:asciiTheme="majorHAnsi" w:hAnsiTheme="majorHAnsi" w:cstheme="majorHAnsi"/>
                <w:szCs w:val="24"/>
              </w:rPr>
            </w:pPr>
            <w:r w:rsidRPr="00031518">
              <w:rPr>
                <w:rFonts w:asciiTheme="majorHAnsi" w:hAnsiTheme="majorHAnsi" w:cstheme="majorHAnsi"/>
                <w:szCs w:val="24"/>
              </w:rPr>
              <w:t>Indoor surface mounted LED Linear fitting</w:t>
            </w:r>
          </w:p>
        </w:tc>
      </w:tr>
      <w:tr w:rsidR="0014073B" w:rsidRPr="00031518" w14:paraId="73FD1C5C" w14:textId="77777777" w:rsidTr="00B05E0E">
        <w:trPr>
          <w:jc w:val="center"/>
        </w:trPr>
        <w:tc>
          <w:tcPr>
            <w:tcW w:w="990" w:type="dxa"/>
            <w:vAlign w:val="center"/>
          </w:tcPr>
          <w:p w14:paraId="2747D7EE" w14:textId="77777777" w:rsidR="0014073B" w:rsidRPr="00031518" w:rsidRDefault="004C04A9" w:rsidP="00A24963">
            <w:pPr>
              <w:keepNext/>
              <w:spacing w:before="60" w:after="60" w:line="276" w:lineRule="auto"/>
              <w:jc w:val="center"/>
              <w:rPr>
                <w:rFonts w:asciiTheme="majorHAnsi" w:hAnsiTheme="majorHAnsi" w:cstheme="majorHAnsi"/>
                <w:szCs w:val="24"/>
              </w:rPr>
            </w:pPr>
            <w:r>
              <w:rPr>
                <w:rFonts w:asciiTheme="majorHAnsi" w:hAnsiTheme="majorHAnsi" w:cstheme="majorHAnsi"/>
                <w:szCs w:val="24"/>
              </w:rPr>
              <w:t>6</w:t>
            </w:r>
          </w:p>
        </w:tc>
        <w:tc>
          <w:tcPr>
            <w:tcW w:w="2880" w:type="dxa"/>
            <w:vAlign w:val="center"/>
          </w:tcPr>
          <w:p w14:paraId="0A33805C" w14:textId="77777777" w:rsidR="0014073B" w:rsidRPr="00031518" w:rsidRDefault="0014073B" w:rsidP="00A24963">
            <w:pPr>
              <w:keepNext/>
              <w:spacing w:before="60" w:after="60" w:line="276" w:lineRule="auto"/>
              <w:rPr>
                <w:rFonts w:asciiTheme="majorHAnsi" w:hAnsiTheme="majorHAnsi" w:cstheme="majorHAnsi"/>
                <w:szCs w:val="24"/>
              </w:rPr>
            </w:pPr>
            <w:r w:rsidRPr="00031518">
              <w:rPr>
                <w:rFonts w:asciiTheme="majorHAnsi" w:hAnsiTheme="majorHAnsi" w:cstheme="majorHAnsi"/>
                <w:szCs w:val="24"/>
              </w:rPr>
              <w:t xml:space="preserve">Utility Building/ </w:t>
            </w:r>
          </w:p>
        </w:tc>
        <w:tc>
          <w:tcPr>
            <w:tcW w:w="1440" w:type="dxa"/>
            <w:vAlign w:val="center"/>
          </w:tcPr>
          <w:p w14:paraId="74CFF40E" w14:textId="77777777" w:rsidR="0014073B" w:rsidRPr="00031518" w:rsidRDefault="0014073B" w:rsidP="00A24963">
            <w:pPr>
              <w:keepNext/>
              <w:spacing w:before="60" w:after="60" w:line="276" w:lineRule="auto"/>
              <w:jc w:val="center"/>
              <w:rPr>
                <w:rFonts w:asciiTheme="majorHAnsi" w:hAnsiTheme="majorHAnsi" w:cstheme="majorHAnsi"/>
                <w:szCs w:val="24"/>
              </w:rPr>
            </w:pPr>
            <w:r w:rsidRPr="00031518">
              <w:rPr>
                <w:rFonts w:asciiTheme="majorHAnsi" w:hAnsiTheme="majorHAnsi" w:cstheme="majorHAnsi"/>
                <w:szCs w:val="24"/>
              </w:rPr>
              <w:t>200 lux</w:t>
            </w:r>
          </w:p>
        </w:tc>
        <w:tc>
          <w:tcPr>
            <w:tcW w:w="2903" w:type="dxa"/>
            <w:vAlign w:val="center"/>
          </w:tcPr>
          <w:p w14:paraId="68D2A47C" w14:textId="77777777" w:rsidR="0014073B" w:rsidRPr="00031518" w:rsidRDefault="0014073B" w:rsidP="00A24963">
            <w:pPr>
              <w:pStyle w:val="BodyText"/>
              <w:keepNext/>
              <w:spacing w:before="60" w:after="60" w:line="276" w:lineRule="auto"/>
              <w:rPr>
                <w:rFonts w:ascii="Arial" w:hAnsi="Arial" w:cs="Times New Roman"/>
                <w:color w:val="000000" w:themeColor="text1"/>
                <w:szCs w:val="22"/>
              </w:rPr>
            </w:pPr>
            <w:r w:rsidRPr="00031518">
              <w:t>General Purpose Industrial compact batten LED</w:t>
            </w:r>
            <w:r w:rsidR="00B27803">
              <w:t xml:space="preserve"> </w:t>
            </w:r>
            <w:r w:rsidRPr="00031518">
              <w:t xml:space="preserve">Tube Light fitted with Aluminium heat sink </w:t>
            </w:r>
          </w:p>
        </w:tc>
      </w:tr>
      <w:tr w:rsidR="0014073B" w:rsidRPr="00031518" w14:paraId="5469D1C0" w14:textId="77777777" w:rsidTr="00B05E0E">
        <w:trPr>
          <w:jc w:val="center"/>
        </w:trPr>
        <w:tc>
          <w:tcPr>
            <w:tcW w:w="990" w:type="dxa"/>
            <w:vAlign w:val="center"/>
          </w:tcPr>
          <w:p w14:paraId="5035E42A" w14:textId="77777777" w:rsidR="0014073B" w:rsidRPr="00031518" w:rsidRDefault="004C04A9" w:rsidP="00A24963">
            <w:pPr>
              <w:spacing w:before="60" w:after="60" w:line="276" w:lineRule="auto"/>
              <w:jc w:val="center"/>
              <w:rPr>
                <w:rFonts w:asciiTheme="majorHAnsi" w:hAnsiTheme="majorHAnsi" w:cstheme="majorHAnsi"/>
                <w:szCs w:val="24"/>
              </w:rPr>
            </w:pPr>
            <w:r>
              <w:rPr>
                <w:rFonts w:asciiTheme="majorHAnsi" w:hAnsiTheme="majorHAnsi" w:cstheme="majorHAnsi"/>
                <w:szCs w:val="24"/>
              </w:rPr>
              <w:t>7</w:t>
            </w:r>
          </w:p>
        </w:tc>
        <w:tc>
          <w:tcPr>
            <w:tcW w:w="2880" w:type="dxa"/>
            <w:vAlign w:val="center"/>
          </w:tcPr>
          <w:p w14:paraId="3E7F0B14" w14:textId="77777777" w:rsidR="0014073B" w:rsidRPr="00031518" w:rsidRDefault="0014073B" w:rsidP="00A24963">
            <w:pPr>
              <w:spacing w:before="60" w:after="60" w:line="276" w:lineRule="auto"/>
              <w:rPr>
                <w:rFonts w:asciiTheme="majorHAnsi" w:hAnsiTheme="majorHAnsi" w:cstheme="majorHAnsi"/>
                <w:szCs w:val="24"/>
              </w:rPr>
            </w:pPr>
            <w:r w:rsidRPr="00031518">
              <w:rPr>
                <w:rFonts w:asciiTheme="majorHAnsi" w:hAnsiTheme="majorHAnsi" w:cstheme="majorHAnsi"/>
                <w:szCs w:val="24"/>
              </w:rPr>
              <w:t>Access Walkway/</w:t>
            </w:r>
          </w:p>
        </w:tc>
        <w:tc>
          <w:tcPr>
            <w:tcW w:w="1440" w:type="dxa"/>
            <w:vAlign w:val="center"/>
          </w:tcPr>
          <w:p w14:paraId="2AD8E6B8" w14:textId="77777777" w:rsidR="0014073B" w:rsidRPr="00031518" w:rsidRDefault="0014073B" w:rsidP="00A24963">
            <w:pPr>
              <w:spacing w:before="60" w:after="60" w:line="276" w:lineRule="auto"/>
              <w:jc w:val="center"/>
              <w:rPr>
                <w:rFonts w:asciiTheme="majorHAnsi" w:hAnsiTheme="majorHAnsi" w:cstheme="majorHAnsi"/>
                <w:szCs w:val="24"/>
              </w:rPr>
            </w:pPr>
            <w:r w:rsidRPr="00031518">
              <w:rPr>
                <w:rFonts w:asciiTheme="majorHAnsi" w:hAnsiTheme="majorHAnsi" w:cstheme="majorHAnsi"/>
                <w:szCs w:val="24"/>
              </w:rPr>
              <w:t>50 lux</w:t>
            </w:r>
          </w:p>
        </w:tc>
        <w:tc>
          <w:tcPr>
            <w:tcW w:w="2903" w:type="dxa"/>
            <w:vAlign w:val="center"/>
          </w:tcPr>
          <w:p w14:paraId="5E17DC43" w14:textId="77777777" w:rsidR="0014073B" w:rsidRPr="00031518" w:rsidRDefault="0014073B" w:rsidP="00A24963">
            <w:pPr>
              <w:spacing w:before="60" w:after="60" w:line="276" w:lineRule="auto"/>
              <w:rPr>
                <w:rFonts w:asciiTheme="majorHAnsi" w:hAnsiTheme="majorHAnsi" w:cstheme="majorHAnsi"/>
                <w:szCs w:val="24"/>
              </w:rPr>
            </w:pPr>
            <w:r w:rsidRPr="00031518">
              <w:rPr>
                <w:rFonts w:asciiTheme="majorHAnsi" w:hAnsiTheme="majorHAnsi" w:cstheme="majorHAnsi"/>
                <w:szCs w:val="24"/>
              </w:rPr>
              <w:t xml:space="preserve"> Well Glass LED Light Fittings/ Flame proof LED light Fittings</w:t>
            </w:r>
          </w:p>
        </w:tc>
      </w:tr>
      <w:tr w:rsidR="0014073B" w:rsidRPr="00031518" w14:paraId="326AA847" w14:textId="77777777" w:rsidTr="00B05E0E">
        <w:trPr>
          <w:jc w:val="center"/>
        </w:trPr>
        <w:tc>
          <w:tcPr>
            <w:tcW w:w="990" w:type="dxa"/>
            <w:vAlign w:val="center"/>
          </w:tcPr>
          <w:p w14:paraId="7AA0A3AA" w14:textId="77777777" w:rsidR="0014073B" w:rsidRPr="00031518" w:rsidRDefault="004C04A9" w:rsidP="00A24963">
            <w:pPr>
              <w:spacing w:before="60" w:after="60" w:line="276" w:lineRule="auto"/>
              <w:jc w:val="center"/>
              <w:rPr>
                <w:rFonts w:asciiTheme="majorHAnsi" w:hAnsiTheme="majorHAnsi" w:cstheme="majorHAnsi"/>
                <w:szCs w:val="24"/>
              </w:rPr>
            </w:pPr>
            <w:r>
              <w:rPr>
                <w:rFonts w:asciiTheme="majorHAnsi" w:hAnsiTheme="majorHAnsi" w:cstheme="majorHAnsi"/>
                <w:szCs w:val="24"/>
              </w:rPr>
              <w:t>8</w:t>
            </w:r>
          </w:p>
        </w:tc>
        <w:tc>
          <w:tcPr>
            <w:tcW w:w="2880" w:type="dxa"/>
            <w:vAlign w:val="center"/>
          </w:tcPr>
          <w:p w14:paraId="7FB3A6B1" w14:textId="77777777" w:rsidR="0014073B" w:rsidRPr="00031518" w:rsidRDefault="0014073B" w:rsidP="00A24963">
            <w:pPr>
              <w:spacing w:before="60" w:after="60" w:line="276" w:lineRule="auto"/>
              <w:rPr>
                <w:rFonts w:asciiTheme="majorHAnsi" w:hAnsiTheme="majorHAnsi" w:cstheme="majorHAnsi"/>
                <w:szCs w:val="24"/>
              </w:rPr>
            </w:pPr>
            <w:r w:rsidRPr="00031518">
              <w:rPr>
                <w:rFonts w:asciiTheme="majorHAnsi" w:hAnsiTheme="majorHAnsi" w:cstheme="majorHAnsi"/>
                <w:szCs w:val="24"/>
              </w:rPr>
              <w:t>Open landscape area/Near Main Berthing area/ Road Lighting</w:t>
            </w:r>
          </w:p>
        </w:tc>
        <w:tc>
          <w:tcPr>
            <w:tcW w:w="1440" w:type="dxa"/>
            <w:vAlign w:val="center"/>
          </w:tcPr>
          <w:p w14:paraId="2A0ED0E8" w14:textId="77777777" w:rsidR="0014073B" w:rsidRPr="00031518" w:rsidRDefault="0014073B" w:rsidP="00A24963">
            <w:pPr>
              <w:spacing w:before="60" w:after="60" w:line="276" w:lineRule="auto"/>
              <w:jc w:val="center"/>
              <w:rPr>
                <w:rFonts w:asciiTheme="majorHAnsi" w:hAnsiTheme="majorHAnsi" w:cstheme="majorHAnsi"/>
                <w:szCs w:val="24"/>
              </w:rPr>
            </w:pPr>
            <w:r w:rsidRPr="00031518">
              <w:rPr>
                <w:rFonts w:asciiTheme="majorHAnsi" w:hAnsiTheme="majorHAnsi" w:cstheme="majorHAnsi"/>
                <w:szCs w:val="24"/>
              </w:rPr>
              <w:t>30 lux</w:t>
            </w:r>
          </w:p>
        </w:tc>
        <w:tc>
          <w:tcPr>
            <w:tcW w:w="2903" w:type="dxa"/>
            <w:vAlign w:val="center"/>
          </w:tcPr>
          <w:p w14:paraId="157130D2" w14:textId="77777777" w:rsidR="0014073B" w:rsidRPr="00031518" w:rsidRDefault="0014073B" w:rsidP="00A24963">
            <w:pPr>
              <w:spacing w:before="60" w:after="60" w:line="276" w:lineRule="auto"/>
              <w:rPr>
                <w:rFonts w:asciiTheme="majorHAnsi" w:hAnsiTheme="majorHAnsi" w:cstheme="majorHAnsi"/>
                <w:szCs w:val="24"/>
              </w:rPr>
            </w:pPr>
            <w:r w:rsidRPr="00031518">
              <w:rPr>
                <w:rFonts w:asciiTheme="majorHAnsi" w:hAnsiTheme="majorHAnsi" w:cstheme="majorHAnsi"/>
                <w:szCs w:val="24"/>
              </w:rPr>
              <w:t xml:space="preserve"> Outdoor LED light fittings</w:t>
            </w:r>
          </w:p>
        </w:tc>
      </w:tr>
    </w:tbl>
    <w:p w14:paraId="40C68A47" w14:textId="77777777" w:rsidR="0014073B" w:rsidRPr="00031518" w:rsidRDefault="0014073B" w:rsidP="001D18B5"/>
    <w:p w14:paraId="1BB3A182" w14:textId="77777777" w:rsidR="00EB064C" w:rsidRPr="00031518" w:rsidRDefault="00EB064C" w:rsidP="00AF6C31">
      <w:pPr>
        <w:pStyle w:val="Heading4"/>
        <w:ind w:left="1418" w:hanging="1418"/>
      </w:pPr>
      <w:r w:rsidRPr="00031518">
        <w:t>Emergency lighting system</w:t>
      </w:r>
    </w:p>
    <w:p w14:paraId="5547B84A" w14:textId="77777777" w:rsidR="00A24963" w:rsidRPr="00204C98" w:rsidRDefault="00EB064C" w:rsidP="00204C98">
      <w:r w:rsidRPr="00031518">
        <w:t xml:space="preserve">On failure of normal A.C. supply, emergency A.C. lighting will be provided in selected areas for general visibility, safe movements and operation of important auxiliaries. The power for A.C. emergency lighting will come from UPS backup. The power supply for emergency lighting shall be 230V, 3ph, 3W, 50HZ, none effectively grounded. The emergency lighting load shall comprise at least 10% of the normal lighting load. The system shall be provided for certain strategic locations, Panel Rooms, </w:t>
      </w:r>
      <w:r w:rsidRPr="00031518">
        <w:rPr>
          <w:rFonts w:ascii="Arial" w:hAnsi="Arial" w:cs="Arial"/>
          <w:kern w:val="0"/>
          <w:szCs w:val="20"/>
          <w:lang w:val="en-IN"/>
        </w:rPr>
        <w:t>Control</w:t>
      </w:r>
      <w:r w:rsidRPr="00031518">
        <w:t xml:space="preserve"> Rooms, Office area and staircases. The lighting fixtures connected to this system shall be normally “ON” during the normal AC system. These will be fed from UPS 1-phase, 2-wire supply distribution boards due to failure of normal power supply.</w:t>
      </w:r>
    </w:p>
    <w:p w14:paraId="3B75D456" w14:textId="77777777" w:rsidR="00AC2CD9" w:rsidRPr="00031518" w:rsidRDefault="00AC2CD9" w:rsidP="00AF6C31">
      <w:pPr>
        <w:pStyle w:val="Heading4"/>
        <w:ind w:left="1276" w:hanging="1276"/>
      </w:pPr>
      <w:r w:rsidRPr="00031518">
        <w:lastRenderedPageBreak/>
        <w:t>Earthing system</w:t>
      </w:r>
    </w:p>
    <w:p w14:paraId="325FBED6" w14:textId="77777777" w:rsidR="00AC2CD9" w:rsidRPr="00031518" w:rsidRDefault="00AC2CD9" w:rsidP="001D18B5">
      <w:pPr>
        <w:rPr>
          <w:rFonts w:ascii="Arial" w:hAnsi="Arial"/>
          <w:kern w:val="0"/>
          <w:szCs w:val="20"/>
          <w:lang w:val="en-IN"/>
        </w:rPr>
      </w:pPr>
      <w:r w:rsidRPr="00031518">
        <w:t>All earthing practices shall be as per Indian Standards (IS 3043: 1987), IEEE: 80-2000 Guidelines, and</w:t>
      </w:r>
      <w:r w:rsidR="004514BD" w:rsidRPr="00031518">
        <w:t xml:space="preserve"> CEA safety regulation</w:t>
      </w:r>
      <w:r w:rsidRPr="00031518">
        <w:t xml:space="preserve">. All non-current carrying metal parts of equipment shall be double earthed using conductors of adequate size. Transformer and generator neutral shall be double earthed. One independent earth </w:t>
      </w:r>
      <w:r w:rsidRPr="00031518">
        <w:rPr>
          <w:rFonts w:ascii="Arial" w:hAnsi="Arial"/>
          <w:kern w:val="0"/>
          <w:szCs w:val="20"/>
          <w:lang w:val="en-IN"/>
        </w:rPr>
        <w:t>electrode shall be provided for neutral earthing. Links shall also be provided in neutral earthing conductor. Generator neutral shall be earthed at control panel.</w:t>
      </w:r>
    </w:p>
    <w:p w14:paraId="1E28D82F" w14:textId="77777777" w:rsidR="00AC2CD9" w:rsidRPr="00031518" w:rsidRDefault="00AC2CD9" w:rsidP="00AF6C31">
      <w:pPr>
        <w:pStyle w:val="Heading4"/>
        <w:ind w:left="1276" w:hanging="1276"/>
      </w:pPr>
      <w:r w:rsidRPr="00031518">
        <w:t>Lightning protection system</w:t>
      </w:r>
    </w:p>
    <w:p w14:paraId="1FFA3EA5" w14:textId="77777777" w:rsidR="00AC2CD9" w:rsidRPr="00031518" w:rsidRDefault="00AC2CD9" w:rsidP="001D18B5">
      <w:pPr>
        <w:rPr>
          <w:lang w:val="en-IN"/>
        </w:rPr>
      </w:pPr>
      <w:r w:rsidRPr="00031518">
        <w:t xml:space="preserve">Lightning protection system to be designed as per IEC </w:t>
      </w:r>
      <w:r w:rsidRPr="00031518">
        <w:rPr>
          <w:rFonts w:ascii="Arial" w:hAnsi="Arial"/>
          <w:kern w:val="0"/>
          <w:szCs w:val="20"/>
          <w:lang w:val="en-IN"/>
        </w:rPr>
        <w:t>62305</w:t>
      </w:r>
      <w:r w:rsidRPr="00031518">
        <w:t xml:space="preserve"> for the proposed </w:t>
      </w:r>
      <w:proofErr w:type="gramStart"/>
      <w:r w:rsidRPr="00031518">
        <w:t>project.</w:t>
      </w:r>
      <w:r w:rsidRPr="00031518">
        <w:rPr>
          <w:lang w:val="en-IN"/>
        </w:rPr>
        <w:t>Test</w:t>
      </w:r>
      <w:proofErr w:type="gramEnd"/>
      <w:r w:rsidRPr="00031518">
        <w:rPr>
          <w:lang w:val="en-IN"/>
        </w:rPr>
        <w:t xml:space="preserve"> link will be provided 1000 mm above the GFL. Lightning arrestor shall be mounted above 3 m from the highest point of the utility block. Grounding resistance of common grounding system shall be less than 10 Ω.GI earth strip will be laid as down conductors from lightning finial to the Common earth bus at suitable location.</w:t>
      </w:r>
    </w:p>
    <w:p w14:paraId="5E4202ED" w14:textId="77777777" w:rsidR="00AC2CD9" w:rsidRPr="00031518" w:rsidRDefault="00AC2CD9" w:rsidP="00AF6C31">
      <w:pPr>
        <w:pStyle w:val="Heading4"/>
        <w:ind w:left="1276" w:hanging="1276"/>
      </w:pPr>
      <w:r w:rsidRPr="00031518">
        <w:t>Approved make of Equipment</w:t>
      </w:r>
    </w:p>
    <w:p w14:paraId="257726C6" w14:textId="77777777" w:rsidR="00AC2CD9" w:rsidRPr="00031518" w:rsidRDefault="00AC2CD9" w:rsidP="001D18B5">
      <w:r w:rsidRPr="00031518">
        <w:t xml:space="preserve">The </w:t>
      </w:r>
      <w:r w:rsidR="00F246DE" w:rsidRPr="00031518">
        <w:t>C</w:t>
      </w:r>
      <w:r w:rsidRPr="00031518">
        <w:t xml:space="preserve">ontractor shall use only the approved make items furnished in the specification. However, if any equivalent make which </w:t>
      </w:r>
      <w:r w:rsidR="00F246DE" w:rsidRPr="00031518">
        <w:t>C</w:t>
      </w:r>
      <w:r w:rsidRPr="00031518">
        <w:t>ontractor tends to supply differs from the approved make, the same has to be submitted to consultant/client for approval.</w:t>
      </w:r>
    </w:p>
    <w:p w14:paraId="67174A40" w14:textId="77777777" w:rsidR="00AC2CD9" w:rsidRPr="00031518" w:rsidRDefault="00AC2CD9" w:rsidP="001D18B5">
      <w:pPr>
        <w:pStyle w:val="BodyText"/>
        <w:rPr>
          <w:lang w:eastAsia="en-IN"/>
        </w:rPr>
      </w:pPr>
      <w:r w:rsidRPr="00031518">
        <w:rPr>
          <w:lang w:eastAsia="en-IN"/>
        </w:rPr>
        <w:t xml:space="preserve">Note: For any data not specifically given above, relevant </w:t>
      </w:r>
      <w:proofErr w:type="spellStart"/>
      <w:r w:rsidRPr="00031518">
        <w:rPr>
          <w:lang w:eastAsia="en-IN"/>
        </w:rPr>
        <w:t>codal</w:t>
      </w:r>
      <w:proofErr w:type="spellEnd"/>
      <w:r w:rsidRPr="00031518">
        <w:rPr>
          <w:lang w:eastAsia="en-IN"/>
        </w:rPr>
        <w:t xml:space="preserve"> provisions shall be used for design.</w:t>
      </w:r>
    </w:p>
    <w:p w14:paraId="03886EAB" w14:textId="77777777" w:rsidR="0022177C" w:rsidRPr="00031518" w:rsidRDefault="0022177C" w:rsidP="00426A30">
      <w:pPr>
        <w:pStyle w:val="Heading3"/>
        <w:ind w:left="1134" w:hanging="708"/>
      </w:pPr>
      <w:bookmarkStart w:id="100" w:name="_Toc208077288"/>
      <w:r w:rsidRPr="00031518">
        <w:t>Boundary Wall</w:t>
      </w:r>
      <w:bookmarkEnd w:id="100"/>
    </w:p>
    <w:p w14:paraId="240A3B70" w14:textId="77777777" w:rsidR="007B6370" w:rsidRPr="00031518" w:rsidRDefault="007B6370" w:rsidP="007B6370">
      <w:r w:rsidRPr="00031518">
        <w:t>The boundary wall should be provided along the port boundary as shown in the Tender drawings. The compound wall shall be of a minimum height of 2.4 m with 0.9m high barbed wire fencing over it.</w:t>
      </w:r>
    </w:p>
    <w:p w14:paraId="3796FCB3" w14:textId="77777777" w:rsidR="007B6370" w:rsidRPr="00031518" w:rsidRDefault="007B6370" w:rsidP="007B6370">
      <w:r w:rsidRPr="00031518">
        <w:t>The wall shall be designed to withstand the collision of IRC Class A vehicle with a speed of 10 km/hr.</w:t>
      </w:r>
    </w:p>
    <w:p w14:paraId="36691DAB" w14:textId="77777777" w:rsidR="007B6370" w:rsidRPr="00031518" w:rsidRDefault="007B6370" w:rsidP="007B6370">
      <w:r w:rsidRPr="00031518">
        <w:t>Other dead loads, environmental loads and design of wall including foundation shall be as per relevant Indian Standards.</w:t>
      </w:r>
    </w:p>
    <w:sectPr w:rsidR="007B6370" w:rsidRPr="00031518" w:rsidSect="00735F91">
      <w:headerReference w:type="default" r:id="rId8"/>
      <w:footerReference w:type="default" r:id="rId9"/>
      <w:pgSz w:w="11906" w:h="16838" w:code="9"/>
      <w:pgMar w:top="1138" w:right="1440" w:bottom="850" w:left="1440" w:header="706" w:footer="11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13142" w14:textId="77777777" w:rsidR="00BF23C3" w:rsidRDefault="00BF23C3" w:rsidP="001D18B5">
      <w:r>
        <w:separator/>
      </w:r>
    </w:p>
  </w:endnote>
  <w:endnote w:type="continuationSeparator" w:id="0">
    <w:p w14:paraId="7117DADC" w14:textId="77777777" w:rsidR="00BF23C3" w:rsidRDefault="00BF23C3" w:rsidP="001D1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Bold">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ic32-Regular">
    <w:altName w:val="Courier New"/>
    <w:panose1 w:val="00000000000000000000"/>
    <w:charset w:val="00"/>
    <w:family w:val="roman"/>
    <w:notTrueType/>
    <w:pitch w:val="variable"/>
    <w:sig w:usb0="00000003" w:usb1="00000000" w:usb2="00000000" w:usb3="00000000" w:csb0="00000001" w:csb1="00000000"/>
  </w:font>
  <w:font w:name="Mic32 Regular">
    <w:panose1 w:val="00000000000000000000"/>
    <w:charset w:val="00"/>
    <w:family w:val="auto"/>
    <w:notTrueType/>
    <w:pitch w:val="default"/>
    <w:sig w:usb0="00000003" w:usb1="00000000" w:usb2="00000000" w:usb3="00000000" w:csb0="00000001" w:csb1="00000000"/>
  </w:font>
  <w:font w:name="Mic32 Bold">
    <w:panose1 w:val="00000000000000000000"/>
    <w:charset w:val="00"/>
    <w:family w:val="auto"/>
    <w:notTrueType/>
    <w:pitch w:val="default"/>
    <w:sig w:usb0="00000003" w:usb1="00000000" w:usb2="00000000" w:usb3="00000000" w:csb0="00000001" w:csb1="00000000"/>
  </w:font>
  <w:font w:name="Akkurat">
    <w:altName w:val="Courier New"/>
    <w:panose1 w:val="00000000000000000000"/>
    <w:charset w:val="00"/>
    <w:family w:val="auto"/>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rebuchetMS">
    <w:panose1 w:val="00000000000000000000"/>
    <w:charset w:val="00"/>
    <w:family w:val="swiss"/>
    <w:notTrueType/>
    <w:pitch w:val="default"/>
    <w:sig w:usb0="00000003" w:usb1="00000000" w:usb2="00000000" w:usb3="00000000" w:csb0="00000001" w:csb1="00000000"/>
  </w:font>
  <w:font w:name="PGFLP K+ Times New Roman PSMT">
    <w:altName w:val="Times New Roman PS"/>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grid"/>
      <w:tblW w:w="1040" w:type="pct"/>
      <w:tblInd w:w="3570" w:type="dxa"/>
      <w:tblLook w:val="04A0" w:firstRow="1" w:lastRow="0" w:firstColumn="1" w:lastColumn="0" w:noHBand="0" w:noVBand="1"/>
    </w:tblPr>
    <w:tblGrid>
      <w:gridCol w:w="1900"/>
    </w:tblGrid>
    <w:tr w:rsidR="000812A3" w14:paraId="09E82317" w14:textId="77777777" w:rsidTr="007A1BD9">
      <w:trPr>
        <w:trHeight w:val="858"/>
      </w:trPr>
      <w:tc>
        <w:tcPr>
          <w:tcW w:w="1875" w:type="dxa"/>
        </w:tcPr>
        <w:p w14:paraId="0928425C" w14:textId="77777777" w:rsidR="000812A3" w:rsidRDefault="000812A3" w:rsidP="007A1BD9">
          <w:pPr>
            <w:pStyle w:val="Footer"/>
            <w:spacing w:before="200" w:after="0"/>
            <w:ind w:left="357"/>
            <w:jc w:val="center"/>
            <w:rPr>
              <w:rFonts w:ascii="Arial" w:hAnsi="Arial" w:cs="Arial"/>
              <w:bCs/>
              <w:sz w:val="20"/>
              <w:szCs w:val="20"/>
            </w:rPr>
          </w:pPr>
        </w:p>
        <w:p w14:paraId="6886794B" w14:textId="77777777" w:rsidR="000812A3" w:rsidRPr="00C965FF" w:rsidRDefault="000812A3" w:rsidP="007A1BD9">
          <w:pPr>
            <w:pStyle w:val="Footer"/>
            <w:spacing w:before="200" w:after="0"/>
            <w:ind w:left="357"/>
            <w:jc w:val="center"/>
            <w:rPr>
              <w:rFonts w:ascii="Arial" w:hAnsi="Arial" w:cs="Arial"/>
              <w:bCs/>
              <w:sz w:val="20"/>
              <w:szCs w:val="20"/>
            </w:rPr>
          </w:pPr>
          <w:r w:rsidRPr="002D31A4">
            <w:rPr>
              <w:rFonts w:ascii="Arial" w:hAnsi="Arial" w:cs="Arial"/>
              <w:bCs/>
              <w:sz w:val="20"/>
              <w:szCs w:val="20"/>
            </w:rPr>
            <w:t xml:space="preserve">Page </w:t>
          </w:r>
          <w:r w:rsidRPr="00F77C02">
            <w:rPr>
              <w:rFonts w:ascii="Arial" w:hAnsi="Arial" w:cs="Arial"/>
              <w:b/>
              <w:sz w:val="20"/>
              <w:szCs w:val="20"/>
            </w:rPr>
            <w:fldChar w:fldCharType="begin"/>
          </w:r>
          <w:r w:rsidRPr="00F77C02">
            <w:rPr>
              <w:rFonts w:ascii="Arial" w:hAnsi="Arial" w:cs="Arial"/>
              <w:b/>
              <w:sz w:val="20"/>
              <w:szCs w:val="20"/>
            </w:rPr>
            <w:instrText xml:space="preserve"> PAGE  \* Arabic  \* MERGEFORMAT </w:instrText>
          </w:r>
          <w:r w:rsidRPr="00F77C02">
            <w:rPr>
              <w:rFonts w:ascii="Arial" w:hAnsi="Arial" w:cs="Arial"/>
              <w:b/>
              <w:sz w:val="20"/>
              <w:szCs w:val="20"/>
            </w:rPr>
            <w:fldChar w:fldCharType="separate"/>
          </w:r>
          <w:r w:rsidR="00B27803">
            <w:rPr>
              <w:rFonts w:ascii="Arial" w:hAnsi="Arial" w:cs="Arial"/>
              <w:b/>
              <w:sz w:val="20"/>
              <w:szCs w:val="20"/>
            </w:rPr>
            <w:t>32</w:t>
          </w:r>
          <w:r w:rsidRPr="00F77C02">
            <w:rPr>
              <w:rFonts w:ascii="Arial" w:hAnsi="Arial" w:cs="Arial"/>
              <w:b/>
              <w:sz w:val="20"/>
              <w:szCs w:val="20"/>
            </w:rPr>
            <w:fldChar w:fldCharType="end"/>
          </w:r>
          <w:r w:rsidRPr="002D31A4">
            <w:rPr>
              <w:rFonts w:ascii="Arial" w:hAnsi="Arial" w:cs="Arial"/>
              <w:bCs/>
              <w:sz w:val="20"/>
              <w:szCs w:val="20"/>
            </w:rPr>
            <w:t xml:space="preserve"> of </w:t>
          </w:r>
          <w:fldSimple w:instr=" NUMPAGES  \* Arabic  \* MERGEFORMAT ">
            <w:r w:rsidR="00B27803">
              <w:rPr>
                <w:rFonts w:ascii="Arial" w:hAnsi="Arial" w:cs="Arial"/>
                <w:b/>
                <w:sz w:val="20"/>
                <w:szCs w:val="20"/>
              </w:rPr>
              <w:t>32</w:t>
            </w:r>
          </w:fldSimple>
          <w:sdt>
            <w:sdtPr>
              <w:rPr>
                <w:rFonts w:ascii="Arial" w:hAnsi="Arial" w:cs="Arial"/>
                <w:bCs/>
                <w:sz w:val="20"/>
                <w:szCs w:val="20"/>
              </w:rPr>
              <w:id w:val="-193004106"/>
              <w:docPartObj>
                <w:docPartGallery w:val="Page Numbers (Bottom of Page)"/>
                <w:docPartUnique/>
              </w:docPartObj>
            </w:sdtPr>
            <w:sdtContent>
              <w:r w:rsidRPr="002D31A4">
                <w:rPr>
                  <w:rFonts w:ascii="Arial" w:hAnsi="Arial" w:cs="Arial"/>
                  <w:bCs/>
                  <w:sz w:val="20"/>
                  <w:szCs w:val="20"/>
                </w:rPr>
                <w:t>Section-6</w:t>
              </w:r>
              <w:r>
                <w:rPr>
                  <w:rFonts w:ascii="Arial" w:hAnsi="Arial" w:cs="Arial"/>
                  <w:bCs/>
                  <w:sz w:val="20"/>
                  <w:szCs w:val="20"/>
                </w:rPr>
                <w:t>C</w:t>
              </w:r>
            </w:sdtContent>
          </w:sdt>
        </w:p>
      </w:tc>
    </w:tr>
  </w:tbl>
  <w:p w14:paraId="2996F1F6" w14:textId="5884D02C" w:rsidR="000812A3" w:rsidRPr="007A1BD9" w:rsidRDefault="000812A3">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B58DF" w14:textId="77777777" w:rsidR="00BF23C3" w:rsidRPr="00253171" w:rsidRDefault="00BF23C3" w:rsidP="001D18B5">
      <w:bookmarkStart w:id="0" w:name="_Hlk208235790"/>
      <w:bookmarkEnd w:id="0"/>
      <w:r w:rsidRPr="00253171">
        <w:separator/>
      </w:r>
      <w:r w:rsidRPr="00253171">
        <w:separator/>
      </w:r>
    </w:p>
  </w:footnote>
  <w:footnote w:type="continuationSeparator" w:id="0">
    <w:p w14:paraId="3AB58E3E" w14:textId="77777777" w:rsidR="00BF23C3" w:rsidRPr="00253171" w:rsidRDefault="00BF23C3" w:rsidP="001D18B5">
      <w:r w:rsidRPr="00253171">
        <w:separator/>
      </w:r>
      <w:r w:rsidRPr="00253171">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3" w:type="pct"/>
      <w:tblCellMar>
        <w:left w:w="0" w:type="dxa"/>
      </w:tblCellMar>
      <w:tblLook w:val="04A0" w:firstRow="1" w:lastRow="0" w:firstColumn="1" w:lastColumn="0" w:noHBand="0" w:noVBand="1"/>
    </w:tblPr>
    <w:tblGrid>
      <w:gridCol w:w="8884"/>
    </w:tblGrid>
    <w:tr w:rsidR="000812A3" w:rsidRPr="00A8357F" w14:paraId="4FD56F1D" w14:textId="77777777" w:rsidTr="00604AF7">
      <w:trPr>
        <w:trHeight w:val="498"/>
      </w:trPr>
      <w:tc>
        <w:tcPr>
          <w:tcW w:w="9165" w:type="dxa"/>
        </w:tcPr>
        <w:p w14:paraId="732CE665" w14:textId="4D5D3FC1" w:rsidR="000812A3" w:rsidRPr="00DA30DE" w:rsidRDefault="000812A3" w:rsidP="00B91198">
          <w:pPr>
            <w:pStyle w:val="Header"/>
          </w:pPr>
          <w:bookmarkStart w:id="101" w:name="_Hlk22022199"/>
          <w:r w:rsidRPr="0028088E">
            <w:rPr>
              <w:rFonts w:ascii="Times New Roman" w:hAnsi="Times New Roman" w:cs="Times New Roman"/>
              <w:sz w:val="22"/>
              <w:szCs w:val="22"/>
            </w:rPr>
            <w:t>EPC Contract Basis</w:t>
          </w:r>
        </w:p>
        <w:p w14:paraId="1C8FB312" w14:textId="77777777" w:rsidR="000812A3" w:rsidRPr="00A8357F" w:rsidRDefault="000812A3" w:rsidP="001D18B5">
          <w:pPr>
            <w:pStyle w:val="Header"/>
            <w:spacing w:after="0"/>
          </w:pPr>
        </w:p>
      </w:tc>
      <w:bookmarkEnd w:id="101"/>
    </w:tr>
  </w:tbl>
  <w:p w14:paraId="4A148081" w14:textId="77777777" w:rsidR="000812A3" w:rsidRDefault="000812A3" w:rsidP="001D18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7A69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6EAF11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181A1024"/>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DADEFE72"/>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00000002"/>
    <w:multiLevelType w:val="singleLevel"/>
    <w:tmpl w:val="00000002"/>
    <w:name w:val="WW8Num2"/>
    <w:lvl w:ilvl="0">
      <w:start w:val="1"/>
      <w:numFmt w:val="bullet"/>
      <w:lvlText w:val=""/>
      <w:lvlJc w:val="left"/>
      <w:pPr>
        <w:tabs>
          <w:tab w:val="num" w:pos="1620"/>
        </w:tabs>
        <w:ind w:left="1620" w:hanging="360"/>
      </w:pPr>
      <w:rPr>
        <w:rFonts w:ascii="Symbol" w:hAnsi="Symbol"/>
      </w:rPr>
    </w:lvl>
  </w:abstractNum>
  <w:abstractNum w:abstractNumId="5" w15:restartNumberingAfterBreak="0">
    <w:nsid w:val="00160291"/>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6" w15:restartNumberingAfterBreak="0">
    <w:nsid w:val="00BE1BA3"/>
    <w:multiLevelType w:val="hybridMultilevel"/>
    <w:tmpl w:val="C9FEC59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1277390"/>
    <w:multiLevelType w:val="hybridMultilevel"/>
    <w:tmpl w:val="3EE8D1FE"/>
    <w:lvl w:ilvl="0" w:tplc="7D8495C6">
      <w:numFmt w:val="bullet"/>
      <w:lvlText w:val="-"/>
      <w:lvlJc w:val="left"/>
      <w:pPr>
        <w:ind w:left="1800" w:hanging="360"/>
      </w:pPr>
      <w:rPr>
        <w:rFonts w:ascii="Arial" w:eastAsiaTheme="minorHAnsi" w:hAnsi="Arial" w:cs="Aria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05B47A3F"/>
    <w:multiLevelType w:val="hybridMultilevel"/>
    <w:tmpl w:val="06BE1A96"/>
    <w:lvl w:ilvl="0" w:tplc="4009000F">
      <w:start w:val="1"/>
      <w:numFmt w:val="decimal"/>
      <w:pStyle w:val="Heading1Left"/>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06DD69E9"/>
    <w:multiLevelType w:val="multilevel"/>
    <w:tmpl w:val="CD666CE2"/>
    <w:lvl w:ilvl="0">
      <w:start w:val="7"/>
      <w:numFmt w:val="none"/>
      <w:pStyle w:val="Heading1"/>
      <w:lvlText w:val="6C."/>
      <w:lvlJc w:val="left"/>
      <w:pPr>
        <w:ind w:left="851" w:hanging="851"/>
      </w:pPr>
      <w:rPr>
        <w:rFonts w:hint="default"/>
      </w:rPr>
    </w:lvl>
    <w:lvl w:ilvl="1">
      <w:start w:val="1"/>
      <w:numFmt w:val="decimal"/>
      <w:pStyle w:val="Heading2"/>
      <w:lvlText w:val="%2"/>
      <w:lvlJc w:val="left"/>
      <w:pPr>
        <w:ind w:left="1301" w:hanging="851"/>
      </w:pPr>
      <w:rPr>
        <w:rFonts w:hint="default"/>
      </w:rPr>
    </w:lvl>
    <w:lvl w:ilvl="2">
      <w:start w:val="1"/>
      <w:numFmt w:val="decimal"/>
      <w:pStyle w:val="Heading3"/>
      <w:lvlText w:val="%2.%3"/>
      <w:lvlJc w:val="left"/>
      <w:pPr>
        <w:ind w:left="851" w:hanging="851"/>
      </w:pPr>
      <w:rPr>
        <w:rFonts w:hint="default"/>
      </w:rPr>
    </w:lvl>
    <w:lvl w:ilvl="3">
      <w:start w:val="1"/>
      <w:numFmt w:val="decimal"/>
      <w:pStyle w:val="Heading4"/>
      <w:lvlText w:val="%2.%3.%4"/>
      <w:lvlJc w:val="left"/>
      <w:pPr>
        <w:ind w:left="6522" w:hanging="851"/>
      </w:pPr>
      <w:rPr>
        <w:rFonts w:hint="default"/>
      </w:rPr>
    </w:lvl>
    <w:lvl w:ilvl="4">
      <w:start w:val="1"/>
      <w:numFmt w:val="decimal"/>
      <w:pStyle w:val="Heading5"/>
      <w:lvlText w:val="%2.%3.%4.%5"/>
      <w:lvlJc w:val="left"/>
      <w:pPr>
        <w:ind w:left="1277" w:hanging="567"/>
      </w:pPr>
      <w:rPr>
        <w:rFonts w:hint="default"/>
      </w:rPr>
    </w:lvl>
    <w:lvl w:ilvl="5">
      <w:start w:val="1"/>
      <w:numFmt w:val="decimal"/>
      <w:pStyle w:val="Heading6"/>
      <w:lvlText w:val="%2.%3.%4.%5.%6"/>
      <w:lvlJc w:val="left"/>
      <w:pPr>
        <w:ind w:left="851" w:hanging="851"/>
      </w:pPr>
      <w:rPr>
        <w:rFonts w:hint="default"/>
      </w:rPr>
    </w:lvl>
    <w:lvl w:ilvl="6">
      <w:start w:val="1"/>
      <w:numFmt w:val="none"/>
      <w:pStyle w:val="Heading7"/>
      <w:lvlText w:val=""/>
      <w:lvlJc w:val="left"/>
      <w:pPr>
        <w:ind w:left="851" w:hanging="851"/>
      </w:pPr>
      <w:rPr>
        <w:rFonts w:hint="default"/>
      </w:rPr>
    </w:lvl>
    <w:lvl w:ilvl="7">
      <w:start w:val="1"/>
      <w:numFmt w:val="lowerLetter"/>
      <w:pStyle w:val="Heading8"/>
      <w:lvlText w:val="%8."/>
      <w:lvlJc w:val="left"/>
      <w:pPr>
        <w:ind w:left="851" w:hanging="851"/>
      </w:pPr>
      <w:rPr>
        <w:rFonts w:hint="default"/>
      </w:rPr>
    </w:lvl>
    <w:lvl w:ilvl="8">
      <w:start w:val="1"/>
      <w:numFmt w:val="lowerRoman"/>
      <w:pStyle w:val="Heading9"/>
      <w:lvlText w:val="%9."/>
      <w:lvlJc w:val="left"/>
      <w:pPr>
        <w:ind w:left="851" w:hanging="851"/>
      </w:pPr>
      <w:rPr>
        <w:rFonts w:hint="default"/>
      </w:rPr>
    </w:lvl>
  </w:abstractNum>
  <w:abstractNum w:abstractNumId="10" w15:restartNumberingAfterBreak="0">
    <w:nsid w:val="08AB481A"/>
    <w:multiLevelType w:val="multilevel"/>
    <w:tmpl w:val="22544628"/>
    <w:styleLink w:val="AECOMNumbering"/>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15:restartNumberingAfterBreak="0">
    <w:nsid w:val="08BC47DC"/>
    <w:multiLevelType w:val="multilevel"/>
    <w:tmpl w:val="00C6257E"/>
    <w:lvl w:ilvl="0">
      <w:start w:val="1"/>
      <w:numFmt w:val="decimalZero"/>
      <w:pStyle w:val="DividerSectionNumber"/>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9A53B0E"/>
    <w:multiLevelType w:val="hybridMultilevel"/>
    <w:tmpl w:val="952413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0E406F3E"/>
    <w:multiLevelType w:val="multilevel"/>
    <w:tmpl w:val="1F30E436"/>
    <w:styleLink w:val="AECOMSectionnumbering"/>
    <w:lvl w:ilvl="0">
      <w:start w:val="1"/>
      <w:numFmt w:val="decimalZero"/>
      <w:lvlText w:val="%1"/>
      <w:lvlJc w:val="left"/>
      <w:pPr>
        <w:ind w:left="1134" w:hanging="113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02F1437"/>
    <w:multiLevelType w:val="hybridMultilevel"/>
    <w:tmpl w:val="6B6C7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8242E2"/>
    <w:multiLevelType w:val="hybridMultilevel"/>
    <w:tmpl w:val="597C5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A15D0E"/>
    <w:multiLevelType w:val="hybridMultilevel"/>
    <w:tmpl w:val="51989CB2"/>
    <w:lvl w:ilvl="0" w:tplc="39E0B4A8">
      <w:start w:val="1"/>
      <w:numFmt w:val="lowerLetter"/>
      <w:pStyle w:val="SmallLetters"/>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7" w15:restartNumberingAfterBreak="0">
    <w:nsid w:val="13C9280A"/>
    <w:multiLevelType w:val="singleLevel"/>
    <w:tmpl w:val="1F24186C"/>
    <w:lvl w:ilvl="0">
      <w:start w:val="1"/>
      <w:numFmt w:val="bullet"/>
      <w:pStyle w:val="Bullet3"/>
      <w:lvlText w:val="•"/>
      <w:lvlJc w:val="left"/>
      <w:pPr>
        <w:tabs>
          <w:tab w:val="num" w:pos="1040"/>
        </w:tabs>
        <w:ind w:left="1021" w:hanging="341"/>
      </w:pPr>
      <w:rPr>
        <w:rFonts w:ascii="Arial" w:hAnsi="Arial" w:hint="default"/>
      </w:rPr>
    </w:lvl>
  </w:abstractNum>
  <w:abstractNum w:abstractNumId="18" w15:restartNumberingAfterBreak="0">
    <w:nsid w:val="14606435"/>
    <w:multiLevelType w:val="hybridMultilevel"/>
    <w:tmpl w:val="0E263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7EA15C3"/>
    <w:multiLevelType w:val="singleLevel"/>
    <w:tmpl w:val="615A4F2E"/>
    <w:lvl w:ilvl="0">
      <w:start w:val="1"/>
      <w:numFmt w:val="bullet"/>
      <w:pStyle w:val="Bullet1"/>
      <w:lvlText w:val=""/>
      <w:lvlJc w:val="left"/>
      <w:pPr>
        <w:tabs>
          <w:tab w:val="num" w:pos="360"/>
        </w:tabs>
        <w:ind w:left="360" w:hanging="360"/>
      </w:pPr>
      <w:rPr>
        <w:rFonts w:ascii="Symbol" w:hAnsi="Symbol" w:hint="default"/>
        <w:sz w:val="21"/>
        <w:szCs w:val="21"/>
      </w:rPr>
    </w:lvl>
  </w:abstractNum>
  <w:abstractNum w:abstractNumId="20" w15:restartNumberingAfterBreak="0">
    <w:nsid w:val="192A26E9"/>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1A8B00A2"/>
    <w:multiLevelType w:val="multilevel"/>
    <w:tmpl w:val="DB3C37A8"/>
    <w:name w:val="AECOM Outline numbering"/>
    <w:styleLink w:val="AECOMAppendix"/>
    <w:lvl w:ilvl="0">
      <w:start w:val="1"/>
      <w:numFmt w:val="upperLetter"/>
      <w:suff w:val="nothing"/>
      <w:lvlText w:val="Appendix %1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1EBA7413"/>
    <w:multiLevelType w:val="singleLevel"/>
    <w:tmpl w:val="D8224310"/>
    <w:lvl w:ilvl="0">
      <w:start w:val="1"/>
      <w:numFmt w:val="lowerRoman"/>
      <w:pStyle w:val="Roman"/>
      <w:lvlText w:val="(%1)"/>
      <w:lvlJc w:val="left"/>
      <w:pPr>
        <w:tabs>
          <w:tab w:val="num" w:pos="1514"/>
        </w:tabs>
        <w:ind w:left="1134" w:hanging="340"/>
      </w:pPr>
      <w:rPr>
        <w:rFonts w:hint="default"/>
      </w:rPr>
    </w:lvl>
  </w:abstractNum>
  <w:abstractNum w:abstractNumId="23" w15:restartNumberingAfterBreak="0">
    <w:nsid w:val="20B27BFD"/>
    <w:multiLevelType w:val="multilevel"/>
    <w:tmpl w:val="A7F012C0"/>
    <w:lvl w:ilvl="0">
      <w:start w:val="1"/>
      <w:numFmt w:val="bullet"/>
      <w:pStyle w:val="01squarebullet"/>
      <w:lvlText w:val="■"/>
      <w:lvlJc w:val="left"/>
      <w:pPr>
        <w:tabs>
          <w:tab w:val="num" w:pos="357"/>
        </w:tabs>
        <w:ind w:left="360" w:hanging="360"/>
      </w:pPr>
      <w:rPr>
        <w:rFonts w:ascii="Times New Roman" w:hAnsi="Times New Roman" w:cs="Times New Roman" w:hint="default"/>
        <w:color w:val="auto"/>
        <w:sz w:val="24"/>
      </w:rPr>
    </w:lvl>
    <w:lvl w:ilvl="1">
      <w:start w:val="1"/>
      <w:numFmt w:val="bullet"/>
      <w:pStyle w:val="02dash"/>
      <w:lvlText w:val="–"/>
      <w:lvlJc w:val="left"/>
      <w:pPr>
        <w:tabs>
          <w:tab w:val="num" w:pos="646"/>
        </w:tabs>
        <w:ind w:left="644" w:hanging="284"/>
      </w:pPr>
      <w:rPr>
        <w:rFonts w:ascii="Arial" w:hAnsi="Arial" w:hint="default"/>
        <w:color w:val="auto"/>
        <w:sz w:val="24"/>
      </w:rPr>
    </w:lvl>
    <w:lvl w:ilvl="2">
      <w:start w:val="1"/>
      <w:numFmt w:val="bullet"/>
      <w:pStyle w:val="03opensquarebullet"/>
      <w:lvlText w:val="□"/>
      <w:lvlJc w:val="left"/>
      <w:pPr>
        <w:tabs>
          <w:tab w:val="num" w:pos="924"/>
        </w:tabs>
        <w:ind w:left="927" w:hanging="283"/>
      </w:pPr>
      <w:rPr>
        <w:rFonts w:ascii="Times New Roman" w:hAnsi="Times New Roman" w:cs="Times New Roman" w:hint="default"/>
        <w:color w:val="auto"/>
        <w:sz w:val="20"/>
      </w:rPr>
    </w:lvl>
    <w:lvl w:ilvl="3">
      <w:start w:val="1"/>
      <w:numFmt w:val="bullet"/>
      <w:pStyle w:val="04shortdash"/>
      <w:lvlText w:val="-"/>
      <w:lvlJc w:val="left"/>
      <w:pPr>
        <w:tabs>
          <w:tab w:val="num" w:pos="1213"/>
        </w:tabs>
        <w:ind w:left="1211" w:hanging="284"/>
      </w:pPr>
      <w:rPr>
        <w:rFonts w:ascii="Times New Roman" w:hAnsi="Times New Roman" w:cs="Times New Roman" w:hint="default"/>
        <w:color w:val="002960"/>
        <w:sz w:val="24"/>
      </w:rPr>
    </w:lvl>
    <w:lvl w:ilvl="4">
      <w:start w:val="1"/>
      <w:numFmt w:val="lowerLetter"/>
      <w:lvlText w:val="(%5)"/>
      <w:lvlJc w:val="left"/>
      <w:pPr>
        <w:tabs>
          <w:tab w:val="num" w:pos="1877"/>
        </w:tabs>
        <w:ind w:left="1877" w:hanging="360"/>
      </w:pPr>
      <w:rPr>
        <w:rFonts w:hint="default"/>
      </w:rPr>
    </w:lvl>
    <w:lvl w:ilvl="5">
      <w:start w:val="1"/>
      <w:numFmt w:val="lowerRoman"/>
      <w:lvlText w:val="(%6)"/>
      <w:lvlJc w:val="left"/>
      <w:pPr>
        <w:tabs>
          <w:tab w:val="num" w:pos="2237"/>
        </w:tabs>
        <w:ind w:left="2237" w:hanging="360"/>
      </w:pPr>
      <w:rPr>
        <w:rFonts w:hint="default"/>
      </w:rPr>
    </w:lvl>
    <w:lvl w:ilvl="6">
      <w:start w:val="1"/>
      <w:numFmt w:val="decimal"/>
      <w:lvlText w:val="%7."/>
      <w:lvlJc w:val="left"/>
      <w:pPr>
        <w:tabs>
          <w:tab w:val="num" w:pos="2597"/>
        </w:tabs>
        <w:ind w:left="2597" w:hanging="360"/>
      </w:pPr>
      <w:rPr>
        <w:rFonts w:hint="default"/>
      </w:rPr>
    </w:lvl>
    <w:lvl w:ilvl="7">
      <w:start w:val="1"/>
      <w:numFmt w:val="lowerLetter"/>
      <w:lvlText w:val="%8."/>
      <w:lvlJc w:val="left"/>
      <w:pPr>
        <w:tabs>
          <w:tab w:val="num" w:pos="2957"/>
        </w:tabs>
        <w:ind w:left="2957" w:hanging="360"/>
      </w:pPr>
      <w:rPr>
        <w:rFonts w:hint="default"/>
      </w:rPr>
    </w:lvl>
    <w:lvl w:ilvl="8">
      <w:start w:val="1"/>
      <w:numFmt w:val="lowerRoman"/>
      <w:lvlText w:val="%9."/>
      <w:lvlJc w:val="left"/>
      <w:pPr>
        <w:tabs>
          <w:tab w:val="num" w:pos="3317"/>
        </w:tabs>
        <w:ind w:left="3317" w:hanging="360"/>
      </w:pPr>
      <w:rPr>
        <w:rFonts w:hint="default"/>
      </w:rPr>
    </w:lvl>
  </w:abstractNum>
  <w:abstractNum w:abstractNumId="24" w15:restartNumberingAfterBreak="0">
    <w:nsid w:val="228325AB"/>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2FD7934"/>
    <w:multiLevelType w:val="hybridMultilevel"/>
    <w:tmpl w:val="46244414"/>
    <w:lvl w:ilvl="0" w:tplc="0DD63B4A">
      <w:start w:val="1"/>
      <w:numFmt w:val="bullet"/>
      <w:pStyle w:val="bullet"/>
      <w:lvlText w:val=""/>
      <w:lvlJc w:val="left"/>
      <w:pPr>
        <w:ind w:left="-950" w:hanging="480"/>
      </w:pPr>
      <w:rPr>
        <w:rFonts w:ascii="Wingdings" w:hAnsi="Wingdings" w:hint="default"/>
      </w:rPr>
    </w:lvl>
    <w:lvl w:ilvl="1" w:tplc="196E1AAA">
      <w:start w:val="1"/>
      <w:numFmt w:val="bullet"/>
      <w:lvlText w:val=""/>
      <w:lvlJc w:val="left"/>
      <w:pPr>
        <w:ind w:left="-470" w:hanging="480"/>
      </w:pPr>
      <w:rPr>
        <w:rFonts w:ascii="Wingdings" w:hAnsi="Wingdings" w:hint="default"/>
      </w:rPr>
    </w:lvl>
    <w:lvl w:ilvl="2" w:tplc="4678BF68" w:tentative="1">
      <w:start w:val="1"/>
      <w:numFmt w:val="bullet"/>
      <w:lvlText w:val=""/>
      <w:lvlJc w:val="left"/>
      <w:pPr>
        <w:ind w:left="10" w:hanging="480"/>
      </w:pPr>
      <w:rPr>
        <w:rFonts w:ascii="Wingdings" w:hAnsi="Wingdings" w:hint="default"/>
      </w:rPr>
    </w:lvl>
    <w:lvl w:ilvl="3" w:tplc="7C64A27C" w:tentative="1">
      <w:start w:val="1"/>
      <w:numFmt w:val="bullet"/>
      <w:lvlText w:val=""/>
      <w:lvlJc w:val="left"/>
      <w:pPr>
        <w:ind w:left="490" w:hanging="480"/>
      </w:pPr>
      <w:rPr>
        <w:rFonts w:ascii="Wingdings" w:hAnsi="Wingdings" w:hint="default"/>
      </w:rPr>
    </w:lvl>
    <w:lvl w:ilvl="4" w:tplc="D60C422C" w:tentative="1">
      <w:start w:val="1"/>
      <w:numFmt w:val="bullet"/>
      <w:lvlText w:val=""/>
      <w:lvlJc w:val="left"/>
      <w:pPr>
        <w:ind w:left="970" w:hanging="480"/>
      </w:pPr>
      <w:rPr>
        <w:rFonts w:ascii="Wingdings" w:hAnsi="Wingdings" w:hint="default"/>
      </w:rPr>
    </w:lvl>
    <w:lvl w:ilvl="5" w:tplc="E0441CA4" w:tentative="1">
      <w:start w:val="1"/>
      <w:numFmt w:val="bullet"/>
      <w:lvlText w:val=""/>
      <w:lvlJc w:val="left"/>
      <w:pPr>
        <w:ind w:left="1450" w:hanging="480"/>
      </w:pPr>
      <w:rPr>
        <w:rFonts w:ascii="Wingdings" w:hAnsi="Wingdings" w:hint="default"/>
      </w:rPr>
    </w:lvl>
    <w:lvl w:ilvl="6" w:tplc="40960704" w:tentative="1">
      <w:start w:val="1"/>
      <w:numFmt w:val="bullet"/>
      <w:lvlText w:val=""/>
      <w:lvlJc w:val="left"/>
      <w:pPr>
        <w:ind w:left="1930" w:hanging="480"/>
      </w:pPr>
      <w:rPr>
        <w:rFonts w:ascii="Wingdings" w:hAnsi="Wingdings" w:hint="default"/>
      </w:rPr>
    </w:lvl>
    <w:lvl w:ilvl="7" w:tplc="6EE84A66" w:tentative="1">
      <w:start w:val="1"/>
      <w:numFmt w:val="bullet"/>
      <w:lvlText w:val=""/>
      <w:lvlJc w:val="left"/>
      <w:pPr>
        <w:ind w:left="2410" w:hanging="480"/>
      </w:pPr>
      <w:rPr>
        <w:rFonts w:ascii="Wingdings" w:hAnsi="Wingdings" w:hint="default"/>
      </w:rPr>
    </w:lvl>
    <w:lvl w:ilvl="8" w:tplc="B7140796" w:tentative="1">
      <w:start w:val="1"/>
      <w:numFmt w:val="bullet"/>
      <w:lvlText w:val=""/>
      <w:lvlJc w:val="left"/>
      <w:pPr>
        <w:ind w:left="2890" w:hanging="480"/>
      </w:pPr>
      <w:rPr>
        <w:rFonts w:ascii="Wingdings" w:hAnsi="Wingdings" w:hint="default"/>
      </w:rPr>
    </w:lvl>
  </w:abstractNum>
  <w:abstractNum w:abstractNumId="26" w15:restartNumberingAfterBreak="0">
    <w:nsid w:val="230F3E0D"/>
    <w:multiLevelType w:val="hybridMultilevel"/>
    <w:tmpl w:val="6B82EEDE"/>
    <w:lvl w:ilvl="0" w:tplc="DE50229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3454C6E"/>
    <w:multiLevelType w:val="hybridMultilevel"/>
    <w:tmpl w:val="BCB61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3F11CE2"/>
    <w:multiLevelType w:val="multilevel"/>
    <w:tmpl w:val="B9269D3E"/>
    <w:styleLink w:val="Lis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Theme="minorHAnsi" w:hAnsiTheme="minorHAnsi"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285F05ED"/>
    <w:multiLevelType w:val="hybridMultilevel"/>
    <w:tmpl w:val="184673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A0118C5"/>
    <w:multiLevelType w:val="multilevel"/>
    <w:tmpl w:val="DC22BBC8"/>
    <w:styleLink w:val="AECOMTableBullets"/>
    <w:lvl w:ilvl="0">
      <w:start w:val="1"/>
      <w:numFmt w:val="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Calibri" w:hAnsi="Calibri" w:hint="default"/>
        <w:color w:val="auto"/>
      </w:rPr>
    </w:lvl>
    <w:lvl w:ilvl="2">
      <w:start w:val="1"/>
      <w:numFmt w:val="bullet"/>
      <w:lvlText w:val="o"/>
      <w:lvlJc w:val="left"/>
      <w:pPr>
        <w:ind w:left="852" w:hanging="284"/>
      </w:pPr>
      <w:rPr>
        <w:rFonts w:ascii="Courier New" w:hAnsi="Courier New" w:hint="default"/>
      </w:rPr>
    </w:lvl>
    <w:lvl w:ilvl="3">
      <w:start w:val="1"/>
      <w:numFmt w:val="bullet"/>
      <w:lvlText w:val=""/>
      <w:lvlJc w:val="left"/>
      <w:pPr>
        <w:ind w:left="1136" w:hanging="284"/>
      </w:pPr>
      <w:rPr>
        <w:rFonts w:ascii="Symbol" w:hAnsi="Symbol" w:hint="default"/>
        <w:color w:val="auto"/>
      </w:rPr>
    </w:lvl>
    <w:lvl w:ilvl="4">
      <w:start w:val="1"/>
      <w:numFmt w:val="bullet"/>
      <w:lvlText w:val="─"/>
      <w:lvlJc w:val="left"/>
      <w:pPr>
        <w:ind w:left="1420" w:hanging="284"/>
      </w:pPr>
      <w:rPr>
        <w:rFonts w:ascii="Calibri" w:hAnsi="Calibri" w:hint="default"/>
        <w:color w:val="auto"/>
      </w:rPr>
    </w:lvl>
    <w:lvl w:ilvl="5">
      <w:start w:val="1"/>
      <w:numFmt w:val="bullet"/>
      <w:lvlText w:val="o"/>
      <w:lvlJc w:val="left"/>
      <w:pPr>
        <w:ind w:left="1704" w:hanging="284"/>
      </w:pPr>
      <w:rPr>
        <w:rFonts w:ascii="Courier New" w:hAnsi="Courier New" w:hint="default"/>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Calibri" w:hAnsi="Calibri" w:hint="default"/>
        <w:color w:val="auto"/>
      </w:rPr>
    </w:lvl>
    <w:lvl w:ilvl="8">
      <w:start w:val="1"/>
      <w:numFmt w:val="bullet"/>
      <w:lvlText w:val="o"/>
      <w:lvlJc w:val="left"/>
      <w:pPr>
        <w:ind w:left="2556" w:hanging="284"/>
      </w:pPr>
      <w:rPr>
        <w:rFonts w:ascii="Courier New" w:hAnsi="Courier New" w:hint="default"/>
      </w:rPr>
    </w:lvl>
  </w:abstractNum>
  <w:abstractNum w:abstractNumId="31" w15:restartNumberingAfterBreak="0">
    <w:nsid w:val="2C3825BA"/>
    <w:multiLevelType w:val="hybridMultilevel"/>
    <w:tmpl w:val="46A4989A"/>
    <w:lvl w:ilvl="0" w:tplc="E6AA8304">
      <w:start w:val="1"/>
      <w:numFmt w:val="bullet"/>
      <w:pStyle w:val="NextListPara"/>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341427C0"/>
    <w:multiLevelType w:val="multilevel"/>
    <w:tmpl w:val="9C2A9A32"/>
    <w:lvl w:ilvl="0">
      <w:start w:val="1"/>
      <w:numFmt w:val="decimal"/>
      <w:pStyle w:val="Heading1Title"/>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45C6CCF"/>
    <w:multiLevelType w:val="hybridMultilevel"/>
    <w:tmpl w:val="FBF8F902"/>
    <w:lvl w:ilvl="0" w:tplc="2F3801B0">
      <w:start w:val="1"/>
      <w:numFmt w:val="lowerRoman"/>
      <w:lvlText w:val="(%1)"/>
      <w:lvlJc w:val="left"/>
      <w:pPr>
        <w:ind w:left="720" w:hanging="72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3754570F"/>
    <w:multiLevelType w:val="multilevel"/>
    <w:tmpl w:val="6F84984C"/>
    <w:name w:val="AECOM Outline numbering3"/>
    <w:lvl w:ilvl="0">
      <w:start w:val="1"/>
      <w:numFmt w:val="upperLetter"/>
      <w:pStyle w:val="Appendix"/>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3791619F"/>
    <w:multiLevelType w:val="singleLevel"/>
    <w:tmpl w:val="6A0CEEAC"/>
    <w:lvl w:ilvl="0">
      <w:start w:val="1"/>
      <w:numFmt w:val="bullet"/>
      <w:pStyle w:val="Bullet2"/>
      <w:lvlText w:val="-"/>
      <w:lvlJc w:val="left"/>
      <w:pPr>
        <w:ind w:left="720" w:hanging="360"/>
      </w:pPr>
      <w:rPr>
        <w:rFonts w:ascii="Arial" w:hAnsi="Arial" w:cs="Arial" w:hint="default"/>
        <w:color w:val="auto"/>
      </w:rPr>
    </w:lvl>
  </w:abstractNum>
  <w:abstractNum w:abstractNumId="36" w15:restartNumberingAfterBreak="0">
    <w:nsid w:val="3A383484"/>
    <w:multiLevelType w:val="multilevel"/>
    <w:tmpl w:val="60B68AA8"/>
    <w:styleLink w:val="AECOMTableNumbering"/>
    <w:lvl w:ilvl="0">
      <w:start w:val="1"/>
      <w:numFmt w:val="decimal"/>
      <w:pStyle w:val="TableListNumber"/>
      <w:lvlText w:val="%1."/>
      <w:lvlJc w:val="left"/>
      <w:pPr>
        <w:ind w:left="284" w:hanging="284"/>
      </w:pPr>
      <w:rPr>
        <w:rFonts w:hint="default"/>
      </w:rPr>
    </w:lvl>
    <w:lvl w:ilvl="1">
      <w:start w:val="1"/>
      <w:numFmt w:val="lowerLetter"/>
      <w:pStyle w:val="TableListNumber2"/>
      <w:lvlText w:val="%2."/>
      <w:lvlJc w:val="left"/>
      <w:pPr>
        <w:ind w:left="568" w:hanging="284"/>
      </w:pPr>
      <w:rPr>
        <w:rFonts w:hint="default"/>
      </w:rPr>
    </w:lvl>
    <w:lvl w:ilvl="2">
      <w:start w:val="1"/>
      <w:numFmt w:val="lowerRoman"/>
      <w:pStyle w:val="TableListNumber3"/>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37" w15:restartNumberingAfterBreak="0">
    <w:nsid w:val="3CDB6C1E"/>
    <w:multiLevelType w:val="hybridMultilevel"/>
    <w:tmpl w:val="0E321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DC57B2E"/>
    <w:multiLevelType w:val="hybridMultilevel"/>
    <w:tmpl w:val="4A24AC08"/>
    <w:lvl w:ilvl="0" w:tplc="41D4B36A">
      <w:start w:val="1"/>
      <w:numFmt w:val="bullet"/>
      <w:pStyle w:val="Bullet0"/>
      <w:lvlText w:val=""/>
      <w:lvlJc w:val="left"/>
      <w:pPr>
        <w:tabs>
          <w:tab w:val="num" w:pos="454"/>
        </w:tabs>
        <w:ind w:left="454" w:hanging="454"/>
      </w:pPr>
      <w:rPr>
        <w:rFonts w:ascii="Symbol" w:hAnsi="Symbol" w:hint="default"/>
        <w:color w:val="333333"/>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395645B"/>
    <w:multiLevelType w:val="hybridMultilevel"/>
    <w:tmpl w:val="89483A16"/>
    <w:lvl w:ilvl="0" w:tplc="BC3250F2">
      <w:start w:val="1"/>
      <w:numFmt w:val="lowerRoman"/>
      <w:pStyle w:val="Para1"/>
      <w:lvlText w:val="%1)"/>
      <w:lvlJc w:val="left"/>
      <w:pPr>
        <w:tabs>
          <w:tab w:val="num" w:pos="1440"/>
        </w:tabs>
        <w:ind w:left="1440" w:hanging="720"/>
      </w:pPr>
      <w:rPr>
        <w:rFonts w:ascii="Arial" w:hAnsi="Arial" w:cs="Arial" w:hint="default"/>
        <w:sz w:val="2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4644573A"/>
    <w:multiLevelType w:val="multilevel"/>
    <w:tmpl w:val="3F9A613A"/>
    <w:styleLink w:val="AECOMBullets"/>
    <w:lvl w:ilvl="0">
      <w:start w:val="1"/>
      <w:numFmt w:val="bullet"/>
      <w:lvlText w:val=""/>
      <w:lvlJc w:val="left"/>
      <w:pPr>
        <w:ind w:left="284" w:hanging="284"/>
      </w:pPr>
      <w:rPr>
        <w:rFonts w:ascii="Symbol" w:hAnsi="Symbol" w:hint="default"/>
        <w:color w:val="auto"/>
      </w:rPr>
    </w:lvl>
    <w:lvl w:ilvl="1">
      <w:start w:val="1"/>
      <w:numFmt w:val="bullet"/>
      <w:lvlText w:val="o"/>
      <w:lvlJc w:val="left"/>
      <w:pPr>
        <w:ind w:left="568" w:hanging="284"/>
      </w:pPr>
      <w:rPr>
        <w:rFonts w:ascii="Courier New" w:hAnsi="Courier New" w:hint="default"/>
        <w:color w:val="auto"/>
      </w:rPr>
    </w:lvl>
    <w:lvl w:ilvl="2">
      <w:start w:val="1"/>
      <w:numFmt w:val="bullet"/>
      <w:lvlText w:val="─"/>
      <w:lvlJc w:val="left"/>
      <w:pPr>
        <w:ind w:left="852" w:hanging="284"/>
      </w:pPr>
      <w:rPr>
        <w:rFonts w:ascii="Calibri" w:hAnsi="Calibri" w:hint="default"/>
        <w:color w:val="auto"/>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hint="default"/>
      </w:rPr>
    </w:lvl>
    <w:lvl w:ilvl="5">
      <w:start w:val="1"/>
      <w:numFmt w:val="bullet"/>
      <w:lvlText w:val=""/>
      <w:lvlJc w:val="left"/>
      <w:pPr>
        <w:tabs>
          <w:tab w:val="num" w:pos="2346"/>
        </w:tabs>
        <w:ind w:left="1704" w:hanging="284"/>
      </w:pPr>
      <w:rPr>
        <w:rFonts w:ascii="Wingdings" w:hAnsi="Wingdings" w:hint="default"/>
      </w:rPr>
    </w:lvl>
    <w:lvl w:ilvl="6">
      <w:start w:val="1"/>
      <w:numFmt w:val="bullet"/>
      <w:lvlText w:val=""/>
      <w:lvlJc w:val="left"/>
      <w:pPr>
        <w:tabs>
          <w:tab w:val="num" w:pos="2630"/>
        </w:tabs>
        <w:ind w:left="1988" w:hanging="284"/>
      </w:pPr>
      <w:rPr>
        <w:rFonts w:ascii="Symbol" w:hAnsi="Symbol" w:hint="default"/>
      </w:rPr>
    </w:lvl>
    <w:lvl w:ilvl="7">
      <w:start w:val="1"/>
      <w:numFmt w:val="bullet"/>
      <w:lvlText w:val="o"/>
      <w:lvlJc w:val="left"/>
      <w:pPr>
        <w:tabs>
          <w:tab w:val="num" w:pos="2914"/>
        </w:tabs>
        <w:ind w:left="2272" w:hanging="284"/>
      </w:pPr>
      <w:rPr>
        <w:rFonts w:ascii="Courier New" w:hAnsi="Courier New" w:cs="Courier New" w:hint="default"/>
      </w:rPr>
    </w:lvl>
    <w:lvl w:ilvl="8">
      <w:start w:val="1"/>
      <w:numFmt w:val="bullet"/>
      <w:lvlText w:val=""/>
      <w:lvlJc w:val="left"/>
      <w:pPr>
        <w:tabs>
          <w:tab w:val="num" w:pos="3198"/>
        </w:tabs>
        <w:ind w:left="2556" w:hanging="284"/>
      </w:pPr>
      <w:rPr>
        <w:rFonts w:ascii="Wingdings" w:hAnsi="Wingdings" w:hint="default"/>
      </w:rPr>
    </w:lvl>
  </w:abstractNum>
  <w:abstractNum w:abstractNumId="41" w15:restartNumberingAfterBreak="0">
    <w:nsid w:val="46532546"/>
    <w:multiLevelType w:val="hybridMultilevel"/>
    <w:tmpl w:val="2F6CA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6CD6B55"/>
    <w:multiLevelType w:val="hybridMultilevel"/>
    <w:tmpl w:val="F64A12CC"/>
    <w:lvl w:ilvl="0" w:tplc="7048E2F4">
      <w:start w:val="1"/>
      <w:numFmt w:val="decimal"/>
      <w:pStyle w:val="Style1-heading3"/>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92846E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4" w15:restartNumberingAfterBreak="0">
    <w:nsid w:val="492E3912"/>
    <w:multiLevelType w:val="multilevel"/>
    <w:tmpl w:val="78E0886E"/>
    <w:lvl w:ilvl="0">
      <w:start w:val="1"/>
      <w:numFmt w:val="decimal"/>
      <w:pStyle w:val="SENESHd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B874B37"/>
    <w:multiLevelType w:val="hybridMultilevel"/>
    <w:tmpl w:val="AD2CF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CF05F6A"/>
    <w:multiLevelType w:val="hybridMultilevel"/>
    <w:tmpl w:val="3942E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D0C0132"/>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4E4E4CE5"/>
    <w:multiLevelType w:val="multilevel"/>
    <w:tmpl w:val="293EB922"/>
    <w:styleLink w:val="AECOMListBullets"/>
    <w:lvl w:ilvl="0">
      <w:start w:val="1"/>
      <w:numFmt w:val="bullet"/>
      <w:lvlText w:val="-"/>
      <w:lvlJc w:val="left"/>
      <w:pPr>
        <w:ind w:left="425" w:hanging="425"/>
      </w:pPr>
      <w:rPr>
        <w:rFonts w:ascii="Arial" w:hAnsi="Arial" w:cs="Times New Roman" w:hint="default"/>
      </w:rPr>
    </w:lvl>
    <w:lvl w:ilvl="1">
      <w:start w:val="1"/>
      <w:numFmt w:val="bullet"/>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cs="Times New Roman" w:hint="default"/>
        <w:color w:val="auto"/>
      </w:rPr>
    </w:lvl>
    <w:lvl w:ilvl="3">
      <w:start w:val="1"/>
      <w:numFmt w:val="none"/>
      <w:lvlText w:val="%4"/>
      <w:lvlJc w:val="left"/>
      <w:pPr>
        <w:ind w:left="1700" w:hanging="425"/>
      </w:pPr>
      <w:rPr>
        <w:rFonts w:ascii="Arial" w:hAnsi="Arial" w:hint="default"/>
        <w:color w:val="auto"/>
      </w:rPr>
    </w:lvl>
    <w:lvl w:ilvl="4">
      <w:start w:val="1"/>
      <w:numFmt w:val="none"/>
      <w:lvlText w:val="%5"/>
      <w:lvlJc w:val="left"/>
      <w:pPr>
        <w:ind w:left="2125" w:hanging="425"/>
      </w:pPr>
      <w:rPr>
        <w:rFonts w:ascii="Arial" w:hAnsi="Arial" w:hint="default"/>
        <w:color w:val="auto"/>
      </w:rPr>
    </w:lvl>
    <w:lvl w:ilvl="5">
      <w:start w:val="1"/>
      <w:numFmt w:val="none"/>
      <w:lvlText w:val="%6"/>
      <w:lvlJc w:val="left"/>
      <w:pPr>
        <w:ind w:left="2550" w:hanging="425"/>
      </w:pPr>
      <w:rPr>
        <w:rFonts w:ascii="Arial" w:hAnsi="Arial" w:hint="default"/>
        <w:color w:val="auto"/>
      </w:rPr>
    </w:lvl>
    <w:lvl w:ilvl="6">
      <w:start w:val="1"/>
      <w:numFmt w:val="none"/>
      <w:lvlText w:val="%7"/>
      <w:lvlJc w:val="left"/>
      <w:pPr>
        <w:ind w:left="2975" w:hanging="425"/>
      </w:pPr>
      <w:rPr>
        <w:rFonts w:ascii="Arial" w:hAnsi="Arial" w:hint="default"/>
        <w:color w:val="auto"/>
      </w:rPr>
    </w:lvl>
    <w:lvl w:ilvl="7">
      <w:start w:val="1"/>
      <w:numFmt w:val="none"/>
      <w:lvlText w:val="%8"/>
      <w:lvlJc w:val="left"/>
      <w:pPr>
        <w:ind w:left="3400" w:hanging="425"/>
      </w:pPr>
      <w:rPr>
        <w:rFonts w:ascii="Arial" w:hAnsi="Arial" w:hint="default"/>
        <w:color w:val="auto"/>
      </w:rPr>
    </w:lvl>
    <w:lvl w:ilvl="8">
      <w:start w:val="1"/>
      <w:numFmt w:val="none"/>
      <w:lvlText w:val="%9"/>
      <w:lvlJc w:val="left"/>
      <w:pPr>
        <w:ind w:left="3825" w:hanging="425"/>
      </w:pPr>
      <w:rPr>
        <w:rFonts w:ascii="Arial" w:hAnsi="Arial" w:cs="Times New Roman" w:hint="default"/>
        <w:color w:val="auto"/>
      </w:rPr>
    </w:lvl>
  </w:abstractNum>
  <w:abstractNum w:abstractNumId="49" w15:restartNumberingAfterBreak="0">
    <w:nsid w:val="4E6E0ADC"/>
    <w:multiLevelType w:val="singleLevel"/>
    <w:tmpl w:val="74DCC16E"/>
    <w:lvl w:ilvl="0">
      <w:start w:val="1"/>
      <w:numFmt w:val="bullet"/>
      <w:pStyle w:val="Bullet20"/>
      <w:lvlText w:val=""/>
      <w:lvlJc w:val="left"/>
      <w:pPr>
        <w:tabs>
          <w:tab w:val="num" w:pos="700"/>
        </w:tabs>
        <w:ind w:left="680" w:hanging="340"/>
      </w:pPr>
      <w:rPr>
        <w:rFonts w:ascii="Symbol" w:hAnsi="Symbol" w:hint="default"/>
        <w:sz w:val="18"/>
        <w:szCs w:val="18"/>
      </w:rPr>
    </w:lvl>
  </w:abstractNum>
  <w:abstractNum w:abstractNumId="50" w15:restartNumberingAfterBreak="0">
    <w:nsid w:val="4F926A09"/>
    <w:multiLevelType w:val="multilevel"/>
    <w:tmpl w:val="99F01D82"/>
    <w:lvl w:ilvl="0">
      <w:start w:val="1"/>
      <w:numFmt w:val="bullet"/>
      <w:pStyle w:val="TableListBullet"/>
      <w:lvlText w:val=""/>
      <w:lvlJc w:val="left"/>
      <w:pPr>
        <w:ind w:left="284" w:hanging="284"/>
      </w:pPr>
      <w:rPr>
        <w:rFonts w:ascii="Symbol" w:hAnsi="Symbol" w:hint="default"/>
        <w:color w:val="auto"/>
      </w:rPr>
    </w:lvl>
    <w:lvl w:ilvl="1">
      <w:start w:val="1"/>
      <w:numFmt w:val="bullet"/>
      <w:pStyle w:val="TableListBullet2"/>
      <w:lvlText w:val="─"/>
      <w:lvlJc w:val="left"/>
      <w:pPr>
        <w:ind w:left="568" w:hanging="284"/>
      </w:pPr>
      <w:rPr>
        <w:rFonts w:ascii="Calibri" w:hAnsi="Calibri" w:hint="default"/>
        <w:color w:val="auto"/>
      </w:rPr>
    </w:lvl>
    <w:lvl w:ilvl="2">
      <w:start w:val="1"/>
      <w:numFmt w:val="bullet"/>
      <w:pStyle w:val="TableListBullet3"/>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color w:val="auto"/>
      </w:rPr>
    </w:lvl>
    <w:lvl w:ilvl="4">
      <w:start w:val="1"/>
      <w:numFmt w:val="bullet"/>
      <w:lvlText w:val="─"/>
      <w:lvlJc w:val="left"/>
      <w:pPr>
        <w:ind w:left="1420" w:hanging="284"/>
      </w:pPr>
      <w:rPr>
        <w:rFonts w:ascii="Calibri" w:hAnsi="Calibri" w:hint="default"/>
        <w:color w:val="auto"/>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Calibri" w:hAnsi="Calibri" w:hint="default"/>
        <w:color w:val="auto"/>
      </w:rPr>
    </w:lvl>
    <w:lvl w:ilvl="8">
      <w:start w:val="1"/>
      <w:numFmt w:val="bullet"/>
      <w:lvlText w:val=""/>
      <w:lvlJc w:val="left"/>
      <w:pPr>
        <w:ind w:left="2556" w:hanging="284"/>
      </w:pPr>
      <w:rPr>
        <w:rFonts w:ascii="Wingdings" w:hAnsi="Wingdings" w:hint="default"/>
      </w:rPr>
    </w:lvl>
  </w:abstractNum>
  <w:abstractNum w:abstractNumId="51" w15:restartNumberingAfterBreak="0">
    <w:nsid w:val="51154A68"/>
    <w:multiLevelType w:val="singleLevel"/>
    <w:tmpl w:val="C5528F56"/>
    <w:lvl w:ilvl="0">
      <w:start w:val="1"/>
      <w:numFmt w:val="lowerLetter"/>
      <w:pStyle w:val="AlphaNum1a"/>
      <w:lvlText w:val="%1."/>
      <w:lvlJc w:val="left"/>
      <w:pPr>
        <w:tabs>
          <w:tab w:val="num" w:pos="1134"/>
        </w:tabs>
        <w:ind w:left="1134" w:hanging="340"/>
      </w:pPr>
      <w:rPr>
        <w:rFonts w:hint="default"/>
      </w:rPr>
    </w:lvl>
  </w:abstractNum>
  <w:abstractNum w:abstractNumId="52" w15:restartNumberingAfterBreak="0">
    <w:nsid w:val="51880F48"/>
    <w:multiLevelType w:val="multilevel"/>
    <w:tmpl w:val="5B6227C6"/>
    <w:styleLink w:val="AECOMList"/>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tabs>
          <w:tab w:val="num" w:pos="1431"/>
        </w:tabs>
        <w:ind w:left="1428" w:hanging="357"/>
      </w:pPr>
      <w:rPr>
        <w:rFonts w:hint="default"/>
      </w:rPr>
    </w:lvl>
    <w:lvl w:ilvl="4">
      <w:start w:val="1"/>
      <w:numFmt w:val="lowerLetter"/>
      <w:lvlText w:val="%5."/>
      <w:lvlJc w:val="left"/>
      <w:pPr>
        <w:tabs>
          <w:tab w:val="num" w:pos="1788"/>
        </w:tabs>
        <w:ind w:left="1785" w:hanging="357"/>
      </w:pPr>
      <w:rPr>
        <w:rFonts w:hint="default"/>
      </w:rPr>
    </w:lvl>
    <w:lvl w:ilvl="5">
      <w:start w:val="1"/>
      <w:numFmt w:val="lowerRoman"/>
      <w:lvlText w:val="%6."/>
      <w:lvlJc w:val="right"/>
      <w:pPr>
        <w:tabs>
          <w:tab w:val="num" w:pos="2145"/>
        </w:tabs>
        <w:ind w:left="2142" w:hanging="357"/>
      </w:pPr>
      <w:rPr>
        <w:rFonts w:hint="default"/>
      </w:rPr>
    </w:lvl>
    <w:lvl w:ilvl="6">
      <w:start w:val="1"/>
      <w:numFmt w:val="decimal"/>
      <w:lvlText w:val="%7."/>
      <w:lvlJc w:val="left"/>
      <w:pPr>
        <w:tabs>
          <w:tab w:val="num" w:pos="2502"/>
        </w:tabs>
        <w:ind w:left="2499" w:hanging="357"/>
      </w:pPr>
      <w:rPr>
        <w:rFonts w:hint="default"/>
      </w:rPr>
    </w:lvl>
    <w:lvl w:ilvl="7">
      <w:start w:val="1"/>
      <w:numFmt w:val="lowerLetter"/>
      <w:lvlText w:val="%8."/>
      <w:lvlJc w:val="left"/>
      <w:pPr>
        <w:tabs>
          <w:tab w:val="num" w:pos="2859"/>
        </w:tabs>
        <w:ind w:left="2856" w:hanging="357"/>
      </w:pPr>
      <w:rPr>
        <w:rFonts w:hint="default"/>
      </w:rPr>
    </w:lvl>
    <w:lvl w:ilvl="8">
      <w:start w:val="1"/>
      <w:numFmt w:val="lowerRoman"/>
      <w:lvlText w:val="%9."/>
      <w:lvlJc w:val="right"/>
      <w:pPr>
        <w:tabs>
          <w:tab w:val="num" w:pos="3216"/>
        </w:tabs>
        <w:ind w:left="3213" w:hanging="357"/>
      </w:pPr>
      <w:rPr>
        <w:rFonts w:hint="default"/>
      </w:rPr>
    </w:lvl>
  </w:abstractNum>
  <w:abstractNum w:abstractNumId="53" w15:restartNumberingAfterBreak="0">
    <w:nsid w:val="526A702C"/>
    <w:multiLevelType w:val="hybridMultilevel"/>
    <w:tmpl w:val="A634B240"/>
    <w:lvl w:ilvl="0" w:tplc="E32A51E2">
      <w:start w:val="1"/>
      <w:numFmt w:val="bullet"/>
      <w:pStyle w:val="Bullets"/>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53E94B9C"/>
    <w:multiLevelType w:val="multilevel"/>
    <w:tmpl w:val="A4E684F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ascii="Trebuchet MS" w:hAnsi="Trebuchet MS" w:hint="default"/>
        <w:b/>
        <w:i w:val="0"/>
        <w:sz w:val="28"/>
        <w:szCs w:val="28"/>
      </w:rPr>
    </w:lvl>
    <w:lvl w:ilvl="2">
      <w:start w:val="1"/>
      <w:numFmt w:val="decimal"/>
      <w:pStyle w:val="CMPheading3"/>
      <w:lvlText w:val="3.%2.%3"/>
      <w:lvlJc w:val="left"/>
      <w:pPr>
        <w:tabs>
          <w:tab w:val="num" w:pos="720"/>
        </w:tabs>
        <w:ind w:left="720" w:hanging="720"/>
      </w:pPr>
      <w:rPr>
        <w:rFonts w:ascii="Trebuchet MS" w:hAnsi="Trebuchet MS" w:hint="default"/>
        <w:b/>
        <w:i w:val="0"/>
        <w:sz w:val="24"/>
        <w:szCs w:val="24"/>
      </w:rPr>
    </w:lvl>
    <w:lvl w:ilvl="3">
      <w:start w:val="1"/>
      <w:numFmt w:val="decimal"/>
      <w:lvlText w:val="3.%2.%3.%4"/>
      <w:lvlJc w:val="left"/>
      <w:pPr>
        <w:tabs>
          <w:tab w:val="num" w:pos="1080"/>
        </w:tabs>
        <w:ind w:left="1080" w:hanging="1080"/>
      </w:pPr>
      <w:rPr>
        <w:rFonts w:hint="default"/>
      </w:rPr>
    </w:lvl>
    <w:lvl w:ilvl="4">
      <w:start w:val="1"/>
      <w:numFmt w:val="decimal"/>
      <w:pStyle w:val="CMPheading3"/>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5" w15:restartNumberingAfterBreak="0">
    <w:nsid w:val="582F3D04"/>
    <w:multiLevelType w:val="hybridMultilevel"/>
    <w:tmpl w:val="173EE560"/>
    <w:lvl w:ilvl="0" w:tplc="1F6E26CE">
      <w:start w:val="1"/>
      <w:numFmt w:val="decimal"/>
      <w:pStyle w:val="StyleHeading2Left0Firstline0After6ptLinesp"/>
      <w:lvlText w:val="%1."/>
      <w:lvlJc w:val="left"/>
      <w:pPr>
        <w:ind w:left="720" w:hanging="360"/>
      </w:pPr>
      <w:rPr>
        <w:rFonts w:cstheme="minorBidi" w:hint="default"/>
        <w:b/>
        <w:i w:val="0"/>
        <w:color w:val="auto"/>
      </w:rPr>
    </w:lvl>
    <w:lvl w:ilvl="1" w:tplc="08090003" w:tentative="1">
      <w:start w:val="1"/>
      <w:numFmt w:val="lowerLetter"/>
      <w:pStyle w:val="StyleHeading2Left0Firstline0After6ptLinesp"/>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56" w15:restartNumberingAfterBreak="0">
    <w:nsid w:val="5AC158D5"/>
    <w:multiLevelType w:val="hybridMultilevel"/>
    <w:tmpl w:val="A0125170"/>
    <w:lvl w:ilvl="0" w:tplc="490A6F08">
      <w:start w:val="1"/>
      <w:numFmt w:val="lowerLetter"/>
      <w:pStyle w:val="VStyle3"/>
      <w:lvlText w:val="%1)"/>
      <w:lvlJc w:val="left"/>
      <w:pPr>
        <w:ind w:left="-2520" w:hanging="360"/>
      </w:pPr>
    </w:lvl>
    <w:lvl w:ilvl="1" w:tplc="FD1E2ACE" w:tentative="1">
      <w:start w:val="1"/>
      <w:numFmt w:val="lowerLetter"/>
      <w:lvlText w:val="%2."/>
      <w:lvlJc w:val="left"/>
      <w:pPr>
        <w:ind w:left="-1800" w:hanging="360"/>
      </w:pPr>
    </w:lvl>
    <w:lvl w:ilvl="2" w:tplc="AD44A41C" w:tentative="1">
      <w:start w:val="1"/>
      <w:numFmt w:val="lowerRoman"/>
      <w:lvlText w:val="%3."/>
      <w:lvlJc w:val="right"/>
      <w:pPr>
        <w:ind w:left="-1080" w:hanging="180"/>
      </w:pPr>
    </w:lvl>
    <w:lvl w:ilvl="3" w:tplc="3E1C1106" w:tentative="1">
      <w:start w:val="1"/>
      <w:numFmt w:val="decimal"/>
      <w:lvlText w:val="%4."/>
      <w:lvlJc w:val="left"/>
      <w:pPr>
        <w:ind w:left="-360" w:hanging="360"/>
      </w:pPr>
    </w:lvl>
    <w:lvl w:ilvl="4" w:tplc="658E71C8" w:tentative="1">
      <w:start w:val="1"/>
      <w:numFmt w:val="lowerLetter"/>
      <w:lvlText w:val="%5."/>
      <w:lvlJc w:val="left"/>
      <w:pPr>
        <w:ind w:left="360" w:hanging="360"/>
      </w:pPr>
    </w:lvl>
    <w:lvl w:ilvl="5" w:tplc="86AAA71E" w:tentative="1">
      <w:start w:val="1"/>
      <w:numFmt w:val="lowerRoman"/>
      <w:lvlText w:val="%6."/>
      <w:lvlJc w:val="right"/>
      <w:pPr>
        <w:ind w:left="1080" w:hanging="180"/>
      </w:pPr>
    </w:lvl>
    <w:lvl w:ilvl="6" w:tplc="B60C9E94" w:tentative="1">
      <w:start w:val="1"/>
      <w:numFmt w:val="decimal"/>
      <w:lvlText w:val="%7."/>
      <w:lvlJc w:val="left"/>
      <w:pPr>
        <w:ind w:left="1800" w:hanging="360"/>
      </w:pPr>
    </w:lvl>
    <w:lvl w:ilvl="7" w:tplc="364A28DA" w:tentative="1">
      <w:start w:val="1"/>
      <w:numFmt w:val="lowerLetter"/>
      <w:lvlText w:val="%8."/>
      <w:lvlJc w:val="left"/>
      <w:pPr>
        <w:ind w:left="2520" w:hanging="360"/>
      </w:pPr>
    </w:lvl>
    <w:lvl w:ilvl="8" w:tplc="84C4D32C" w:tentative="1">
      <w:start w:val="1"/>
      <w:numFmt w:val="lowerRoman"/>
      <w:lvlText w:val="%9."/>
      <w:lvlJc w:val="right"/>
      <w:pPr>
        <w:ind w:left="3240" w:hanging="180"/>
      </w:pPr>
    </w:lvl>
  </w:abstractNum>
  <w:abstractNum w:abstractNumId="57" w15:restartNumberingAfterBreak="0">
    <w:nsid w:val="603357D2"/>
    <w:multiLevelType w:val="multilevel"/>
    <w:tmpl w:val="58AAD41A"/>
    <w:styleLink w:val="List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Theme="minorHAnsi" w:hAnsiTheme="minorHAnsi"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8" w15:restartNumberingAfterBreak="0">
    <w:nsid w:val="61750B93"/>
    <w:multiLevelType w:val="hybridMultilevel"/>
    <w:tmpl w:val="1334F9EC"/>
    <w:lvl w:ilvl="0" w:tplc="71F2DA8E">
      <w:start w:val="1"/>
      <w:numFmt w:val="decimal"/>
      <w:pStyle w:val="AppendixBod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59A027C"/>
    <w:multiLevelType w:val="multilevel"/>
    <w:tmpl w:val="ACFCE65E"/>
    <w:lvl w:ilvl="0">
      <w:start w:val="1"/>
      <w:numFmt w:val="decimal"/>
      <w:pStyle w:val="ListNumber"/>
      <w:lvlText w:val="%1."/>
      <w:lvlJc w:val="left"/>
      <w:pPr>
        <w:ind w:left="425" w:hanging="425"/>
      </w:pPr>
      <w:rPr>
        <w:rFonts w:hint="default"/>
      </w:rPr>
    </w:lvl>
    <w:lvl w:ilvl="1">
      <w:start w:val="1"/>
      <w:numFmt w:val="lowerLetter"/>
      <w:pStyle w:val="ListNumber2"/>
      <w:lvlText w:val="%2."/>
      <w:lvlJc w:val="left"/>
      <w:pPr>
        <w:tabs>
          <w:tab w:val="num" w:pos="850"/>
        </w:tabs>
        <w:ind w:left="850" w:hanging="425"/>
      </w:pPr>
      <w:rPr>
        <w:rFonts w:hint="default"/>
      </w:rPr>
    </w:lvl>
    <w:lvl w:ilvl="2">
      <w:start w:val="1"/>
      <w:numFmt w:val="lowerRoman"/>
      <w:pStyle w:val="ListNumber3"/>
      <w:lvlText w:val="%3."/>
      <w:lvlJc w:val="left"/>
      <w:pPr>
        <w:tabs>
          <w:tab w:val="num" w:pos="1275"/>
        </w:tabs>
        <w:ind w:left="1275" w:hanging="425"/>
      </w:pPr>
      <w:rPr>
        <w:rFonts w:hint="default"/>
      </w:rPr>
    </w:lvl>
    <w:lvl w:ilvl="3">
      <w:start w:val="1"/>
      <w:numFmt w:val="decimal"/>
      <w:lvlText w:val="%4."/>
      <w:lvlJc w:val="left"/>
      <w:pPr>
        <w:tabs>
          <w:tab w:val="num" w:pos="1700"/>
        </w:tabs>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60" w15:restartNumberingAfterBreak="0">
    <w:nsid w:val="660D5207"/>
    <w:multiLevelType w:val="multilevel"/>
    <w:tmpl w:val="DD42E00C"/>
    <w:lvl w:ilvl="0">
      <w:start w:val="1"/>
      <w:numFmt w:val="decimal"/>
      <w:pStyle w:val="Master1"/>
      <w:lvlText w:val="SECTION %1"/>
      <w:lvlJc w:val="left"/>
      <w:pPr>
        <w:tabs>
          <w:tab w:val="num" w:pos="2346"/>
        </w:tabs>
        <w:ind w:left="2346" w:hanging="1439"/>
      </w:pPr>
      <w:rPr>
        <w:rFonts w:ascii="Times New Roman" w:hAnsi="Times New Roman" w:hint="default"/>
        <w:b/>
        <w:i w:val="0"/>
        <w:caps/>
        <w:sz w:val="24"/>
      </w:rPr>
    </w:lvl>
    <w:lvl w:ilvl="1">
      <w:start w:val="1"/>
      <w:numFmt w:val="decimal"/>
      <w:lvlText w:val="%1.%2"/>
      <w:lvlJc w:val="left"/>
      <w:pPr>
        <w:tabs>
          <w:tab w:val="num" w:pos="907"/>
        </w:tabs>
        <w:ind w:left="907" w:hanging="907"/>
      </w:pPr>
      <w:rPr>
        <w:rFonts w:hint="default"/>
      </w:rPr>
    </w:lvl>
    <w:lvl w:ilvl="2">
      <w:start w:val="1"/>
      <w:numFmt w:val="decimal"/>
      <w:lvlText w:val="%1.%2.%3"/>
      <w:lvlJc w:val="left"/>
      <w:pPr>
        <w:tabs>
          <w:tab w:val="num" w:pos="907"/>
        </w:tabs>
        <w:ind w:left="907" w:hanging="907"/>
      </w:pPr>
      <w:rPr>
        <w:rFonts w:ascii="Times New Roman" w:hAnsi="Times New Roman" w:hint="default"/>
        <w:b/>
        <w:i w:val="0"/>
        <w:sz w:val="20"/>
      </w:rPr>
    </w:lvl>
    <w:lvl w:ilvl="3">
      <w:start w:val="1"/>
      <w:numFmt w:val="decimal"/>
      <w:lvlText w:val="%1.%2.%3.%4"/>
      <w:lvlJc w:val="left"/>
      <w:pPr>
        <w:tabs>
          <w:tab w:val="num" w:pos="920"/>
        </w:tabs>
        <w:ind w:left="920" w:hanging="864"/>
      </w:pPr>
      <w:rPr>
        <w:rFonts w:hint="default"/>
      </w:rPr>
    </w:lvl>
    <w:lvl w:ilvl="4">
      <w:start w:val="1"/>
      <w:numFmt w:val="decimal"/>
      <w:lvlText w:val="%1.%2.%3.%4.%5"/>
      <w:lvlJc w:val="left"/>
      <w:pPr>
        <w:tabs>
          <w:tab w:val="num" w:pos="1064"/>
        </w:tabs>
        <w:ind w:left="1064" w:hanging="1008"/>
      </w:pPr>
      <w:rPr>
        <w:rFonts w:hint="default"/>
      </w:rPr>
    </w:lvl>
    <w:lvl w:ilvl="5">
      <w:start w:val="1"/>
      <w:numFmt w:val="decimal"/>
      <w:lvlText w:val="%1.%2.%3.%4.%5.%6"/>
      <w:lvlJc w:val="left"/>
      <w:pPr>
        <w:tabs>
          <w:tab w:val="num" w:pos="1208"/>
        </w:tabs>
        <w:ind w:left="1208" w:hanging="1152"/>
      </w:pPr>
      <w:rPr>
        <w:rFonts w:hint="default"/>
      </w:rPr>
    </w:lvl>
    <w:lvl w:ilvl="6">
      <w:start w:val="1"/>
      <w:numFmt w:val="decimal"/>
      <w:lvlText w:val="%1.%2.%3.%4.%5.%6.%7"/>
      <w:lvlJc w:val="left"/>
      <w:pPr>
        <w:tabs>
          <w:tab w:val="num" w:pos="1352"/>
        </w:tabs>
        <w:ind w:left="1352" w:hanging="1296"/>
      </w:pPr>
      <w:rPr>
        <w:rFonts w:hint="default"/>
      </w:rPr>
    </w:lvl>
    <w:lvl w:ilvl="7">
      <w:start w:val="1"/>
      <w:numFmt w:val="decimal"/>
      <w:lvlText w:val="%1.%2.%3.%4.%5.%6.%7.%8"/>
      <w:lvlJc w:val="left"/>
      <w:pPr>
        <w:tabs>
          <w:tab w:val="num" w:pos="1496"/>
        </w:tabs>
        <w:ind w:left="1496" w:hanging="1440"/>
      </w:pPr>
      <w:rPr>
        <w:rFonts w:hint="default"/>
      </w:rPr>
    </w:lvl>
    <w:lvl w:ilvl="8">
      <w:start w:val="1"/>
      <w:numFmt w:val="decimal"/>
      <w:lvlText w:val="%1.%2.%3.%4.%5.%6.%7.%8.%9"/>
      <w:lvlJc w:val="left"/>
      <w:pPr>
        <w:tabs>
          <w:tab w:val="num" w:pos="1640"/>
        </w:tabs>
        <w:ind w:left="1640" w:hanging="1584"/>
      </w:pPr>
      <w:rPr>
        <w:rFonts w:hint="default"/>
      </w:rPr>
    </w:lvl>
  </w:abstractNum>
  <w:abstractNum w:abstractNumId="61" w15:restartNumberingAfterBreak="0">
    <w:nsid w:val="682345A5"/>
    <w:multiLevelType w:val="hybridMultilevel"/>
    <w:tmpl w:val="F0A22844"/>
    <w:lvl w:ilvl="0" w:tplc="3E84C414">
      <w:start w:val="1"/>
      <w:numFmt w:val="lowerLetter"/>
      <w:pStyle w:val="indentbullet"/>
      <w:lvlText w:val="(%1)"/>
      <w:lvlJc w:val="left"/>
      <w:pPr>
        <w:ind w:left="1212" w:hanging="360"/>
      </w:pPr>
      <w:rPr>
        <w:rFonts w:hint="eastAsia"/>
      </w:rPr>
    </w:lvl>
    <w:lvl w:ilvl="1" w:tplc="D6EA6568" w:tentative="1">
      <w:start w:val="1"/>
      <w:numFmt w:val="lowerLetter"/>
      <w:lvlText w:val="%2."/>
      <w:lvlJc w:val="left"/>
      <w:pPr>
        <w:ind w:left="1932" w:hanging="360"/>
      </w:pPr>
    </w:lvl>
    <w:lvl w:ilvl="2" w:tplc="A9164706" w:tentative="1">
      <w:start w:val="1"/>
      <w:numFmt w:val="lowerRoman"/>
      <w:lvlText w:val="%3."/>
      <w:lvlJc w:val="right"/>
      <w:pPr>
        <w:ind w:left="2652" w:hanging="180"/>
      </w:pPr>
    </w:lvl>
    <w:lvl w:ilvl="3" w:tplc="0F6E522E" w:tentative="1">
      <w:start w:val="1"/>
      <w:numFmt w:val="decimal"/>
      <w:lvlText w:val="%4."/>
      <w:lvlJc w:val="left"/>
      <w:pPr>
        <w:ind w:left="3372" w:hanging="360"/>
      </w:pPr>
    </w:lvl>
    <w:lvl w:ilvl="4" w:tplc="417A6A76" w:tentative="1">
      <w:start w:val="1"/>
      <w:numFmt w:val="lowerLetter"/>
      <w:lvlText w:val="%5."/>
      <w:lvlJc w:val="left"/>
      <w:pPr>
        <w:ind w:left="4092" w:hanging="360"/>
      </w:pPr>
    </w:lvl>
    <w:lvl w:ilvl="5" w:tplc="B7DA97A6" w:tentative="1">
      <w:start w:val="1"/>
      <w:numFmt w:val="lowerRoman"/>
      <w:lvlText w:val="%6."/>
      <w:lvlJc w:val="right"/>
      <w:pPr>
        <w:ind w:left="4812" w:hanging="180"/>
      </w:pPr>
    </w:lvl>
    <w:lvl w:ilvl="6" w:tplc="41D04EA6" w:tentative="1">
      <w:start w:val="1"/>
      <w:numFmt w:val="decimal"/>
      <w:lvlText w:val="%7."/>
      <w:lvlJc w:val="left"/>
      <w:pPr>
        <w:ind w:left="5532" w:hanging="360"/>
      </w:pPr>
    </w:lvl>
    <w:lvl w:ilvl="7" w:tplc="9BF2236A" w:tentative="1">
      <w:start w:val="1"/>
      <w:numFmt w:val="lowerLetter"/>
      <w:lvlText w:val="%8."/>
      <w:lvlJc w:val="left"/>
      <w:pPr>
        <w:ind w:left="6252" w:hanging="360"/>
      </w:pPr>
    </w:lvl>
    <w:lvl w:ilvl="8" w:tplc="EE1EA2A6" w:tentative="1">
      <w:start w:val="1"/>
      <w:numFmt w:val="lowerRoman"/>
      <w:lvlText w:val="%9."/>
      <w:lvlJc w:val="right"/>
      <w:pPr>
        <w:ind w:left="6972" w:hanging="180"/>
      </w:pPr>
    </w:lvl>
  </w:abstractNum>
  <w:abstractNum w:abstractNumId="62" w15:restartNumberingAfterBreak="0">
    <w:nsid w:val="68AD0C0B"/>
    <w:multiLevelType w:val="hybridMultilevel"/>
    <w:tmpl w:val="58567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9A82534"/>
    <w:multiLevelType w:val="hybridMultilevel"/>
    <w:tmpl w:val="C810CC58"/>
    <w:lvl w:ilvl="0" w:tplc="FFFFFFFF">
      <w:start w:val="1"/>
      <w:numFmt w:val="decimal"/>
      <w:pStyle w:val="BulletNumber"/>
      <w:lvlText w:val="%1."/>
      <w:lvlJc w:val="left"/>
      <w:pPr>
        <w:tabs>
          <w:tab w:val="num" w:pos="927"/>
        </w:tabs>
        <w:ind w:left="851" w:hanging="284"/>
      </w:pPr>
      <w:rPr>
        <w:rFonts w:hint="default"/>
      </w:rPr>
    </w:lvl>
    <w:lvl w:ilvl="1" w:tplc="FFFFFFFF" w:tentative="1">
      <w:start w:val="1"/>
      <w:numFmt w:val="lowerLetter"/>
      <w:lvlText w:val="%2."/>
      <w:lvlJc w:val="left"/>
      <w:pPr>
        <w:tabs>
          <w:tab w:val="num" w:pos="2007"/>
        </w:tabs>
        <w:ind w:left="2007" w:hanging="360"/>
      </w:pPr>
    </w:lvl>
    <w:lvl w:ilvl="2" w:tplc="FFFFFFFF" w:tentative="1">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64" w15:restartNumberingAfterBreak="0">
    <w:nsid w:val="6A133B5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5" w15:restartNumberingAfterBreak="0">
    <w:nsid w:val="6EFE498B"/>
    <w:multiLevelType w:val="multilevel"/>
    <w:tmpl w:val="D88893D6"/>
    <w:lvl w:ilvl="0">
      <w:start w:val="1"/>
      <w:numFmt w:val="bullet"/>
      <w:pStyle w:val="ListBullet"/>
      <w:lvlText w:val=""/>
      <w:lvlJc w:val="left"/>
      <w:pPr>
        <w:tabs>
          <w:tab w:val="num" w:pos="425"/>
        </w:tabs>
        <w:ind w:left="425" w:hanging="425"/>
      </w:pPr>
      <w:rPr>
        <w:rFonts w:ascii="Symbol" w:hAnsi="Symbol" w:hint="default"/>
        <w:color w:val="auto"/>
      </w:rPr>
    </w:lvl>
    <w:lvl w:ilvl="1">
      <w:start w:val="1"/>
      <w:numFmt w:val="bullet"/>
      <w:pStyle w:val="ListBullet2"/>
      <w:lvlText w:val="─"/>
      <w:lvlJc w:val="left"/>
      <w:pPr>
        <w:tabs>
          <w:tab w:val="num" w:pos="851"/>
        </w:tabs>
        <w:ind w:left="850" w:hanging="425"/>
      </w:pPr>
      <w:rPr>
        <w:rFonts w:ascii="Calibri" w:hAnsi="Calibri" w:hint="default"/>
        <w:color w:val="auto"/>
      </w:rPr>
    </w:lvl>
    <w:lvl w:ilvl="2">
      <w:start w:val="1"/>
      <w:numFmt w:val="bullet"/>
      <w:pStyle w:val="ListBullet3"/>
      <w:lvlText w:val=""/>
      <w:lvlJc w:val="left"/>
      <w:pPr>
        <w:tabs>
          <w:tab w:val="num" w:pos="1276"/>
        </w:tabs>
        <w:ind w:left="1275" w:hanging="425"/>
      </w:pPr>
      <w:rPr>
        <w:rFonts w:ascii="Wingdings" w:hAnsi="Wingdings" w:hint="default"/>
        <w:color w:val="auto"/>
      </w:rPr>
    </w:lvl>
    <w:lvl w:ilvl="3">
      <w:start w:val="1"/>
      <w:numFmt w:val="bullet"/>
      <w:lvlText w:val=""/>
      <w:lvlJc w:val="left"/>
      <w:pPr>
        <w:ind w:left="1700" w:hanging="425"/>
      </w:pPr>
      <w:rPr>
        <w:rFonts w:ascii="Symbol" w:hAnsi="Symbol" w:hint="default"/>
      </w:rPr>
    </w:lvl>
    <w:lvl w:ilvl="4">
      <w:start w:val="1"/>
      <w:numFmt w:val="bullet"/>
      <w:lvlText w:val="─"/>
      <w:lvlJc w:val="left"/>
      <w:pPr>
        <w:ind w:left="2125" w:hanging="425"/>
      </w:pPr>
      <w:rPr>
        <w:rFonts w:ascii="Calibri" w:hAnsi="Calibri" w:hint="default"/>
        <w:color w:val="auto"/>
      </w:rPr>
    </w:lvl>
    <w:lvl w:ilvl="5">
      <w:start w:val="1"/>
      <w:numFmt w:val="bullet"/>
      <w:lvlText w:val=""/>
      <w:lvlJc w:val="left"/>
      <w:pPr>
        <w:tabs>
          <w:tab w:val="num" w:pos="2346"/>
        </w:tabs>
        <w:ind w:left="2550" w:hanging="425"/>
      </w:pPr>
      <w:rPr>
        <w:rFonts w:ascii="Wingdings" w:hAnsi="Wingdings" w:hint="default"/>
      </w:rPr>
    </w:lvl>
    <w:lvl w:ilvl="6">
      <w:start w:val="1"/>
      <w:numFmt w:val="bullet"/>
      <w:lvlText w:val=""/>
      <w:lvlJc w:val="left"/>
      <w:pPr>
        <w:tabs>
          <w:tab w:val="num" w:pos="2630"/>
        </w:tabs>
        <w:ind w:left="2975" w:hanging="425"/>
      </w:pPr>
      <w:rPr>
        <w:rFonts w:ascii="Symbol" w:hAnsi="Symbol" w:hint="default"/>
      </w:rPr>
    </w:lvl>
    <w:lvl w:ilvl="7">
      <w:start w:val="1"/>
      <w:numFmt w:val="bullet"/>
      <w:lvlText w:val="─"/>
      <w:lvlJc w:val="left"/>
      <w:pPr>
        <w:tabs>
          <w:tab w:val="num" w:pos="2914"/>
        </w:tabs>
        <w:ind w:left="3400" w:hanging="425"/>
      </w:pPr>
      <w:rPr>
        <w:rFonts w:ascii="Calibri" w:hAnsi="Calibri" w:hint="default"/>
        <w:color w:val="auto"/>
      </w:rPr>
    </w:lvl>
    <w:lvl w:ilvl="8">
      <w:start w:val="1"/>
      <w:numFmt w:val="bullet"/>
      <w:lvlText w:val=""/>
      <w:lvlJc w:val="left"/>
      <w:pPr>
        <w:tabs>
          <w:tab w:val="num" w:pos="3198"/>
        </w:tabs>
        <w:ind w:left="3825" w:hanging="425"/>
      </w:pPr>
      <w:rPr>
        <w:rFonts w:ascii="Wingdings" w:hAnsi="Wingdings" w:hint="default"/>
      </w:rPr>
    </w:lvl>
  </w:abstractNum>
  <w:abstractNum w:abstractNumId="66" w15:restartNumberingAfterBreak="0">
    <w:nsid w:val="6FE43F57"/>
    <w:multiLevelType w:val="hybridMultilevel"/>
    <w:tmpl w:val="6B760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104698D"/>
    <w:multiLevelType w:val="hybridMultilevel"/>
    <w:tmpl w:val="05480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3763B79"/>
    <w:multiLevelType w:val="hybridMultilevel"/>
    <w:tmpl w:val="8DA0A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7AC4304"/>
    <w:multiLevelType w:val="hybridMultilevel"/>
    <w:tmpl w:val="7B32B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B8E557E"/>
    <w:multiLevelType w:val="multilevel"/>
    <w:tmpl w:val="92CC060E"/>
    <w:lvl w:ilvl="0">
      <w:start w:val="1"/>
      <w:numFmt w:val="decimal"/>
      <w:pStyle w:val="05number1"/>
      <w:lvlText w:val="%1."/>
      <w:lvlJc w:val="left"/>
      <w:pPr>
        <w:ind w:left="720" w:hanging="360"/>
      </w:pPr>
      <w:rPr>
        <w:rFonts w:ascii="Arial" w:hAnsi="Arial" w:hint="default"/>
        <w:b w:val="0"/>
        <w:color w:val="002960"/>
        <w:sz w:val="22"/>
      </w:rPr>
    </w:lvl>
    <w:lvl w:ilvl="1">
      <w:start w:val="1"/>
      <w:numFmt w:val="lowerLetter"/>
      <w:lvlText w:val="%2."/>
      <w:lvlJc w:val="left"/>
      <w:pPr>
        <w:tabs>
          <w:tab w:val="num" w:pos="646"/>
        </w:tabs>
        <w:ind w:left="646" w:hanging="289"/>
      </w:pPr>
      <w:rPr>
        <w:rFonts w:ascii="Arial" w:hAnsi="Arial" w:hint="default"/>
        <w:color w:val="auto"/>
        <w:sz w:val="22"/>
      </w:rPr>
    </w:lvl>
    <w:lvl w:ilvl="2">
      <w:start w:val="1"/>
      <w:numFmt w:val="decimal"/>
      <w:lvlText w:val="%3)"/>
      <w:lvlJc w:val="left"/>
      <w:pPr>
        <w:tabs>
          <w:tab w:val="num" w:pos="924"/>
        </w:tabs>
        <w:ind w:left="924" w:hanging="278"/>
      </w:pPr>
      <w:rPr>
        <w:rFonts w:ascii="Arial" w:hAnsi="Arial" w:hint="default"/>
        <w:color w:val="auto"/>
        <w:sz w:val="22"/>
      </w:rPr>
    </w:lvl>
    <w:lvl w:ilvl="3">
      <w:start w:val="1"/>
      <w:numFmt w:val="lowerLetter"/>
      <w:lvlText w:val="%4)"/>
      <w:lvlJc w:val="left"/>
      <w:pPr>
        <w:tabs>
          <w:tab w:val="num" w:pos="1213"/>
        </w:tabs>
        <w:ind w:left="1213" w:hanging="289"/>
      </w:pPr>
      <w:rPr>
        <w:rFonts w:ascii="Arial" w:hAnsi="Arial" w:hint="default"/>
        <w:b w:val="0"/>
        <w:i w:val="0"/>
        <w:color w:val="auto"/>
        <w:sz w:val="22"/>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1" w15:restartNumberingAfterBreak="0">
    <w:nsid w:val="7D1E4CB8"/>
    <w:multiLevelType w:val="hybridMultilevel"/>
    <w:tmpl w:val="2B3AA3F8"/>
    <w:lvl w:ilvl="0" w:tplc="03B46166">
      <w:start w:val="1"/>
      <w:numFmt w:val="bullet"/>
      <w:lvlText w:val=""/>
      <w:lvlJc w:val="left"/>
      <w:pPr>
        <w:ind w:left="1440" w:hanging="360"/>
      </w:pPr>
      <w:rPr>
        <w:rFonts w:ascii="Symbol" w:hAnsi="Symbol" w:hint="default"/>
        <w:color w:val="auto"/>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47155402">
    <w:abstractNumId w:val="40"/>
  </w:num>
  <w:num w:numId="2" w16cid:durableId="634945341">
    <w:abstractNumId w:val="52"/>
  </w:num>
  <w:num w:numId="3" w16cid:durableId="1254508994">
    <w:abstractNumId w:val="3"/>
  </w:num>
  <w:num w:numId="4" w16cid:durableId="998994540">
    <w:abstractNumId w:val="2"/>
  </w:num>
  <w:num w:numId="5" w16cid:durableId="173036166">
    <w:abstractNumId w:val="1"/>
  </w:num>
  <w:num w:numId="6" w16cid:durableId="1059670548">
    <w:abstractNumId w:val="0"/>
  </w:num>
  <w:num w:numId="7" w16cid:durableId="1611473413">
    <w:abstractNumId w:val="10"/>
  </w:num>
  <w:num w:numId="8" w16cid:durableId="99960515">
    <w:abstractNumId w:val="21"/>
  </w:num>
  <w:num w:numId="9" w16cid:durableId="881286235">
    <w:abstractNumId w:val="13"/>
  </w:num>
  <w:num w:numId="10" w16cid:durableId="1899509377">
    <w:abstractNumId w:val="11"/>
  </w:num>
  <w:num w:numId="11" w16cid:durableId="2051102576">
    <w:abstractNumId w:val="24"/>
  </w:num>
  <w:num w:numId="12" w16cid:durableId="469057744">
    <w:abstractNumId w:val="47"/>
  </w:num>
  <w:num w:numId="13" w16cid:durableId="1887450872">
    <w:abstractNumId w:val="20"/>
  </w:num>
  <w:num w:numId="14" w16cid:durableId="765885238">
    <w:abstractNumId w:val="65"/>
  </w:num>
  <w:num w:numId="15" w16cid:durableId="937175896">
    <w:abstractNumId w:val="59"/>
  </w:num>
  <w:num w:numId="16" w16cid:durableId="1284267673">
    <w:abstractNumId w:val="30"/>
  </w:num>
  <w:num w:numId="17" w16cid:durableId="717975544">
    <w:abstractNumId w:val="36"/>
  </w:num>
  <w:num w:numId="18" w16cid:durableId="1145897081">
    <w:abstractNumId w:val="36"/>
  </w:num>
  <w:num w:numId="19" w16cid:durableId="1558737898">
    <w:abstractNumId w:val="50"/>
  </w:num>
  <w:num w:numId="20" w16cid:durableId="1156267431">
    <w:abstractNumId w:val="34"/>
  </w:num>
  <w:num w:numId="21" w16cid:durableId="1940790396">
    <w:abstractNumId w:val="9"/>
  </w:num>
  <w:num w:numId="22" w16cid:durableId="114377116">
    <w:abstractNumId w:val="31"/>
  </w:num>
  <w:num w:numId="23" w16cid:durableId="1894728910">
    <w:abstractNumId w:val="48"/>
  </w:num>
  <w:num w:numId="24" w16cid:durableId="1362239933">
    <w:abstractNumId w:val="19"/>
  </w:num>
  <w:num w:numId="25" w16cid:durableId="1704742591">
    <w:abstractNumId w:val="49"/>
  </w:num>
  <w:num w:numId="26" w16cid:durableId="1298493544">
    <w:abstractNumId w:val="17"/>
  </w:num>
  <w:num w:numId="27" w16cid:durableId="331657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39609003">
    <w:abstractNumId w:val="22"/>
  </w:num>
  <w:num w:numId="29" w16cid:durableId="22244084">
    <w:abstractNumId w:val="38"/>
  </w:num>
  <w:num w:numId="30" w16cid:durableId="1645771715">
    <w:abstractNumId w:val="42"/>
  </w:num>
  <w:num w:numId="31" w16cid:durableId="1649898317">
    <w:abstractNumId w:val="70"/>
  </w:num>
  <w:num w:numId="32" w16cid:durableId="1649553873">
    <w:abstractNumId w:val="23"/>
  </w:num>
  <w:num w:numId="33" w16cid:durableId="2561095">
    <w:abstractNumId w:val="29"/>
  </w:num>
  <w:num w:numId="34" w16cid:durableId="1984506317">
    <w:abstractNumId w:val="64"/>
  </w:num>
  <w:num w:numId="35" w16cid:durableId="671497026">
    <w:abstractNumId w:val="43"/>
  </w:num>
  <w:num w:numId="36" w16cid:durableId="2143424570">
    <w:abstractNumId w:val="5"/>
  </w:num>
  <w:num w:numId="37" w16cid:durableId="713887624">
    <w:abstractNumId w:val="68"/>
  </w:num>
  <w:num w:numId="38" w16cid:durableId="373041679">
    <w:abstractNumId w:val="39"/>
  </w:num>
  <w:num w:numId="39" w16cid:durableId="1184519182">
    <w:abstractNumId w:val="71"/>
  </w:num>
  <w:num w:numId="40" w16cid:durableId="1315262581">
    <w:abstractNumId w:val="63"/>
  </w:num>
  <w:num w:numId="41" w16cid:durableId="1737389244">
    <w:abstractNumId w:val="32"/>
  </w:num>
  <w:num w:numId="42" w16cid:durableId="2063406228">
    <w:abstractNumId w:val="61"/>
  </w:num>
  <w:num w:numId="43" w16cid:durableId="600796556">
    <w:abstractNumId w:val="45"/>
  </w:num>
  <w:num w:numId="44" w16cid:durableId="854075075">
    <w:abstractNumId w:val="41"/>
  </w:num>
  <w:num w:numId="45" w16cid:durableId="1665280168">
    <w:abstractNumId w:val="18"/>
  </w:num>
  <w:num w:numId="46" w16cid:durableId="1207136295">
    <w:abstractNumId w:val="37"/>
  </w:num>
  <w:num w:numId="47" w16cid:durableId="206378475">
    <w:abstractNumId w:val="7"/>
  </w:num>
  <w:num w:numId="48" w16cid:durableId="2049914267">
    <w:abstractNumId w:val="25"/>
  </w:num>
  <w:num w:numId="49" w16cid:durableId="1025642461">
    <w:abstractNumId w:val="35"/>
  </w:num>
  <w:num w:numId="50" w16cid:durableId="986326745">
    <w:abstractNumId w:val="55"/>
  </w:num>
  <w:num w:numId="51" w16cid:durableId="2058121817">
    <w:abstractNumId w:val="16"/>
  </w:num>
  <w:num w:numId="52" w16cid:durableId="1477453857">
    <w:abstractNumId w:val="60"/>
  </w:num>
  <w:num w:numId="53" w16cid:durableId="414205160">
    <w:abstractNumId w:val="58"/>
  </w:num>
  <w:num w:numId="54" w16cid:durableId="1113786797">
    <w:abstractNumId w:val="53"/>
  </w:num>
  <w:num w:numId="55" w16cid:durableId="1279095682">
    <w:abstractNumId w:val="56"/>
  </w:num>
  <w:num w:numId="56" w16cid:durableId="1148135385">
    <w:abstractNumId w:val="54"/>
  </w:num>
  <w:num w:numId="57" w16cid:durableId="236869446">
    <w:abstractNumId w:val="28"/>
  </w:num>
  <w:num w:numId="58" w16cid:durableId="1569148142">
    <w:abstractNumId w:val="57"/>
  </w:num>
  <w:num w:numId="59" w16cid:durableId="704672805">
    <w:abstractNumId w:val="44"/>
  </w:num>
  <w:num w:numId="60" w16cid:durableId="1014768259">
    <w:abstractNumId w:val="46"/>
  </w:num>
  <w:num w:numId="61" w16cid:durableId="844519137">
    <w:abstractNumId w:val="66"/>
  </w:num>
  <w:num w:numId="62" w16cid:durableId="319189839">
    <w:abstractNumId w:val="26"/>
  </w:num>
  <w:num w:numId="63" w16cid:durableId="1014721390">
    <w:abstractNumId w:val="14"/>
  </w:num>
  <w:num w:numId="64" w16cid:durableId="96995818">
    <w:abstractNumId w:val="51"/>
  </w:num>
  <w:num w:numId="65" w16cid:durableId="1704482750">
    <w:abstractNumId w:val="12"/>
  </w:num>
  <w:num w:numId="66" w16cid:durableId="1991668547">
    <w:abstractNumId w:val="62"/>
  </w:num>
  <w:num w:numId="67" w16cid:durableId="1755316525">
    <w:abstractNumId w:val="67"/>
  </w:num>
  <w:num w:numId="68" w16cid:durableId="574899845">
    <w:abstractNumId w:val="69"/>
  </w:num>
  <w:num w:numId="69" w16cid:durableId="705563992">
    <w:abstractNumId w:val="15"/>
  </w:num>
  <w:num w:numId="70" w16cid:durableId="330255161">
    <w:abstractNumId w:val="33"/>
  </w:num>
  <w:num w:numId="71" w16cid:durableId="1381126494">
    <w:abstractNumId w:val="27"/>
  </w:num>
  <w:num w:numId="72" w16cid:durableId="1965382415">
    <w:abstractNumId w:val="6"/>
  </w:num>
  <w:num w:numId="73" w16cid:durableId="703554489">
    <w:abstractNumId w:val="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drawingGridHorizontalSpacing w:val="6"/>
  <w:drawingGridVerticalSpacing w:val="6"/>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ACTIVATED" w:val="1"/>
    <w:docVar w:name="cbTextLanguage_ListCount" w:val="0"/>
    <w:docVar w:name="cbTextLanguage_ListIndex" w:val="-1"/>
    <w:docVar w:name="CheckBox2" w:val="0"/>
    <w:docVar w:name="chkDraft" w:val="0"/>
    <w:docVar w:name="chkFileName" w:val="0"/>
    <w:docVar w:name="chkFileNamePath" w:val="0"/>
    <w:docVar w:name="chkIncludeClientInHedaer" w:val="0"/>
    <w:docVar w:name="chkIncludeClientonCover" w:val="0"/>
    <w:docVar w:name="chkOfficeAddressBackcover" w:val="0"/>
    <w:docVar w:name="chkPrintedOnRecycledPaper" w:val="0"/>
    <w:docVar w:name="chkSaveFooterDetails" w:val="0"/>
    <w:docVar w:name="chkSaveOfficeAddress" w:val="-1"/>
    <w:docVar w:name="chkScholars" w:val="0"/>
    <w:docVar w:name="chkWhiteBorder" w:val="0"/>
    <w:docVar w:name="lbANZDisclaimers_ListCount" w:val="0"/>
    <w:docVar w:name="lbANZDisclaimers_ListIndex" w:val="-1"/>
    <w:docVar w:name="lbANZLimitations_ListCount" w:val="0"/>
    <w:docVar w:name="lbANZLimitations_ListIndex" w:val="-1"/>
    <w:docVar w:name="lbAuthor_ListCount" w:val="2"/>
    <w:docVar w:name="lbAuthor_ListIndex" w:val="0"/>
    <w:docVar w:name="lbImages_ListCount" w:val="6"/>
    <w:docVar w:name="lbImages_ListIndex" w:val="0"/>
    <w:docVar w:name="lbProtectiveMarkings_0" w:val="None"/>
    <w:docVar w:name="lbProtectiveMarkings_0_0" w:val="None"/>
    <w:docVar w:name="lbProtectiveMarkings_1" w:val="PUBLIC"/>
    <w:docVar w:name="lbProtectiveMarkings_1_0" w:val="PUBLIC"/>
    <w:docVar w:name="lbProtectiveMarkings_2" w:val="OFFICIAL"/>
    <w:docVar w:name="lbProtectiveMarkings_2_0" w:val="OFFICIAL"/>
    <w:docVar w:name="lbProtectiveMarkings_3" w:val="COMPANY CONFIDENTIAL"/>
    <w:docVar w:name="lbProtectiveMarkings_3_0" w:val="COMPANY CONFIDENTIAL"/>
    <w:docVar w:name="lbProtectiveMarkings_4" w:val="COMMERCIAL IN CONFIDENCE"/>
    <w:docVar w:name="lbProtectiveMarkings_4_0" w:val="COMMERCIAL IN CONFIDENCE"/>
    <w:docVar w:name="lbProtectiveMarkings_5" w:val="DRAFT"/>
    <w:docVar w:name="lbProtectiveMarkings_5_0" w:val="DRAFT"/>
    <w:docVar w:name="lbProtectiveMarkings_6" w:val="Free-type ...  (use a comma to denote a new line)"/>
    <w:docVar w:name="lbProtectiveMarkings_6_0" w:val="Free-type ...  (use a comma to denote a new line)"/>
    <w:docVar w:name="lbProtectiveMarkings_ListCount" w:val="7"/>
    <w:docVar w:name="lbProtectiveMarkings_ListIndex" w:val="-1"/>
    <w:docVar w:name="opt1column" w:val="-1"/>
    <w:docVar w:name="opt2column" w:val="0"/>
    <w:docVar w:name="opt3column" w:val="0"/>
    <w:docVar w:name="optA3Landscape" w:val="0"/>
    <w:docVar w:name="optA4" w:val="-1"/>
    <w:docVar w:name="optA4Landscape" w:val="0"/>
    <w:docVar w:name="optA4Portrait" w:val="-1"/>
    <w:docVar w:name="optBW" w:val="0"/>
    <w:docVar w:name="optChangeFontAECOMSans" w:val="0"/>
    <w:docVar w:name="optChangeFontArial" w:val="-1"/>
    <w:docVar w:name="optCoversheet" w:val="0"/>
    <w:docVar w:name="optDoubleSided" w:val="0"/>
    <w:docVar w:name="optFont10" w:val="0"/>
    <w:docVar w:name="optFont11" w:val="0"/>
    <w:docVar w:name="optFont12" w:val="0"/>
    <w:docVar w:name="optFont9" w:val="-1"/>
    <w:docVar w:name="optGraphicFull" w:val="0"/>
    <w:docVar w:name="optHeading1Font18" w:val="0"/>
    <w:docVar w:name="optHeading1Font21" w:val="0"/>
    <w:docVar w:name="optHeading1Font24" w:val="-1"/>
    <w:docVar w:name="optLetter" w:val="0"/>
    <w:docVar w:name="optLogo" w:val="-1"/>
    <w:docVar w:name="optNoLogo" w:val="0"/>
    <w:docVar w:name="optNumberedHeadings" w:val="-1"/>
    <w:docVar w:name="optP0" w:val="0"/>
    <w:docVar w:name="optP1" w:val="-1"/>
    <w:docVar w:name="optP2" w:val="0"/>
    <w:docVar w:name="optP3" w:val="0"/>
    <w:docVar w:name="optP4" w:val="0"/>
    <w:docVar w:name="optP5" w:val="0"/>
    <w:docVar w:name="optP6" w:val="0"/>
    <w:docVar w:name="optPhotoFull" w:val="0"/>
    <w:docVar w:name="optPhotoGrahicHalf" w:val="-1"/>
    <w:docVar w:name="optPlainBlue" w:val="0"/>
    <w:docVar w:name="optS0" w:val="0"/>
    <w:docVar w:name="optS1" w:val="0"/>
    <w:docVar w:name="optS2" w:val="0"/>
    <w:docVar w:name="optS3" w:val="0"/>
    <w:docVar w:name="optS4" w:val="0"/>
    <w:docVar w:name="optS5" w:val="0"/>
    <w:docVar w:name="optS6" w:val="0"/>
    <w:docVar w:name="optSingleSided" w:val="-1"/>
    <w:docVar w:name="optTechnicalReport" w:val="-1"/>
    <w:docVar w:name="optTenderProposal" w:val="0"/>
    <w:docVar w:name="optUnNumberedHeadings" w:val="0"/>
    <w:docVar w:name="optUSLetterLandscape" w:val="0"/>
    <w:docVar w:name="optUSLetterPortrait" w:val="0"/>
    <w:docVar w:name="RERUN" w:val="1"/>
    <w:docVar w:name="SavedOfficeAddress" w:val="AECOM India Private Limited_x000d__x000a_5th Floor_x000d__x000a_Tower B_x000d__x000a_Buiding No. 10_x000d__x000a_DLF Cyber City_x000d__x000a_DLF Phase II_x000d__x000a_Gurgaon 122002_x000d__x000a_Haryana_x000d__x000a_India_x000d__x000a__x000d__x000a_CIN: U74210KA2005PTC037770_x000d__x000a__x000d__x000a_T: +91 124 4830250_x000d__x000a_aecom.com"/>
    <w:docVar w:name="SelectedCountry" w:val="0"/>
    <w:docVar w:name="SelectedEntity" w:val="1"/>
    <w:docVar w:name="SelectedGeo" w:val="2"/>
    <w:docVar w:name="SelectedLanguage" w:val="0"/>
    <w:docVar w:name="SelectedOffice" w:val="2"/>
    <w:docVar w:name="SelectedPageLayout" w:val="3"/>
    <w:docVar w:name="SelectedRegion" w:val="2"/>
    <w:docVar w:name="tbApprovedBy" w:val="Sanjeev Gupta"/>
    <w:docVar w:name="tbAuthorEmail" w:val="amit.magadum@aecom.com"/>
    <w:docVar w:name="tbAuthorJobTitle" w:val="Associate"/>
    <w:docVar w:name="tbAuthorMobile" w:val="9717731343"/>
    <w:docVar w:name="tbAuthorName" w:val="Amit Magadum"/>
    <w:docVar w:name="tbAuthorTele" w:val="0124 4830307"/>
    <w:docVar w:name="tbCheckedBy" w:val="Ritu Paliwal"/>
    <w:docVar w:name="tbClient" w:val="Ministry of External Affairs/ Inland Waterway Authority of India"/>
    <w:docVar w:name="tbDate" w:val="May 22 2017"/>
    <w:docVar w:name="tbDocumentReference" w:val="IWAI//KPMU/44/2016"/>
    <w:docVar w:name="tbDocumentTitle" w:val="Provision of Container Terminal with Container handling facilities / at Port of Sittwe &amp; IWT Terminal at Paletwa in Myanmar, under Kaladan Multi-Modal Transit Transport Project"/>
    <w:docVar w:name="tbFooterClientAddress" w:val="Jawaharlal Nehru Bhawan, _x000d__x000a_B-Wing,23-D Janpath, _x000d__x000a_New Delhi-110001"/>
    <w:docVar w:name="tbImage" w:val="Abstract Cable.jpg"/>
    <w:docVar w:name="tbOfficeAddress" w:val="AECOM India Private Limited_x000d__x000a_5th Floor_x000d__x000a_Tower B_x000d__x000a_Buiding No. 10_x000d__x000a_DLF Cyber City_x000d__x000a_DLF Phase II_x000d__x000a_Gurgaon 122002_x000d__x000a_Haryana_x000d__x000a_India_x000d__x000a__x000d__x000a_CIN: U74210KA2005PTC037770_x000d__x000a__x000d__x000a_T: +91 124 4830250_x000d__x000a_aecom.com"/>
    <w:docVar w:name="tbProjectReference" w:val="DPA-III/221/2/2015 Pt. dt. 27/04/2017"/>
    <w:docVar w:name="tbSubtitle" w:val="Inception Report"/>
    <w:docVar w:name="TranslateChart" w:val="Chart"/>
    <w:docVar w:name="TranslateFigure" w:val="Figure"/>
    <w:docVar w:name="TranslateTable" w:val="Table"/>
  </w:docVars>
  <w:rsids>
    <w:rsidRoot w:val="007C62E3"/>
    <w:rsid w:val="00001B6B"/>
    <w:rsid w:val="00001FA6"/>
    <w:rsid w:val="0000408A"/>
    <w:rsid w:val="00004949"/>
    <w:rsid w:val="00004BF3"/>
    <w:rsid w:val="00004C17"/>
    <w:rsid w:val="0000549A"/>
    <w:rsid w:val="0000567F"/>
    <w:rsid w:val="00005796"/>
    <w:rsid w:val="000058BF"/>
    <w:rsid w:val="00007717"/>
    <w:rsid w:val="00007D9D"/>
    <w:rsid w:val="00011A27"/>
    <w:rsid w:val="00011B0A"/>
    <w:rsid w:val="00013A14"/>
    <w:rsid w:val="00015439"/>
    <w:rsid w:val="000156C9"/>
    <w:rsid w:val="00015C88"/>
    <w:rsid w:val="00015DC2"/>
    <w:rsid w:val="000163F9"/>
    <w:rsid w:val="00016430"/>
    <w:rsid w:val="000168BA"/>
    <w:rsid w:val="000204D6"/>
    <w:rsid w:val="00021414"/>
    <w:rsid w:val="000226FB"/>
    <w:rsid w:val="00022FE0"/>
    <w:rsid w:val="00023884"/>
    <w:rsid w:val="0002389E"/>
    <w:rsid w:val="00023D74"/>
    <w:rsid w:val="00023F39"/>
    <w:rsid w:val="00024B10"/>
    <w:rsid w:val="00024E21"/>
    <w:rsid w:val="00027108"/>
    <w:rsid w:val="0002725C"/>
    <w:rsid w:val="00027303"/>
    <w:rsid w:val="0003139A"/>
    <w:rsid w:val="00031518"/>
    <w:rsid w:val="00032275"/>
    <w:rsid w:val="0003240E"/>
    <w:rsid w:val="0003322A"/>
    <w:rsid w:val="000333D7"/>
    <w:rsid w:val="00033965"/>
    <w:rsid w:val="00034286"/>
    <w:rsid w:val="000354EC"/>
    <w:rsid w:val="000364E3"/>
    <w:rsid w:val="00036783"/>
    <w:rsid w:val="00036E04"/>
    <w:rsid w:val="000375CF"/>
    <w:rsid w:val="00037F9D"/>
    <w:rsid w:val="00037FEB"/>
    <w:rsid w:val="000414AF"/>
    <w:rsid w:val="000425F0"/>
    <w:rsid w:val="0004291B"/>
    <w:rsid w:val="000456A4"/>
    <w:rsid w:val="00045736"/>
    <w:rsid w:val="00046206"/>
    <w:rsid w:val="00046261"/>
    <w:rsid w:val="000468BC"/>
    <w:rsid w:val="00046BF3"/>
    <w:rsid w:val="00046F15"/>
    <w:rsid w:val="00047099"/>
    <w:rsid w:val="00047202"/>
    <w:rsid w:val="0004726B"/>
    <w:rsid w:val="00050057"/>
    <w:rsid w:val="00051447"/>
    <w:rsid w:val="0005211E"/>
    <w:rsid w:val="000526EB"/>
    <w:rsid w:val="0005300D"/>
    <w:rsid w:val="000532C0"/>
    <w:rsid w:val="000532DE"/>
    <w:rsid w:val="000537D2"/>
    <w:rsid w:val="000539CC"/>
    <w:rsid w:val="00054A47"/>
    <w:rsid w:val="00054B04"/>
    <w:rsid w:val="000551DE"/>
    <w:rsid w:val="00055253"/>
    <w:rsid w:val="00056226"/>
    <w:rsid w:val="0005776B"/>
    <w:rsid w:val="000577C8"/>
    <w:rsid w:val="0005782B"/>
    <w:rsid w:val="0005786B"/>
    <w:rsid w:val="00057BF4"/>
    <w:rsid w:val="00060DF3"/>
    <w:rsid w:val="00062871"/>
    <w:rsid w:val="000628C7"/>
    <w:rsid w:val="00063BCE"/>
    <w:rsid w:val="00064BC7"/>
    <w:rsid w:val="000652F7"/>
    <w:rsid w:val="0006558A"/>
    <w:rsid w:val="00065FF8"/>
    <w:rsid w:val="000661FE"/>
    <w:rsid w:val="00066272"/>
    <w:rsid w:val="000663B1"/>
    <w:rsid w:val="000663FA"/>
    <w:rsid w:val="0006649B"/>
    <w:rsid w:val="000669A3"/>
    <w:rsid w:val="00066A8B"/>
    <w:rsid w:val="00066D64"/>
    <w:rsid w:val="00066DA4"/>
    <w:rsid w:val="00066EB9"/>
    <w:rsid w:val="00067457"/>
    <w:rsid w:val="000675CF"/>
    <w:rsid w:val="0006795F"/>
    <w:rsid w:val="00067AE0"/>
    <w:rsid w:val="0007260F"/>
    <w:rsid w:val="00072B35"/>
    <w:rsid w:val="0007336B"/>
    <w:rsid w:val="00074B61"/>
    <w:rsid w:val="00074E1D"/>
    <w:rsid w:val="00075A1A"/>
    <w:rsid w:val="00075C54"/>
    <w:rsid w:val="00076987"/>
    <w:rsid w:val="000771CA"/>
    <w:rsid w:val="00077ABC"/>
    <w:rsid w:val="00080A71"/>
    <w:rsid w:val="000812A3"/>
    <w:rsid w:val="00081EDB"/>
    <w:rsid w:val="00082023"/>
    <w:rsid w:val="00082574"/>
    <w:rsid w:val="00083354"/>
    <w:rsid w:val="00083971"/>
    <w:rsid w:val="00084F79"/>
    <w:rsid w:val="00086292"/>
    <w:rsid w:val="00090FB1"/>
    <w:rsid w:val="0009153B"/>
    <w:rsid w:val="00092F77"/>
    <w:rsid w:val="000932E3"/>
    <w:rsid w:val="000937B6"/>
    <w:rsid w:val="0009420A"/>
    <w:rsid w:val="0009433A"/>
    <w:rsid w:val="000949B9"/>
    <w:rsid w:val="00094C13"/>
    <w:rsid w:val="00095A53"/>
    <w:rsid w:val="00095F76"/>
    <w:rsid w:val="0009611E"/>
    <w:rsid w:val="00096202"/>
    <w:rsid w:val="000A0CDF"/>
    <w:rsid w:val="000A126B"/>
    <w:rsid w:val="000A14DC"/>
    <w:rsid w:val="000A1BB8"/>
    <w:rsid w:val="000A270B"/>
    <w:rsid w:val="000A2F34"/>
    <w:rsid w:val="000A35AE"/>
    <w:rsid w:val="000A3CA1"/>
    <w:rsid w:val="000A45B9"/>
    <w:rsid w:val="000A565B"/>
    <w:rsid w:val="000A5E31"/>
    <w:rsid w:val="000A5FBE"/>
    <w:rsid w:val="000A621A"/>
    <w:rsid w:val="000A670B"/>
    <w:rsid w:val="000A6A13"/>
    <w:rsid w:val="000B064D"/>
    <w:rsid w:val="000B247A"/>
    <w:rsid w:val="000B28E6"/>
    <w:rsid w:val="000B3B3F"/>
    <w:rsid w:val="000B4160"/>
    <w:rsid w:val="000B466F"/>
    <w:rsid w:val="000B544F"/>
    <w:rsid w:val="000B5B10"/>
    <w:rsid w:val="000B6AE1"/>
    <w:rsid w:val="000C0269"/>
    <w:rsid w:val="000C0420"/>
    <w:rsid w:val="000C0D5A"/>
    <w:rsid w:val="000C12FA"/>
    <w:rsid w:val="000C167B"/>
    <w:rsid w:val="000C1D56"/>
    <w:rsid w:val="000C334B"/>
    <w:rsid w:val="000C3C1D"/>
    <w:rsid w:val="000C4205"/>
    <w:rsid w:val="000C5472"/>
    <w:rsid w:val="000C5858"/>
    <w:rsid w:val="000C5B3D"/>
    <w:rsid w:val="000C60ED"/>
    <w:rsid w:val="000C76A7"/>
    <w:rsid w:val="000C7AA4"/>
    <w:rsid w:val="000C7E46"/>
    <w:rsid w:val="000D074A"/>
    <w:rsid w:val="000D08A4"/>
    <w:rsid w:val="000D13AF"/>
    <w:rsid w:val="000D2645"/>
    <w:rsid w:val="000D2C0A"/>
    <w:rsid w:val="000D44F9"/>
    <w:rsid w:val="000D7C58"/>
    <w:rsid w:val="000D7EA8"/>
    <w:rsid w:val="000E05E1"/>
    <w:rsid w:val="000E1822"/>
    <w:rsid w:val="000E1F2E"/>
    <w:rsid w:val="000E2B45"/>
    <w:rsid w:val="000E2EB5"/>
    <w:rsid w:val="000E42EA"/>
    <w:rsid w:val="000E4587"/>
    <w:rsid w:val="000E4CD7"/>
    <w:rsid w:val="000E63E0"/>
    <w:rsid w:val="000E7C65"/>
    <w:rsid w:val="000F089E"/>
    <w:rsid w:val="000F09CB"/>
    <w:rsid w:val="000F2055"/>
    <w:rsid w:val="000F21DD"/>
    <w:rsid w:val="000F21FD"/>
    <w:rsid w:val="000F22FF"/>
    <w:rsid w:val="000F2C08"/>
    <w:rsid w:val="000F37C7"/>
    <w:rsid w:val="000F3BA6"/>
    <w:rsid w:val="000F3DAC"/>
    <w:rsid w:val="000F438B"/>
    <w:rsid w:val="000F5181"/>
    <w:rsid w:val="000F5328"/>
    <w:rsid w:val="000F5BB6"/>
    <w:rsid w:val="000F6310"/>
    <w:rsid w:val="000F6463"/>
    <w:rsid w:val="000F651E"/>
    <w:rsid w:val="000F66C9"/>
    <w:rsid w:val="000F6FE3"/>
    <w:rsid w:val="00100D92"/>
    <w:rsid w:val="00101926"/>
    <w:rsid w:val="001027E6"/>
    <w:rsid w:val="00104182"/>
    <w:rsid w:val="00105244"/>
    <w:rsid w:val="00105FBB"/>
    <w:rsid w:val="0010798E"/>
    <w:rsid w:val="0011036A"/>
    <w:rsid w:val="00110478"/>
    <w:rsid w:val="001115A8"/>
    <w:rsid w:val="00111E49"/>
    <w:rsid w:val="0011218E"/>
    <w:rsid w:val="001126D9"/>
    <w:rsid w:val="00112827"/>
    <w:rsid w:val="00112D68"/>
    <w:rsid w:val="00113896"/>
    <w:rsid w:val="00114A75"/>
    <w:rsid w:val="00114E30"/>
    <w:rsid w:val="00115271"/>
    <w:rsid w:val="001159D7"/>
    <w:rsid w:val="00115CA4"/>
    <w:rsid w:val="00116627"/>
    <w:rsid w:val="00116BD8"/>
    <w:rsid w:val="00116CA9"/>
    <w:rsid w:val="00117553"/>
    <w:rsid w:val="00117E42"/>
    <w:rsid w:val="00117E84"/>
    <w:rsid w:val="0012026E"/>
    <w:rsid w:val="00120516"/>
    <w:rsid w:val="0012093B"/>
    <w:rsid w:val="001230DA"/>
    <w:rsid w:val="001232C6"/>
    <w:rsid w:val="00123439"/>
    <w:rsid w:val="00124829"/>
    <w:rsid w:val="00124E9C"/>
    <w:rsid w:val="00125905"/>
    <w:rsid w:val="0012697D"/>
    <w:rsid w:val="00127AF4"/>
    <w:rsid w:val="00130E51"/>
    <w:rsid w:val="001313BD"/>
    <w:rsid w:val="001315BF"/>
    <w:rsid w:val="00131951"/>
    <w:rsid w:val="00131A0D"/>
    <w:rsid w:val="00131CE9"/>
    <w:rsid w:val="00131F17"/>
    <w:rsid w:val="00132E53"/>
    <w:rsid w:val="00132EC3"/>
    <w:rsid w:val="0013366C"/>
    <w:rsid w:val="00133853"/>
    <w:rsid w:val="00133B6F"/>
    <w:rsid w:val="00134260"/>
    <w:rsid w:val="0013471D"/>
    <w:rsid w:val="00134992"/>
    <w:rsid w:val="00134E8F"/>
    <w:rsid w:val="00135D79"/>
    <w:rsid w:val="00136918"/>
    <w:rsid w:val="00136AA6"/>
    <w:rsid w:val="00136C29"/>
    <w:rsid w:val="001370BE"/>
    <w:rsid w:val="001373B8"/>
    <w:rsid w:val="001375E5"/>
    <w:rsid w:val="00137772"/>
    <w:rsid w:val="00137944"/>
    <w:rsid w:val="001379F3"/>
    <w:rsid w:val="00137AAA"/>
    <w:rsid w:val="00137CA9"/>
    <w:rsid w:val="0014073B"/>
    <w:rsid w:val="001408A2"/>
    <w:rsid w:val="001415A9"/>
    <w:rsid w:val="001430F2"/>
    <w:rsid w:val="00143193"/>
    <w:rsid w:val="00143734"/>
    <w:rsid w:val="001440CE"/>
    <w:rsid w:val="00144164"/>
    <w:rsid w:val="00144B71"/>
    <w:rsid w:val="001453AD"/>
    <w:rsid w:val="00145502"/>
    <w:rsid w:val="00145561"/>
    <w:rsid w:val="00145664"/>
    <w:rsid w:val="0014571E"/>
    <w:rsid w:val="00147A1B"/>
    <w:rsid w:val="00147B67"/>
    <w:rsid w:val="00147C87"/>
    <w:rsid w:val="00150531"/>
    <w:rsid w:val="001512B5"/>
    <w:rsid w:val="0015154E"/>
    <w:rsid w:val="00151F6C"/>
    <w:rsid w:val="0015396D"/>
    <w:rsid w:val="0015409A"/>
    <w:rsid w:val="001542D8"/>
    <w:rsid w:val="001543DE"/>
    <w:rsid w:val="001546E9"/>
    <w:rsid w:val="00155073"/>
    <w:rsid w:val="001560FB"/>
    <w:rsid w:val="001568E3"/>
    <w:rsid w:val="001570CA"/>
    <w:rsid w:val="0015716B"/>
    <w:rsid w:val="00157EE5"/>
    <w:rsid w:val="00157F9A"/>
    <w:rsid w:val="0016072A"/>
    <w:rsid w:val="00162495"/>
    <w:rsid w:val="0016254B"/>
    <w:rsid w:val="00163649"/>
    <w:rsid w:val="0016388D"/>
    <w:rsid w:val="001646DC"/>
    <w:rsid w:val="00164CB2"/>
    <w:rsid w:val="00164E8B"/>
    <w:rsid w:val="001656BC"/>
    <w:rsid w:val="00166D71"/>
    <w:rsid w:val="00166E0E"/>
    <w:rsid w:val="0017012B"/>
    <w:rsid w:val="00170847"/>
    <w:rsid w:val="00170B2F"/>
    <w:rsid w:val="00170CA1"/>
    <w:rsid w:val="0017101F"/>
    <w:rsid w:val="0017116A"/>
    <w:rsid w:val="00171E00"/>
    <w:rsid w:val="001723DE"/>
    <w:rsid w:val="0017287C"/>
    <w:rsid w:val="00173F9C"/>
    <w:rsid w:val="00174BE4"/>
    <w:rsid w:val="001750DB"/>
    <w:rsid w:val="00175709"/>
    <w:rsid w:val="00175CE2"/>
    <w:rsid w:val="00176408"/>
    <w:rsid w:val="00177077"/>
    <w:rsid w:val="00177A92"/>
    <w:rsid w:val="00177C13"/>
    <w:rsid w:val="0018066F"/>
    <w:rsid w:val="001808C9"/>
    <w:rsid w:val="00180B6A"/>
    <w:rsid w:val="0018100D"/>
    <w:rsid w:val="0018178D"/>
    <w:rsid w:val="001822F6"/>
    <w:rsid w:val="0018262E"/>
    <w:rsid w:val="00182EE1"/>
    <w:rsid w:val="0018305D"/>
    <w:rsid w:val="00183454"/>
    <w:rsid w:val="001844AA"/>
    <w:rsid w:val="00184707"/>
    <w:rsid w:val="001848DB"/>
    <w:rsid w:val="00185082"/>
    <w:rsid w:val="00185DB0"/>
    <w:rsid w:val="00185DE0"/>
    <w:rsid w:val="00185F4D"/>
    <w:rsid w:val="001860EB"/>
    <w:rsid w:val="00186472"/>
    <w:rsid w:val="001866DB"/>
    <w:rsid w:val="00186702"/>
    <w:rsid w:val="001870E4"/>
    <w:rsid w:val="001871C7"/>
    <w:rsid w:val="001875B2"/>
    <w:rsid w:val="00187B26"/>
    <w:rsid w:val="00190079"/>
    <w:rsid w:val="00190CDA"/>
    <w:rsid w:val="001920F8"/>
    <w:rsid w:val="001923E0"/>
    <w:rsid w:val="001926F0"/>
    <w:rsid w:val="0019272C"/>
    <w:rsid w:val="00192BC7"/>
    <w:rsid w:val="00193189"/>
    <w:rsid w:val="001935D6"/>
    <w:rsid w:val="00193855"/>
    <w:rsid w:val="001942D9"/>
    <w:rsid w:val="00194B13"/>
    <w:rsid w:val="001952F2"/>
    <w:rsid w:val="00195598"/>
    <w:rsid w:val="00195D19"/>
    <w:rsid w:val="001974BA"/>
    <w:rsid w:val="00197800"/>
    <w:rsid w:val="001A04B3"/>
    <w:rsid w:val="001A0B39"/>
    <w:rsid w:val="001A11B6"/>
    <w:rsid w:val="001A1974"/>
    <w:rsid w:val="001A1F61"/>
    <w:rsid w:val="001A24BD"/>
    <w:rsid w:val="001A24C8"/>
    <w:rsid w:val="001A2E28"/>
    <w:rsid w:val="001A31BD"/>
    <w:rsid w:val="001A3C6B"/>
    <w:rsid w:val="001A517D"/>
    <w:rsid w:val="001A52DD"/>
    <w:rsid w:val="001A5F20"/>
    <w:rsid w:val="001A7020"/>
    <w:rsid w:val="001A7AB1"/>
    <w:rsid w:val="001B01FA"/>
    <w:rsid w:val="001B04EB"/>
    <w:rsid w:val="001B1098"/>
    <w:rsid w:val="001B1C92"/>
    <w:rsid w:val="001B221A"/>
    <w:rsid w:val="001B2CB9"/>
    <w:rsid w:val="001B2E5B"/>
    <w:rsid w:val="001B318F"/>
    <w:rsid w:val="001B3647"/>
    <w:rsid w:val="001B5808"/>
    <w:rsid w:val="001B5F42"/>
    <w:rsid w:val="001B62C3"/>
    <w:rsid w:val="001B6BA6"/>
    <w:rsid w:val="001B7064"/>
    <w:rsid w:val="001B7EE2"/>
    <w:rsid w:val="001C07AF"/>
    <w:rsid w:val="001C188C"/>
    <w:rsid w:val="001C2925"/>
    <w:rsid w:val="001C2B57"/>
    <w:rsid w:val="001C2B69"/>
    <w:rsid w:val="001C2BC0"/>
    <w:rsid w:val="001C3018"/>
    <w:rsid w:val="001C4513"/>
    <w:rsid w:val="001C525D"/>
    <w:rsid w:val="001C60EF"/>
    <w:rsid w:val="001C7D04"/>
    <w:rsid w:val="001C7E37"/>
    <w:rsid w:val="001D0DA1"/>
    <w:rsid w:val="001D1299"/>
    <w:rsid w:val="001D150B"/>
    <w:rsid w:val="001D18B5"/>
    <w:rsid w:val="001D203D"/>
    <w:rsid w:val="001D25A6"/>
    <w:rsid w:val="001D33BC"/>
    <w:rsid w:val="001D3DE9"/>
    <w:rsid w:val="001D499A"/>
    <w:rsid w:val="001D5184"/>
    <w:rsid w:val="001D52C3"/>
    <w:rsid w:val="001D654F"/>
    <w:rsid w:val="001E0D8D"/>
    <w:rsid w:val="001E1710"/>
    <w:rsid w:val="001E1DB1"/>
    <w:rsid w:val="001E3BD3"/>
    <w:rsid w:val="001E3E13"/>
    <w:rsid w:val="001E4028"/>
    <w:rsid w:val="001E4958"/>
    <w:rsid w:val="001E4C73"/>
    <w:rsid w:val="001E5B7D"/>
    <w:rsid w:val="001E5D56"/>
    <w:rsid w:val="001E74BA"/>
    <w:rsid w:val="001E7926"/>
    <w:rsid w:val="001F1011"/>
    <w:rsid w:val="001F134D"/>
    <w:rsid w:val="001F148B"/>
    <w:rsid w:val="001F1490"/>
    <w:rsid w:val="001F1EB2"/>
    <w:rsid w:val="001F25FB"/>
    <w:rsid w:val="001F2650"/>
    <w:rsid w:val="001F32FB"/>
    <w:rsid w:val="001F34A3"/>
    <w:rsid w:val="001F4214"/>
    <w:rsid w:val="001F4CD6"/>
    <w:rsid w:val="001F5E46"/>
    <w:rsid w:val="001F668F"/>
    <w:rsid w:val="001F6C13"/>
    <w:rsid w:val="001F7FB2"/>
    <w:rsid w:val="00201269"/>
    <w:rsid w:val="0020169D"/>
    <w:rsid w:val="002024D6"/>
    <w:rsid w:val="002034FD"/>
    <w:rsid w:val="00203A4A"/>
    <w:rsid w:val="00203B56"/>
    <w:rsid w:val="00204146"/>
    <w:rsid w:val="00204C98"/>
    <w:rsid w:val="002052D5"/>
    <w:rsid w:val="00205E37"/>
    <w:rsid w:val="002062D0"/>
    <w:rsid w:val="002072EE"/>
    <w:rsid w:val="00207449"/>
    <w:rsid w:val="00210B26"/>
    <w:rsid w:val="00211330"/>
    <w:rsid w:val="00211517"/>
    <w:rsid w:val="0021229B"/>
    <w:rsid w:val="002122AA"/>
    <w:rsid w:val="00213392"/>
    <w:rsid w:val="002134B0"/>
    <w:rsid w:val="00214171"/>
    <w:rsid w:val="002147C0"/>
    <w:rsid w:val="00214960"/>
    <w:rsid w:val="0021591F"/>
    <w:rsid w:val="00215A8B"/>
    <w:rsid w:val="00215FCC"/>
    <w:rsid w:val="00216873"/>
    <w:rsid w:val="00216F12"/>
    <w:rsid w:val="002170C0"/>
    <w:rsid w:val="002173D5"/>
    <w:rsid w:val="00220619"/>
    <w:rsid w:val="0022177C"/>
    <w:rsid w:val="00222BB0"/>
    <w:rsid w:val="00224348"/>
    <w:rsid w:val="0022472C"/>
    <w:rsid w:val="00224F39"/>
    <w:rsid w:val="00225301"/>
    <w:rsid w:val="0022562B"/>
    <w:rsid w:val="00226190"/>
    <w:rsid w:val="0022633A"/>
    <w:rsid w:val="00226DEA"/>
    <w:rsid w:val="00227039"/>
    <w:rsid w:val="002271D0"/>
    <w:rsid w:val="0023016F"/>
    <w:rsid w:val="00230A71"/>
    <w:rsid w:val="002318B5"/>
    <w:rsid w:val="00231D1A"/>
    <w:rsid w:val="002320ED"/>
    <w:rsid w:val="00232646"/>
    <w:rsid w:val="00232B70"/>
    <w:rsid w:val="00232BCC"/>
    <w:rsid w:val="00232CAC"/>
    <w:rsid w:val="00233BDD"/>
    <w:rsid w:val="00233D6E"/>
    <w:rsid w:val="0023463B"/>
    <w:rsid w:val="002347F9"/>
    <w:rsid w:val="002353AE"/>
    <w:rsid w:val="00235791"/>
    <w:rsid w:val="00235A2E"/>
    <w:rsid w:val="00235E86"/>
    <w:rsid w:val="002362D6"/>
    <w:rsid w:val="002365E8"/>
    <w:rsid w:val="002402D4"/>
    <w:rsid w:val="00240B37"/>
    <w:rsid w:val="002411AE"/>
    <w:rsid w:val="00241364"/>
    <w:rsid w:val="00242272"/>
    <w:rsid w:val="0024247B"/>
    <w:rsid w:val="002439E9"/>
    <w:rsid w:val="00243F06"/>
    <w:rsid w:val="00245043"/>
    <w:rsid w:val="00245426"/>
    <w:rsid w:val="002459B5"/>
    <w:rsid w:val="00245B9E"/>
    <w:rsid w:val="002465C1"/>
    <w:rsid w:val="00247422"/>
    <w:rsid w:val="00247A0F"/>
    <w:rsid w:val="002502CA"/>
    <w:rsid w:val="00250771"/>
    <w:rsid w:val="00250A69"/>
    <w:rsid w:val="00251044"/>
    <w:rsid w:val="00252564"/>
    <w:rsid w:val="002529CF"/>
    <w:rsid w:val="0025311A"/>
    <w:rsid w:val="00253171"/>
    <w:rsid w:val="002532E6"/>
    <w:rsid w:val="00254EC8"/>
    <w:rsid w:val="00257DEF"/>
    <w:rsid w:val="002603F2"/>
    <w:rsid w:val="002609AD"/>
    <w:rsid w:val="00261356"/>
    <w:rsid w:val="002633CF"/>
    <w:rsid w:val="00263F55"/>
    <w:rsid w:val="00266057"/>
    <w:rsid w:val="00266594"/>
    <w:rsid w:val="00267D11"/>
    <w:rsid w:val="00270B1D"/>
    <w:rsid w:val="00270D79"/>
    <w:rsid w:val="00270E14"/>
    <w:rsid w:val="002716BB"/>
    <w:rsid w:val="0027200B"/>
    <w:rsid w:val="00272547"/>
    <w:rsid w:val="00273774"/>
    <w:rsid w:val="00273F35"/>
    <w:rsid w:val="002740A7"/>
    <w:rsid w:val="002741BD"/>
    <w:rsid w:val="002759D4"/>
    <w:rsid w:val="002762F6"/>
    <w:rsid w:val="00276F6C"/>
    <w:rsid w:val="002770A0"/>
    <w:rsid w:val="00277FF1"/>
    <w:rsid w:val="00280A61"/>
    <w:rsid w:val="0028145A"/>
    <w:rsid w:val="0028177E"/>
    <w:rsid w:val="00282682"/>
    <w:rsid w:val="00282CEE"/>
    <w:rsid w:val="00282FAD"/>
    <w:rsid w:val="00283590"/>
    <w:rsid w:val="00283697"/>
    <w:rsid w:val="002837A9"/>
    <w:rsid w:val="00283F16"/>
    <w:rsid w:val="00284236"/>
    <w:rsid w:val="00284C82"/>
    <w:rsid w:val="0028549D"/>
    <w:rsid w:val="00285BE5"/>
    <w:rsid w:val="00285DAA"/>
    <w:rsid w:val="00286DFC"/>
    <w:rsid w:val="0028797E"/>
    <w:rsid w:val="002906FD"/>
    <w:rsid w:val="002924EF"/>
    <w:rsid w:val="002926C6"/>
    <w:rsid w:val="0029338F"/>
    <w:rsid w:val="00293696"/>
    <w:rsid w:val="00293C45"/>
    <w:rsid w:val="00294246"/>
    <w:rsid w:val="00295A47"/>
    <w:rsid w:val="00295FAB"/>
    <w:rsid w:val="00296B9C"/>
    <w:rsid w:val="002970C4"/>
    <w:rsid w:val="00297A8D"/>
    <w:rsid w:val="002A000F"/>
    <w:rsid w:val="002A0982"/>
    <w:rsid w:val="002A13B8"/>
    <w:rsid w:val="002A1EB4"/>
    <w:rsid w:val="002A264F"/>
    <w:rsid w:val="002A35F4"/>
    <w:rsid w:val="002A370F"/>
    <w:rsid w:val="002A39AF"/>
    <w:rsid w:val="002A3F06"/>
    <w:rsid w:val="002A441A"/>
    <w:rsid w:val="002A4916"/>
    <w:rsid w:val="002A5AE8"/>
    <w:rsid w:val="002A6D38"/>
    <w:rsid w:val="002A7CB9"/>
    <w:rsid w:val="002A7E62"/>
    <w:rsid w:val="002B04DD"/>
    <w:rsid w:val="002B1CCC"/>
    <w:rsid w:val="002B1D7D"/>
    <w:rsid w:val="002B1EED"/>
    <w:rsid w:val="002B252E"/>
    <w:rsid w:val="002B2851"/>
    <w:rsid w:val="002B31B0"/>
    <w:rsid w:val="002B32D6"/>
    <w:rsid w:val="002B35E7"/>
    <w:rsid w:val="002B492F"/>
    <w:rsid w:val="002B53AB"/>
    <w:rsid w:val="002B5A3F"/>
    <w:rsid w:val="002B5A8F"/>
    <w:rsid w:val="002B5C8C"/>
    <w:rsid w:val="002B5D4A"/>
    <w:rsid w:val="002C08E2"/>
    <w:rsid w:val="002C1938"/>
    <w:rsid w:val="002C2308"/>
    <w:rsid w:val="002C24FC"/>
    <w:rsid w:val="002C2847"/>
    <w:rsid w:val="002C2AFE"/>
    <w:rsid w:val="002C2BF7"/>
    <w:rsid w:val="002C38E0"/>
    <w:rsid w:val="002C40AE"/>
    <w:rsid w:val="002C4B35"/>
    <w:rsid w:val="002C4DBC"/>
    <w:rsid w:val="002C4F64"/>
    <w:rsid w:val="002C5067"/>
    <w:rsid w:val="002C5856"/>
    <w:rsid w:val="002C646C"/>
    <w:rsid w:val="002C6A2B"/>
    <w:rsid w:val="002C6BBD"/>
    <w:rsid w:val="002C7183"/>
    <w:rsid w:val="002C7295"/>
    <w:rsid w:val="002C77CB"/>
    <w:rsid w:val="002C78EC"/>
    <w:rsid w:val="002C7E48"/>
    <w:rsid w:val="002D09B4"/>
    <w:rsid w:val="002D1696"/>
    <w:rsid w:val="002D1969"/>
    <w:rsid w:val="002D1C93"/>
    <w:rsid w:val="002D244B"/>
    <w:rsid w:val="002D31A4"/>
    <w:rsid w:val="002D3E1B"/>
    <w:rsid w:val="002D4054"/>
    <w:rsid w:val="002D45C8"/>
    <w:rsid w:val="002D483C"/>
    <w:rsid w:val="002D4E2C"/>
    <w:rsid w:val="002D51B3"/>
    <w:rsid w:val="002D5935"/>
    <w:rsid w:val="002D6765"/>
    <w:rsid w:val="002D7001"/>
    <w:rsid w:val="002D71F0"/>
    <w:rsid w:val="002D725B"/>
    <w:rsid w:val="002E0220"/>
    <w:rsid w:val="002E2AD1"/>
    <w:rsid w:val="002E3419"/>
    <w:rsid w:val="002E3B94"/>
    <w:rsid w:val="002E4CBB"/>
    <w:rsid w:val="002E5292"/>
    <w:rsid w:val="002E60CF"/>
    <w:rsid w:val="002E6274"/>
    <w:rsid w:val="002E6EF9"/>
    <w:rsid w:val="002E72EA"/>
    <w:rsid w:val="002E7E50"/>
    <w:rsid w:val="002F0358"/>
    <w:rsid w:val="002F1183"/>
    <w:rsid w:val="002F1751"/>
    <w:rsid w:val="002F204B"/>
    <w:rsid w:val="002F2813"/>
    <w:rsid w:val="002F2AE3"/>
    <w:rsid w:val="002F2BCC"/>
    <w:rsid w:val="002F371D"/>
    <w:rsid w:val="002F3B02"/>
    <w:rsid w:val="002F3C53"/>
    <w:rsid w:val="002F5AA7"/>
    <w:rsid w:val="002F6B85"/>
    <w:rsid w:val="002F7F03"/>
    <w:rsid w:val="00301623"/>
    <w:rsid w:val="00301648"/>
    <w:rsid w:val="00301B73"/>
    <w:rsid w:val="00302A12"/>
    <w:rsid w:val="00303010"/>
    <w:rsid w:val="00303252"/>
    <w:rsid w:val="00303BA6"/>
    <w:rsid w:val="00304059"/>
    <w:rsid w:val="003045EB"/>
    <w:rsid w:val="00304614"/>
    <w:rsid w:val="00305E67"/>
    <w:rsid w:val="00307127"/>
    <w:rsid w:val="003102AE"/>
    <w:rsid w:val="00310427"/>
    <w:rsid w:val="00310C67"/>
    <w:rsid w:val="00311C82"/>
    <w:rsid w:val="00312994"/>
    <w:rsid w:val="003130BF"/>
    <w:rsid w:val="0031389A"/>
    <w:rsid w:val="00314ECB"/>
    <w:rsid w:val="00315C27"/>
    <w:rsid w:val="00316CE6"/>
    <w:rsid w:val="003207E5"/>
    <w:rsid w:val="00320EDE"/>
    <w:rsid w:val="00322A06"/>
    <w:rsid w:val="00323122"/>
    <w:rsid w:val="00323654"/>
    <w:rsid w:val="00324715"/>
    <w:rsid w:val="00326A5D"/>
    <w:rsid w:val="00327242"/>
    <w:rsid w:val="003275E7"/>
    <w:rsid w:val="003312DE"/>
    <w:rsid w:val="0033131A"/>
    <w:rsid w:val="00332962"/>
    <w:rsid w:val="00332DD6"/>
    <w:rsid w:val="00332FE8"/>
    <w:rsid w:val="00333453"/>
    <w:rsid w:val="0033393C"/>
    <w:rsid w:val="00333DF1"/>
    <w:rsid w:val="00334809"/>
    <w:rsid w:val="003367E0"/>
    <w:rsid w:val="003378F8"/>
    <w:rsid w:val="003379B2"/>
    <w:rsid w:val="00337E6A"/>
    <w:rsid w:val="003401D9"/>
    <w:rsid w:val="00341893"/>
    <w:rsid w:val="00342976"/>
    <w:rsid w:val="00342A65"/>
    <w:rsid w:val="00342F8F"/>
    <w:rsid w:val="00342FC4"/>
    <w:rsid w:val="00343248"/>
    <w:rsid w:val="003436C7"/>
    <w:rsid w:val="0034385C"/>
    <w:rsid w:val="0034429B"/>
    <w:rsid w:val="00344410"/>
    <w:rsid w:val="0034467F"/>
    <w:rsid w:val="00345117"/>
    <w:rsid w:val="003457AD"/>
    <w:rsid w:val="0034589C"/>
    <w:rsid w:val="00345BAE"/>
    <w:rsid w:val="0034681B"/>
    <w:rsid w:val="00346C20"/>
    <w:rsid w:val="0034716E"/>
    <w:rsid w:val="00347538"/>
    <w:rsid w:val="00347B73"/>
    <w:rsid w:val="00347BC9"/>
    <w:rsid w:val="00347FAF"/>
    <w:rsid w:val="00350630"/>
    <w:rsid w:val="00350A4E"/>
    <w:rsid w:val="00351AAC"/>
    <w:rsid w:val="00352DD7"/>
    <w:rsid w:val="00352DD8"/>
    <w:rsid w:val="00352EE1"/>
    <w:rsid w:val="00355B7D"/>
    <w:rsid w:val="003566E4"/>
    <w:rsid w:val="003575F2"/>
    <w:rsid w:val="00361A83"/>
    <w:rsid w:val="00361A88"/>
    <w:rsid w:val="00362336"/>
    <w:rsid w:val="003638EB"/>
    <w:rsid w:val="00363ACA"/>
    <w:rsid w:val="00363F24"/>
    <w:rsid w:val="00364187"/>
    <w:rsid w:val="00364FD7"/>
    <w:rsid w:val="0036628F"/>
    <w:rsid w:val="00366FB9"/>
    <w:rsid w:val="00370127"/>
    <w:rsid w:val="00370B3B"/>
    <w:rsid w:val="0037185C"/>
    <w:rsid w:val="00371B62"/>
    <w:rsid w:val="003723EF"/>
    <w:rsid w:val="003726A6"/>
    <w:rsid w:val="003732CF"/>
    <w:rsid w:val="0037345A"/>
    <w:rsid w:val="003740D1"/>
    <w:rsid w:val="003742A0"/>
    <w:rsid w:val="0037448D"/>
    <w:rsid w:val="0037479F"/>
    <w:rsid w:val="003752F5"/>
    <w:rsid w:val="003760C4"/>
    <w:rsid w:val="00376E6C"/>
    <w:rsid w:val="0037743B"/>
    <w:rsid w:val="003779ED"/>
    <w:rsid w:val="00377F8E"/>
    <w:rsid w:val="00380061"/>
    <w:rsid w:val="00380340"/>
    <w:rsid w:val="00380F00"/>
    <w:rsid w:val="00381BAA"/>
    <w:rsid w:val="003825D5"/>
    <w:rsid w:val="00383735"/>
    <w:rsid w:val="00384C80"/>
    <w:rsid w:val="00385852"/>
    <w:rsid w:val="00386385"/>
    <w:rsid w:val="0038651C"/>
    <w:rsid w:val="0038793D"/>
    <w:rsid w:val="00387B7C"/>
    <w:rsid w:val="00387DEF"/>
    <w:rsid w:val="003902C1"/>
    <w:rsid w:val="0039041A"/>
    <w:rsid w:val="00391023"/>
    <w:rsid w:val="003920E8"/>
    <w:rsid w:val="003925AE"/>
    <w:rsid w:val="00394283"/>
    <w:rsid w:val="00394D3A"/>
    <w:rsid w:val="003964F2"/>
    <w:rsid w:val="003A0ED0"/>
    <w:rsid w:val="003A339C"/>
    <w:rsid w:val="003A43F7"/>
    <w:rsid w:val="003A52BA"/>
    <w:rsid w:val="003A5929"/>
    <w:rsid w:val="003A6252"/>
    <w:rsid w:val="003A6601"/>
    <w:rsid w:val="003A66E5"/>
    <w:rsid w:val="003A6770"/>
    <w:rsid w:val="003A729A"/>
    <w:rsid w:val="003A7385"/>
    <w:rsid w:val="003A784A"/>
    <w:rsid w:val="003A79BB"/>
    <w:rsid w:val="003A7A98"/>
    <w:rsid w:val="003A7CC4"/>
    <w:rsid w:val="003B110D"/>
    <w:rsid w:val="003B13A1"/>
    <w:rsid w:val="003B1656"/>
    <w:rsid w:val="003B16A2"/>
    <w:rsid w:val="003B18BF"/>
    <w:rsid w:val="003B2342"/>
    <w:rsid w:val="003B274B"/>
    <w:rsid w:val="003B31A5"/>
    <w:rsid w:val="003B36BF"/>
    <w:rsid w:val="003B4AFA"/>
    <w:rsid w:val="003B50EF"/>
    <w:rsid w:val="003B5200"/>
    <w:rsid w:val="003B5B49"/>
    <w:rsid w:val="003B63AE"/>
    <w:rsid w:val="003B67B4"/>
    <w:rsid w:val="003B6848"/>
    <w:rsid w:val="003B6C9A"/>
    <w:rsid w:val="003B6EDC"/>
    <w:rsid w:val="003B7D68"/>
    <w:rsid w:val="003C10A6"/>
    <w:rsid w:val="003C20FF"/>
    <w:rsid w:val="003C2FA6"/>
    <w:rsid w:val="003C30FB"/>
    <w:rsid w:val="003C3356"/>
    <w:rsid w:val="003C36D0"/>
    <w:rsid w:val="003C43E3"/>
    <w:rsid w:val="003C4A79"/>
    <w:rsid w:val="003C4B02"/>
    <w:rsid w:val="003C5FEC"/>
    <w:rsid w:val="003C702C"/>
    <w:rsid w:val="003C7C3D"/>
    <w:rsid w:val="003C7F95"/>
    <w:rsid w:val="003D0552"/>
    <w:rsid w:val="003D089E"/>
    <w:rsid w:val="003D08F2"/>
    <w:rsid w:val="003D0A09"/>
    <w:rsid w:val="003D0EDE"/>
    <w:rsid w:val="003D1681"/>
    <w:rsid w:val="003D1D2A"/>
    <w:rsid w:val="003D1E3A"/>
    <w:rsid w:val="003D2760"/>
    <w:rsid w:val="003D2814"/>
    <w:rsid w:val="003D288A"/>
    <w:rsid w:val="003D3319"/>
    <w:rsid w:val="003D3DD6"/>
    <w:rsid w:val="003D6989"/>
    <w:rsid w:val="003D6EB1"/>
    <w:rsid w:val="003E02A1"/>
    <w:rsid w:val="003E04ED"/>
    <w:rsid w:val="003E0E40"/>
    <w:rsid w:val="003E1070"/>
    <w:rsid w:val="003E1896"/>
    <w:rsid w:val="003E1E01"/>
    <w:rsid w:val="003E1F21"/>
    <w:rsid w:val="003E2B97"/>
    <w:rsid w:val="003E3DFD"/>
    <w:rsid w:val="003E4FE3"/>
    <w:rsid w:val="003E50E2"/>
    <w:rsid w:val="003E66DA"/>
    <w:rsid w:val="003E6F6A"/>
    <w:rsid w:val="003E7DDB"/>
    <w:rsid w:val="003F01B7"/>
    <w:rsid w:val="003F0866"/>
    <w:rsid w:val="003F2E8A"/>
    <w:rsid w:val="003F30BE"/>
    <w:rsid w:val="003F36ED"/>
    <w:rsid w:val="003F405B"/>
    <w:rsid w:val="003F4D57"/>
    <w:rsid w:val="003F4FF5"/>
    <w:rsid w:val="003F637C"/>
    <w:rsid w:val="003F64D4"/>
    <w:rsid w:val="003F69CD"/>
    <w:rsid w:val="003F7255"/>
    <w:rsid w:val="003F73CF"/>
    <w:rsid w:val="003F7459"/>
    <w:rsid w:val="003F7EA0"/>
    <w:rsid w:val="003F7F1E"/>
    <w:rsid w:val="004006F8"/>
    <w:rsid w:val="00400934"/>
    <w:rsid w:val="00400AFF"/>
    <w:rsid w:val="0040418C"/>
    <w:rsid w:val="00404A53"/>
    <w:rsid w:val="00405533"/>
    <w:rsid w:val="00405801"/>
    <w:rsid w:val="0040621C"/>
    <w:rsid w:val="00406908"/>
    <w:rsid w:val="00407772"/>
    <w:rsid w:val="004079CC"/>
    <w:rsid w:val="004103A1"/>
    <w:rsid w:val="00410560"/>
    <w:rsid w:val="0041074F"/>
    <w:rsid w:val="00410AFD"/>
    <w:rsid w:val="004110A8"/>
    <w:rsid w:val="00411CC7"/>
    <w:rsid w:val="00412ED9"/>
    <w:rsid w:val="0041338F"/>
    <w:rsid w:val="004136AA"/>
    <w:rsid w:val="0041372D"/>
    <w:rsid w:val="00413BDE"/>
    <w:rsid w:val="00414826"/>
    <w:rsid w:val="00414EF8"/>
    <w:rsid w:val="00415158"/>
    <w:rsid w:val="00415998"/>
    <w:rsid w:val="00415AFD"/>
    <w:rsid w:val="00416285"/>
    <w:rsid w:val="0041646A"/>
    <w:rsid w:val="00420EFB"/>
    <w:rsid w:val="00421639"/>
    <w:rsid w:val="004217B6"/>
    <w:rsid w:val="004217B7"/>
    <w:rsid w:val="00421995"/>
    <w:rsid w:val="004229CF"/>
    <w:rsid w:val="00422C8A"/>
    <w:rsid w:val="004232C2"/>
    <w:rsid w:val="00424392"/>
    <w:rsid w:val="0042648B"/>
    <w:rsid w:val="00426961"/>
    <w:rsid w:val="00426990"/>
    <w:rsid w:val="00426A30"/>
    <w:rsid w:val="004279D8"/>
    <w:rsid w:val="00427F86"/>
    <w:rsid w:val="004303B2"/>
    <w:rsid w:val="004310EA"/>
    <w:rsid w:val="004319B5"/>
    <w:rsid w:val="00432B57"/>
    <w:rsid w:val="00435D28"/>
    <w:rsid w:val="004363B7"/>
    <w:rsid w:val="004368C2"/>
    <w:rsid w:val="00437546"/>
    <w:rsid w:val="004375BE"/>
    <w:rsid w:val="004376DA"/>
    <w:rsid w:val="00437C0B"/>
    <w:rsid w:val="00440F5E"/>
    <w:rsid w:val="0044100E"/>
    <w:rsid w:val="00443294"/>
    <w:rsid w:val="00443621"/>
    <w:rsid w:val="004437EE"/>
    <w:rsid w:val="0044392A"/>
    <w:rsid w:val="0044439C"/>
    <w:rsid w:val="00445DA8"/>
    <w:rsid w:val="004460FF"/>
    <w:rsid w:val="004468D0"/>
    <w:rsid w:val="00447430"/>
    <w:rsid w:val="00447C81"/>
    <w:rsid w:val="004514BD"/>
    <w:rsid w:val="0045162F"/>
    <w:rsid w:val="00451760"/>
    <w:rsid w:val="004519D5"/>
    <w:rsid w:val="00451D30"/>
    <w:rsid w:val="004523AE"/>
    <w:rsid w:val="004525BC"/>
    <w:rsid w:val="00452779"/>
    <w:rsid w:val="00452DE8"/>
    <w:rsid w:val="00452DFA"/>
    <w:rsid w:val="00453253"/>
    <w:rsid w:val="00454022"/>
    <w:rsid w:val="0045418F"/>
    <w:rsid w:val="0045620F"/>
    <w:rsid w:val="00456643"/>
    <w:rsid w:val="00457857"/>
    <w:rsid w:val="00457C55"/>
    <w:rsid w:val="00460229"/>
    <w:rsid w:val="004605D1"/>
    <w:rsid w:val="004609C3"/>
    <w:rsid w:val="00460B05"/>
    <w:rsid w:val="00460F70"/>
    <w:rsid w:val="00461235"/>
    <w:rsid w:val="004629E6"/>
    <w:rsid w:val="00462D54"/>
    <w:rsid w:val="00462EEB"/>
    <w:rsid w:val="00463B8F"/>
    <w:rsid w:val="00464669"/>
    <w:rsid w:val="004646AD"/>
    <w:rsid w:val="00464D3C"/>
    <w:rsid w:val="004650D1"/>
    <w:rsid w:val="0046519B"/>
    <w:rsid w:val="00465A28"/>
    <w:rsid w:val="00465FEF"/>
    <w:rsid w:val="00466711"/>
    <w:rsid w:val="00466768"/>
    <w:rsid w:val="004668C9"/>
    <w:rsid w:val="00467014"/>
    <w:rsid w:val="00467684"/>
    <w:rsid w:val="00467C8E"/>
    <w:rsid w:val="00470F6D"/>
    <w:rsid w:val="004717E9"/>
    <w:rsid w:val="00471875"/>
    <w:rsid w:val="00471EC8"/>
    <w:rsid w:val="00472275"/>
    <w:rsid w:val="004731EE"/>
    <w:rsid w:val="0047442C"/>
    <w:rsid w:val="00475C76"/>
    <w:rsid w:val="00477664"/>
    <w:rsid w:val="004800C6"/>
    <w:rsid w:val="0048053F"/>
    <w:rsid w:val="00480F13"/>
    <w:rsid w:val="00481A96"/>
    <w:rsid w:val="004822ED"/>
    <w:rsid w:val="004830D9"/>
    <w:rsid w:val="0048342E"/>
    <w:rsid w:val="0048370D"/>
    <w:rsid w:val="0048394C"/>
    <w:rsid w:val="00483D0E"/>
    <w:rsid w:val="004841F3"/>
    <w:rsid w:val="004856B1"/>
    <w:rsid w:val="00485B63"/>
    <w:rsid w:val="004864E1"/>
    <w:rsid w:val="004869DE"/>
    <w:rsid w:val="00487497"/>
    <w:rsid w:val="0048755A"/>
    <w:rsid w:val="00490643"/>
    <w:rsid w:val="004908C7"/>
    <w:rsid w:val="00490916"/>
    <w:rsid w:val="00490D2E"/>
    <w:rsid w:val="004915D8"/>
    <w:rsid w:val="00491D33"/>
    <w:rsid w:val="004922BA"/>
    <w:rsid w:val="004922D8"/>
    <w:rsid w:val="0049272F"/>
    <w:rsid w:val="00492E77"/>
    <w:rsid w:val="00493AC9"/>
    <w:rsid w:val="00493CF1"/>
    <w:rsid w:val="00493F74"/>
    <w:rsid w:val="00494B47"/>
    <w:rsid w:val="00495508"/>
    <w:rsid w:val="00495616"/>
    <w:rsid w:val="00496151"/>
    <w:rsid w:val="00496DBD"/>
    <w:rsid w:val="004974F3"/>
    <w:rsid w:val="00497B4E"/>
    <w:rsid w:val="004A019D"/>
    <w:rsid w:val="004A01F1"/>
    <w:rsid w:val="004A109C"/>
    <w:rsid w:val="004A15A0"/>
    <w:rsid w:val="004A1A67"/>
    <w:rsid w:val="004A1F0C"/>
    <w:rsid w:val="004A236A"/>
    <w:rsid w:val="004A39F6"/>
    <w:rsid w:val="004A48DB"/>
    <w:rsid w:val="004A54CF"/>
    <w:rsid w:val="004A5B1C"/>
    <w:rsid w:val="004A69DF"/>
    <w:rsid w:val="004A7221"/>
    <w:rsid w:val="004A7287"/>
    <w:rsid w:val="004A75DF"/>
    <w:rsid w:val="004A7FF5"/>
    <w:rsid w:val="004B0196"/>
    <w:rsid w:val="004B056E"/>
    <w:rsid w:val="004B0950"/>
    <w:rsid w:val="004B1478"/>
    <w:rsid w:val="004B26D5"/>
    <w:rsid w:val="004B293C"/>
    <w:rsid w:val="004B6DCA"/>
    <w:rsid w:val="004B6ED3"/>
    <w:rsid w:val="004B7D8D"/>
    <w:rsid w:val="004C04A9"/>
    <w:rsid w:val="004C11A7"/>
    <w:rsid w:val="004C177A"/>
    <w:rsid w:val="004C1D64"/>
    <w:rsid w:val="004C210F"/>
    <w:rsid w:val="004C2359"/>
    <w:rsid w:val="004C2478"/>
    <w:rsid w:val="004C255D"/>
    <w:rsid w:val="004C33C8"/>
    <w:rsid w:val="004C3D71"/>
    <w:rsid w:val="004C46B8"/>
    <w:rsid w:val="004C4813"/>
    <w:rsid w:val="004C4865"/>
    <w:rsid w:val="004C61DB"/>
    <w:rsid w:val="004C62F5"/>
    <w:rsid w:val="004C6507"/>
    <w:rsid w:val="004C6845"/>
    <w:rsid w:val="004C7423"/>
    <w:rsid w:val="004C76F2"/>
    <w:rsid w:val="004C7B83"/>
    <w:rsid w:val="004C7D53"/>
    <w:rsid w:val="004D14AF"/>
    <w:rsid w:val="004D1548"/>
    <w:rsid w:val="004D24A5"/>
    <w:rsid w:val="004D4020"/>
    <w:rsid w:val="004D4675"/>
    <w:rsid w:val="004D47BB"/>
    <w:rsid w:val="004D4A35"/>
    <w:rsid w:val="004D65DF"/>
    <w:rsid w:val="004D6CF4"/>
    <w:rsid w:val="004D7148"/>
    <w:rsid w:val="004D7533"/>
    <w:rsid w:val="004E1B08"/>
    <w:rsid w:val="004E1E28"/>
    <w:rsid w:val="004E2CF1"/>
    <w:rsid w:val="004E2D29"/>
    <w:rsid w:val="004E300F"/>
    <w:rsid w:val="004E3EE6"/>
    <w:rsid w:val="004E43B0"/>
    <w:rsid w:val="004E4786"/>
    <w:rsid w:val="004E66D5"/>
    <w:rsid w:val="004E6EEF"/>
    <w:rsid w:val="004E7453"/>
    <w:rsid w:val="004E783D"/>
    <w:rsid w:val="004F03BB"/>
    <w:rsid w:val="004F0A6A"/>
    <w:rsid w:val="004F2559"/>
    <w:rsid w:val="004F2A13"/>
    <w:rsid w:val="004F2A79"/>
    <w:rsid w:val="004F4CC3"/>
    <w:rsid w:val="004F503F"/>
    <w:rsid w:val="004F5F4A"/>
    <w:rsid w:val="004F6BDF"/>
    <w:rsid w:val="004F71ED"/>
    <w:rsid w:val="004F73F9"/>
    <w:rsid w:val="0050035B"/>
    <w:rsid w:val="00500680"/>
    <w:rsid w:val="005020BC"/>
    <w:rsid w:val="00502B72"/>
    <w:rsid w:val="00503072"/>
    <w:rsid w:val="0050330A"/>
    <w:rsid w:val="00503E92"/>
    <w:rsid w:val="005047C1"/>
    <w:rsid w:val="005056EB"/>
    <w:rsid w:val="0050590F"/>
    <w:rsid w:val="0050643A"/>
    <w:rsid w:val="00506D3D"/>
    <w:rsid w:val="00506D4D"/>
    <w:rsid w:val="0050790B"/>
    <w:rsid w:val="005101A5"/>
    <w:rsid w:val="00510EE6"/>
    <w:rsid w:val="00511F94"/>
    <w:rsid w:val="00512B79"/>
    <w:rsid w:val="005137B7"/>
    <w:rsid w:val="005140CD"/>
    <w:rsid w:val="005142CC"/>
    <w:rsid w:val="0051581F"/>
    <w:rsid w:val="00516141"/>
    <w:rsid w:val="005166D6"/>
    <w:rsid w:val="00516EDD"/>
    <w:rsid w:val="00517EA4"/>
    <w:rsid w:val="00517F7D"/>
    <w:rsid w:val="00520ADD"/>
    <w:rsid w:val="00521201"/>
    <w:rsid w:val="00521221"/>
    <w:rsid w:val="005215E9"/>
    <w:rsid w:val="005216D1"/>
    <w:rsid w:val="00521E53"/>
    <w:rsid w:val="00522907"/>
    <w:rsid w:val="00523773"/>
    <w:rsid w:val="00523857"/>
    <w:rsid w:val="005244F5"/>
    <w:rsid w:val="00524778"/>
    <w:rsid w:val="0052503A"/>
    <w:rsid w:val="00530985"/>
    <w:rsid w:val="00530AFE"/>
    <w:rsid w:val="00530CD3"/>
    <w:rsid w:val="00531491"/>
    <w:rsid w:val="00531850"/>
    <w:rsid w:val="00531A1D"/>
    <w:rsid w:val="00531B09"/>
    <w:rsid w:val="00532481"/>
    <w:rsid w:val="0053316A"/>
    <w:rsid w:val="005354C0"/>
    <w:rsid w:val="00537111"/>
    <w:rsid w:val="00537FCB"/>
    <w:rsid w:val="00540247"/>
    <w:rsid w:val="00540998"/>
    <w:rsid w:val="0054167F"/>
    <w:rsid w:val="00541F6D"/>
    <w:rsid w:val="00542152"/>
    <w:rsid w:val="00542F08"/>
    <w:rsid w:val="0054315A"/>
    <w:rsid w:val="0054374D"/>
    <w:rsid w:val="00543C26"/>
    <w:rsid w:val="005449F6"/>
    <w:rsid w:val="00544E30"/>
    <w:rsid w:val="005453AF"/>
    <w:rsid w:val="005464BE"/>
    <w:rsid w:val="00546E24"/>
    <w:rsid w:val="00547283"/>
    <w:rsid w:val="0054734D"/>
    <w:rsid w:val="0055004B"/>
    <w:rsid w:val="005504A4"/>
    <w:rsid w:val="00550A23"/>
    <w:rsid w:val="00550B85"/>
    <w:rsid w:val="00550EAB"/>
    <w:rsid w:val="00550FEA"/>
    <w:rsid w:val="00551212"/>
    <w:rsid w:val="0055180E"/>
    <w:rsid w:val="00551BB6"/>
    <w:rsid w:val="00551C86"/>
    <w:rsid w:val="005522BE"/>
    <w:rsid w:val="005522CA"/>
    <w:rsid w:val="00554A14"/>
    <w:rsid w:val="00554A48"/>
    <w:rsid w:val="00555941"/>
    <w:rsid w:val="00555AFC"/>
    <w:rsid w:val="0055609F"/>
    <w:rsid w:val="00556737"/>
    <w:rsid w:val="00556D16"/>
    <w:rsid w:val="00556EBF"/>
    <w:rsid w:val="00560159"/>
    <w:rsid w:val="00560DBB"/>
    <w:rsid w:val="00561099"/>
    <w:rsid w:val="00561DFA"/>
    <w:rsid w:val="005622FA"/>
    <w:rsid w:val="00562A0F"/>
    <w:rsid w:val="0056313A"/>
    <w:rsid w:val="00563BE1"/>
    <w:rsid w:val="005645C2"/>
    <w:rsid w:val="00564619"/>
    <w:rsid w:val="00564733"/>
    <w:rsid w:val="00565861"/>
    <w:rsid w:val="00565C75"/>
    <w:rsid w:val="005662DE"/>
    <w:rsid w:val="00566767"/>
    <w:rsid w:val="00566A26"/>
    <w:rsid w:val="00566B7C"/>
    <w:rsid w:val="00566F76"/>
    <w:rsid w:val="005703A8"/>
    <w:rsid w:val="005706A1"/>
    <w:rsid w:val="005707CD"/>
    <w:rsid w:val="005716A0"/>
    <w:rsid w:val="0057245F"/>
    <w:rsid w:val="00572860"/>
    <w:rsid w:val="00573687"/>
    <w:rsid w:val="005737F7"/>
    <w:rsid w:val="00573BA5"/>
    <w:rsid w:val="00573D4B"/>
    <w:rsid w:val="005742D6"/>
    <w:rsid w:val="00574506"/>
    <w:rsid w:val="005748EB"/>
    <w:rsid w:val="00574C48"/>
    <w:rsid w:val="005756F4"/>
    <w:rsid w:val="00575D07"/>
    <w:rsid w:val="00575DA2"/>
    <w:rsid w:val="00575F64"/>
    <w:rsid w:val="005763E7"/>
    <w:rsid w:val="00576709"/>
    <w:rsid w:val="00576D9B"/>
    <w:rsid w:val="00576E6D"/>
    <w:rsid w:val="005803C6"/>
    <w:rsid w:val="005814AB"/>
    <w:rsid w:val="005821BF"/>
    <w:rsid w:val="00582989"/>
    <w:rsid w:val="0058377F"/>
    <w:rsid w:val="0058457F"/>
    <w:rsid w:val="00585183"/>
    <w:rsid w:val="00585BF8"/>
    <w:rsid w:val="00586DA4"/>
    <w:rsid w:val="0058762B"/>
    <w:rsid w:val="00590351"/>
    <w:rsid w:val="005906A4"/>
    <w:rsid w:val="005912F6"/>
    <w:rsid w:val="005917B3"/>
    <w:rsid w:val="00591E71"/>
    <w:rsid w:val="00592C92"/>
    <w:rsid w:val="005932A1"/>
    <w:rsid w:val="005939FD"/>
    <w:rsid w:val="00593E7E"/>
    <w:rsid w:val="005964DE"/>
    <w:rsid w:val="005972B9"/>
    <w:rsid w:val="0059748F"/>
    <w:rsid w:val="005A0044"/>
    <w:rsid w:val="005A00B8"/>
    <w:rsid w:val="005A075E"/>
    <w:rsid w:val="005A0EAB"/>
    <w:rsid w:val="005A10DA"/>
    <w:rsid w:val="005A19CC"/>
    <w:rsid w:val="005A19DC"/>
    <w:rsid w:val="005A3270"/>
    <w:rsid w:val="005A374B"/>
    <w:rsid w:val="005A43DB"/>
    <w:rsid w:val="005A4D55"/>
    <w:rsid w:val="005A5578"/>
    <w:rsid w:val="005A6DEE"/>
    <w:rsid w:val="005A7C0B"/>
    <w:rsid w:val="005B0062"/>
    <w:rsid w:val="005B1091"/>
    <w:rsid w:val="005B11AA"/>
    <w:rsid w:val="005B1799"/>
    <w:rsid w:val="005B1E0F"/>
    <w:rsid w:val="005B2D95"/>
    <w:rsid w:val="005B3D06"/>
    <w:rsid w:val="005B3E9A"/>
    <w:rsid w:val="005B4D14"/>
    <w:rsid w:val="005B5CBF"/>
    <w:rsid w:val="005B6D39"/>
    <w:rsid w:val="005B70B6"/>
    <w:rsid w:val="005B7364"/>
    <w:rsid w:val="005C0029"/>
    <w:rsid w:val="005C00D7"/>
    <w:rsid w:val="005C077A"/>
    <w:rsid w:val="005C0E4D"/>
    <w:rsid w:val="005C13CF"/>
    <w:rsid w:val="005C1E52"/>
    <w:rsid w:val="005C1FE3"/>
    <w:rsid w:val="005C300C"/>
    <w:rsid w:val="005C3FE3"/>
    <w:rsid w:val="005C4C2B"/>
    <w:rsid w:val="005C5104"/>
    <w:rsid w:val="005C569E"/>
    <w:rsid w:val="005C5D9E"/>
    <w:rsid w:val="005C6360"/>
    <w:rsid w:val="005C6B58"/>
    <w:rsid w:val="005C7C9C"/>
    <w:rsid w:val="005D0068"/>
    <w:rsid w:val="005D03B5"/>
    <w:rsid w:val="005D0591"/>
    <w:rsid w:val="005D07DF"/>
    <w:rsid w:val="005D0A2F"/>
    <w:rsid w:val="005D15E5"/>
    <w:rsid w:val="005D188F"/>
    <w:rsid w:val="005D1AFB"/>
    <w:rsid w:val="005D27BF"/>
    <w:rsid w:val="005D2840"/>
    <w:rsid w:val="005D2E86"/>
    <w:rsid w:val="005D2E9D"/>
    <w:rsid w:val="005D443D"/>
    <w:rsid w:val="005D4459"/>
    <w:rsid w:val="005D4685"/>
    <w:rsid w:val="005D5680"/>
    <w:rsid w:val="005D6021"/>
    <w:rsid w:val="005D6468"/>
    <w:rsid w:val="005E07F5"/>
    <w:rsid w:val="005E0C0A"/>
    <w:rsid w:val="005E0D0C"/>
    <w:rsid w:val="005E34D7"/>
    <w:rsid w:val="005E3AFC"/>
    <w:rsid w:val="005E4697"/>
    <w:rsid w:val="005E63BC"/>
    <w:rsid w:val="005E690E"/>
    <w:rsid w:val="005E6CFB"/>
    <w:rsid w:val="005E771D"/>
    <w:rsid w:val="005F0769"/>
    <w:rsid w:val="005F230B"/>
    <w:rsid w:val="005F299B"/>
    <w:rsid w:val="005F31CF"/>
    <w:rsid w:val="005F3DC9"/>
    <w:rsid w:val="005F476A"/>
    <w:rsid w:val="005F55B6"/>
    <w:rsid w:val="005F5A26"/>
    <w:rsid w:val="005F5C39"/>
    <w:rsid w:val="005F6C19"/>
    <w:rsid w:val="005F7AB9"/>
    <w:rsid w:val="0060086B"/>
    <w:rsid w:val="00601C51"/>
    <w:rsid w:val="00602577"/>
    <w:rsid w:val="0060458A"/>
    <w:rsid w:val="00604AF7"/>
    <w:rsid w:val="0060626A"/>
    <w:rsid w:val="00606621"/>
    <w:rsid w:val="0060740D"/>
    <w:rsid w:val="00610BFA"/>
    <w:rsid w:val="00611CE5"/>
    <w:rsid w:val="006120CE"/>
    <w:rsid w:val="006122CE"/>
    <w:rsid w:val="00612A4F"/>
    <w:rsid w:val="00612E59"/>
    <w:rsid w:val="00613102"/>
    <w:rsid w:val="00615483"/>
    <w:rsid w:val="00616244"/>
    <w:rsid w:val="00616B0A"/>
    <w:rsid w:val="006173C5"/>
    <w:rsid w:val="00617662"/>
    <w:rsid w:val="00620131"/>
    <w:rsid w:val="00621F02"/>
    <w:rsid w:val="006241B8"/>
    <w:rsid w:val="00624CAA"/>
    <w:rsid w:val="00625A5A"/>
    <w:rsid w:val="006269FE"/>
    <w:rsid w:val="00626A8D"/>
    <w:rsid w:val="00630412"/>
    <w:rsid w:val="006310D2"/>
    <w:rsid w:val="006313C7"/>
    <w:rsid w:val="0063183A"/>
    <w:rsid w:val="006321E0"/>
    <w:rsid w:val="006325C0"/>
    <w:rsid w:val="00632881"/>
    <w:rsid w:val="00632CC3"/>
    <w:rsid w:val="00633E2C"/>
    <w:rsid w:val="006347B1"/>
    <w:rsid w:val="00634E23"/>
    <w:rsid w:val="006354D9"/>
    <w:rsid w:val="006359D6"/>
    <w:rsid w:val="00635C86"/>
    <w:rsid w:val="006365CB"/>
    <w:rsid w:val="00636AC5"/>
    <w:rsid w:val="00636C5C"/>
    <w:rsid w:val="00636C98"/>
    <w:rsid w:val="006370BF"/>
    <w:rsid w:val="006379E7"/>
    <w:rsid w:val="00637C77"/>
    <w:rsid w:val="00640F32"/>
    <w:rsid w:val="0064161B"/>
    <w:rsid w:val="006423A2"/>
    <w:rsid w:val="006424CA"/>
    <w:rsid w:val="0064266C"/>
    <w:rsid w:val="00643BA6"/>
    <w:rsid w:val="00643BD2"/>
    <w:rsid w:val="00643F22"/>
    <w:rsid w:val="00643FE2"/>
    <w:rsid w:val="00644DB9"/>
    <w:rsid w:val="00646A8B"/>
    <w:rsid w:val="00650180"/>
    <w:rsid w:val="0065090C"/>
    <w:rsid w:val="0065212D"/>
    <w:rsid w:val="00653412"/>
    <w:rsid w:val="0065381C"/>
    <w:rsid w:val="006538F4"/>
    <w:rsid w:val="00653A7F"/>
    <w:rsid w:val="00653B3D"/>
    <w:rsid w:val="00653DAB"/>
    <w:rsid w:val="00653DEE"/>
    <w:rsid w:val="006544D5"/>
    <w:rsid w:val="00654758"/>
    <w:rsid w:val="00655083"/>
    <w:rsid w:val="00656248"/>
    <w:rsid w:val="0065674E"/>
    <w:rsid w:val="00657B26"/>
    <w:rsid w:val="00660BDB"/>
    <w:rsid w:val="00660E19"/>
    <w:rsid w:val="0066188D"/>
    <w:rsid w:val="00662AD3"/>
    <w:rsid w:val="0066318F"/>
    <w:rsid w:val="00663636"/>
    <w:rsid w:val="00664567"/>
    <w:rsid w:val="006648A5"/>
    <w:rsid w:val="00664DDE"/>
    <w:rsid w:val="00664E43"/>
    <w:rsid w:val="006653A6"/>
    <w:rsid w:val="00665CB6"/>
    <w:rsid w:val="00665DC8"/>
    <w:rsid w:val="0066600E"/>
    <w:rsid w:val="0066609F"/>
    <w:rsid w:val="00667353"/>
    <w:rsid w:val="006677BF"/>
    <w:rsid w:val="006679EB"/>
    <w:rsid w:val="00670C58"/>
    <w:rsid w:val="00670ECC"/>
    <w:rsid w:val="0067114A"/>
    <w:rsid w:val="0067259C"/>
    <w:rsid w:val="00672FF4"/>
    <w:rsid w:val="006737A3"/>
    <w:rsid w:val="00674190"/>
    <w:rsid w:val="00674DCE"/>
    <w:rsid w:val="006760E5"/>
    <w:rsid w:val="0067626B"/>
    <w:rsid w:val="00676C6E"/>
    <w:rsid w:val="00676D04"/>
    <w:rsid w:val="00676FE6"/>
    <w:rsid w:val="00677023"/>
    <w:rsid w:val="0067757D"/>
    <w:rsid w:val="006778CE"/>
    <w:rsid w:val="00680452"/>
    <w:rsid w:val="00680AE2"/>
    <w:rsid w:val="00681464"/>
    <w:rsid w:val="00681AFC"/>
    <w:rsid w:val="0068249C"/>
    <w:rsid w:val="00682DCC"/>
    <w:rsid w:val="00684BAC"/>
    <w:rsid w:val="00684BB7"/>
    <w:rsid w:val="006851E7"/>
    <w:rsid w:val="00685873"/>
    <w:rsid w:val="00685F88"/>
    <w:rsid w:val="00687362"/>
    <w:rsid w:val="0068761B"/>
    <w:rsid w:val="00687AC1"/>
    <w:rsid w:val="00690679"/>
    <w:rsid w:val="00690EEE"/>
    <w:rsid w:val="006910F6"/>
    <w:rsid w:val="006913C2"/>
    <w:rsid w:val="00692B85"/>
    <w:rsid w:val="0069401F"/>
    <w:rsid w:val="0069419A"/>
    <w:rsid w:val="0069426E"/>
    <w:rsid w:val="006943D2"/>
    <w:rsid w:val="0069495E"/>
    <w:rsid w:val="00694990"/>
    <w:rsid w:val="0069699F"/>
    <w:rsid w:val="00697047"/>
    <w:rsid w:val="006976F0"/>
    <w:rsid w:val="006A0086"/>
    <w:rsid w:val="006A0645"/>
    <w:rsid w:val="006A1681"/>
    <w:rsid w:val="006A1ED1"/>
    <w:rsid w:val="006A2A0E"/>
    <w:rsid w:val="006A3705"/>
    <w:rsid w:val="006A4627"/>
    <w:rsid w:val="006A5788"/>
    <w:rsid w:val="006A681C"/>
    <w:rsid w:val="006A73C0"/>
    <w:rsid w:val="006A7BC0"/>
    <w:rsid w:val="006A7D0C"/>
    <w:rsid w:val="006B02B3"/>
    <w:rsid w:val="006B1642"/>
    <w:rsid w:val="006B1B26"/>
    <w:rsid w:val="006B3705"/>
    <w:rsid w:val="006B3898"/>
    <w:rsid w:val="006B42CD"/>
    <w:rsid w:val="006B4663"/>
    <w:rsid w:val="006B4F45"/>
    <w:rsid w:val="006B6D9A"/>
    <w:rsid w:val="006B755B"/>
    <w:rsid w:val="006B7BAA"/>
    <w:rsid w:val="006C0819"/>
    <w:rsid w:val="006C1A43"/>
    <w:rsid w:val="006C241E"/>
    <w:rsid w:val="006C2F0A"/>
    <w:rsid w:val="006C3200"/>
    <w:rsid w:val="006C36B9"/>
    <w:rsid w:val="006C3AE4"/>
    <w:rsid w:val="006C3C64"/>
    <w:rsid w:val="006C4218"/>
    <w:rsid w:val="006C45CB"/>
    <w:rsid w:val="006C4F04"/>
    <w:rsid w:val="006C52D8"/>
    <w:rsid w:val="006C5FDD"/>
    <w:rsid w:val="006C6A59"/>
    <w:rsid w:val="006C72A2"/>
    <w:rsid w:val="006D0366"/>
    <w:rsid w:val="006D0391"/>
    <w:rsid w:val="006D0498"/>
    <w:rsid w:val="006D0657"/>
    <w:rsid w:val="006D1B97"/>
    <w:rsid w:val="006D218C"/>
    <w:rsid w:val="006D3408"/>
    <w:rsid w:val="006D3975"/>
    <w:rsid w:val="006D3BA2"/>
    <w:rsid w:val="006D4D66"/>
    <w:rsid w:val="006D614D"/>
    <w:rsid w:val="006D653B"/>
    <w:rsid w:val="006D65C1"/>
    <w:rsid w:val="006E1490"/>
    <w:rsid w:val="006E1547"/>
    <w:rsid w:val="006E222F"/>
    <w:rsid w:val="006E3174"/>
    <w:rsid w:val="006E3A9A"/>
    <w:rsid w:val="006E44C4"/>
    <w:rsid w:val="006E4F1E"/>
    <w:rsid w:val="006E5BA0"/>
    <w:rsid w:val="006E6762"/>
    <w:rsid w:val="006F0110"/>
    <w:rsid w:val="006F0EAD"/>
    <w:rsid w:val="006F365C"/>
    <w:rsid w:val="006F38E7"/>
    <w:rsid w:val="006F53EB"/>
    <w:rsid w:val="006F5BC8"/>
    <w:rsid w:val="006F5F8F"/>
    <w:rsid w:val="006F7BBA"/>
    <w:rsid w:val="00701AB7"/>
    <w:rsid w:val="00701E88"/>
    <w:rsid w:val="00702069"/>
    <w:rsid w:val="007024FC"/>
    <w:rsid w:val="00702D44"/>
    <w:rsid w:val="00702ED2"/>
    <w:rsid w:val="00702F07"/>
    <w:rsid w:val="007034F0"/>
    <w:rsid w:val="007036E8"/>
    <w:rsid w:val="00703825"/>
    <w:rsid w:val="0070409C"/>
    <w:rsid w:val="00705662"/>
    <w:rsid w:val="0070576A"/>
    <w:rsid w:val="007060DE"/>
    <w:rsid w:val="007065AC"/>
    <w:rsid w:val="007065BE"/>
    <w:rsid w:val="00706F39"/>
    <w:rsid w:val="00710880"/>
    <w:rsid w:val="00711999"/>
    <w:rsid w:val="00711A0A"/>
    <w:rsid w:val="0071295A"/>
    <w:rsid w:val="00713157"/>
    <w:rsid w:val="007131AE"/>
    <w:rsid w:val="00713729"/>
    <w:rsid w:val="0071375D"/>
    <w:rsid w:val="00713CB4"/>
    <w:rsid w:val="00713EB9"/>
    <w:rsid w:val="00716D09"/>
    <w:rsid w:val="00716E41"/>
    <w:rsid w:val="007178E6"/>
    <w:rsid w:val="00717C0E"/>
    <w:rsid w:val="00721150"/>
    <w:rsid w:val="007216DE"/>
    <w:rsid w:val="00722828"/>
    <w:rsid w:val="00722A41"/>
    <w:rsid w:val="00723079"/>
    <w:rsid w:val="007234EF"/>
    <w:rsid w:val="00723A16"/>
    <w:rsid w:val="00724066"/>
    <w:rsid w:val="00724A42"/>
    <w:rsid w:val="0072559F"/>
    <w:rsid w:val="007255DA"/>
    <w:rsid w:val="00725883"/>
    <w:rsid w:val="00725F78"/>
    <w:rsid w:val="0072702A"/>
    <w:rsid w:val="0073100A"/>
    <w:rsid w:val="00731369"/>
    <w:rsid w:val="00731E5A"/>
    <w:rsid w:val="00732650"/>
    <w:rsid w:val="00732A82"/>
    <w:rsid w:val="00732B5B"/>
    <w:rsid w:val="00733126"/>
    <w:rsid w:val="00733B36"/>
    <w:rsid w:val="00733DD5"/>
    <w:rsid w:val="007340FB"/>
    <w:rsid w:val="00734787"/>
    <w:rsid w:val="00734FFF"/>
    <w:rsid w:val="0073521B"/>
    <w:rsid w:val="00735C49"/>
    <w:rsid w:val="00735EB2"/>
    <w:rsid w:val="00735F91"/>
    <w:rsid w:val="007363EA"/>
    <w:rsid w:val="00736926"/>
    <w:rsid w:val="00736CE1"/>
    <w:rsid w:val="0073751A"/>
    <w:rsid w:val="007378A9"/>
    <w:rsid w:val="007422B0"/>
    <w:rsid w:val="0074243F"/>
    <w:rsid w:val="007438AB"/>
    <w:rsid w:val="00743AE8"/>
    <w:rsid w:val="00744869"/>
    <w:rsid w:val="00745633"/>
    <w:rsid w:val="00745820"/>
    <w:rsid w:val="0074597B"/>
    <w:rsid w:val="0074698D"/>
    <w:rsid w:val="0074702D"/>
    <w:rsid w:val="0074744A"/>
    <w:rsid w:val="00747461"/>
    <w:rsid w:val="00747709"/>
    <w:rsid w:val="00747852"/>
    <w:rsid w:val="00750333"/>
    <w:rsid w:val="0075043C"/>
    <w:rsid w:val="00750680"/>
    <w:rsid w:val="00751B0D"/>
    <w:rsid w:val="00751D65"/>
    <w:rsid w:val="00752545"/>
    <w:rsid w:val="007527E9"/>
    <w:rsid w:val="00752BBC"/>
    <w:rsid w:val="00753AD1"/>
    <w:rsid w:val="00754A06"/>
    <w:rsid w:val="00756901"/>
    <w:rsid w:val="007570F6"/>
    <w:rsid w:val="00757C05"/>
    <w:rsid w:val="00757D02"/>
    <w:rsid w:val="00757F14"/>
    <w:rsid w:val="00761B9F"/>
    <w:rsid w:val="00762082"/>
    <w:rsid w:val="007630BE"/>
    <w:rsid w:val="007630C8"/>
    <w:rsid w:val="00764176"/>
    <w:rsid w:val="007653EA"/>
    <w:rsid w:val="0076589E"/>
    <w:rsid w:val="00765FCB"/>
    <w:rsid w:val="00767B17"/>
    <w:rsid w:val="00770E0C"/>
    <w:rsid w:val="00772011"/>
    <w:rsid w:val="00772164"/>
    <w:rsid w:val="007735D9"/>
    <w:rsid w:val="00774167"/>
    <w:rsid w:val="007743C5"/>
    <w:rsid w:val="00775538"/>
    <w:rsid w:val="00775B25"/>
    <w:rsid w:val="00776618"/>
    <w:rsid w:val="007769E5"/>
    <w:rsid w:val="00780341"/>
    <w:rsid w:val="0078040F"/>
    <w:rsid w:val="00780C3E"/>
    <w:rsid w:val="007814B6"/>
    <w:rsid w:val="007819DE"/>
    <w:rsid w:val="00781E9F"/>
    <w:rsid w:val="007821DB"/>
    <w:rsid w:val="00782964"/>
    <w:rsid w:val="00783719"/>
    <w:rsid w:val="00783801"/>
    <w:rsid w:val="0078389A"/>
    <w:rsid w:val="007840A1"/>
    <w:rsid w:val="00785A24"/>
    <w:rsid w:val="00786862"/>
    <w:rsid w:val="00787F81"/>
    <w:rsid w:val="00790710"/>
    <w:rsid w:val="00790AB1"/>
    <w:rsid w:val="00791151"/>
    <w:rsid w:val="00791B1C"/>
    <w:rsid w:val="00791E0E"/>
    <w:rsid w:val="00791E6A"/>
    <w:rsid w:val="007921CE"/>
    <w:rsid w:val="0079286D"/>
    <w:rsid w:val="00793500"/>
    <w:rsid w:val="007935AD"/>
    <w:rsid w:val="00793784"/>
    <w:rsid w:val="007939B0"/>
    <w:rsid w:val="00793C80"/>
    <w:rsid w:val="00793CE0"/>
    <w:rsid w:val="0079457B"/>
    <w:rsid w:val="007950BF"/>
    <w:rsid w:val="0079538D"/>
    <w:rsid w:val="00796E17"/>
    <w:rsid w:val="00797915"/>
    <w:rsid w:val="0079793A"/>
    <w:rsid w:val="007A0973"/>
    <w:rsid w:val="007A150A"/>
    <w:rsid w:val="007A1B32"/>
    <w:rsid w:val="007A1BD9"/>
    <w:rsid w:val="007A1D2F"/>
    <w:rsid w:val="007A2FDA"/>
    <w:rsid w:val="007A362B"/>
    <w:rsid w:val="007A38B8"/>
    <w:rsid w:val="007A3A73"/>
    <w:rsid w:val="007A4799"/>
    <w:rsid w:val="007A47F5"/>
    <w:rsid w:val="007A562B"/>
    <w:rsid w:val="007A5BCF"/>
    <w:rsid w:val="007A6730"/>
    <w:rsid w:val="007A6C66"/>
    <w:rsid w:val="007A6D86"/>
    <w:rsid w:val="007A6DCA"/>
    <w:rsid w:val="007A6E3C"/>
    <w:rsid w:val="007B0374"/>
    <w:rsid w:val="007B04EF"/>
    <w:rsid w:val="007B0954"/>
    <w:rsid w:val="007B12A6"/>
    <w:rsid w:val="007B25CE"/>
    <w:rsid w:val="007B276B"/>
    <w:rsid w:val="007B2BD3"/>
    <w:rsid w:val="007B2BE7"/>
    <w:rsid w:val="007B2EA3"/>
    <w:rsid w:val="007B302E"/>
    <w:rsid w:val="007B3656"/>
    <w:rsid w:val="007B3814"/>
    <w:rsid w:val="007B53BF"/>
    <w:rsid w:val="007B53C1"/>
    <w:rsid w:val="007B5A3A"/>
    <w:rsid w:val="007B6370"/>
    <w:rsid w:val="007B6B8B"/>
    <w:rsid w:val="007B6D09"/>
    <w:rsid w:val="007B6FD2"/>
    <w:rsid w:val="007B75D4"/>
    <w:rsid w:val="007B78D6"/>
    <w:rsid w:val="007B796B"/>
    <w:rsid w:val="007B7D98"/>
    <w:rsid w:val="007C0434"/>
    <w:rsid w:val="007C09EC"/>
    <w:rsid w:val="007C0DDF"/>
    <w:rsid w:val="007C1AFE"/>
    <w:rsid w:val="007C27E1"/>
    <w:rsid w:val="007C2C73"/>
    <w:rsid w:val="007C3674"/>
    <w:rsid w:val="007C4B48"/>
    <w:rsid w:val="007C52F2"/>
    <w:rsid w:val="007C57A7"/>
    <w:rsid w:val="007C5A0A"/>
    <w:rsid w:val="007C62E3"/>
    <w:rsid w:val="007C6447"/>
    <w:rsid w:val="007C6D06"/>
    <w:rsid w:val="007C6F62"/>
    <w:rsid w:val="007D04B3"/>
    <w:rsid w:val="007D056A"/>
    <w:rsid w:val="007D062E"/>
    <w:rsid w:val="007D09E2"/>
    <w:rsid w:val="007D0C7F"/>
    <w:rsid w:val="007D1546"/>
    <w:rsid w:val="007D19D1"/>
    <w:rsid w:val="007D1DF1"/>
    <w:rsid w:val="007D29E3"/>
    <w:rsid w:val="007D2AF1"/>
    <w:rsid w:val="007D3609"/>
    <w:rsid w:val="007D3733"/>
    <w:rsid w:val="007D377B"/>
    <w:rsid w:val="007D3847"/>
    <w:rsid w:val="007D3C07"/>
    <w:rsid w:val="007D3CAA"/>
    <w:rsid w:val="007D47CE"/>
    <w:rsid w:val="007D4D18"/>
    <w:rsid w:val="007D5769"/>
    <w:rsid w:val="007D60D8"/>
    <w:rsid w:val="007D63AC"/>
    <w:rsid w:val="007D6EAE"/>
    <w:rsid w:val="007D772B"/>
    <w:rsid w:val="007E0C01"/>
    <w:rsid w:val="007E0C8E"/>
    <w:rsid w:val="007E1167"/>
    <w:rsid w:val="007E220B"/>
    <w:rsid w:val="007E2464"/>
    <w:rsid w:val="007E247B"/>
    <w:rsid w:val="007E4C95"/>
    <w:rsid w:val="007E4E81"/>
    <w:rsid w:val="007E5C01"/>
    <w:rsid w:val="007E5F45"/>
    <w:rsid w:val="007E61C5"/>
    <w:rsid w:val="007E7664"/>
    <w:rsid w:val="007E7725"/>
    <w:rsid w:val="007E7FF2"/>
    <w:rsid w:val="007F04AF"/>
    <w:rsid w:val="007F064E"/>
    <w:rsid w:val="007F072F"/>
    <w:rsid w:val="007F07E0"/>
    <w:rsid w:val="007F0F89"/>
    <w:rsid w:val="007F1256"/>
    <w:rsid w:val="007F1375"/>
    <w:rsid w:val="007F142E"/>
    <w:rsid w:val="007F14F9"/>
    <w:rsid w:val="007F2076"/>
    <w:rsid w:val="007F2D0D"/>
    <w:rsid w:val="007F2F39"/>
    <w:rsid w:val="007F3444"/>
    <w:rsid w:val="007F3C08"/>
    <w:rsid w:val="007F3C6D"/>
    <w:rsid w:val="007F3DB4"/>
    <w:rsid w:val="007F4887"/>
    <w:rsid w:val="007F5670"/>
    <w:rsid w:val="007F6341"/>
    <w:rsid w:val="007F6C8E"/>
    <w:rsid w:val="007F73C2"/>
    <w:rsid w:val="007F76CD"/>
    <w:rsid w:val="007F781D"/>
    <w:rsid w:val="007F7D6D"/>
    <w:rsid w:val="0080040C"/>
    <w:rsid w:val="00800492"/>
    <w:rsid w:val="00800704"/>
    <w:rsid w:val="00800A95"/>
    <w:rsid w:val="00800D14"/>
    <w:rsid w:val="00801545"/>
    <w:rsid w:val="00801711"/>
    <w:rsid w:val="00801C1D"/>
    <w:rsid w:val="00801ECE"/>
    <w:rsid w:val="0080201F"/>
    <w:rsid w:val="008023A4"/>
    <w:rsid w:val="0080324C"/>
    <w:rsid w:val="0080336F"/>
    <w:rsid w:val="00803F1F"/>
    <w:rsid w:val="008044C7"/>
    <w:rsid w:val="008045D0"/>
    <w:rsid w:val="00804CF8"/>
    <w:rsid w:val="00805278"/>
    <w:rsid w:val="0080529D"/>
    <w:rsid w:val="00805477"/>
    <w:rsid w:val="00805B6B"/>
    <w:rsid w:val="00805D83"/>
    <w:rsid w:val="00806753"/>
    <w:rsid w:val="0081077E"/>
    <w:rsid w:val="00810FCE"/>
    <w:rsid w:val="008113FE"/>
    <w:rsid w:val="00811AE8"/>
    <w:rsid w:val="0081348C"/>
    <w:rsid w:val="008136C9"/>
    <w:rsid w:val="008155AC"/>
    <w:rsid w:val="00815EAF"/>
    <w:rsid w:val="0081682B"/>
    <w:rsid w:val="0081688E"/>
    <w:rsid w:val="00817076"/>
    <w:rsid w:val="00817353"/>
    <w:rsid w:val="0082069C"/>
    <w:rsid w:val="00820737"/>
    <w:rsid w:val="00820832"/>
    <w:rsid w:val="00822364"/>
    <w:rsid w:val="00823A52"/>
    <w:rsid w:val="00824D22"/>
    <w:rsid w:val="008257D3"/>
    <w:rsid w:val="00825A3C"/>
    <w:rsid w:val="00826219"/>
    <w:rsid w:val="00827CDB"/>
    <w:rsid w:val="00830324"/>
    <w:rsid w:val="008311AB"/>
    <w:rsid w:val="0083124B"/>
    <w:rsid w:val="008312C9"/>
    <w:rsid w:val="00831487"/>
    <w:rsid w:val="00831688"/>
    <w:rsid w:val="008322B1"/>
    <w:rsid w:val="0083299E"/>
    <w:rsid w:val="00832CD6"/>
    <w:rsid w:val="00833915"/>
    <w:rsid w:val="00833D26"/>
    <w:rsid w:val="008341E2"/>
    <w:rsid w:val="00834477"/>
    <w:rsid w:val="0083471C"/>
    <w:rsid w:val="00835006"/>
    <w:rsid w:val="008353F5"/>
    <w:rsid w:val="0083686A"/>
    <w:rsid w:val="00836B00"/>
    <w:rsid w:val="00836E3F"/>
    <w:rsid w:val="00837179"/>
    <w:rsid w:val="00837381"/>
    <w:rsid w:val="00837833"/>
    <w:rsid w:val="008379ED"/>
    <w:rsid w:val="00837F7D"/>
    <w:rsid w:val="008408F7"/>
    <w:rsid w:val="00841D03"/>
    <w:rsid w:val="00841DDF"/>
    <w:rsid w:val="008425AE"/>
    <w:rsid w:val="00844221"/>
    <w:rsid w:val="0084440B"/>
    <w:rsid w:val="00844A22"/>
    <w:rsid w:val="00844E91"/>
    <w:rsid w:val="008454B6"/>
    <w:rsid w:val="00846030"/>
    <w:rsid w:val="00846070"/>
    <w:rsid w:val="008462AD"/>
    <w:rsid w:val="00846D58"/>
    <w:rsid w:val="00847DBB"/>
    <w:rsid w:val="0085106E"/>
    <w:rsid w:val="008513D6"/>
    <w:rsid w:val="0085201A"/>
    <w:rsid w:val="008542E7"/>
    <w:rsid w:val="00854622"/>
    <w:rsid w:val="008550D0"/>
    <w:rsid w:val="00855716"/>
    <w:rsid w:val="00855A9C"/>
    <w:rsid w:val="008560F3"/>
    <w:rsid w:val="00856308"/>
    <w:rsid w:val="008563FD"/>
    <w:rsid w:val="00856487"/>
    <w:rsid w:val="00857783"/>
    <w:rsid w:val="00857A1E"/>
    <w:rsid w:val="00860C87"/>
    <w:rsid w:val="00860F0C"/>
    <w:rsid w:val="00861EC6"/>
    <w:rsid w:val="00862614"/>
    <w:rsid w:val="008631E6"/>
    <w:rsid w:val="00865310"/>
    <w:rsid w:val="00865EDB"/>
    <w:rsid w:val="0086659E"/>
    <w:rsid w:val="00866B9D"/>
    <w:rsid w:val="00866E69"/>
    <w:rsid w:val="00867AAF"/>
    <w:rsid w:val="008702C3"/>
    <w:rsid w:val="00870441"/>
    <w:rsid w:val="0087195C"/>
    <w:rsid w:val="008723CB"/>
    <w:rsid w:val="00872931"/>
    <w:rsid w:val="00872EEC"/>
    <w:rsid w:val="008741BE"/>
    <w:rsid w:val="00874B1A"/>
    <w:rsid w:val="00875479"/>
    <w:rsid w:val="008754AF"/>
    <w:rsid w:val="0087585F"/>
    <w:rsid w:val="008760AD"/>
    <w:rsid w:val="008760F4"/>
    <w:rsid w:val="0087630A"/>
    <w:rsid w:val="00876364"/>
    <w:rsid w:val="00877242"/>
    <w:rsid w:val="00877AF3"/>
    <w:rsid w:val="00877EC0"/>
    <w:rsid w:val="00880119"/>
    <w:rsid w:val="008808F1"/>
    <w:rsid w:val="0088158E"/>
    <w:rsid w:val="008816E2"/>
    <w:rsid w:val="008816F1"/>
    <w:rsid w:val="00882818"/>
    <w:rsid w:val="00882913"/>
    <w:rsid w:val="00882DBC"/>
    <w:rsid w:val="0088323B"/>
    <w:rsid w:val="00885C77"/>
    <w:rsid w:val="008860F4"/>
    <w:rsid w:val="0088643D"/>
    <w:rsid w:val="00887755"/>
    <w:rsid w:val="00890ADA"/>
    <w:rsid w:val="00892B17"/>
    <w:rsid w:val="00892B34"/>
    <w:rsid w:val="008930A0"/>
    <w:rsid w:val="008947A7"/>
    <w:rsid w:val="0089505B"/>
    <w:rsid w:val="008952D6"/>
    <w:rsid w:val="00895891"/>
    <w:rsid w:val="0089625E"/>
    <w:rsid w:val="00896800"/>
    <w:rsid w:val="00897164"/>
    <w:rsid w:val="00897288"/>
    <w:rsid w:val="008978FA"/>
    <w:rsid w:val="00897A5D"/>
    <w:rsid w:val="008A11A7"/>
    <w:rsid w:val="008A19FD"/>
    <w:rsid w:val="008A1EE1"/>
    <w:rsid w:val="008A38CC"/>
    <w:rsid w:val="008A3DBC"/>
    <w:rsid w:val="008A4494"/>
    <w:rsid w:val="008A451C"/>
    <w:rsid w:val="008A5B90"/>
    <w:rsid w:val="008A6D6C"/>
    <w:rsid w:val="008B0233"/>
    <w:rsid w:val="008B0711"/>
    <w:rsid w:val="008B0AF9"/>
    <w:rsid w:val="008B2DA5"/>
    <w:rsid w:val="008B3926"/>
    <w:rsid w:val="008B395D"/>
    <w:rsid w:val="008B3D59"/>
    <w:rsid w:val="008B4042"/>
    <w:rsid w:val="008B433A"/>
    <w:rsid w:val="008B4844"/>
    <w:rsid w:val="008B4FE2"/>
    <w:rsid w:val="008B5706"/>
    <w:rsid w:val="008B5F5A"/>
    <w:rsid w:val="008B6989"/>
    <w:rsid w:val="008B6CA8"/>
    <w:rsid w:val="008B6D9B"/>
    <w:rsid w:val="008B74A3"/>
    <w:rsid w:val="008B74C8"/>
    <w:rsid w:val="008B7DBA"/>
    <w:rsid w:val="008C02CC"/>
    <w:rsid w:val="008C168B"/>
    <w:rsid w:val="008C21D4"/>
    <w:rsid w:val="008C2C94"/>
    <w:rsid w:val="008C2E13"/>
    <w:rsid w:val="008C38D6"/>
    <w:rsid w:val="008C5B8D"/>
    <w:rsid w:val="008C6A72"/>
    <w:rsid w:val="008C6E3B"/>
    <w:rsid w:val="008C6E3C"/>
    <w:rsid w:val="008C6E4E"/>
    <w:rsid w:val="008D03EA"/>
    <w:rsid w:val="008D0482"/>
    <w:rsid w:val="008D09BC"/>
    <w:rsid w:val="008D09C6"/>
    <w:rsid w:val="008D11D3"/>
    <w:rsid w:val="008D2166"/>
    <w:rsid w:val="008D237B"/>
    <w:rsid w:val="008D2786"/>
    <w:rsid w:val="008D3556"/>
    <w:rsid w:val="008D3977"/>
    <w:rsid w:val="008D4CA8"/>
    <w:rsid w:val="008D4F75"/>
    <w:rsid w:val="008D54FA"/>
    <w:rsid w:val="008D589B"/>
    <w:rsid w:val="008D635F"/>
    <w:rsid w:val="008D6985"/>
    <w:rsid w:val="008D71D0"/>
    <w:rsid w:val="008D726C"/>
    <w:rsid w:val="008D734E"/>
    <w:rsid w:val="008E02DB"/>
    <w:rsid w:val="008E037B"/>
    <w:rsid w:val="008E0C55"/>
    <w:rsid w:val="008E0F80"/>
    <w:rsid w:val="008E1708"/>
    <w:rsid w:val="008E1AE1"/>
    <w:rsid w:val="008E22C5"/>
    <w:rsid w:val="008E23EA"/>
    <w:rsid w:val="008E2A7F"/>
    <w:rsid w:val="008E3464"/>
    <w:rsid w:val="008E36C5"/>
    <w:rsid w:val="008E39F1"/>
    <w:rsid w:val="008E5366"/>
    <w:rsid w:val="008E64CD"/>
    <w:rsid w:val="008E680B"/>
    <w:rsid w:val="008E778B"/>
    <w:rsid w:val="008F05AA"/>
    <w:rsid w:val="008F157F"/>
    <w:rsid w:val="008F24BA"/>
    <w:rsid w:val="008F3A33"/>
    <w:rsid w:val="008F3B39"/>
    <w:rsid w:val="008F4A54"/>
    <w:rsid w:val="008F4BC4"/>
    <w:rsid w:val="008F556C"/>
    <w:rsid w:val="008F6CC6"/>
    <w:rsid w:val="008F6FDF"/>
    <w:rsid w:val="008F7655"/>
    <w:rsid w:val="00900A09"/>
    <w:rsid w:val="00900A2B"/>
    <w:rsid w:val="00901D14"/>
    <w:rsid w:val="009022EC"/>
    <w:rsid w:val="0090320F"/>
    <w:rsid w:val="009039B7"/>
    <w:rsid w:val="00904014"/>
    <w:rsid w:val="009045D9"/>
    <w:rsid w:val="0090503C"/>
    <w:rsid w:val="009052D1"/>
    <w:rsid w:val="00905529"/>
    <w:rsid w:val="00907041"/>
    <w:rsid w:val="0090796B"/>
    <w:rsid w:val="00907D9F"/>
    <w:rsid w:val="0091063E"/>
    <w:rsid w:val="0091131E"/>
    <w:rsid w:val="009136D1"/>
    <w:rsid w:val="009157CA"/>
    <w:rsid w:val="00916426"/>
    <w:rsid w:val="00916F36"/>
    <w:rsid w:val="00917C47"/>
    <w:rsid w:val="0092020E"/>
    <w:rsid w:val="0092126D"/>
    <w:rsid w:val="0092128F"/>
    <w:rsid w:val="009226C8"/>
    <w:rsid w:val="00922818"/>
    <w:rsid w:val="00922B38"/>
    <w:rsid w:val="00923CA3"/>
    <w:rsid w:val="009245BF"/>
    <w:rsid w:val="00924DE7"/>
    <w:rsid w:val="00925953"/>
    <w:rsid w:val="0092666A"/>
    <w:rsid w:val="00927466"/>
    <w:rsid w:val="00931C1D"/>
    <w:rsid w:val="0093200D"/>
    <w:rsid w:val="0093240A"/>
    <w:rsid w:val="009335A7"/>
    <w:rsid w:val="00933C2F"/>
    <w:rsid w:val="0093499E"/>
    <w:rsid w:val="00934C6D"/>
    <w:rsid w:val="00934E07"/>
    <w:rsid w:val="009352E5"/>
    <w:rsid w:val="00935FEE"/>
    <w:rsid w:val="009360C2"/>
    <w:rsid w:val="00936B6D"/>
    <w:rsid w:val="009377A7"/>
    <w:rsid w:val="00940615"/>
    <w:rsid w:val="00940872"/>
    <w:rsid w:val="00941070"/>
    <w:rsid w:val="00941422"/>
    <w:rsid w:val="00941F05"/>
    <w:rsid w:val="00943105"/>
    <w:rsid w:val="00943340"/>
    <w:rsid w:val="00943F97"/>
    <w:rsid w:val="0094471A"/>
    <w:rsid w:val="00944EC9"/>
    <w:rsid w:val="00945A2D"/>
    <w:rsid w:val="009471F7"/>
    <w:rsid w:val="009471FD"/>
    <w:rsid w:val="00947A57"/>
    <w:rsid w:val="00950509"/>
    <w:rsid w:val="009508E5"/>
    <w:rsid w:val="00950AE6"/>
    <w:rsid w:val="009525D3"/>
    <w:rsid w:val="00952CA7"/>
    <w:rsid w:val="0095317F"/>
    <w:rsid w:val="0095346A"/>
    <w:rsid w:val="009539BC"/>
    <w:rsid w:val="009543BF"/>
    <w:rsid w:val="00954D76"/>
    <w:rsid w:val="00955A54"/>
    <w:rsid w:val="00957422"/>
    <w:rsid w:val="00957687"/>
    <w:rsid w:val="00957974"/>
    <w:rsid w:val="00957A48"/>
    <w:rsid w:val="00957E67"/>
    <w:rsid w:val="00957FA7"/>
    <w:rsid w:val="00960E97"/>
    <w:rsid w:val="009615E8"/>
    <w:rsid w:val="00961614"/>
    <w:rsid w:val="00962654"/>
    <w:rsid w:val="009627D8"/>
    <w:rsid w:val="0096370D"/>
    <w:rsid w:val="00963EAF"/>
    <w:rsid w:val="00963F7C"/>
    <w:rsid w:val="00964422"/>
    <w:rsid w:val="0096449D"/>
    <w:rsid w:val="00965767"/>
    <w:rsid w:val="009669DD"/>
    <w:rsid w:val="00966F1E"/>
    <w:rsid w:val="00970B82"/>
    <w:rsid w:val="00971431"/>
    <w:rsid w:val="009717C1"/>
    <w:rsid w:val="00971A6C"/>
    <w:rsid w:val="00972B49"/>
    <w:rsid w:val="00973492"/>
    <w:rsid w:val="009734A2"/>
    <w:rsid w:val="00973DC3"/>
    <w:rsid w:val="0097459C"/>
    <w:rsid w:val="00974827"/>
    <w:rsid w:val="00974FF4"/>
    <w:rsid w:val="009758C4"/>
    <w:rsid w:val="009767FD"/>
    <w:rsid w:val="009775CE"/>
    <w:rsid w:val="009775D5"/>
    <w:rsid w:val="00977BA8"/>
    <w:rsid w:val="009808DF"/>
    <w:rsid w:val="0098090E"/>
    <w:rsid w:val="00980FDD"/>
    <w:rsid w:val="0098103A"/>
    <w:rsid w:val="00981158"/>
    <w:rsid w:val="00981318"/>
    <w:rsid w:val="009828DC"/>
    <w:rsid w:val="00983367"/>
    <w:rsid w:val="00983C7A"/>
    <w:rsid w:val="00983FBF"/>
    <w:rsid w:val="00984E7B"/>
    <w:rsid w:val="00985350"/>
    <w:rsid w:val="0098549D"/>
    <w:rsid w:val="00985D6F"/>
    <w:rsid w:val="009868DB"/>
    <w:rsid w:val="00986DC8"/>
    <w:rsid w:val="00986F6B"/>
    <w:rsid w:val="00987287"/>
    <w:rsid w:val="009906DF"/>
    <w:rsid w:val="009908F5"/>
    <w:rsid w:val="0099199F"/>
    <w:rsid w:val="00991B01"/>
    <w:rsid w:val="00992394"/>
    <w:rsid w:val="00992B37"/>
    <w:rsid w:val="00992DBE"/>
    <w:rsid w:val="009933D6"/>
    <w:rsid w:val="00993D81"/>
    <w:rsid w:val="00993F2D"/>
    <w:rsid w:val="00994BFF"/>
    <w:rsid w:val="0099512E"/>
    <w:rsid w:val="009951D8"/>
    <w:rsid w:val="00995EAE"/>
    <w:rsid w:val="009963C0"/>
    <w:rsid w:val="00996544"/>
    <w:rsid w:val="009969A9"/>
    <w:rsid w:val="00997593"/>
    <w:rsid w:val="00997BF8"/>
    <w:rsid w:val="009A0D19"/>
    <w:rsid w:val="009A2B87"/>
    <w:rsid w:val="009A4479"/>
    <w:rsid w:val="009A5BFB"/>
    <w:rsid w:val="009A65F5"/>
    <w:rsid w:val="009A71F4"/>
    <w:rsid w:val="009A742B"/>
    <w:rsid w:val="009B0161"/>
    <w:rsid w:val="009B0939"/>
    <w:rsid w:val="009B1F01"/>
    <w:rsid w:val="009B2361"/>
    <w:rsid w:val="009B3833"/>
    <w:rsid w:val="009B3D0D"/>
    <w:rsid w:val="009B3E4B"/>
    <w:rsid w:val="009B4D68"/>
    <w:rsid w:val="009B5462"/>
    <w:rsid w:val="009B547E"/>
    <w:rsid w:val="009B560F"/>
    <w:rsid w:val="009B5A16"/>
    <w:rsid w:val="009B5A79"/>
    <w:rsid w:val="009B5C0C"/>
    <w:rsid w:val="009B61A8"/>
    <w:rsid w:val="009B695F"/>
    <w:rsid w:val="009B6C2A"/>
    <w:rsid w:val="009B6DF7"/>
    <w:rsid w:val="009B7548"/>
    <w:rsid w:val="009B785D"/>
    <w:rsid w:val="009B7EEB"/>
    <w:rsid w:val="009C3040"/>
    <w:rsid w:val="009C489C"/>
    <w:rsid w:val="009C508E"/>
    <w:rsid w:val="009C62BB"/>
    <w:rsid w:val="009C77DB"/>
    <w:rsid w:val="009D0BF7"/>
    <w:rsid w:val="009D157E"/>
    <w:rsid w:val="009D200E"/>
    <w:rsid w:val="009D22DD"/>
    <w:rsid w:val="009D2480"/>
    <w:rsid w:val="009D2BE2"/>
    <w:rsid w:val="009D2E87"/>
    <w:rsid w:val="009D3393"/>
    <w:rsid w:val="009D46BC"/>
    <w:rsid w:val="009D4A65"/>
    <w:rsid w:val="009D7B26"/>
    <w:rsid w:val="009E010B"/>
    <w:rsid w:val="009E082C"/>
    <w:rsid w:val="009E0F30"/>
    <w:rsid w:val="009E12E9"/>
    <w:rsid w:val="009E2C9C"/>
    <w:rsid w:val="009E3AAD"/>
    <w:rsid w:val="009E3C08"/>
    <w:rsid w:val="009E4610"/>
    <w:rsid w:val="009E5293"/>
    <w:rsid w:val="009E57C9"/>
    <w:rsid w:val="009E66A1"/>
    <w:rsid w:val="009E68DE"/>
    <w:rsid w:val="009E6ED7"/>
    <w:rsid w:val="009E6FE0"/>
    <w:rsid w:val="009F002A"/>
    <w:rsid w:val="009F0463"/>
    <w:rsid w:val="009F0E63"/>
    <w:rsid w:val="009F1281"/>
    <w:rsid w:val="009F1CB3"/>
    <w:rsid w:val="009F2E6E"/>
    <w:rsid w:val="009F4340"/>
    <w:rsid w:val="009F5A8F"/>
    <w:rsid w:val="009F67A4"/>
    <w:rsid w:val="009F6B65"/>
    <w:rsid w:val="009F6C80"/>
    <w:rsid w:val="009F6CFD"/>
    <w:rsid w:val="009F6E49"/>
    <w:rsid w:val="009F711A"/>
    <w:rsid w:val="009F7BC8"/>
    <w:rsid w:val="00A0004B"/>
    <w:rsid w:val="00A0089E"/>
    <w:rsid w:val="00A0247B"/>
    <w:rsid w:val="00A03599"/>
    <w:rsid w:val="00A03C8A"/>
    <w:rsid w:val="00A03CE2"/>
    <w:rsid w:val="00A03DDA"/>
    <w:rsid w:val="00A04433"/>
    <w:rsid w:val="00A0577C"/>
    <w:rsid w:val="00A060D7"/>
    <w:rsid w:val="00A0637A"/>
    <w:rsid w:val="00A064C0"/>
    <w:rsid w:val="00A069FC"/>
    <w:rsid w:val="00A076B1"/>
    <w:rsid w:val="00A07BA3"/>
    <w:rsid w:val="00A07BF8"/>
    <w:rsid w:val="00A07EA0"/>
    <w:rsid w:val="00A10B0D"/>
    <w:rsid w:val="00A1158B"/>
    <w:rsid w:val="00A11764"/>
    <w:rsid w:val="00A1343F"/>
    <w:rsid w:val="00A14696"/>
    <w:rsid w:val="00A15547"/>
    <w:rsid w:val="00A170F7"/>
    <w:rsid w:val="00A2006D"/>
    <w:rsid w:val="00A209BD"/>
    <w:rsid w:val="00A21B55"/>
    <w:rsid w:val="00A21F1D"/>
    <w:rsid w:val="00A22B2D"/>
    <w:rsid w:val="00A22B95"/>
    <w:rsid w:val="00A23328"/>
    <w:rsid w:val="00A23CC0"/>
    <w:rsid w:val="00A242F7"/>
    <w:rsid w:val="00A24314"/>
    <w:rsid w:val="00A24963"/>
    <w:rsid w:val="00A25E16"/>
    <w:rsid w:val="00A261A7"/>
    <w:rsid w:val="00A2643E"/>
    <w:rsid w:val="00A26FC4"/>
    <w:rsid w:val="00A3005D"/>
    <w:rsid w:val="00A3014F"/>
    <w:rsid w:val="00A30665"/>
    <w:rsid w:val="00A30DFD"/>
    <w:rsid w:val="00A314E0"/>
    <w:rsid w:val="00A31613"/>
    <w:rsid w:val="00A31E02"/>
    <w:rsid w:val="00A31F98"/>
    <w:rsid w:val="00A32355"/>
    <w:rsid w:val="00A3278D"/>
    <w:rsid w:val="00A32BE4"/>
    <w:rsid w:val="00A32CCF"/>
    <w:rsid w:val="00A33BDC"/>
    <w:rsid w:val="00A33C1D"/>
    <w:rsid w:val="00A34EB4"/>
    <w:rsid w:val="00A34EE8"/>
    <w:rsid w:val="00A360EF"/>
    <w:rsid w:val="00A36AC7"/>
    <w:rsid w:val="00A375D1"/>
    <w:rsid w:val="00A408B2"/>
    <w:rsid w:val="00A40B08"/>
    <w:rsid w:val="00A40D0A"/>
    <w:rsid w:val="00A40DC9"/>
    <w:rsid w:val="00A41D09"/>
    <w:rsid w:val="00A41E41"/>
    <w:rsid w:val="00A4234F"/>
    <w:rsid w:val="00A42650"/>
    <w:rsid w:val="00A42F03"/>
    <w:rsid w:val="00A438E5"/>
    <w:rsid w:val="00A43D8C"/>
    <w:rsid w:val="00A44294"/>
    <w:rsid w:val="00A448A3"/>
    <w:rsid w:val="00A45395"/>
    <w:rsid w:val="00A456EB"/>
    <w:rsid w:val="00A45A69"/>
    <w:rsid w:val="00A4627F"/>
    <w:rsid w:val="00A46312"/>
    <w:rsid w:val="00A46B83"/>
    <w:rsid w:val="00A47B29"/>
    <w:rsid w:val="00A5100A"/>
    <w:rsid w:val="00A5113C"/>
    <w:rsid w:val="00A517C5"/>
    <w:rsid w:val="00A524FE"/>
    <w:rsid w:val="00A52A0A"/>
    <w:rsid w:val="00A52B89"/>
    <w:rsid w:val="00A52D0D"/>
    <w:rsid w:val="00A52EC1"/>
    <w:rsid w:val="00A52ECC"/>
    <w:rsid w:val="00A53ABD"/>
    <w:rsid w:val="00A5446A"/>
    <w:rsid w:val="00A54D75"/>
    <w:rsid w:val="00A56257"/>
    <w:rsid w:val="00A5663A"/>
    <w:rsid w:val="00A56A27"/>
    <w:rsid w:val="00A5722F"/>
    <w:rsid w:val="00A57654"/>
    <w:rsid w:val="00A57E3A"/>
    <w:rsid w:val="00A608EB"/>
    <w:rsid w:val="00A609EC"/>
    <w:rsid w:val="00A60A68"/>
    <w:rsid w:val="00A60B3D"/>
    <w:rsid w:val="00A62422"/>
    <w:rsid w:val="00A625F7"/>
    <w:rsid w:val="00A62B13"/>
    <w:rsid w:val="00A62EE8"/>
    <w:rsid w:val="00A635FC"/>
    <w:rsid w:val="00A6463E"/>
    <w:rsid w:val="00A64701"/>
    <w:rsid w:val="00A654BA"/>
    <w:rsid w:val="00A657F5"/>
    <w:rsid w:val="00A66171"/>
    <w:rsid w:val="00A661CC"/>
    <w:rsid w:val="00A67434"/>
    <w:rsid w:val="00A67E34"/>
    <w:rsid w:val="00A704B7"/>
    <w:rsid w:val="00A71175"/>
    <w:rsid w:val="00A71232"/>
    <w:rsid w:val="00A7123B"/>
    <w:rsid w:val="00A71F43"/>
    <w:rsid w:val="00A72055"/>
    <w:rsid w:val="00A72FFA"/>
    <w:rsid w:val="00A7342B"/>
    <w:rsid w:val="00A74728"/>
    <w:rsid w:val="00A74D6E"/>
    <w:rsid w:val="00A74F9C"/>
    <w:rsid w:val="00A75124"/>
    <w:rsid w:val="00A77BD6"/>
    <w:rsid w:val="00A807E8"/>
    <w:rsid w:val="00A80B42"/>
    <w:rsid w:val="00A80DB7"/>
    <w:rsid w:val="00A80FBF"/>
    <w:rsid w:val="00A81492"/>
    <w:rsid w:val="00A816DD"/>
    <w:rsid w:val="00A82273"/>
    <w:rsid w:val="00A82573"/>
    <w:rsid w:val="00A83941"/>
    <w:rsid w:val="00A83DF2"/>
    <w:rsid w:val="00A847C7"/>
    <w:rsid w:val="00A84D97"/>
    <w:rsid w:val="00A858BD"/>
    <w:rsid w:val="00A85E17"/>
    <w:rsid w:val="00A86573"/>
    <w:rsid w:val="00A867E2"/>
    <w:rsid w:val="00A87C4A"/>
    <w:rsid w:val="00A87D6A"/>
    <w:rsid w:val="00A91DB1"/>
    <w:rsid w:val="00A91EB1"/>
    <w:rsid w:val="00A930C5"/>
    <w:rsid w:val="00A93714"/>
    <w:rsid w:val="00A93E55"/>
    <w:rsid w:val="00A9441C"/>
    <w:rsid w:val="00A957C4"/>
    <w:rsid w:val="00A96101"/>
    <w:rsid w:val="00A96427"/>
    <w:rsid w:val="00A96DC7"/>
    <w:rsid w:val="00AA0095"/>
    <w:rsid w:val="00AA045B"/>
    <w:rsid w:val="00AA0D55"/>
    <w:rsid w:val="00AA1761"/>
    <w:rsid w:val="00AA1F91"/>
    <w:rsid w:val="00AA22A5"/>
    <w:rsid w:val="00AA2374"/>
    <w:rsid w:val="00AA28FD"/>
    <w:rsid w:val="00AA2D83"/>
    <w:rsid w:val="00AA3280"/>
    <w:rsid w:val="00AA3EA8"/>
    <w:rsid w:val="00AA40D7"/>
    <w:rsid w:val="00AA56A5"/>
    <w:rsid w:val="00AA5A58"/>
    <w:rsid w:val="00AA5F1C"/>
    <w:rsid w:val="00AA6BC5"/>
    <w:rsid w:val="00AA702A"/>
    <w:rsid w:val="00AA75D4"/>
    <w:rsid w:val="00AB03B1"/>
    <w:rsid w:val="00AB0807"/>
    <w:rsid w:val="00AB0A8F"/>
    <w:rsid w:val="00AB1CBE"/>
    <w:rsid w:val="00AB242C"/>
    <w:rsid w:val="00AB2D34"/>
    <w:rsid w:val="00AB2E87"/>
    <w:rsid w:val="00AB313A"/>
    <w:rsid w:val="00AB37F0"/>
    <w:rsid w:val="00AB4264"/>
    <w:rsid w:val="00AB4309"/>
    <w:rsid w:val="00AB7808"/>
    <w:rsid w:val="00AC00B1"/>
    <w:rsid w:val="00AC1908"/>
    <w:rsid w:val="00AC2CD9"/>
    <w:rsid w:val="00AC33B2"/>
    <w:rsid w:val="00AC35F3"/>
    <w:rsid w:val="00AC3710"/>
    <w:rsid w:val="00AC39B1"/>
    <w:rsid w:val="00AC40BB"/>
    <w:rsid w:val="00AC5360"/>
    <w:rsid w:val="00AC5411"/>
    <w:rsid w:val="00AC5BAE"/>
    <w:rsid w:val="00AC5DDD"/>
    <w:rsid w:val="00AC68E6"/>
    <w:rsid w:val="00AC6AF8"/>
    <w:rsid w:val="00AC7980"/>
    <w:rsid w:val="00AC7A98"/>
    <w:rsid w:val="00AD00D6"/>
    <w:rsid w:val="00AD0247"/>
    <w:rsid w:val="00AD202A"/>
    <w:rsid w:val="00AD2672"/>
    <w:rsid w:val="00AD29C9"/>
    <w:rsid w:val="00AD2CEC"/>
    <w:rsid w:val="00AD2F45"/>
    <w:rsid w:val="00AD4327"/>
    <w:rsid w:val="00AD4E88"/>
    <w:rsid w:val="00AD4ED0"/>
    <w:rsid w:val="00AD50AD"/>
    <w:rsid w:val="00AD62FA"/>
    <w:rsid w:val="00AD7E09"/>
    <w:rsid w:val="00AE068E"/>
    <w:rsid w:val="00AE0784"/>
    <w:rsid w:val="00AE0C8D"/>
    <w:rsid w:val="00AE18BA"/>
    <w:rsid w:val="00AE1B0C"/>
    <w:rsid w:val="00AE1EAF"/>
    <w:rsid w:val="00AE2AAC"/>
    <w:rsid w:val="00AE4F64"/>
    <w:rsid w:val="00AE6963"/>
    <w:rsid w:val="00AE7552"/>
    <w:rsid w:val="00AE76E5"/>
    <w:rsid w:val="00AF02FA"/>
    <w:rsid w:val="00AF0DE0"/>
    <w:rsid w:val="00AF1592"/>
    <w:rsid w:val="00AF1831"/>
    <w:rsid w:val="00AF3408"/>
    <w:rsid w:val="00AF3FC4"/>
    <w:rsid w:val="00AF45CA"/>
    <w:rsid w:val="00AF516B"/>
    <w:rsid w:val="00AF564B"/>
    <w:rsid w:val="00AF5FA3"/>
    <w:rsid w:val="00AF6A2F"/>
    <w:rsid w:val="00AF6C31"/>
    <w:rsid w:val="00AF6CA4"/>
    <w:rsid w:val="00B0195A"/>
    <w:rsid w:val="00B01E87"/>
    <w:rsid w:val="00B028B1"/>
    <w:rsid w:val="00B02D49"/>
    <w:rsid w:val="00B03F9F"/>
    <w:rsid w:val="00B0425E"/>
    <w:rsid w:val="00B05317"/>
    <w:rsid w:val="00B05E0E"/>
    <w:rsid w:val="00B0606B"/>
    <w:rsid w:val="00B06BAC"/>
    <w:rsid w:val="00B07796"/>
    <w:rsid w:val="00B07F29"/>
    <w:rsid w:val="00B11AB0"/>
    <w:rsid w:val="00B12CB4"/>
    <w:rsid w:val="00B12D51"/>
    <w:rsid w:val="00B12D61"/>
    <w:rsid w:val="00B13C61"/>
    <w:rsid w:val="00B14169"/>
    <w:rsid w:val="00B14877"/>
    <w:rsid w:val="00B15627"/>
    <w:rsid w:val="00B15E45"/>
    <w:rsid w:val="00B15F78"/>
    <w:rsid w:val="00B171FE"/>
    <w:rsid w:val="00B172F8"/>
    <w:rsid w:val="00B176ED"/>
    <w:rsid w:val="00B17745"/>
    <w:rsid w:val="00B17996"/>
    <w:rsid w:val="00B208E0"/>
    <w:rsid w:val="00B2092B"/>
    <w:rsid w:val="00B20B50"/>
    <w:rsid w:val="00B20E71"/>
    <w:rsid w:val="00B21D93"/>
    <w:rsid w:val="00B224BC"/>
    <w:rsid w:val="00B226BD"/>
    <w:rsid w:val="00B22F00"/>
    <w:rsid w:val="00B23B80"/>
    <w:rsid w:val="00B248E5"/>
    <w:rsid w:val="00B25972"/>
    <w:rsid w:val="00B25F6A"/>
    <w:rsid w:val="00B26056"/>
    <w:rsid w:val="00B27803"/>
    <w:rsid w:val="00B305C0"/>
    <w:rsid w:val="00B31245"/>
    <w:rsid w:val="00B31262"/>
    <w:rsid w:val="00B31298"/>
    <w:rsid w:val="00B324C6"/>
    <w:rsid w:val="00B328BD"/>
    <w:rsid w:val="00B32AE5"/>
    <w:rsid w:val="00B333CA"/>
    <w:rsid w:val="00B33C13"/>
    <w:rsid w:val="00B33CB5"/>
    <w:rsid w:val="00B34B45"/>
    <w:rsid w:val="00B358C3"/>
    <w:rsid w:val="00B36473"/>
    <w:rsid w:val="00B36637"/>
    <w:rsid w:val="00B369D4"/>
    <w:rsid w:val="00B36CAE"/>
    <w:rsid w:val="00B36D70"/>
    <w:rsid w:val="00B372A8"/>
    <w:rsid w:val="00B3754E"/>
    <w:rsid w:val="00B37AF0"/>
    <w:rsid w:val="00B37DB5"/>
    <w:rsid w:val="00B4000C"/>
    <w:rsid w:val="00B41852"/>
    <w:rsid w:val="00B424B1"/>
    <w:rsid w:val="00B425D0"/>
    <w:rsid w:val="00B428ED"/>
    <w:rsid w:val="00B44263"/>
    <w:rsid w:val="00B4511A"/>
    <w:rsid w:val="00B4592D"/>
    <w:rsid w:val="00B46F6D"/>
    <w:rsid w:val="00B51485"/>
    <w:rsid w:val="00B514AD"/>
    <w:rsid w:val="00B519F6"/>
    <w:rsid w:val="00B51F7A"/>
    <w:rsid w:val="00B53E82"/>
    <w:rsid w:val="00B548C3"/>
    <w:rsid w:val="00B54A12"/>
    <w:rsid w:val="00B54B24"/>
    <w:rsid w:val="00B551D3"/>
    <w:rsid w:val="00B55E50"/>
    <w:rsid w:val="00B56B42"/>
    <w:rsid w:val="00B578A4"/>
    <w:rsid w:val="00B57D59"/>
    <w:rsid w:val="00B57D91"/>
    <w:rsid w:val="00B600EF"/>
    <w:rsid w:val="00B603C6"/>
    <w:rsid w:val="00B606ED"/>
    <w:rsid w:val="00B60A9D"/>
    <w:rsid w:val="00B6142A"/>
    <w:rsid w:val="00B639D1"/>
    <w:rsid w:val="00B63FF1"/>
    <w:rsid w:val="00B64B59"/>
    <w:rsid w:val="00B6524C"/>
    <w:rsid w:val="00B6642F"/>
    <w:rsid w:val="00B669D9"/>
    <w:rsid w:val="00B66B7C"/>
    <w:rsid w:val="00B66D08"/>
    <w:rsid w:val="00B6741E"/>
    <w:rsid w:val="00B67A24"/>
    <w:rsid w:val="00B70011"/>
    <w:rsid w:val="00B70189"/>
    <w:rsid w:val="00B72F9B"/>
    <w:rsid w:val="00B73D3A"/>
    <w:rsid w:val="00B73F1E"/>
    <w:rsid w:val="00B7408B"/>
    <w:rsid w:val="00B744FB"/>
    <w:rsid w:val="00B74E0B"/>
    <w:rsid w:val="00B7517C"/>
    <w:rsid w:val="00B7566A"/>
    <w:rsid w:val="00B76DEF"/>
    <w:rsid w:val="00B77062"/>
    <w:rsid w:val="00B770EE"/>
    <w:rsid w:val="00B77413"/>
    <w:rsid w:val="00B77617"/>
    <w:rsid w:val="00B810BC"/>
    <w:rsid w:val="00B81175"/>
    <w:rsid w:val="00B81557"/>
    <w:rsid w:val="00B81945"/>
    <w:rsid w:val="00B81AFD"/>
    <w:rsid w:val="00B82B1A"/>
    <w:rsid w:val="00B82D50"/>
    <w:rsid w:val="00B82E4F"/>
    <w:rsid w:val="00B84BEA"/>
    <w:rsid w:val="00B84C47"/>
    <w:rsid w:val="00B85FE6"/>
    <w:rsid w:val="00B8645E"/>
    <w:rsid w:val="00B8774E"/>
    <w:rsid w:val="00B87C81"/>
    <w:rsid w:val="00B900A1"/>
    <w:rsid w:val="00B900EE"/>
    <w:rsid w:val="00B90D1C"/>
    <w:rsid w:val="00B91198"/>
    <w:rsid w:val="00B91426"/>
    <w:rsid w:val="00B916BB"/>
    <w:rsid w:val="00B918A8"/>
    <w:rsid w:val="00B92C7D"/>
    <w:rsid w:val="00B93635"/>
    <w:rsid w:val="00B93934"/>
    <w:rsid w:val="00B941F4"/>
    <w:rsid w:val="00B94448"/>
    <w:rsid w:val="00B9451B"/>
    <w:rsid w:val="00B946BD"/>
    <w:rsid w:val="00B94A7B"/>
    <w:rsid w:val="00B94DD9"/>
    <w:rsid w:val="00B95577"/>
    <w:rsid w:val="00B9581F"/>
    <w:rsid w:val="00B966B1"/>
    <w:rsid w:val="00B96881"/>
    <w:rsid w:val="00B96F02"/>
    <w:rsid w:val="00B97816"/>
    <w:rsid w:val="00BA05BE"/>
    <w:rsid w:val="00BA085A"/>
    <w:rsid w:val="00BA086F"/>
    <w:rsid w:val="00BA2389"/>
    <w:rsid w:val="00BA3299"/>
    <w:rsid w:val="00BA34F4"/>
    <w:rsid w:val="00BA3D61"/>
    <w:rsid w:val="00BA4724"/>
    <w:rsid w:val="00BA4B0C"/>
    <w:rsid w:val="00BA5047"/>
    <w:rsid w:val="00BA61DC"/>
    <w:rsid w:val="00BA6474"/>
    <w:rsid w:val="00BA6616"/>
    <w:rsid w:val="00BA6F2C"/>
    <w:rsid w:val="00BA707E"/>
    <w:rsid w:val="00BA7B5B"/>
    <w:rsid w:val="00BB0448"/>
    <w:rsid w:val="00BB3FC6"/>
    <w:rsid w:val="00BB422B"/>
    <w:rsid w:val="00BB47B0"/>
    <w:rsid w:val="00BB4A05"/>
    <w:rsid w:val="00BB56BB"/>
    <w:rsid w:val="00BB589D"/>
    <w:rsid w:val="00BB5C60"/>
    <w:rsid w:val="00BB6891"/>
    <w:rsid w:val="00BB690E"/>
    <w:rsid w:val="00BC0A7C"/>
    <w:rsid w:val="00BC0DFC"/>
    <w:rsid w:val="00BC1CDC"/>
    <w:rsid w:val="00BC1E98"/>
    <w:rsid w:val="00BC2706"/>
    <w:rsid w:val="00BC2A9B"/>
    <w:rsid w:val="00BC340F"/>
    <w:rsid w:val="00BC3559"/>
    <w:rsid w:val="00BC36E8"/>
    <w:rsid w:val="00BC38E4"/>
    <w:rsid w:val="00BC47D1"/>
    <w:rsid w:val="00BC4B05"/>
    <w:rsid w:val="00BC5115"/>
    <w:rsid w:val="00BC5745"/>
    <w:rsid w:val="00BC5EC3"/>
    <w:rsid w:val="00BD06D2"/>
    <w:rsid w:val="00BD1393"/>
    <w:rsid w:val="00BD17AD"/>
    <w:rsid w:val="00BD17DF"/>
    <w:rsid w:val="00BD2099"/>
    <w:rsid w:val="00BD29EB"/>
    <w:rsid w:val="00BD49E3"/>
    <w:rsid w:val="00BD4E4D"/>
    <w:rsid w:val="00BD59AE"/>
    <w:rsid w:val="00BD5A66"/>
    <w:rsid w:val="00BD5DAA"/>
    <w:rsid w:val="00BD6748"/>
    <w:rsid w:val="00BE0665"/>
    <w:rsid w:val="00BE0A4C"/>
    <w:rsid w:val="00BE1C73"/>
    <w:rsid w:val="00BE20D8"/>
    <w:rsid w:val="00BE22CC"/>
    <w:rsid w:val="00BE2396"/>
    <w:rsid w:val="00BE23F7"/>
    <w:rsid w:val="00BE2924"/>
    <w:rsid w:val="00BE2F98"/>
    <w:rsid w:val="00BE32D0"/>
    <w:rsid w:val="00BE3779"/>
    <w:rsid w:val="00BE3B38"/>
    <w:rsid w:val="00BE3C6A"/>
    <w:rsid w:val="00BE3E04"/>
    <w:rsid w:val="00BE5D46"/>
    <w:rsid w:val="00BE634C"/>
    <w:rsid w:val="00BE6E33"/>
    <w:rsid w:val="00BE6EC8"/>
    <w:rsid w:val="00BE7548"/>
    <w:rsid w:val="00BE780C"/>
    <w:rsid w:val="00BF02AC"/>
    <w:rsid w:val="00BF1001"/>
    <w:rsid w:val="00BF12DB"/>
    <w:rsid w:val="00BF1955"/>
    <w:rsid w:val="00BF23C3"/>
    <w:rsid w:val="00BF2BAB"/>
    <w:rsid w:val="00BF3319"/>
    <w:rsid w:val="00BF3396"/>
    <w:rsid w:val="00BF40D9"/>
    <w:rsid w:val="00BF47B9"/>
    <w:rsid w:val="00BF4965"/>
    <w:rsid w:val="00BF5B2A"/>
    <w:rsid w:val="00BF62B7"/>
    <w:rsid w:val="00BF6E32"/>
    <w:rsid w:val="00BF756A"/>
    <w:rsid w:val="00BF757D"/>
    <w:rsid w:val="00BF79EA"/>
    <w:rsid w:val="00C00608"/>
    <w:rsid w:val="00C00D88"/>
    <w:rsid w:val="00C00DC7"/>
    <w:rsid w:val="00C01BF9"/>
    <w:rsid w:val="00C02BEE"/>
    <w:rsid w:val="00C0300F"/>
    <w:rsid w:val="00C030FF"/>
    <w:rsid w:val="00C032D8"/>
    <w:rsid w:val="00C039EB"/>
    <w:rsid w:val="00C03F20"/>
    <w:rsid w:val="00C04267"/>
    <w:rsid w:val="00C051EE"/>
    <w:rsid w:val="00C0556F"/>
    <w:rsid w:val="00C069AA"/>
    <w:rsid w:val="00C06B4F"/>
    <w:rsid w:val="00C074B3"/>
    <w:rsid w:val="00C076E9"/>
    <w:rsid w:val="00C079F0"/>
    <w:rsid w:val="00C10C3D"/>
    <w:rsid w:val="00C112D5"/>
    <w:rsid w:val="00C11A4B"/>
    <w:rsid w:val="00C11B55"/>
    <w:rsid w:val="00C12500"/>
    <w:rsid w:val="00C136F8"/>
    <w:rsid w:val="00C14221"/>
    <w:rsid w:val="00C14EC8"/>
    <w:rsid w:val="00C15144"/>
    <w:rsid w:val="00C15202"/>
    <w:rsid w:val="00C15A71"/>
    <w:rsid w:val="00C15A90"/>
    <w:rsid w:val="00C16737"/>
    <w:rsid w:val="00C17800"/>
    <w:rsid w:val="00C178BC"/>
    <w:rsid w:val="00C17A8E"/>
    <w:rsid w:val="00C17CB1"/>
    <w:rsid w:val="00C21130"/>
    <w:rsid w:val="00C212B4"/>
    <w:rsid w:val="00C214F6"/>
    <w:rsid w:val="00C22817"/>
    <w:rsid w:val="00C22F7E"/>
    <w:rsid w:val="00C242F2"/>
    <w:rsid w:val="00C247FF"/>
    <w:rsid w:val="00C248B4"/>
    <w:rsid w:val="00C25EF3"/>
    <w:rsid w:val="00C265C9"/>
    <w:rsid w:val="00C2755A"/>
    <w:rsid w:val="00C27D3B"/>
    <w:rsid w:val="00C30860"/>
    <w:rsid w:val="00C3093B"/>
    <w:rsid w:val="00C30F49"/>
    <w:rsid w:val="00C31015"/>
    <w:rsid w:val="00C31026"/>
    <w:rsid w:val="00C31327"/>
    <w:rsid w:val="00C314D3"/>
    <w:rsid w:val="00C31A2A"/>
    <w:rsid w:val="00C31E9D"/>
    <w:rsid w:val="00C31EF5"/>
    <w:rsid w:val="00C34465"/>
    <w:rsid w:val="00C3464E"/>
    <w:rsid w:val="00C34682"/>
    <w:rsid w:val="00C351C5"/>
    <w:rsid w:val="00C35973"/>
    <w:rsid w:val="00C37CB2"/>
    <w:rsid w:val="00C405F8"/>
    <w:rsid w:val="00C40B6B"/>
    <w:rsid w:val="00C41751"/>
    <w:rsid w:val="00C4292C"/>
    <w:rsid w:val="00C44054"/>
    <w:rsid w:val="00C44447"/>
    <w:rsid w:val="00C44DA9"/>
    <w:rsid w:val="00C45FEE"/>
    <w:rsid w:val="00C50070"/>
    <w:rsid w:val="00C50329"/>
    <w:rsid w:val="00C507D5"/>
    <w:rsid w:val="00C51595"/>
    <w:rsid w:val="00C51F74"/>
    <w:rsid w:val="00C51F85"/>
    <w:rsid w:val="00C52776"/>
    <w:rsid w:val="00C53E3B"/>
    <w:rsid w:val="00C54D47"/>
    <w:rsid w:val="00C554DF"/>
    <w:rsid w:val="00C5648C"/>
    <w:rsid w:val="00C564D6"/>
    <w:rsid w:val="00C578AC"/>
    <w:rsid w:val="00C62293"/>
    <w:rsid w:val="00C627D2"/>
    <w:rsid w:val="00C63396"/>
    <w:rsid w:val="00C64E07"/>
    <w:rsid w:val="00C65007"/>
    <w:rsid w:val="00C65E3D"/>
    <w:rsid w:val="00C704D7"/>
    <w:rsid w:val="00C705BD"/>
    <w:rsid w:val="00C710A7"/>
    <w:rsid w:val="00C7190A"/>
    <w:rsid w:val="00C71CFB"/>
    <w:rsid w:val="00C71FBB"/>
    <w:rsid w:val="00C73B2A"/>
    <w:rsid w:val="00C747C2"/>
    <w:rsid w:val="00C748C2"/>
    <w:rsid w:val="00C74C0A"/>
    <w:rsid w:val="00C7546A"/>
    <w:rsid w:val="00C762DC"/>
    <w:rsid w:val="00C76715"/>
    <w:rsid w:val="00C76D4E"/>
    <w:rsid w:val="00C77201"/>
    <w:rsid w:val="00C77BF9"/>
    <w:rsid w:val="00C77C58"/>
    <w:rsid w:val="00C8083C"/>
    <w:rsid w:val="00C80CCA"/>
    <w:rsid w:val="00C8116E"/>
    <w:rsid w:val="00C81F62"/>
    <w:rsid w:val="00C8296E"/>
    <w:rsid w:val="00C82CAD"/>
    <w:rsid w:val="00C83327"/>
    <w:rsid w:val="00C83A28"/>
    <w:rsid w:val="00C83BA8"/>
    <w:rsid w:val="00C83F49"/>
    <w:rsid w:val="00C84337"/>
    <w:rsid w:val="00C84877"/>
    <w:rsid w:val="00C84C8D"/>
    <w:rsid w:val="00C86409"/>
    <w:rsid w:val="00C87C58"/>
    <w:rsid w:val="00C87C9F"/>
    <w:rsid w:val="00C87D17"/>
    <w:rsid w:val="00C90A1A"/>
    <w:rsid w:val="00C90F32"/>
    <w:rsid w:val="00C916DE"/>
    <w:rsid w:val="00C925EA"/>
    <w:rsid w:val="00C928F5"/>
    <w:rsid w:val="00C933A3"/>
    <w:rsid w:val="00C93867"/>
    <w:rsid w:val="00C948F5"/>
    <w:rsid w:val="00C949DF"/>
    <w:rsid w:val="00C94A76"/>
    <w:rsid w:val="00C94DD5"/>
    <w:rsid w:val="00C95F4D"/>
    <w:rsid w:val="00C95F9D"/>
    <w:rsid w:val="00CA0BAE"/>
    <w:rsid w:val="00CA0BBA"/>
    <w:rsid w:val="00CA11C7"/>
    <w:rsid w:val="00CA14FB"/>
    <w:rsid w:val="00CA2C35"/>
    <w:rsid w:val="00CA436F"/>
    <w:rsid w:val="00CA4986"/>
    <w:rsid w:val="00CA50A3"/>
    <w:rsid w:val="00CA5222"/>
    <w:rsid w:val="00CA54C7"/>
    <w:rsid w:val="00CA5595"/>
    <w:rsid w:val="00CA64D0"/>
    <w:rsid w:val="00CA7997"/>
    <w:rsid w:val="00CA7FCD"/>
    <w:rsid w:val="00CB082B"/>
    <w:rsid w:val="00CB143A"/>
    <w:rsid w:val="00CB2052"/>
    <w:rsid w:val="00CB20C2"/>
    <w:rsid w:val="00CB227D"/>
    <w:rsid w:val="00CB2300"/>
    <w:rsid w:val="00CB2745"/>
    <w:rsid w:val="00CB2DD6"/>
    <w:rsid w:val="00CB38F2"/>
    <w:rsid w:val="00CB3D3F"/>
    <w:rsid w:val="00CB485F"/>
    <w:rsid w:val="00CB67DA"/>
    <w:rsid w:val="00CB6C2B"/>
    <w:rsid w:val="00CB719E"/>
    <w:rsid w:val="00CB78AD"/>
    <w:rsid w:val="00CC0580"/>
    <w:rsid w:val="00CC0B1D"/>
    <w:rsid w:val="00CC10D6"/>
    <w:rsid w:val="00CC1607"/>
    <w:rsid w:val="00CC1794"/>
    <w:rsid w:val="00CC197A"/>
    <w:rsid w:val="00CC1B64"/>
    <w:rsid w:val="00CC1F91"/>
    <w:rsid w:val="00CC20B3"/>
    <w:rsid w:val="00CC291B"/>
    <w:rsid w:val="00CC3E72"/>
    <w:rsid w:val="00CC41A9"/>
    <w:rsid w:val="00CC456D"/>
    <w:rsid w:val="00CC45B0"/>
    <w:rsid w:val="00CC54E9"/>
    <w:rsid w:val="00CC56EE"/>
    <w:rsid w:val="00CC6180"/>
    <w:rsid w:val="00CC61A9"/>
    <w:rsid w:val="00CC63FE"/>
    <w:rsid w:val="00CC6BF1"/>
    <w:rsid w:val="00CC77A6"/>
    <w:rsid w:val="00CC7E3A"/>
    <w:rsid w:val="00CD0090"/>
    <w:rsid w:val="00CD197F"/>
    <w:rsid w:val="00CD1EA1"/>
    <w:rsid w:val="00CD3250"/>
    <w:rsid w:val="00CD3755"/>
    <w:rsid w:val="00CD3766"/>
    <w:rsid w:val="00CD466B"/>
    <w:rsid w:val="00CD48B8"/>
    <w:rsid w:val="00CD4E41"/>
    <w:rsid w:val="00CD5706"/>
    <w:rsid w:val="00CD577E"/>
    <w:rsid w:val="00CD73DD"/>
    <w:rsid w:val="00CD7420"/>
    <w:rsid w:val="00CE0197"/>
    <w:rsid w:val="00CE1152"/>
    <w:rsid w:val="00CE15B5"/>
    <w:rsid w:val="00CE196A"/>
    <w:rsid w:val="00CE25A8"/>
    <w:rsid w:val="00CE2E12"/>
    <w:rsid w:val="00CE2E1F"/>
    <w:rsid w:val="00CE3597"/>
    <w:rsid w:val="00CE3936"/>
    <w:rsid w:val="00CE44A7"/>
    <w:rsid w:val="00CE4F43"/>
    <w:rsid w:val="00CE4FC3"/>
    <w:rsid w:val="00CE633C"/>
    <w:rsid w:val="00CE657B"/>
    <w:rsid w:val="00CE6970"/>
    <w:rsid w:val="00CE70E2"/>
    <w:rsid w:val="00CF0663"/>
    <w:rsid w:val="00CF0DE2"/>
    <w:rsid w:val="00CF0E66"/>
    <w:rsid w:val="00CF1968"/>
    <w:rsid w:val="00CF1D5D"/>
    <w:rsid w:val="00CF21F0"/>
    <w:rsid w:val="00CF2760"/>
    <w:rsid w:val="00CF27A1"/>
    <w:rsid w:val="00CF2899"/>
    <w:rsid w:val="00CF289D"/>
    <w:rsid w:val="00CF2E15"/>
    <w:rsid w:val="00CF3694"/>
    <w:rsid w:val="00CF3C15"/>
    <w:rsid w:val="00CF48A9"/>
    <w:rsid w:val="00CF4A2F"/>
    <w:rsid w:val="00CF4F46"/>
    <w:rsid w:val="00CF53E3"/>
    <w:rsid w:val="00CF706E"/>
    <w:rsid w:val="00D00F2E"/>
    <w:rsid w:val="00D00FAE"/>
    <w:rsid w:val="00D0104F"/>
    <w:rsid w:val="00D01ACF"/>
    <w:rsid w:val="00D0283E"/>
    <w:rsid w:val="00D031DE"/>
    <w:rsid w:val="00D03287"/>
    <w:rsid w:val="00D03443"/>
    <w:rsid w:val="00D03962"/>
    <w:rsid w:val="00D04719"/>
    <w:rsid w:val="00D04A6C"/>
    <w:rsid w:val="00D04CAE"/>
    <w:rsid w:val="00D0524F"/>
    <w:rsid w:val="00D05970"/>
    <w:rsid w:val="00D05BC7"/>
    <w:rsid w:val="00D1039E"/>
    <w:rsid w:val="00D10BDD"/>
    <w:rsid w:val="00D10C59"/>
    <w:rsid w:val="00D10CF6"/>
    <w:rsid w:val="00D11A6E"/>
    <w:rsid w:val="00D11FEC"/>
    <w:rsid w:val="00D12810"/>
    <w:rsid w:val="00D129FA"/>
    <w:rsid w:val="00D13BC3"/>
    <w:rsid w:val="00D146AE"/>
    <w:rsid w:val="00D14BAA"/>
    <w:rsid w:val="00D14F26"/>
    <w:rsid w:val="00D15156"/>
    <w:rsid w:val="00D15991"/>
    <w:rsid w:val="00D15AAE"/>
    <w:rsid w:val="00D15DB1"/>
    <w:rsid w:val="00D167F5"/>
    <w:rsid w:val="00D16C8E"/>
    <w:rsid w:val="00D176C7"/>
    <w:rsid w:val="00D17843"/>
    <w:rsid w:val="00D17B76"/>
    <w:rsid w:val="00D20A68"/>
    <w:rsid w:val="00D210AD"/>
    <w:rsid w:val="00D22D16"/>
    <w:rsid w:val="00D251B3"/>
    <w:rsid w:val="00D259DF"/>
    <w:rsid w:val="00D26724"/>
    <w:rsid w:val="00D27D43"/>
    <w:rsid w:val="00D27E79"/>
    <w:rsid w:val="00D3014A"/>
    <w:rsid w:val="00D30BCD"/>
    <w:rsid w:val="00D30F47"/>
    <w:rsid w:val="00D3166C"/>
    <w:rsid w:val="00D31810"/>
    <w:rsid w:val="00D31930"/>
    <w:rsid w:val="00D31EB1"/>
    <w:rsid w:val="00D32C1E"/>
    <w:rsid w:val="00D32CAD"/>
    <w:rsid w:val="00D343F4"/>
    <w:rsid w:val="00D34CE1"/>
    <w:rsid w:val="00D35329"/>
    <w:rsid w:val="00D35B24"/>
    <w:rsid w:val="00D36B02"/>
    <w:rsid w:val="00D36B7A"/>
    <w:rsid w:val="00D371C1"/>
    <w:rsid w:val="00D37710"/>
    <w:rsid w:val="00D377B0"/>
    <w:rsid w:val="00D40277"/>
    <w:rsid w:val="00D40783"/>
    <w:rsid w:val="00D40E3B"/>
    <w:rsid w:val="00D42B2A"/>
    <w:rsid w:val="00D42D5B"/>
    <w:rsid w:val="00D435DD"/>
    <w:rsid w:val="00D440F3"/>
    <w:rsid w:val="00D444FB"/>
    <w:rsid w:val="00D44DD1"/>
    <w:rsid w:val="00D4523D"/>
    <w:rsid w:val="00D452DB"/>
    <w:rsid w:val="00D4562C"/>
    <w:rsid w:val="00D456E7"/>
    <w:rsid w:val="00D4631C"/>
    <w:rsid w:val="00D46636"/>
    <w:rsid w:val="00D50B91"/>
    <w:rsid w:val="00D50C7F"/>
    <w:rsid w:val="00D51504"/>
    <w:rsid w:val="00D5228C"/>
    <w:rsid w:val="00D530E1"/>
    <w:rsid w:val="00D534F9"/>
    <w:rsid w:val="00D538D2"/>
    <w:rsid w:val="00D53A37"/>
    <w:rsid w:val="00D54D64"/>
    <w:rsid w:val="00D553C6"/>
    <w:rsid w:val="00D56673"/>
    <w:rsid w:val="00D57DC2"/>
    <w:rsid w:val="00D57F5C"/>
    <w:rsid w:val="00D62CAA"/>
    <w:rsid w:val="00D6398C"/>
    <w:rsid w:val="00D64394"/>
    <w:rsid w:val="00D649B6"/>
    <w:rsid w:val="00D64A6D"/>
    <w:rsid w:val="00D65A0E"/>
    <w:rsid w:val="00D65FC8"/>
    <w:rsid w:val="00D671E1"/>
    <w:rsid w:val="00D677CF"/>
    <w:rsid w:val="00D702F0"/>
    <w:rsid w:val="00D70C23"/>
    <w:rsid w:val="00D715C8"/>
    <w:rsid w:val="00D716C2"/>
    <w:rsid w:val="00D7231C"/>
    <w:rsid w:val="00D727B5"/>
    <w:rsid w:val="00D72DD7"/>
    <w:rsid w:val="00D73173"/>
    <w:rsid w:val="00D74530"/>
    <w:rsid w:val="00D74814"/>
    <w:rsid w:val="00D74C0B"/>
    <w:rsid w:val="00D74C31"/>
    <w:rsid w:val="00D750E3"/>
    <w:rsid w:val="00D75C5B"/>
    <w:rsid w:val="00D76021"/>
    <w:rsid w:val="00D760FC"/>
    <w:rsid w:val="00D769AB"/>
    <w:rsid w:val="00D76F13"/>
    <w:rsid w:val="00D773AE"/>
    <w:rsid w:val="00D77A63"/>
    <w:rsid w:val="00D8014C"/>
    <w:rsid w:val="00D80BF9"/>
    <w:rsid w:val="00D8116C"/>
    <w:rsid w:val="00D81DC4"/>
    <w:rsid w:val="00D81FCA"/>
    <w:rsid w:val="00D824A9"/>
    <w:rsid w:val="00D83061"/>
    <w:rsid w:val="00D837AA"/>
    <w:rsid w:val="00D840C4"/>
    <w:rsid w:val="00D84586"/>
    <w:rsid w:val="00D846CE"/>
    <w:rsid w:val="00D847C4"/>
    <w:rsid w:val="00D8503B"/>
    <w:rsid w:val="00D85F90"/>
    <w:rsid w:val="00D86501"/>
    <w:rsid w:val="00D86BE7"/>
    <w:rsid w:val="00D8720D"/>
    <w:rsid w:val="00D87644"/>
    <w:rsid w:val="00D8784D"/>
    <w:rsid w:val="00D90CB4"/>
    <w:rsid w:val="00D90CE8"/>
    <w:rsid w:val="00D918A0"/>
    <w:rsid w:val="00D92576"/>
    <w:rsid w:val="00D92D55"/>
    <w:rsid w:val="00D93888"/>
    <w:rsid w:val="00D93E20"/>
    <w:rsid w:val="00D9404A"/>
    <w:rsid w:val="00D941D9"/>
    <w:rsid w:val="00D94D52"/>
    <w:rsid w:val="00D94ECD"/>
    <w:rsid w:val="00D95264"/>
    <w:rsid w:val="00D95418"/>
    <w:rsid w:val="00D955D8"/>
    <w:rsid w:val="00D95F9B"/>
    <w:rsid w:val="00D9608D"/>
    <w:rsid w:val="00D9764F"/>
    <w:rsid w:val="00D976A2"/>
    <w:rsid w:val="00DA0953"/>
    <w:rsid w:val="00DA0974"/>
    <w:rsid w:val="00DA1142"/>
    <w:rsid w:val="00DA189A"/>
    <w:rsid w:val="00DA1E7F"/>
    <w:rsid w:val="00DA2D0D"/>
    <w:rsid w:val="00DA3158"/>
    <w:rsid w:val="00DA4DAC"/>
    <w:rsid w:val="00DA6057"/>
    <w:rsid w:val="00DA7536"/>
    <w:rsid w:val="00DA77E6"/>
    <w:rsid w:val="00DA79BC"/>
    <w:rsid w:val="00DB0FB6"/>
    <w:rsid w:val="00DB23E1"/>
    <w:rsid w:val="00DB279B"/>
    <w:rsid w:val="00DB2B9F"/>
    <w:rsid w:val="00DB35EF"/>
    <w:rsid w:val="00DB37EE"/>
    <w:rsid w:val="00DB3BED"/>
    <w:rsid w:val="00DB3CAE"/>
    <w:rsid w:val="00DB4239"/>
    <w:rsid w:val="00DB437E"/>
    <w:rsid w:val="00DB4832"/>
    <w:rsid w:val="00DB50EC"/>
    <w:rsid w:val="00DB5822"/>
    <w:rsid w:val="00DB5933"/>
    <w:rsid w:val="00DB6642"/>
    <w:rsid w:val="00DB6936"/>
    <w:rsid w:val="00DB6C0D"/>
    <w:rsid w:val="00DB72AA"/>
    <w:rsid w:val="00DB7690"/>
    <w:rsid w:val="00DB7D70"/>
    <w:rsid w:val="00DB7E85"/>
    <w:rsid w:val="00DC048E"/>
    <w:rsid w:val="00DC0630"/>
    <w:rsid w:val="00DC087F"/>
    <w:rsid w:val="00DC1090"/>
    <w:rsid w:val="00DC11E7"/>
    <w:rsid w:val="00DC125F"/>
    <w:rsid w:val="00DC164C"/>
    <w:rsid w:val="00DC1A7C"/>
    <w:rsid w:val="00DC2300"/>
    <w:rsid w:val="00DC37A3"/>
    <w:rsid w:val="00DC3EB5"/>
    <w:rsid w:val="00DC4DAF"/>
    <w:rsid w:val="00DC559F"/>
    <w:rsid w:val="00DC5B53"/>
    <w:rsid w:val="00DC6804"/>
    <w:rsid w:val="00DD0492"/>
    <w:rsid w:val="00DD0493"/>
    <w:rsid w:val="00DD0941"/>
    <w:rsid w:val="00DD17F3"/>
    <w:rsid w:val="00DD1B02"/>
    <w:rsid w:val="00DD1F72"/>
    <w:rsid w:val="00DD3356"/>
    <w:rsid w:val="00DD3531"/>
    <w:rsid w:val="00DD38C3"/>
    <w:rsid w:val="00DD3FD0"/>
    <w:rsid w:val="00DD5C8D"/>
    <w:rsid w:val="00DD722B"/>
    <w:rsid w:val="00DD76B7"/>
    <w:rsid w:val="00DE015B"/>
    <w:rsid w:val="00DE0BAB"/>
    <w:rsid w:val="00DE172D"/>
    <w:rsid w:val="00DE18EB"/>
    <w:rsid w:val="00DE20D8"/>
    <w:rsid w:val="00DE3A5B"/>
    <w:rsid w:val="00DE42FE"/>
    <w:rsid w:val="00DE4A1D"/>
    <w:rsid w:val="00DE4DDE"/>
    <w:rsid w:val="00DE5880"/>
    <w:rsid w:val="00DE6060"/>
    <w:rsid w:val="00DE6456"/>
    <w:rsid w:val="00DF052E"/>
    <w:rsid w:val="00DF0581"/>
    <w:rsid w:val="00DF13A4"/>
    <w:rsid w:val="00DF172B"/>
    <w:rsid w:val="00DF184F"/>
    <w:rsid w:val="00DF28F1"/>
    <w:rsid w:val="00DF48CF"/>
    <w:rsid w:val="00DF49F6"/>
    <w:rsid w:val="00DF4E8D"/>
    <w:rsid w:val="00DF4EDF"/>
    <w:rsid w:val="00DF52A1"/>
    <w:rsid w:val="00DF59D7"/>
    <w:rsid w:val="00DF5BA2"/>
    <w:rsid w:val="00DF64AB"/>
    <w:rsid w:val="00DF6BCD"/>
    <w:rsid w:val="00DF6EF4"/>
    <w:rsid w:val="00DF77D2"/>
    <w:rsid w:val="00DF7867"/>
    <w:rsid w:val="00E02070"/>
    <w:rsid w:val="00E0220F"/>
    <w:rsid w:val="00E02505"/>
    <w:rsid w:val="00E03082"/>
    <w:rsid w:val="00E0369E"/>
    <w:rsid w:val="00E042C9"/>
    <w:rsid w:val="00E04698"/>
    <w:rsid w:val="00E0546D"/>
    <w:rsid w:val="00E05BDE"/>
    <w:rsid w:val="00E05D0A"/>
    <w:rsid w:val="00E05DF9"/>
    <w:rsid w:val="00E05F55"/>
    <w:rsid w:val="00E07DD7"/>
    <w:rsid w:val="00E07E62"/>
    <w:rsid w:val="00E10A16"/>
    <w:rsid w:val="00E11111"/>
    <w:rsid w:val="00E11436"/>
    <w:rsid w:val="00E116D3"/>
    <w:rsid w:val="00E11707"/>
    <w:rsid w:val="00E1195A"/>
    <w:rsid w:val="00E11A7E"/>
    <w:rsid w:val="00E11FD6"/>
    <w:rsid w:val="00E152EE"/>
    <w:rsid w:val="00E1550D"/>
    <w:rsid w:val="00E15D45"/>
    <w:rsid w:val="00E16240"/>
    <w:rsid w:val="00E16D24"/>
    <w:rsid w:val="00E1706E"/>
    <w:rsid w:val="00E17097"/>
    <w:rsid w:val="00E201FC"/>
    <w:rsid w:val="00E202A5"/>
    <w:rsid w:val="00E21209"/>
    <w:rsid w:val="00E214E9"/>
    <w:rsid w:val="00E214FB"/>
    <w:rsid w:val="00E22004"/>
    <w:rsid w:val="00E221E9"/>
    <w:rsid w:val="00E22899"/>
    <w:rsid w:val="00E23943"/>
    <w:rsid w:val="00E25163"/>
    <w:rsid w:val="00E25EEC"/>
    <w:rsid w:val="00E268DD"/>
    <w:rsid w:val="00E26F20"/>
    <w:rsid w:val="00E30D7F"/>
    <w:rsid w:val="00E31286"/>
    <w:rsid w:val="00E312C7"/>
    <w:rsid w:val="00E31EFC"/>
    <w:rsid w:val="00E3306E"/>
    <w:rsid w:val="00E33078"/>
    <w:rsid w:val="00E330AA"/>
    <w:rsid w:val="00E330CF"/>
    <w:rsid w:val="00E332F1"/>
    <w:rsid w:val="00E333FE"/>
    <w:rsid w:val="00E36625"/>
    <w:rsid w:val="00E36646"/>
    <w:rsid w:val="00E41959"/>
    <w:rsid w:val="00E41A5E"/>
    <w:rsid w:val="00E41AD9"/>
    <w:rsid w:val="00E44A62"/>
    <w:rsid w:val="00E45940"/>
    <w:rsid w:val="00E45B46"/>
    <w:rsid w:val="00E46A6C"/>
    <w:rsid w:val="00E47332"/>
    <w:rsid w:val="00E514C8"/>
    <w:rsid w:val="00E51DD9"/>
    <w:rsid w:val="00E52634"/>
    <w:rsid w:val="00E52688"/>
    <w:rsid w:val="00E52A70"/>
    <w:rsid w:val="00E54E6F"/>
    <w:rsid w:val="00E5631E"/>
    <w:rsid w:val="00E565BC"/>
    <w:rsid w:val="00E56B4D"/>
    <w:rsid w:val="00E56E5E"/>
    <w:rsid w:val="00E60320"/>
    <w:rsid w:val="00E62BE5"/>
    <w:rsid w:val="00E62DF5"/>
    <w:rsid w:val="00E63049"/>
    <w:rsid w:val="00E637A0"/>
    <w:rsid w:val="00E63D30"/>
    <w:rsid w:val="00E648CF"/>
    <w:rsid w:val="00E64D36"/>
    <w:rsid w:val="00E65045"/>
    <w:rsid w:val="00E652D8"/>
    <w:rsid w:val="00E6592F"/>
    <w:rsid w:val="00E66360"/>
    <w:rsid w:val="00E66FA7"/>
    <w:rsid w:val="00E706FE"/>
    <w:rsid w:val="00E707E3"/>
    <w:rsid w:val="00E709DB"/>
    <w:rsid w:val="00E70B3F"/>
    <w:rsid w:val="00E71211"/>
    <w:rsid w:val="00E7154F"/>
    <w:rsid w:val="00E71D3A"/>
    <w:rsid w:val="00E72242"/>
    <w:rsid w:val="00E730C5"/>
    <w:rsid w:val="00E7436A"/>
    <w:rsid w:val="00E74D7E"/>
    <w:rsid w:val="00E75292"/>
    <w:rsid w:val="00E75AAF"/>
    <w:rsid w:val="00E7679A"/>
    <w:rsid w:val="00E772F5"/>
    <w:rsid w:val="00E774FE"/>
    <w:rsid w:val="00E77679"/>
    <w:rsid w:val="00E80454"/>
    <w:rsid w:val="00E80669"/>
    <w:rsid w:val="00E8227E"/>
    <w:rsid w:val="00E837BE"/>
    <w:rsid w:val="00E8470E"/>
    <w:rsid w:val="00E8499A"/>
    <w:rsid w:val="00E85978"/>
    <w:rsid w:val="00E85F63"/>
    <w:rsid w:val="00E86635"/>
    <w:rsid w:val="00E86E4C"/>
    <w:rsid w:val="00E87CB9"/>
    <w:rsid w:val="00E90A5A"/>
    <w:rsid w:val="00E90E1A"/>
    <w:rsid w:val="00E91021"/>
    <w:rsid w:val="00E91812"/>
    <w:rsid w:val="00E9204D"/>
    <w:rsid w:val="00E927F6"/>
    <w:rsid w:val="00E92AB7"/>
    <w:rsid w:val="00E94621"/>
    <w:rsid w:val="00E95181"/>
    <w:rsid w:val="00E951BD"/>
    <w:rsid w:val="00E959E7"/>
    <w:rsid w:val="00E95FDD"/>
    <w:rsid w:val="00E9668A"/>
    <w:rsid w:val="00E97031"/>
    <w:rsid w:val="00E9730E"/>
    <w:rsid w:val="00E975F0"/>
    <w:rsid w:val="00E97749"/>
    <w:rsid w:val="00EA0D1F"/>
    <w:rsid w:val="00EA158F"/>
    <w:rsid w:val="00EA169C"/>
    <w:rsid w:val="00EA1D66"/>
    <w:rsid w:val="00EA2DA5"/>
    <w:rsid w:val="00EA3159"/>
    <w:rsid w:val="00EA3EBD"/>
    <w:rsid w:val="00EA5C87"/>
    <w:rsid w:val="00EA76D8"/>
    <w:rsid w:val="00EB064C"/>
    <w:rsid w:val="00EB17B2"/>
    <w:rsid w:val="00EB2A50"/>
    <w:rsid w:val="00EB2A60"/>
    <w:rsid w:val="00EB2D2E"/>
    <w:rsid w:val="00EB354A"/>
    <w:rsid w:val="00EB5F08"/>
    <w:rsid w:val="00EB7268"/>
    <w:rsid w:val="00EB7663"/>
    <w:rsid w:val="00EB77F1"/>
    <w:rsid w:val="00EB7BDB"/>
    <w:rsid w:val="00EC085C"/>
    <w:rsid w:val="00EC0FEE"/>
    <w:rsid w:val="00EC120D"/>
    <w:rsid w:val="00EC3952"/>
    <w:rsid w:val="00EC3B45"/>
    <w:rsid w:val="00EC4033"/>
    <w:rsid w:val="00EC4ADB"/>
    <w:rsid w:val="00EC571D"/>
    <w:rsid w:val="00EC5DFF"/>
    <w:rsid w:val="00EC6136"/>
    <w:rsid w:val="00EC695E"/>
    <w:rsid w:val="00ED0E6B"/>
    <w:rsid w:val="00ED1799"/>
    <w:rsid w:val="00ED1E33"/>
    <w:rsid w:val="00ED1F14"/>
    <w:rsid w:val="00ED1F97"/>
    <w:rsid w:val="00ED43B9"/>
    <w:rsid w:val="00ED4CA4"/>
    <w:rsid w:val="00ED586C"/>
    <w:rsid w:val="00ED5F0A"/>
    <w:rsid w:val="00ED658A"/>
    <w:rsid w:val="00ED6F70"/>
    <w:rsid w:val="00EE01BD"/>
    <w:rsid w:val="00EE09D0"/>
    <w:rsid w:val="00EE0CDF"/>
    <w:rsid w:val="00EE1281"/>
    <w:rsid w:val="00EE3512"/>
    <w:rsid w:val="00EE3970"/>
    <w:rsid w:val="00EE4E55"/>
    <w:rsid w:val="00EE5434"/>
    <w:rsid w:val="00EE5ABC"/>
    <w:rsid w:val="00EE5B75"/>
    <w:rsid w:val="00EE5E7A"/>
    <w:rsid w:val="00EE5F79"/>
    <w:rsid w:val="00EE6582"/>
    <w:rsid w:val="00EE6E79"/>
    <w:rsid w:val="00EE77EE"/>
    <w:rsid w:val="00EE7DC7"/>
    <w:rsid w:val="00EF06A5"/>
    <w:rsid w:val="00EF1FB8"/>
    <w:rsid w:val="00EF4270"/>
    <w:rsid w:val="00EF541E"/>
    <w:rsid w:val="00EF5A5E"/>
    <w:rsid w:val="00EF5C1E"/>
    <w:rsid w:val="00EF7B85"/>
    <w:rsid w:val="00F00CCC"/>
    <w:rsid w:val="00F01417"/>
    <w:rsid w:val="00F01477"/>
    <w:rsid w:val="00F01AB0"/>
    <w:rsid w:val="00F01F8B"/>
    <w:rsid w:val="00F01FDF"/>
    <w:rsid w:val="00F025FA"/>
    <w:rsid w:val="00F0265E"/>
    <w:rsid w:val="00F044DD"/>
    <w:rsid w:val="00F046E0"/>
    <w:rsid w:val="00F0497D"/>
    <w:rsid w:val="00F04CA2"/>
    <w:rsid w:val="00F10480"/>
    <w:rsid w:val="00F1058A"/>
    <w:rsid w:val="00F109B3"/>
    <w:rsid w:val="00F11344"/>
    <w:rsid w:val="00F12292"/>
    <w:rsid w:val="00F12BF0"/>
    <w:rsid w:val="00F12D26"/>
    <w:rsid w:val="00F12DD7"/>
    <w:rsid w:val="00F12F35"/>
    <w:rsid w:val="00F12FBD"/>
    <w:rsid w:val="00F13BB1"/>
    <w:rsid w:val="00F141A6"/>
    <w:rsid w:val="00F1489A"/>
    <w:rsid w:val="00F149CB"/>
    <w:rsid w:val="00F1553B"/>
    <w:rsid w:val="00F15BF4"/>
    <w:rsid w:val="00F15F1A"/>
    <w:rsid w:val="00F16619"/>
    <w:rsid w:val="00F17280"/>
    <w:rsid w:val="00F175B4"/>
    <w:rsid w:val="00F17675"/>
    <w:rsid w:val="00F201C9"/>
    <w:rsid w:val="00F204A0"/>
    <w:rsid w:val="00F21FC5"/>
    <w:rsid w:val="00F22248"/>
    <w:rsid w:val="00F22CC7"/>
    <w:rsid w:val="00F23644"/>
    <w:rsid w:val="00F2370A"/>
    <w:rsid w:val="00F23E64"/>
    <w:rsid w:val="00F23FBD"/>
    <w:rsid w:val="00F24040"/>
    <w:rsid w:val="00F241CC"/>
    <w:rsid w:val="00F246DE"/>
    <w:rsid w:val="00F2520E"/>
    <w:rsid w:val="00F2537D"/>
    <w:rsid w:val="00F25E44"/>
    <w:rsid w:val="00F26299"/>
    <w:rsid w:val="00F2630D"/>
    <w:rsid w:val="00F2682B"/>
    <w:rsid w:val="00F27A53"/>
    <w:rsid w:val="00F27E4A"/>
    <w:rsid w:val="00F305AD"/>
    <w:rsid w:val="00F31609"/>
    <w:rsid w:val="00F329C8"/>
    <w:rsid w:val="00F341F6"/>
    <w:rsid w:val="00F344C6"/>
    <w:rsid w:val="00F34527"/>
    <w:rsid w:val="00F352C7"/>
    <w:rsid w:val="00F35E84"/>
    <w:rsid w:val="00F35F51"/>
    <w:rsid w:val="00F3736F"/>
    <w:rsid w:val="00F37606"/>
    <w:rsid w:val="00F37A1D"/>
    <w:rsid w:val="00F40FE4"/>
    <w:rsid w:val="00F417B1"/>
    <w:rsid w:val="00F42269"/>
    <w:rsid w:val="00F425E5"/>
    <w:rsid w:val="00F4332F"/>
    <w:rsid w:val="00F434FC"/>
    <w:rsid w:val="00F4507A"/>
    <w:rsid w:val="00F450F5"/>
    <w:rsid w:val="00F4574D"/>
    <w:rsid w:val="00F4643C"/>
    <w:rsid w:val="00F46934"/>
    <w:rsid w:val="00F47007"/>
    <w:rsid w:val="00F47489"/>
    <w:rsid w:val="00F47E25"/>
    <w:rsid w:val="00F50C13"/>
    <w:rsid w:val="00F5307C"/>
    <w:rsid w:val="00F53532"/>
    <w:rsid w:val="00F53E15"/>
    <w:rsid w:val="00F53E23"/>
    <w:rsid w:val="00F543A3"/>
    <w:rsid w:val="00F554C7"/>
    <w:rsid w:val="00F56AA7"/>
    <w:rsid w:val="00F572A6"/>
    <w:rsid w:val="00F60EF9"/>
    <w:rsid w:val="00F613A8"/>
    <w:rsid w:val="00F62EBE"/>
    <w:rsid w:val="00F63580"/>
    <w:rsid w:val="00F6405E"/>
    <w:rsid w:val="00F65C4F"/>
    <w:rsid w:val="00F65DB3"/>
    <w:rsid w:val="00F6727A"/>
    <w:rsid w:val="00F676F2"/>
    <w:rsid w:val="00F67EAD"/>
    <w:rsid w:val="00F7004A"/>
    <w:rsid w:val="00F73620"/>
    <w:rsid w:val="00F736E4"/>
    <w:rsid w:val="00F73AB3"/>
    <w:rsid w:val="00F74319"/>
    <w:rsid w:val="00F7448B"/>
    <w:rsid w:val="00F77323"/>
    <w:rsid w:val="00F77329"/>
    <w:rsid w:val="00F77A3B"/>
    <w:rsid w:val="00F77D36"/>
    <w:rsid w:val="00F81622"/>
    <w:rsid w:val="00F81E15"/>
    <w:rsid w:val="00F81E97"/>
    <w:rsid w:val="00F82A4B"/>
    <w:rsid w:val="00F82B6C"/>
    <w:rsid w:val="00F82E11"/>
    <w:rsid w:val="00F83749"/>
    <w:rsid w:val="00F839E8"/>
    <w:rsid w:val="00F845BC"/>
    <w:rsid w:val="00F8470E"/>
    <w:rsid w:val="00F8521D"/>
    <w:rsid w:val="00F86F26"/>
    <w:rsid w:val="00F906BB"/>
    <w:rsid w:val="00F90D55"/>
    <w:rsid w:val="00F9117D"/>
    <w:rsid w:val="00F91AD4"/>
    <w:rsid w:val="00F9233E"/>
    <w:rsid w:val="00F92C4E"/>
    <w:rsid w:val="00F93282"/>
    <w:rsid w:val="00F93435"/>
    <w:rsid w:val="00F95B66"/>
    <w:rsid w:val="00F95FBA"/>
    <w:rsid w:val="00F96F6A"/>
    <w:rsid w:val="00F9745C"/>
    <w:rsid w:val="00F9773F"/>
    <w:rsid w:val="00F977C8"/>
    <w:rsid w:val="00F97EE3"/>
    <w:rsid w:val="00F97FCB"/>
    <w:rsid w:val="00FA009E"/>
    <w:rsid w:val="00FA052B"/>
    <w:rsid w:val="00FA05D7"/>
    <w:rsid w:val="00FA0A28"/>
    <w:rsid w:val="00FA0A74"/>
    <w:rsid w:val="00FA0C4C"/>
    <w:rsid w:val="00FA1363"/>
    <w:rsid w:val="00FA1C33"/>
    <w:rsid w:val="00FA24D0"/>
    <w:rsid w:val="00FA2EC8"/>
    <w:rsid w:val="00FA3361"/>
    <w:rsid w:val="00FA4001"/>
    <w:rsid w:val="00FA4B62"/>
    <w:rsid w:val="00FA4DAB"/>
    <w:rsid w:val="00FA4EC5"/>
    <w:rsid w:val="00FA5549"/>
    <w:rsid w:val="00FA5B3B"/>
    <w:rsid w:val="00FA603C"/>
    <w:rsid w:val="00FA637E"/>
    <w:rsid w:val="00FA6580"/>
    <w:rsid w:val="00FA6912"/>
    <w:rsid w:val="00FA79EE"/>
    <w:rsid w:val="00FA7C7A"/>
    <w:rsid w:val="00FB0859"/>
    <w:rsid w:val="00FB0E24"/>
    <w:rsid w:val="00FB1575"/>
    <w:rsid w:val="00FB1734"/>
    <w:rsid w:val="00FB2D60"/>
    <w:rsid w:val="00FB356D"/>
    <w:rsid w:val="00FB3ECF"/>
    <w:rsid w:val="00FB3FFE"/>
    <w:rsid w:val="00FB4608"/>
    <w:rsid w:val="00FB49CD"/>
    <w:rsid w:val="00FB4C81"/>
    <w:rsid w:val="00FB53A2"/>
    <w:rsid w:val="00FB5593"/>
    <w:rsid w:val="00FB5C70"/>
    <w:rsid w:val="00FB5D13"/>
    <w:rsid w:val="00FB6006"/>
    <w:rsid w:val="00FB6799"/>
    <w:rsid w:val="00FB6F37"/>
    <w:rsid w:val="00FB746A"/>
    <w:rsid w:val="00FC066E"/>
    <w:rsid w:val="00FC0DCE"/>
    <w:rsid w:val="00FC1052"/>
    <w:rsid w:val="00FC191C"/>
    <w:rsid w:val="00FC1A56"/>
    <w:rsid w:val="00FC2449"/>
    <w:rsid w:val="00FC2C98"/>
    <w:rsid w:val="00FC2F75"/>
    <w:rsid w:val="00FC3303"/>
    <w:rsid w:val="00FC3330"/>
    <w:rsid w:val="00FC3890"/>
    <w:rsid w:val="00FC468F"/>
    <w:rsid w:val="00FC4E7F"/>
    <w:rsid w:val="00FC578F"/>
    <w:rsid w:val="00FC5ABD"/>
    <w:rsid w:val="00FC5E94"/>
    <w:rsid w:val="00FC6714"/>
    <w:rsid w:val="00FC6C3D"/>
    <w:rsid w:val="00FC7E25"/>
    <w:rsid w:val="00FD0590"/>
    <w:rsid w:val="00FD1756"/>
    <w:rsid w:val="00FD1D4A"/>
    <w:rsid w:val="00FD2B09"/>
    <w:rsid w:val="00FD3D4D"/>
    <w:rsid w:val="00FD4BB0"/>
    <w:rsid w:val="00FD4CC5"/>
    <w:rsid w:val="00FD4DC7"/>
    <w:rsid w:val="00FD4E66"/>
    <w:rsid w:val="00FD60DC"/>
    <w:rsid w:val="00FD6FA8"/>
    <w:rsid w:val="00FD79A6"/>
    <w:rsid w:val="00FD7EE3"/>
    <w:rsid w:val="00FE0930"/>
    <w:rsid w:val="00FE0C89"/>
    <w:rsid w:val="00FE487D"/>
    <w:rsid w:val="00FE5228"/>
    <w:rsid w:val="00FE5CEB"/>
    <w:rsid w:val="00FE5CF7"/>
    <w:rsid w:val="00FE5D36"/>
    <w:rsid w:val="00FE67B7"/>
    <w:rsid w:val="00FE69F9"/>
    <w:rsid w:val="00FE794B"/>
    <w:rsid w:val="00FF0631"/>
    <w:rsid w:val="00FF082C"/>
    <w:rsid w:val="00FF093C"/>
    <w:rsid w:val="00FF09C1"/>
    <w:rsid w:val="00FF1535"/>
    <w:rsid w:val="00FF17E5"/>
    <w:rsid w:val="00FF317A"/>
    <w:rsid w:val="00FF5166"/>
    <w:rsid w:val="00FF61E8"/>
    <w:rsid w:val="00FF6346"/>
    <w:rsid w:val="00FF70E0"/>
    <w:rsid w:val="00FF7257"/>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1815E"/>
  <w15:docId w15:val="{0F40C9E9-E030-45CB-BBF0-14577D464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en-GB" w:eastAsia="en-US" w:bidi="ar-SA"/>
      </w:rPr>
    </w:rPrDefault>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qFormat="1"/>
    <w:lsdException w:name="heading 3" w:semiHidden="1" w:uiPriority="0" w:qFormat="1"/>
    <w:lsdException w:name="heading 4" w:semiHidden="1" w:uiPriority="0"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qFormat="1"/>
    <w:lsdException w:name="List Number" w:semiHidden="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qFormat="1"/>
    <w:lsdException w:name="List Bullet 3" w:semiHidden="1" w:qFormat="1"/>
    <w:lsdException w:name="List Bullet 4" w:semiHidden="1" w:unhideWhenUsed="1"/>
    <w:lsdException w:name="List Bullet 5" w:semiHidden="1" w:unhideWhenUsed="1"/>
    <w:lsdException w:name="List Number 2" w:semiHidden="1" w:qFormat="1"/>
    <w:lsdException w:name="List Number 3" w:semiHidden="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qFormat="1"/>
    <w:lsdException w:name="FollowedHyperlink" w:semiHidden="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D18B5"/>
    <w:pPr>
      <w:tabs>
        <w:tab w:val="left" w:pos="284"/>
      </w:tabs>
      <w:spacing w:after="200" w:line="360" w:lineRule="auto"/>
      <w:jc w:val="both"/>
    </w:pPr>
    <w:rPr>
      <w:kern w:val="18"/>
      <w:sz w:val="24"/>
    </w:rPr>
  </w:style>
  <w:style w:type="paragraph" w:styleId="Heading1">
    <w:name w:val="heading 1"/>
    <w:aliases w:val="título 1,App1,1 ghost,g,header 1,headone,Main Section,LetHead1,MisHead1,Normalhead1,l1,Normal Heading 1,h1,H1,1,Part,heading 1,HEADING 1,051,Section Heading,numbered indent 1,ni1,Hanging 1 Indent,Numbered indent 1,MainHeader,Main Secti,Nivå 1"/>
    <w:basedOn w:val="Normal"/>
    <w:next w:val="BodyText"/>
    <w:link w:val="Heading1Char"/>
    <w:qFormat/>
    <w:rsid w:val="00872EEC"/>
    <w:pPr>
      <w:keepNext/>
      <w:keepLines/>
      <w:numPr>
        <w:numId w:val="21"/>
      </w:numPr>
      <w:tabs>
        <w:tab w:val="clear" w:pos="284"/>
      </w:tabs>
      <w:spacing w:before="180" w:after="240"/>
      <w:outlineLvl w:val="0"/>
    </w:pPr>
    <w:rPr>
      <w:rFonts w:asciiTheme="majorHAnsi" w:eastAsiaTheme="majorEastAsia" w:hAnsiTheme="majorHAnsi" w:cstheme="majorBidi"/>
      <w:b/>
      <w:bCs/>
      <w:color w:val="9E007E" w:themeColor="accent1"/>
      <w:sz w:val="32"/>
      <w:szCs w:val="28"/>
    </w:rPr>
  </w:style>
  <w:style w:type="paragraph" w:styleId="Heading2">
    <w:name w:val="heading 2"/>
    <w:aliases w:val="h2,Oscar Faber 2,Section,o,9.1   Heading 2,3,H2,BMT Heading 2,(SubSection),Se,Heading 2 Char Char Char,Para Nos,(SubSection) Char,MVA2,L2,Section head,SH,Section1,L21,Section head1,SH1,h21,Se1,RCL H2,F4 Heading 2 - SubSection,WMAHeading2,h,H-2"/>
    <w:basedOn w:val="Normal"/>
    <w:next w:val="BodyText"/>
    <w:link w:val="Heading2Char"/>
    <w:qFormat/>
    <w:rsid w:val="00872EEC"/>
    <w:pPr>
      <w:keepNext/>
      <w:keepLines/>
      <w:numPr>
        <w:ilvl w:val="1"/>
        <w:numId w:val="21"/>
      </w:numPr>
      <w:tabs>
        <w:tab w:val="clear" w:pos="284"/>
      </w:tabs>
      <w:spacing w:before="280" w:after="240" w:line="240" w:lineRule="auto"/>
      <w:outlineLvl w:val="1"/>
    </w:pPr>
    <w:rPr>
      <w:rFonts w:asciiTheme="majorHAnsi" w:eastAsiaTheme="majorEastAsia" w:hAnsiTheme="majorHAnsi" w:cstheme="majorBidi"/>
      <w:b/>
      <w:bCs/>
      <w:sz w:val="28"/>
      <w:szCs w:val="26"/>
    </w:rPr>
  </w:style>
  <w:style w:type="paragraph" w:styleId="Heading3">
    <w:name w:val="heading 3"/>
    <w:aliases w:val="BMT Heading 3,l3,CT,LetHead3,Normal Heading 3,MisHead3,Normalhead3,H3,sub-sub,Subhead B,h31,31,h32,32,h33,33,h34,34,h35,35,sub-sub1,sub-sub2,sub-sub3,sub-sub4,sub section header,311,sub-sub11,subsect,Titre 3,heading 3,C Sub-Sub/Italic,053,Re"/>
    <w:basedOn w:val="Normal"/>
    <w:next w:val="BodyText"/>
    <w:link w:val="Heading3Char"/>
    <w:qFormat/>
    <w:rsid w:val="00872EEC"/>
    <w:pPr>
      <w:keepNext/>
      <w:keepLines/>
      <w:numPr>
        <w:ilvl w:val="2"/>
        <w:numId w:val="21"/>
      </w:numPr>
      <w:tabs>
        <w:tab w:val="clear" w:pos="284"/>
      </w:tabs>
      <w:spacing w:before="240" w:after="180" w:line="264" w:lineRule="auto"/>
      <w:outlineLvl w:val="2"/>
    </w:pPr>
    <w:rPr>
      <w:rFonts w:asciiTheme="majorHAnsi" w:eastAsiaTheme="majorEastAsia" w:hAnsiTheme="majorHAnsi" w:cstheme="majorBidi"/>
      <w:b/>
      <w:bCs/>
    </w:rPr>
  </w:style>
  <w:style w:type="paragraph" w:styleId="Heading4">
    <w:name w:val="heading 4"/>
    <w:aliases w:val="Heading4,Heading 3-vv,Project,PB heading 4,~Level4Heading,4,4heading,l4,heading4,H4-Heading 4,44,sub TR,proj4,proj41,proj42,proj43,proj44,proj45,proj46,proj47,proj48,proj49,proj410,proj411,proj412,proj421,proj431,proj441,proj451,proj461"/>
    <w:basedOn w:val="Normal"/>
    <w:next w:val="BodyText"/>
    <w:link w:val="Heading4Char"/>
    <w:qFormat/>
    <w:rsid w:val="00872EEC"/>
    <w:pPr>
      <w:keepNext/>
      <w:keepLines/>
      <w:numPr>
        <w:ilvl w:val="3"/>
        <w:numId w:val="21"/>
      </w:numPr>
      <w:tabs>
        <w:tab w:val="clear" w:pos="284"/>
      </w:tabs>
      <w:spacing w:before="240" w:after="180"/>
      <w:outlineLvl w:val="3"/>
    </w:pPr>
    <w:rPr>
      <w:rFonts w:asciiTheme="majorHAnsi" w:eastAsiaTheme="majorEastAsia" w:hAnsiTheme="majorHAnsi" w:cstheme="majorBidi"/>
      <w:b/>
      <w:bCs/>
      <w:iCs/>
    </w:rPr>
  </w:style>
  <w:style w:type="paragraph" w:styleId="Heading50">
    <w:name w:val="heading 5"/>
    <w:aliases w:val="Level 3 - i,H5,China5,dash,ds,dd,Block Label"/>
    <w:basedOn w:val="Normal"/>
    <w:next w:val="BodyText"/>
    <w:link w:val="Heading5Char"/>
    <w:unhideWhenUsed/>
    <w:qFormat/>
    <w:rsid w:val="008257D3"/>
    <w:pPr>
      <w:keepNext/>
      <w:keepLines/>
      <w:spacing w:before="120"/>
      <w:outlineLvl w:val="4"/>
    </w:pPr>
    <w:rPr>
      <w:rFonts w:ascii="Arial" w:eastAsiaTheme="majorEastAsia" w:hAnsi="Arial" w:cstheme="majorBidi"/>
      <w:b/>
      <w:u w:val="single"/>
    </w:rPr>
  </w:style>
  <w:style w:type="paragraph" w:styleId="Heading6">
    <w:name w:val="heading 6"/>
    <w:aliases w:val="Heading6,CV"/>
    <w:basedOn w:val="Normal"/>
    <w:next w:val="Normal"/>
    <w:link w:val="Heading6Char"/>
    <w:uiPriority w:val="99"/>
    <w:unhideWhenUsed/>
    <w:qFormat/>
    <w:rsid w:val="00582989"/>
    <w:pPr>
      <w:keepNext/>
      <w:keepLines/>
      <w:numPr>
        <w:ilvl w:val="5"/>
        <w:numId w:val="21"/>
      </w:numPr>
      <w:spacing w:before="200"/>
      <w:outlineLvl w:val="5"/>
    </w:pPr>
    <w:rPr>
      <w:rFonts w:asciiTheme="majorHAnsi" w:eastAsiaTheme="majorEastAsia" w:hAnsiTheme="majorHAnsi" w:cstheme="majorBidi"/>
      <w:i/>
      <w:iCs/>
      <w:color w:val="4E003E" w:themeColor="accent1" w:themeShade="7F"/>
    </w:rPr>
  </w:style>
  <w:style w:type="paragraph" w:styleId="Heading7">
    <w:name w:val="heading 7"/>
    <w:aliases w:val="Legal Level 1.1.,liste1"/>
    <w:basedOn w:val="Normal"/>
    <w:next w:val="Normal"/>
    <w:link w:val="Heading7Char"/>
    <w:uiPriority w:val="99"/>
    <w:unhideWhenUsed/>
    <w:qFormat/>
    <w:rsid w:val="00582989"/>
    <w:pPr>
      <w:keepNext/>
      <w:keepLines/>
      <w:numPr>
        <w:ilvl w:val="6"/>
        <w:numId w:val="2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aliases w:val="Legal Level 1.1.1.,liste 2"/>
    <w:basedOn w:val="Normal"/>
    <w:next w:val="Normal"/>
    <w:link w:val="Heading8Char"/>
    <w:uiPriority w:val="99"/>
    <w:unhideWhenUsed/>
    <w:qFormat/>
    <w:rsid w:val="00582989"/>
    <w:pPr>
      <w:keepNext/>
      <w:keepLines/>
      <w:numPr>
        <w:ilvl w:val="7"/>
        <w:numId w:val="2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aliases w:val="var,Legal Level 1.1.1.1."/>
    <w:basedOn w:val="Normal"/>
    <w:next w:val="Normal"/>
    <w:link w:val="Heading9Char"/>
    <w:uiPriority w:val="99"/>
    <w:unhideWhenUsed/>
    <w:qFormat/>
    <w:rsid w:val="00582989"/>
    <w:pPr>
      <w:keepNext/>
      <w:keepLines/>
      <w:numPr>
        <w:ilvl w:val="8"/>
        <w:numId w:val="2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1 Char,App1 Char,1 ghost Char,g Char,header 1 Char,headone Char,Main Section Char,LetHead1 Char,MisHead1 Char,Normalhead1 Char,l1 Char,Normal Heading 1 Char,h1 Char,H1 Char,1 Char,Part Char,heading 1 Char,HEADING 1 Char,051 Char"/>
    <w:basedOn w:val="DefaultParagraphFont"/>
    <w:link w:val="Heading1"/>
    <w:rsid w:val="00872EEC"/>
    <w:rPr>
      <w:rFonts w:asciiTheme="majorHAnsi" w:eastAsiaTheme="majorEastAsia" w:hAnsiTheme="majorHAnsi" w:cstheme="majorBidi"/>
      <w:b/>
      <w:bCs/>
      <w:color w:val="9E007E" w:themeColor="accent1"/>
      <w:kern w:val="18"/>
      <w:sz w:val="32"/>
      <w:szCs w:val="28"/>
    </w:rPr>
  </w:style>
  <w:style w:type="character" w:customStyle="1" w:styleId="Heading2Char">
    <w:name w:val="Heading 2 Char"/>
    <w:aliases w:val="h2 Char,Oscar Faber 2 Char,Section Char,o Char,9.1   Heading 2 Char,3 Char,H2 Char,BMT Heading 2 Char,(SubSection) Char1,Se Char,Heading 2 Char Char Char Char,Para Nos Char,(SubSection) Char Char,MVA2 Char,L2 Char,Section head Char,h Char"/>
    <w:basedOn w:val="DefaultParagraphFont"/>
    <w:link w:val="Heading2"/>
    <w:rsid w:val="00872EEC"/>
    <w:rPr>
      <w:rFonts w:asciiTheme="majorHAnsi" w:eastAsiaTheme="majorEastAsia" w:hAnsiTheme="majorHAnsi" w:cstheme="majorBidi"/>
      <w:b/>
      <w:bCs/>
      <w:kern w:val="18"/>
      <w:sz w:val="28"/>
      <w:szCs w:val="26"/>
    </w:rPr>
  </w:style>
  <w:style w:type="character" w:customStyle="1" w:styleId="Heading3Char">
    <w:name w:val="Heading 3 Char"/>
    <w:aliases w:val="BMT Heading 3 Char,l3 Char,CT Char,LetHead3 Char,Normal Heading 3 Char,MisHead3 Char,Normalhead3 Char,H3 Char,sub-sub Char,Subhead B Char,h31 Char,31 Char,h32 Char,32 Char,h33 Char,33 Char,h34 Char,34 Char,h35 Char,35 Char,sub-sub1 Char"/>
    <w:basedOn w:val="DefaultParagraphFont"/>
    <w:link w:val="Heading3"/>
    <w:rsid w:val="00872EEC"/>
    <w:rPr>
      <w:rFonts w:asciiTheme="majorHAnsi" w:eastAsiaTheme="majorEastAsia" w:hAnsiTheme="majorHAnsi" w:cstheme="majorBidi"/>
      <w:b/>
      <w:bCs/>
      <w:kern w:val="18"/>
      <w:sz w:val="24"/>
    </w:rPr>
  </w:style>
  <w:style w:type="paragraph" w:styleId="ListNumber">
    <w:name w:val="List Number"/>
    <w:basedOn w:val="Normal"/>
    <w:uiPriority w:val="99"/>
    <w:qFormat/>
    <w:rsid w:val="00790710"/>
    <w:pPr>
      <w:numPr>
        <w:numId w:val="15"/>
      </w:numPr>
      <w:tabs>
        <w:tab w:val="clear" w:pos="284"/>
      </w:tabs>
      <w:spacing w:after="120"/>
    </w:pPr>
  </w:style>
  <w:style w:type="paragraph" w:styleId="ListNumber2">
    <w:name w:val="List Number 2"/>
    <w:basedOn w:val="Normal"/>
    <w:uiPriority w:val="99"/>
    <w:qFormat/>
    <w:rsid w:val="00790710"/>
    <w:pPr>
      <w:numPr>
        <w:ilvl w:val="1"/>
        <w:numId w:val="15"/>
      </w:numPr>
      <w:tabs>
        <w:tab w:val="clear" w:pos="284"/>
      </w:tabs>
      <w:spacing w:after="120"/>
    </w:pPr>
  </w:style>
  <w:style w:type="paragraph" w:styleId="ListNumber3">
    <w:name w:val="List Number 3"/>
    <w:basedOn w:val="Normal"/>
    <w:uiPriority w:val="99"/>
    <w:qFormat/>
    <w:rsid w:val="00790710"/>
    <w:pPr>
      <w:numPr>
        <w:ilvl w:val="2"/>
        <w:numId w:val="15"/>
      </w:numPr>
      <w:tabs>
        <w:tab w:val="clear" w:pos="284"/>
      </w:tabs>
      <w:spacing w:after="120"/>
    </w:pPr>
  </w:style>
  <w:style w:type="paragraph" w:styleId="ListBullet">
    <w:name w:val="List Bullet"/>
    <w:basedOn w:val="Normal"/>
    <w:link w:val="ListBulletChar"/>
    <w:uiPriority w:val="99"/>
    <w:qFormat/>
    <w:rsid w:val="00790710"/>
    <w:pPr>
      <w:numPr>
        <w:numId w:val="14"/>
      </w:numPr>
      <w:tabs>
        <w:tab w:val="clear" w:pos="284"/>
      </w:tabs>
      <w:spacing w:after="120"/>
    </w:pPr>
  </w:style>
  <w:style w:type="paragraph" w:styleId="ListBullet2">
    <w:name w:val="List Bullet 2"/>
    <w:basedOn w:val="Normal"/>
    <w:uiPriority w:val="99"/>
    <w:qFormat/>
    <w:rsid w:val="00790710"/>
    <w:pPr>
      <w:numPr>
        <w:ilvl w:val="1"/>
        <w:numId w:val="14"/>
      </w:numPr>
      <w:tabs>
        <w:tab w:val="clear" w:pos="284"/>
      </w:tabs>
      <w:spacing w:after="120"/>
    </w:pPr>
  </w:style>
  <w:style w:type="paragraph" w:styleId="ListBullet3">
    <w:name w:val="List Bullet 3"/>
    <w:basedOn w:val="Normal"/>
    <w:uiPriority w:val="99"/>
    <w:qFormat/>
    <w:rsid w:val="00790710"/>
    <w:pPr>
      <w:numPr>
        <w:ilvl w:val="2"/>
        <w:numId w:val="14"/>
      </w:numPr>
      <w:tabs>
        <w:tab w:val="clear" w:pos="284"/>
      </w:tabs>
      <w:spacing w:after="120"/>
    </w:pPr>
  </w:style>
  <w:style w:type="character" w:customStyle="1" w:styleId="Heading4Char">
    <w:name w:val="Heading 4 Char"/>
    <w:aliases w:val="Heading4 Char,Heading 3-vv Char,Project Char,PB heading 4 Char,~Level4Heading Char,4 Char,4heading Char,l4 Char,heading4 Char,H4-Heading 4 Char,44 Char,sub TR Char,proj4 Char,proj41 Char,proj42 Char,proj43 Char,proj44 Char,proj45 Char"/>
    <w:basedOn w:val="DefaultParagraphFont"/>
    <w:link w:val="Heading4"/>
    <w:rsid w:val="00872EEC"/>
    <w:rPr>
      <w:rFonts w:asciiTheme="majorHAnsi" w:eastAsiaTheme="majorEastAsia" w:hAnsiTheme="majorHAnsi" w:cstheme="majorBidi"/>
      <w:b/>
      <w:bCs/>
      <w:iCs/>
      <w:kern w:val="18"/>
      <w:sz w:val="24"/>
    </w:rPr>
  </w:style>
  <w:style w:type="numbering" w:customStyle="1" w:styleId="AECOMBullets">
    <w:name w:val="AECOM_Bullets"/>
    <w:basedOn w:val="NoList"/>
    <w:uiPriority w:val="99"/>
    <w:semiHidden/>
    <w:unhideWhenUsed/>
    <w:rsid w:val="00C86409"/>
    <w:pPr>
      <w:numPr>
        <w:numId w:val="1"/>
      </w:numPr>
    </w:pPr>
  </w:style>
  <w:style w:type="character" w:customStyle="1" w:styleId="Heading5Char">
    <w:name w:val="Heading 5 Char"/>
    <w:aliases w:val="Level 3 - i Char,H5 Char,China5 Char,dash Char,ds Char,dd Char,Block Label Char"/>
    <w:basedOn w:val="DefaultParagraphFont"/>
    <w:link w:val="Heading50"/>
    <w:rsid w:val="008257D3"/>
    <w:rPr>
      <w:rFonts w:ascii="Arial" w:eastAsiaTheme="majorEastAsia" w:hAnsi="Arial" w:cstheme="majorBidi"/>
      <w:b/>
      <w:kern w:val="18"/>
      <w:sz w:val="20"/>
      <w:u w:val="single"/>
    </w:rPr>
  </w:style>
  <w:style w:type="paragraph" w:styleId="BodyText">
    <w:name w:val="Body Text"/>
    <w:basedOn w:val="Normal"/>
    <w:link w:val="BodyTextChar"/>
    <w:uiPriority w:val="99"/>
    <w:qFormat/>
    <w:rsid w:val="00676FE6"/>
    <w:pPr>
      <w:spacing w:after="180"/>
    </w:pPr>
  </w:style>
  <w:style w:type="numbering" w:customStyle="1" w:styleId="AECOMList">
    <w:name w:val="AECOM_List"/>
    <w:basedOn w:val="NoList"/>
    <w:uiPriority w:val="99"/>
    <w:semiHidden/>
    <w:unhideWhenUsed/>
    <w:rsid w:val="00323654"/>
    <w:pPr>
      <w:numPr>
        <w:numId w:val="2"/>
      </w:numPr>
    </w:pPr>
  </w:style>
  <w:style w:type="character" w:customStyle="1" w:styleId="BodyTextChar">
    <w:name w:val="Body Text Char"/>
    <w:basedOn w:val="DefaultParagraphFont"/>
    <w:link w:val="BodyText"/>
    <w:rsid w:val="00676FE6"/>
    <w:rPr>
      <w:kern w:val="18"/>
    </w:rPr>
  </w:style>
  <w:style w:type="paragraph" w:customStyle="1" w:styleId="CoverTitle">
    <w:name w:val="Cover Title"/>
    <w:basedOn w:val="Normal"/>
    <w:next w:val="BodyText"/>
    <w:unhideWhenUsed/>
    <w:rsid w:val="00DD3356"/>
    <w:pPr>
      <w:spacing w:before="360" w:after="360" w:line="900" w:lineRule="atLeast"/>
    </w:pPr>
    <w:rPr>
      <w:rFonts w:asciiTheme="majorHAnsi" w:hAnsiTheme="majorHAnsi"/>
      <w:b/>
      <w:color w:val="9E007E" w:themeColor="accent1"/>
      <w:sz w:val="80"/>
    </w:rPr>
  </w:style>
  <w:style w:type="paragraph" w:customStyle="1" w:styleId="SectionTitle">
    <w:name w:val="Section Title"/>
    <w:basedOn w:val="BodyText"/>
    <w:next w:val="BodyText"/>
    <w:semiHidden/>
    <w:unhideWhenUsed/>
    <w:rsid w:val="00D129FA"/>
    <w:pPr>
      <w:spacing w:before="360" w:after="360" w:line="660" w:lineRule="atLeast"/>
      <w:jc w:val="right"/>
    </w:pPr>
    <w:rPr>
      <w:rFonts w:asciiTheme="majorHAnsi" w:hAnsiTheme="majorHAnsi"/>
      <w:color w:val="FFFFFF" w:themeColor="background1"/>
      <w:sz w:val="60"/>
    </w:rPr>
  </w:style>
  <w:style w:type="paragraph" w:customStyle="1" w:styleId="DividerSectionNumber">
    <w:name w:val="Divider Section Number"/>
    <w:basedOn w:val="BodyText"/>
    <w:next w:val="BodyText"/>
    <w:semiHidden/>
    <w:unhideWhenUsed/>
    <w:rsid w:val="00D129FA"/>
    <w:pPr>
      <w:numPr>
        <w:numId w:val="10"/>
      </w:numPr>
      <w:tabs>
        <w:tab w:val="clear" w:pos="284"/>
      </w:tabs>
      <w:spacing w:before="360" w:after="360" w:line="2400" w:lineRule="atLeast"/>
      <w:jc w:val="right"/>
    </w:pPr>
    <w:rPr>
      <w:rFonts w:asciiTheme="majorHAnsi" w:hAnsiTheme="majorHAnsi"/>
      <w:color w:val="FFFFFF" w:themeColor="background1"/>
      <w:sz w:val="200"/>
    </w:rPr>
  </w:style>
  <w:style w:type="paragraph" w:customStyle="1" w:styleId="DividerSectionNumberSmall">
    <w:name w:val="Divider Section Number (Small)"/>
    <w:basedOn w:val="Normal"/>
    <w:next w:val="BodyText"/>
    <w:semiHidden/>
    <w:unhideWhenUsed/>
    <w:rsid w:val="00DD3356"/>
    <w:pPr>
      <w:spacing w:before="360" w:after="360" w:line="1440" w:lineRule="atLeast"/>
      <w:jc w:val="right"/>
    </w:pPr>
    <w:rPr>
      <w:rFonts w:asciiTheme="majorHAnsi" w:hAnsiTheme="majorHAnsi"/>
      <w:b/>
      <w:color w:val="9E007E" w:themeColor="accent1"/>
      <w:sz w:val="120"/>
    </w:rPr>
  </w:style>
  <w:style w:type="table" w:styleId="TableGrid">
    <w:name w:val="Table Grid"/>
    <w:basedOn w:val="TableNormal"/>
    <w:uiPriority w:val="59"/>
    <w:unhideWhenUsed/>
    <w:rsid w:val="00364FD7"/>
    <w:rPr>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blStylePr w:type="firstRow">
      <w:rPr>
        <w:rFonts w:asciiTheme="majorHAnsi" w:hAnsiTheme="majorHAnsi"/>
        <w:b w:val="0"/>
      </w:rPr>
    </w:tblStylePr>
  </w:style>
  <w:style w:type="table" w:customStyle="1" w:styleId="AECOMtable">
    <w:name w:val="AECOM table"/>
    <w:basedOn w:val="TableNormal"/>
    <w:uiPriority w:val="99"/>
    <w:unhideWhenUsed/>
    <w:rsid w:val="00A87D6A"/>
    <w:rPr>
      <w:sz w:val="16"/>
    </w:rPr>
    <w:tblPr>
      <w:tblBorders>
        <w:insideH w:val="single" w:sz="4" w:space="0" w:color="auto"/>
      </w:tblBorders>
      <w:tblCellMar>
        <w:top w:w="28" w:type="dxa"/>
        <w:left w:w="0" w:type="dxa"/>
        <w:bottom w:w="28" w:type="dxa"/>
        <w:right w:w="113" w:type="dxa"/>
      </w:tblCellMar>
    </w:tblPr>
    <w:tblStylePr w:type="firstRow">
      <w:rPr>
        <w:rFonts w:asciiTheme="majorHAnsi" w:hAnsiTheme="majorHAnsi"/>
        <w:b/>
        <w:color w:val="9E007E" w:themeColor="accent1"/>
        <w:sz w:val="16"/>
      </w:rPr>
      <w:tblPr/>
      <w:tcPr>
        <w:tcBorders>
          <w:top w:val="nil"/>
          <w:left w:val="nil"/>
          <w:bottom w:val="single" w:sz="12" w:space="0" w:color="9E007E" w:themeColor="accent1"/>
          <w:right w:val="nil"/>
          <w:insideH w:val="nil"/>
          <w:insideV w:val="nil"/>
          <w:tl2br w:val="nil"/>
          <w:tr2bl w:val="nil"/>
        </w:tcBorders>
      </w:tcPr>
    </w:tblStylePr>
  </w:style>
  <w:style w:type="paragraph" w:styleId="Caption">
    <w:name w:val="caption"/>
    <w:aliases w:val="~Caption,F10 Table Figure and Chart Title,Caption Char Char Char,Caption Char Char,Caption1 Char Char Char,Caption1 Char Char Char Char,Caption1 Char Char Char Char Char Char,Caption1 Char Char Char Char Char,Char Char Char, Char Char Char,Char"/>
    <w:basedOn w:val="Normal"/>
    <w:next w:val="BodyText"/>
    <w:link w:val="CaptionChar"/>
    <w:uiPriority w:val="99"/>
    <w:qFormat/>
    <w:rsid w:val="009615E8"/>
    <w:pPr>
      <w:keepNext/>
      <w:spacing w:after="240"/>
    </w:pPr>
    <w:rPr>
      <w:rFonts w:asciiTheme="majorHAnsi" w:hAnsiTheme="majorHAnsi"/>
      <w:b/>
      <w:bCs/>
    </w:rPr>
  </w:style>
  <w:style w:type="paragraph" w:customStyle="1" w:styleId="Source">
    <w:name w:val="Source"/>
    <w:basedOn w:val="Normal"/>
    <w:link w:val="SourceChar"/>
    <w:qFormat/>
    <w:rsid w:val="00F4332F"/>
    <w:pPr>
      <w:spacing w:after="120"/>
    </w:pPr>
    <w:rPr>
      <w:i/>
      <w:sz w:val="16"/>
    </w:rPr>
  </w:style>
  <w:style w:type="paragraph" w:styleId="FootnoteText">
    <w:name w:val="footnote text"/>
    <w:aliases w:val="ft"/>
    <w:basedOn w:val="Normal"/>
    <w:link w:val="FootnoteTextChar"/>
    <w:unhideWhenUsed/>
    <w:rsid w:val="00253171"/>
    <w:pPr>
      <w:spacing w:line="240" w:lineRule="auto"/>
    </w:pPr>
    <w:rPr>
      <w:sz w:val="16"/>
      <w:szCs w:val="20"/>
    </w:rPr>
  </w:style>
  <w:style w:type="character" w:customStyle="1" w:styleId="FootnoteTextChar">
    <w:name w:val="Footnote Text Char"/>
    <w:aliases w:val="ft Char"/>
    <w:basedOn w:val="DefaultParagraphFont"/>
    <w:link w:val="FootnoteText"/>
    <w:rsid w:val="000364E3"/>
    <w:rPr>
      <w:sz w:val="16"/>
      <w:szCs w:val="20"/>
    </w:rPr>
  </w:style>
  <w:style w:type="character" w:styleId="FootnoteReference">
    <w:name w:val="footnote reference"/>
    <w:aliases w:val="ftref"/>
    <w:basedOn w:val="DefaultParagraphFont"/>
    <w:unhideWhenUsed/>
    <w:rsid w:val="00F27E4A"/>
    <w:rPr>
      <w:rFonts w:asciiTheme="majorHAnsi" w:hAnsiTheme="majorHAnsi"/>
      <w:color w:val="auto"/>
      <w:vertAlign w:val="superscript"/>
    </w:rPr>
  </w:style>
  <w:style w:type="paragraph" w:customStyle="1" w:styleId="Appendix">
    <w:name w:val="Appendix"/>
    <w:basedOn w:val="Heading1"/>
    <w:next w:val="BodyText"/>
    <w:uiPriority w:val="99"/>
    <w:qFormat/>
    <w:rsid w:val="006A3705"/>
    <w:pPr>
      <w:pageBreakBefore/>
      <w:numPr>
        <w:numId w:val="20"/>
      </w:numPr>
    </w:pPr>
  </w:style>
  <w:style w:type="character" w:styleId="Hyperlink">
    <w:name w:val="Hyperlink"/>
    <w:basedOn w:val="DefaultParagraphFont"/>
    <w:uiPriority w:val="99"/>
    <w:qFormat/>
    <w:rsid w:val="00F15F1A"/>
    <w:rPr>
      <w:color w:val="9E007E" w:themeColor="accent1"/>
      <w:u w:val="single"/>
    </w:rPr>
  </w:style>
  <w:style w:type="character" w:styleId="FollowedHyperlink">
    <w:name w:val="FollowedHyperlink"/>
    <w:basedOn w:val="DefaultParagraphFont"/>
    <w:uiPriority w:val="99"/>
    <w:qFormat/>
    <w:rsid w:val="00F15F1A"/>
    <w:rPr>
      <w:color w:val="00B5E2" w:themeColor="accent2"/>
      <w:u w:val="single"/>
    </w:rPr>
  </w:style>
  <w:style w:type="table" w:styleId="ColorfulGrid">
    <w:name w:val="Colorful Grid"/>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29"/>
    <w:unhideWhenUsed/>
    <w:qFormat/>
    <w:rsid w:val="009E6ED7"/>
    <w:rPr>
      <w:color w:val="000000" w:themeColor="text1"/>
    </w:rPr>
    <w:tblPr>
      <w:tblStyleRowBandSize w:val="1"/>
      <w:tblStyleColBandSize w:val="1"/>
      <w:tblBorders>
        <w:insideH w:val="single" w:sz="4" w:space="0" w:color="FFFFFF" w:themeColor="background1"/>
      </w:tblBorders>
    </w:tblPr>
    <w:tcPr>
      <w:shd w:val="clear" w:color="auto" w:fill="FFB8F0" w:themeFill="accent1" w:themeFillTint="33"/>
    </w:tcPr>
    <w:tblStylePr w:type="firstRow">
      <w:rPr>
        <w:b/>
        <w:bCs/>
      </w:rPr>
      <w:tblPr/>
      <w:tcPr>
        <w:shd w:val="clear" w:color="auto" w:fill="FF72E2" w:themeFill="accent1" w:themeFillTint="66"/>
      </w:tcPr>
    </w:tblStylePr>
    <w:tblStylePr w:type="lastRow">
      <w:rPr>
        <w:b/>
        <w:bCs/>
        <w:color w:val="000000" w:themeColor="text1"/>
      </w:rPr>
      <w:tblPr/>
      <w:tcPr>
        <w:shd w:val="clear" w:color="auto" w:fill="FF72E2" w:themeFill="accent1" w:themeFillTint="66"/>
      </w:tcPr>
    </w:tblStylePr>
    <w:tblStylePr w:type="firstCol">
      <w:rPr>
        <w:color w:val="FFFFFF" w:themeColor="background1"/>
      </w:rPr>
      <w:tblPr/>
      <w:tcPr>
        <w:shd w:val="clear" w:color="auto" w:fill="76005E" w:themeFill="accent1" w:themeFillShade="BF"/>
      </w:tcPr>
    </w:tblStylePr>
    <w:tblStylePr w:type="lastCol">
      <w:rPr>
        <w:color w:val="FFFFFF" w:themeColor="background1"/>
      </w:rPr>
      <w:tblPr/>
      <w:tcPr>
        <w:shd w:val="clear" w:color="auto" w:fill="76005E" w:themeFill="accent1" w:themeFillShade="BF"/>
      </w:tcPr>
    </w:tblStylePr>
    <w:tblStylePr w:type="band1Vert">
      <w:tblPr/>
      <w:tcPr>
        <w:shd w:val="clear" w:color="auto" w:fill="FF4FDB" w:themeFill="accent1" w:themeFillTint="7F"/>
      </w:tcPr>
    </w:tblStylePr>
    <w:tblStylePr w:type="band1Horz">
      <w:tblPr/>
      <w:tcPr>
        <w:shd w:val="clear" w:color="auto" w:fill="FF4FDB" w:themeFill="accent1" w:themeFillTint="7F"/>
      </w:tcPr>
    </w:tblStylePr>
  </w:style>
  <w:style w:type="table" w:styleId="ColorfulGrid-Accent2">
    <w:name w:val="Colorful Grid Accent 2"/>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C6F3FF" w:themeFill="accent2" w:themeFillTint="33"/>
    </w:tcPr>
    <w:tblStylePr w:type="firstRow">
      <w:rPr>
        <w:b/>
        <w:bCs/>
      </w:rPr>
      <w:tblPr/>
      <w:tcPr>
        <w:shd w:val="clear" w:color="auto" w:fill="8DE8FF" w:themeFill="accent2" w:themeFillTint="66"/>
      </w:tcPr>
    </w:tblStylePr>
    <w:tblStylePr w:type="lastRow">
      <w:rPr>
        <w:b/>
        <w:bCs/>
        <w:color w:val="000000" w:themeColor="text1"/>
      </w:rPr>
      <w:tblPr/>
      <w:tcPr>
        <w:shd w:val="clear" w:color="auto" w:fill="8DE8FF" w:themeFill="accent2" w:themeFillTint="66"/>
      </w:tcPr>
    </w:tblStylePr>
    <w:tblStylePr w:type="firstCol">
      <w:rPr>
        <w:color w:val="FFFFFF" w:themeColor="background1"/>
      </w:rPr>
      <w:tblPr/>
      <w:tcPr>
        <w:shd w:val="clear" w:color="auto" w:fill="0087A9" w:themeFill="accent2" w:themeFillShade="BF"/>
      </w:tcPr>
    </w:tblStylePr>
    <w:tblStylePr w:type="lastCol">
      <w:rPr>
        <w:color w:val="FFFFFF" w:themeColor="background1"/>
      </w:rPr>
      <w:tblPr/>
      <w:tcPr>
        <w:shd w:val="clear" w:color="auto" w:fill="0087A9" w:themeFill="accent2" w:themeFillShade="BF"/>
      </w:tcPr>
    </w:tblStylePr>
    <w:tblStylePr w:type="band1Vert">
      <w:tblPr/>
      <w:tcPr>
        <w:shd w:val="clear" w:color="auto" w:fill="71E2FF" w:themeFill="accent2" w:themeFillTint="7F"/>
      </w:tcPr>
    </w:tblStylePr>
    <w:tblStylePr w:type="band1Horz">
      <w:tblPr/>
      <w:tcPr>
        <w:shd w:val="clear" w:color="auto" w:fill="71E2FF" w:themeFill="accent2" w:themeFillTint="7F"/>
      </w:tcPr>
    </w:tblStylePr>
  </w:style>
  <w:style w:type="table" w:styleId="ColorfulGrid-Accent3">
    <w:name w:val="Colorful Grid Accent 3"/>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EBFFBE" w:themeFill="accent3" w:themeFillTint="33"/>
    </w:tcPr>
    <w:tblStylePr w:type="firstRow">
      <w:rPr>
        <w:b/>
        <w:bCs/>
      </w:rPr>
      <w:tblPr/>
      <w:tcPr>
        <w:shd w:val="clear" w:color="auto" w:fill="D8FF7E" w:themeFill="accent3" w:themeFillTint="66"/>
      </w:tcPr>
    </w:tblStylePr>
    <w:tblStylePr w:type="lastRow">
      <w:rPr>
        <w:b/>
        <w:bCs/>
        <w:color w:val="000000" w:themeColor="text1"/>
      </w:rPr>
      <w:tblPr/>
      <w:tcPr>
        <w:shd w:val="clear" w:color="auto" w:fill="D8FF7E" w:themeFill="accent3" w:themeFillTint="66"/>
      </w:tcPr>
    </w:tblStylePr>
    <w:tblStylePr w:type="firstCol">
      <w:rPr>
        <w:color w:val="FFFFFF" w:themeColor="background1"/>
      </w:rPr>
      <w:tblPr/>
      <w:tcPr>
        <w:shd w:val="clear" w:color="auto" w:fill="628D00" w:themeFill="accent3" w:themeFillShade="BF"/>
      </w:tcPr>
    </w:tblStylePr>
    <w:tblStylePr w:type="lastCol">
      <w:rPr>
        <w:color w:val="FFFFFF" w:themeColor="background1"/>
      </w:rPr>
      <w:tblPr/>
      <w:tcPr>
        <w:shd w:val="clear" w:color="auto" w:fill="628D00" w:themeFill="accent3" w:themeFillShade="BF"/>
      </w:tcPr>
    </w:tblStylePr>
    <w:tblStylePr w:type="band1Vert">
      <w:tblPr/>
      <w:tcPr>
        <w:shd w:val="clear" w:color="auto" w:fill="CEFF5F" w:themeFill="accent3" w:themeFillTint="7F"/>
      </w:tcPr>
    </w:tblStylePr>
    <w:tblStylePr w:type="band1Horz">
      <w:tblPr/>
      <w:tcPr>
        <w:shd w:val="clear" w:color="auto" w:fill="CEFF5F" w:themeFill="accent3" w:themeFillTint="7F"/>
      </w:tcPr>
    </w:tblStylePr>
  </w:style>
  <w:style w:type="table" w:styleId="ColorfulGrid-Accent4">
    <w:name w:val="Colorful Grid Accent 4"/>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FDE7D2" w:themeFill="accent4" w:themeFillTint="33"/>
    </w:tcPr>
    <w:tblStylePr w:type="firstRow">
      <w:rPr>
        <w:b/>
        <w:bCs/>
      </w:rPr>
      <w:tblPr/>
      <w:tcPr>
        <w:shd w:val="clear" w:color="auto" w:fill="FBD0A5" w:themeFill="accent4" w:themeFillTint="66"/>
      </w:tcPr>
    </w:tblStylePr>
    <w:tblStylePr w:type="lastRow">
      <w:rPr>
        <w:b/>
        <w:bCs/>
        <w:color w:val="000000" w:themeColor="text1"/>
      </w:rPr>
      <w:tblPr/>
      <w:tcPr>
        <w:shd w:val="clear" w:color="auto" w:fill="FBD0A5" w:themeFill="accent4" w:themeFillTint="66"/>
      </w:tcPr>
    </w:tblStylePr>
    <w:tblStylePr w:type="firstCol">
      <w:rPr>
        <w:color w:val="FFFFFF" w:themeColor="background1"/>
      </w:rPr>
      <w:tblPr/>
      <w:tcPr>
        <w:shd w:val="clear" w:color="auto" w:fill="C76808" w:themeFill="accent4" w:themeFillShade="BF"/>
      </w:tcPr>
    </w:tblStylePr>
    <w:tblStylePr w:type="lastCol">
      <w:rPr>
        <w:color w:val="FFFFFF" w:themeColor="background1"/>
      </w:rPr>
      <w:tblPr/>
      <w:tcPr>
        <w:shd w:val="clear" w:color="auto" w:fill="C76808" w:themeFill="accent4" w:themeFillShade="BF"/>
      </w:tcPr>
    </w:tblStylePr>
    <w:tblStylePr w:type="band1Vert">
      <w:tblPr/>
      <w:tcPr>
        <w:shd w:val="clear" w:color="auto" w:fill="FAC58F" w:themeFill="accent4" w:themeFillTint="7F"/>
      </w:tcPr>
    </w:tblStylePr>
    <w:tblStylePr w:type="band1Horz">
      <w:tblPr/>
      <w:tcPr>
        <w:shd w:val="clear" w:color="auto" w:fill="FAC58F" w:themeFill="accent4" w:themeFillTint="7F"/>
      </w:tcPr>
    </w:tblStylePr>
  </w:style>
  <w:style w:type="table" w:styleId="ColorfulGrid-Accent5">
    <w:name w:val="Colorful Grid Accent 5"/>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FFF9CF" w:themeFill="accent5" w:themeFillTint="33"/>
    </w:tcPr>
    <w:tblStylePr w:type="firstRow">
      <w:rPr>
        <w:b/>
        <w:bCs/>
      </w:rPr>
      <w:tblPr/>
      <w:tcPr>
        <w:shd w:val="clear" w:color="auto" w:fill="FFF4A0" w:themeFill="accent5" w:themeFillTint="66"/>
      </w:tcPr>
    </w:tblStylePr>
    <w:tblStylePr w:type="lastRow">
      <w:rPr>
        <w:b/>
        <w:bCs/>
        <w:color w:val="000000" w:themeColor="text1"/>
      </w:rPr>
      <w:tblPr/>
      <w:tcPr>
        <w:shd w:val="clear" w:color="auto" w:fill="FFF4A0" w:themeFill="accent5" w:themeFillTint="66"/>
      </w:tcPr>
    </w:tblStylePr>
    <w:tblStylePr w:type="firstCol">
      <w:rPr>
        <w:color w:val="FFFFFF" w:themeColor="background1"/>
      </w:rPr>
      <w:tblPr/>
      <w:tcPr>
        <w:shd w:val="clear" w:color="auto" w:fill="CCB500" w:themeFill="accent5" w:themeFillShade="BF"/>
      </w:tcPr>
    </w:tblStylePr>
    <w:tblStylePr w:type="lastCol">
      <w:rPr>
        <w:color w:val="FFFFFF" w:themeColor="background1"/>
      </w:rPr>
      <w:tblPr/>
      <w:tcPr>
        <w:shd w:val="clear" w:color="auto" w:fill="CCB500" w:themeFill="accent5" w:themeFillShade="BF"/>
      </w:tcPr>
    </w:tblStylePr>
    <w:tblStylePr w:type="band1Vert">
      <w:tblPr/>
      <w:tcPr>
        <w:shd w:val="clear" w:color="auto" w:fill="FFF288" w:themeFill="accent5" w:themeFillTint="7F"/>
      </w:tcPr>
    </w:tblStylePr>
    <w:tblStylePr w:type="band1Horz">
      <w:tblPr/>
      <w:tcPr>
        <w:shd w:val="clear" w:color="auto" w:fill="FFF288" w:themeFill="accent5" w:themeFillTint="7F"/>
      </w:tcPr>
    </w:tblStylePr>
  </w:style>
  <w:style w:type="table" w:styleId="ColorfulGrid-Accent6">
    <w:name w:val="Colorful Grid Accent 6"/>
    <w:basedOn w:val="TableNormal"/>
    <w:uiPriority w:val="73"/>
    <w:semiHidden/>
    <w:unhideWhenUsed/>
    <w:rsid w:val="009E6ED7"/>
    <w:rPr>
      <w:color w:val="000000" w:themeColor="text1"/>
    </w:rPr>
    <w:tblPr>
      <w:tblStyleRowBandSize w:val="1"/>
      <w:tblStyleColBandSize w:val="1"/>
      <w:tblBorders>
        <w:insideH w:val="single" w:sz="4" w:space="0" w:color="FFFFFF" w:themeColor="background1"/>
      </w:tblBorders>
    </w:tblPr>
    <w:tcPr>
      <w:shd w:val="clear" w:color="auto" w:fill="E8E5E4" w:themeFill="accent6" w:themeFillTint="33"/>
    </w:tcPr>
    <w:tblStylePr w:type="firstRow">
      <w:rPr>
        <w:b/>
        <w:bCs/>
      </w:rPr>
      <w:tblPr/>
      <w:tcPr>
        <w:shd w:val="clear" w:color="auto" w:fill="D1CCC9" w:themeFill="accent6" w:themeFillTint="66"/>
      </w:tcPr>
    </w:tblStylePr>
    <w:tblStylePr w:type="lastRow">
      <w:rPr>
        <w:b/>
        <w:bCs/>
        <w:color w:val="000000" w:themeColor="text1"/>
      </w:rPr>
      <w:tblPr/>
      <w:tcPr>
        <w:shd w:val="clear" w:color="auto" w:fill="D1CCC9" w:themeFill="accent6" w:themeFillTint="66"/>
      </w:tcPr>
    </w:tblStylePr>
    <w:tblStylePr w:type="firstCol">
      <w:rPr>
        <w:color w:val="FFFFFF" w:themeColor="background1"/>
      </w:rPr>
      <w:tblPr/>
      <w:tcPr>
        <w:shd w:val="clear" w:color="auto" w:fill="69615A" w:themeFill="accent6" w:themeFillShade="BF"/>
      </w:tcPr>
    </w:tblStylePr>
    <w:tblStylePr w:type="lastCol">
      <w:rPr>
        <w:color w:val="FFFFFF" w:themeColor="background1"/>
      </w:rPr>
      <w:tblPr/>
      <w:tcPr>
        <w:shd w:val="clear" w:color="auto" w:fill="69615A" w:themeFill="accent6" w:themeFillShade="BF"/>
      </w:tcPr>
    </w:tblStylePr>
    <w:tblStylePr w:type="band1Vert">
      <w:tblPr/>
      <w:tcPr>
        <w:shd w:val="clear" w:color="auto" w:fill="C5C0BC" w:themeFill="accent6" w:themeFillTint="7F"/>
      </w:tcPr>
    </w:tblStylePr>
    <w:tblStylePr w:type="band1Horz">
      <w:tblPr/>
      <w:tcPr>
        <w:shd w:val="clear" w:color="auto" w:fill="C5C0BC" w:themeFill="accent6" w:themeFillTint="7F"/>
      </w:tcPr>
    </w:tblStylePr>
  </w:style>
  <w:style w:type="table" w:styleId="ColorfulList">
    <w:name w:val="Colorful List"/>
    <w:basedOn w:val="TableNormal"/>
    <w:uiPriority w:val="72"/>
    <w:semiHidden/>
    <w:unhideWhenUsed/>
    <w:rsid w:val="009E6ED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34"/>
    <w:unhideWhenUsed/>
    <w:qFormat/>
    <w:rsid w:val="009E6ED7"/>
    <w:rPr>
      <w:color w:val="000000" w:themeColor="text1"/>
    </w:rPr>
    <w:tblPr>
      <w:tblStyleRowBandSize w:val="1"/>
      <w:tblStyleColBandSize w:val="1"/>
    </w:tblPr>
    <w:tcPr>
      <w:shd w:val="clear" w:color="auto" w:fill="FFDCF7" w:themeFill="accent1"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8ED" w:themeFill="accent1" w:themeFillTint="3F"/>
      </w:tcPr>
    </w:tblStylePr>
    <w:tblStylePr w:type="band1Horz">
      <w:tblPr/>
      <w:tcPr>
        <w:shd w:val="clear" w:color="auto" w:fill="FFB8F0" w:themeFill="accent1" w:themeFillTint="33"/>
      </w:tcPr>
    </w:tblStylePr>
  </w:style>
  <w:style w:type="table" w:styleId="ColorfulList-Accent2">
    <w:name w:val="Colorful List Accent 2"/>
    <w:basedOn w:val="TableNormal"/>
    <w:uiPriority w:val="72"/>
    <w:semiHidden/>
    <w:unhideWhenUsed/>
    <w:rsid w:val="009E6ED7"/>
    <w:rPr>
      <w:color w:val="000000" w:themeColor="text1"/>
    </w:rPr>
    <w:tblPr>
      <w:tblStyleRowBandSize w:val="1"/>
      <w:tblStyleColBandSize w:val="1"/>
    </w:tblPr>
    <w:tcPr>
      <w:shd w:val="clear" w:color="auto" w:fill="E3F9FF" w:themeFill="accent2"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F0FF" w:themeFill="accent2" w:themeFillTint="3F"/>
      </w:tcPr>
    </w:tblStylePr>
    <w:tblStylePr w:type="band1Horz">
      <w:tblPr/>
      <w:tcPr>
        <w:shd w:val="clear" w:color="auto" w:fill="C6F3FF" w:themeFill="accent2" w:themeFillTint="33"/>
      </w:tcPr>
    </w:tblStylePr>
  </w:style>
  <w:style w:type="table" w:styleId="ColorfulList-Accent3">
    <w:name w:val="Colorful List Accent 3"/>
    <w:basedOn w:val="TableNormal"/>
    <w:uiPriority w:val="72"/>
    <w:semiHidden/>
    <w:unhideWhenUsed/>
    <w:rsid w:val="009E6ED7"/>
    <w:rPr>
      <w:color w:val="000000" w:themeColor="text1"/>
    </w:rPr>
    <w:tblPr>
      <w:tblStyleRowBandSize w:val="1"/>
      <w:tblStyleColBandSize w:val="1"/>
    </w:tblPr>
    <w:tcPr>
      <w:shd w:val="clear" w:color="auto" w:fill="F5FFDF" w:themeFill="accent3" w:themeFillTint="19"/>
    </w:tcPr>
    <w:tblStylePr w:type="firstRow">
      <w:rPr>
        <w:b/>
        <w:bCs/>
        <w:color w:val="FFFFFF" w:themeColor="background1"/>
      </w:rPr>
      <w:tblPr/>
      <w:tcPr>
        <w:tcBorders>
          <w:bottom w:val="single" w:sz="12" w:space="0" w:color="FFFFFF" w:themeColor="background1"/>
        </w:tcBorders>
        <w:shd w:val="clear" w:color="auto" w:fill="D46F08" w:themeFill="accent4" w:themeFillShade="CC"/>
      </w:tcPr>
    </w:tblStylePr>
    <w:tblStylePr w:type="lastRow">
      <w:rPr>
        <w:b/>
        <w:bCs/>
        <w:color w:val="D46F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FFAF" w:themeFill="accent3" w:themeFillTint="3F"/>
      </w:tcPr>
    </w:tblStylePr>
    <w:tblStylePr w:type="band1Horz">
      <w:tblPr/>
      <w:tcPr>
        <w:shd w:val="clear" w:color="auto" w:fill="EBFFBE" w:themeFill="accent3" w:themeFillTint="33"/>
      </w:tcPr>
    </w:tblStylePr>
  </w:style>
  <w:style w:type="table" w:styleId="ColorfulList-Accent4">
    <w:name w:val="Colorful List Accent 4"/>
    <w:basedOn w:val="TableNormal"/>
    <w:uiPriority w:val="72"/>
    <w:unhideWhenUsed/>
    <w:rsid w:val="009E6ED7"/>
    <w:rPr>
      <w:color w:val="000000" w:themeColor="text1"/>
    </w:rPr>
    <w:tblPr>
      <w:tblStyleRowBandSize w:val="1"/>
      <w:tblStyleColBandSize w:val="1"/>
    </w:tblPr>
    <w:tcPr>
      <w:shd w:val="clear" w:color="auto" w:fill="FEF3E8" w:themeFill="accent4" w:themeFillTint="19"/>
    </w:tcPr>
    <w:tblStylePr w:type="firstRow">
      <w:rPr>
        <w:b/>
        <w:bCs/>
        <w:color w:val="FFFFFF" w:themeColor="background1"/>
      </w:rPr>
      <w:tblPr/>
      <w:tcPr>
        <w:tcBorders>
          <w:bottom w:val="single" w:sz="12" w:space="0" w:color="FFFFFF" w:themeColor="background1"/>
        </w:tcBorders>
        <w:shd w:val="clear" w:color="auto" w:fill="699700" w:themeFill="accent3" w:themeFillShade="CC"/>
      </w:tcPr>
    </w:tblStylePr>
    <w:tblStylePr w:type="lastRow">
      <w:rPr>
        <w:b/>
        <w:bCs/>
        <w:color w:val="6997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E2C7" w:themeFill="accent4" w:themeFillTint="3F"/>
      </w:tcPr>
    </w:tblStylePr>
    <w:tblStylePr w:type="band1Horz">
      <w:tblPr/>
      <w:tcPr>
        <w:shd w:val="clear" w:color="auto" w:fill="FDE7D2" w:themeFill="accent4" w:themeFillTint="33"/>
      </w:tcPr>
    </w:tblStylePr>
  </w:style>
  <w:style w:type="table" w:styleId="ColorfulList-Accent5">
    <w:name w:val="Colorful List Accent 5"/>
    <w:basedOn w:val="TableNormal"/>
    <w:uiPriority w:val="72"/>
    <w:semiHidden/>
    <w:unhideWhenUsed/>
    <w:rsid w:val="009E6ED7"/>
    <w:rPr>
      <w:color w:val="000000" w:themeColor="text1"/>
    </w:rPr>
    <w:tblPr>
      <w:tblStyleRowBandSize w:val="1"/>
      <w:tblStyleColBandSize w:val="1"/>
    </w:tblPr>
    <w:tcPr>
      <w:shd w:val="clear" w:color="auto" w:fill="FFFCE7" w:themeFill="accent5" w:themeFillTint="19"/>
    </w:tcPr>
    <w:tblStylePr w:type="firstRow">
      <w:rPr>
        <w:b/>
        <w:bCs/>
        <w:color w:val="FFFFFF" w:themeColor="background1"/>
      </w:rPr>
      <w:tblPr/>
      <w:tcPr>
        <w:tcBorders>
          <w:bottom w:val="single" w:sz="12" w:space="0" w:color="FFFFFF" w:themeColor="background1"/>
        </w:tcBorders>
        <w:shd w:val="clear" w:color="auto" w:fill="706760" w:themeFill="accent6" w:themeFillShade="CC"/>
      </w:tcPr>
    </w:tblStylePr>
    <w:tblStylePr w:type="lastRow">
      <w:rPr>
        <w:b/>
        <w:bCs/>
        <w:color w:val="70676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8C4" w:themeFill="accent5" w:themeFillTint="3F"/>
      </w:tcPr>
    </w:tblStylePr>
    <w:tblStylePr w:type="band1Horz">
      <w:tblPr/>
      <w:tcPr>
        <w:shd w:val="clear" w:color="auto" w:fill="FFF9CF" w:themeFill="accent5" w:themeFillTint="33"/>
      </w:tcPr>
    </w:tblStylePr>
  </w:style>
  <w:style w:type="table" w:styleId="ColorfulList-Accent6">
    <w:name w:val="Colorful List Accent 6"/>
    <w:basedOn w:val="TableNormal"/>
    <w:uiPriority w:val="72"/>
    <w:semiHidden/>
    <w:unhideWhenUsed/>
    <w:rsid w:val="009E6ED7"/>
    <w:rPr>
      <w:color w:val="000000" w:themeColor="text1"/>
    </w:rPr>
    <w:tblPr>
      <w:tblStyleRowBandSize w:val="1"/>
      <w:tblStyleColBandSize w:val="1"/>
    </w:tblPr>
    <w:tcPr>
      <w:shd w:val="clear" w:color="auto" w:fill="F3F2F1" w:themeFill="accent6" w:themeFillTint="19"/>
    </w:tcPr>
    <w:tblStylePr w:type="firstRow">
      <w:rPr>
        <w:b/>
        <w:bCs/>
        <w:color w:val="FFFFFF" w:themeColor="background1"/>
      </w:rPr>
      <w:tblPr/>
      <w:tcPr>
        <w:tcBorders>
          <w:bottom w:val="single" w:sz="12" w:space="0" w:color="FFFFFF" w:themeColor="background1"/>
        </w:tcBorders>
        <w:shd w:val="clear" w:color="auto" w:fill="DAC200" w:themeFill="accent5" w:themeFillShade="CC"/>
      </w:tcPr>
    </w:tblStylePr>
    <w:tblStylePr w:type="lastRow">
      <w:rPr>
        <w:b/>
        <w:bCs/>
        <w:color w:val="DAC2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E0DD" w:themeFill="accent6" w:themeFillTint="3F"/>
      </w:tcPr>
    </w:tblStylePr>
    <w:tblStylePr w:type="band1Horz">
      <w:tblPr/>
      <w:tcPr>
        <w:shd w:val="clear" w:color="auto" w:fill="E8E5E4" w:themeFill="accent6" w:themeFillTint="33"/>
      </w:tcPr>
    </w:tblStylePr>
  </w:style>
  <w:style w:type="table" w:styleId="ColorfulShading">
    <w:name w:val="Colorful Shading"/>
    <w:basedOn w:val="TableNormal"/>
    <w:uiPriority w:val="71"/>
    <w:semiHidden/>
    <w:unhideWhenUsed/>
    <w:rsid w:val="009E6ED7"/>
    <w:rPr>
      <w:color w:val="000000" w:themeColor="text1"/>
    </w:rPr>
    <w:tblPr>
      <w:tblStyleRowBandSize w:val="1"/>
      <w:tblStyleColBandSize w:val="1"/>
      <w:tblBorders>
        <w:top w:val="single" w:sz="24" w:space="0" w:color="00B5E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B5E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E6ED7"/>
    <w:rPr>
      <w:color w:val="000000" w:themeColor="text1"/>
    </w:rPr>
    <w:tblPr>
      <w:tblStyleRowBandSize w:val="1"/>
      <w:tblStyleColBandSize w:val="1"/>
      <w:tblBorders>
        <w:top w:val="single" w:sz="24" w:space="0" w:color="00B5E2" w:themeColor="accent2"/>
        <w:left w:val="single" w:sz="4" w:space="0" w:color="9E007E" w:themeColor="accent1"/>
        <w:bottom w:val="single" w:sz="4" w:space="0" w:color="9E007E" w:themeColor="accent1"/>
        <w:right w:val="single" w:sz="4" w:space="0" w:color="9E007E" w:themeColor="accent1"/>
        <w:insideH w:val="single" w:sz="4" w:space="0" w:color="FFFFFF" w:themeColor="background1"/>
        <w:insideV w:val="single" w:sz="4" w:space="0" w:color="FFFFFF" w:themeColor="background1"/>
      </w:tblBorders>
    </w:tblPr>
    <w:tcPr>
      <w:shd w:val="clear" w:color="auto" w:fill="FFDCF7" w:themeFill="accent1" w:themeFillTint="19"/>
    </w:tcPr>
    <w:tblStylePr w:type="firstRow">
      <w:rPr>
        <w:b/>
        <w:bCs/>
      </w:rPr>
      <w:tblPr/>
      <w:tcPr>
        <w:tcBorders>
          <w:top w:val="nil"/>
          <w:left w:val="nil"/>
          <w:bottom w:val="single" w:sz="24" w:space="0" w:color="00B5E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004B" w:themeFill="accent1" w:themeFillShade="99"/>
      </w:tcPr>
    </w:tblStylePr>
    <w:tblStylePr w:type="firstCol">
      <w:rPr>
        <w:color w:val="FFFFFF" w:themeColor="background1"/>
      </w:rPr>
      <w:tblPr/>
      <w:tcPr>
        <w:tcBorders>
          <w:top w:val="nil"/>
          <w:left w:val="nil"/>
          <w:bottom w:val="nil"/>
          <w:right w:val="nil"/>
          <w:insideH w:val="single" w:sz="4" w:space="0" w:color="5E004B" w:themeColor="accent1" w:themeShade="99"/>
          <w:insideV w:val="nil"/>
        </w:tcBorders>
        <w:shd w:val="clear" w:color="auto" w:fill="5E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E004B" w:themeFill="accent1" w:themeFillShade="99"/>
      </w:tcPr>
    </w:tblStylePr>
    <w:tblStylePr w:type="band1Vert">
      <w:tblPr/>
      <w:tcPr>
        <w:shd w:val="clear" w:color="auto" w:fill="FF72E2" w:themeFill="accent1" w:themeFillTint="66"/>
      </w:tcPr>
    </w:tblStylePr>
    <w:tblStylePr w:type="band1Horz">
      <w:tblPr/>
      <w:tcPr>
        <w:shd w:val="clear" w:color="auto" w:fill="FF4F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E6ED7"/>
    <w:rPr>
      <w:color w:val="000000" w:themeColor="text1"/>
    </w:rPr>
    <w:tblPr>
      <w:tblStyleRowBandSize w:val="1"/>
      <w:tblStyleColBandSize w:val="1"/>
      <w:tblBorders>
        <w:top w:val="single" w:sz="24" w:space="0" w:color="00B5E2" w:themeColor="accent2"/>
        <w:left w:val="single" w:sz="4" w:space="0" w:color="00B5E2" w:themeColor="accent2"/>
        <w:bottom w:val="single" w:sz="4" w:space="0" w:color="00B5E2" w:themeColor="accent2"/>
        <w:right w:val="single" w:sz="4" w:space="0" w:color="00B5E2" w:themeColor="accent2"/>
        <w:insideH w:val="single" w:sz="4" w:space="0" w:color="FFFFFF" w:themeColor="background1"/>
        <w:insideV w:val="single" w:sz="4" w:space="0" w:color="FFFFFF" w:themeColor="background1"/>
      </w:tblBorders>
    </w:tblPr>
    <w:tcPr>
      <w:shd w:val="clear" w:color="auto" w:fill="E3F9FF" w:themeFill="accent2" w:themeFillTint="19"/>
    </w:tcPr>
    <w:tblStylePr w:type="firstRow">
      <w:rPr>
        <w:b/>
        <w:bCs/>
      </w:rPr>
      <w:tblPr/>
      <w:tcPr>
        <w:tcBorders>
          <w:top w:val="nil"/>
          <w:left w:val="nil"/>
          <w:bottom w:val="single" w:sz="24" w:space="0" w:color="00B5E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C87" w:themeFill="accent2" w:themeFillShade="99"/>
      </w:tcPr>
    </w:tblStylePr>
    <w:tblStylePr w:type="firstCol">
      <w:rPr>
        <w:color w:val="FFFFFF" w:themeColor="background1"/>
      </w:rPr>
      <w:tblPr/>
      <w:tcPr>
        <w:tcBorders>
          <w:top w:val="nil"/>
          <w:left w:val="nil"/>
          <w:bottom w:val="nil"/>
          <w:right w:val="nil"/>
          <w:insideH w:val="single" w:sz="4" w:space="0" w:color="006C87" w:themeColor="accent2" w:themeShade="99"/>
          <w:insideV w:val="nil"/>
        </w:tcBorders>
        <w:shd w:val="clear" w:color="auto" w:fill="006C8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6C87" w:themeFill="accent2" w:themeFillShade="99"/>
      </w:tcPr>
    </w:tblStylePr>
    <w:tblStylePr w:type="band1Vert">
      <w:tblPr/>
      <w:tcPr>
        <w:shd w:val="clear" w:color="auto" w:fill="8DE8FF" w:themeFill="accent2" w:themeFillTint="66"/>
      </w:tcPr>
    </w:tblStylePr>
    <w:tblStylePr w:type="band1Horz">
      <w:tblPr/>
      <w:tcPr>
        <w:shd w:val="clear" w:color="auto" w:fill="71E2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E6ED7"/>
    <w:rPr>
      <w:color w:val="000000" w:themeColor="text1"/>
    </w:rPr>
    <w:tblPr>
      <w:tblStyleRowBandSize w:val="1"/>
      <w:tblStyleColBandSize w:val="1"/>
      <w:tblBorders>
        <w:top w:val="single" w:sz="24" w:space="0" w:color="F68B1F" w:themeColor="accent4"/>
        <w:left w:val="single" w:sz="4" w:space="0" w:color="84BD00" w:themeColor="accent3"/>
        <w:bottom w:val="single" w:sz="4" w:space="0" w:color="84BD00" w:themeColor="accent3"/>
        <w:right w:val="single" w:sz="4" w:space="0" w:color="84BD00" w:themeColor="accent3"/>
        <w:insideH w:val="single" w:sz="4" w:space="0" w:color="FFFFFF" w:themeColor="background1"/>
        <w:insideV w:val="single" w:sz="4" w:space="0" w:color="FFFFFF" w:themeColor="background1"/>
      </w:tblBorders>
    </w:tblPr>
    <w:tcPr>
      <w:shd w:val="clear" w:color="auto" w:fill="F5FFDF" w:themeFill="accent3" w:themeFillTint="19"/>
    </w:tcPr>
    <w:tblStylePr w:type="firstRow">
      <w:rPr>
        <w:b/>
        <w:bCs/>
      </w:rPr>
      <w:tblPr/>
      <w:tcPr>
        <w:tcBorders>
          <w:top w:val="nil"/>
          <w:left w:val="nil"/>
          <w:bottom w:val="single" w:sz="24" w:space="0" w:color="F68B1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7100" w:themeFill="accent3" w:themeFillShade="99"/>
      </w:tcPr>
    </w:tblStylePr>
    <w:tblStylePr w:type="firstCol">
      <w:rPr>
        <w:color w:val="FFFFFF" w:themeColor="background1"/>
      </w:rPr>
      <w:tblPr/>
      <w:tcPr>
        <w:tcBorders>
          <w:top w:val="nil"/>
          <w:left w:val="nil"/>
          <w:bottom w:val="nil"/>
          <w:right w:val="nil"/>
          <w:insideH w:val="single" w:sz="4" w:space="0" w:color="4F7100" w:themeColor="accent3" w:themeShade="99"/>
          <w:insideV w:val="nil"/>
        </w:tcBorders>
        <w:shd w:val="clear" w:color="auto" w:fill="4F71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7100" w:themeFill="accent3" w:themeFillShade="99"/>
      </w:tcPr>
    </w:tblStylePr>
    <w:tblStylePr w:type="band1Vert">
      <w:tblPr/>
      <w:tcPr>
        <w:shd w:val="clear" w:color="auto" w:fill="D8FF7E" w:themeFill="accent3" w:themeFillTint="66"/>
      </w:tcPr>
    </w:tblStylePr>
    <w:tblStylePr w:type="band1Horz">
      <w:tblPr/>
      <w:tcPr>
        <w:shd w:val="clear" w:color="auto" w:fill="CEFF5F" w:themeFill="accent3" w:themeFillTint="7F"/>
      </w:tcPr>
    </w:tblStylePr>
  </w:style>
  <w:style w:type="table" w:styleId="ColorfulShading-Accent4">
    <w:name w:val="Colorful Shading Accent 4"/>
    <w:basedOn w:val="TableNormal"/>
    <w:uiPriority w:val="71"/>
    <w:semiHidden/>
    <w:unhideWhenUsed/>
    <w:rsid w:val="009E6ED7"/>
    <w:rPr>
      <w:color w:val="000000" w:themeColor="text1"/>
    </w:rPr>
    <w:tblPr>
      <w:tblStyleRowBandSize w:val="1"/>
      <w:tblStyleColBandSize w:val="1"/>
      <w:tblBorders>
        <w:top w:val="single" w:sz="24" w:space="0" w:color="84BD00" w:themeColor="accent3"/>
        <w:left w:val="single" w:sz="4" w:space="0" w:color="F68B1F" w:themeColor="accent4"/>
        <w:bottom w:val="single" w:sz="4" w:space="0" w:color="F68B1F" w:themeColor="accent4"/>
        <w:right w:val="single" w:sz="4" w:space="0" w:color="F68B1F" w:themeColor="accent4"/>
        <w:insideH w:val="single" w:sz="4" w:space="0" w:color="FFFFFF" w:themeColor="background1"/>
        <w:insideV w:val="single" w:sz="4" w:space="0" w:color="FFFFFF" w:themeColor="background1"/>
      </w:tblBorders>
    </w:tblPr>
    <w:tcPr>
      <w:shd w:val="clear" w:color="auto" w:fill="FEF3E8" w:themeFill="accent4" w:themeFillTint="19"/>
    </w:tcPr>
    <w:tblStylePr w:type="firstRow">
      <w:rPr>
        <w:b/>
        <w:bCs/>
      </w:rPr>
      <w:tblPr/>
      <w:tcPr>
        <w:tcBorders>
          <w:top w:val="nil"/>
          <w:left w:val="nil"/>
          <w:bottom w:val="single" w:sz="24" w:space="0" w:color="84BD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5306" w:themeFill="accent4" w:themeFillShade="99"/>
      </w:tcPr>
    </w:tblStylePr>
    <w:tblStylePr w:type="firstCol">
      <w:rPr>
        <w:color w:val="FFFFFF" w:themeColor="background1"/>
      </w:rPr>
      <w:tblPr/>
      <w:tcPr>
        <w:tcBorders>
          <w:top w:val="nil"/>
          <w:left w:val="nil"/>
          <w:bottom w:val="nil"/>
          <w:right w:val="nil"/>
          <w:insideH w:val="single" w:sz="4" w:space="0" w:color="9F5306" w:themeColor="accent4" w:themeShade="99"/>
          <w:insideV w:val="nil"/>
        </w:tcBorders>
        <w:shd w:val="clear" w:color="auto" w:fill="9F5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F5306" w:themeFill="accent4" w:themeFillShade="99"/>
      </w:tcPr>
    </w:tblStylePr>
    <w:tblStylePr w:type="band1Vert">
      <w:tblPr/>
      <w:tcPr>
        <w:shd w:val="clear" w:color="auto" w:fill="FBD0A5" w:themeFill="accent4" w:themeFillTint="66"/>
      </w:tcPr>
    </w:tblStylePr>
    <w:tblStylePr w:type="band1Horz">
      <w:tblPr/>
      <w:tcPr>
        <w:shd w:val="clear" w:color="auto" w:fill="FAC58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E6ED7"/>
    <w:rPr>
      <w:color w:val="000000" w:themeColor="text1"/>
    </w:rPr>
    <w:tblPr>
      <w:tblStyleRowBandSize w:val="1"/>
      <w:tblStyleColBandSize w:val="1"/>
      <w:tblBorders>
        <w:top w:val="single" w:sz="24" w:space="0" w:color="8C8279" w:themeColor="accent6"/>
        <w:left w:val="single" w:sz="4" w:space="0" w:color="FFE512" w:themeColor="accent5"/>
        <w:bottom w:val="single" w:sz="4" w:space="0" w:color="FFE512" w:themeColor="accent5"/>
        <w:right w:val="single" w:sz="4" w:space="0" w:color="FFE512" w:themeColor="accent5"/>
        <w:insideH w:val="single" w:sz="4" w:space="0" w:color="FFFFFF" w:themeColor="background1"/>
        <w:insideV w:val="single" w:sz="4" w:space="0" w:color="FFFFFF" w:themeColor="background1"/>
      </w:tblBorders>
    </w:tblPr>
    <w:tcPr>
      <w:shd w:val="clear" w:color="auto" w:fill="FFFCE7" w:themeFill="accent5" w:themeFillTint="19"/>
    </w:tcPr>
    <w:tblStylePr w:type="firstRow">
      <w:rPr>
        <w:b/>
        <w:bCs/>
      </w:rPr>
      <w:tblPr/>
      <w:tcPr>
        <w:tcBorders>
          <w:top w:val="nil"/>
          <w:left w:val="nil"/>
          <w:bottom w:val="single" w:sz="24" w:space="0" w:color="8C827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39100" w:themeFill="accent5" w:themeFillShade="99"/>
      </w:tcPr>
    </w:tblStylePr>
    <w:tblStylePr w:type="firstCol">
      <w:rPr>
        <w:color w:val="FFFFFF" w:themeColor="background1"/>
      </w:rPr>
      <w:tblPr/>
      <w:tcPr>
        <w:tcBorders>
          <w:top w:val="nil"/>
          <w:left w:val="nil"/>
          <w:bottom w:val="nil"/>
          <w:right w:val="nil"/>
          <w:insideH w:val="single" w:sz="4" w:space="0" w:color="A39100" w:themeColor="accent5" w:themeShade="99"/>
          <w:insideV w:val="nil"/>
        </w:tcBorders>
        <w:shd w:val="clear" w:color="auto" w:fill="A391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39100" w:themeFill="accent5" w:themeFillShade="99"/>
      </w:tcPr>
    </w:tblStylePr>
    <w:tblStylePr w:type="band1Vert">
      <w:tblPr/>
      <w:tcPr>
        <w:shd w:val="clear" w:color="auto" w:fill="FFF4A0" w:themeFill="accent5" w:themeFillTint="66"/>
      </w:tcPr>
    </w:tblStylePr>
    <w:tblStylePr w:type="band1Horz">
      <w:tblPr/>
      <w:tcPr>
        <w:shd w:val="clear" w:color="auto" w:fill="FFF28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E6ED7"/>
    <w:rPr>
      <w:color w:val="000000" w:themeColor="text1"/>
    </w:rPr>
    <w:tblPr>
      <w:tblStyleRowBandSize w:val="1"/>
      <w:tblStyleColBandSize w:val="1"/>
      <w:tblBorders>
        <w:top w:val="single" w:sz="24" w:space="0" w:color="FFE512" w:themeColor="accent5"/>
        <w:left w:val="single" w:sz="4" w:space="0" w:color="8C8279" w:themeColor="accent6"/>
        <w:bottom w:val="single" w:sz="4" w:space="0" w:color="8C8279" w:themeColor="accent6"/>
        <w:right w:val="single" w:sz="4" w:space="0" w:color="8C8279" w:themeColor="accent6"/>
        <w:insideH w:val="single" w:sz="4" w:space="0" w:color="FFFFFF" w:themeColor="background1"/>
        <w:insideV w:val="single" w:sz="4" w:space="0" w:color="FFFFFF" w:themeColor="background1"/>
      </w:tblBorders>
    </w:tblPr>
    <w:tcPr>
      <w:shd w:val="clear" w:color="auto" w:fill="F3F2F1" w:themeFill="accent6" w:themeFillTint="19"/>
    </w:tcPr>
    <w:tblStylePr w:type="firstRow">
      <w:rPr>
        <w:b/>
        <w:bCs/>
      </w:rPr>
      <w:tblPr/>
      <w:tcPr>
        <w:tcBorders>
          <w:top w:val="nil"/>
          <w:left w:val="nil"/>
          <w:bottom w:val="single" w:sz="24" w:space="0" w:color="FFE51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44D48" w:themeFill="accent6" w:themeFillShade="99"/>
      </w:tcPr>
    </w:tblStylePr>
    <w:tblStylePr w:type="firstCol">
      <w:rPr>
        <w:color w:val="FFFFFF" w:themeColor="background1"/>
      </w:rPr>
      <w:tblPr/>
      <w:tcPr>
        <w:tcBorders>
          <w:top w:val="nil"/>
          <w:left w:val="nil"/>
          <w:bottom w:val="nil"/>
          <w:right w:val="nil"/>
          <w:insideH w:val="single" w:sz="4" w:space="0" w:color="544D48" w:themeColor="accent6" w:themeShade="99"/>
          <w:insideV w:val="nil"/>
        </w:tcBorders>
        <w:shd w:val="clear" w:color="auto" w:fill="544D4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44D48" w:themeFill="accent6" w:themeFillShade="99"/>
      </w:tcPr>
    </w:tblStylePr>
    <w:tblStylePr w:type="band1Vert">
      <w:tblPr/>
      <w:tcPr>
        <w:shd w:val="clear" w:color="auto" w:fill="D1CCC9" w:themeFill="accent6" w:themeFillTint="66"/>
      </w:tcPr>
    </w:tblStylePr>
    <w:tblStylePr w:type="band1Horz">
      <w:tblPr/>
      <w:tcPr>
        <w:shd w:val="clear" w:color="auto" w:fill="C5C0BC"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9E6ED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E6ED7"/>
    <w:rPr>
      <w:color w:val="FFFFFF" w:themeColor="background1"/>
    </w:rPr>
    <w:tblPr>
      <w:tblStyleRowBandSize w:val="1"/>
      <w:tblStyleColBandSize w:val="1"/>
    </w:tblPr>
    <w:tcPr>
      <w:shd w:val="clear" w:color="auto" w:fill="9E007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003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6005E" w:themeFill="accent1" w:themeFillShade="BF"/>
      </w:tcPr>
    </w:tblStylePr>
    <w:tblStylePr w:type="band1Vert">
      <w:tblPr/>
      <w:tcPr>
        <w:tcBorders>
          <w:top w:val="nil"/>
          <w:left w:val="nil"/>
          <w:bottom w:val="nil"/>
          <w:right w:val="nil"/>
          <w:insideH w:val="nil"/>
          <w:insideV w:val="nil"/>
        </w:tcBorders>
        <w:shd w:val="clear" w:color="auto" w:fill="76005E" w:themeFill="accent1" w:themeFillShade="BF"/>
      </w:tcPr>
    </w:tblStylePr>
    <w:tblStylePr w:type="band1Horz">
      <w:tblPr/>
      <w:tcPr>
        <w:tcBorders>
          <w:top w:val="nil"/>
          <w:left w:val="nil"/>
          <w:bottom w:val="nil"/>
          <w:right w:val="nil"/>
          <w:insideH w:val="nil"/>
          <w:insideV w:val="nil"/>
        </w:tcBorders>
        <w:shd w:val="clear" w:color="auto" w:fill="76005E" w:themeFill="accent1" w:themeFillShade="BF"/>
      </w:tcPr>
    </w:tblStylePr>
  </w:style>
  <w:style w:type="table" w:styleId="DarkList-Accent2">
    <w:name w:val="Dark List Accent 2"/>
    <w:basedOn w:val="TableNormal"/>
    <w:uiPriority w:val="70"/>
    <w:semiHidden/>
    <w:unhideWhenUsed/>
    <w:rsid w:val="009E6ED7"/>
    <w:rPr>
      <w:color w:val="FFFFFF" w:themeColor="background1"/>
    </w:rPr>
    <w:tblPr>
      <w:tblStyleRowBandSize w:val="1"/>
      <w:tblStyleColBandSize w:val="1"/>
    </w:tblPr>
    <w:tcPr>
      <w:shd w:val="clear" w:color="auto" w:fill="00B5E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97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87A9"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87A9" w:themeFill="accent2" w:themeFillShade="BF"/>
      </w:tcPr>
    </w:tblStylePr>
    <w:tblStylePr w:type="band1Vert">
      <w:tblPr/>
      <w:tcPr>
        <w:tcBorders>
          <w:top w:val="nil"/>
          <w:left w:val="nil"/>
          <w:bottom w:val="nil"/>
          <w:right w:val="nil"/>
          <w:insideH w:val="nil"/>
          <w:insideV w:val="nil"/>
        </w:tcBorders>
        <w:shd w:val="clear" w:color="auto" w:fill="0087A9" w:themeFill="accent2" w:themeFillShade="BF"/>
      </w:tcPr>
    </w:tblStylePr>
    <w:tblStylePr w:type="band1Horz">
      <w:tblPr/>
      <w:tcPr>
        <w:tcBorders>
          <w:top w:val="nil"/>
          <w:left w:val="nil"/>
          <w:bottom w:val="nil"/>
          <w:right w:val="nil"/>
          <w:insideH w:val="nil"/>
          <w:insideV w:val="nil"/>
        </w:tcBorders>
        <w:shd w:val="clear" w:color="auto" w:fill="0087A9" w:themeFill="accent2" w:themeFillShade="BF"/>
      </w:tcPr>
    </w:tblStylePr>
  </w:style>
  <w:style w:type="table" w:styleId="DarkList-Accent3">
    <w:name w:val="Dark List Accent 3"/>
    <w:basedOn w:val="TableNormal"/>
    <w:uiPriority w:val="70"/>
    <w:semiHidden/>
    <w:unhideWhenUsed/>
    <w:rsid w:val="009E6ED7"/>
    <w:rPr>
      <w:color w:val="FFFFFF" w:themeColor="background1"/>
    </w:rPr>
    <w:tblPr>
      <w:tblStyleRowBandSize w:val="1"/>
      <w:tblStyleColBandSize w:val="1"/>
    </w:tblPr>
    <w:tcPr>
      <w:shd w:val="clear" w:color="auto" w:fill="84BD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5E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28D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28D00" w:themeFill="accent3" w:themeFillShade="BF"/>
      </w:tcPr>
    </w:tblStylePr>
    <w:tblStylePr w:type="band1Vert">
      <w:tblPr/>
      <w:tcPr>
        <w:tcBorders>
          <w:top w:val="nil"/>
          <w:left w:val="nil"/>
          <w:bottom w:val="nil"/>
          <w:right w:val="nil"/>
          <w:insideH w:val="nil"/>
          <w:insideV w:val="nil"/>
        </w:tcBorders>
        <w:shd w:val="clear" w:color="auto" w:fill="628D00" w:themeFill="accent3" w:themeFillShade="BF"/>
      </w:tcPr>
    </w:tblStylePr>
    <w:tblStylePr w:type="band1Horz">
      <w:tblPr/>
      <w:tcPr>
        <w:tcBorders>
          <w:top w:val="nil"/>
          <w:left w:val="nil"/>
          <w:bottom w:val="nil"/>
          <w:right w:val="nil"/>
          <w:insideH w:val="nil"/>
          <w:insideV w:val="nil"/>
        </w:tcBorders>
        <w:shd w:val="clear" w:color="auto" w:fill="628D00" w:themeFill="accent3" w:themeFillShade="BF"/>
      </w:tcPr>
    </w:tblStylePr>
  </w:style>
  <w:style w:type="table" w:styleId="DarkList-Accent4">
    <w:name w:val="Dark List Accent 4"/>
    <w:basedOn w:val="TableNormal"/>
    <w:uiPriority w:val="70"/>
    <w:semiHidden/>
    <w:unhideWhenUsed/>
    <w:rsid w:val="009E6ED7"/>
    <w:rPr>
      <w:color w:val="FFFFFF" w:themeColor="background1"/>
    </w:rPr>
    <w:tblPr>
      <w:tblStyleRowBandSize w:val="1"/>
      <w:tblStyleColBandSize w:val="1"/>
    </w:tblPr>
    <w:tcPr>
      <w:shd w:val="clear" w:color="auto" w:fill="F68B1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445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C768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C76808" w:themeFill="accent4" w:themeFillShade="BF"/>
      </w:tcPr>
    </w:tblStylePr>
    <w:tblStylePr w:type="band1Vert">
      <w:tblPr/>
      <w:tcPr>
        <w:tcBorders>
          <w:top w:val="nil"/>
          <w:left w:val="nil"/>
          <w:bottom w:val="nil"/>
          <w:right w:val="nil"/>
          <w:insideH w:val="nil"/>
          <w:insideV w:val="nil"/>
        </w:tcBorders>
        <w:shd w:val="clear" w:color="auto" w:fill="C76808" w:themeFill="accent4" w:themeFillShade="BF"/>
      </w:tcPr>
    </w:tblStylePr>
    <w:tblStylePr w:type="band1Horz">
      <w:tblPr/>
      <w:tcPr>
        <w:tcBorders>
          <w:top w:val="nil"/>
          <w:left w:val="nil"/>
          <w:bottom w:val="nil"/>
          <w:right w:val="nil"/>
          <w:insideH w:val="nil"/>
          <w:insideV w:val="nil"/>
        </w:tcBorders>
        <w:shd w:val="clear" w:color="auto" w:fill="C76808" w:themeFill="accent4" w:themeFillShade="BF"/>
      </w:tcPr>
    </w:tblStylePr>
  </w:style>
  <w:style w:type="table" w:styleId="DarkList-Accent5">
    <w:name w:val="Dark List Accent 5"/>
    <w:basedOn w:val="TableNormal"/>
    <w:uiPriority w:val="70"/>
    <w:semiHidden/>
    <w:unhideWhenUsed/>
    <w:rsid w:val="009E6ED7"/>
    <w:rPr>
      <w:color w:val="FFFFFF" w:themeColor="background1"/>
    </w:rPr>
    <w:tblPr>
      <w:tblStyleRowBandSize w:val="1"/>
      <w:tblStyleColBandSize w:val="1"/>
    </w:tblPr>
    <w:tcPr>
      <w:shd w:val="clear" w:color="auto" w:fill="FFE51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778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CB5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CB500" w:themeFill="accent5" w:themeFillShade="BF"/>
      </w:tcPr>
    </w:tblStylePr>
    <w:tblStylePr w:type="band1Vert">
      <w:tblPr/>
      <w:tcPr>
        <w:tcBorders>
          <w:top w:val="nil"/>
          <w:left w:val="nil"/>
          <w:bottom w:val="nil"/>
          <w:right w:val="nil"/>
          <w:insideH w:val="nil"/>
          <w:insideV w:val="nil"/>
        </w:tcBorders>
        <w:shd w:val="clear" w:color="auto" w:fill="CCB500" w:themeFill="accent5" w:themeFillShade="BF"/>
      </w:tcPr>
    </w:tblStylePr>
    <w:tblStylePr w:type="band1Horz">
      <w:tblPr/>
      <w:tcPr>
        <w:tcBorders>
          <w:top w:val="nil"/>
          <w:left w:val="nil"/>
          <w:bottom w:val="nil"/>
          <w:right w:val="nil"/>
          <w:insideH w:val="nil"/>
          <w:insideV w:val="nil"/>
        </w:tcBorders>
        <w:shd w:val="clear" w:color="auto" w:fill="CCB500" w:themeFill="accent5" w:themeFillShade="BF"/>
      </w:tcPr>
    </w:tblStylePr>
  </w:style>
  <w:style w:type="table" w:styleId="DarkList-Accent6">
    <w:name w:val="Dark List Accent 6"/>
    <w:basedOn w:val="TableNormal"/>
    <w:uiPriority w:val="70"/>
    <w:semiHidden/>
    <w:unhideWhenUsed/>
    <w:rsid w:val="009E6ED7"/>
    <w:rPr>
      <w:color w:val="FFFFFF" w:themeColor="background1"/>
    </w:rPr>
    <w:tblPr>
      <w:tblStyleRowBandSize w:val="1"/>
      <w:tblStyleColBandSize w:val="1"/>
    </w:tblPr>
    <w:tcPr>
      <w:shd w:val="clear" w:color="auto" w:fill="8C827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5403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9615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9615A" w:themeFill="accent6" w:themeFillShade="BF"/>
      </w:tcPr>
    </w:tblStylePr>
    <w:tblStylePr w:type="band1Vert">
      <w:tblPr/>
      <w:tcPr>
        <w:tcBorders>
          <w:top w:val="nil"/>
          <w:left w:val="nil"/>
          <w:bottom w:val="nil"/>
          <w:right w:val="nil"/>
          <w:insideH w:val="nil"/>
          <w:insideV w:val="nil"/>
        </w:tcBorders>
        <w:shd w:val="clear" w:color="auto" w:fill="69615A" w:themeFill="accent6" w:themeFillShade="BF"/>
      </w:tcPr>
    </w:tblStylePr>
    <w:tblStylePr w:type="band1Horz">
      <w:tblPr/>
      <w:tcPr>
        <w:tcBorders>
          <w:top w:val="nil"/>
          <w:left w:val="nil"/>
          <w:bottom w:val="nil"/>
          <w:right w:val="nil"/>
          <w:insideH w:val="nil"/>
          <w:insideV w:val="nil"/>
        </w:tcBorders>
        <w:shd w:val="clear" w:color="auto" w:fill="69615A" w:themeFill="accent6" w:themeFillShade="BF"/>
      </w:tcPr>
    </w:tblStylePr>
  </w:style>
  <w:style w:type="table" w:styleId="LightGrid">
    <w:name w:val="Light Grid"/>
    <w:basedOn w:val="TableNormal"/>
    <w:uiPriority w:val="62"/>
    <w:semiHidden/>
    <w:unhideWhenUsed/>
    <w:rsid w:val="009E6ED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E6ED7"/>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insideH w:val="single" w:sz="8" w:space="0" w:color="9E007E" w:themeColor="accent1"/>
        <w:insideV w:val="single" w:sz="8" w:space="0" w:color="9E007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007E" w:themeColor="accent1"/>
          <w:left w:val="single" w:sz="8" w:space="0" w:color="9E007E" w:themeColor="accent1"/>
          <w:bottom w:val="single" w:sz="18" w:space="0" w:color="9E007E" w:themeColor="accent1"/>
          <w:right w:val="single" w:sz="8" w:space="0" w:color="9E007E" w:themeColor="accent1"/>
          <w:insideH w:val="nil"/>
          <w:insideV w:val="single" w:sz="8" w:space="0" w:color="9E007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insideH w:val="nil"/>
          <w:insideV w:val="single" w:sz="8" w:space="0" w:color="9E007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shd w:val="clear" w:color="auto" w:fill="FFA8ED" w:themeFill="accent1" w:themeFillTint="3F"/>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insideV w:val="single" w:sz="8" w:space="0" w:color="9E007E" w:themeColor="accent1"/>
        </w:tcBorders>
        <w:shd w:val="clear" w:color="auto" w:fill="FFA8ED" w:themeFill="accent1" w:themeFillTint="3F"/>
      </w:tcPr>
    </w:tblStylePr>
    <w:tblStylePr w:type="band2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insideV w:val="single" w:sz="8" w:space="0" w:color="9E007E" w:themeColor="accent1"/>
        </w:tcBorders>
      </w:tcPr>
    </w:tblStylePr>
  </w:style>
  <w:style w:type="table" w:styleId="LightGrid-Accent2">
    <w:name w:val="Light Grid Accent 2"/>
    <w:basedOn w:val="TableNormal"/>
    <w:uiPriority w:val="62"/>
    <w:semiHidden/>
    <w:unhideWhenUsed/>
    <w:rsid w:val="009E6ED7"/>
    <w:tblPr>
      <w:tblStyleRowBandSize w:val="1"/>
      <w:tblStyleColBandSize w:val="1"/>
      <w:tblBorders>
        <w:top w:val="single" w:sz="8" w:space="0" w:color="00B5E2" w:themeColor="accent2"/>
        <w:left w:val="single" w:sz="8" w:space="0" w:color="00B5E2" w:themeColor="accent2"/>
        <w:bottom w:val="single" w:sz="8" w:space="0" w:color="00B5E2" w:themeColor="accent2"/>
        <w:right w:val="single" w:sz="8" w:space="0" w:color="00B5E2" w:themeColor="accent2"/>
        <w:insideH w:val="single" w:sz="8" w:space="0" w:color="00B5E2" w:themeColor="accent2"/>
        <w:insideV w:val="single" w:sz="8" w:space="0" w:color="00B5E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B5E2" w:themeColor="accent2"/>
          <w:left w:val="single" w:sz="8" w:space="0" w:color="00B5E2" w:themeColor="accent2"/>
          <w:bottom w:val="single" w:sz="18" w:space="0" w:color="00B5E2" w:themeColor="accent2"/>
          <w:right w:val="single" w:sz="8" w:space="0" w:color="00B5E2" w:themeColor="accent2"/>
          <w:insideH w:val="nil"/>
          <w:insideV w:val="single" w:sz="8" w:space="0" w:color="00B5E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B5E2" w:themeColor="accent2"/>
          <w:left w:val="single" w:sz="8" w:space="0" w:color="00B5E2" w:themeColor="accent2"/>
          <w:bottom w:val="single" w:sz="8" w:space="0" w:color="00B5E2" w:themeColor="accent2"/>
          <w:right w:val="single" w:sz="8" w:space="0" w:color="00B5E2" w:themeColor="accent2"/>
          <w:insideH w:val="nil"/>
          <w:insideV w:val="single" w:sz="8" w:space="0" w:color="00B5E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B5E2" w:themeColor="accent2"/>
          <w:left w:val="single" w:sz="8" w:space="0" w:color="00B5E2" w:themeColor="accent2"/>
          <w:bottom w:val="single" w:sz="8" w:space="0" w:color="00B5E2" w:themeColor="accent2"/>
          <w:right w:val="single" w:sz="8" w:space="0" w:color="00B5E2" w:themeColor="accent2"/>
        </w:tcBorders>
      </w:tcPr>
    </w:tblStylePr>
    <w:tblStylePr w:type="band1Vert">
      <w:tblPr/>
      <w:tcPr>
        <w:tcBorders>
          <w:top w:val="single" w:sz="8" w:space="0" w:color="00B5E2" w:themeColor="accent2"/>
          <w:left w:val="single" w:sz="8" w:space="0" w:color="00B5E2" w:themeColor="accent2"/>
          <w:bottom w:val="single" w:sz="8" w:space="0" w:color="00B5E2" w:themeColor="accent2"/>
          <w:right w:val="single" w:sz="8" w:space="0" w:color="00B5E2" w:themeColor="accent2"/>
        </w:tcBorders>
        <w:shd w:val="clear" w:color="auto" w:fill="B8F0FF" w:themeFill="accent2" w:themeFillTint="3F"/>
      </w:tcPr>
    </w:tblStylePr>
    <w:tblStylePr w:type="band1Horz">
      <w:tblPr/>
      <w:tcPr>
        <w:tcBorders>
          <w:top w:val="single" w:sz="8" w:space="0" w:color="00B5E2" w:themeColor="accent2"/>
          <w:left w:val="single" w:sz="8" w:space="0" w:color="00B5E2" w:themeColor="accent2"/>
          <w:bottom w:val="single" w:sz="8" w:space="0" w:color="00B5E2" w:themeColor="accent2"/>
          <w:right w:val="single" w:sz="8" w:space="0" w:color="00B5E2" w:themeColor="accent2"/>
          <w:insideV w:val="single" w:sz="8" w:space="0" w:color="00B5E2" w:themeColor="accent2"/>
        </w:tcBorders>
        <w:shd w:val="clear" w:color="auto" w:fill="B8F0FF" w:themeFill="accent2" w:themeFillTint="3F"/>
      </w:tcPr>
    </w:tblStylePr>
    <w:tblStylePr w:type="band2Horz">
      <w:tblPr/>
      <w:tcPr>
        <w:tcBorders>
          <w:top w:val="single" w:sz="8" w:space="0" w:color="00B5E2" w:themeColor="accent2"/>
          <w:left w:val="single" w:sz="8" w:space="0" w:color="00B5E2" w:themeColor="accent2"/>
          <w:bottom w:val="single" w:sz="8" w:space="0" w:color="00B5E2" w:themeColor="accent2"/>
          <w:right w:val="single" w:sz="8" w:space="0" w:color="00B5E2" w:themeColor="accent2"/>
          <w:insideV w:val="single" w:sz="8" w:space="0" w:color="00B5E2" w:themeColor="accent2"/>
        </w:tcBorders>
      </w:tcPr>
    </w:tblStylePr>
  </w:style>
  <w:style w:type="table" w:styleId="LightGrid-Accent3">
    <w:name w:val="Light Grid Accent 3"/>
    <w:basedOn w:val="TableNormal"/>
    <w:uiPriority w:val="62"/>
    <w:semiHidden/>
    <w:unhideWhenUsed/>
    <w:rsid w:val="009E6ED7"/>
    <w:tblPr>
      <w:tblStyleRowBandSize w:val="1"/>
      <w:tblStyleColBandSize w:val="1"/>
      <w:tblBorders>
        <w:top w:val="single" w:sz="8" w:space="0" w:color="84BD00" w:themeColor="accent3"/>
        <w:left w:val="single" w:sz="8" w:space="0" w:color="84BD00" w:themeColor="accent3"/>
        <w:bottom w:val="single" w:sz="8" w:space="0" w:color="84BD00" w:themeColor="accent3"/>
        <w:right w:val="single" w:sz="8" w:space="0" w:color="84BD00" w:themeColor="accent3"/>
        <w:insideH w:val="single" w:sz="8" w:space="0" w:color="84BD00" w:themeColor="accent3"/>
        <w:insideV w:val="single" w:sz="8" w:space="0" w:color="84BD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4BD00" w:themeColor="accent3"/>
          <w:left w:val="single" w:sz="8" w:space="0" w:color="84BD00" w:themeColor="accent3"/>
          <w:bottom w:val="single" w:sz="18" w:space="0" w:color="84BD00" w:themeColor="accent3"/>
          <w:right w:val="single" w:sz="8" w:space="0" w:color="84BD00" w:themeColor="accent3"/>
          <w:insideH w:val="nil"/>
          <w:insideV w:val="single" w:sz="8" w:space="0" w:color="84BD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4BD00" w:themeColor="accent3"/>
          <w:left w:val="single" w:sz="8" w:space="0" w:color="84BD00" w:themeColor="accent3"/>
          <w:bottom w:val="single" w:sz="8" w:space="0" w:color="84BD00" w:themeColor="accent3"/>
          <w:right w:val="single" w:sz="8" w:space="0" w:color="84BD00" w:themeColor="accent3"/>
          <w:insideH w:val="nil"/>
          <w:insideV w:val="single" w:sz="8" w:space="0" w:color="84BD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4BD00" w:themeColor="accent3"/>
          <w:left w:val="single" w:sz="8" w:space="0" w:color="84BD00" w:themeColor="accent3"/>
          <w:bottom w:val="single" w:sz="8" w:space="0" w:color="84BD00" w:themeColor="accent3"/>
          <w:right w:val="single" w:sz="8" w:space="0" w:color="84BD00" w:themeColor="accent3"/>
        </w:tcBorders>
      </w:tcPr>
    </w:tblStylePr>
    <w:tblStylePr w:type="band1Vert">
      <w:tblPr/>
      <w:tcPr>
        <w:tcBorders>
          <w:top w:val="single" w:sz="8" w:space="0" w:color="84BD00" w:themeColor="accent3"/>
          <w:left w:val="single" w:sz="8" w:space="0" w:color="84BD00" w:themeColor="accent3"/>
          <w:bottom w:val="single" w:sz="8" w:space="0" w:color="84BD00" w:themeColor="accent3"/>
          <w:right w:val="single" w:sz="8" w:space="0" w:color="84BD00" w:themeColor="accent3"/>
        </w:tcBorders>
        <w:shd w:val="clear" w:color="auto" w:fill="E7FFAF" w:themeFill="accent3" w:themeFillTint="3F"/>
      </w:tcPr>
    </w:tblStylePr>
    <w:tblStylePr w:type="band1Horz">
      <w:tblPr/>
      <w:tcPr>
        <w:tcBorders>
          <w:top w:val="single" w:sz="8" w:space="0" w:color="84BD00" w:themeColor="accent3"/>
          <w:left w:val="single" w:sz="8" w:space="0" w:color="84BD00" w:themeColor="accent3"/>
          <w:bottom w:val="single" w:sz="8" w:space="0" w:color="84BD00" w:themeColor="accent3"/>
          <w:right w:val="single" w:sz="8" w:space="0" w:color="84BD00" w:themeColor="accent3"/>
          <w:insideV w:val="single" w:sz="8" w:space="0" w:color="84BD00" w:themeColor="accent3"/>
        </w:tcBorders>
        <w:shd w:val="clear" w:color="auto" w:fill="E7FFAF" w:themeFill="accent3" w:themeFillTint="3F"/>
      </w:tcPr>
    </w:tblStylePr>
    <w:tblStylePr w:type="band2Horz">
      <w:tblPr/>
      <w:tcPr>
        <w:tcBorders>
          <w:top w:val="single" w:sz="8" w:space="0" w:color="84BD00" w:themeColor="accent3"/>
          <w:left w:val="single" w:sz="8" w:space="0" w:color="84BD00" w:themeColor="accent3"/>
          <w:bottom w:val="single" w:sz="8" w:space="0" w:color="84BD00" w:themeColor="accent3"/>
          <w:right w:val="single" w:sz="8" w:space="0" w:color="84BD00" w:themeColor="accent3"/>
          <w:insideV w:val="single" w:sz="8" w:space="0" w:color="84BD00" w:themeColor="accent3"/>
        </w:tcBorders>
      </w:tcPr>
    </w:tblStylePr>
  </w:style>
  <w:style w:type="table" w:styleId="LightGrid-Accent4">
    <w:name w:val="Light Grid Accent 4"/>
    <w:basedOn w:val="TableNormal"/>
    <w:uiPriority w:val="62"/>
    <w:semiHidden/>
    <w:unhideWhenUsed/>
    <w:rsid w:val="009E6ED7"/>
    <w:tblPr>
      <w:tblStyleRowBandSize w:val="1"/>
      <w:tblStyleColBandSize w:val="1"/>
      <w:tblBorders>
        <w:top w:val="single" w:sz="8" w:space="0" w:color="F68B1F" w:themeColor="accent4"/>
        <w:left w:val="single" w:sz="8" w:space="0" w:color="F68B1F" w:themeColor="accent4"/>
        <w:bottom w:val="single" w:sz="8" w:space="0" w:color="F68B1F" w:themeColor="accent4"/>
        <w:right w:val="single" w:sz="8" w:space="0" w:color="F68B1F" w:themeColor="accent4"/>
        <w:insideH w:val="single" w:sz="8" w:space="0" w:color="F68B1F" w:themeColor="accent4"/>
        <w:insideV w:val="single" w:sz="8" w:space="0" w:color="F68B1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8B1F" w:themeColor="accent4"/>
          <w:left w:val="single" w:sz="8" w:space="0" w:color="F68B1F" w:themeColor="accent4"/>
          <w:bottom w:val="single" w:sz="18" w:space="0" w:color="F68B1F" w:themeColor="accent4"/>
          <w:right w:val="single" w:sz="8" w:space="0" w:color="F68B1F" w:themeColor="accent4"/>
          <w:insideH w:val="nil"/>
          <w:insideV w:val="single" w:sz="8" w:space="0" w:color="F68B1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8B1F" w:themeColor="accent4"/>
          <w:left w:val="single" w:sz="8" w:space="0" w:color="F68B1F" w:themeColor="accent4"/>
          <w:bottom w:val="single" w:sz="8" w:space="0" w:color="F68B1F" w:themeColor="accent4"/>
          <w:right w:val="single" w:sz="8" w:space="0" w:color="F68B1F" w:themeColor="accent4"/>
          <w:insideH w:val="nil"/>
          <w:insideV w:val="single" w:sz="8" w:space="0" w:color="F68B1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8B1F" w:themeColor="accent4"/>
          <w:left w:val="single" w:sz="8" w:space="0" w:color="F68B1F" w:themeColor="accent4"/>
          <w:bottom w:val="single" w:sz="8" w:space="0" w:color="F68B1F" w:themeColor="accent4"/>
          <w:right w:val="single" w:sz="8" w:space="0" w:color="F68B1F" w:themeColor="accent4"/>
        </w:tcBorders>
      </w:tcPr>
    </w:tblStylePr>
    <w:tblStylePr w:type="band1Vert">
      <w:tblPr/>
      <w:tcPr>
        <w:tcBorders>
          <w:top w:val="single" w:sz="8" w:space="0" w:color="F68B1F" w:themeColor="accent4"/>
          <w:left w:val="single" w:sz="8" w:space="0" w:color="F68B1F" w:themeColor="accent4"/>
          <w:bottom w:val="single" w:sz="8" w:space="0" w:color="F68B1F" w:themeColor="accent4"/>
          <w:right w:val="single" w:sz="8" w:space="0" w:color="F68B1F" w:themeColor="accent4"/>
        </w:tcBorders>
        <w:shd w:val="clear" w:color="auto" w:fill="FCE2C7" w:themeFill="accent4" w:themeFillTint="3F"/>
      </w:tcPr>
    </w:tblStylePr>
    <w:tblStylePr w:type="band1Horz">
      <w:tblPr/>
      <w:tcPr>
        <w:tcBorders>
          <w:top w:val="single" w:sz="8" w:space="0" w:color="F68B1F" w:themeColor="accent4"/>
          <w:left w:val="single" w:sz="8" w:space="0" w:color="F68B1F" w:themeColor="accent4"/>
          <w:bottom w:val="single" w:sz="8" w:space="0" w:color="F68B1F" w:themeColor="accent4"/>
          <w:right w:val="single" w:sz="8" w:space="0" w:color="F68B1F" w:themeColor="accent4"/>
          <w:insideV w:val="single" w:sz="8" w:space="0" w:color="F68B1F" w:themeColor="accent4"/>
        </w:tcBorders>
        <w:shd w:val="clear" w:color="auto" w:fill="FCE2C7" w:themeFill="accent4" w:themeFillTint="3F"/>
      </w:tcPr>
    </w:tblStylePr>
    <w:tblStylePr w:type="band2Horz">
      <w:tblPr/>
      <w:tcPr>
        <w:tcBorders>
          <w:top w:val="single" w:sz="8" w:space="0" w:color="F68B1F" w:themeColor="accent4"/>
          <w:left w:val="single" w:sz="8" w:space="0" w:color="F68B1F" w:themeColor="accent4"/>
          <w:bottom w:val="single" w:sz="8" w:space="0" w:color="F68B1F" w:themeColor="accent4"/>
          <w:right w:val="single" w:sz="8" w:space="0" w:color="F68B1F" w:themeColor="accent4"/>
          <w:insideV w:val="single" w:sz="8" w:space="0" w:color="F68B1F" w:themeColor="accent4"/>
        </w:tcBorders>
      </w:tcPr>
    </w:tblStylePr>
  </w:style>
  <w:style w:type="table" w:styleId="LightGrid-Accent5">
    <w:name w:val="Light Grid Accent 5"/>
    <w:basedOn w:val="TableNormal"/>
    <w:uiPriority w:val="62"/>
    <w:semiHidden/>
    <w:unhideWhenUsed/>
    <w:rsid w:val="009E6ED7"/>
    <w:tblPr>
      <w:tblStyleRowBandSize w:val="1"/>
      <w:tblStyleColBandSize w:val="1"/>
      <w:tblBorders>
        <w:top w:val="single" w:sz="8" w:space="0" w:color="FFE512" w:themeColor="accent5"/>
        <w:left w:val="single" w:sz="8" w:space="0" w:color="FFE512" w:themeColor="accent5"/>
        <w:bottom w:val="single" w:sz="8" w:space="0" w:color="FFE512" w:themeColor="accent5"/>
        <w:right w:val="single" w:sz="8" w:space="0" w:color="FFE512" w:themeColor="accent5"/>
        <w:insideH w:val="single" w:sz="8" w:space="0" w:color="FFE512" w:themeColor="accent5"/>
        <w:insideV w:val="single" w:sz="8" w:space="0" w:color="FFE51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E512" w:themeColor="accent5"/>
          <w:left w:val="single" w:sz="8" w:space="0" w:color="FFE512" w:themeColor="accent5"/>
          <w:bottom w:val="single" w:sz="18" w:space="0" w:color="FFE512" w:themeColor="accent5"/>
          <w:right w:val="single" w:sz="8" w:space="0" w:color="FFE512" w:themeColor="accent5"/>
          <w:insideH w:val="nil"/>
          <w:insideV w:val="single" w:sz="8" w:space="0" w:color="FFE51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E512" w:themeColor="accent5"/>
          <w:left w:val="single" w:sz="8" w:space="0" w:color="FFE512" w:themeColor="accent5"/>
          <w:bottom w:val="single" w:sz="8" w:space="0" w:color="FFE512" w:themeColor="accent5"/>
          <w:right w:val="single" w:sz="8" w:space="0" w:color="FFE512" w:themeColor="accent5"/>
          <w:insideH w:val="nil"/>
          <w:insideV w:val="single" w:sz="8" w:space="0" w:color="FFE51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E512" w:themeColor="accent5"/>
          <w:left w:val="single" w:sz="8" w:space="0" w:color="FFE512" w:themeColor="accent5"/>
          <w:bottom w:val="single" w:sz="8" w:space="0" w:color="FFE512" w:themeColor="accent5"/>
          <w:right w:val="single" w:sz="8" w:space="0" w:color="FFE512" w:themeColor="accent5"/>
        </w:tcBorders>
      </w:tcPr>
    </w:tblStylePr>
    <w:tblStylePr w:type="band1Vert">
      <w:tblPr/>
      <w:tcPr>
        <w:tcBorders>
          <w:top w:val="single" w:sz="8" w:space="0" w:color="FFE512" w:themeColor="accent5"/>
          <w:left w:val="single" w:sz="8" w:space="0" w:color="FFE512" w:themeColor="accent5"/>
          <w:bottom w:val="single" w:sz="8" w:space="0" w:color="FFE512" w:themeColor="accent5"/>
          <w:right w:val="single" w:sz="8" w:space="0" w:color="FFE512" w:themeColor="accent5"/>
        </w:tcBorders>
        <w:shd w:val="clear" w:color="auto" w:fill="FFF8C4" w:themeFill="accent5" w:themeFillTint="3F"/>
      </w:tcPr>
    </w:tblStylePr>
    <w:tblStylePr w:type="band1Horz">
      <w:tblPr/>
      <w:tcPr>
        <w:tcBorders>
          <w:top w:val="single" w:sz="8" w:space="0" w:color="FFE512" w:themeColor="accent5"/>
          <w:left w:val="single" w:sz="8" w:space="0" w:color="FFE512" w:themeColor="accent5"/>
          <w:bottom w:val="single" w:sz="8" w:space="0" w:color="FFE512" w:themeColor="accent5"/>
          <w:right w:val="single" w:sz="8" w:space="0" w:color="FFE512" w:themeColor="accent5"/>
          <w:insideV w:val="single" w:sz="8" w:space="0" w:color="FFE512" w:themeColor="accent5"/>
        </w:tcBorders>
        <w:shd w:val="clear" w:color="auto" w:fill="FFF8C4" w:themeFill="accent5" w:themeFillTint="3F"/>
      </w:tcPr>
    </w:tblStylePr>
    <w:tblStylePr w:type="band2Horz">
      <w:tblPr/>
      <w:tcPr>
        <w:tcBorders>
          <w:top w:val="single" w:sz="8" w:space="0" w:color="FFE512" w:themeColor="accent5"/>
          <w:left w:val="single" w:sz="8" w:space="0" w:color="FFE512" w:themeColor="accent5"/>
          <w:bottom w:val="single" w:sz="8" w:space="0" w:color="FFE512" w:themeColor="accent5"/>
          <w:right w:val="single" w:sz="8" w:space="0" w:color="FFE512" w:themeColor="accent5"/>
          <w:insideV w:val="single" w:sz="8" w:space="0" w:color="FFE512" w:themeColor="accent5"/>
        </w:tcBorders>
      </w:tcPr>
    </w:tblStylePr>
  </w:style>
  <w:style w:type="table" w:styleId="LightGrid-Accent6">
    <w:name w:val="Light Grid Accent 6"/>
    <w:basedOn w:val="TableNormal"/>
    <w:uiPriority w:val="62"/>
    <w:semiHidden/>
    <w:unhideWhenUsed/>
    <w:rsid w:val="009E6ED7"/>
    <w:tblPr>
      <w:tblStyleRowBandSize w:val="1"/>
      <w:tblStyleColBandSize w:val="1"/>
      <w:tblBorders>
        <w:top w:val="single" w:sz="8" w:space="0" w:color="8C8279" w:themeColor="accent6"/>
        <w:left w:val="single" w:sz="8" w:space="0" w:color="8C8279" w:themeColor="accent6"/>
        <w:bottom w:val="single" w:sz="8" w:space="0" w:color="8C8279" w:themeColor="accent6"/>
        <w:right w:val="single" w:sz="8" w:space="0" w:color="8C8279" w:themeColor="accent6"/>
        <w:insideH w:val="single" w:sz="8" w:space="0" w:color="8C8279" w:themeColor="accent6"/>
        <w:insideV w:val="single" w:sz="8" w:space="0" w:color="8C827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C8279" w:themeColor="accent6"/>
          <w:left w:val="single" w:sz="8" w:space="0" w:color="8C8279" w:themeColor="accent6"/>
          <w:bottom w:val="single" w:sz="18" w:space="0" w:color="8C8279" w:themeColor="accent6"/>
          <w:right w:val="single" w:sz="8" w:space="0" w:color="8C8279" w:themeColor="accent6"/>
          <w:insideH w:val="nil"/>
          <w:insideV w:val="single" w:sz="8" w:space="0" w:color="8C827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C8279" w:themeColor="accent6"/>
          <w:left w:val="single" w:sz="8" w:space="0" w:color="8C8279" w:themeColor="accent6"/>
          <w:bottom w:val="single" w:sz="8" w:space="0" w:color="8C8279" w:themeColor="accent6"/>
          <w:right w:val="single" w:sz="8" w:space="0" w:color="8C8279" w:themeColor="accent6"/>
          <w:insideH w:val="nil"/>
          <w:insideV w:val="single" w:sz="8" w:space="0" w:color="8C827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C8279" w:themeColor="accent6"/>
          <w:left w:val="single" w:sz="8" w:space="0" w:color="8C8279" w:themeColor="accent6"/>
          <w:bottom w:val="single" w:sz="8" w:space="0" w:color="8C8279" w:themeColor="accent6"/>
          <w:right w:val="single" w:sz="8" w:space="0" w:color="8C8279" w:themeColor="accent6"/>
        </w:tcBorders>
      </w:tcPr>
    </w:tblStylePr>
    <w:tblStylePr w:type="band1Vert">
      <w:tblPr/>
      <w:tcPr>
        <w:tcBorders>
          <w:top w:val="single" w:sz="8" w:space="0" w:color="8C8279" w:themeColor="accent6"/>
          <w:left w:val="single" w:sz="8" w:space="0" w:color="8C8279" w:themeColor="accent6"/>
          <w:bottom w:val="single" w:sz="8" w:space="0" w:color="8C8279" w:themeColor="accent6"/>
          <w:right w:val="single" w:sz="8" w:space="0" w:color="8C8279" w:themeColor="accent6"/>
        </w:tcBorders>
        <w:shd w:val="clear" w:color="auto" w:fill="E2E0DD" w:themeFill="accent6" w:themeFillTint="3F"/>
      </w:tcPr>
    </w:tblStylePr>
    <w:tblStylePr w:type="band1Horz">
      <w:tblPr/>
      <w:tcPr>
        <w:tcBorders>
          <w:top w:val="single" w:sz="8" w:space="0" w:color="8C8279" w:themeColor="accent6"/>
          <w:left w:val="single" w:sz="8" w:space="0" w:color="8C8279" w:themeColor="accent6"/>
          <w:bottom w:val="single" w:sz="8" w:space="0" w:color="8C8279" w:themeColor="accent6"/>
          <w:right w:val="single" w:sz="8" w:space="0" w:color="8C8279" w:themeColor="accent6"/>
          <w:insideV w:val="single" w:sz="8" w:space="0" w:color="8C8279" w:themeColor="accent6"/>
        </w:tcBorders>
        <w:shd w:val="clear" w:color="auto" w:fill="E2E0DD" w:themeFill="accent6" w:themeFillTint="3F"/>
      </w:tcPr>
    </w:tblStylePr>
    <w:tblStylePr w:type="band2Horz">
      <w:tblPr/>
      <w:tcPr>
        <w:tcBorders>
          <w:top w:val="single" w:sz="8" w:space="0" w:color="8C8279" w:themeColor="accent6"/>
          <w:left w:val="single" w:sz="8" w:space="0" w:color="8C8279" w:themeColor="accent6"/>
          <w:bottom w:val="single" w:sz="8" w:space="0" w:color="8C8279" w:themeColor="accent6"/>
          <w:right w:val="single" w:sz="8" w:space="0" w:color="8C8279" w:themeColor="accent6"/>
          <w:insideV w:val="single" w:sz="8" w:space="0" w:color="8C8279" w:themeColor="accent6"/>
        </w:tcBorders>
      </w:tcPr>
    </w:tblStylePr>
  </w:style>
  <w:style w:type="table" w:styleId="LightList">
    <w:name w:val="Light List"/>
    <w:basedOn w:val="TableNormal"/>
    <w:uiPriority w:val="61"/>
    <w:semiHidden/>
    <w:unhideWhenUsed/>
    <w:rsid w:val="009E6ED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E6ED7"/>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styleId="LightList-Accent2">
    <w:name w:val="Light List Accent 2"/>
    <w:basedOn w:val="TableNormal"/>
    <w:uiPriority w:val="61"/>
    <w:semiHidden/>
    <w:unhideWhenUsed/>
    <w:rsid w:val="009E6ED7"/>
    <w:tblPr>
      <w:tblStyleRowBandSize w:val="1"/>
      <w:tblStyleColBandSize w:val="1"/>
      <w:tblBorders>
        <w:top w:val="single" w:sz="8" w:space="0" w:color="00B5E2" w:themeColor="accent2"/>
        <w:left w:val="single" w:sz="8" w:space="0" w:color="00B5E2" w:themeColor="accent2"/>
        <w:bottom w:val="single" w:sz="8" w:space="0" w:color="00B5E2" w:themeColor="accent2"/>
        <w:right w:val="single" w:sz="8" w:space="0" w:color="00B5E2" w:themeColor="accent2"/>
      </w:tblBorders>
    </w:tblPr>
    <w:tblStylePr w:type="firstRow">
      <w:pPr>
        <w:spacing w:before="0" w:after="0" w:line="240" w:lineRule="auto"/>
      </w:pPr>
      <w:rPr>
        <w:b/>
        <w:bCs/>
        <w:color w:val="FFFFFF" w:themeColor="background1"/>
      </w:rPr>
      <w:tblPr/>
      <w:tcPr>
        <w:shd w:val="clear" w:color="auto" w:fill="00B5E2" w:themeFill="accent2"/>
      </w:tcPr>
    </w:tblStylePr>
    <w:tblStylePr w:type="lastRow">
      <w:pPr>
        <w:spacing w:before="0" w:after="0" w:line="240" w:lineRule="auto"/>
      </w:pPr>
      <w:rPr>
        <w:b/>
        <w:bCs/>
      </w:rPr>
      <w:tblPr/>
      <w:tcPr>
        <w:tcBorders>
          <w:top w:val="double" w:sz="6" w:space="0" w:color="00B5E2" w:themeColor="accent2"/>
          <w:left w:val="single" w:sz="8" w:space="0" w:color="00B5E2" w:themeColor="accent2"/>
          <w:bottom w:val="single" w:sz="8" w:space="0" w:color="00B5E2" w:themeColor="accent2"/>
          <w:right w:val="single" w:sz="8" w:space="0" w:color="00B5E2" w:themeColor="accent2"/>
        </w:tcBorders>
      </w:tcPr>
    </w:tblStylePr>
    <w:tblStylePr w:type="firstCol">
      <w:rPr>
        <w:b/>
        <w:bCs/>
      </w:rPr>
    </w:tblStylePr>
    <w:tblStylePr w:type="lastCol">
      <w:rPr>
        <w:b/>
        <w:bCs/>
      </w:rPr>
    </w:tblStylePr>
    <w:tblStylePr w:type="band1Vert">
      <w:tblPr/>
      <w:tcPr>
        <w:tcBorders>
          <w:top w:val="single" w:sz="8" w:space="0" w:color="00B5E2" w:themeColor="accent2"/>
          <w:left w:val="single" w:sz="8" w:space="0" w:color="00B5E2" w:themeColor="accent2"/>
          <w:bottom w:val="single" w:sz="8" w:space="0" w:color="00B5E2" w:themeColor="accent2"/>
          <w:right w:val="single" w:sz="8" w:space="0" w:color="00B5E2" w:themeColor="accent2"/>
        </w:tcBorders>
      </w:tcPr>
    </w:tblStylePr>
    <w:tblStylePr w:type="band1Horz">
      <w:tblPr/>
      <w:tcPr>
        <w:tcBorders>
          <w:top w:val="single" w:sz="8" w:space="0" w:color="00B5E2" w:themeColor="accent2"/>
          <w:left w:val="single" w:sz="8" w:space="0" w:color="00B5E2" w:themeColor="accent2"/>
          <w:bottom w:val="single" w:sz="8" w:space="0" w:color="00B5E2" w:themeColor="accent2"/>
          <w:right w:val="single" w:sz="8" w:space="0" w:color="00B5E2" w:themeColor="accent2"/>
        </w:tcBorders>
      </w:tcPr>
    </w:tblStylePr>
  </w:style>
  <w:style w:type="table" w:styleId="LightList-Accent3">
    <w:name w:val="Light List Accent 3"/>
    <w:basedOn w:val="TableNormal"/>
    <w:uiPriority w:val="61"/>
    <w:unhideWhenUsed/>
    <w:rsid w:val="009E6ED7"/>
    <w:tblPr>
      <w:tblStyleRowBandSize w:val="1"/>
      <w:tblStyleColBandSize w:val="1"/>
      <w:tblBorders>
        <w:top w:val="single" w:sz="8" w:space="0" w:color="84BD00" w:themeColor="accent3"/>
        <w:left w:val="single" w:sz="8" w:space="0" w:color="84BD00" w:themeColor="accent3"/>
        <w:bottom w:val="single" w:sz="8" w:space="0" w:color="84BD00" w:themeColor="accent3"/>
        <w:right w:val="single" w:sz="8" w:space="0" w:color="84BD00" w:themeColor="accent3"/>
      </w:tblBorders>
    </w:tblPr>
    <w:tblStylePr w:type="firstRow">
      <w:pPr>
        <w:spacing w:before="0" w:after="0" w:line="240" w:lineRule="auto"/>
      </w:pPr>
      <w:rPr>
        <w:b/>
        <w:bCs/>
        <w:color w:val="FFFFFF" w:themeColor="background1"/>
      </w:rPr>
      <w:tblPr/>
      <w:tcPr>
        <w:shd w:val="clear" w:color="auto" w:fill="84BD00" w:themeFill="accent3"/>
      </w:tcPr>
    </w:tblStylePr>
    <w:tblStylePr w:type="lastRow">
      <w:pPr>
        <w:spacing w:before="0" w:after="0" w:line="240" w:lineRule="auto"/>
      </w:pPr>
      <w:rPr>
        <w:b/>
        <w:bCs/>
      </w:rPr>
      <w:tblPr/>
      <w:tcPr>
        <w:tcBorders>
          <w:top w:val="double" w:sz="6" w:space="0" w:color="84BD00" w:themeColor="accent3"/>
          <w:left w:val="single" w:sz="8" w:space="0" w:color="84BD00" w:themeColor="accent3"/>
          <w:bottom w:val="single" w:sz="8" w:space="0" w:color="84BD00" w:themeColor="accent3"/>
          <w:right w:val="single" w:sz="8" w:space="0" w:color="84BD00" w:themeColor="accent3"/>
        </w:tcBorders>
      </w:tcPr>
    </w:tblStylePr>
    <w:tblStylePr w:type="firstCol">
      <w:rPr>
        <w:b/>
        <w:bCs/>
      </w:rPr>
    </w:tblStylePr>
    <w:tblStylePr w:type="lastCol">
      <w:rPr>
        <w:b/>
        <w:bCs/>
      </w:rPr>
    </w:tblStylePr>
    <w:tblStylePr w:type="band1Vert">
      <w:tblPr/>
      <w:tcPr>
        <w:tcBorders>
          <w:top w:val="single" w:sz="8" w:space="0" w:color="84BD00" w:themeColor="accent3"/>
          <w:left w:val="single" w:sz="8" w:space="0" w:color="84BD00" w:themeColor="accent3"/>
          <w:bottom w:val="single" w:sz="8" w:space="0" w:color="84BD00" w:themeColor="accent3"/>
          <w:right w:val="single" w:sz="8" w:space="0" w:color="84BD00" w:themeColor="accent3"/>
        </w:tcBorders>
      </w:tcPr>
    </w:tblStylePr>
    <w:tblStylePr w:type="band1Horz">
      <w:tblPr/>
      <w:tcPr>
        <w:tcBorders>
          <w:top w:val="single" w:sz="8" w:space="0" w:color="84BD00" w:themeColor="accent3"/>
          <w:left w:val="single" w:sz="8" w:space="0" w:color="84BD00" w:themeColor="accent3"/>
          <w:bottom w:val="single" w:sz="8" w:space="0" w:color="84BD00" w:themeColor="accent3"/>
          <w:right w:val="single" w:sz="8" w:space="0" w:color="84BD00" w:themeColor="accent3"/>
        </w:tcBorders>
      </w:tcPr>
    </w:tblStylePr>
  </w:style>
  <w:style w:type="table" w:styleId="LightList-Accent4">
    <w:name w:val="Light List Accent 4"/>
    <w:basedOn w:val="TableNormal"/>
    <w:uiPriority w:val="61"/>
    <w:unhideWhenUsed/>
    <w:rsid w:val="009E6ED7"/>
    <w:tblPr>
      <w:tblStyleRowBandSize w:val="1"/>
      <w:tblStyleColBandSize w:val="1"/>
      <w:tblBorders>
        <w:top w:val="single" w:sz="8" w:space="0" w:color="F68B1F" w:themeColor="accent4"/>
        <w:left w:val="single" w:sz="8" w:space="0" w:color="F68B1F" w:themeColor="accent4"/>
        <w:bottom w:val="single" w:sz="8" w:space="0" w:color="F68B1F" w:themeColor="accent4"/>
        <w:right w:val="single" w:sz="8" w:space="0" w:color="F68B1F" w:themeColor="accent4"/>
      </w:tblBorders>
    </w:tblPr>
    <w:tblStylePr w:type="firstRow">
      <w:pPr>
        <w:spacing w:before="0" w:after="0" w:line="240" w:lineRule="auto"/>
      </w:pPr>
      <w:rPr>
        <w:b/>
        <w:bCs/>
        <w:color w:val="FFFFFF" w:themeColor="background1"/>
      </w:rPr>
      <w:tblPr/>
      <w:tcPr>
        <w:shd w:val="clear" w:color="auto" w:fill="F68B1F" w:themeFill="accent4"/>
      </w:tcPr>
    </w:tblStylePr>
    <w:tblStylePr w:type="lastRow">
      <w:pPr>
        <w:spacing w:before="0" w:after="0" w:line="240" w:lineRule="auto"/>
      </w:pPr>
      <w:rPr>
        <w:b/>
        <w:bCs/>
      </w:rPr>
      <w:tblPr/>
      <w:tcPr>
        <w:tcBorders>
          <w:top w:val="double" w:sz="6" w:space="0" w:color="F68B1F" w:themeColor="accent4"/>
          <w:left w:val="single" w:sz="8" w:space="0" w:color="F68B1F" w:themeColor="accent4"/>
          <w:bottom w:val="single" w:sz="8" w:space="0" w:color="F68B1F" w:themeColor="accent4"/>
          <w:right w:val="single" w:sz="8" w:space="0" w:color="F68B1F" w:themeColor="accent4"/>
        </w:tcBorders>
      </w:tcPr>
    </w:tblStylePr>
    <w:tblStylePr w:type="firstCol">
      <w:rPr>
        <w:b/>
        <w:bCs/>
      </w:rPr>
    </w:tblStylePr>
    <w:tblStylePr w:type="lastCol">
      <w:rPr>
        <w:b/>
        <w:bCs/>
      </w:rPr>
    </w:tblStylePr>
    <w:tblStylePr w:type="band1Vert">
      <w:tblPr/>
      <w:tcPr>
        <w:tcBorders>
          <w:top w:val="single" w:sz="8" w:space="0" w:color="F68B1F" w:themeColor="accent4"/>
          <w:left w:val="single" w:sz="8" w:space="0" w:color="F68B1F" w:themeColor="accent4"/>
          <w:bottom w:val="single" w:sz="8" w:space="0" w:color="F68B1F" w:themeColor="accent4"/>
          <w:right w:val="single" w:sz="8" w:space="0" w:color="F68B1F" w:themeColor="accent4"/>
        </w:tcBorders>
      </w:tcPr>
    </w:tblStylePr>
    <w:tblStylePr w:type="band1Horz">
      <w:tblPr/>
      <w:tcPr>
        <w:tcBorders>
          <w:top w:val="single" w:sz="8" w:space="0" w:color="F68B1F" w:themeColor="accent4"/>
          <w:left w:val="single" w:sz="8" w:space="0" w:color="F68B1F" w:themeColor="accent4"/>
          <w:bottom w:val="single" w:sz="8" w:space="0" w:color="F68B1F" w:themeColor="accent4"/>
          <w:right w:val="single" w:sz="8" w:space="0" w:color="F68B1F" w:themeColor="accent4"/>
        </w:tcBorders>
      </w:tcPr>
    </w:tblStylePr>
  </w:style>
  <w:style w:type="table" w:styleId="LightList-Accent5">
    <w:name w:val="Light List Accent 5"/>
    <w:basedOn w:val="TableNormal"/>
    <w:uiPriority w:val="61"/>
    <w:unhideWhenUsed/>
    <w:rsid w:val="009E6ED7"/>
    <w:tblPr>
      <w:tblStyleRowBandSize w:val="1"/>
      <w:tblStyleColBandSize w:val="1"/>
      <w:tblBorders>
        <w:top w:val="single" w:sz="8" w:space="0" w:color="FFE512" w:themeColor="accent5"/>
        <w:left w:val="single" w:sz="8" w:space="0" w:color="FFE512" w:themeColor="accent5"/>
        <w:bottom w:val="single" w:sz="8" w:space="0" w:color="FFE512" w:themeColor="accent5"/>
        <w:right w:val="single" w:sz="8" w:space="0" w:color="FFE512" w:themeColor="accent5"/>
      </w:tblBorders>
    </w:tblPr>
    <w:tblStylePr w:type="firstRow">
      <w:pPr>
        <w:spacing w:before="0" w:after="0" w:line="240" w:lineRule="auto"/>
      </w:pPr>
      <w:rPr>
        <w:b/>
        <w:bCs/>
        <w:color w:val="FFFFFF" w:themeColor="background1"/>
      </w:rPr>
      <w:tblPr/>
      <w:tcPr>
        <w:shd w:val="clear" w:color="auto" w:fill="FFE512" w:themeFill="accent5"/>
      </w:tcPr>
    </w:tblStylePr>
    <w:tblStylePr w:type="lastRow">
      <w:pPr>
        <w:spacing w:before="0" w:after="0" w:line="240" w:lineRule="auto"/>
      </w:pPr>
      <w:rPr>
        <w:b/>
        <w:bCs/>
      </w:rPr>
      <w:tblPr/>
      <w:tcPr>
        <w:tcBorders>
          <w:top w:val="double" w:sz="6" w:space="0" w:color="FFE512" w:themeColor="accent5"/>
          <w:left w:val="single" w:sz="8" w:space="0" w:color="FFE512" w:themeColor="accent5"/>
          <w:bottom w:val="single" w:sz="8" w:space="0" w:color="FFE512" w:themeColor="accent5"/>
          <w:right w:val="single" w:sz="8" w:space="0" w:color="FFE512" w:themeColor="accent5"/>
        </w:tcBorders>
      </w:tcPr>
    </w:tblStylePr>
    <w:tblStylePr w:type="firstCol">
      <w:rPr>
        <w:b/>
        <w:bCs/>
      </w:rPr>
    </w:tblStylePr>
    <w:tblStylePr w:type="lastCol">
      <w:rPr>
        <w:b/>
        <w:bCs/>
      </w:rPr>
    </w:tblStylePr>
    <w:tblStylePr w:type="band1Vert">
      <w:tblPr/>
      <w:tcPr>
        <w:tcBorders>
          <w:top w:val="single" w:sz="8" w:space="0" w:color="FFE512" w:themeColor="accent5"/>
          <w:left w:val="single" w:sz="8" w:space="0" w:color="FFE512" w:themeColor="accent5"/>
          <w:bottom w:val="single" w:sz="8" w:space="0" w:color="FFE512" w:themeColor="accent5"/>
          <w:right w:val="single" w:sz="8" w:space="0" w:color="FFE512" w:themeColor="accent5"/>
        </w:tcBorders>
      </w:tcPr>
    </w:tblStylePr>
    <w:tblStylePr w:type="band1Horz">
      <w:tblPr/>
      <w:tcPr>
        <w:tcBorders>
          <w:top w:val="single" w:sz="8" w:space="0" w:color="FFE512" w:themeColor="accent5"/>
          <w:left w:val="single" w:sz="8" w:space="0" w:color="FFE512" w:themeColor="accent5"/>
          <w:bottom w:val="single" w:sz="8" w:space="0" w:color="FFE512" w:themeColor="accent5"/>
          <w:right w:val="single" w:sz="8" w:space="0" w:color="FFE512" w:themeColor="accent5"/>
        </w:tcBorders>
      </w:tcPr>
    </w:tblStylePr>
  </w:style>
  <w:style w:type="table" w:styleId="LightList-Accent6">
    <w:name w:val="Light List Accent 6"/>
    <w:basedOn w:val="TableNormal"/>
    <w:uiPriority w:val="61"/>
    <w:semiHidden/>
    <w:unhideWhenUsed/>
    <w:rsid w:val="009E6ED7"/>
    <w:tblPr>
      <w:tblStyleRowBandSize w:val="1"/>
      <w:tblStyleColBandSize w:val="1"/>
      <w:tblBorders>
        <w:top w:val="single" w:sz="8" w:space="0" w:color="8C8279" w:themeColor="accent6"/>
        <w:left w:val="single" w:sz="8" w:space="0" w:color="8C8279" w:themeColor="accent6"/>
        <w:bottom w:val="single" w:sz="8" w:space="0" w:color="8C8279" w:themeColor="accent6"/>
        <w:right w:val="single" w:sz="8" w:space="0" w:color="8C8279" w:themeColor="accent6"/>
      </w:tblBorders>
    </w:tblPr>
    <w:tblStylePr w:type="firstRow">
      <w:pPr>
        <w:spacing w:before="0" w:after="0" w:line="240" w:lineRule="auto"/>
      </w:pPr>
      <w:rPr>
        <w:b/>
        <w:bCs/>
        <w:color w:val="FFFFFF" w:themeColor="background1"/>
      </w:rPr>
      <w:tblPr/>
      <w:tcPr>
        <w:shd w:val="clear" w:color="auto" w:fill="8C8279" w:themeFill="accent6"/>
      </w:tcPr>
    </w:tblStylePr>
    <w:tblStylePr w:type="lastRow">
      <w:pPr>
        <w:spacing w:before="0" w:after="0" w:line="240" w:lineRule="auto"/>
      </w:pPr>
      <w:rPr>
        <w:b/>
        <w:bCs/>
      </w:rPr>
      <w:tblPr/>
      <w:tcPr>
        <w:tcBorders>
          <w:top w:val="double" w:sz="6" w:space="0" w:color="8C8279" w:themeColor="accent6"/>
          <w:left w:val="single" w:sz="8" w:space="0" w:color="8C8279" w:themeColor="accent6"/>
          <w:bottom w:val="single" w:sz="8" w:space="0" w:color="8C8279" w:themeColor="accent6"/>
          <w:right w:val="single" w:sz="8" w:space="0" w:color="8C8279" w:themeColor="accent6"/>
        </w:tcBorders>
      </w:tcPr>
    </w:tblStylePr>
    <w:tblStylePr w:type="firstCol">
      <w:rPr>
        <w:b/>
        <w:bCs/>
      </w:rPr>
    </w:tblStylePr>
    <w:tblStylePr w:type="lastCol">
      <w:rPr>
        <w:b/>
        <w:bCs/>
      </w:rPr>
    </w:tblStylePr>
    <w:tblStylePr w:type="band1Vert">
      <w:tblPr/>
      <w:tcPr>
        <w:tcBorders>
          <w:top w:val="single" w:sz="8" w:space="0" w:color="8C8279" w:themeColor="accent6"/>
          <w:left w:val="single" w:sz="8" w:space="0" w:color="8C8279" w:themeColor="accent6"/>
          <w:bottom w:val="single" w:sz="8" w:space="0" w:color="8C8279" w:themeColor="accent6"/>
          <w:right w:val="single" w:sz="8" w:space="0" w:color="8C8279" w:themeColor="accent6"/>
        </w:tcBorders>
      </w:tcPr>
    </w:tblStylePr>
    <w:tblStylePr w:type="band1Horz">
      <w:tblPr/>
      <w:tcPr>
        <w:tcBorders>
          <w:top w:val="single" w:sz="8" w:space="0" w:color="8C8279" w:themeColor="accent6"/>
          <w:left w:val="single" w:sz="8" w:space="0" w:color="8C8279" w:themeColor="accent6"/>
          <w:bottom w:val="single" w:sz="8" w:space="0" w:color="8C8279" w:themeColor="accent6"/>
          <w:right w:val="single" w:sz="8" w:space="0" w:color="8C8279" w:themeColor="accent6"/>
        </w:tcBorders>
      </w:tcPr>
    </w:tblStylePr>
  </w:style>
  <w:style w:type="table" w:styleId="LightShading">
    <w:name w:val="Light Shading"/>
    <w:basedOn w:val="TableNormal"/>
    <w:uiPriority w:val="60"/>
    <w:semiHidden/>
    <w:unhideWhenUsed/>
    <w:rsid w:val="009E6ED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E6ED7"/>
    <w:rPr>
      <w:color w:val="76005E" w:themeColor="accent1" w:themeShade="BF"/>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table" w:styleId="LightShading-Accent2">
    <w:name w:val="Light Shading Accent 2"/>
    <w:basedOn w:val="TableNormal"/>
    <w:uiPriority w:val="60"/>
    <w:semiHidden/>
    <w:unhideWhenUsed/>
    <w:rsid w:val="009E6ED7"/>
    <w:rPr>
      <w:color w:val="0087A9" w:themeColor="accent2" w:themeShade="BF"/>
    </w:rPr>
    <w:tblPr>
      <w:tblStyleRowBandSize w:val="1"/>
      <w:tblStyleColBandSize w:val="1"/>
      <w:tblBorders>
        <w:top w:val="single" w:sz="8" w:space="0" w:color="00B5E2" w:themeColor="accent2"/>
        <w:bottom w:val="single" w:sz="8" w:space="0" w:color="00B5E2" w:themeColor="accent2"/>
      </w:tblBorders>
    </w:tblPr>
    <w:tblStylePr w:type="firstRow">
      <w:pPr>
        <w:spacing w:before="0" w:after="0" w:line="240" w:lineRule="auto"/>
      </w:pPr>
      <w:rPr>
        <w:b/>
        <w:bCs/>
      </w:rPr>
      <w:tblPr/>
      <w:tcPr>
        <w:tcBorders>
          <w:top w:val="single" w:sz="8" w:space="0" w:color="00B5E2" w:themeColor="accent2"/>
          <w:left w:val="nil"/>
          <w:bottom w:val="single" w:sz="8" w:space="0" w:color="00B5E2" w:themeColor="accent2"/>
          <w:right w:val="nil"/>
          <w:insideH w:val="nil"/>
          <w:insideV w:val="nil"/>
        </w:tcBorders>
      </w:tcPr>
    </w:tblStylePr>
    <w:tblStylePr w:type="lastRow">
      <w:pPr>
        <w:spacing w:before="0" w:after="0" w:line="240" w:lineRule="auto"/>
      </w:pPr>
      <w:rPr>
        <w:b/>
        <w:bCs/>
      </w:rPr>
      <w:tblPr/>
      <w:tcPr>
        <w:tcBorders>
          <w:top w:val="single" w:sz="8" w:space="0" w:color="00B5E2" w:themeColor="accent2"/>
          <w:left w:val="nil"/>
          <w:bottom w:val="single" w:sz="8" w:space="0" w:color="00B5E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F0FF" w:themeFill="accent2" w:themeFillTint="3F"/>
      </w:tcPr>
    </w:tblStylePr>
    <w:tblStylePr w:type="band1Horz">
      <w:tblPr/>
      <w:tcPr>
        <w:tcBorders>
          <w:left w:val="nil"/>
          <w:right w:val="nil"/>
          <w:insideH w:val="nil"/>
          <w:insideV w:val="nil"/>
        </w:tcBorders>
        <w:shd w:val="clear" w:color="auto" w:fill="B8F0FF" w:themeFill="accent2" w:themeFillTint="3F"/>
      </w:tcPr>
    </w:tblStylePr>
  </w:style>
  <w:style w:type="table" w:styleId="LightShading-Accent3">
    <w:name w:val="Light Shading Accent 3"/>
    <w:basedOn w:val="TableNormal"/>
    <w:uiPriority w:val="60"/>
    <w:unhideWhenUsed/>
    <w:rsid w:val="009E6ED7"/>
    <w:rPr>
      <w:color w:val="628D00" w:themeColor="accent3" w:themeShade="BF"/>
    </w:rPr>
    <w:tblPr>
      <w:tblStyleRowBandSize w:val="1"/>
      <w:tblStyleColBandSize w:val="1"/>
      <w:tblBorders>
        <w:top w:val="single" w:sz="8" w:space="0" w:color="84BD00" w:themeColor="accent3"/>
        <w:bottom w:val="single" w:sz="8" w:space="0" w:color="84BD00" w:themeColor="accent3"/>
      </w:tblBorders>
    </w:tblPr>
    <w:tblStylePr w:type="firstRow">
      <w:pPr>
        <w:spacing w:before="0" w:after="0" w:line="240" w:lineRule="auto"/>
      </w:pPr>
      <w:rPr>
        <w:b/>
        <w:bCs/>
      </w:rPr>
      <w:tblPr/>
      <w:tcPr>
        <w:tcBorders>
          <w:top w:val="single" w:sz="8" w:space="0" w:color="84BD00" w:themeColor="accent3"/>
          <w:left w:val="nil"/>
          <w:bottom w:val="single" w:sz="8" w:space="0" w:color="84BD00" w:themeColor="accent3"/>
          <w:right w:val="nil"/>
          <w:insideH w:val="nil"/>
          <w:insideV w:val="nil"/>
        </w:tcBorders>
      </w:tcPr>
    </w:tblStylePr>
    <w:tblStylePr w:type="lastRow">
      <w:pPr>
        <w:spacing w:before="0" w:after="0" w:line="240" w:lineRule="auto"/>
      </w:pPr>
      <w:rPr>
        <w:b/>
        <w:bCs/>
      </w:rPr>
      <w:tblPr/>
      <w:tcPr>
        <w:tcBorders>
          <w:top w:val="single" w:sz="8" w:space="0" w:color="84BD00" w:themeColor="accent3"/>
          <w:left w:val="nil"/>
          <w:bottom w:val="single" w:sz="8" w:space="0" w:color="84BD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FFAF" w:themeFill="accent3" w:themeFillTint="3F"/>
      </w:tcPr>
    </w:tblStylePr>
    <w:tblStylePr w:type="band1Horz">
      <w:tblPr/>
      <w:tcPr>
        <w:tcBorders>
          <w:left w:val="nil"/>
          <w:right w:val="nil"/>
          <w:insideH w:val="nil"/>
          <w:insideV w:val="nil"/>
        </w:tcBorders>
        <w:shd w:val="clear" w:color="auto" w:fill="E7FFAF" w:themeFill="accent3" w:themeFillTint="3F"/>
      </w:tcPr>
    </w:tblStylePr>
  </w:style>
  <w:style w:type="table" w:styleId="LightShading-Accent4">
    <w:name w:val="Light Shading Accent 4"/>
    <w:basedOn w:val="TableNormal"/>
    <w:uiPriority w:val="60"/>
    <w:semiHidden/>
    <w:unhideWhenUsed/>
    <w:rsid w:val="009E6ED7"/>
    <w:rPr>
      <w:color w:val="C76808" w:themeColor="accent4" w:themeShade="BF"/>
    </w:rPr>
    <w:tblPr>
      <w:tblStyleRowBandSize w:val="1"/>
      <w:tblStyleColBandSize w:val="1"/>
      <w:tblBorders>
        <w:top w:val="single" w:sz="8" w:space="0" w:color="F68B1F" w:themeColor="accent4"/>
        <w:bottom w:val="single" w:sz="8" w:space="0" w:color="F68B1F" w:themeColor="accent4"/>
      </w:tblBorders>
    </w:tblPr>
    <w:tblStylePr w:type="firstRow">
      <w:pPr>
        <w:spacing w:before="0" w:after="0" w:line="240" w:lineRule="auto"/>
      </w:pPr>
      <w:rPr>
        <w:b/>
        <w:bCs/>
      </w:rPr>
      <w:tblPr/>
      <w:tcPr>
        <w:tcBorders>
          <w:top w:val="single" w:sz="8" w:space="0" w:color="F68B1F" w:themeColor="accent4"/>
          <w:left w:val="nil"/>
          <w:bottom w:val="single" w:sz="8" w:space="0" w:color="F68B1F" w:themeColor="accent4"/>
          <w:right w:val="nil"/>
          <w:insideH w:val="nil"/>
          <w:insideV w:val="nil"/>
        </w:tcBorders>
      </w:tcPr>
    </w:tblStylePr>
    <w:tblStylePr w:type="lastRow">
      <w:pPr>
        <w:spacing w:before="0" w:after="0" w:line="240" w:lineRule="auto"/>
      </w:pPr>
      <w:rPr>
        <w:b/>
        <w:bCs/>
      </w:rPr>
      <w:tblPr/>
      <w:tcPr>
        <w:tcBorders>
          <w:top w:val="single" w:sz="8" w:space="0" w:color="F68B1F" w:themeColor="accent4"/>
          <w:left w:val="nil"/>
          <w:bottom w:val="single" w:sz="8" w:space="0" w:color="F68B1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E2C7" w:themeFill="accent4" w:themeFillTint="3F"/>
      </w:tcPr>
    </w:tblStylePr>
    <w:tblStylePr w:type="band1Horz">
      <w:tblPr/>
      <w:tcPr>
        <w:tcBorders>
          <w:left w:val="nil"/>
          <w:right w:val="nil"/>
          <w:insideH w:val="nil"/>
          <w:insideV w:val="nil"/>
        </w:tcBorders>
        <w:shd w:val="clear" w:color="auto" w:fill="FCE2C7" w:themeFill="accent4" w:themeFillTint="3F"/>
      </w:tcPr>
    </w:tblStylePr>
  </w:style>
  <w:style w:type="table" w:styleId="LightShading-Accent5">
    <w:name w:val="Light Shading Accent 5"/>
    <w:basedOn w:val="TableNormal"/>
    <w:uiPriority w:val="60"/>
    <w:unhideWhenUsed/>
    <w:rsid w:val="009E6ED7"/>
    <w:rPr>
      <w:color w:val="CCB500" w:themeColor="accent5" w:themeShade="BF"/>
    </w:rPr>
    <w:tblPr>
      <w:tblStyleRowBandSize w:val="1"/>
      <w:tblStyleColBandSize w:val="1"/>
      <w:tblBorders>
        <w:top w:val="single" w:sz="8" w:space="0" w:color="FFE512" w:themeColor="accent5"/>
        <w:bottom w:val="single" w:sz="8" w:space="0" w:color="FFE512" w:themeColor="accent5"/>
      </w:tblBorders>
    </w:tblPr>
    <w:tblStylePr w:type="firstRow">
      <w:pPr>
        <w:spacing w:before="0" w:after="0" w:line="240" w:lineRule="auto"/>
      </w:pPr>
      <w:rPr>
        <w:b/>
        <w:bCs/>
      </w:rPr>
      <w:tblPr/>
      <w:tcPr>
        <w:tcBorders>
          <w:top w:val="single" w:sz="8" w:space="0" w:color="FFE512" w:themeColor="accent5"/>
          <w:left w:val="nil"/>
          <w:bottom w:val="single" w:sz="8" w:space="0" w:color="FFE512" w:themeColor="accent5"/>
          <w:right w:val="nil"/>
          <w:insideH w:val="nil"/>
          <w:insideV w:val="nil"/>
        </w:tcBorders>
      </w:tcPr>
    </w:tblStylePr>
    <w:tblStylePr w:type="lastRow">
      <w:pPr>
        <w:spacing w:before="0" w:after="0" w:line="240" w:lineRule="auto"/>
      </w:pPr>
      <w:rPr>
        <w:b/>
        <w:bCs/>
      </w:rPr>
      <w:tblPr/>
      <w:tcPr>
        <w:tcBorders>
          <w:top w:val="single" w:sz="8" w:space="0" w:color="FFE512" w:themeColor="accent5"/>
          <w:left w:val="nil"/>
          <w:bottom w:val="single" w:sz="8" w:space="0" w:color="FFE51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8C4" w:themeFill="accent5" w:themeFillTint="3F"/>
      </w:tcPr>
    </w:tblStylePr>
    <w:tblStylePr w:type="band1Horz">
      <w:tblPr/>
      <w:tcPr>
        <w:tcBorders>
          <w:left w:val="nil"/>
          <w:right w:val="nil"/>
          <w:insideH w:val="nil"/>
          <w:insideV w:val="nil"/>
        </w:tcBorders>
        <w:shd w:val="clear" w:color="auto" w:fill="FFF8C4" w:themeFill="accent5" w:themeFillTint="3F"/>
      </w:tcPr>
    </w:tblStylePr>
  </w:style>
  <w:style w:type="table" w:styleId="LightShading-Accent6">
    <w:name w:val="Light Shading Accent 6"/>
    <w:basedOn w:val="TableNormal"/>
    <w:uiPriority w:val="60"/>
    <w:semiHidden/>
    <w:unhideWhenUsed/>
    <w:rsid w:val="009E6ED7"/>
    <w:rPr>
      <w:color w:val="69615A" w:themeColor="accent6" w:themeShade="BF"/>
    </w:rPr>
    <w:tblPr>
      <w:tblStyleRowBandSize w:val="1"/>
      <w:tblStyleColBandSize w:val="1"/>
      <w:tblBorders>
        <w:top w:val="single" w:sz="8" w:space="0" w:color="8C8279" w:themeColor="accent6"/>
        <w:bottom w:val="single" w:sz="8" w:space="0" w:color="8C8279" w:themeColor="accent6"/>
      </w:tblBorders>
    </w:tblPr>
    <w:tblStylePr w:type="firstRow">
      <w:pPr>
        <w:spacing w:before="0" w:after="0" w:line="240" w:lineRule="auto"/>
      </w:pPr>
      <w:rPr>
        <w:b/>
        <w:bCs/>
      </w:rPr>
      <w:tblPr/>
      <w:tcPr>
        <w:tcBorders>
          <w:top w:val="single" w:sz="8" w:space="0" w:color="8C8279" w:themeColor="accent6"/>
          <w:left w:val="nil"/>
          <w:bottom w:val="single" w:sz="8" w:space="0" w:color="8C8279" w:themeColor="accent6"/>
          <w:right w:val="nil"/>
          <w:insideH w:val="nil"/>
          <w:insideV w:val="nil"/>
        </w:tcBorders>
      </w:tcPr>
    </w:tblStylePr>
    <w:tblStylePr w:type="lastRow">
      <w:pPr>
        <w:spacing w:before="0" w:after="0" w:line="240" w:lineRule="auto"/>
      </w:pPr>
      <w:rPr>
        <w:b/>
        <w:bCs/>
      </w:rPr>
      <w:tblPr/>
      <w:tcPr>
        <w:tcBorders>
          <w:top w:val="single" w:sz="8" w:space="0" w:color="8C8279" w:themeColor="accent6"/>
          <w:left w:val="nil"/>
          <w:bottom w:val="single" w:sz="8" w:space="0" w:color="8C827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E0DD" w:themeFill="accent6" w:themeFillTint="3F"/>
      </w:tcPr>
    </w:tblStylePr>
    <w:tblStylePr w:type="band1Horz">
      <w:tblPr/>
      <w:tcPr>
        <w:tcBorders>
          <w:left w:val="nil"/>
          <w:right w:val="nil"/>
          <w:insideH w:val="nil"/>
          <w:insideV w:val="nil"/>
        </w:tcBorders>
        <w:shd w:val="clear" w:color="auto" w:fill="E2E0DD" w:themeFill="accent6" w:themeFillTint="3F"/>
      </w:tcPr>
    </w:tblStylePr>
  </w:style>
  <w:style w:type="table" w:styleId="MediumGrid1">
    <w:name w:val="Medium Grid 1"/>
    <w:basedOn w:val="TableNormal"/>
    <w:uiPriority w:val="67"/>
    <w:semiHidden/>
    <w:unhideWhenUsed/>
    <w:rsid w:val="009E6ED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E6ED7"/>
    <w:tblPr>
      <w:tblStyleRowBandSize w:val="1"/>
      <w:tblStyleColBandSize w:val="1"/>
      <w:tbl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single" w:sz="8" w:space="0" w:color="F600C4" w:themeColor="accent1" w:themeTint="BF"/>
        <w:insideV w:val="single" w:sz="8" w:space="0" w:color="F600C4" w:themeColor="accent1" w:themeTint="BF"/>
      </w:tblBorders>
    </w:tblPr>
    <w:tcPr>
      <w:shd w:val="clear" w:color="auto" w:fill="FFA8ED" w:themeFill="accent1" w:themeFillTint="3F"/>
    </w:tcPr>
    <w:tblStylePr w:type="firstRow">
      <w:rPr>
        <w:b/>
        <w:bCs/>
      </w:rPr>
    </w:tblStylePr>
    <w:tblStylePr w:type="lastRow">
      <w:rPr>
        <w:b/>
        <w:bCs/>
      </w:rPr>
      <w:tblPr/>
      <w:tcPr>
        <w:tcBorders>
          <w:top w:val="single" w:sz="18" w:space="0" w:color="F600C4" w:themeColor="accent1" w:themeTint="BF"/>
        </w:tcBorders>
      </w:tcPr>
    </w:tblStylePr>
    <w:tblStylePr w:type="firstCol">
      <w:rPr>
        <w:b/>
        <w:bCs/>
      </w:rPr>
    </w:tblStylePr>
    <w:tblStylePr w:type="lastCol">
      <w:rPr>
        <w:b/>
        <w:bCs/>
      </w:rPr>
    </w:tblStylePr>
    <w:tblStylePr w:type="band1Vert">
      <w:tblPr/>
      <w:tcPr>
        <w:shd w:val="clear" w:color="auto" w:fill="FF4FDB" w:themeFill="accent1" w:themeFillTint="7F"/>
      </w:tcPr>
    </w:tblStylePr>
    <w:tblStylePr w:type="band1Horz">
      <w:tblPr/>
      <w:tcPr>
        <w:shd w:val="clear" w:color="auto" w:fill="FF4FDB" w:themeFill="accent1" w:themeFillTint="7F"/>
      </w:tcPr>
    </w:tblStylePr>
  </w:style>
  <w:style w:type="table" w:styleId="MediumGrid1-Accent2">
    <w:name w:val="Medium Grid 1 Accent 2"/>
    <w:basedOn w:val="TableNormal"/>
    <w:uiPriority w:val="67"/>
    <w:semiHidden/>
    <w:unhideWhenUsed/>
    <w:rsid w:val="009E6ED7"/>
    <w:tblPr>
      <w:tblStyleRowBandSize w:val="1"/>
      <w:tblStyleColBandSize w:val="1"/>
      <w:tblBorders>
        <w:top w:val="single" w:sz="8" w:space="0" w:color="2AD4FF" w:themeColor="accent2" w:themeTint="BF"/>
        <w:left w:val="single" w:sz="8" w:space="0" w:color="2AD4FF" w:themeColor="accent2" w:themeTint="BF"/>
        <w:bottom w:val="single" w:sz="8" w:space="0" w:color="2AD4FF" w:themeColor="accent2" w:themeTint="BF"/>
        <w:right w:val="single" w:sz="8" w:space="0" w:color="2AD4FF" w:themeColor="accent2" w:themeTint="BF"/>
        <w:insideH w:val="single" w:sz="8" w:space="0" w:color="2AD4FF" w:themeColor="accent2" w:themeTint="BF"/>
        <w:insideV w:val="single" w:sz="8" w:space="0" w:color="2AD4FF" w:themeColor="accent2" w:themeTint="BF"/>
      </w:tblBorders>
    </w:tblPr>
    <w:tcPr>
      <w:shd w:val="clear" w:color="auto" w:fill="B8F0FF" w:themeFill="accent2" w:themeFillTint="3F"/>
    </w:tcPr>
    <w:tblStylePr w:type="firstRow">
      <w:rPr>
        <w:b/>
        <w:bCs/>
      </w:rPr>
    </w:tblStylePr>
    <w:tblStylePr w:type="lastRow">
      <w:rPr>
        <w:b/>
        <w:bCs/>
      </w:rPr>
      <w:tblPr/>
      <w:tcPr>
        <w:tcBorders>
          <w:top w:val="single" w:sz="18" w:space="0" w:color="2AD4FF" w:themeColor="accent2" w:themeTint="BF"/>
        </w:tcBorders>
      </w:tcPr>
    </w:tblStylePr>
    <w:tblStylePr w:type="firstCol">
      <w:rPr>
        <w:b/>
        <w:bCs/>
      </w:rPr>
    </w:tblStylePr>
    <w:tblStylePr w:type="lastCol">
      <w:rPr>
        <w:b/>
        <w:bCs/>
      </w:rPr>
    </w:tblStylePr>
    <w:tblStylePr w:type="band1Vert">
      <w:tblPr/>
      <w:tcPr>
        <w:shd w:val="clear" w:color="auto" w:fill="71E2FF" w:themeFill="accent2" w:themeFillTint="7F"/>
      </w:tcPr>
    </w:tblStylePr>
    <w:tblStylePr w:type="band1Horz">
      <w:tblPr/>
      <w:tcPr>
        <w:shd w:val="clear" w:color="auto" w:fill="71E2FF" w:themeFill="accent2" w:themeFillTint="7F"/>
      </w:tcPr>
    </w:tblStylePr>
  </w:style>
  <w:style w:type="table" w:styleId="MediumGrid1-Accent3">
    <w:name w:val="Medium Grid 1 Accent 3"/>
    <w:basedOn w:val="TableNormal"/>
    <w:uiPriority w:val="67"/>
    <w:semiHidden/>
    <w:unhideWhenUsed/>
    <w:rsid w:val="009E6ED7"/>
    <w:tblPr>
      <w:tblStyleRowBandSize w:val="1"/>
      <w:tblStyleColBandSize w:val="1"/>
      <w:tblBorders>
        <w:top w:val="single" w:sz="8" w:space="0" w:color="B6FF0E" w:themeColor="accent3" w:themeTint="BF"/>
        <w:left w:val="single" w:sz="8" w:space="0" w:color="B6FF0E" w:themeColor="accent3" w:themeTint="BF"/>
        <w:bottom w:val="single" w:sz="8" w:space="0" w:color="B6FF0E" w:themeColor="accent3" w:themeTint="BF"/>
        <w:right w:val="single" w:sz="8" w:space="0" w:color="B6FF0E" w:themeColor="accent3" w:themeTint="BF"/>
        <w:insideH w:val="single" w:sz="8" w:space="0" w:color="B6FF0E" w:themeColor="accent3" w:themeTint="BF"/>
        <w:insideV w:val="single" w:sz="8" w:space="0" w:color="B6FF0E" w:themeColor="accent3" w:themeTint="BF"/>
      </w:tblBorders>
    </w:tblPr>
    <w:tcPr>
      <w:shd w:val="clear" w:color="auto" w:fill="E7FFAF" w:themeFill="accent3" w:themeFillTint="3F"/>
    </w:tcPr>
    <w:tblStylePr w:type="firstRow">
      <w:rPr>
        <w:b/>
        <w:bCs/>
      </w:rPr>
    </w:tblStylePr>
    <w:tblStylePr w:type="lastRow">
      <w:rPr>
        <w:b/>
        <w:bCs/>
      </w:rPr>
      <w:tblPr/>
      <w:tcPr>
        <w:tcBorders>
          <w:top w:val="single" w:sz="18" w:space="0" w:color="B6FF0E" w:themeColor="accent3" w:themeTint="BF"/>
        </w:tcBorders>
      </w:tcPr>
    </w:tblStylePr>
    <w:tblStylePr w:type="firstCol">
      <w:rPr>
        <w:b/>
        <w:bCs/>
      </w:rPr>
    </w:tblStylePr>
    <w:tblStylePr w:type="lastCol">
      <w:rPr>
        <w:b/>
        <w:bCs/>
      </w:rPr>
    </w:tblStylePr>
    <w:tblStylePr w:type="band1Vert">
      <w:tblPr/>
      <w:tcPr>
        <w:shd w:val="clear" w:color="auto" w:fill="CEFF5F" w:themeFill="accent3" w:themeFillTint="7F"/>
      </w:tcPr>
    </w:tblStylePr>
    <w:tblStylePr w:type="band1Horz">
      <w:tblPr/>
      <w:tcPr>
        <w:shd w:val="clear" w:color="auto" w:fill="CEFF5F" w:themeFill="accent3" w:themeFillTint="7F"/>
      </w:tcPr>
    </w:tblStylePr>
  </w:style>
  <w:style w:type="table" w:styleId="MediumGrid1-Accent4">
    <w:name w:val="Medium Grid 1 Accent 4"/>
    <w:basedOn w:val="TableNormal"/>
    <w:uiPriority w:val="67"/>
    <w:semiHidden/>
    <w:unhideWhenUsed/>
    <w:rsid w:val="009E6ED7"/>
    <w:tblPr>
      <w:tblStyleRowBandSize w:val="1"/>
      <w:tblStyleColBandSize w:val="1"/>
      <w:tblBorders>
        <w:top w:val="single" w:sz="8" w:space="0" w:color="F8A757" w:themeColor="accent4" w:themeTint="BF"/>
        <w:left w:val="single" w:sz="8" w:space="0" w:color="F8A757" w:themeColor="accent4" w:themeTint="BF"/>
        <w:bottom w:val="single" w:sz="8" w:space="0" w:color="F8A757" w:themeColor="accent4" w:themeTint="BF"/>
        <w:right w:val="single" w:sz="8" w:space="0" w:color="F8A757" w:themeColor="accent4" w:themeTint="BF"/>
        <w:insideH w:val="single" w:sz="8" w:space="0" w:color="F8A757" w:themeColor="accent4" w:themeTint="BF"/>
        <w:insideV w:val="single" w:sz="8" w:space="0" w:color="F8A757" w:themeColor="accent4" w:themeTint="BF"/>
      </w:tblBorders>
    </w:tblPr>
    <w:tcPr>
      <w:shd w:val="clear" w:color="auto" w:fill="FCE2C7" w:themeFill="accent4" w:themeFillTint="3F"/>
    </w:tcPr>
    <w:tblStylePr w:type="firstRow">
      <w:rPr>
        <w:b/>
        <w:bCs/>
      </w:rPr>
    </w:tblStylePr>
    <w:tblStylePr w:type="lastRow">
      <w:rPr>
        <w:b/>
        <w:bCs/>
      </w:rPr>
      <w:tblPr/>
      <w:tcPr>
        <w:tcBorders>
          <w:top w:val="single" w:sz="18" w:space="0" w:color="F8A757" w:themeColor="accent4" w:themeTint="BF"/>
        </w:tcBorders>
      </w:tcPr>
    </w:tblStylePr>
    <w:tblStylePr w:type="firstCol">
      <w:rPr>
        <w:b/>
        <w:bCs/>
      </w:rPr>
    </w:tblStylePr>
    <w:tblStylePr w:type="lastCol">
      <w:rPr>
        <w:b/>
        <w:bCs/>
      </w:rPr>
    </w:tblStylePr>
    <w:tblStylePr w:type="band1Vert">
      <w:tblPr/>
      <w:tcPr>
        <w:shd w:val="clear" w:color="auto" w:fill="FAC58F" w:themeFill="accent4" w:themeFillTint="7F"/>
      </w:tcPr>
    </w:tblStylePr>
    <w:tblStylePr w:type="band1Horz">
      <w:tblPr/>
      <w:tcPr>
        <w:shd w:val="clear" w:color="auto" w:fill="FAC58F" w:themeFill="accent4" w:themeFillTint="7F"/>
      </w:tcPr>
    </w:tblStylePr>
  </w:style>
  <w:style w:type="table" w:styleId="MediumGrid1-Accent5">
    <w:name w:val="Medium Grid 1 Accent 5"/>
    <w:basedOn w:val="TableNormal"/>
    <w:uiPriority w:val="67"/>
    <w:semiHidden/>
    <w:unhideWhenUsed/>
    <w:rsid w:val="009E6ED7"/>
    <w:tblPr>
      <w:tblStyleRowBandSize w:val="1"/>
      <w:tblStyleColBandSize w:val="1"/>
      <w:tblBorders>
        <w:top w:val="single" w:sz="8"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single" w:sz="8" w:space="0" w:color="FFEB4D" w:themeColor="accent5" w:themeTint="BF"/>
        <w:insideV w:val="single" w:sz="8" w:space="0" w:color="FFEB4D" w:themeColor="accent5" w:themeTint="BF"/>
      </w:tblBorders>
    </w:tblPr>
    <w:tcPr>
      <w:shd w:val="clear" w:color="auto" w:fill="FFF8C4" w:themeFill="accent5" w:themeFillTint="3F"/>
    </w:tcPr>
    <w:tblStylePr w:type="firstRow">
      <w:rPr>
        <w:b/>
        <w:bCs/>
      </w:rPr>
    </w:tblStylePr>
    <w:tblStylePr w:type="lastRow">
      <w:rPr>
        <w:b/>
        <w:bCs/>
      </w:rPr>
      <w:tblPr/>
      <w:tcPr>
        <w:tcBorders>
          <w:top w:val="single" w:sz="18" w:space="0" w:color="FFEB4D" w:themeColor="accent5" w:themeTint="BF"/>
        </w:tcBorders>
      </w:tcPr>
    </w:tblStylePr>
    <w:tblStylePr w:type="firstCol">
      <w:rPr>
        <w:b/>
        <w:bCs/>
      </w:rPr>
    </w:tblStylePr>
    <w:tblStylePr w:type="lastCol">
      <w:rPr>
        <w:b/>
        <w:bCs/>
      </w:rPr>
    </w:tblStylePr>
    <w:tblStylePr w:type="band1Vert">
      <w:tblPr/>
      <w:tcPr>
        <w:shd w:val="clear" w:color="auto" w:fill="FFF288" w:themeFill="accent5" w:themeFillTint="7F"/>
      </w:tcPr>
    </w:tblStylePr>
    <w:tblStylePr w:type="band1Horz">
      <w:tblPr/>
      <w:tcPr>
        <w:shd w:val="clear" w:color="auto" w:fill="FFF288" w:themeFill="accent5" w:themeFillTint="7F"/>
      </w:tcPr>
    </w:tblStylePr>
  </w:style>
  <w:style w:type="table" w:styleId="MediumGrid1-Accent6">
    <w:name w:val="Medium Grid 1 Accent 6"/>
    <w:basedOn w:val="TableNormal"/>
    <w:uiPriority w:val="67"/>
    <w:semiHidden/>
    <w:unhideWhenUsed/>
    <w:rsid w:val="009E6ED7"/>
    <w:tblPr>
      <w:tblStyleRowBandSize w:val="1"/>
      <w:tblStyleColBandSize w:val="1"/>
      <w:tblBorders>
        <w:top w:val="single" w:sz="8" w:space="0" w:color="A8A19A" w:themeColor="accent6" w:themeTint="BF"/>
        <w:left w:val="single" w:sz="8" w:space="0" w:color="A8A19A" w:themeColor="accent6" w:themeTint="BF"/>
        <w:bottom w:val="single" w:sz="8" w:space="0" w:color="A8A19A" w:themeColor="accent6" w:themeTint="BF"/>
        <w:right w:val="single" w:sz="8" w:space="0" w:color="A8A19A" w:themeColor="accent6" w:themeTint="BF"/>
        <w:insideH w:val="single" w:sz="8" w:space="0" w:color="A8A19A" w:themeColor="accent6" w:themeTint="BF"/>
        <w:insideV w:val="single" w:sz="8" w:space="0" w:color="A8A19A" w:themeColor="accent6" w:themeTint="BF"/>
      </w:tblBorders>
    </w:tblPr>
    <w:tcPr>
      <w:shd w:val="clear" w:color="auto" w:fill="E2E0DD" w:themeFill="accent6" w:themeFillTint="3F"/>
    </w:tcPr>
    <w:tblStylePr w:type="firstRow">
      <w:rPr>
        <w:b/>
        <w:bCs/>
      </w:rPr>
    </w:tblStylePr>
    <w:tblStylePr w:type="lastRow">
      <w:rPr>
        <w:b/>
        <w:bCs/>
      </w:rPr>
      <w:tblPr/>
      <w:tcPr>
        <w:tcBorders>
          <w:top w:val="single" w:sz="18" w:space="0" w:color="A8A19A" w:themeColor="accent6" w:themeTint="BF"/>
        </w:tcBorders>
      </w:tcPr>
    </w:tblStylePr>
    <w:tblStylePr w:type="firstCol">
      <w:rPr>
        <w:b/>
        <w:bCs/>
      </w:rPr>
    </w:tblStylePr>
    <w:tblStylePr w:type="lastCol">
      <w:rPr>
        <w:b/>
        <w:bCs/>
      </w:rPr>
    </w:tblStylePr>
    <w:tblStylePr w:type="band1Vert">
      <w:tblPr/>
      <w:tcPr>
        <w:shd w:val="clear" w:color="auto" w:fill="C5C0BC" w:themeFill="accent6" w:themeFillTint="7F"/>
      </w:tcPr>
    </w:tblStylePr>
    <w:tblStylePr w:type="band1Horz">
      <w:tblPr/>
      <w:tcPr>
        <w:shd w:val="clear" w:color="auto" w:fill="C5C0BC" w:themeFill="accent6" w:themeFillTint="7F"/>
      </w:tcPr>
    </w:tblStylePr>
  </w:style>
  <w:style w:type="table" w:styleId="MediumGrid2">
    <w:name w:val="Medium Grid 2"/>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insideH w:val="single" w:sz="8" w:space="0" w:color="9E007E" w:themeColor="accent1"/>
        <w:insideV w:val="single" w:sz="8" w:space="0" w:color="9E007E" w:themeColor="accent1"/>
      </w:tblBorders>
    </w:tblPr>
    <w:tcPr>
      <w:shd w:val="clear" w:color="auto" w:fill="FFA8ED" w:themeFill="accent1" w:themeFillTint="3F"/>
    </w:tcPr>
    <w:tblStylePr w:type="firstRow">
      <w:rPr>
        <w:b/>
        <w:bCs/>
        <w:color w:val="000000" w:themeColor="text1"/>
      </w:rPr>
      <w:tblPr/>
      <w:tcPr>
        <w:shd w:val="clear" w:color="auto" w:fill="FFDC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8F0" w:themeFill="accent1" w:themeFillTint="33"/>
      </w:tcPr>
    </w:tblStylePr>
    <w:tblStylePr w:type="band1Vert">
      <w:tblPr/>
      <w:tcPr>
        <w:shd w:val="clear" w:color="auto" w:fill="FF4FDB" w:themeFill="accent1" w:themeFillTint="7F"/>
      </w:tcPr>
    </w:tblStylePr>
    <w:tblStylePr w:type="band1Horz">
      <w:tblPr/>
      <w:tcPr>
        <w:tcBorders>
          <w:insideH w:val="single" w:sz="6" w:space="0" w:color="9E007E" w:themeColor="accent1"/>
          <w:insideV w:val="single" w:sz="6" w:space="0" w:color="9E007E" w:themeColor="accent1"/>
        </w:tcBorders>
        <w:shd w:val="clear" w:color="auto" w:fill="FF4F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00B5E2" w:themeColor="accent2"/>
        <w:left w:val="single" w:sz="8" w:space="0" w:color="00B5E2" w:themeColor="accent2"/>
        <w:bottom w:val="single" w:sz="8" w:space="0" w:color="00B5E2" w:themeColor="accent2"/>
        <w:right w:val="single" w:sz="8" w:space="0" w:color="00B5E2" w:themeColor="accent2"/>
        <w:insideH w:val="single" w:sz="8" w:space="0" w:color="00B5E2" w:themeColor="accent2"/>
        <w:insideV w:val="single" w:sz="8" w:space="0" w:color="00B5E2" w:themeColor="accent2"/>
      </w:tblBorders>
    </w:tblPr>
    <w:tcPr>
      <w:shd w:val="clear" w:color="auto" w:fill="B8F0FF" w:themeFill="accent2" w:themeFillTint="3F"/>
    </w:tcPr>
    <w:tblStylePr w:type="firstRow">
      <w:rPr>
        <w:b/>
        <w:bCs/>
        <w:color w:val="000000" w:themeColor="text1"/>
      </w:rPr>
      <w:tblPr/>
      <w:tcPr>
        <w:shd w:val="clear" w:color="auto" w:fill="E3F9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F3FF" w:themeFill="accent2" w:themeFillTint="33"/>
      </w:tcPr>
    </w:tblStylePr>
    <w:tblStylePr w:type="band1Vert">
      <w:tblPr/>
      <w:tcPr>
        <w:shd w:val="clear" w:color="auto" w:fill="71E2FF" w:themeFill="accent2" w:themeFillTint="7F"/>
      </w:tcPr>
    </w:tblStylePr>
    <w:tblStylePr w:type="band1Horz">
      <w:tblPr/>
      <w:tcPr>
        <w:tcBorders>
          <w:insideH w:val="single" w:sz="6" w:space="0" w:color="00B5E2" w:themeColor="accent2"/>
          <w:insideV w:val="single" w:sz="6" w:space="0" w:color="00B5E2" w:themeColor="accent2"/>
        </w:tcBorders>
        <w:shd w:val="clear" w:color="auto" w:fill="71E2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84BD00" w:themeColor="accent3"/>
        <w:left w:val="single" w:sz="8" w:space="0" w:color="84BD00" w:themeColor="accent3"/>
        <w:bottom w:val="single" w:sz="8" w:space="0" w:color="84BD00" w:themeColor="accent3"/>
        <w:right w:val="single" w:sz="8" w:space="0" w:color="84BD00" w:themeColor="accent3"/>
        <w:insideH w:val="single" w:sz="8" w:space="0" w:color="84BD00" w:themeColor="accent3"/>
        <w:insideV w:val="single" w:sz="8" w:space="0" w:color="84BD00" w:themeColor="accent3"/>
      </w:tblBorders>
    </w:tblPr>
    <w:tcPr>
      <w:shd w:val="clear" w:color="auto" w:fill="E7FFAF" w:themeFill="accent3" w:themeFillTint="3F"/>
    </w:tcPr>
    <w:tblStylePr w:type="firstRow">
      <w:rPr>
        <w:b/>
        <w:bCs/>
        <w:color w:val="000000" w:themeColor="text1"/>
      </w:rPr>
      <w:tblPr/>
      <w:tcPr>
        <w:shd w:val="clear" w:color="auto" w:fill="F5FFD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FFBE" w:themeFill="accent3" w:themeFillTint="33"/>
      </w:tcPr>
    </w:tblStylePr>
    <w:tblStylePr w:type="band1Vert">
      <w:tblPr/>
      <w:tcPr>
        <w:shd w:val="clear" w:color="auto" w:fill="CEFF5F" w:themeFill="accent3" w:themeFillTint="7F"/>
      </w:tcPr>
    </w:tblStylePr>
    <w:tblStylePr w:type="band1Horz">
      <w:tblPr/>
      <w:tcPr>
        <w:tcBorders>
          <w:insideH w:val="single" w:sz="6" w:space="0" w:color="84BD00" w:themeColor="accent3"/>
          <w:insideV w:val="single" w:sz="6" w:space="0" w:color="84BD00" w:themeColor="accent3"/>
        </w:tcBorders>
        <w:shd w:val="clear" w:color="auto" w:fill="CEFF5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F68B1F" w:themeColor="accent4"/>
        <w:left w:val="single" w:sz="8" w:space="0" w:color="F68B1F" w:themeColor="accent4"/>
        <w:bottom w:val="single" w:sz="8" w:space="0" w:color="F68B1F" w:themeColor="accent4"/>
        <w:right w:val="single" w:sz="8" w:space="0" w:color="F68B1F" w:themeColor="accent4"/>
        <w:insideH w:val="single" w:sz="8" w:space="0" w:color="F68B1F" w:themeColor="accent4"/>
        <w:insideV w:val="single" w:sz="8" w:space="0" w:color="F68B1F" w:themeColor="accent4"/>
      </w:tblBorders>
    </w:tblPr>
    <w:tcPr>
      <w:shd w:val="clear" w:color="auto" w:fill="FCE2C7" w:themeFill="accent4" w:themeFillTint="3F"/>
    </w:tcPr>
    <w:tblStylePr w:type="firstRow">
      <w:rPr>
        <w:b/>
        <w:bCs/>
        <w:color w:val="000000" w:themeColor="text1"/>
      </w:rPr>
      <w:tblPr/>
      <w:tcPr>
        <w:shd w:val="clear" w:color="auto" w:fill="FEF3E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7D2" w:themeFill="accent4" w:themeFillTint="33"/>
      </w:tcPr>
    </w:tblStylePr>
    <w:tblStylePr w:type="band1Vert">
      <w:tblPr/>
      <w:tcPr>
        <w:shd w:val="clear" w:color="auto" w:fill="FAC58F" w:themeFill="accent4" w:themeFillTint="7F"/>
      </w:tcPr>
    </w:tblStylePr>
    <w:tblStylePr w:type="band1Horz">
      <w:tblPr/>
      <w:tcPr>
        <w:tcBorders>
          <w:insideH w:val="single" w:sz="6" w:space="0" w:color="F68B1F" w:themeColor="accent4"/>
          <w:insideV w:val="single" w:sz="6" w:space="0" w:color="F68B1F" w:themeColor="accent4"/>
        </w:tcBorders>
        <w:shd w:val="clear" w:color="auto" w:fill="FAC58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FFE512" w:themeColor="accent5"/>
        <w:left w:val="single" w:sz="8" w:space="0" w:color="FFE512" w:themeColor="accent5"/>
        <w:bottom w:val="single" w:sz="8" w:space="0" w:color="FFE512" w:themeColor="accent5"/>
        <w:right w:val="single" w:sz="8" w:space="0" w:color="FFE512" w:themeColor="accent5"/>
        <w:insideH w:val="single" w:sz="8" w:space="0" w:color="FFE512" w:themeColor="accent5"/>
        <w:insideV w:val="single" w:sz="8" w:space="0" w:color="FFE512" w:themeColor="accent5"/>
      </w:tblBorders>
    </w:tblPr>
    <w:tcPr>
      <w:shd w:val="clear" w:color="auto" w:fill="FFF8C4" w:themeFill="accent5" w:themeFillTint="3F"/>
    </w:tcPr>
    <w:tblStylePr w:type="firstRow">
      <w:rPr>
        <w:b/>
        <w:bCs/>
        <w:color w:val="000000" w:themeColor="text1"/>
      </w:rPr>
      <w:tblPr/>
      <w:tcPr>
        <w:shd w:val="clear" w:color="auto" w:fill="FFFCE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9CF" w:themeFill="accent5" w:themeFillTint="33"/>
      </w:tcPr>
    </w:tblStylePr>
    <w:tblStylePr w:type="band1Vert">
      <w:tblPr/>
      <w:tcPr>
        <w:shd w:val="clear" w:color="auto" w:fill="FFF288" w:themeFill="accent5" w:themeFillTint="7F"/>
      </w:tcPr>
    </w:tblStylePr>
    <w:tblStylePr w:type="band1Horz">
      <w:tblPr/>
      <w:tcPr>
        <w:tcBorders>
          <w:insideH w:val="single" w:sz="6" w:space="0" w:color="FFE512" w:themeColor="accent5"/>
          <w:insideV w:val="single" w:sz="6" w:space="0" w:color="FFE512" w:themeColor="accent5"/>
        </w:tcBorders>
        <w:shd w:val="clear" w:color="auto" w:fill="FFF28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8C8279" w:themeColor="accent6"/>
        <w:left w:val="single" w:sz="8" w:space="0" w:color="8C8279" w:themeColor="accent6"/>
        <w:bottom w:val="single" w:sz="8" w:space="0" w:color="8C8279" w:themeColor="accent6"/>
        <w:right w:val="single" w:sz="8" w:space="0" w:color="8C8279" w:themeColor="accent6"/>
        <w:insideH w:val="single" w:sz="8" w:space="0" w:color="8C8279" w:themeColor="accent6"/>
        <w:insideV w:val="single" w:sz="8" w:space="0" w:color="8C8279" w:themeColor="accent6"/>
      </w:tblBorders>
    </w:tblPr>
    <w:tcPr>
      <w:shd w:val="clear" w:color="auto" w:fill="E2E0DD" w:themeFill="accent6" w:themeFillTint="3F"/>
    </w:tcPr>
    <w:tblStylePr w:type="firstRow">
      <w:rPr>
        <w:b/>
        <w:bCs/>
        <w:color w:val="000000" w:themeColor="text1"/>
      </w:rPr>
      <w:tblPr/>
      <w:tcPr>
        <w:shd w:val="clear" w:color="auto" w:fill="F3F2F1"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E5E4" w:themeFill="accent6" w:themeFillTint="33"/>
      </w:tcPr>
    </w:tblStylePr>
    <w:tblStylePr w:type="band1Vert">
      <w:tblPr/>
      <w:tcPr>
        <w:shd w:val="clear" w:color="auto" w:fill="C5C0BC" w:themeFill="accent6" w:themeFillTint="7F"/>
      </w:tcPr>
    </w:tblStylePr>
    <w:tblStylePr w:type="band1Horz">
      <w:tblPr/>
      <w:tcPr>
        <w:tcBorders>
          <w:insideH w:val="single" w:sz="6" w:space="0" w:color="8C8279" w:themeColor="accent6"/>
          <w:insideV w:val="single" w:sz="6" w:space="0" w:color="8C8279" w:themeColor="accent6"/>
        </w:tcBorders>
        <w:shd w:val="clear" w:color="auto" w:fill="C5C0B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8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007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007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007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007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F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FDB" w:themeFill="accent1" w:themeFillTint="7F"/>
      </w:tcPr>
    </w:tblStylePr>
  </w:style>
  <w:style w:type="table" w:styleId="MediumGrid3-Accent2">
    <w:name w:val="Medium Grid 3 Accent 2"/>
    <w:basedOn w:val="TableNormal"/>
    <w:uiPriority w:val="69"/>
    <w:semiHidden/>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F0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B5E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B5E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B5E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B5E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E2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E2FF" w:themeFill="accent2" w:themeFillTint="7F"/>
      </w:tcPr>
    </w:tblStylePr>
  </w:style>
  <w:style w:type="table" w:styleId="MediumGrid3-Accent3">
    <w:name w:val="Medium Grid 3 Accent 3"/>
    <w:basedOn w:val="TableNormal"/>
    <w:uiPriority w:val="69"/>
    <w:semiHidden/>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FFA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4BD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4BD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4BD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4BD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FF5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FF5F" w:themeFill="accent3" w:themeFillTint="7F"/>
      </w:tcPr>
    </w:tblStylePr>
  </w:style>
  <w:style w:type="table" w:styleId="MediumGrid3-Accent4">
    <w:name w:val="Medium Grid 3 Accent 4"/>
    <w:basedOn w:val="TableNormal"/>
    <w:uiPriority w:val="69"/>
    <w:semiHidden/>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E2C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8B1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8B1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8B1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8B1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C58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C58F" w:themeFill="accent4" w:themeFillTint="7F"/>
      </w:tcPr>
    </w:tblStylePr>
  </w:style>
  <w:style w:type="table" w:styleId="MediumGrid3-Accent5">
    <w:name w:val="Medium Grid 3 Accent 5"/>
    <w:basedOn w:val="TableNormal"/>
    <w:uiPriority w:val="69"/>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8C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E51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E51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E51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E51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28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288" w:themeFill="accent5" w:themeFillTint="7F"/>
      </w:tcPr>
    </w:tblStylePr>
  </w:style>
  <w:style w:type="table" w:styleId="MediumGrid3-Accent6">
    <w:name w:val="Medium Grid 3 Accent 6"/>
    <w:basedOn w:val="TableNormal"/>
    <w:uiPriority w:val="69"/>
    <w:semiHidden/>
    <w:unhideWhenUsed/>
    <w:rsid w:val="009E6ED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2E0DD"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C827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C827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C827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C827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5C0B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5C0BC" w:themeFill="accent6" w:themeFillTint="7F"/>
      </w:tcPr>
    </w:tblStylePr>
  </w:style>
  <w:style w:type="table" w:styleId="MediumList1">
    <w:name w:val="Medium List 1"/>
    <w:basedOn w:val="TableNormal"/>
    <w:uiPriority w:val="65"/>
    <w:semiHidden/>
    <w:unhideWhenUsed/>
    <w:rsid w:val="009E6ED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E6ED7"/>
    <w:rPr>
      <w:color w:val="000000" w:themeColor="text1"/>
    </w:rPr>
    <w:tblPr>
      <w:tblStyleRowBandSize w:val="1"/>
      <w:tblStyleColBandSize w:val="1"/>
      <w:tblBorders>
        <w:top w:val="single" w:sz="8" w:space="0" w:color="9E007E" w:themeColor="accent1"/>
        <w:bottom w:val="single" w:sz="8" w:space="0" w:color="9E007E" w:themeColor="accent1"/>
      </w:tblBorders>
    </w:tblPr>
    <w:tblStylePr w:type="firstRow">
      <w:rPr>
        <w:rFonts w:asciiTheme="majorHAnsi" w:eastAsiaTheme="majorEastAsia" w:hAnsiTheme="majorHAnsi" w:cstheme="majorBidi"/>
      </w:rPr>
      <w:tblPr/>
      <w:tcPr>
        <w:tcBorders>
          <w:top w:val="nil"/>
          <w:bottom w:val="single" w:sz="8" w:space="0" w:color="9E007E" w:themeColor="accent1"/>
        </w:tcBorders>
      </w:tcPr>
    </w:tblStylePr>
    <w:tblStylePr w:type="lastRow">
      <w:rPr>
        <w:b/>
        <w:bCs/>
        <w:color w:val="000000" w:themeColor="text2"/>
      </w:rPr>
      <w:tblPr/>
      <w:tcPr>
        <w:tcBorders>
          <w:top w:val="single" w:sz="8" w:space="0" w:color="9E007E" w:themeColor="accent1"/>
          <w:bottom w:val="single" w:sz="8" w:space="0" w:color="9E007E" w:themeColor="accent1"/>
        </w:tcBorders>
      </w:tcPr>
    </w:tblStylePr>
    <w:tblStylePr w:type="firstCol">
      <w:rPr>
        <w:b/>
        <w:bCs/>
      </w:rPr>
    </w:tblStylePr>
    <w:tblStylePr w:type="lastCol">
      <w:rPr>
        <w:b/>
        <w:bCs/>
      </w:rPr>
      <w:tblPr/>
      <w:tcPr>
        <w:tcBorders>
          <w:top w:val="single" w:sz="8" w:space="0" w:color="9E007E" w:themeColor="accent1"/>
          <w:bottom w:val="single" w:sz="8" w:space="0" w:color="9E007E" w:themeColor="accent1"/>
        </w:tcBorders>
      </w:tcPr>
    </w:tblStylePr>
    <w:tblStylePr w:type="band1Vert">
      <w:tblPr/>
      <w:tcPr>
        <w:shd w:val="clear" w:color="auto" w:fill="FFA8ED" w:themeFill="accent1" w:themeFillTint="3F"/>
      </w:tcPr>
    </w:tblStylePr>
    <w:tblStylePr w:type="band1Horz">
      <w:tblPr/>
      <w:tcPr>
        <w:shd w:val="clear" w:color="auto" w:fill="FFA8ED" w:themeFill="accent1" w:themeFillTint="3F"/>
      </w:tcPr>
    </w:tblStylePr>
  </w:style>
  <w:style w:type="table" w:styleId="MediumList1-Accent2">
    <w:name w:val="Medium List 1 Accent 2"/>
    <w:basedOn w:val="TableNormal"/>
    <w:uiPriority w:val="65"/>
    <w:semiHidden/>
    <w:unhideWhenUsed/>
    <w:rsid w:val="009E6ED7"/>
    <w:rPr>
      <w:color w:val="000000" w:themeColor="text1"/>
    </w:rPr>
    <w:tblPr>
      <w:tblStyleRowBandSize w:val="1"/>
      <w:tblStyleColBandSize w:val="1"/>
      <w:tblBorders>
        <w:top w:val="single" w:sz="8" w:space="0" w:color="00B5E2" w:themeColor="accent2"/>
        <w:bottom w:val="single" w:sz="8" w:space="0" w:color="00B5E2" w:themeColor="accent2"/>
      </w:tblBorders>
    </w:tblPr>
    <w:tblStylePr w:type="firstRow">
      <w:rPr>
        <w:rFonts w:asciiTheme="majorHAnsi" w:eastAsiaTheme="majorEastAsia" w:hAnsiTheme="majorHAnsi" w:cstheme="majorBidi"/>
      </w:rPr>
      <w:tblPr/>
      <w:tcPr>
        <w:tcBorders>
          <w:top w:val="nil"/>
          <w:bottom w:val="single" w:sz="8" w:space="0" w:color="00B5E2" w:themeColor="accent2"/>
        </w:tcBorders>
      </w:tcPr>
    </w:tblStylePr>
    <w:tblStylePr w:type="lastRow">
      <w:rPr>
        <w:b/>
        <w:bCs/>
        <w:color w:val="000000" w:themeColor="text2"/>
      </w:rPr>
      <w:tblPr/>
      <w:tcPr>
        <w:tcBorders>
          <w:top w:val="single" w:sz="8" w:space="0" w:color="00B5E2" w:themeColor="accent2"/>
          <w:bottom w:val="single" w:sz="8" w:space="0" w:color="00B5E2" w:themeColor="accent2"/>
        </w:tcBorders>
      </w:tcPr>
    </w:tblStylePr>
    <w:tblStylePr w:type="firstCol">
      <w:rPr>
        <w:b/>
        <w:bCs/>
      </w:rPr>
    </w:tblStylePr>
    <w:tblStylePr w:type="lastCol">
      <w:rPr>
        <w:b/>
        <w:bCs/>
      </w:rPr>
      <w:tblPr/>
      <w:tcPr>
        <w:tcBorders>
          <w:top w:val="single" w:sz="8" w:space="0" w:color="00B5E2" w:themeColor="accent2"/>
          <w:bottom w:val="single" w:sz="8" w:space="0" w:color="00B5E2" w:themeColor="accent2"/>
        </w:tcBorders>
      </w:tcPr>
    </w:tblStylePr>
    <w:tblStylePr w:type="band1Vert">
      <w:tblPr/>
      <w:tcPr>
        <w:shd w:val="clear" w:color="auto" w:fill="B8F0FF" w:themeFill="accent2" w:themeFillTint="3F"/>
      </w:tcPr>
    </w:tblStylePr>
    <w:tblStylePr w:type="band1Horz">
      <w:tblPr/>
      <w:tcPr>
        <w:shd w:val="clear" w:color="auto" w:fill="B8F0FF" w:themeFill="accent2" w:themeFillTint="3F"/>
      </w:tcPr>
    </w:tblStylePr>
  </w:style>
  <w:style w:type="table" w:styleId="MediumList1-Accent3">
    <w:name w:val="Medium List 1 Accent 3"/>
    <w:basedOn w:val="TableNormal"/>
    <w:uiPriority w:val="65"/>
    <w:semiHidden/>
    <w:unhideWhenUsed/>
    <w:rsid w:val="009E6ED7"/>
    <w:rPr>
      <w:color w:val="000000" w:themeColor="text1"/>
    </w:rPr>
    <w:tblPr>
      <w:tblStyleRowBandSize w:val="1"/>
      <w:tblStyleColBandSize w:val="1"/>
      <w:tblBorders>
        <w:top w:val="single" w:sz="8" w:space="0" w:color="84BD00" w:themeColor="accent3"/>
        <w:bottom w:val="single" w:sz="8" w:space="0" w:color="84BD00" w:themeColor="accent3"/>
      </w:tblBorders>
    </w:tblPr>
    <w:tblStylePr w:type="firstRow">
      <w:rPr>
        <w:rFonts w:asciiTheme="majorHAnsi" w:eastAsiaTheme="majorEastAsia" w:hAnsiTheme="majorHAnsi" w:cstheme="majorBidi"/>
      </w:rPr>
      <w:tblPr/>
      <w:tcPr>
        <w:tcBorders>
          <w:top w:val="nil"/>
          <w:bottom w:val="single" w:sz="8" w:space="0" w:color="84BD00" w:themeColor="accent3"/>
        </w:tcBorders>
      </w:tcPr>
    </w:tblStylePr>
    <w:tblStylePr w:type="lastRow">
      <w:rPr>
        <w:b/>
        <w:bCs/>
        <w:color w:val="000000" w:themeColor="text2"/>
      </w:rPr>
      <w:tblPr/>
      <w:tcPr>
        <w:tcBorders>
          <w:top w:val="single" w:sz="8" w:space="0" w:color="84BD00" w:themeColor="accent3"/>
          <w:bottom w:val="single" w:sz="8" w:space="0" w:color="84BD00" w:themeColor="accent3"/>
        </w:tcBorders>
      </w:tcPr>
    </w:tblStylePr>
    <w:tblStylePr w:type="firstCol">
      <w:rPr>
        <w:b/>
        <w:bCs/>
      </w:rPr>
    </w:tblStylePr>
    <w:tblStylePr w:type="lastCol">
      <w:rPr>
        <w:b/>
        <w:bCs/>
      </w:rPr>
      <w:tblPr/>
      <w:tcPr>
        <w:tcBorders>
          <w:top w:val="single" w:sz="8" w:space="0" w:color="84BD00" w:themeColor="accent3"/>
          <w:bottom w:val="single" w:sz="8" w:space="0" w:color="84BD00" w:themeColor="accent3"/>
        </w:tcBorders>
      </w:tcPr>
    </w:tblStylePr>
    <w:tblStylePr w:type="band1Vert">
      <w:tblPr/>
      <w:tcPr>
        <w:shd w:val="clear" w:color="auto" w:fill="E7FFAF" w:themeFill="accent3" w:themeFillTint="3F"/>
      </w:tcPr>
    </w:tblStylePr>
    <w:tblStylePr w:type="band1Horz">
      <w:tblPr/>
      <w:tcPr>
        <w:shd w:val="clear" w:color="auto" w:fill="E7FFAF" w:themeFill="accent3" w:themeFillTint="3F"/>
      </w:tcPr>
    </w:tblStylePr>
  </w:style>
  <w:style w:type="table" w:styleId="MediumList1-Accent4">
    <w:name w:val="Medium List 1 Accent 4"/>
    <w:basedOn w:val="TableNormal"/>
    <w:uiPriority w:val="65"/>
    <w:semiHidden/>
    <w:unhideWhenUsed/>
    <w:rsid w:val="009E6ED7"/>
    <w:rPr>
      <w:color w:val="000000" w:themeColor="text1"/>
    </w:rPr>
    <w:tblPr>
      <w:tblStyleRowBandSize w:val="1"/>
      <w:tblStyleColBandSize w:val="1"/>
      <w:tblBorders>
        <w:top w:val="single" w:sz="8" w:space="0" w:color="F68B1F" w:themeColor="accent4"/>
        <w:bottom w:val="single" w:sz="8" w:space="0" w:color="F68B1F" w:themeColor="accent4"/>
      </w:tblBorders>
    </w:tblPr>
    <w:tblStylePr w:type="firstRow">
      <w:rPr>
        <w:rFonts w:asciiTheme="majorHAnsi" w:eastAsiaTheme="majorEastAsia" w:hAnsiTheme="majorHAnsi" w:cstheme="majorBidi"/>
      </w:rPr>
      <w:tblPr/>
      <w:tcPr>
        <w:tcBorders>
          <w:top w:val="nil"/>
          <w:bottom w:val="single" w:sz="8" w:space="0" w:color="F68B1F" w:themeColor="accent4"/>
        </w:tcBorders>
      </w:tcPr>
    </w:tblStylePr>
    <w:tblStylePr w:type="lastRow">
      <w:rPr>
        <w:b/>
        <w:bCs/>
        <w:color w:val="000000" w:themeColor="text2"/>
      </w:rPr>
      <w:tblPr/>
      <w:tcPr>
        <w:tcBorders>
          <w:top w:val="single" w:sz="8" w:space="0" w:color="F68B1F" w:themeColor="accent4"/>
          <w:bottom w:val="single" w:sz="8" w:space="0" w:color="F68B1F" w:themeColor="accent4"/>
        </w:tcBorders>
      </w:tcPr>
    </w:tblStylePr>
    <w:tblStylePr w:type="firstCol">
      <w:rPr>
        <w:b/>
        <w:bCs/>
      </w:rPr>
    </w:tblStylePr>
    <w:tblStylePr w:type="lastCol">
      <w:rPr>
        <w:b/>
        <w:bCs/>
      </w:rPr>
      <w:tblPr/>
      <w:tcPr>
        <w:tcBorders>
          <w:top w:val="single" w:sz="8" w:space="0" w:color="F68B1F" w:themeColor="accent4"/>
          <w:bottom w:val="single" w:sz="8" w:space="0" w:color="F68B1F" w:themeColor="accent4"/>
        </w:tcBorders>
      </w:tcPr>
    </w:tblStylePr>
    <w:tblStylePr w:type="band1Vert">
      <w:tblPr/>
      <w:tcPr>
        <w:shd w:val="clear" w:color="auto" w:fill="FCE2C7" w:themeFill="accent4" w:themeFillTint="3F"/>
      </w:tcPr>
    </w:tblStylePr>
    <w:tblStylePr w:type="band1Horz">
      <w:tblPr/>
      <w:tcPr>
        <w:shd w:val="clear" w:color="auto" w:fill="FCE2C7" w:themeFill="accent4" w:themeFillTint="3F"/>
      </w:tcPr>
    </w:tblStylePr>
  </w:style>
  <w:style w:type="table" w:styleId="MediumList1-Accent5">
    <w:name w:val="Medium List 1 Accent 5"/>
    <w:basedOn w:val="TableNormal"/>
    <w:uiPriority w:val="65"/>
    <w:unhideWhenUsed/>
    <w:rsid w:val="009E6ED7"/>
    <w:rPr>
      <w:color w:val="000000" w:themeColor="text1"/>
    </w:rPr>
    <w:tblPr>
      <w:tblStyleRowBandSize w:val="1"/>
      <w:tblStyleColBandSize w:val="1"/>
      <w:tblBorders>
        <w:top w:val="single" w:sz="8" w:space="0" w:color="FFE512" w:themeColor="accent5"/>
        <w:bottom w:val="single" w:sz="8" w:space="0" w:color="FFE512" w:themeColor="accent5"/>
      </w:tblBorders>
    </w:tblPr>
    <w:tblStylePr w:type="firstRow">
      <w:rPr>
        <w:rFonts w:asciiTheme="majorHAnsi" w:eastAsiaTheme="majorEastAsia" w:hAnsiTheme="majorHAnsi" w:cstheme="majorBidi"/>
      </w:rPr>
      <w:tblPr/>
      <w:tcPr>
        <w:tcBorders>
          <w:top w:val="nil"/>
          <w:bottom w:val="single" w:sz="8" w:space="0" w:color="FFE512" w:themeColor="accent5"/>
        </w:tcBorders>
      </w:tcPr>
    </w:tblStylePr>
    <w:tblStylePr w:type="lastRow">
      <w:rPr>
        <w:b/>
        <w:bCs/>
        <w:color w:val="000000" w:themeColor="text2"/>
      </w:rPr>
      <w:tblPr/>
      <w:tcPr>
        <w:tcBorders>
          <w:top w:val="single" w:sz="8" w:space="0" w:color="FFE512" w:themeColor="accent5"/>
          <w:bottom w:val="single" w:sz="8" w:space="0" w:color="FFE512" w:themeColor="accent5"/>
        </w:tcBorders>
      </w:tcPr>
    </w:tblStylePr>
    <w:tblStylePr w:type="firstCol">
      <w:rPr>
        <w:b/>
        <w:bCs/>
      </w:rPr>
    </w:tblStylePr>
    <w:tblStylePr w:type="lastCol">
      <w:rPr>
        <w:b/>
        <w:bCs/>
      </w:rPr>
      <w:tblPr/>
      <w:tcPr>
        <w:tcBorders>
          <w:top w:val="single" w:sz="8" w:space="0" w:color="FFE512" w:themeColor="accent5"/>
          <w:bottom w:val="single" w:sz="8" w:space="0" w:color="FFE512" w:themeColor="accent5"/>
        </w:tcBorders>
      </w:tcPr>
    </w:tblStylePr>
    <w:tblStylePr w:type="band1Vert">
      <w:tblPr/>
      <w:tcPr>
        <w:shd w:val="clear" w:color="auto" w:fill="FFF8C4" w:themeFill="accent5" w:themeFillTint="3F"/>
      </w:tcPr>
    </w:tblStylePr>
    <w:tblStylePr w:type="band1Horz">
      <w:tblPr/>
      <w:tcPr>
        <w:shd w:val="clear" w:color="auto" w:fill="FFF8C4" w:themeFill="accent5" w:themeFillTint="3F"/>
      </w:tcPr>
    </w:tblStylePr>
  </w:style>
  <w:style w:type="table" w:styleId="MediumList1-Accent6">
    <w:name w:val="Medium List 1 Accent 6"/>
    <w:basedOn w:val="TableNormal"/>
    <w:uiPriority w:val="65"/>
    <w:semiHidden/>
    <w:unhideWhenUsed/>
    <w:rsid w:val="009E6ED7"/>
    <w:rPr>
      <w:color w:val="000000" w:themeColor="text1"/>
    </w:rPr>
    <w:tblPr>
      <w:tblStyleRowBandSize w:val="1"/>
      <w:tblStyleColBandSize w:val="1"/>
      <w:tblBorders>
        <w:top w:val="single" w:sz="8" w:space="0" w:color="8C8279" w:themeColor="accent6"/>
        <w:bottom w:val="single" w:sz="8" w:space="0" w:color="8C8279" w:themeColor="accent6"/>
      </w:tblBorders>
    </w:tblPr>
    <w:tblStylePr w:type="firstRow">
      <w:rPr>
        <w:rFonts w:asciiTheme="majorHAnsi" w:eastAsiaTheme="majorEastAsia" w:hAnsiTheme="majorHAnsi" w:cstheme="majorBidi"/>
      </w:rPr>
      <w:tblPr/>
      <w:tcPr>
        <w:tcBorders>
          <w:top w:val="nil"/>
          <w:bottom w:val="single" w:sz="8" w:space="0" w:color="8C8279" w:themeColor="accent6"/>
        </w:tcBorders>
      </w:tcPr>
    </w:tblStylePr>
    <w:tblStylePr w:type="lastRow">
      <w:rPr>
        <w:b/>
        <w:bCs/>
        <w:color w:val="000000" w:themeColor="text2"/>
      </w:rPr>
      <w:tblPr/>
      <w:tcPr>
        <w:tcBorders>
          <w:top w:val="single" w:sz="8" w:space="0" w:color="8C8279" w:themeColor="accent6"/>
          <w:bottom w:val="single" w:sz="8" w:space="0" w:color="8C8279" w:themeColor="accent6"/>
        </w:tcBorders>
      </w:tcPr>
    </w:tblStylePr>
    <w:tblStylePr w:type="firstCol">
      <w:rPr>
        <w:b/>
        <w:bCs/>
      </w:rPr>
    </w:tblStylePr>
    <w:tblStylePr w:type="lastCol">
      <w:rPr>
        <w:b/>
        <w:bCs/>
      </w:rPr>
      <w:tblPr/>
      <w:tcPr>
        <w:tcBorders>
          <w:top w:val="single" w:sz="8" w:space="0" w:color="8C8279" w:themeColor="accent6"/>
          <w:bottom w:val="single" w:sz="8" w:space="0" w:color="8C8279" w:themeColor="accent6"/>
        </w:tcBorders>
      </w:tcPr>
    </w:tblStylePr>
    <w:tblStylePr w:type="band1Vert">
      <w:tblPr/>
      <w:tcPr>
        <w:shd w:val="clear" w:color="auto" w:fill="E2E0DD" w:themeFill="accent6" w:themeFillTint="3F"/>
      </w:tcPr>
    </w:tblStylePr>
    <w:tblStylePr w:type="band1Horz">
      <w:tblPr/>
      <w:tcPr>
        <w:shd w:val="clear" w:color="auto" w:fill="E2E0DD" w:themeFill="accent6" w:themeFillTint="3F"/>
      </w:tcPr>
    </w:tblStylePr>
  </w:style>
  <w:style w:type="table" w:styleId="MediumList2">
    <w:name w:val="Medium List 2"/>
    <w:basedOn w:val="TableNormal"/>
    <w:uiPriority w:val="66"/>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rPr>
        <w:sz w:val="24"/>
        <w:szCs w:val="24"/>
      </w:rPr>
      <w:tblPr/>
      <w:tcPr>
        <w:tcBorders>
          <w:top w:val="nil"/>
          <w:left w:val="nil"/>
          <w:bottom w:val="single" w:sz="24" w:space="0" w:color="9E007E" w:themeColor="accent1"/>
          <w:right w:val="nil"/>
          <w:insideH w:val="nil"/>
          <w:insideV w:val="nil"/>
        </w:tcBorders>
        <w:shd w:val="clear" w:color="auto" w:fill="FFFFFF" w:themeFill="background1"/>
      </w:tcPr>
    </w:tblStylePr>
    <w:tblStylePr w:type="lastRow">
      <w:tblPr/>
      <w:tcPr>
        <w:tcBorders>
          <w:top w:val="single" w:sz="8" w:space="0" w:color="9E007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007E" w:themeColor="accent1"/>
          <w:insideH w:val="nil"/>
          <w:insideV w:val="nil"/>
        </w:tcBorders>
        <w:shd w:val="clear" w:color="auto" w:fill="FFFFFF" w:themeFill="background1"/>
      </w:tcPr>
    </w:tblStylePr>
    <w:tblStylePr w:type="lastCol">
      <w:tblPr/>
      <w:tcPr>
        <w:tcBorders>
          <w:top w:val="nil"/>
          <w:left w:val="single" w:sz="8" w:space="0" w:color="9E007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top w:val="nil"/>
          <w:bottom w:val="nil"/>
          <w:insideH w:val="nil"/>
          <w:insideV w:val="nil"/>
        </w:tcBorders>
        <w:shd w:val="clear" w:color="auto" w:fill="FFA8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00B5E2" w:themeColor="accent2"/>
        <w:left w:val="single" w:sz="8" w:space="0" w:color="00B5E2" w:themeColor="accent2"/>
        <w:bottom w:val="single" w:sz="8" w:space="0" w:color="00B5E2" w:themeColor="accent2"/>
        <w:right w:val="single" w:sz="8" w:space="0" w:color="00B5E2" w:themeColor="accent2"/>
      </w:tblBorders>
    </w:tblPr>
    <w:tblStylePr w:type="firstRow">
      <w:rPr>
        <w:sz w:val="24"/>
        <w:szCs w:val="24"/>
      </w:rPr>
      <w:tblPr/>
      <w:tcPr>
        <w:tcBorders>
          <w:top w:val="nil"/>
          <w:left w:val="nil"/>
          <w:bottom w:val="single" w:sz="24" w:space="0" w:color="00B5E2" w:themeColor="accent2"/>
          <w:right w:val="nil"/>
          <w:insideH w:val="nil"/>
          <w:insideV w:val="nil"/>
        </w:tcBorders>
        <w:shd w:val="clear" w:color="auto" w:fill="FFFFFF" w:themeFill="background1"/>
      </w:tcPr>
    </w:tblStylePr>
    <w:tblStylePr w:type="lastRow">
      <w:tblPr/>
      <w:tcPr>
        <w:tcBorders>
          <w:top w:val="single" w:sz="8" w:space="0" w:color="00B5E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B5E2" w:themeColor="accent2"/>
          <w:insideH w:val="nil"/>
          <w:insideV w:val="nil"/>
        </w:tcBorders>
        <w:shd w:val="clear" w:color="auto" w:fill="FFFFFF" w:themeFill="background1"/>
      </w:tcPr>
    </w:tblStylePr>
    <w:tblStylePr w:type="lastCol">
      <w:tblPr/>
      <w:tcPr>
        <w:tcBorders>
          <w:top w:val="nil"/>
          <w:left w:val="single" w:sz="8" w:space="0" w:color="00B5E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F0FF" w:themeFill="accent2" w:themeFillTint="3F"/>
      </w:tcPr>
    </w:tblStylePr>
    <w:tblStylePr w:type="band1Horz">
      <w:tblPr/>
      <w:tcPr>
        <w:tcBorders>
          <w:top w:val="nil"/>
          <w:bottom w:val="nil"/>
          <w:insideH w:val="nil"/>
          <w:insideV w:val="nil"/>
        </w:tcBorders>
        <w:shd w:val="clear" w:color="auto" w:fill="B8F0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84BD00" w:themeColor="accent3"/>
        <w:left w:val="single" w:sz="8" w:space="0" w:color="84BD00" w:themeColor="accent3"/>
        <w:bottom w:val="single" w:sz="8" w:space="0" w:color="84BD00" w:themeColor="accent3"/>
        <w:right w:val="single" w:sz="8" w:space="0" w:color="84BD00" w:themeColor="accent3"/>
      </w:tblBorders>
    </w:tblPr>
    <w:tblStylePr w:type="firstRow">
      <w:rPr>
        <w:sz w:val="24"/>
        <w:szCs w:val="24"/>
      </w:rPr>
      <w:tblPr/>
      <w:tcPr>
        <w:tcBorders>
          <w:top w:val="nil"/>
          <w:left w:val="nil"/>
          <w:bottom w:val="single" w:sz="24" w:space="0" w:color="84BD00" w:themeColor="accent3"/>
          <w:right w:val="nil"/>
          <w:insideH w:val="nil"/>
          <w:insideV w:val="nil"/>
        </w:tcBorders>
        <w:shd w:val="clear" w:color="auto" w:fill="FFFFFF" w:themeFill="background1"/>
      </w:tcPr>
    </w:tblStylePr>
    <w:tblStylePr w:type="lastRow">
      <w:tblPr/>
      <w:tcPr>
        <w:tcBorders>
          <w:top w:val="single" w:sz="8" w:space="0" w:color="84BD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4BD00" w:themeColor="accent3"/>
          <w:insideH w:val="nil"/>
          <w:insideV w:val="nil"/>
        </w:tcBorders>
        <w:shd w:val="clear" w:color="auto" w:fill="FFFFFF" w:themeFill="background1"/>
      </w:tcPr>
    </w:tblStylePr>
    <w:tblStylePr w:type="lastCol">
      <w:tblPr/>
      <w:tcPr>
        <w:tcBorders>
          <w:top w:val="nil"/>
          <w:left w:val="single" w:sz="8" w:space="0" w:color="84BD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FFAF" w:themeFill="accent3" w:themeFillTint="3F"/>
      </w:tcPr>
    </w:tblStylePr>
    <w:tblStylePr w:type="band1Horz">
      <w:tblPr/>
      <w:tcPr>
        <w:tcBorders>
          <w:top w:val="nil"/>
          <w:bottom w:val="nil"/>
          <w:insideH w:val="nil"/>
          <w:insideV w:val="nil"/>
        </w:tcBorders>
        <w:shd w:val="clear" w:color="auto" w:fill="E7FFA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F68B1F" w:themeColor="accent4"/>
        <w:left w:val="single" w:sz="8" w:space="0" w:color="F68B1F" w:themeColor="accent4"/>
        <w:bottom w:val="single" w:sz="8" w:space="0" w:color="F68B1F" w:themeColor="accent4"/>
        <w:right w:val="single" w:sz="8" w:space="0" w:color="F68B1F" w:themeColor="accent4"/>
      </w:tblBorders>
    </w:tblPr>
    <w:tblStylePr w:type="firstRow">
      <w:rPr>
        <w:sz w:val="24"/>
        <w:szCs w:val="24"/>
      </w:rPr>
      <w:tblPr/>
      <w:tcPr>
        <w:tcBorders>
          <w:top w:val="nil"/>
          <w:left w:val="nil"/>
          <w:bottom w:val="single" w:sz="24" w:space="0" w:color="F68B1F" w:themeColor="accent4"/>
          <w:right w:val="nil"/>
          <w:insideH w:val="nil"/>
          <w:insideV w:val="nil"/>
        </w:tcBorders>
        <w:shd w:val="clear" w:color="auto" w:fill="FFFFFF" w:themeFill="background1"/>
      </w:tcPr>
    </w:tblStylePr>
    <w:tblStylePr w:type="lastRow">
      <w:tblPr/>
      <w:tcPr>
        <w:tcBorders>
          <w:top w:val="single" w:sz="8" w:space="0" w:color="F68B1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8B1F" w:themeColor="accent4"/>
          <w:insideH w:val="nil"/>
          <w:insideV w:val="nil"/>
        </w:tcBorders>
        <w:shd w:val="clear" w:color="auto" w:fill="FFFFFF" w:themeFill="background1"/>
      </w:tcPr>
    </w:tblStylePr>
    <w:tblStylePr w:type="lastCol">
      <w:tblPr/>
      <w:tcPr>
        <w:tcBorders>
          <w:top w:val="nil"/>
          <w:left w:val="single" w:sz="8" w:space="0" w:color="F68B1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E2C7" w:themeFill="accent4" w:themeFillTint="3F"/>
      </w:tcPr>
    </w:tblStylePr>
    <w:tblStylePr w:type="band1Horz">
      <w:tblPr/>
      <w:tcPr>
        <w:tcBorders>
          <w:top w:val="nil"/>
          <w:bottom w:val="nil"/>
          <w:insideH w:val="nil"/>
          <w:insideV w:val="nil"/>
        </w:tcBorders>
        <w:shd w:val="clear" w:color="auto" w:fill="FCE2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FFE512" w:themeColor="accent5"/>
        <w:left w:val="single" w:sz="8" w:space="0" w:color="FFE512" w:themeColor="accent5"/>
        <w:bottom w:val="single" w:sz="8" w:space="0" w:color="FFE512" w:themeColor="accent5"/>
        <w:right w:val="single" w:sz="8" w:space="0" w:color="FFE512" w:themeColor="accent5"/>
      </w:tblBorders>
    </w:tblPr>
    <w:tblStylePr w:type="firstRow">
      <w:rPr>
        <w:sz w:val="24"/>
        <w:szCs w:val="24"/>
      </w:rPr>
      <w:tblPr/>
      <w:tcPr>
        <w:tcBorders>
          <w:top w:val="nil"/>
          <w:left w:val="nil"/>
          <w:bottom w:val="single" w:sz="24" w:space="0" w:color="FFE512" w:themeColor="accent5"/>
          <w:right w:val="nil"/>
          <w:insideH w:val="nil"/>
          <w:insideV w:val="nil"/>
        </w:tcBorders>
        <w:shd w:val="clear" w:color="auto" w:fill="FFFFFF" w:themeFill="background1"/>
      </w:tcPr>
    </w:tblStylePr>
    <w:tblStylePr w:type="lastRow">
      <w:tblPr/>
      <w:tcPr>
        <w:tcBorders>
          <w:top w:val="single" w:sz="8" w:space="0" w:color="FFE512"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E512" w:themeColor="accent5"/>
          <w:insideH w:val="nil"/>
          <w:insideV w:val="nil"/>
        </w:tcBorders>
        <w:shd w:val="clear" w:color="auto" w:fill="FFFFFF" w:themeFill="background1"/>
      </w:tcPr>
    </w:tblStylePr>
    <w:tblStylePr w:type="lastCol">
      <w:tblPr/>
      <w:tcPr>
        <w:tcBorders>
          <w:top w:val="nil"/>
          <w:left w:val="single" w:sz="8" w:space="0" w:color="FFE51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8C4" w:themeFill="accent5" w:themeFillTint="3F"/>
      </w:tcPr>
    </w:tblStylePr>
    <w:tblStylePr w:type="band1Horz">
      <w:tblPr/>
      <w:tcPr>
        <w:tcBorders>
          <w:top w:val="nil"/>
          <w:bottom w:val="nil"/>
          <w:insideH w:val="nil"/>
          <w:insideV w:val="nil"/>
        </w:tcBorders>
        <w:shd w:val="clear" w:color="auto" w:fill="FFF8C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E6ED7"/>
    <w:rPr>
      <w:rFonts w:asciiTheme="majorHAnsi" w:eastAsiaTheme="majorEastAsia" w:hAnsiTheme="majorHAnsi" w:cstheme="majorBidi"/>
      <w:color w:val="000000" w:themeColor="text1"/>
    </w:rPr>
    <w:tblPr>
      <w:tblStyleRowBandSize w:val="1"/>
      <w:tblStyleColBandSize w:val="1"/>
      <w:tblBorders>
        <w:top w:val="single" w:sz="8" w:space="0" w:color="8C8279" w:themeColor="accent6"/>
        <w:left w:val="single" w:sz="8" w:space="0" w:color="8C8279" w:themeColor="accent6"/>
        <w:bottom w:val="single" w:sz="8" w:space="0" w:color="8C8279" w:themeColor="accent6"/>
        <w:right w:val="single" w:sz="8" w:space="0" w:color="8C8279" w:themeColor="accent6"/>
      </w:tblBorders>
    </w:tblPr>
    <w:tblStylePr w:type="firstRow">
      <w:rPr>
        <w:sz w:val="24"/>
        <w:szCs w:val="24"/>
      </w:rPr>
      <w:tblPr/>
      <w:tcPr>
        <w:tcBorders>
          <w:top w:val="nil"/>
          <w:left w:val="nil"/>
          <w:bottom w:val="single" w:sz="24" w:space="0" w:color="8C8279" w:themeColor="accent6"/>
          <w:right w:val="nil"/>
          <w:insideH w:val="nil"/>
          <w:insideV w:val="nil"/>
        </w:tcBorders>
        <w:shd w:val="clear" w:color="auto" w:fill="FFFFFF" w:themeFill="background1"/>
      </w:tcPr>
    </w:tblStylePr>
    <w:tblStylePr w:type="lastRow">
      <w:tblPr/>
      <w:tcPr>
        <w:tcBorders>
          <w:top w:val="single" w:sz="8" w:space="0" w:color="8C827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C8279" w:themeColor="accent6"/>
          <w:insideH w:val="nil"/>
          <w:insideV w:val="nil"/>
        </w:tcBorders>
        <w:shd w:val="clear" w:color="auto" w:fill="FFFFFF" w:themeFill="background1"/>
      </w:tcPr>
    </w:tblStylePr>
    <w:tblStylePr w:type="lastCol">
      <w:tblPr/>
      <w:tcPr>
        <w:tcBorders>
          <w:top w:val="nil"/>
          <w:left w:val="single" w:sz="8" w:space="0" w:color="8C827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E0DD" w:themeFill="accent6" w:themeFillTint="3F"/>
      </w:tcPr>
    </w:tblStylePr>
    <w:tblStylePr w:type="band1Horz">
      <w:tblPr/>
      <w:tcPr>
        <w:tcBorders>
          <w:top w:val="nil"/>
          <w:bottom w:val="nil"/>
          <w:insideH w:val="nil"/>
          <w:insideV w:val="nil"/>
        </w:tcBorders>
        <w:shd w:val="clear" w:color="auto" w:fill="E2E0D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E6ED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E6ED7"/>
    <w:tblPr>
      <w:tblStyleRowBandSize w:val="1"/>
      <w:tblStyleColBandSize w:val="1"/>
      <w:tbl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single" w:sz="8" w:space="0" w:color="F600C4" w:themeColor="accent1" w:themeTint="BF"/>
      </w:tblBorders>
    </w:tblPr>
    <w:tblStylePr w:type="firstRow">
      <w:pPr>
        <w:spacing w:before="0" w:after="0" w:line="240" w:lineRule="auto"/>
      </w:pPr>
      <w:rPr>
        <w:b/>
        <w:bCs/>
        <w:color w:val="FFFFFF" w:themeColor="background1"/>
      </w:rPr>
      <w:tblPr/>
      <w:tcPr>
        <w:tc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nil"/>
          <w:insideV w:val="nil"/>
        </w:tcBorders>
        <w:shd w:val="clear" w:color="auto" w:fill="9E007E" w:themeFill="accent1"/>
      </w:tcPr>
    </w:tblStylePr>
    <w:tblStylePr w:type="lastRow">
      <w:pPr>
        <w:spacing w:before="0" w:after="0" w:line="240" w:lineRule="auto"/>
      </w:pPr>
      <w:rPr>
        <w:b/>
        <w:bCs/>
      </w:rPr>
      <w:tblPr/>
      <w:tcPr>
        <w:tcBorders>
          <w:top w:val="double" w:sz="6"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A8ED" w:themeFill="accent1" w:themeFillTint="3F"/>
      </w:tcPr>
    </w:tblStylePr>
    <w:tblStylePr w:type="band1Horz">
      <w:tblPr/>
      <w:tcPr>
        <w:tcBorders>
          <w:insideH w:val="nil"/>
          <w:insideV w:val="nil"/>
        </w:tcBorders>
        <w:shd w:val="clear" w:color="auto" w:fill="FFA8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E6ED7"/>
    <w:tblPr>
      <w:tblStyleRowBandSize w:val="1"/>
      <w:tblStyleColBandSize w:val="1"/>
      <w:tblBorders>
        <w:top w:val="single" w:sz="8" w:space="0" w:color="2AD4FF" w:themeColor="accent2" w:themeTint="BF"/>
        <w:left w:val="single" w:sz="8" w:space="0" w:color="2AD4FF" w:themeColor="accent2" w:themeTint="BF"/>
        <w:bottom w:val="single" w:sz="8" w:space="0" w:color="2AD4FF" w:themeColor="accent2" w:themeTint="BF"/>
        <w:right w:val="single" w:sz="8" w:space="0" w:color="2AD4FF" w:themeColor="accent2" w:themeTint="BF"/>
        <w:insideH w:val="single" w:sz="8" w:space="0" w:color="2AD4FF" w:themeColor="accent2" w:themeTint="BF"/>
      </w:tblBorders>
    </w:tblPr>
    <w:tblStylePr w:type="firstRow">
      <w:pPr>
        <w:spacing w:before="0" w:after="0" w:line="240" w:lineRule="auto"/>
      </w:pPr>
      <w:rPr>
        <w:b/>
        <w:bCs/>
        <w:color w:val="FFFFFF" w:themeColor="background1"/>
      </w:rPr>
      <w:tblPr/>
      <w:tcPr>
        <w:tcBorders>
          <w:top w:val="single" w:sz="8" w:space="0" w:color="2AD4FF" w:themeColor="accent2" w:themeTint="BF"/>
          <w:left w:val="single" w:sz="8" w:space="0" w:color="2AD4FF" w:themeColor="accent2" w:themeTint="BF"/>
          <w:bottom w:val="single" w:sz="8" w:space="0" w:color="2AD4FF" w:themeColor="accent2" w:themeTint="BF"/>
          <w:right w:val="single" w:sz="8" w:space="0" w:color="2AD4FF" w:themeColor="accent2" w:themeTint="BF"/>
          <w:insideH w:val="nil"/>
          <w:insideV w:val="nil"/>
        </w:tcBorders>
        <w:shd w:val="clear" w:color="auto" w:fill="00B5E2" w:themeFill="accent2"/>
      </w:tcPr>
    </w:tblStylePr>
    <w:tblStylePr w:type="lastRow">
      <w:pPr>
        <w:spacing w:before="0" w:after="0" w:line="240" w:lineRule="auto"/>
      </w:pPr>
      <w:rPr>
        <w:b/>
        <w:bCs/>
      </w:rPr>
      <w:tblPr/>
      <w:tcPr>
        <w:tcBorders>
          <w:top w:val="double" w:sz="6" w:space="0" w:color="2AD4FF" w:themeColor="accent2" w:themeTint="BF"/>
          <w:left w:val="single" w:sz="8" w:space="0" w:color="2AD4FF" w:themeColor="accent2" w:themeTint="BF"/>
          <w:bottom w:val="single" w:sz="8" w:space="0" w:color="2AD4FF" w:themeColor="accent2" w:themeTint="BF"/>
          <w:right w:val="single" w:sz="8" w:space="0" w:color="2AD4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8F0FF" w:themeFill="accent2" w:themeFillTint="3F"/>
      </w:tcPr>
    </w:tblStylePr>
    <w:tblStylePr w:type="band1Horz">
      <w:tblPr/>
      <w:tcPr>
        <w:tcBorders>
          <w:insideH w:val="nil"/>
          <w:insideV w:val="nil"/>
        </w:tcBorders>
        <w:shd w:val="clear" w:color="auto" w:fill="B8F0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E6ED7"/>
    <w:tblPr>
      <w:tblStyleRowBandSize w:val="1"/>
      <w:tblStyleColBandSize w:val="1"/>
      <w:tblBorders>
        <w:top w:val="single" w:sz="8" w:space="0" w:color="B6FF0E" w:themeColor="accent3" w:themeTint="BF"/>
        <w:left w:val="single" w:sz="8" w:space="0" w:color="B6FF0E" w:themeColor="accent3" w:themeTint="BF"/>
        <w:bottom w:val="single" w:sz="8" w:space="0" w:color="B6FF0E" w:themeColor="accent3" w:themeTint="BF"/>
        <w:right w:val="single" w:sz="8" w:space="0" w:color="B6FF0E" w:themeColor="accent3" w:themeTint="BF"/>
        <w:insideH w:val="single" w:sz="8" w:space="0" w:color="B6FF0E" w:themeColor="accent3" w:themeTint="BF"/>
      </w:tblBorders>
    </w:tblPr>
    <w:tblStylePr w:type="firstRow">
      <w:pPr>
        <w:spacing w:before="0" w:after="0" w:line="240" w:lineRule="auto"/>
      </w:pPr>
      <w:rPr>
        <w:b/>
        <w:bCs/>
        <w:color w:val="FFFFFF" w:themeColor="background1"/>
      </w:rPr>
      <w:tblPr/>
      <w:tcPr>
        <w:tcBorders>
          <w:top w:val="single" w:sz="8" w:space="0" w:color="B6FF0E" w:themeColor="accent3" w:themeTint="BF"/>
          <w:left w:val="single" w:sz="8" w:space="0" w:color="B6FF0E" w:themeColor="accent3" w:themeTint="BF"/>
          <w:bottom w:val="single" w:sz="8" w:space="0" w:color="B6FF0E" w:themeColor="accent3" w:themeTint="BF"/>
          <w:right w:val="single" w:sz="8" w:space="0" w:color="B6FF0E" w:themeColor="accent3" w:themeTint="BF"/>
          <w:insideH w:val="nil"/>
          <w:insideV w:val="nil"/>
        </w:tcBorders>
        <w:shd w:val="clear" w:color="auto" w:fill="84BD00" w:themeFill="accent3"/>
      </w:tcPr>
    </w:tblStylePr>
    <w:tblStylePr w:type="lastRow">
      <w:pPr>
        <w:spacing w:before="0" w:after="0" w:line="240" w:lineRule="auto"/>
      </w:pPr>
      <w:rPr>
        <w:b/>
        <w:bCs/>
      </w:rPr>
      <w:tblPr/>
      <w:tcPr>
        <w:tcBorders>
          <w:top w:val="double" w:sz="6" w:space="0" w:color="B6FF0E" w:themeColor="accent3" w:themeTint="BF"/>
          <w:left w:val="single" w:sz="8" w:space="0" w:color="B6FF0E" w:themeColor="accent3" w:themeTint="BF"/>
          <w:bottom w:val="single" w:sz="8" w:space="0" w:color="B6FF0E" w:themeColor="accent3" w:themeTint="BF"/>
          <w:right w:val="single" w:sz="8" w:space="0" w:color="B6FF0E" w:themeColor="accent3" w:themeTint="BF"/>
          <w:insideH w:val="nil"/>
          <w:insideV w:val="nil"/>
        </w:tcBorders>
      </w:tcPr>
    </w:tblStylePr>
    <w:tblStylePr w:type="firstCol">
      <w:rPr>
        <w:b/>
        <w:bCs/>
      </w:rPr>
    </w:tblStylePr>
    <w:tblStylePr w:type="lastCol">
      <w:rPr>
        <w:b/>
        <w:bCs/>
      </w:rPr>
    </w:tblStylePr>
    <w:tblStylePr w:type="band1Vert">
      <w:tblPr/>
      <w:tcPr>
        <w:shd w:val="clear" w:color="auto" w:fill="E7FFAF" w:themeFill="accent3" w:themeFillTint="3F"/>
      </w:tcPr>
    </w:tblStylePr>
    <w:tblStylePr w:type="band1Horz">
      <w:tblPr/>
      <w:tcPr>
        <w:tcBorders>
          <w:insideH w:val="nil"/>
          <w:insideV w:val="nil"/>
        </w:tcBorders>
        <w:shd w:val="clear" w:color="auto" w:fill="E7FFA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E6ED7"/>
    <w:tblPr>
      <w:tblStyleRowBandSize w:val="1"/>
      <w:tblStyleColBandSize w:val="1"/>
      <w:tblBorders>
        <w:top w:val="single" w:sz="8" w:space="0" w:color="F8A757" w:themeColor="accent4" w:themeTint="BF"/>
        <w:left w:val="single" w:sz="8" w:space="0" w:color="F8A757" w:themeColor="accent4" w:themeTint="BF"/>
        <w:bottom w:val="single" w:sz="8" w:space="0" w:color="F8A757" w:themeColor="accent4" w:themeTint="BF"/>
        <w:right w:val="single" w:sz="8" w:space="0" w:color="F8A757" w:themeColor="accent4" w:themeTint="BF"/>
        <w:insideH w:val="single" w:sz="8" w:space="0" w:color="F8A757" w:themeColor="accent4" w:themeTint="BF"/>
      </w:tblBorders>
    </w:tblPr>
    <w:tblStylePr w:type="firstRow">
      <w:pPr>
        <w:spacing w:before="0" w:after="0" w:line="240" w:lineRule="auto"/>
      </w:pPr>
      <w:rPr>
        <w:b/>
        <w:bCs/>
        <w:color w:val="FFFFFF" w:themeColor="background1"/>
      </w:rPr>
      <w:tblPr/>
      <w:tcPr>
        <w:tcBorders>
          <w:top w:val="single" w:sz="8" w:space="0" w:color="F8A757" w:themeColor="accent4" w:themeTint="BF"/>
          <w:left w:val="single" w:sz="8" w:space="0" w:color="F8A757" w:themeColor="accent4" w:themeTint="BF"/>
          <w:bottom w:val="single" w:sz="8" w:space="0" w:color="F8A757" w:themeColor="accent4" w:themeTint="BF"/>
          <w:right w:val="single" w:sz="8" w:space="0" w:color="F8A757" w:themeColor="accent4" w:themeTint="BF"/>
          <w:insideH w:val="nil"/>
          <w:insideV w:val="nil"/>
        </w:tcBorders>
        <w:shd w:val="clear" w:color="auto" w:fill="F68B1F" w:themeFill="accent4"/>
      </w:tcPr>
    </w:tblStylePr>
    <w:tblStylePr w:type="lastRow">
      <w:pPr>
        <w:spacing w:before="0" w:after="0" w:line="240" w:lineRule="auto"/>
      </w:pPr>
      <w:rPr>
        <w:b/>
        <w:bCs/>
      </w:rPr>
      <w:tblPr/>
      <w:tcPr>
        <w:tcBorders>
          <w:top w:val="double" w:sz="6" w:space="0" w:color="F8A757" w:themeColor="accent4" w:themeTint="BF"/>
          <w:left w:val="single" w:sz="8" w:space="0" w:color="F8A757" w:themeColor="accent4" w:themeTint="BF"/>
          <w:bottom w:val="single" w:sz="8" w:space="0" w:color="F8A757" w:themeColor="accent4" w:themeTint="BF"/>
          <w:right w:val="single" w:sz="8" w:space="0" w:color="F8A757"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E2C7" w:themeFill="accent4" w:themeFillTint="3F"/>
      </w:tcPr>
    </w:tblStylePr>
    <w:tblStylePr w:type="band1Horz">
      <w:tblPr/>
      <w:tcPr>
        <w:tcBorders>
          <w:insideH w:val="nil"/>
          <w:insideV w:val="nil"/>
        </w:tcBorders>
        <w:shd w:val="clear" w:color="auto" w:fill="FCE2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9E6ED7"/>
    <w:tblPr>
      <w:tblStyleRowBandSize w:val="1"/>
      <w:tblStyleColBandSize w:val="1"/>
      <w:tblBorders>
        <w:top w:val="single" w:sz="8"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single" w:sz="8" w:space="0" w:color="FFEB4D" w:themeColor="accent5" w:themeTint="BF"/>
      </w:tblBorders>
    </w:tblPr>
    <w:tblStylePr w:type="firstRow">
      <w:pPr>
        <w:spacing w:before="0" w:after="0" w:line="240" w:lineRule="auto"/>
      </w:pPr>
      <w:rPr>
        <w:b/>
        <w:bCs/>
        <w:color w:val="FFFFFF" w:themeColor="background1"/>
      </w:rPr>
      <w:tblPr/>
      <w:tcPr>
        <w:tcBorders>
          <w:top w:val="single" w:sz="8"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nil"/>
          <w:insideV w:val="nil"/>
        </w:tcBorders>
        <w:shd w:val="clear" w:color="auto" w:fill="FFE512" w:themeFill="accent5"/>
      </w:tcPr>
    </w:tblStylePr>
    <w:tblStylePr w:type="lastRow">
      <w:pPr>
        <w:spacing w:before="0" w:after="0" w:line="240" w:lineRule="auto"/>
      </w:pPr>
      <w:rPr>
        <w:b/>
        <w:bCs/>
      </w:rPr>
      <w:tblPr/>
      <w:tcPr>
        <w:tcBorders>
          <w:top w:val="double" w:sz="6" w:space="0" w:color="FFEB4D" w:themeColor="accent5" w:themeTint="BF"/>
          <w:left w:val="single" w:sz="8" w:space="0" w:color="FFEB4D" w:themeColor="accent5" w:themeTint="BF"/>
          <w:bottom w:val="single" w:sz="8" w:space="0" w:color="FFEB4D" w:themeColor="accent5" w:themeTint="BF"/>
          <w:right w:val="single" w:sz="8" w:space="0" w:color="FFEB4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8C4" w:themeFill="accent5" w:themeFillTint="3F"/>
      </w:tcPr>
    </w:tblStylePr>
    <w:tblStylePr w:type="band1Horz">
      <w:tblPr/>
      <w:tcPr>
        <w:tcBorders>
          <w:insideH w:val="nil"/>
          <w:insideV w:val="nil"/>
        </w:tcBorders>
        <w:shd w:val="clear" w:color="auto" w:fill="FFF8C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E6ED7"/>
    <w:tblPr>
      <w:tblStyleRowBandSize w:val="1"/>
      <w:tblStyleColBandSize w:val="1"/>
      <w:tblBorders>
        <w:top w:val="single" w:sz="8" w:space="0" w:color="A8A19A" w:themeColor="accent6" w:themeTint="BF"/>
        <w:left w:val="single" w:sz="8" w:space="0" w:color="A8A19A" w:themeColor="accent6" w:themeTint="BF"/>
        <w:bottom w:val="single" w:sz="8" w:space="0" w:color="A8A19A" w:themeColor="accent6" w:themeTint="BF"/>
        <w:right w:val="single" w:sz="8" w:space="0" w:color="A8A19A" w:themeColor="accent6" w:themeTint="BF"/>
        <w:insideH w:val="single" w:sz="8" w:space="0" w:color="A8A19A" w:themeColor="accent6" w:themeTint="BF"/>
      </w:tblBorders>
    </w:tblPr>
    <w:tblStylePr w:type="firstRow">
      <w:pPr>
        <w:spacing w:before="0" w:after="0" w:line="240" w:lineRule="auto"/>
      </w:pPr>
      <w:rPr>
        <w:b/>
        <w:bCs/>
        <w:color w:val="FFFFFF" w:themeColor="background1"/>
      </w:rPr>
      <w:tblPr/>
      <w:tcPr>
        <w:tcBorders>
          <w:top w:val="single" w:sz="8" w:space="0" w:color="A8A19A" w:themeColor="accent6" w:themeTint="BF"/>
          <w:left w:val="single" w:sz="8" w:space="0" w:color="A8A19A" w:themeColor="accent6" w:themeTint="BF"/>
          <w:bottom w:val="single" w:sz="8" w:space="0" w:color="A8A19A" w:themeColor="accent6" w:themeTint="BF"/>
          <w:right w:val="single" w:sz="8" w:space="0" w:color="A8A19A" w:themeColor="accent6" w:themeTint="BF"/>
          <w:insideH w:val="nil"/>
          <w:insideV w:val="nil"/>
        </w:tcBorders>
        <w:shd w:val="clear" w:color="auto" w:fill="8C8279" w:themeFill="accent6"/>
      </w:tcPr>
    </w:tblStylePr>
    <w:tblStylePr w:type="lastRow">
      <w:pPr>
        <w:spacing w:before="0" w:after="0" w:line="240" w:lineRule="auto"/>
      </w:pPr>
      <w:rPr>
        <w:b/>
        <w:bCs/>
      </w:rPr>
      <w:tblPr/>
      <w:tcPr>
        <w:tcBorders>
          <w:top w:val="double" w:sz="6" w:space="0" w:color="A8A19A" w:themeColor="accent6" w:themeTint="BF"/>
          <w:left w:val="single" w:sz="8" w:space="0" w:color="A8A19A" w:themeColor="accent6" w:themeTint="BF"/>
          <w:bottom w:val="single" w:sz="8" w:space="0" w:color="A8A19A" w:themeColor="accent6" w:themeTint="BF"/>
          <w:right w:val="single" w:sz="8" w:space="0" w:color="A8A19A" w:themeColor="accent6" w:themeTint="BF"/>
          <w:insideH w:val="nil"/>
          <w:insideV w:val="nil"/>
        </w:tcBorders>
      </w:tcPr>
    </w:tblStylePr>
    <w:tblStylePr w:type="firstCol">
      <w:rPr>
        <w:b/>
        <w:bCs/>
      </w:rPr>
    </w:tblStylePr>
    <w:tblStylePr w:type="lastCol">
      <w:rPr>
        <w:b/>
        <w:bCs/>
      </w:rPr>
    </w:tblStylePr>
    <w:tblStylePr w:type="band1Vert">
      <w:tblPr/>
      <w:tcPr>
        <w:shd w:val="clear" w:color="auto" w:fill="E2E0DD" w:themeFill="accent6" w:themeFillTint="3F"/>
      </w:tcPr>
    </w:tblStylePr>
    <w:tblStylePr w:type="band1Horz">
      <w:tblPr/>
      <w:tcPr>
        <w:tcBorders>
          <w:insideH w:val="nil"/>
          <w:insideV w:val="nil"/>
        </w:tcBorders>
        <w:shd w:val="clear" w:color="auto" w:fill="E2E0DD"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007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E007E" w:themeFill="accent1"/>
      </w:tcPr>
    </w:tblStylePr>
    <w:tblStylePr w:type="lastCol">
      <w:rPr>
        <w:b/>
        <w:bCs/>
        <w:color w:val="FFFFFF" w:themeColor="background1"/>
      </w:rPr>
      <w:tblPr/>
      <w:tcPr>
        <w:tcBorders>
          <w:left w:val="nil"/>
          <w:right w:val="nil"/>
          <w:insideH w:val="nil"/>
          <w:insideV w:val="nil"/>
        </w:tcBorders>
        <w:shd w:val="clear" w:color="auto" w:fill="9E007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B5E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B5E2" w:themeFill="accent2"/>
      </w:tcPr>
    </w:tblStylePr>
    <w:tblStylePr w:type="lastCol">
      <w:rPr>
        <w:b/>
        <w:bCs/>
        <w:color w:val="FFFFFF" w:themeColor="background1"/>
      </w:rPr>
      <w:tblPr/>
      <w:tcPr>
        <w:tcBorders>
          <w:left w:val="nil"/>
          <w:right w:val="nil"/>
          <w:insideH w:val="nil"/>
          <w:insideV w:val="nil"/>
        </w:tcBorders>
        <w:shd w:val="clear" w:color="auto" w:fill="00B5E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4BD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4BD00" w:themeFill="accent3"/>
      </w:tcPr>
    </w:tblStylePr>
    <w:tblStylePr w:type="lastCol">
      <w:rPr>
        <w:b/>
        <w:bCs/>
        <w:color w:val="FFFFFF" w:themeColor="background1"/>
      </w:rPr>
      <w:tblPr/>
      <w:tcPr>
        <w:tcBorders>
          <w:left w:val="nil"/>
          <w:right w:val="nil"/>
          <w:insideH w:val="nil"/>
          <w:insideV w:val="nil"/>
        </w:tcBorders>
        <w:shd w:val="clear" w:color="auto" w:fill="84BD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8B1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68B1F" w:themeFill="accent4"/>
      </w:tcPr>
    </w:tblStylePr>
    <w:tblStylePr w:type="lastCol">
      <w:rPr>
        <w:b/>
        <w:bCs/>
        <w:color w:val="FFFFFF" w:themeColor="background1"/>
      </w:rPr>
      <w:tblPr/>
      <w:tcPr>
        <w:tcBorders>
          <w:left w:val="nil"/>
          <w:right w:val="nil"/>
          <w:insideH w:val="nil"/>
          <w:insideV w:val="nil"/>
        </w:tcBorders>
        <w:shd w:val="clear" w:color="auto" w:fill="F68B1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E51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E512" w:themeFill="accent5"/>
      </w:tcPr>
    </w:tblStylePr>
    <w:tblStylePr w:type="lastCol">
      <w:rPr>
        <w:b/>
        <w:bCs/>
        <w:color w:val="FFFFFF" w:themeColor="background1"/>
      </w:rPr>
      <w:tblPr/>
      <w:tcPr>
        <w:tcBorders>
          <w:left w:val="nil"/>
          <w:right w:val="nil"/>
          <w:insideH w:val="nil"/>
          <w:insideV w:val="nil"/>
        </w:tcBorders>
        <w:shd w:val="clear" w:color="auto" w:fill="FFE51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9E6ED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C827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C8279" w:themeFill="accent6"/>
      </w:tcPr>
    </w:tblStylePr>
    <w:tblStylePr w:type="lastCol">
      <w:rPr>
        <w:b/>
        <w:bCs/>
        <w:color w:val="FFFFFF" w:themeColor="background1"/>
      </w:rPr>
      <w:tblPr/>
      <w:tcPr>
        <w:tcBorders>
          <w:left w:val="nil"/>
          <w:right w:val="nil"/>
          <w:insideH w:val="nil"/>
          <w:insideV w:val="nil"/>
        </w:tcBorders>
        <w:shd w:val="clear" w:color="auto" w:fill="8C827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3Deffects1">
    <w:name w:val="Table 3D effects 1"/>
    <w:basedOn w:val="TableNormal"/>
    <w:uiPriority w:val="99"/>
    <w:semiHidden/>
    <w:unhideWhenUsed/>
    <w:rsid w:val="009E6ED7"/>
    <w:pPr>
      <w:spacing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E6ED7"/>
    <w:pPr>
      <w:spacing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E6ED7"/>
    <w:pPr>
      <w:spacing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E6ED7"/>
    <w:pPr>
      <w:spacing w:line="24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E6ED7"/>
    <w:pPr>
      <w:spacing w:line="24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E6ED7"/>
    <w:pPr>
      <w:spacing w:line="24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E6ED7"/>
    <w:pPr>
      <w:spacing w:line="24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E6ED7"/>
    <w:pPr>
      <w:spacing w:line="24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E6ED7"/>
    <w:pPr>
      <w:spacing w:line="24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E6ED7"/>
    <w:pPr>
      <w:spacing w:line="24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E6ED7"/>
    <w:pPr>
      <w:spacing w:line="24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E6ED7"/>
    <w:pPr>
      <w:spacing w:line="24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E6ED7"/>
    <w:pPr>
      <w:spacing w:line="24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E6ED7"/>
    <w:pPr>
      <w:spacing w:line="24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E6ED7"/>
    <w:pPr>
      <w:spacing w:line="24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E6ED7"/>
    <w:pPr>
      <w:spacing w:line="24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E6ED7"/>
    <w:pPr>
      <w:spacing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E6ED7"/>
    <w:pPr>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E6ED7"/>
    <w:pPr>
      <w:spacing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E6ED7"/>
    <w:pPr>
      <w:spacing w:line="24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E6ED7"/>
    <w:pPr>
      <w:spacing w:line="24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E6ED7"/>
    <w:pPr>
      <w:spacing w:line="24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E6ED7"/>
    <w:pPr>
      <w:spacing w:line="24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E6ED7"/>
    <w:pPr>
      <w:spacing w:line="24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E6ED7"/>
    <w:pPr>
      <w:spacing w:line="24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E6ED7"/>
    <w:pPr>
      <w:spacing w:line="24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E6ED7"/>
    <w:pPr>
      <w:spacing w:line="24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E6ED7"/>
    <w:pPr>
      <w:spacing w:line="24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E6ED7"/>
    <w:pPr>
      <w:spacing w:line="24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E6ED7"/>
    <w:pPr>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E6ED7"/>
    <w:pPr>
      <w:spacing w:line="24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E6ED7"/>
    <w:pPr>
      <w:spacing w:line="24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E6ED7"/>
    <w:pPr>
      <w:spacing w:line="24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9E6ED7"/>
    <w:pPr>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E6ED7"/>
    <w:pPr>
      <w:spacing w:line="24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E6ED7"/>
    <w:pPr>
      <w:spacing w:line="24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E6ED7"/>
    <w:pPr>
      <w:spacing w:line="24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E6ED7"/>
    <w:pPr>
      <w:spacing w:line="24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E6ED7"/>
    <w:pPr>
      <w:spacing w:line="24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E6ED7"/>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E6ED7"/>
    <w:pPr>
      <w:spacing w:line="24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E6ED7"/>
    <w:pPr>
      <w:spacing w:line="24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E6ED7"/>
    <w:pPr>
      <w:spacing w:line="24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Header">
    <w:name w:val="header"/>
    <w:aliases w:val="Head,Char Char, Char Char,HeaderPort,Chapter Name,page-header,ph,even,2nd pg,1st page,En-tête1,Memo"/>
    <w:basedOn w:val="Normal"/>
    <w:link w:val="HeaderChar"/>
    <w:uiPriority w:val="99"/>
    <w:unhideWhenUsed/>
    <w:rsid w:val="007F6341"/>
    <w:pPr>
      <w:tabs>
        <w:tab w:val="center" w:pos="4513"/>
        <w:tab w:val="right" w:pos="9026"/>
      </w:tabs>
      <w:spacing w:line="240" w:lineRule="auto"/>
    </w:pPr>
    <w:rPr>
      <w:noProof/>
      <w:sz w:val="14"/>
    </w:rPr>
  </w:style>
  <w:style w:type="character" w:customStyle="1" w:styleId="HeaderChar">
    <w:name w:val="Header Char"/>
    <w:aliases w:val="Head Char,Char Char Char1, Char Char Char1,HeaderPort Char,Chapter Name Char,page-header Char,ph Char,even Char,2nd pg Char,1st page Char,En-tête1 Char,Memo Char"/>
    <w:basedOn w:val="DefaultParagraphFont"/>
    <w:link w:val="Header"/>
    <w:uiPriority w:val="99"/>
    <w:rsid w:val="007F6341"/>
    <w:rPr>
      <w:noProof/>
      <w:kern w:val="18"/>
      <w:sz w:val="14"/>
    </w:rPr>
  </w:style>
  <w:style w:type="paragraph" w:styleId="Footer">
    <w:name w:val="footer"/>
    <w:aliases w:val="ERMF,BMCL,Pied de page1"/>
    <w:basedOn w:val="Normal"/>
    <w:link w:val="FooterChar"/>
    <w:uiPriority w:val="99"/>
    <w:unhideWhenUsed/>
    <w:qFormat/>
    <w:rsid w:val="007F6341"/>
    <w:pPr>
      <w:tabs>
        <w:tab w:val="center" w:pos="4513"/>
        <w:tab w:val="right" w:pos="9026"/>
      </w:tabs>
      <w:spacing w:line="240" w:lineRule="auto"/>
    </w:pPr>
    <w:rPr>
      <w:noProof/>
      <w:sz w:val="14"/>
    </w:rPr>
  </w:style>
  <w:style w:type="character" w:customStyle="1" w:styleId="FooterChar">
    <w:name w:val="Footer Char"/>
    <w:aliases w:val="ERMF Char,BMCL Char,Pied de page1 Char"/>
    <w:basedOn w:val="DefaultParagraphFont"/>
    <w:link w:val="Footer"/>
    <w:uiPriority w:val="99"/>
    <w:rsid w:val="007F6341"/>
    <w:rPr>
      <w:noProof/>
      <w:kern w:val="18"/>
      <w:sz w:val="14"/>
    </w:rPr>
  </w:style>
  <w:style w:type="numbering" w:customStyle="1" w:styleId="AECOMNumbering">
    <w:name w:val="AECOM Numbering"/>
    <w:basedOn w:val="NoList"/>
    <w:uiPriority w:val="99"/>
    <w:semiHidden/>
    <w:unhideWhenUsed/>
    <w:rsid w:val="00FF093C"/>
    <w:pPr>
      <w:numPr>
        <w:numId w:val="7"/>
      </w:numPr>
    </w:pPr>
  </w:style>
  <w:style w:type="numbering" w:customStyle="1" w:styleId="AECOMAppendix">
    <w:name w:val="AECOM Appendix"/>
    <w:uiPriority w:val="99"/>
    <w:semiHidden/>
    <w:unhideWhenUsed/>
    <w:rsid w:val="006A3705"/>
    <w:pPr>
      <w:numPr>
        <w:numId w:val="8"/>
      </w:numPr>
    </w:pPr>
  </w:style>
  <w:style w:type="character" w:customStyle="1" w:styleId="Heading6Char">
    <w:name w:val="Heading 6 Char"/>
    <w:aliases w:val="Heading6 Char,CV Char"/>
    <w:basedOn w:val="DefaultParagraphFont"/>
    <w:link w:val="Heading6"/>
    <w:uiPriority w:val="99"/>
    <w:rsid w:val="000364E3"/>
    <w:rPr>
      <w:rFonts w:asciiTheme="majorHAnsi" w:eastAsiaTheme="majorEastAsia" w:hAnsiTheme="majorHAnsi" w:cstheme="majorBidi"/>
      <w:i/>
      <w:iCs/>
      <w:color w:val="4E003E" w:themeColor="accent1" w:themeShade="7F"/>
      <w:kern w:val="18"/>
      <w:sz w:val="24"/>
    </w:rPr>
  </w:style>
  <w:style w:type="character" w:customStyle="1" w:styleId="Heading7Char">
    <w:name w:val="Heading 7 Char"/>
    <w:aliases w:val="Legal Level 1.1. Char,liste1 Char"/>
    <w:basedOn w:val="DefaultParagraphFont"/>
    <w:link w:val="Heading7"/>
    <w:uiPriority w:val="99"/>
    <w:rsid w:val="000364E3"/>
    <w:rPr>
      <w:rFonts w:asciiTheme="majorHAnsi" w:eastAsiaTheme="majorEastAsia" w:hAnsiTheme="majorHAnsi" w:cstheme="majorBidi"/>
      <w:i/>
      <w:iCs/>
      <w:color w:val="404040" w:themeColor="text1" w:themeTint="BF"/>
      <w:kern w:val="18"/>
      <w:sz w:val="24"/>
    </w:rPr>
  </w:style>
  <w:style w:type="character" w:customStyle="1" w:styleId="Heading8Char">
    <w:name w:val="Heading 8 Char"/>
    <w:aliases w:val="Legal Level 1.1.1. Char,liste 2 Char"/>
    <w:basedOn w:val="DefaultParagraphFont"/>
    <w:link w:val="Heading8"/>
    <w:uiPriority w:val="99"/>
    <w:rsid w:val="000364E3"/>
    <w:rPr>
      <w:rFonts w:asciiTheme="majorHAnsi" w:eastAsiaTheme="majorEastAsia" w:hAnsiTheme="majorHAnsi" w:cstheme="majorBidi"/>
      <w:color w:val="404040" w:themeColor="text1" w:themeTint="BF"/>
      <w:kern w:val="18"/>
      <w:sz w:val="24"/>
      <w:szCs w:val="20"/>
    </w:rPr>
  </w:style>
  <w:style w:type="character" w:customStyle="1" w:styleId="Heading9Char">
    <w:name w:val="Heading 9 Char"/>
    <w:aliases w:val="var Char,Legal Level 1.1.1.1. Char"/>
    <w:basedOn w:val="DefaultParagraphFont"/>
    <w:link w:val="Heading9"/>
    <w:uiPriority w:val="99"/>
    <w:rsid w:val="000364E3"/>
    <w:rPr>
      <w:rFonts w:asciiTheme="majorHAnsi" w:eastAsiaTheme="majorEastAsia" w:hAnsiTheme="majorHAnsi" w:cstheme="majorBidi"/>
      <w:i/>
      <w:iCs/>
      <w:color w:val="404040" w:themeColor="text1" w:themeTint="BF"/>
      <w:kern w:val="18"/>
      <w:sz w:val="24"/>
      <w:szCs w:val="20"/>
    </w:rPr>
  </w:style>
  <w:style w:type="table" w:customStyle="1" w:styleId="Plaingrid">
    <w:name w:val="Plain grid"/>
    <w:basedOn w:val="TableNormal"/>
    <w:uiPriority w:val="99"/>
    <w:semiHidden/>
    <w:unhideWhenUsed/>
    <w:rsid w:val="00E772F5"/>
    <w:tblPr>
      <w:tblCellMar>
        <w:left w:w="0" w:type="dxa"/>
      </w:tblCellMar>
    </w:tblPr>
  </w:style>
  <w:style w:type="paragraph" w:styleId="Title">
    <w:name w:val="Title"/>
    <w:basedOn w:val="Normal"/>
    <w:next w:val="Normal"/>
    <w:link w:val="TitleChar"/>
    <w:uiPriority w:val="99"/>
    <w:unhideWhenUsed/>
    <w:qFormat/>
    <w:rsid w:val="00AA75D4"/>
    <w:pPr>
      <w:spacing w:after="300" w:line="240" w:lineRule="auto"/>
      <w:contextualSpacing/>
    </w:pPr>
    <w:rPr>
      <w:rFonts w:asciiTheme="majorHAnsi" w:eastAsiaTheme="majorEastAsia" w:hAnsiTheme="majorHAnsi" w:cstheme="majorBidi"/>
      <w:color w:val="FFFFFF" w:themeColor="background1"/>
      <w:kern w:val="28"/>
      <w:sz w:val="48"/>
      <w:szCs w:val="52"/>
    </w:rPr>
  </w:style>
  <w:style w:type="character" w:customStyle="1" w:styleId="TitleChar">
    <w:name w:val="Title Char"/>
    <w:basedOn w:val="DefaultParagraphFont"/>
    <w:link w:val="Title"/>
    <w:uiPriority w:val="99"/>
    <w:rsid w:val="000364E3"/>
    <w:rPr>
      <w:rFonts w:asciiTheme="majorHAnsi" w:eastAsiaTheme="majorEastAsia" w:hAnsiTheme="majorHAnsi" w:cstheme="majorBidi"/>
      <w:color w:val="FFFFFF" w:themeColor="background1"/>
      <w:kern w:val="28"/>
      <w:sz w:val="48"/>
      <w:szCs w:val="52"/>
    </w:rPr>
  </w:style>
  <w:style w:type="paragraph" w:styleId="TOCHeading">
    <w:name w:val="TOC Heading"/>
    <w:basedOn w:val="Heading1"/>
    <w:next w:val="Normal"/>
    <w:uiPriority w:val="39"/>
    <w:unhideWhenUsed/>
    <w:qFormat/>
    <w:rsid w:val="000D13AF"/>
    <w:pPr>
      <w:spacing w:line="240" w:lineRule="atLeast"/>
      <w:outlineLvl w:val="9"/>
    </w:pPr>
  </w:style>
  <w:style w:type="paragraph" w:styleId="Subtitle">
    <w:name w:val="Subtitle"/>
    <w:basedOn w:val="Normal"/>
    <w:next w:val="Normal"/>
    <w:link w:val="SubtitleChar"/>
    <w:unhideWhenUsed/>
    <w:qFormat/>
    <w:rsid w:val="00AA75D4"/>
    <w:pPr>
      <w:numPr>
        <w:ilvl w:val="1"/>
      </w:numPr>
    </w:pPr>
    <w:rPr>
      <w:rFonts w:asciiTheme="majorHAnsi" w:eastAsiaTheme="majorEastAsia" w:hAnsiTheme="majorHAnsi" w:cstheme="majorBidi"/>
      <w:iCs/>
      <w:color w:val="FFFFFF" w:themeColor="background1"/>
      <w:szCs w:val="24"/>
    </w:rPr>
  </w:style>
  <w:style w:type="character" w:customStyle="1" w:styleId="SubtitleChar">
    <w:name w:val="Subtitle Char"/>
    <w:basedOn w:val="DefaultParagraphFont"/>
    <w:link w:val="Subtitle"/>
    <w:rsid w:val="000364E3"/>
    <w:rPr>
      <w:rFonts w:asciiTheme="majorHAnsi" w:eastAsiaTheme="majorEastAsia" w:hAnsiTheme="majorHAnsi" w:cstheme="majorBidi"/>
      <w:iCs/>
      <w:color w:val="FFFFFF" w:themeColor="background1"/>
      <w:sz w:val="24"/>
      <w:szCs w:val="24"/>
    </w:rPr>
  </w:style>
  <w:style w:type="paragraph" w:styleId="TOC1">
    <w:name w:val="toc 1"/>
    <w:basedOn w:val="Normal"/>
    <w:next w:val="Normal"/>
    <w:autoRedefine/>
    <w:uiPriority w:val="39"/>
    <w:unhideWhenUsed/>
    <w:qFormat/>
    <w:rsid w:val="003902C1"/>
    <w:pPr>
      <w:tabs>
        <w:tab w:val="clear" w:pos="284"/>
        <w:tab w:val="right" w:leader="dot" w:pos="9026"/>
      </w:tabs>
      <w:spacing w:after="40"/>
      <w:ind w:left="567" w:right="522" w:hanging="567"/>
    </w:pPr>
    <w:rPr>
      <w:rFonts w:asciiTheme="majorHAnsi" w:hAnsiTheme="majorHAnsi"/>
      <w:b/>
      <w:noProof/>
    </w:rPr>
  </w:style>
  <w:style w:type="paragraph" w:styleId="TOC2">
    <w:name w:val="toc 2"/>
    <w:basedOn w:val="Normal"/>
    <w:next w:val="Normal"/>
    <w:autoRedefine/>
    <w:uiPriority w:val="39"/>
    <w:unhideWhenUsed/>
    <w:qFormat/>
    <w:rsid w:val="00F46934"/>
    <w:pPr>
      <w:tabs>
        <w:tab w:val="clear" w:pos="284"/>
        <w:tab w:val="left" w:pos="1134"/>
        <w:tab w:val="right" w:leader="dot" w:pos="9026"/>
      </w:tabs>
      <w:spacing w:after="40"/>
      <w:ind w:left="1134" w:right="522" w:hanging="567"/>
    </w:pPr>
  </w:style>
  <w:style w:type="paragraph" w:styleId="TOC3">
    <w:name w:val="toc 3"/>
    <w:basedOn w:val="Normal"/>
    <w:next w:val="Normal"/>
    <w:autoRedefine/>
    <w:uiPriority w:val="39"/>
    <w:unhideWhenUsed/>
    <w:qFormat/>
    <w:rsid w:val="003964F2"/>
    <w:pPr>
      <w:tabs>
        <w:tab w:val="clear" w:pos="284"/>
        <w:tab w:val="right" w:leader="dot" w:pos="9026"/>
      </w:tabs>
      <w:spacing w:after="40"/>
      <w:ind w:left="1134" w:hanging="567"/>
    </w:pPr>
  </w:style>
  <w:style w:type="paragraph" w:customStyle="1" w:styleId="Coverdata">
    <w:name w:val="Cover data"/>
    <w:basedOn w:val="Subtitle"/>
    <w:uiPriority w:val="1"/>
    <w:semiHidden/>
    <w:unhideWhenUsed/>
    <w:rsid w:val="00DA79BC"/>
    <w:pPr>
      <w:jc w:val="right"/>
    </w:pPr>
    <w:rPr>
      <w:sz w:val="16"/>
    </w:rPr>
  </w:style>
  <w:style w:type="paragraph" w:customStyle="1" w:styleId="Coverfooter">
    <w:name w:val="Cover footer"/>
    <w:basedOn w:val="Coverdata"/>
    <w:uiPriority w:val="1"/>
    <w:unhideWhenUsed/>
    <w:rsid w:val="00B97816"/>
    <w:pPr>
      <w:spacing w:line="200" w:lineRule="atLeast"/>
      <w:jc w:val="left"/>
    </w:pPr>
    <w:rPr>
      <w:rFonts w:asciiTheme="minorHAnsi" w:hAnsiTheme="minorHAnsi"/>
    </w:rPr>
  </w:style>
  <w:style w:type="paragraph" w:customStyle="1" w:styleId="Subtitleheading">
    <w:name w:val="Subtitle heading"/>
    <w:basedOn w:val="Subtitle"/>
    <w:uiPriority w:val="1"/>
    <w:semiHidden/>
    <w:unhideWhenUsed/>
    <w:rsid w:val="00AA75D4"/>
  </w:style>
  <w:style w:type="character" w:styleId="Strong">
    <w:name w:val="Strong"/>
    <w:basedOn w:val="DefaultParagraphFont"/>
    <w:uiPriority w:val="22"/>
    <w:unhideWhenUsed/>
    <w:qFormat/>
    <w:rsid w:val="00542F08"/>
    <w:rPr>
      <w:b/>
      <w:bCs/>
    </w:rPr>
  </w:style>
  <w:style w:type="paragraph" w:styleId="CommentText">
    <w:name w:val="annotation text"/>
    <w:basedOn w:val="Normal"/>
    <w:link w:val="CommentTextChar"/>
    <w:uiPriority w:val="99"/>
    <w:unhideWhenUsed/>
    <w:rsid w:val="00542F08"/>
    <w:pPr>
      <w:spacing w:line="240" w:lineRule="auto"/>
    </w:pPr>
    <w:rPr>
      <w:szCs w:val="20"/>
    </w:rPr>
  </w:style>
  <w:style w:type="character" w:customStyle="1" w:styleId="CommentTextChar">
    <w:name w:val="Comment Text Char"/>
    <w:basedOn w:val="DefaultParagraphFont"/>
    <w:link w:val="CommentText"/>
    <w:uiPriority w:val="99"/>
    <w:rsid w:val="000364E3"/>
    <w:rPr>
      <w:sz w:val="20"/>
      <w:szCs w:val="20"/>
    </w:rPr>
  </w:style>
  <w:style w:type="paragraph" w:styleId="CommentSubject">
    <w:name w:val="annotation subject"/>
    <w:basedOn w:val="CommentText"/>
    <w:next w:val="CommentText"/>
    <w:link w:val="CommentSubjectChar"/>
    <w:uiPriority w:val="99"/>
    <w:unhideWhenUsed/>
    <w:rsid w:val="00542F08"/>
    <w:rPr>
      <w:b/>
      <w:bCs/>
    </w:rPr>
  </w:style>
  <w:style w:type="character" w:customStyle="1" w:styleId="CommentSubjectChar">
    <w:name w:val="Comment Subject Char"/>
    <w:basedOn w:val="CommentTextChar"/>
    <w:link w:val="CommentSubject"/>
    <w:uiPriority w:val="99"/>
    <w:rsid w:val="000364E3"/>
    <w:rPr>
      <w:b/>
      <w:bCs/>
      <w:sz w:val="20"/>
      <w:szCs w:val="20"/>
    </w:rPr>
  </w:style>
  <w:style w:type="paragraph" w:customStyle="1" w:styleId="Heading">
    <w:name w:val="Heading"/>
    <w:basedOn w:val="BodyText"/>
    <w:next w:val="BodyText"/>
    <w:uiPriority w:val="1"/>
    <w:unhideWhenUsed/>
    <w:rsid w:val="008952D6"/>
    <w:pPr>
      <w:spacing w:after="120"/>
    </w:pPr>
    <w:rPr>
      <w:rFonts w:asciiTheme="majorHAnsi" w:hAnsiTheme="majorHAnsi" w:cstheme="majorHAnsi"/>
      <w:color w:val="000000" w:themeColor="text2"/>
    </w:rPr>
  </w:style>
  <w:style w:type="paragraph" w:styleId="TableofFigures">
    <w:name w:val="table of figures"/>
    <w:basedOn w:val="Normal"/>
    <w:next w:val="Normal"/>
    <w:uiPriority w:val="99"/>
    <w:unhideWhenUsed/>
    <w:rsid w:val="00A34EE8"/>
    <w:pPr>
      <w:tabs>
        <w:tab w:val="clear" w:pos="284"/>
        <w:tab w:val="right" w:leader="dot" w:pos="9026"/>
      </w:tabs>
    </w:pPr>
  </w:style>
  <w:style w:type="numbering" w:customStyle="1" w:styleId="AECOMSectionnumbering">
    <w:name w:val="AECOM Section numbering"/>
    <w:uiPriority w:val="99"/>
    <w:semiHidden/>
    <w:unhideWhenUsed/>
    <w:rsid w:val="0055609F"/>
    <w:pPr>
      <w:numPr>
        <w:numId w:val="9"/>
      </w:numPr>
    </w:pPr>
  </w:style>
  <w:style w:type="paragraph" w:styleId="BalloonText">
    <w:name w:val="Balloon Text"/>
    <w:basedOn w:val="Normal"/>
    <w:link w:val="BalloonTextChar"/>
    <w:uiPriority w:val="99"/>
    <w:unhideWhenUsed/>
    <w:rsid w:val="00F97FC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0364E3"/>
    <w:rPr>
      <w:rFonts w:ascii="Tahoma" w:hAnsi="Tahoma" w:cs="Tahoma"/>
      <w:sz w:val="16"/>
      <w:szCs w:val="16"/>
    </w:rPr>
  </w:style>
  <w:style w:type="paragraph" w:styleId="Quote">
    <w:name w:val="Quote"/>
    <w:basedOn w:val="Normal"/>
    <w:next w:val="Normal"/>
    <w:link w:val="QuoteChar"/>
    <w:uiPriority w:val="29"/>
    <w:qFormat/>
    <w:rsid w:val="00854622"/>
    <w:pPr>
      <w:spacing w:after="120"/>
      <w:ind w:left="851" w:right="567"/>
    </w:pPr>
    <w:rPr>
      <w:i/>
      <w:iCs/>
      <w:color w:val="000000" w:themeColor="text1"/>
    </w:rPr>
  </w:style>
  <w:style w:type="character" w:customStyle="1" w:styleId="QuoteChar">
    <w:name w:val="Quote Char"/>
    <w:basedOn w:val="DefaultParagraphFont"/>
    <w:link w:val="Quote"/>
    <w:uiPriority w:val="29"/>
    <w:rsid w:val="00854622"/>
    <w:rPr>
      <w:i/>
      <w:iCs/>
      <w:color w:val="000000" w:themeColor="text1"/>
    </w:rPr>
  </w:style>
  <w:style w:type="numbering" w:styleId="111111">
    <w:name w:val="Outline List 2"/>
    <w:basedOn w:val="NoList"/>
    <w:uiPriority w:val="99"/>
    <w:semiHidden/>
    <w:unhideWhenUsed/>
    <w:rsid w:val="004C255D"/>
    <w:pPr>
      <w:numPr>
        <w:numId w:val="11"/>
      </w:numPr>
    </w:pPr>
  </w:style>
  <w:style w:type="numbering" w:styleId="1ai">
    <w:name w:val="Outline List 1"/>
    <w:basedOn w:val="NoList"/>
    <w:uiPriority w:val="99"/>
    <w:semiHidden/>
    <w:unhideWhenUsed/>
    <w:rsid w:val="004C255D"/>
    <w:pPr>
      <w:numPr>
        <w:numId w:val="12"/>
      </w:numPr>
    </w:pPr>
  </w:style>
  <w:style w:type="numbering" w:styleId="ArticleSection">
    <w:name w:val="Outline List 3"/>
    <w:basedOn w:val="NoList"/>
    <w:uiPriority w:val="99"/>
    <w:semiHidden/>
    <w:unhideWhenUsed/>
    <w:rsid w:val="004C255D"/>
    <w:pPr>
      <w:numPr>
        <w:numId w:val="13"/>
      </w:numPr>
    </w:pPr>
  </w:style>
  <w:style w:type="paragraph" w:styleId="Bibliography">
    <w:name w:val="Bibliography"/>
    <w:basedOn w:val="Normal"/>
    <w:next w:val="Normal"/>
    <w:uiPriority w:val="37"/>
    <w:unhideWhenUsed/>
    <w:rsid w:val="004C255D"/>
  </w:style>
  <w:style w:type="paragraph" w:styleId="BlockText">
    <w:name w:val="Block Text"/>
    <w:basedOn w:val="Normal"/>
    <w:uiPriority w:val="99"/>
    <w:unhideWhenUsed/>
    <w:rsid w:val="004C255D"/>
    <w:pPr>
      <w:pBdr>
        <w:top w:val="single" w:sz="2" w:space="10" w:color="9E007E" w:themeColor="accent1" w:shadow="1" w:frame="1"/>
        <w:left w:val="single" w:sz="2" w:space="10" w:color="9E007E" w:themeColor="accent1" w:shadow="1" w:frame="1"/>
        <w:bottom w:val="single" w:sz="2" w:space="10" w:color="9E007E" w:themeColor="accent1" w:shadow="1" w:frame="1"/>
        <w:right w:val="single" w:sz="2" w:space="10" w:color="9E007E" w:themeColor="accent1" w:shadow="1" w:frame="1"/>
      </w:pBdr>
      <w:ind w:left="1152" w:right="1152"/>
    </w:pPr>
    <w:rPr>
      <w:rFonts w:eastAsiaTheme="minorEastAsia"/>
      <w:i/>
      <w:iCs/>
      <w:color w:val="9E007E" w:themeColor="accent1"/>
    </w:rPr>
  </w:style>
  <w:style w:type="paragraph" w:styleId="BodyText2">
    <w:name w:val="Body Text 2"/>
    <w:basedOn w:val="Normal"/>
    <w:link w:val="BodyText2Char"/>
    <w:unhideWhenUsed/>
    <w:rsid w:val="004C255D"/>
    <w:pPr>
      <w:spacing w:after="120" w:line="480" w:lineRule="auto"/>
    </w:pPr>
  </w:style>
  <w:style w:type="character" w:customStyle="1" w:styleId="BodyText2Char">
    <w:name w:val="Body Text 2 Char"/>
    <w:basedOn w:val="DefaultParagraphFont"/>
    <w:link w:val="BodyText2"/>
    <w:rsid w:val="004C255D"/>
  </w:style>
  <w:style w:type="paragraph" w:styleId="BodyText3">
    <w:name w:val="Body Text 3"/>
    <w:basedOn w:val="Normal"/>
    <w:link w:val="BodyText3Char"/>
    <w:uiPriority w:val="99"/>
    <w:unhideWhenUsed/>
    <w:rsid w:val="004C255D"/>
    <w:pPr>
      <w:spacing w:after="120"/>
    </w:pPr>
    <w:rPr>
      <w:sz w:val="16"/>
      <w:szCs w:val="16"/>
    </w:rPr>
  </w:style>
  <w:style w:type="character" w:customStyle="1" w:styleId="BodyText3Char">
    <w:name w:val="Body Text 3 Char"/>
    <w:basedOn w:val="DefaultParagraphFont"/>
    <w:link w:val="BodyText3"/>
    <w:uiPriority w:val="99"/>
    <w:rsid w:val="004C255D"/>
    <w:rPr>
      <w:sz w:val="16"/>
      <w:szCs w:val="16"/>
    </w:rPr>
  </w:style>
  <w:style w:type="paragraph" w:styleId="BodyTextFirstIndent">
    <w:name w:val="Body Text First Indent"/>
    <w:basedOn w:val="BodyText"/>
    <w:link w:val="BodyTextFirstIndentChar"/>
    <w:uiPriority w:val="99"/>
    <w:semiHidden/>
    <w:unhideWhenUsed/>
    <w:rsid w:val="004C255D"/>
    <w:pPr>
      <w:spacing w:after="0"/>
      <w:ind w:firstLine="360"/>
    </w:pPr>
  </w:style>
  <w:style w:type="character" w:customStyle="1" w:styleId="BodyTextFirstIndentChar">
    <w:name w:val="Body Text First Indent Char"/>
    <w:basedOn w:val="BodyTextChar"/>
    <w:link w:val="BodyTextFirstIndent"/>
    <w:uiPriority w:val="99"/>
    <w:semiHidden/>
    <w:rsid w:val="004C255D"/>
    <w:rPr>
      <w:kern w:val="18"/>
    </w:rPr>
  </w:style>
  <w:style w:type="paragraph" w:styleId="BodyTextIndent">
    <w:name w:val="Body Text Indent"/>
    <w:basedOn w:val="Normal"/>
    <w:link w:val="BodyTextIndentChar"/>
    <w:uiPriority w:val="99"/>
    <w:unhideWhenUsed/>
    <w:rsid w:val="004C255D"/>
    <w:pPr>
      <w:spacing w:after="120"/>
      <w:ind w:left="283"/>
    </w:pPr>
  </w:style>
  <w:style w:type="character" w:customStyle="1" w:styleId="BodyTextIndentChar">
    <w:name w:val="Body Text Indent Char"/>
    <w:basedOn w:val="DefaultParagraphFont"/>
    <w:link w:val="BodyTextIndent"/>
    <w:uiPriority w:val="99"/>
    <w:rsid w:val="004C255D"/>
  </w:style>
  <w:style w:type="paragraph" w:styleId="BodyTextFirstIndent2">
    <w:name w:val="Body Text First Indent 2"/>
    <w:basedOn w:val="BodyTextIndent"/>
    <w:link w:val="BodyTextFirstIndent2Char"/>
    <w:uiPriority w:val="99"/>
    <w:semiHidden/>
    <w:unhideWhenUsed/>
    <w:rsid w:val="004C255D"/>
    <w:pPr>
      <w:spacing w:after="0"/>
      <w:ind w:left="360" w:firstLine="360"/>
    </w:pPr>
  </w:style>
  <w:style w:type="character" w:customStyle="1" w:styleId="BodyTextFirstIndent2Char">
    <w:name w:val="Body Text First Indent 2 Char"/>
    <w:basedOn w:val="BodyTextIndentChar"/>
    <w:link w:val="BodyTextFirstIndent2"/>
    <w:uiPriority w:val="99"/>
    <w:semiHidden/>
    <w:rsid w:val="004C255D"/>
  </w:style>
  <w:style w:type="paragraph" w:styleId="BodyTextIndent2">
    <w:name w:val="Body Text Indent 2"/>
    <w:basedOn w:val="Normal"/>
    <w:link w:val="BodyTextIndent2Char"/>
    <w:uiPriority w:val="99"/>
    <w:unhideWhenUsed/>
    <w:rsid w:val="004C255D"/>
    <w:pPr>
      <w:spacing w:after="120" w:line="480" w:lineRule="auto"/>
      <w:ind w:left="283"/>
    </w:pPr>
  </w:style>
  <w:style w:type="character" w:customStyle="1" w:styleId="BodyTextIndent2Char">
    <w:name w:val="Body Text Indent 2 Char"/>
    <w:basedOn w:val="DefaultParagraphFont"/>
    <w:link w:val="BodyTextIndent2"/>
    <w:uiPriority w:val="99"/>
    <w:rsid w:val="004C255D"/>
  </w:style>
  <w:style w:type="paragraph" w:styleId="BodyTextIndent3">
    <w:name w:val="Body Text Indent 3"/>
    <w:basedOn w:val="Normal"/>
    <w:link w:val="BodyTextIndent3Char"/>
    <w:uiPriority w:val="99"/>
    <w:unhideWhenUsed/>
    <w:rsid w:val="004C255D"/>
    <w:pPr>
      <w:spacing w:after="120"/>
      <w:ind w:left="283"/>
    </w:pPr>
    <w:rPr>
      <w:sz w:val="16"/>
      <w:szCs w:val="16"/>
    </w:rPr>
  </w:style>
  <w:style w:type="character" w:customStyle="1" w:styleId="BodyTextIndent3Char">
    <w:name w:val="Body Text Indent 3 Char"/>
    <w:basedOn w:val="DefaultParagraphFont"/>
    <w:link w:val="BodyTextIndent3"/>
    <w:uiPriority w:val="99"/>
    <w:rsid w:val="004C255D"/>
    <w:rPr>
      <w:sz w:val="16"/>
      <w:szCs w:val="16"/>
    </w:rPr>
  </w:style>
  <w:style w:type="character" w:styleId="BookTitle">
    <w:name w:val="Book Title"/>
    <w:basedOn w:val="DefaultParagraphFont"/>
    <w:uiPriority w:val="33"/>
    <w:unhideWhenUsed/>
    <w:qFormat/>
    <w:rsid w:val="004C255D"/>
    <w:rPr>
      <w:b/>
      <w:bCs/>
      <w:smallCaps/>
      <w:spacing w:val="5"/>
    </w:rPr>
  </w:style>
  <w:style w:type="paragraph" w:styleId="Closing">
    <w:name w:val="Closing"/>
    <w:basedOn w:val="Normal"/>
    <w:link w:val="ClosingChar"/>
    <w:uiPriority w:val="99"/>
    <w:semiHidden/>
    <w:unhideWhenUsed/>
    <w:rsid w:val="004C255D"/>
    <w:pPr>
      <w:spacing w:line="240" w:lineRule="auto"/>
      <w:ind w:left="4252"/>
    </w:pPr>
  </w:style>
  <w:style w:type="character" w:customStyle="1" w:styleId="ClosingChar">
    <w:name w:val="Closing Char"/>
    <w:basedOn w:val="DefaultParagraphFont"/>
    <w:link w:val="Closing"/>
    <w:uiPriority w:val="99"/>
    <w:semiHidden/>
    <w:rsid w:val="004C255D"/>
  </w:style>
  <w:style w:type="character" w:styleId="CommentReference">
    <w:name w:val="annotation reference"/>
    <w:basedOn w:val="DefaultParagraphFont"/>
    <w:uiPriority w:val="99"/>
    <w:unhideWhenUsed/>
    <w:rsid w:val="004C255D"/>
    <w:rPr>
      <w:sz w:val="16"/>
      <w:szCs w:val="16"/>
    </w:rPr>
  </w:style>
  <w:style w:type="paragraph" w:styleId="Date">
    <w:name w:val="Date"/>
    <w:basedOn w:val="Normal"/>
    <w:next w:val="Normal"/>
    <w:link w:val="DateChar"/>
    <w:uiPriority w:val="99"/>
    <w:semiHidden/>
    <w:unhideWhenUsed/>
    <w:rsid w:val="004C255D"/>
  </w:style>
  <w:style w:type="character" w:customStyle="1" w:styleId="DateChar">
    <w:name w:val="Date Char"/>
    <w:basedOn w:val="DefaultParagraphFont"/>
    <w:link w:val="Date"/>
    <w:uiPriority w:val="99"/>
    <w:semiHidden/>
    <w:rsid w:val="004C255D"/>
  </w:style>
  <w:style w:type="paragraph" w:styleId="DocumentMap">
    <w:name w:val="Document Map"/>
    <w:basedOn w:val="Normal"/>
    <w:link w:val="DocumentMapChar"/>
    <w:uiPriority w:val="99"/>
    <w:unhideWhenUsed/>
    <w:rsid w:val="004C255D"/>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rsid w:val="004C255D"/>
    <w:rPr>
      <w:rFonts w:ascii="Tahoma" w:hAnsi="Tahoma" w:cs="Tahoma"/>
      <w:sz w:val="16"/>
      <w:szCs w:val="16"/>
    </w:rPr>
  </w:style>
  <w:style w:type="paragraph" w:styleId="E-mailSignature">
    <w:name w:val="E-mail Signature"/>
    <w:basedOn w:val="Normal"/>
    <w:link w:val="E-mailSignatureChar"/>
    <w:uiPriority w:val="99"/>
    <w:semiHidden/>
    <w:unhideWhenUsed/>
    <w:rsid w:val="004C255D"/>
    <w:pPr>
      <w:spacing w:line="240" w:lineRule="auto"/>
    </w:pPr>
  </w:style>
  <w:style w:type="character" w:customStyle="1" w:styleId="E-mailSignatureChar">
    <w:name w:val="E-mail Signature Char"/>
    <w:basedOn w:val="DefaultParagraphFont"/>
    <w:link w:val="E-mailSignature"/>
    <w:uiPriority w:val="99"/>
    <w:semiHidden/>
    <w:rsid w:val="004C255D"/>
  </w:style>
  <w:style w:type="character" w:styleId="Emphasis">
    <w:name w:val="Emphasis"/>
    <w:aliases w:val="N-Update Emphasis"/>
    <w:basedOn w:val="DefaultParagraphFont"/>
    <w:uiPriority w:val="20"/>
    <w:unhideWhenUsed/>
    <w:qFormat/>
    <w:rsid w:val="004C255D"/>
    <w:rPr>
      <w:i/>
      <w:iCs/>
    </w:rPr>
  </w:style>
  <w:style w:type="character" w:styleId="EndnoteReference">
    <w:name w:val="endnote reference"/>
    <w:basedOn w:val="DefaultParagraphFont"/>
    <w:uiPriority w:val="99"/>
    <w:semiHidden/>
    <w:unhideWhenUsed/>
    <w:rsid w:val="004C255D"/>
    <w:rPr>
      <w:vertAlign w:val="superscript"/>
    </w:rPr>
  </w:style>
  <w:style w:type="paragraph" w:styleId="EndnoteText">
    <w:name w:val="endnote text"/>
    <w:basedOn w:val="Normal"/>
    <w:link w:val="EndnoteTextChar"/>
    <w:uiPriority w:val="99"/>
    <w:semiHidden/>
    <w:unhideWhenUsed/>
    <w:rsid w:val="004C255D"/>
    <w:pPr>
      <w:spacing w:line="240" w:lineRule="auto"/>
    </w:pPr>
    <w:rPr>
      <w:szCs w:val="20"/>
    </w:rPr>
  </w:style>
  <w:style w:type="character" w:customStyle="1" w:styleId="EndnoteTextChar">
    <w:name w:val="Endnote Text Char"/>
    <w:basedOn w:val="DefaultParagraphFont"/>
    <w:link w:val="EndnoteText"/>
    <w:uiPriority w:val="99"/>
    <w:semiHidden/>
    <w:rsid w:val="004C255D"/>
    <w:rPr>
      <w:sz w:val="20"/>
      <w:szCs w:val="20"/>
    </w:rPr>
  </w:style>
  <w:style w:type="paragraph" w:styleId="EnvelopeAddress">
    <w:name w:val="envelope address"/>
    <w:basedOn w:val="Normal"/>
    <w:uiPriority w:val="99"/>
    <w:semiHidden/>
    <w:unhideWhenUsed/>
    <w:rsid w:val="004C255D"/>
    <w:pPr>
      <w:framePr w:w="7920" w:h="1980" w:hRule="exact" w:hSpace="180" w:wrap="auto" w:hAnchor="page" w:xAlign="center" w:yAlign="bottom"/>
      <w:spacing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unhideWhenUsed/>
    <w:rsid w:val="004C255D"/>
    <w:pPr>
      <w:spacing w:line="240" w:lineRule="auto"/>
    </w:pPr>
    <w:rPr>
      <w:rFonts w:asciiTheme="majorHAnsi" w:eastAsiaTheme="majorEastAsia" w:hAnsiTheme="majorHAnsi" w:cstheme="majorBidi"/>
      <w:szCs w:val="20"/>
    </w:rPr>
  </w:style>
  <w:style w:type="character" w:styleId="HTMLAcronym">
    <w:name w:val="HTML Acronym"/>
    <w:basedOn w:val="DefaultParagraphFont"/>
    <w:uiPriority w:val="99"/>
    <w:semiHidden/>
    <w:unhideWhenUsed/>
    <w:rsid w:val="004C255D"/>
  </w:style>
  <w:style w:type="paragraph" w:styleId="HTMLAddress">
    <w:name w:val="HTML Address"/>
    <w:basedOn w:val="Normal"/>
    <w:link w:val="HTMLAddressChar"/>
    <w:uiPriority w:val="99"/>
    <w:semiHidden/>
    <w:unhideWhenUsed/>
    <w:rsid w:val="004C255D"/>
    <w:pPr>
      <w:spacing w:line="240" w:lineRule="auto"/>
    </w:pPr>
    <w:rPr>
      <w:i/>
      <w:iCs/>
    </w:rPr>
  </w:style>
  <w:style w:type="character" w:customStyle="1" w:styleId="HTMLAddressChar">
    <w:name w:val="HTML Address Char"/>
    <w:basedOn w:val="DefaultParagraphFont"/>
    <w:link w:val="HTMLAddress"/>
    <w:uiPriority w:val="99"/>
    <w:semiHidden/>
    <w:rsid w:val="004C255D"/>
    <w:rPr>
      <w:i/>
      <w:iCs/>
    </w:rPr>
  </w:style>
  <w:style w:type="character" w:styleId="HTMLCite">
    <w:name w:val="HTML Cite"/>
    <w:basedOn w:val="DefaultParagraphFont"/>
    <w:uiPriority w:val="99"/>
    <w:semiHidden/>
    <w:unhideWhenUsed/>
    <w:rsid w:val="004C255D"/>
    <w:rPr>
      <w:i/>
      <w:iCs/>
    </w:rPr>
  </w:style>
  <w:style w:type="character" w:styleId="HTMLCode">
    <w:name w:val="HTML Code"/>
    <w:basedOn w:val="DefaultParagraphFont"/>
    <w:uiPriority w:val="99"/>
    <w:semiHidden/>
    <w:unhideWhenUsed/>
    <w:rsid w:val="004C255D"/>
    <w:rPr>
      <w:rFonts w:ascii="Consolas" w:hAnsi="Consolas"/>
      <w:sz w:val="20"/>
      <w:szCs w:val="20"/>
    </w:rPr>
  </w:style>
  <w:style w:type="character" w:styleId="HTMLDefinition">
    <w:name w:val="HTML Definition"/>
    <w:basedOn w:val="DefaultParagraphFont"/>
    <w:uiPriority w:val="99"/>
    <w:semiHidden/>
    <w:unhideWhenUsed/>
    <w:rsid w:val="004C255D"/>
    <w:rPr>
      <w:i/>
      <w:iCs/>
    </w:rPr>
  </w:style>
  <w:style w:type="character" w:styleId="HTMLKeyboard">
    <w:name w:val="HTML Keyboard"/>
    <w:basedOn w:val="DefaultParagraphFont"/>
    <w:uiPriority w:val="99"/>
    <w:semiHidden/>
    <w:unhideWhenUsed/>
    <w:rsid w:val="004C255D"/>
    <w:rPr>
      <w:rFonts w:ascii="Consolas" w:hAnsi="Consolas"/>
      <w:sz w:val="20"/>
      <w:szCs w:val="20"/>
    </w:rPr>
  </w:style>
  <w:style w:type="paragraph" w:styleId="HTMLPreformatted">
    <w:name w:val="HTML Preformatted"/>
    <w:basedOn w:val="Normal"/>
    <w:link w:val="HTMLPreformattedChar"/>
    <w:uiPriority w:val="99"/>
    <w:semiHidden/>
    <w:unhideWhenUsed/>
    <w:rsid w:val="004C255D"/>
    <w:pPr>
      <w:spacing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C255D"/>
    <w:rPr>
      <w:rFonts w:ascii="Consolas" w:hAnsi="Consolas"/>
      <w:sz w:val="20"/>
      <w:szCs w:val="20"/>
    </w:rPr>
  </w:style>
  <w:style w:type="character" w:styleId="HTMLSample">
    <w:name w:val="HTML Sample"/>
    <w:basedOn w:val="DefaultParagraphFont"/>
    <w:uiPriority w:val="99"/>
    <w:semiHidden/>
    <w:unhideWhenUsed/>
    <w:rsid w:val="004C255D"/>
    <w:rPr>
      <w:rFonts w:ascii="Consolas" w:hAnsi="Consolas"/>
      <w:sz w:val="24"/>
      <w:szCs w:val="24"/>
    </w:rPr>
  </w:style>
  <w:style w:type="character" w:styleId="HTMLTypewriter">
    <w:name w:val="HTML Typewriter"/>
    <w:basedOn w:val="DefaultParagraphFont"/>
    <w:uiPriority w:val="99"/>
    <w:semiHidden/>
    <w:unhideWhenUsed/>
    <w:rsid w:val="004C255D"/>
    <w:rPr>
      <w:rFonts w:ascii="Consolas" w:hAnsi="Consolas"/>
      <w:sz w:val="20"/>
      <w:szCs w:val="20"/>
    </w:rPr>
  </w:style>
  <w:style w:type="character" w:styleId="HTMLVariable">
    <w:name w:val="HTML Variable"/>
    <w:basedOn w:val="DefaultParagraphFont"/>
    <w:uiPriority w:val="99"/>
    <w:semiHidden/>
    <w:unhideWhenUsed/>
    <w:rsid w:val="004C255D"/>
    <w:rPr>
      <w:i/>
      <w:iCs/>
    </w:rPr>
  </w:style>
  <w:style w:type="paragraph" w:styleId="Index1">
    <w:name w:val="index 1"/>
    <w:basedOn w:val="Normal"/>
    <w:next w:val="Normal"/>
    <w:autoRedefine/>
    <w:uiPriority w:val="99"/>
    <w:semiHidden/>
    <w:unhideWhenUsed/>
    <w:rsid w:val="004C255D"/>
    <w:pPr>
      <w:tabs>
        <w:tab w:val="clear" w:pos="284"/>
      </w:tabs>
      <w:spacing w:line="240" w:lineRule="auto"/>
      <w:ind w:left="180" w:hanging="180"/>
    </w:pPr>
  </w:style>
  <w:style w:type="paragraph" w:styleId="Index2">
    <w:name w:val="index 2"/>
    <w:basedOn w:val="Normal"/>
    <w:next w:val="Normal"/>
    <w:autoRedefine/>
    <w:uiPriority w:val="99"/>
    <w:semiHidden/>
    <w:unhideWhenUsed/>
    <w:rsid w:val="004C255D"/>
    <w:pPr>
      <w:tabs>
        <w:tab w:val="clear" w:pos="284"/>
      </w:tabs>
      <w:spacing w:line="240" w:lineRule="auto"/>
      <w:ind w:left="360" w:hanging="180"/>
    </w:pPr>
  </w:style>
  <w:style w:type="paragraph" w:styleId="Index3">
    <w:name w:val="index 3"/>
    <w:basedOn w:val="Normal"/>
    <w:next w:val="Normal"/>
    <w:autoRedefine/>
    <w:uiPriority w:val="99"/>
    <w:semiHidden/>
    <w:unhideWhenUsed/>
    <w:rsid w:val="004C255D"/>
    <w:pPr>
      <w:tabs>
        <w:tab w:val="clear" w:pos="284"/>
      </w:tabs>
      <w:spacing w:line="240" w:lineRule="auto"/>
      <w:ind w:left="540" w:hanging="180"/>
    </w:pPr>
  </w:style>
  <w:style w:type="paragraph" w:styleId="Index4">
    <w:name w:val="index 4"/>
    <w:basedOn w:val="Normal"/>
    <w:next w:val="Normal"/>
    <w:autoRedefine/>
    <w:uiPriority w:val="99"/>
    <w:semiHidden/>
    <w:unhideWhenUsed/>
    <w:rsid w:val="004C255D"/>
    <w:pPr>
      <w:tabs>
        <w:tab w:val="clear" w:pos="284"/>
      </w:tabs>
      <w:spacing w:line="240" w:lineRule="auto"/>
      <w:ind w:left="720" w:hanging="180"/>
    </w:pPr>
  </w:style>
  <w:style w:type="paragraph" w:styleId="Index5">
    <w:name w:val="index 5"/>
    <w:basedOn w:val="Normal"/>
    <w:next w:val="Normal"/>
    <w:autoRedefine/>
    <w:uiPriority w:val="99"/>
    <w:semiHidden/>
    <w:unhideWhenUsed/>
    <w:rsid w:val="004C255D"/>
    <w:pPr>
      <w:tabs>
        <w:tab w:val="clear" w:pos="284"/>
      </w:tabs>
      <w:spacing w:line="240" w:lineRule="auto"/>
      <w:ind w:left="900" w:hanging="180"/>
    </w:pPr>
  </w:style>
  <w:style w:type="paragraph" w:styleId="Index6">
    <w:name w:val="index 6"/>
    <w:basedOn w:val="Normal"/>
    <w:next w:val="Normal"/>
    <w:autoRedefine/>
    <w:uiPriority w:val="99"/>
    <w:semiHidden/>
    <w:unhideWhenUsed/>
    <w:rsid w:val="004C255D"/>
    <w:pPr>
      <w:tabs>
        <w:tab w:val="clear" w:pos="284"/>
      </w:tabs>
      <w:spacing w:line="240" w:lineRule="auto"/>
      <w:ind w:left="1080" w:hanging="180"/>
    </w:pPr>
  </w:style>
  <w:style w:type="paragraph" w:styleId="Index7">
    <w:name w:val="index 7"/>
    <w:basedOn w:val="Normal"/>
    <w:next w:val="Normal"/>
    <w:autoRedefine/>
    <w:uiPriority w:val="99"/>
    <w:semiHidden/>
    <w:unhideWhenUsed/>
    <w:rsid w:val="004C255D"/>
    <w:pPr>
      <w:tabs>
        <w:tab w:val="clear" w:pos="284"/>
      </w:tabs>
      <w:spacing w:line="240" w:lineRule="auto"/>
      <w:ind w:left="1260" w:hanging="180"/>
    </w:pPr>
  </w:style>
  <w:style w:type="paragraph" w:styleId="Index8">
    <w:name w:val="index 8"/>
    <w:basedOn w:val="Normal"/>
    <w:next w:val="Normal"/>
    <w:autoRedefine/>
    <w:uiPriority w:val="99"/>
    <w:semiHidden/>
    <w:unhideWhenUsed/>
    <w:rsid w:val="004C255D"/>
    <w:pPr>
      <w:tabs>
        <w:tab w:val="clear" w:pos="284"/>
      </w:tabs>
      <w:spacing w:line="240" w:lineRule="auto"/>
      <w:ind w:left="1440" w:hanging="180"/>
    </w:pPr>
  </w:style>
  <w:style w:type="paragraph" w:styleId="Index9">
    <w:name w:val="index 9"/>
    <w:basedOn w:val="Normal"/>
    <w:next w:val="Normal"/>
    <w:autoRedefine/>
    <w:uiPriority w:val="99"/>
    <w:unhideWhenUsed/>
    <w:rsid w:val="004C255D"/>
    <w:pPr>
      <w:tabs>
        <w:tab w:val="clear" w:pos="284"/>
      </w:tabs>
      <w:spacing w:line="240" w:lineRule="auto"/>
      <w:ind w:left="1620" w:hanging="180"/>
    </w:pPr>
  </w:style>
  <w:style w:type="paragraph" w:styleId="IndexHeading">
    <w:name w:val="index heading"/>
    <w:basedOn w:val="Normal"/>
    <w:next w:val="Index1"/>
    <w:uiPriority w:val="99"/>
    <w:semiHidden/>
    <w:unhideWhenUsed/>
    <w:rsid w:val="004C255D"/>
    <w:rPr>
      <w:rFonts w:asciiTheme="majorHAnsi" w:eastAsiaTheme="majorEastAsia" w:hAnsiTheme="majorHAnsi" w:cstheme="majorBidi"/>
      <w:b/>
      <w:bCs/>
    </w:rPr>
  </w:style>
  <w:style w:type="character" w:styleId="IntenseEmphasis">
    <w:name w:val="Intense Emphasis"/>
    <w:basedOn w:val="DefaultParagraphFont"/>
    <w:uiPriority w:val="21"/>
    <w:unhideWhenUsed/>
    <w:qFormat/>
    <w:rsid w:val="004C255D"/>
    <w:rPr>
      <w:b/>
      <w:bCs/>
      <w:i/>
      <w:iCs/>
      <w:color w:val="9E007E" w:themeColor="accent1"/>
    </w:rPr>
  </w:style>
  <w:style w:type="paragraph" w:styleId="IntenseQuote">
    <w:name w:val="Intense Quote"/>
    <w:basedOn w:val="Normal"/>
    <w:next w:val="Normal"/>
    <w:link w:val="IntenseQuoteChar"/>
    <w:uiPriority w:val="30"/>
    <w:unhideWhenUsed/>
    <w:qFormat/>
    <w:rsid w:val="004C255D"/>
    <w:pPr>
      <w:pBdr>
        <w:bottom w:val="single" w:sz="4" w:space="4" w:color="9E007E" w:themeColor="accent1"/>
      </w:pBdr>
      <w:spacing w:before="200" w:after="280"/>
      <w:ind w:left="936" w:right="936"/>
    </w:pPr>
    <w:rPr>
      <w:b/>
      <w:bCs/>
      <w:i/>
      <w:iCs/>
      <w:color w:val="9E007E" w:themeColor="accent1"/>
    </w:rPr>
  </w:style>
  <w:style w:type="character" w:customStyle="1" w:styleId="IntenseQuoteChar">
    <w:name w:val="Intense Quote Char"/>
    <w:basedOn w:val="DefaultParagraphFont"/>
    <w:link w:val="IntenseQuote"/>
    <w:uiPriority w:val="30"/>
    <w:rsid w:val="004C255D"/>
    <w:rPr>
      <w:b/>
      <w:bCs/>
      <w:i/>
      <w:iCs/>
      <w:color w:val="9E007E" w:themeColor="accent1"/>
    </w:rPr>
  </w:style>
  <w:style w:type="character" w:styleId="IntenseReference">
    <w:name w:val="Intense Reference"/>
    <w:basedOn w:val="DefaultParagraphFont"/>
    <w:uiPriority w:val="32"/>
    <w:unhideWhenUsed/>
    <w:qFormat/>
    <w:rsid w:val="004C255D"/>
    <w:rPr>
      <w:b/>
      <w:bCs/>
      <w:smallCaps/>
      <w:color w:val="00B5E2" w:themeColor="accent2"/>
      <w:spacing w:val="5"/>
      <w:u w:val="single"/>
    </w:rPr>
  </w:style>
  <w:style w:type="character" w:styleId="LineNumber">
    <w:name w:val="line number"/>
    <w:basedOn w:val="DefaultParagraphFont"/>
    <w:uiPriority w:val="99"/>
    <w:semiHidden/>
    <w:unhideWhenUsed/>
    <w:rsid w:val="004C255D"/>
  </w:style>
  <w:style w:type="paragraph" w:styleId="List">
    <w:name w:val="List"/>
    <w:basedOn w:val="Normal"/>
    <w:uiPriority w:val="99"/>
    <w:semiHidden/>
    <w:unhideWhenUsed/>
    <w:rsid w:val="004C255D"/>
    <w:pPr>
      <w:ind w:left="283" w:hanging="283"/>
      <w:contextualSpacing/>
    </w:pPr>
  </w:style>
  <w:style w:type="paragraph" w:styleId="List20">
    <w:name w:val="List 2"/>
    <w:basedOn w:val="Normal"/>
    <w:uiPriority w:val="99"/>
    <w:semiHidden/>
    <w:unhideWhenUsed/>
    <w:rsid w:val="004C255D"/>
    <w:pPr>
      <w:ind w:left="566" w:hanging="283"/>
      <w:contextualSpacing/>
    </w:pPr>
  </w:style>
  <w:style w:type="paragraph" w:styleId="List3">
    <w:name w:val="List 3"/>
    <w:basedOn w:val="Normal"/>
    <w:uiPriority w:val="99"/>
    <w:semiHidden/>
    <w:unhideWhenUsed/>
    <w:rsid w:val="004C255D"/>
    <w:pPr>
      <w:ind w:left="849" w:hanging="283"/>
      <w:contextualSpacing/>
    </w:pPr>
  </w:style>
  <w:style w:type="paragraph" w:styleId="List4">
    <w:name w:val="List 4"/>
    <w:basedOn w:val="Normal"/>
    <w:uiPriority w:val="99"/>
    <w:semiHidden/>
    <w:unhideWhenUsed/>
    <w:rsid w:val="004C255D"/>
    <w:pPr>
      <w:ind w:left="1132" w:hanging="283"/>
      <w:contextualSpacing/>
    </w:pPr>
  </w:style>
  <w:style w:type="paragraph" w:styleId="List5">
    <w:name w:val="List 5"/>
    <w:basedOn w:val="Normal"/>
    <w:uiPriority w:val="99"/>
    <w:semiHidden/>
    <w:unhideWhenUsed/>
    <w:rsid w:val="004C255D"/>
    <w:pPr>
      <w:ind w:left="1415" w:hanging="283"/>
      <w:contextualSpacing/>
    </w:pPr>
  </w:style>
  <w:style w:type="paragraph" w:styleId="ListBullet4">
    <w:name w:val="List Bullet 4"/>
    <w:basedOn w:val="Normal"/>
    <w:uiPriority w:val="99"/>
    <w:semiHidden/>
    <w:unhideWhenUsed/>
    <w:rsid w:val="004C255D"/>
    <w:pPr>
      <w:numPr>
        <w:numId w:val="3"/>
      </w:numPr>
      <w:contextualSpacing/>
    </w:pPr>
  </w:style>
  <w:style w:type="paragraph" w:styleId="ListBullet5">
    <w:name w:val="List Bullet 5"/>
    <w:basedOn w:val="Normal"/>
    <w:uiPriority w:val="99"/>
    <w:semiHidden/>
    <w:unhideWhenUsed/>
    <w:rsid w:val="004C255D"/>
    <w:pPr>
      <w:numPr>
        <w:numId w:val="4"/>
      </w:numPr>
      <w:contextualSpacing/>
    </w:pPr>
  </w:style>
  <w:style w:type="paragraph" w:styleId="ListContinue">
    <w:name w:val="List Continue"/>
    <w:basedOn w:val="Normal"/>
    <w:uiPriority w:val="99"/>
    <w:semiHidden/>
    <w:unhideWhenUsed/>
    <w:rsid w:val="004C255D"/>
    <w:pPr>
      <w:spacing w:after="120"/>
      <w:ind w:left="283"/>
      <w:contextualSpacing/>
    </w:pPr>
  </w:style>
  <w:style w:type="paragraph" w:styleId="ListContinue2">
    <w:name w:val="List Continue 2"/>
    <w:basedOn w:val="Normal"/>
    <w:uiPriority w:val="99"/>
    <w:semiHidden/>
    <w:unhideWhenUsed/>
    <w:rsid w:val="004C255D"/>
    <w:pPr>
      <w:spacing w:after="120"/>
      <w:ind w:left="566"/>
      <w:contextualSpacing/>
    </w:pPr>
  </w:style>
  <w:style w:type="paragraph" w:styleId="ListContinue3">
    <w:name w:val="List Continue 3"/>
    <w:basedOn w:val="Normal"/>
    <w:uiPriority w:val="99"/>
    <w:semiHidden/>
    <w:unhideWhenUsed/>
    <w:rsid w:val="004C255D"/>
    <w:pPr>
      <w:spacing w:after="120"/>
      <w:ind w:left="849"/>
      <w:contextualSpacing/>
    </w:pPr>
  </w:style>
  <w:style w:type="paragraph" w:styleId="ListContinue4">
    <w:name w:val="List Continue 4"/>
    <w:basedOn w:val="Normal"/>
    <w:uiPriority w:val="99"/>
    <w:semiHidden/>
    <w:unhideWhenUsed/>
    <w:rsid w:val="004C255D"/>
    <w:pPr>
      <w:spacing w:after="120"/>
      <w:ind w:left="1132"/>
      <w:contextualSpacing/>
    </w:pPr>
  </w:style>
  <w:style w:type="paragraph" w:styleId="ListContinue5">
    <w:name w:val="List Continue 5"/>
    <w:basedOn w:val="Normal"/>
    <w:uiPriority w:val="99"/>
    <w:semiHidden/>
    <w:unhideWhenUsed/>
    <w:rsid w:val="004C255D"/>
    <w:pPr>
      <w:spacing w:after="120"/>
      <w:ind w:left="1415"/>
      <w:contextualSpacing/>
    </w:pPr>
  </w:style>
  <w:style w:type="paragraph" w:styleId="ListNumber4">
    <w:name w:val="List Number 4"/>
    <w:basedOn w:val="Normal"/>
    <w:uiPriority w:val="99"/>
    <w:semiHidden/>
    <w:unhideWhenUsed/>
    <w:rsid w:val="004C255D"/>
    <w:pPr>
      <w:numPr>
        <w:numId w:val="5"/>
      </w:numPr>
      <w:contextualSpacing/>
    </w:pPr>
  </w:style>
  <w:style w:type="paragraph" w:styleId="ListNumber5">
    <w:name w:val="List Number 5"/>
    <w:basedOn w:val="Normal"/>
    <w:uiPriority w:val="99"/>
    <w:semiHidden/>
    <w:unhideWhenUsed/>
    <w:rsid w:val="004C255D"/>
    <w:pPr>
      <w:numPr>
        <w:numId w:val="6"/>
      </w:numPr>
      <w:contextualSpacing/>
    </w:pPr>
  </w:style>
  <w:style w:type="paragraph" w:styleId="ListParagraph">
    <w:name w:val="List Paragraph"/>
    <w:aliases w:val="Inhaltsverzeichnis,List Paragraph-2,List Paragraph-B,Citation List,Resume Title,List Paragraph Char Char,List Paragraph1,Number_1,SGLText List Paragraph,new,lp1,Normal Sentence,ListPar1,List Paragraph2,List Paragraph11,list1,Figure_name,L"/>
    <w:basedOn w:val="Normal"/>
    <w:link w:val="ListParagraphChar"/>
    <w:uiPriority w:val="34"/>
    <w:unhideWhenUsed/>
    <w:qFormat/>
    <w:rsid w:val="004C255D"/>
    <w:pPr>
      <w:ind w:left="720"/>
      <w:contextualSpacing/>
    </w:pPr>
  </w:style>
  <w:style w:type="paragraph" w:styleId="MacroText">
    <w:name w:val="macro"/>
    <w:link w:val="MacroTextChar"/>
    <w:uiPriority w:val="99"/>
    <w:semiHidden/>
    <w:unhideWhenUsed/>
    <w:rsid w:val="004C255D"/>
    <w:pPr>
      <w:tabs>
        <w:tab w:val="left" w:pos="480"/>
        <w:tab w:val="left" w:pos="960"/>
        <w:tab w:val="left" w:pos="1440"/>
        <w:tab w:val="left" w:pos="1920"/>
        <w:tab w:val="left" w:pos="2400"/>
        <w:tab w:val="left" w:pos="2880"/>
        <w:tab w:val="left" w:pos="3360"/>
        <w:tab w:val="left" w:pos="3840"/>
        <w:tab w:val="left" w:pos="4320"/>
      </w:tabs>
      <w:spacing w:line="240" w:lineRule="atLeast"/>
    </w:pPr>
    <w:rPr>
      <w:rFonts w:ascii="Consolas" w:hAnsi="Consolas"/>
      <w:sz w:val="20"/>
      <w:szCs w:val="20"/>
    </w:rPr>
  </w:style>
  <w:style w:type="character" w:customStyle="1" w:styleId="MacroTextChar">
    <w:name w:val="Macro Text Char"/>
    <w:basedOn w:val="DefaultParagraphFont"/>
    <w:link w:val="MacroText"/>
    <w:uiPriority w:val="99"/>
    <w:semiHidden/>
    <w:rsid w:val="004C255D"/>
    <w:rPr>
      <w:rFonts w:ascii="Consolas" w:hAnsi="Consolas"/>
      <w:sz w:val="20"/>
      <w:szCs w:val="20"/>
    </w:rPr>
  </w:style>
  <w:style w:type="paragraph" w:styleId="MessageHeader">
    <w:name w:val="Message Header"/>
    <w:basedOn w:val="Normal"/>
    <w:link w:val="MessageHeaderChar"/>
    <w:uiPriority w:val="99"/>
    <w:semiHidden/>
    <w:unhideWhenUsed/>
    <w:rsid w:val="004C255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4C255D"/>
    <w:rPr>
      <w:rFonts w:asciiTheme="majorHAnsi" w:eastAsiaTheme="majorEastAsia" w:hAnsiTheme="majorHAnsi" w:cstheme="majorBidi"/>
      <w:sz w:val="24"/>
      <w:szCs w:val="24"/>
      <w:shd w:val="pct20" w:color="auto" w:fill="auto"/>
    </w:rPr>
  </w:style>
  <w:style w:type="paragraph" w:styleId="NoSpacing">
    <w:name w:val="No Spacing"/>
    <w:aliases w:val="Table Format"/>
    <w:link w:val="NoSpacingChar"/>
    <w:uiPriority w:val="1"/>
    <w:unhideWhenUsed/>
    <w:qFormat/>
    <w:rsid w:val="004C255D"/>
    <w:pPr>
      <w:tabs>
        <w:tab w:val="left" w:pos="284"/>
      </w:tabs>
    </w:pPr>
  </w:style>
  <w:style w:type="paragraph" w:styleId="NormalWeb">
    <w:name w:val="Normal (Web)"/>
    <w:basedOn w:val="Normal"/>
    <w:uiPriority w:val="99"/>
    <w:unhideWhenUsed/>
    <w:rsid w:val="004C255D"/>
    <w:rPr>
      <w:rFonts w:ascii="Times New Roman" w:hAnsi="Times New Roman" w:cs="Times New Roman"/>
      <w:szCs w:val="24"/>
    </w:rPr>
  </w:style>
  <w:style w:type="paragraph" w:styleId="NormalIndent">
    <w:name w:val="Normal Indent"/>
    <w:aliases w:val="Normal Indent Char,Normal Indent Char Char Char Char Char Char,Normal Indent Char Char Char Char Char Char Char Char,Normal Indent Char Char Char Char,Normal Indent Char Char Char Char Cha,Normal Indent Char Char Char Char Char Char Cha"/>
    <w:basedOn w:val="Normal"/>
    <w:link w:val="NormalIndentChar1"/>
    <w:uiPriority w:val="99"/>
    <w:unhideWhenUsed/>
    <w:rsid w:val="004C255D"/>
    <w:pPr>
      <w:ind w:left="720"/>
    </w:pPr>
  </w:style>
  <w:style w:type="paragraph" w:styleId="NoteHeading">
    <w:name w:val="Note Heading"/>
    <w:basedOn w:val="Normal"/>
    <w:next w:val="Normal"/>
    <w:link w:val="NoteHeadingChar"/>
    <w:uiPriority w:val="99"/>
    <w:unhideWhenUsed/>
    <w:rsid w:val="004C255D"/>
    <w:pPr>
      <w:spacing w:line="240" w:lineRule="auto"/>
    </w:pPr>
  </w:style>
  <w:style w:type="character" w:customStyle="1" w:styleId="NoteHeadingChar">
    <w:name w:val="Note Heading Char"/>
    <w:basedOn w:val="DefaultParagraphFont"/>
    <w:link w:val="NoteHeading"/>
    <w:uiPriority w:val="99"/>
    <w:rsid w:val="004C255D"/>
  </w:style>
  <w:style w:type="character" w:styleId="PageNumber">
    <w:name w:val="page number"/>
    <w:basedOn w:val="DefaultParagraphFont"/>
    <w:unhideWhenUsed/>
    <w:rsid w:val="004C255D"/>
  </w:style>
  <w:style w:type="character" w:styleId="PlaceholderText">
    <w:name w:val="Placeholder Text"/>
    <w:basedOn w:val="DefaultParagraphFont"/>
    <w:uiPriority w:val="99"/>
    <w:unhideWhenUsed/>
    <w:rsid w:val="004C255D"/>
    <w:rPr>
      <w:color w:val="808080"/>
    </w:rPr>
  </w:style>
  <w:style w:type="paragraph" w:styleId="PlainText">
    <w:name w:val="Plain Text"/>
    <w:aliases w:val="Plain Text Char Char Char Char,Plain Text Char Char"/>
    <w:basedOn w:val="Normal"/>
    <w:link w:val="PlainTextChar"/>
    <w:uiPriority w:val="99"/>
    <w:unhideWhenUsed/>
    <w:rsid w:val="004C255D"/>
    <w:pPr>
      <w:spacing w:line="240" w:lineRule="auto"/>
    </w:pPr>
    <w:rPr>
      <w:rFonts w:ascii="Consolas" w:hAnsi="Consolas"/>
      <w:sz w:val="21"/>
      <w:szCs w:val="21"/>
    </w:rPr>
  </w:style>
  <w:style w:type="character" w:customStyle="1" w:styleId="PlainTextChar">
    <w:name w:val="Plain Text Char"/>
    <w:aliases w:val="Plain Text Char Char Char Char Char,Plain Text Char Char Char"/>
    <w:basedOn w:val="DefaultParagraphFont"/>
    <w:link w:val="PlainText"/>
    <w:uiPriority w:val="99"/>
    <w:rsid w:val="004C255D"/>
    <w:rPr>
      <w:rFonts w:ascii="Consolas" w:hAnsi="Consolas"/>
      <w:sz w:val="21"/>
      <w:szCs w:val="21"/>
    </w:rPr>
  </w:style>
  <w:style w:type="paragraph" w:styleId="Salutation">
    <w:name w:val="Salutation"/>
    <w:basedOn w:val="Normal"/>
    <w:next w:val="Normal"/>
    <w:link w:val="SalutationChar"/>
    <w:uiPriority w:val="99"/>
    <w:semiHidden/>
    <w:unhideWhenUsed/>
    <w:rsid w:val="004C255D"/>
  </w:style>
  <w:style w:type="character" w:customStyle="1" w:styleId="SalutationChar">
    <w:name w:val="Salutation Char"/>
    <w:basedOn w:val="DefaultParagraphFont"/>
    <w:link w:val="Salutation"/>
    <w:uiPriority w:val="99"/>
    <w:semiHidden/>
    <w:rsid w:val="004C255D"/>
  </w:style>
  <w:style w:type="paragraph" w:styleId="Signature">
    <w:name w:val="Signature"/>
    <w:basedOn w:val="Normal"/>
    <w:link w:val="SignatureChar"/>
    <w:uiPriority w:val="99"/>
    <w:semiHidden/>
    <w:unhideWhenUsed/>
    <w:rsid w:val="004C255D"/>
    <w:pPr>
      <w:spacing w:line="240" w:lineRule="auto"/>
      <w:ind w:left="4252"/>
    </w:pPr>
  </w:style>
  <w:style w:type="character" w:customStyle="1" w:styleId="SignatureChar">
    <w:name w:val="Signature Char"/>
    <w:basedOn w:val="DefaultParagraphFont"/>
    <w:link w:val="Signature"/>
    <w:uiPriority w:val="99"/>
    <w:semiHidden/>
    <w:rsid w:val="004C255D"/>
  </w:style>
  <w:style w:type="character" w:styleId="SubtleEmphasis">
    <w:name w:val="Subtle Emphasis"/>
    <w:aliases w:val="Subtle Emphasis Footer"/>
    <w:basedOn w:val="DefaultParagraphFont"/>
    <w:uiPriority w:val="19"/>
    <w:unhideWhenUsed/>
    <w:qFormat/>
    <w:rsid w:val="004C255D"/>
    <w:rPr>
      <w:i/>
      <w:iCs/>
      <w:color w:val="808080" w:themeColor="text1" w:themeTint="7F"/>
    </w:rPr>
  </w:style>
  <w:style w:type="character" w:styleId="SubtleReference">
    <w:name w:val="Subtle Reference"/>
    <w:basedOn w:val="DefaultParagraphFont"/>
    <w:uiPriority w:val="31"/>
    <w:unhideWhenUsed/>
    <w:qFormat/>
    <w:rsid w:val="004C255D"/>
    <w:rPr>
      <w:smallCaps/>
      <w:color w:val="00B5E2" w:themeColor="accent2"/>
      <w:u w:val="single"/>
    </w:rPr>
  </w:style>
  <w:style w:type="paragraph" w:styleId="TableofAuthorities">
    <w:name w:val="table of authorities"/>
    <w:basedOn w:val="Normal"/>
    <w:next w:val="Normal"/>
    <w:uiPriority w:val="99"/>
    <w:semiHidden/>
    <w:unhideWhenUsed/>
    <w:rsid w:val="004C255D"/>
    <w:pPr>
      <w:tabs>
        <w:tab w:val="clear" w:pos="284"/>
      </w:tabs>
      <w:ind w:left="180" w:hanging="180"/>
    </w:pPr>
  </w:style>
  <w:style w:type="paragraph" w:styleId="TOAHeading">
    <w:name w:val="toa heading"/>
    <w:basedOn w:val="Normal"/>
    <w:next w:val="Normal"/>
    <w:uiPriority w:val="99"/>
    <w:unhideWhenUsed/>
    <w:rsid w:val="004C255D"/>
    <w:pPr>
      <w:spacing w:before="120"/>
    </w:pPr>
    <w:rPr>
      <w:rFonts w:asciiTheme="majorHAnsi" w:eastAsiaTheme="majorEastAsia" w:hAnsiTheme="majorHAnsi" w:cstheme="majorBidi"/>
      <w:b/>
      <w:bCs/>
      <w:szCs w:val="24"/>
    </w:rPr>
  </w:style>
  <w:style w:type="paragraph" w:styleId="TOC4">
    <w:name w:val="toc 4"/>
    <w:basedOn w:val="Normal"/>
    <w:next w:val="Normal"/>
    <w:autoRedefine/>
    <w:uiPriority w:val="39"/>
    <w:unhideWhenUsed/>
    <w:rsid w:val="003964F2"/>
    <w:pPr>
      <w:tabs>
        <w:tab w:val="clear" w:pos="284"/>
        <w:tab w:val="right" w:leader="dot" w:pos="9026"/>
      </w:tabs>
      <w:spacing w:after="40"/>
      <w:ind w:left="1134" w:hanging="567"/>
    </w:pPr>
  </w:style>
  <w:style w:type="paragraph" w:styleId="TOC5">
    <w:name w:val="toc 5"/>
    <w:basedOn w:val="Normal"/>
    <w:next w:val="Normal"/>
    <w:autoRedefine/>
    <w:uiPriority w:val="39"/>
    <w:unhideWhenUsed/>
    <w:rsid w:val="004C255D"/>
    <w:pPr>
      <w:tabs>
        <w:tab w:val="clear" w:pos="284"/>
      </w:tabs>
      <w:spacing w:after="100"/>
      <w:ind w:left="720"/>
    </w:pPr>
  </w:style>
  <w:style w:type="paragraph" w:styleId="TOC6">
    <w:name w:val="toc 6"/>
    <w:basedOn w:val="Normal"/>
    <w:next w:val="Normal"/>
    <w:autoRedefine/>
    <w:uiPriority w:val="39"/>
    <w:unhideWhenUsed/>
    <w:rsid w:val="004C255D"/>
    <w:pPr>
      <w:tabs>
        <w:tab w:val="clear" w:pos="284"/>
      </w:tabs>
      <w:spacing w:after="100"/>
      <w:ind w:left="900"/>
    </w:pPr>
  </w:style>
  <w:style w:type="paragraph" w:styleId="TOC7">
    <w:name w:val="toc 7"/>
    <w:basedOn w:val="Normal"/>
    <w:next w:val="Normal"/>
    <w:autoRedefine/>
    <w:uiPriority w:val="39"/>
    <w:unhideWhenUsed/>
    <w:rsid w:val="004C255D"/>
    <w:pPr>
      <w:tabs>
        <w:tab w:val="clear" w:pos="284"/>
      </w:tabs>
      <w:spacing w:after="100"/>
      <w:ind w:left="1080"/>
    </w:pPr>
  </w:style>
  <w:style w:type="paragraph" w:styleId="TOC8">
    <w:name w:val="toc 8"/>
    <w:basedOn w:val="Normal"/>
    <w:next w:val="Normal"/>
    <w:autoRedefine/>
    <w:uiPriority w:val="39"/>
    <w:unhideWhenUsed/>
    <w:rsid w:val="004C255D"/>
    <w:pPr>
      <w:tabs>
        <w:tab w:val="clear" w:pos="284"/>
      </w:tabs>
      <w:spacing w:after="100"/>
      <w:ind w:left="1260"/>
    </w:pPr>
  </w:style>
  <w:style w:type="paragraph" w:styleId="TOC9">
    <w:name w:val="toc 9"/>
    <w:basedOn w:val="Normal"/>
    <w:next w:val="Normal"/>
    <w:autoRedefine/>
    <w:uiPriority w:val="39"/>
    <w:unhideWhenUsed/>
    <w:rsid w:val="004C255D"/>
    <w:pPr>
      <w:tabs>
        <w:tab w:val="clear" w:pos="284"/>
      </w:tabs>
      <w:spacing w:after="100"/>
      <w:ind w:left="1440"/>
    </w:pPr>
  </w:style>
  <w:style w:type="paragraph" w:customStyle="1" w:styleId="CVHeading">
    <w:name w:val="CV Heading"/>
    <w:basedOn w:val="BodyText"/>
    <w:uiPriority w:val="22"/>
    <w:qFormat/>
    <w:rsid w:val="004C255D"/>
    <w:pPr>
      <w:tabs>
        <w:tab w:val="clear" w:pos="284"/>
      </w:tabs>
    </w:pPr>
    <w:rPr>
      <w:rFonts w:asciiTheme="majorHAnsi" w:hAnsiTheme="majorHAnsi"/>
      <w:b/>
    </w:rPr>
  </w:style>
  <w:style w:type="paragraph" w:customStyle="1" w:styleId="CVIntroduction">
    <w:name w:val="CV Introduction"/>
    <w:basedOn w:val="BodyText"/>
    <w:uiPriority w:val="21"/>
    <w:qFormat/>
    <w:rsid w:val="004C255D"/>
    <w:pPr>
      <w:pBdr>
        <w:top w:val="single" w:sz="4" w:space="6" w:color="auto"/>
        <w:bottom w:val="single" w:sz="4" w:space="6" w:color="auto"/>
      </w:pBdr>
      <w:tabs>
        <w:tab w:val="clear" w:pos="284"/>
      </w:tabs>
    </w:pPr>
    <w:rPr>
      <w:sz w:val="28"/>
    </w:rPr>
  </w:style>
  <w:style w:type="paragraph" w:customStyle="1" w:styleId="CVTitle">
    <w:name w:val="CV Title"/>
    <w:basedOn w:val="Normal"/>
    <w:uiPriority w:val="1"/>
    <w:semiHidden/>
    <w:unhideWhenUsed/>
    <w:rsid w:val="004C255D"/>
    <w:pPr>
      <w:tabs>
        <w:tab w:val="clear" w:pos="284"/>
      </w:tabs>
    </w:pPr>
    <w:rPr>
      <w:rFonts w:asciiTheme="majorHAnsi" w:hAnsiTheme="majorHAnsi"/>
      <w:color w:val="000000" w:themeColor="text1"/>
      <w:sz w:val="32"/>
    </w:rPr>
  </w:style>
  <w:style w:type="table" w:customStyle="1" w:styleId="Tablenoborders">
    <w:name w:val="Table no borders"/>
    <w:basedOn w:val="TableNormal"/>
    <w:uiPriority w:val="99"/>
    <w:semiHidden/>
    <w:unhideWhenUsed/>
    <w:rsid w:val="00C314D3"/>
    <w:tblPr>
      <w:tblCellMar>
        <w:left w:w="0" w:type="dxa"/>
        <w:right w:w="0" w:type="dxa"/>
      </w:tblCellMar>
    </w:tblPr>
  </w:style>
  <w:style w:type="numbering" w:customStyle="1" w:styleId="AECOMTableBullets">
    <w:name w:val="AECOM Table Bullets"/>
    <w:uiPriority w:val="99"/>
    <w:semiHidden/>
    <w:unhideWhenUsed/>
    <w:rsid w:val="002740A7"/>
    <w:pPr>
      <w:numPr>
        <w:numId w:val="16"/>
      </w:numPr>
    </w:pPr>
  </w:style>
  <w:style w:type="numbering" w:customStyle="1" w:styleId="AECOMTableNumbering">
    <w:name w:val="AECOM Table Numbering"/>
    <w:uiPriority w:val="99"/>
    <w:semiHidden/>
    <w:unhideWhenUsed/>
    <w:rsid w:val="002740A7"/>
    <w:pPr>
      <w:numPr>
        <w:numId w:val="17"/>
      </w:numPr>
    </w:pPr>
  </w:style>
  <w:style w:type="paragraph" w:customStyle="1" w:styleId="TableListBullet">
    <w:name w:val="Table List Bullet"/>
    <w:basedOn w:val="Normal"/>
    <w:uiPriority w:val="14"/>
    <w:qFormat/>
    <w:rsid w:val="002740A7"/>
    <w:pPr>
      <w:numPr>
        <w:numId w:val="19"/>
      </w:numPr>
      <w:tabs>
        <w:tab w:val="clear" w:pos="284"/>
      </w:tabs>
      <w:spacing w:after="40" w:line="240" w:lineRule="auto"/>
    </w:pPr>
    <w:rPr>
      <w:sz w:val="16"/>
    </w:rPr>
  </w:style>
  <w:style w:type="paragraph" w:customStyle="1" w:styleId="TableListBullet2">
    <w:name w:val="Table List Bullet 2"/>
    <w:basedOn w:val="Normal"/>
    <w:uiPriority w:val="15"/>
    <w:qFormat/>
    <w:rsid w:val="002740A7"/>
    <w:pPr>
      <w:numPr>
        <w:ilvl w:val="1"/>
        <w:numId w:val="19"/>
      </w:numPr>
      <w:tabs>
        <w:tab w:val="clear" w:pos="284"/>
      </w:tabs>
      <w:spacing w:after="40" w:line="240" w:lineRule="auto"/>
    </w:pPr>
    <w:rPr>
      <w:sz w:val="16"/>
    </w:rPr>
  </w:style>
  <w:style w:type="paragraph" w:customStyle="1" w:styleId="TableListBullet3">
    <w:name w:val="Table List Bullet 3"/>
    <w:basedOn w:val="Normal"/>
    <w:uiPriority w:val="16"/>
    <w:qFormat/>
    <w:rsid w:val="002740A7"/>
    <w:pPr>
      <w:numPr>
        <w:ilvl w:val="2"/>
        <w:numId w:val="19"/>
      </w:numPr>
      <w:tabs>
        <w:tab w:val="clear" w:pos="284"/>
      </w:tabs>
      <w:spacing w:after="40" w:line="240" w:lineRule="auto"/>
    </w:pPr>
    <w:rPr>
      <w:sz w:val="16"/>
    </w:rPr>
  </w:style>
  <w:style w:type="paragraph" w:customStyle="1" w:styleId="TableListNumber">
    <w:name w:val="Table List Number"/>
    <w:basedOn w:val="BodyText"/>
    <w:uiPriority w:val="17"/>
    <w:qFormat/>
    <w:rsid w:val="002740A7"/>
    <w:pPr>
      <w:numPr>
        <w:numId w:val="18"/>
      </w:numPr>
      <w:tabs>
        <w:tab w:val="clear" w:pos="284"/>
      </w:tabs>
      <w:spacing w:after="40" w:line="240" w:lineRule="auto"/>
    </w:pPr>
    <w:rPr>
      <w:sz w:val="16"/>
    </w:rPr>
  </w:style>
  <w:style w:type="paragraph" w:customStyle="1" w:styleId="TableListNumber2">
    <w:name w:val="Table List Number 2"/>
    <w:basedOn w:val="Normal"/>
    <w:uiPriority w:val="18"/>
    <w:qFormat/>
    <w:rsid w:val="002740A7"/>
    <w:pPr>
      <w:numPr>
        <w:ilvl w:val="1"/>
        <w:numId w:val="18"/>
      </w:numPr>
      <w:tabs>
        <w:tab w:val="clear" w:pos="284"/>
      </w:tabs>
      <w:spacing w:after="40" w:line="240" w:lineRule="auto"/>
    </w:pPr>
    <w:rPr>
      <w:sz w:val="16"/>
    </w:rPr>
  </w:style>
  <w:style w:type="paragraph" w:customStyle="1" w:styleId="TableListNumber3">
    <w:name w:val="Table List Number 3"/>
    <w:basedOn w:val="Normal"/>
    <w:uiPriority w:val="19"/>
    <w:qFormat/>
    <w:rsid w:val="002740A7"/>
    <w:pPr>
      <w:numPr>
        <w:ilvl w:val="2"/>
        <w:numId w:val="18"/>
      </w:numPr>
      <w:tabs>
        <w:tab w:val="clear" w:pos="284"/>
      </w:tabs>
      <w:spacing w:after="40" w:line="240" w:lineRule="auto"/>
    </w:pPr>
    <w:rPr>
      <w:sz w:val="16"/>
    </w:rPr>
  </w:style>
  <w:style w:type="paragraph" w:customStyle="1" w:styleId="Tabletext">
    <w:name w:val="Table text"/>
    <w:basedOn w:val="BodyText"/>
    <w:uiPriority w:val="1"/>
    <w:qFormat/>
    <w:rsid w:val="00AA045B"/>
    <w:pPr>
      <w:tabs>
        <w:tab w:val="clear" w:pos="284"/>
      </w:tabs>
      <w:spacing w:before="40" w:after="40" w:line="240" w:lineRule="auto"/>
    </w:pPr>
    <w:rPr>
      <w:sz w:val="16"/>
    </w:rPr>
  </w:style>
  <w:style w:type="paragraph" w:customStyle="1" w:styleId="Callout">
    <w:name w:val="Callout"/>
    <w:basedOn w:val="BodyText"/>
    <w:uiPriority w:val="1"/>
    <w:semiHidden/>
    <w:unhideWhenUsed/>
    <w:rsid w:val="00F352C7"/>
    <w:pPr>
      <w:spacing w:after="60"/>
    </w:pPr>
  </w:style>
  <w:style w:type="paragraph" w:customStyle="1" w:styleId="SQL">
    <w:name w:val="SQL"/>
    <w:uiPriority w:val="1"/>
    <w:semiHidden/>
    <w:unhideWhenUsed/>
    <w:rsid w:val="004D4675"/>
    <w:pPr>
      <w:spacing w:after="120" w:line="240" w:lineRule="atLeast"/>
    </w:pPr>
    <w:rPr>
      <w:sz w:val="16"/>
      <w:lang w:val="en-CA"/>
    </w:rPr>
  </w:style>
  <w:style w:type="table" w:customStyle="1" w:styleId="AECOMcolouredtable">
    <w:name w:val="AECOM coloured table"/>
    <w:basedOn w:val="TableNormal"/>
    <w:uiPriority w:val="99"/>
    <w:rsid w:val="00890ADA"/>
    <w:tblPr>
      <w:tblStyleRowBandSize w:val="1"/>
    </w:tblPr>
    <w:tblStylePr w:type="firstRow">
      <w:rPr>
        <w:b/>
        <w:color w:val="FFFFFF" w:themeColor="background1"/>
      </w:rPr>
      <w:tblPr/>
      <w:tcPr>
        <w:tcBorders>
          <w:bottom w:val="single" w:sz="12" w:space="0" w:color="FFFFFF" w:themeColor="background1"/>
          <w:insideV w:val="single" w:sz="4" w:space="0" w:color="FFFFFF" w:themeColor="background1"/>
        </w:tcBorders>
        <w:shd w:val="clear" w:color="auto" w:fill="9E007E" w:themeFill="accent1"/>
      </w:tcPr>
    </w:tblStylePr>
    <w:tblStylePr w:type="firstCol">
      <w:rPr>
        <w:b/>
        <w:color w:val="FFFFFF" w:themeColor="background1"/>
      </w:rPr>
      <w:tblPr/>
      <w:tcPr>
        <w:tcBorders>
          <w:right w:val="single" w:sz="12" w:space="0" w:color="FFFFFF" w:themeColor="background1"/>
        </w:tcBorders>
        <w:shd w:val="clear" w:color="auto" w:fill="9E007E" w:themeFill="accent1"/>
      </w:tcPr>
    </w:tblStylePr>
    <w:tblStylePr w:type="band1Horz">
      <w:tblPr/>
      <w:tcPr>
        <w:shd w:val="clear" w:color="auto" w:fill="FFB8F0" w:themeFill="accent1" w:themeFillTint="33"/>
      </w:tcPr>
    </w:tblStylePr>
    <w:tblStylePr w:type="band2Horz">
      <w:tblPr/>
      <w:tcPr>
        <w:shd w:val="clear" w:color="auto" w:fill="FF72E2" w:themeFill="accent1" w:themeFillTint="66"/>
      </w:tcPr>
    </w:tblStylePr>
  </w:style>
  <w:style w:type="character" w:customStyle="1" w:styleId="apple-converted-space">
    <w:name w:val="apple-converted-space"/>
    <w:basedOn w:val="DefaultParagraphFont"/>
    <w:rsid w:val="00B900A1"/>
  </w:style>
  <w:style w:type="character" w:customStyle="1" w:styleId="ipa">
    <w:name w:val="ipa"/>
    <w:basedOn w:val="DefaultParagraphFont"/>
    <w:rsid w:val="00B900A1"/>
  </w:style>
  <w:style w:type="paragraph" w:customStyle="1" w:styleId="Paratext">
    <w:name w:val="Para text"/>
    <w:basedOn w:val="Normal"/>
    <w:uiPriority w:val="99"/>
    <w:rsid w:val="00EE6E79"/>
    <w:pPr>
      <w:tabs>
        <w:tab w:val="clear" w:pos="284"/>
        <w:tab w:val="left" w:pos="900"/>
      </w:tabs>
      <w:autoSpaceDE w:val="0"/>
      <w:autoSpaceDN w:val="0"/>
      <w:adjustRightInd w:val="0"/>
      <w:spacing w:before="240" w:after="240" w:line="276" w:lineRule="auto"/>
      <w:ind w:left="907" w:hanging="7"/>
    </w:pPr>
    <w:rPr>
      <w:rFonts w:ascii="Calibri" w:eastAsia="Times New Roman" w:hAnsi="Calibri" w:cs="Calibri"/>
      <w:kern w:val="0"/>
      <w:szCs w:val="24"/>
      <w:lang w:val="en-AU"/>
    </w:rPr>
  </w:style>
  <w:style w:type="paragraph" w:customStyle="1" w:styleId="bullets0">
    <w:name w:val="bullets"/>
    <w:basedOn w:val="ListBullet"/>
    <w:link w:val="bulletsChar"/>
    <w:qFormat/>
    <w:rsid w:val="0058762B"/>
    <w:pPr>
      <w:tabs>
        <w:tab w:val="clear" w:pos="425"/>
        <w:tab w:val="num" w:pos="630"/>
      </w:tabs>
      <w:ind w:left="630"/>
    </w:pPr>
  </w:style>
  <w:style w:type="character" w:customStyle="1" w:styleId="bulletsChar">
    <w:name w:val="bullets Char"/>
    <w:basedOn w:val="DefaultParagraphFont"/>
    <w:link w:val="bullets0"/>
    <w:rsid w:val="0058762B"/>
    <w:rPr>
      <w:kern w:val="18"/>
      <w:sz w:val="24"/>
    </w:rPr>
  </w:style>
  <w:style w:type="character" w:customStyle="1" w:styleId="CaptionChar">
    <w:name w:val="Caption Char"/>
    <w:aliases w:val="~Caption Char,F10 Table Figure and Chart Title Char,Caption Char Char Char Char,Caption Char Char Char1,Caption1 Char Char Char Char1,Caption1 Char Char Char Char Char1,Caption1 Char Char Char Char Char Char Char,Char Char Char Char"/>
    <w:basedOn w:val="DefaultParagraphFont"/>
    <w:link w:val="Caption"/>
    <w:rsid w:val="009615E8"/>
    <w:rPr>
      <w:rFonts w:asciiTheme="majorHAnsi" w:hAnsiTheme="majorHAnsi"/>
      <w:b/>
      <w:bCs/>
      <w:kern w:val="18"/>
      <w:sz w:val="20"/>
    </w:rPr>
  </w:style>
  <w:style w:type="paragraph" w:customStyle="1" w:styleId="Normal1">
    <w:name w:val="Normal1"/>
    <w:basedOn w:val="Normal"/>
    <w:link w:val="Normal1Char"/>
    <w:rsid w:val="005A6DEE"/>
    <w:pPr>
      <w:tabs>
        <w:tab w:val="clear" w:pos="284"/>
        <w:tab w:val="left" w:pos="1134"/>
        <w:tab w:val="left" w:pos="1588"/>
        <w:tab w:val="left" w:pos="2041"/>
        <w:tab w:val="left" w:pos="2495"/>
      </w:tabs>
    </w:pPr>
    <w:rPr>
      <w:rFonts w:ascii="Arial" w:hAnsi="Arial"/>
      <w:kern w:val="0"/>
      <w:szCs w:val="20"/>
      <w:lang w:val="en-IN"/>
    </w:rPr>
  </w:style>
  <w:style w:type="paragraph" w:customStyle="1" w:styleId="h4">
    <w:name w:val="h4"/>
    <w:basedOn w:val="Heading4"/>
    <w:link w:val="h4Char"/>
    <w:qFormat/>
    <w:rsid w:val="005A6DEE"/>
    <w:pPr>
      <w:keepLines w:val="0"/>
      <w:numPr>
        <w:ilvl w:val="0"/>
        <w:numId w:val="0"/>
      </w:numPr>
      <w:tabs>
        <w:tab w:val="num" w:pos="864"/>
      </w:tabs>
      <w:spacing w:after="240" w:line="400" w:lineRule="atLeast"/>
      <w:ind w:left="864" w:right="-45" w:hanging="864"/>
    </w:pPr>
    <w:rPr>
      <w:rFonts w:ascii="Arial" w:eastAsia="Times New Roman" w:hAnsi="Arial"/>
      <w:bCs w:val="0"/>
      <w:i/>
      <w:kern w:val="0"/>
      <w:szCs w:val="20"/>
      <w:u w:val="single"/>
      <w:lang w:val="en-AU"/>
    </w:rPr>
  </w:style>
  <w:style w:type="character" w:customStyle="1" w:styleId="h4Char">
    <w:name w:val="h4 Char"/>
    <w:link w:val="h4"/>
    <w:rsid w:val="005A6DEE"/>
    <w:rPr>
      <w:rFonts w:ascii="Arial" w:eastAsia="Times New Roman" w:hAnsi="Arial" w:cstheme="majorBidi"/>
      <w:b/>
      <w:i/>
      <w:iCs/>
      <w:sz w:val="20"/>
      <w:szCs w:val="20"/>
      <w:u w:val="single"/>
      <w:lang w:val="en-AU"/>
    </w:rPr>
  </w:style>
  <w:style w:type="character" w:customStyle="1" w:styleId="Normal1Char">
    <w:name w:val="Normal1 Char"/>
    <w:basedOn w:val="DefaultParagraphFont"/>
    <w:link w:val="Normal1"/>
    <w:rsid w:val="005A6DEE"/>
    <w:rPr>
      <w:rFonts w:ascii="Arial" w:hAnsi="Arial"/>
      <w:sz w:val="20"/>
      <w:szCs w:val="20"/>
      <w:lang w:val="en-IN"/>
    </w:rPr>
  </w:style>
  <w:style w:type="paragraph" w:customStyle="1" w:styleId="Style1">
    <w:name w:val="Style1"/>
    <w:basedOn w:val="Heading3"/>
    <w:link w:val="Style1Char"/>
    <w:qFormat/>
    <w:rsid w:val="005A6DEE"/>
    <w:pPr>
      <w:keepLines w:val="0"/>
      <w:tabs>
        <w:tab w:val="num" w:pos="3242"/>
      </w:tabs>
      <w:spacing w:line="320" w:lineRule="atLeast"/>
      <w:ind w:left="3242" w:right="-45" w:hanging="3242"/>
    </w:pPr>
    <w:rPr>
      <w:rFonts w:ascii="Arial Bold" w:eastAsia="Times New Roman" w:hAnsi="Arial Bold" w:cs="Times New Roman"/>
      <w:b w:val="0"/>
      <w:bCs w:val="0"/>
      <w:color w:val="E36C0A"/>
      <w:kern w:val="2"/>
      <w:szCs w:val="20"/>
      <w:lang w:val="en-AU"/>
    </w:rPr>
  </w:style>
  <w:style w:type="character" w:customStyle="1" w:styleId="Style1Char">
    <w:name w:val="Style1 Char"/>
    <w:basedOn w:val="Heading3Char"/>
    <w:link w:val="Style1"/>
    <w:rsid w:val="005A6DEE"/>
    <w:rPr>
      <w:rFonts w:ascii="Arial Bold" w:eastAsia="Times New Roman" w:hAnsi="Arial Bold" w:cs="Times New Roman"/>
      <w:b w:val="0"/>
      <w:bCs w:val="0"/>
      <w:color w:val="E36C0A"/>
      <w:kern w:val="2"/>
      <w:sz w:val="24"/>
      <w:szCs w:val="20"/>
      <w:lang w:val="en-AU"/>
    </w:rPr>
  </w:style>
  <w:style w:type="paragraph" w:customStyle="1" w:styleId="NextListPara">
    <w:name w:val="Next List Para"/>
    <w:basedOn w:val="ListParagraph"/>
    <w:link w:val="NextListParaChar"/>
    <w:qFormat/>
    <w:rsid w:val="005A6DEE"/>
    <w:pPr>
      <w:numPr>
        <w:numId w:val="22"/>
      </w:numPr>
      <w:tabs>
        <w:tab w:val="clear" w:pos="284"/>
        <w:tab w:val="left" w:pos="540"/>
      </w:tabs>
      <w:spacing w:line="240" w:lineRule="auto"/>
    </w:pPr>
    <w:rPr>
      <w:rFonts w:ascii="Arial" w:eastAsia="Calibri" w:hAnsi="Arial" w:cs="Arial"/>
      <w:kern w:val="0"/>
      <w:szCs w:val="20"/>
      <w:lang w:val="en-IN"/>
    </w:rPr>
  </w:style>
  <w:style w:type="character" w:customStyle="1" w:styleId="NextListParaChar">
    <w:name w:val="Next List Para Char"/>
    <w:link w:val="NextListPara"/>
    <w:rsid w:val="005A6DEE"/>
    <w:rPr>
      <w:rFonts w:ascii="Arial" w:eastAsia="Calibri" w:hAnsi="Arial" w:cs="Arial"/>
      <w:sz w:val="24"/>
      <w:szCs w:val="20"/>
      <w:lang w:val="en-IN"/>
    </w:rPr>
  </w:style>
  <w:style w:type="paragraph" w:customStyle="1" w:styleId="Default">
    <w:name w:val="Default"/>
    <w:rsid w:val="00805D83"/>
    <w:pPr>
      <w:autoSpaceDE w:val="0"/>
      <w:autoSpaceDN w:val="0"/>
      <w:adjustRightInd w:val="0"/>
    </w:pPr>
    <w:rPr>
      <w:rFonts w:ascii="Arial" w:hAnsi="Arial" w:cs="Arial"/>
      <w:color w:val="000000"/>
      <w:sz w:val="24"/>
      <w:szCs w:val="24"/>
      <w:lang w:val="en-US"/>
    </w:rPr>
  </w:style>
  <w:style w:type="paragraph" w:customStyle="1" w:styleId="body1">
    <w:name w:val="body1"/>
    <w:basedOn w:val="Normal"/>
    <w:link w:val="body1Char"/>
    <w:qFormat/>
    <w:rsid w:val="00C10C3D"/>
    <w:pPr>
      <w:tabs>
        <w:tab w:val="clear" w:pos="284"/>
      </w:tabs>
      <w:spacing w:before="120" w:after="120"/>
    </w:pPr>
    <w:rPr>
      <w:rFonts w:ascii="Arial" w:eastAsia="Arial" w:hAnsi="Arial" w:cs="Times New Roman"/>
      <w:kern w:val="0"/>
      <w:szCs w:val="22"/>
      <w:lang w:val="en-US"/>
    </w:rPr>
  </w:style>
  <w:style w:type="character" w:customStyle="1" w:styleId="body1Char">
    <w:name w:val="body1 Char"/>
    <w:link w:val="body1"/>
    <w:rsid w:val="00C10C3D"/>
    <w:rPr>
      <w:rFonts w:ascii="Arial" w:eastAsia="Arial" w:hAnsi="Arial" w:cs="Times New Roman"/>
      <w:sz w:val="20"/>
      <w:szCs w:val="22"/>
      <w:lang w:val="en-US"/>
    </w:rPr>
  </w:style>
  <w:style w:type="character" w:customStyle="1" w:styleId="ListParagraphChar">
    <w:name w:val="List Paragraph Char"/>
    <w:aliases w:val="Inhaltsverzeichnis Char,List Paragraph-2 Char,List Paragraph-B Char,Citation List Char,Resume Title Char,List Paragraph Char Char Char,List Paragraph1 Char,Number_1 Char,SGLText List Paragraph Char,new Char,lp1 Char,ListPar1 Char"/>
    <w:link w:val="ListParagraph"/>
    <w:uiPriority w:val="34"/>
    <w:qFormat/>
    <w:locked/>
    <w:rsid w:val="00AF45CA"/>
    <w:rPr>
      <w:kern w:val="18"/>
    </w:rPr>
  </w:style>
  <w:style w:type="paragraph" w:styleId="Revision">
    <w:name w:val="Revision"/>
    <w:hidden/>
    <w:uiPriority w:val="99"/>
    <w:rsid w:val="00352DD7"/>
    <w:rPr>
      <w:kern w:val="18"/>
    </w:rPr>
  </w:style>
  <w:style w:type="paragraph" w:customStyle="1" w:styleId="heading2a">
    <w:name w:val="heading2a"/>
    <w:basedOn w:val="Heading2"/>
    <w:link w:val="heading2aChar"/>
    <w:rsid w:val="007D0C7F"/>
    <w:pPr>
      <w:keepLines w:val="0"/>
      <w:tabs>
        <w:tab w:val="num" w:pos="993"/>
      </w:tabs>
      <w:spacing w:before="0" w:line="440" w:lineRule="atLeast"/>
      <w:ind w:left="993" w:hanging="992"/>
    </w:pPr>
    <w:rPr>
      <w:rFonts w:ascii="Arial" w:eastAsia="Times New Roman" w:hAnsi="Arial" w:cs="Arial"/>
      <w:b w:val="0"/>
      <w:bCs w:val="0"/>
      <w:color w:val="000000" w:themeColor="text1"/>
      <w:kern w:val="0"/>
      <w:sz w:val="32"/>
      <w:szCs w:val="20"/>
      <w:lang w:val="en-AU"/>
    </w:rPr>
  </w:style>
  <w:style w:type="character" w:customStyle="1" w:styleId="heading2aChar">
    <w:name w:val="heading2a Char"/>
    <w:basedOn w:val="DefaultParagraphFont"/>
    <w:link w:val="heading2a"/>
    <w:rsid w:val="007D0C7F"/>
    <w:rPr>
      <w:rFonts w:ascii="Arial" w:eastAsia="Times New Roman" w:hAnsi="Arial" w:cs="Arial"/>
      <w:color w:val="000000" w:themeColor="text1"/>
      <w:sz w:val="32"/>
      <w:szCs w:val="20"/>
      <w:lang w:val="en-AU"/>
    </w:rPr>
  </w:style>
  <w:style w:type="paragraph" w:customStyle="1" w:styleId="Caption1">
    <w:name w:val="Caption1"/>
    <w:basedOn w:val="Caption"/>
    <w:link w:val="Caption1Char"/>
    <w:uiPriority w:val="1"/>
    <w:qFormat/>
    <w:rsid w:val="00943F97"/>
    <w:pPr>
      <w:spacing w:after="0" w:line="240" w:lineRule="auto"/>
    </w:pPr>
  </w:style>
  <w:style w:type="paragraph" w:customStyle="1" w:styleId="Caption2">
    <w:name w:val="Caption2"/>
    <w:basedOn w:val="Caption"/>
    <w:link w:val="Caption2Char"/>
    <w:uiPriority w:val="1"/>
    <w:qFormat/>
    <w:rsid w:val="00D04A6C"/>
    <w:pPr>
      <w:spacing w:after="440"/>
    </w:pPr>
  </w:style>
  <w:style w:type="character" w:customStyle="1" w:styleId="Caption1Char">
    <w:name w:val="Caption1 Char"/>
    <w:basedOn w:val="CaptionChar"/>
    <w:link w:val="Caption1"/>
    <w:uiPriority w:val="1"/>
    <w:rsid w:val="00943F97"/>
    <w:rPr>
      <w:rFonts w:asciiTheme="majorHAnsi" w:hAnsiTheme="majorHAnsi"/>
      <w:b/>
      <w:bCs/>
      <w:kern w:val="18"/>
      <w:sz w:val="20"/>
    </w:rPr>
  </w:style>
  <w:style w:type="paragraph" w:customStyle="1" w:styleId="Table">
    <w:name w:val="Table"/>
    <w:basedOn w:val="Caption"/>
    <w:link w:val="TableChar"/>
    <w:qFormat/>
    <w:rsid w:val="0069426E"/>
    <w:pPr>
      <w:spacing w:before="120" w:after="120" w:line="240" w:lineRule="auto"/>
    </w:pPr>
  </w:style>
  <w:style w:type="character" w:customStyle="1" w:styleId="Caption2Char">
    <w:name w:val="Caption2 Char"/>
    <w:basedOn w:val="CaptionChar"/>
    <w:link w:val="Caption2"/>
    <w:uiPriority w:val="1"/>
    <w:rsid w:val="00D04A6C"/>
    <w:rPr>
      <w:rFonts w:asciiTheme="majorHAnsi" w:hAnsiTheme="majorHAnsi"/>
      <w:b/>
      <w:bCs/>
      <w:kern w:val="18"/>
      <w:sz w:val="20"/>
    </w:rPr>
  </w:style>
  <w:style w:type="character" w:customStyle="1" w:styleId="TableChar">
    <w:name w:val="Table Char"/>
    <w:basedOn w:val="CaptionChar"/>
    <w:link w:val="Table"/>
    <w:rsid w:val="0069426E"/>
    <w:rPr>
      <w:rFonts w:asciiTheme="majorHAnsi" w:hAnsiTheme="majorHAnsi"/>
      <w:b/>
      <w:bCs/>
      <w:kern w:val="18"/>
      <w:sz w:val="20"/>
    </w:rPr>
  </w:style>
  <w:style w:type="paragraph" w:customStyle="1" w:styleId="Heading5">
    <w:name w:val="Heading5"/>
    <w:basedOn w:val="Heading4"/>
    <w:link w:val="Heading5Char0"/>
    <w:uiPriority w:val="1"/>
    <w:qFormat/>
    <w:rsid w:val="00A24963"/>
    <w:pPr>
      <w:numPr>
        <w:ilvl w:val="4"/>
      </w:numPr>
      <w:spacing w:before="360" w:after="240"/>
      <w:ind w:left="1800" w:hanging="1800"/>
    </w:pPr>
    <w:rPr>
      <w:i/>
    </w:rPr>
  </w:style>
  <w:style w:type="paragraph" w:customStyle="1" w:styleId="Paragraph">
    <w:name w:val="Paragraph"/>
    <w:basedOn w:val="Normal"/>
    <w:link w:val="ParagraphChar"/>
    <w:uiPriority w:val="1"/>
    <w:qFormat/>
    <w:rsid w:val="00C22817"/>
  </w:style>
  <w:style w:type="character" w:customStyle="1" w:styleId="Heading5Char0">
    <w:name w:val="Heading5 Char"/>
    <w:basedOn w:val="Heading4Char"/>
    <w:link w:val="Heading5"/>
    <w:uiPriority w:val="1"/>
    <w:rsid w:val="00A24963"/>
    <w:rPr>
      <w:rFonts w:asciiTheme="majorHAnsi" w:eastAsiaTheme="majorEastAsia" w:hAnsiTheme="majorHAnsi" w:cstheme="majorBidi"/>
      <w:b/>
      <w:bCs/>
      <w:i/>
      <w:iCs/>
      <w:kern w:val="18"/>
      <w:sz w:val="24"/>
    </w:rPr>
  </w:style>
  <w:style w:type="character" w:customStyle="1" w:styleId="ParagraphChar">
    <w:name w:val="Paragraph Char"/>
    <w:basedOn w:val="DefaultParagraphFont"/>
    <w:link w:val="Paragraph"/>
    <w:uiPriority w:val="1"/>
    <w:rsid w:val="00C22817"/>
    <w:rPr>
      <w:kern w:val="18"/>
      <w:sz w:val="20"/>
    </w:rPr>
  </w:style>
  <w:style w:type="paragraph" w:customStyle="1" w:styleId="h5">
    <w:name w:val="h5"/>
    <w:basedOn w:val="h4"/>
    <w:qFormat/>
    <w:rsid w:val="00BE6EC8"/>
    <w:pPr>
      <w:tabs>
        <w:tab w:val="clear" w:pos="864"/>
        <w:tab w:val="num" w:pos="369"/>
        <w:tab w:val="left" w:pos="990"/>
      </w:tabs>
      <w:spacing w:before="360" w:line="240" w:lineRule="atLeast"/>
      <w:ind w:left="1980" w:hanging="1980"/>
      <w:outlineLvl w:val="2"/>
    </w:pPr>
    <w:rPr>
      <w:rFonts w:eastAsiaTheme="majorEastAsia"/>
      <w:iCs w:val="0"/>
    </w:rPr>
  </w:style>
  <w:style w:type="paragraph" w:customStyle="1" w:styleId="h6">
    <w:name w:val="h6"/>
    <w:basedOn w:val="h5"/>
    <w:qFormat/>
    <w:rsid w:val="00540998"/>
    <w:pPr>
      <w:ind w:left="81" w:hanging="1152"/>
    </w:pPr>
  </w:style>
  <w:style w:type="character" w:customStyle="1" w:styleId="TableCaptionChar">
    <w:name w:val="TableCaption Char"/>
    <w:basedOn w:val="DefaultParagraphFont"/>
    <w:link w:val="TableCaption"/>
    <w:locked/>
    <w:rsid w:val="00540998"/>
    <w:rPr>
      <w:rFonts w:ascii="Arial" w:hAnsi="Arial" w:cs="Arial"/>
      <w:b/>
      <w:noProof/>
      <w:sz w:val="20"/>
      <w:szCs w:val="20"/>
      <w:lang w:val="en-IN"/>
    </w:rPr>
  </w:style>
  <w:style w:type="paragraph" w:customStyle="1" w:styleId="TableCaption">
    <w:name w:val="TableCaption"/>
    <w:basedOn w:val="Caption"/>
    <w:link w:val="TableCaptionChar"/>
    <w:qFormat/>
    <w:rsid w:val="00540998"/>
    <w:pPr>
      <w:tabs>
        <w:tab w:val="clear" w:pos="284"/>
      </w:tabs>
      <w:spacing w:before="120" w:after="200" w:line="240" w:lineRule="auto"/>
      <w:ind w:left="1411" w:hanging="1411"/>
    </w:pPr>
    <w:rPr>
      <w:rFonts w:ascii="Arial" w:hAnsi="Arial" w:cs="Arial"/>
      <w:bCs w:val="0"/>
      <w:noProof/>
      <w:kern w:val="0"/>
      <w:szCs w:val="20"/>
      <w:lang w:val="en-IN"/>
    </w:rPr>
  </w:style>
  <w:style w:type="table" w:customStyle="1" w:styleId="TableGrid10">
    <w:name w:val="Table Grid1"/>
    <w:basedOn w:val="TableNormal"/>
    <w:uiPriority w:val="59"/>
    <w:rsid w:val="00540998"/>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BulletChar">
    <w:name w:val="List Bullet Char"/>
    <w:basedOn w:val="DefaultParagraphFont"/>
    <w:link w:val="ListBullet"/>
    <w:uiPriority w:val="99"/>
    <w:rsid w:val="00540998"/>
    <w:rPr>
      <w:kern w:val="18"/>
      <w:sz w:val="24"/>
    </w:rPr>
  </w:style>
  <w:style w:type="paragraph" w:customStyle="1" w:styleId="NoTOC">
    <w:name w:val="No TOC"/>
    <w:basedOn w:val="Normal"/>
    <w:next w:val="Normal"/>
    <w:rsid w:val="005101A5"/>
    <w:pPr>
      <w:tabs>
        <w:tab w:val="clear" w:pos="284"/>
        <w:tab w:val="left" w:pos="1134"/>
        <w:tab w:val="left" w:pos="1587"/>
        <w:tab w:val="left" w:pos="2041"/>
        <w:tab w:val="left" w:pos="2494"/>
      </w:tabs>
      <w:spacing w:after="480" w:line="560" w:lineRule="atLeast"/>
      <w:outlineLvl w:val="4"/>
    </w:pPr>
    <w:rPr>
      <w:rFonts w:ascii="Times New Roman" w:eastAsia="Times New Roman" w:hAnsi="Times New Roman" w:cs="Times New Roman"/>
      <w:color w:val="3A7BBE"/>
      <w:kern w:val="0"/>
      <w:sz w:val="52"/>
      <w:szCs w:val="20"/>
      <w:lang w:val="en-AU"/>
    </w:rPr>
  </w:style>
  <w:style w:type="table" w:customStyle="1" w:styleId="MediumShading1-Accent11">
    <w:name w:val="Medium Shading 1 - Accent 11"/>
    <w:basedOn w:val="TableNormal"/>
    <w:uiPriority w:val="63"/>
    <w:rsid w:val="005101A5"/>
    <w:rPr>
      <w:sz w:val="22"/>
      <w:szCs w:val="22"/>
      <w:lang w:val="en-US"/>
    </w:rPr>
    <w:tblPr>
      <w:tblStyleRowBandSize w:val="1"/>
      <w:tblStyleColBandSize w:val="1"/>
      <w:tbl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single" w:sz="8" w:space="0" w:color="F600C4" w:themeColor="accent1" w:themeTint="BF"/>
      </w:tblBorders>
    </w:tblPr>
    <w:tblStylePr w:type="firstRow">
      <w:pPr>
        <w:spacing w:before="0" w:after="0" w:line="240" w:lineRule="auto"/>
      </w:pPr>
      <w:rPr>
        <w:b/>
        <w:bCs/>
        <w:color w:val="FFFFFF" w:themeColor="background1"/>
      </w:rPr>
      <w:tblPr/>
      <w:tcPr>
        <w:tcBorders>
          <w:top w:val="single" w:sz="8"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nil"/>
          <w:insideV w:val="nil"/>
        </w:tcBorders>
        <w:shd w:val="clear" w:color="auto" w:fill="9E007E" w:themeFill="accent1"/>
      </w:tcPr>
    </w:tblStylePr>
    <w:tblStylePr w:type="lastRow">
      <w:pPr>
        <w:spacing w:before="0" w:after="0" w:line="240" w:lineRule="auto"/>
      </w:pPr>
      <w:rPr>
        <w:b/>
        <w:bCs/>
      </w:rPr>
      <w:tblPr/>
      <w:tcPr>
        <w:tcBorders>
          <w:top w:val="double" w:sz="6" w:space="0" w:color="F600C4" w:themeColor="accent1" w:themeTint="BF"/>
          <w:left w:val="single" w:sz="8" w:space="0" w:color="F600C4" w:themeColor="accent1" w:themeTint="BF"/>
          <w:bottom w:val="single" w:sz="8" w:space="0" w:color="F600C4" w:themeColor="accent1" w:themeTint="BF"/>
          <w:right w:val="single" w:sz="8" w:space="0" w:color="F600C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A8ED" w:themeFill="accent1" w:themeFillTint="3F"/>
      </w:tcPr>
    </w:tblStylePr>
    <w:tblStylePr w:type="band1Horz">
      <w:tblPr/>
      <w:tcPr>
        <w:tcBorders>
          <w:insideH w:val="nil"/>
          <w:insideV w:val="nil"/>
        </w:tcBorders>
        <w:shd w:val="clear" w:color="auto" w:fill="FFA8ED" w:themeFill="accent1" w:themeFillTint="3F"/>
      </w:tcPr>
    </w:tblStylePr>
    <w:tblStylePr w:type="band2Horz">
      <w:tblPr/>
      <w:tcPr>
        <w:tcBorders>
          <w:insideH w:val="nil"/>
          <w:insideV w:val="nil"/>
        </w:tcBorders>
      </w:tcPr>
    </w:tblStylePr>
  </w:style>
  <w:style w:type="paragraph" w:customStyle="1" w:styleId="AltLI">
    <w:name w:val="Alt + LI"/>
    <w:basedOn w:val="Normal"/>
    <w:rsid w:val="005101A5"/>
    <w:pPr>
      <w:tabs>
        <w:tab w:val="clear" w:pos="284"/>
        <w:tab w:val="left" w:pos="504"/>
      </w:tabs>
      <w:spacing w:after="0" w:line="260" w:lineRule="exact"/>
      <w:ind w:left="504" w:hanging="504"/>
      <w:jc w:val="left"/>
    </w:pPr>
    <w:rPr>
      <w:rFonts w:ascii="Arial" w:eastAsia="Times New Roman" w:hAnsi="Arial" w:cs="Times New Roman"/>
      <w:kern w:val="0"/>
      <w:szCs w:val="20"/>
      <w:lang w:val="en-CA"/>
    </w:rPr>
  </w:style>
  <w:style w:type="paragraph" w:customStyle="1" w:styleId="Normalwnext">
    <w:name w:val="Normal w/next"/>
    <w:basedOn w:val="Normal"/>
    <w:rsid w:val="005101A5"/>
    <w:pPr>
      <w:keepNext/>
      <w:tabs>
        <w:tab w:val="clear" w:pos="284"/>
        <w:tab w:val="left" w:pos="576"/>
        <w:tab w:val="left" w:pos="1008"/>
        <w:tab w:val="left" w:pos="1440"/>
        <w:tab w:val="right" w:pos="8064"/>
      </w:tabs>
      <w:spacing w:after="240" w:line="240" w:lineRule="atLeast"/>
      <w:jc w:val="left"/>
    </w:pPr>
    <w:rPr>
      <w:rFonts w:ascii="Arial" w:eastAsia="Times New Roman" w:hAnsi="Arial" w:cs="Times New Roman"/>
      <w:kern w:val="0"/>
      <w:szCs w:val="20"/>
      <w:lang w:val="en-IN"/>
    </w:rPr>
  </w:style>
  <w:style w:type="paragraph" w:customStyle="1" w:styleId="NormalIndentNo-hang">
    <w:name w:val="Normal Indent No-hang"/>
    <w:basedOn w:val="NormalIndent"/>
    <w:rsid w:val="005101A5"/>
    <w:pPr>
      <w:tabs>
        <w:tab w:val="clear" w:pos="284"/>
        <w:tab w:val="left" w:pos="576"/>
        <w:tab w:val="left" w:pos="1008"/>
        <w:tab w:val="left" w:pos="1440"/>
        <w:tab w:val="right" w:pos="8064"/>
      </w:tabs>
      <w:spacing w:after="240" w:line="240" w:lineRule="atLeast"/>
      <w:ind w:left="576"/>
      <w:jc w:val="left"/>
    </w:pPr>
    <w:rPr>
      <w:rFonts w:ascii="Arial" w:eastAsia="Times New Roman" w:hAnsi="Arial" w:cs="Times New Roman"/>
      <w:kern w:val="0"/>
      <w:szCs w:val="20"/>
      <w:lang w:val="en-IN"/>
    </w:rPr>
  </w:style>
  <w:style w:type="paragraph" w:customStyle="1" w:styleId="Heading-4">
    <w:name w:val="Heading-4"/>
    <w:basedOn w:val="Heading4"/>
    <w:rsid w:val="005101A5"/>
    <w:pPr>
      <w:keepLines w:val="0"/>
      <w:numPr>
        <w:ilvl w:val="0"/>
        <w:numId w:val="0"/>
      </w:numPr>
      <w:tabs>
        <w:tab w:val="left" w:pos="1134"/>
        <w:tab w:val="num" w:pos="1170"/>
        <w:tab w:val="left" w:pos="1587"/>
        <w:tab w:val="left" w:pos="2041"/>
        <w:tab w:val="left" w:pos="2494"/>
        <w:tab w:val="num" w:pos="2693"/>
      </w:tabs>
      <w:spacing w:before="0" w:after="240" w:line="240" w:lineRule="atLeast"/>
      <w:ind w:left="1170" w:right="-45" w:hanging="1170"/>
      <w:jc w:val="left"/>
    </w:pPr>
    <w:rPr>
      <w:rFonts w:ascii="Arial" w:eastAsia="Times New Roman" w:hAnsi="Arial" w:cs="Times New Roman"/>
      <w:color w:val="000000"/>
      <w:kern w:val="0"/>
      <w:sz w:val="22"/>
      <w:szCs w:val="20"/>
      <w:lang w:val="en-AU"/>
    </w:rPr>
  </w:style>
  <w:style w:type="paragraph" w:customStyle="1" w:styleId="TableText0">
    <w:name w:val="TableText"/>
    <w:basedOn w:val="Normal"/>
    <w:qFormat/>
    <w:rsid w:val="005101A5"/>
    <w:pPr>
      <w:tabs>
        <w:tab w:val="clear" w:pos="284"/>
        <w:tab w:val="left" w:pos="1134"/>
        <w:tab w:val="left" w:pos="1588"/>
        <w:tab w:val="left" w:pos="2041"/>
        <w:tab w:val="left" w:pos="2495"/>
      </w:tabs>
      <w:spacing w:after="0" w:line="280" w:lineRule="atLeast"/>
    </w:pPr>
    <w:rPr>
      <w:rFonts w:ascii="Arial" w:eastAsia="Times New Roman" w:hAnsi="Arial" w:cs="Times New Roman"/>
      <w:kern w:val="0"/>
      <w:szCs w:val="20"/>
      <w:lang w:val="en-AU"/>
    </w:rPr>
  </w:style>
  <w:style w:type="paragraph" w:customStyle="1" w:styleId="h3">
    <w:name w:val="h3"/>
    <w:basedOn w:val="Heading3"/>
    <w:link w:val="h3Char"/>
    <w:rsid w:val="005101A5"/>
    <w:pPr>
      <w:keepLines w:val="0"/>
      <w:tabs>
        <w:tab w:val="num" w:pos="3242"/>
      </w:tabs>
      <w:spacing w:line="320" w:lineRule="atLeast"/>
      <w:ind w:left="3242" w:right="-45" w:hanging="3242"/>
    </w:pPr>
    <w:rPr>
      <w:rFonts w:ascii="Arial Bold" w:eastAsia="Times New Roman" w:hAnsi="Arial Bold" w:cs="Times New Roman"/>
      <w:bCs w:val="0"/>
      <w:color w:val="E36C0A"/>
      <w:kern w:val="2"/>
      <w:szCs w:val="20"/>
      <w:lang w:val="en-AU"/>
    </w:rPr>
  </w:style>
  <w:style w:type="character" w:customStyle="1" w:styleId="h3Char">
    <w:name w:val="h3 Char"/>
    <w:basedOn w:val="DefaultParagraphFont"/>
    <w:link w:val="h3"/>
    <w:rsid w:val="005101A5"/>
    <w:rPr>
      <w:rFonts w:ascii="Arial Bold" w:eastAsia="Times New Roman" w:hAnsi="Arial Bold" w:cs="Times New Roman"/>
      <w:b/>
      <w:color w:val="E36C0A"/>
      <w:kern w:val="2"/>
      <w:sz w:val="24"/>
      <w:szCs w:val="20"/>
      <w:lang w:val="en-AU"/>
    </w:rPr>
  </w:style>
  <w:style w:type="paragraph" w:customStyle="1" w:styleId="table0">
    <w:name w:val="table"/>
    <w:basedOn w:val="Normal"/>
    <w:qFormat/>
    <w:rsid w:val="005101A5"/>
    <w:pPr>
      <w:keepNext/>
      <w:keepLines/>
      <w:tabs>
        <w:tab w:val="clear" w:pos="284"/>
        <w:tab w:val="left" w:pos="288"/>
      </w:tabs>
      <w:spacing w:after="0" w:line="240" w:lineRule="auto"/>
      <w:ind w:left="72"/>
      <w:jc w:val="left"/>
    </w:pPr>
    <w:rPr>
      <w:rFonts w:ascii="Book Antiqua" w:eastAsia="Times New Roman" w:hAnsi="Book Antiqua" w:cs="Times New Roman"/>
      <w:kern w:val="0"/>
      <w:sz w:val="22"/>
      <w:szCs w:val="20"/>
      <w:lang w:val="en-IN"/>
    </w:rPr>
  </w:style>
  <w:style w:type="paragraph" w:customStyle="1" w:styleId="figure">
    <w:name w:val="figure"/>
    <w:basedOn w:val="Normal"/>
    <w:next w:val="Caption"/>
    <w:rsid w:val="005101A5"/>
    <w:pPr>
      <w:keepLines/>
      <w:pBdr>
        <w:top w:val="single" w:sz="4" w:space="1" w:color="auto"/>
        <w:bottom w:val="single" w:sz="4" w:space="1" w:color="auto"/>
      </w:pBdr>
      <w:tabs>
        <w:tab w:val="clear" w:pos="284"/>
        <w:tab w:val="left" w:pos="720"/>
        <w:tab w:val="left" w:pos="1080"/>
        <w:tab w:val="left" w:pos="1440"/>
        <w:tab w:val="left" w:pos="4867"/>
      </w:tabs>
      <w:spacing w:after="240" w:line="240" w:lineRule="auto"/>
      <w:jc w:val="center"/>
    </w:pPr>
    <w:rPr>
      <w:rFonts w:ascii="Arial" w:eastAsia="Times New Roman" w:hAnsi="Arial" w:cs="Times New Roman"/>
      <w:kern w:val="0"/>
      <w:sz w:val="12"/>
      <w:szCs w:val="20"/>
      <w:lang w:val="en-IN"/>
    </w:rPr>
  </w:style>
  <w:style w:type="character" w:customStyle="1" w:styleId="NormalIndentChar1">
    <w:name w:val="Normal Indent Char1"/>
    <w:aliases w:val="Normal Indent Char Char,Normal Indent Char Char Char Char Char Char Char,Normal Indent Char Char Char Char Char Char Char Char Char,Normal Indent Char Char Char Char Char,Normal Indent Char Char Char Char Cha Char"/>
    <w:basedOn w:val="DefaultParagraphFont"/>
    <w:link w:val="NormalIndent"/>
    <w:rsid w:val="005101A5"/>
    <w:rPr>
      <w:kern w:val="18"/>
      <w:sz w:val="20"/>
    </w:rPr>
  </w:style>
  <w:style w:type="paragraph" w:customStyle="1" w:styleId="AwardBody-Prop">
    <w:name w:val="Award_Body-Prop"/>
    <w:basedOn w:val="Normal"/>
    <w:link w:val="AwardBody-PropChar"/>
    <w:qFormat/>
    <w:rsid w:val="005101A5"/>
    <w:pPr>
      <w:tabs>
        <w:tab w:val="clear" w:pos="284"/>
      </w:tabs>
      <w:spacing w:after="120" w:line="240" w:lineRule="auto"/>
      <w:jc w:val="left"/>
    </w:pPr>
    <w:rPr>
      <w:rFonts w:ascii="Tahoma" w:eastAsia="Times New Roman" w:hAnsi="Tahoma" w:cs="Tahoma"/>
      <w:kern w:val="0"/>
      <w:szCs w:val="20"/>
      <w:lang w:val="en-IN"/>
    </w:rPr>
  </w:style>
  <w:style w:type="character" w:customStyle="1" w:styleId="AwardBody-PropChar">
    <w:name w:val="Award_Body-Prop Char"/>
    <w:basedOn w:val="DefaultParagraphFont"/>
    <w:link w:val="AwardBody-Prop"/>
    <w:rsid w:val="005101A5"/>
    <w:rPr>
      <w:rFonts w:ascii="Tahoma" w:eastAsia="Times New Roman" w:hAnsi="Tahoma" w:cs="Tahoma"/>
      <w:sz w:val="20"/>
      <w:szCs w:val="20"/>
      <w:lang w:val="en-IN"/>
    </w:rPr>
  </w:style>
  <w:style w:type="paragraph" w:customStyle="1" w:styleId="Letterhead">
    <w:name w:val="Letterhead"/>
    <w:basedOn w:val="Normal"/>
    <w:rsid w:val="005101A5"/>
    <w:pPr>
      <w:widowControl w:val="0"/>
      <w:tabs>
        <w:tab w:val="clear" w:pos="284"/>
      </w:tabs>
      <w:adjustRightInd w:val="0"/>
      <w:spacing w:afterLines="50" w:line="190" w:lineRule="atLeast"/>
    </w:pPr>
    <w:rPr>
      <w:rFonts w:ascii="Arial" w:eastAsia="Arial" w:hAnsi="Arial" w:cs="Times New Roman"/>
      <w:noProof/>
      <w:color w:val="999999"/>
      <w:kern w:val="2"/>
      <w:sz w:val="16"/>
      <w:szCs w:val="24"/>
      <w:lang w:val="en-IN" w:eastAsia="zh-TW"/>
    </w:rPr>
  </w:style>
  <w:style w:type="character" w:customStyle="1" w:styleId="ColourGray">
    <w:name w:val="Colour Gray"/>
    <w:rsid w:val="005101A5"/>
    <w:rPr>
      <w:color w:val="999999"/>
    </w:rPr>
  </w:style>
  <w:style w:type="paragraph" w:customStyle="1" w:styleId="CopyRight">
    <w:name w:val="CopyRight"/>
    <w:basedOn w:val="Normal"/>
    <w:rsid w:val="005101A5"/>
    <w:pPr>
      <w:widowControl w:val="0"/>
      <w:tabs>
        <w:tab w:val="clear" w:pos="284"/>
      </w:tabs>
      <w:adjustRightInd w:val="0"/>
      <w:spacing w:afterLines="50" w:line="200" w:lineRule="atLeast"/>
    </w:pPr>
    <w:rPr>
      <w:rFonts w:ascii="Arial" w:eastAsia="Arial" w:hAnsi="Arial" w:cs="Times New Roman"/>
      <w:kern w:val="2"/>
      <w:sz w:val="16"/>
      <w:szCs w:val="24"/>
      <w:lang w:val="en-NZ" w:eastAsia="zh-TW"/>
    </w:rPr>
  </w:style>
  <w:style w:type="paragraph" w:customStyle="1" w:styleId="Subheading">
    <w:name w:val="Subheading"/>
    <w:basedOn w:val="Normal"/>
    <w:next w:val="Normal"/>
    <w:autoRedefine/>
    <w:rsid w:val="005101A5"/>
    <w:pPr>
      <w:keepNext/>
      <w:tabs>
        <w:tab w:val="clear" w:pos="284"/>
        <w:tab w:val="left" w:pos="1134"/>
        <w:tab w:val="left" w:pos="1588"/>
        <w:tab w:val="left" w:pos="2041"/>
        <w:tab w:val="left" w:pos="2495"/>
      </w:tabs>
      <w:spacing w:after="240"/>
      <w:jc w:val="center"/>
    </w:pPr>
    <w:rPr>
      <w:rFonts w:ascii="Arial" w:eastAsia="Times New Roman" w:hAnsi="Arial" w:cs="Arial"/>
      <w:b/>
      <w:color w:val="000000"/>
      <w:kern w:val="0"/>
      <w:szCs w:val="20"/>
      <w:lang w:val="en-IN"/>
    </w:rPr>
  </w:style>
  <w:style w:type="numbering" w:customStyle="1" w:styleId="AECOMListBullets">
    <w:name w:val="AECOM List Bullets"/>
    <w:uiPriority w:val="99"/>
    <w:rsid w:val="005101A5"/>
    <w:pPr>
      <w:numPr>
        <w:numId w:val="23"/>
      </w:numPr>
    </w:pPr>
  </w:style>
  <w:style w:type="paragraph" w:customStyle="1" w:styleId="StyleHeading3After15ptLinespacingAtleast15pt">
    <w:name w:val="Style Heading 3 + After:  15 pt Line spacing:  At least 15 pt"/>
    <w:basedOn w:val="Heading3"/>
    <w:autoRedefine/>
    <w:rsid w:val="005101A5"/>
    <w:pPr>
      <w:keepLines w:val="0"/>
      <w:spacing w:after="240" w:line="300" w:lineRule="atLeast"/>
      <w:ind w:right="-45"/>
    </w:pPr>
    <w:rPr>
      <w:rFonts w:ascii="Arial" w:eastAsia="Times New Roman" w:hAnsi="Arial" w:cs="Arial"/>
      <w:color w:val="000000"/>
      <w:kern w:val="0"/>
      <w:sz w:val="22"/>
      <w:szCs w:val="20"/>
      <w:lang w:val="en-AU"/>
    </w:rPr>
  </w:style>
  <w:style w:type="table" w:customStyle="1" w:styleId="TableGrid20">
    <w:name w:val="Table Grid2"/>
    <w:basedOn w:val="TableNormal"/>
    <w:next w:val="TableGrid"/>
    <w:uiPriority w:val="59"/>
    <w:rsid w:val="005101A5"/>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
    <w:name w:val="Table Grid3"/>
    <w:basedOn w:val="TableNormal"/>
    <w:next w:val="TableGrid"/>
    <w:uiPriority w:val="59"/>
    <w:rsid w:val="005101A5"/>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0">
    <w:name w:val="Table Grid4"/>
    <w:basedOn w:val="TableNormal"/>
    <w:next w:val="TableGrid"/>
    <w:uiPriority w:val="59"/>
    <w:rsid w:val="005101A5"/>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0">
    <w:name w:val="Table Grid5"/>
    <w:basedOn w:val="TableNormal"/>
    <w:next w:val="TableGrid"/>
    <w:uiPriority w:val="59"/>
    <w:rsid w:val="005101A5"/>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0">
    <w:name w:val="Table Grid6"/>
    <w:basedOn w:val="TableNormal"/>
    <w:next w:val="TableGrid"/>
    <w:uiPriority w:val="59"/>
    <w:rsid w:val="005101A5"/>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0">
    <w:name w:val="Table Grid7"/>
    <w:basedOn w:val="TableNormal"/>
    <w:next w:val="TableGrid"/>
    <w:uiPriority w:val="59"/>
    <w:rsid w:val="005101A5"/>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0">
    <w:name w:val="Table Grid8"/>
    <w:basedOn w:val="TableNormal"/>
    <w:next w:val="TableGrid"/>
    <w:uiPriority w:val="59"/>
    <w:rsid w:val="005101A5"/>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5101A5"/>
    <w:pPr>
      <w:spacing w:after="200" w:line="276" w:lineRule="auto"/>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Indent2">
    <w:name w:val="Body Indent 2"/>
    <w:basedOn w:val="Normal"/>
    <w:link w:val="BodyIndent2Char"/>
    <w:qFormat/>
    <w:rsid w:val="005101A5"/>
    <w:pPr>
      <w:tabs>
        <w:tab w:val="clear" w:pos="284"/>
      </w:tabs>
      <w:overflowPunct w:val="0"/>
      <w:autoSpaceDE w:val="0"/>
      <w:autoSpaceDN w:val="0"/>
      <w:adjustRightInd w:val="0"/>
      <w:spacing w:before="120" w:after="120" w:line="240" w:lineRule="auto"/>
      <w:ind w:left="709" w:right="-45"/>
      <w:textAlignment w:val="baseline"/>
    </w:pPr>
    <w:rPr>
      <w:rFonts w:ascii="Arial" w:eastAsia="Arial" w:hAnsi="Arial" w:cs="Times New Roman"/>
      <w:color w:val="595959"/>
      <w:kern w:val="2"/>
      <w:szCs w:val="20"/>
      <w:lang w:eastAsia="en-GB"/>
    </w:rPr>
  </w:style>
  <w:style w:type="character" w:customStyle="1" w:styleId="BodyIndent2Char">
    <w:name w:val="Body Indent 2 Char"/>
    <w:basedOn w:val="DefaultParagraphFont"/>
    <w:link w:val="BodyIndent2"/>
    <w:rsid w:val="005101A5"/>
    <w:rPr>
      <w:rFonts w:ascii="Arial" w:eastAsia="Arial" w:hAnsi="Arial" w:cs="Times New Roman"/>
      <w:color w:val="595959"/>
      <w:kern w:val="2"/>
      <w:sz w:val="20"/>
      <w:szCs w:val="20"/>
      <w:lang w:eastAsia="en-GB"/>
    </w:rPr>
  </w:style>
  <w:style w:type="paragraph" w:customStyle="1" w:styleId="Normalleft">
    <w:name w:val="Normal (left)"/>
    <w:link w:val="NormalleftChar"/>
    <w:rsid w:val="005101A5"/>
    <w:pPr>
      <w:spacing w:before="120" w:after="120"/>
    </w:pPr>
    <w:rPr>
      <w:rFonts w:ascii="Arial" w:eastAsia="Times New Roman" w:hAnsi="Arial" w:cs="Times New Roman"/>
      <w:sz w:val="22"/>
      <w:szCs w:val="20"/>
      <w:lang w:eastAsia="en-IN"/>
    </w:rPr>
  </w:style>
  <w:style w:type="paragraph" w:customStyle="1" w:styleId="Bullet1">
    <w:name w:val="Bullet1"/>
    <w:basedOn w:val="BodyText"/>
    <w:uiPriority w:val="99"/>
    <w:rsid w:val="005101A5"/>
    <w:pPr>
      <w:numPr>
        <w:numId w:val="24"/>
      </w:numPr>
      <w:tabs>
        <w:tab w:val="clear" w:pos="284"/>
      </w:tabs>
      <w:spacing w:after="0" w:line="260" w:lineRule="atLeast"/>
    </w:pPr>
    <w:rPr>
      <w:rFonts w:ascii="Arial" w:eastAsia="Times New Roman" w:hAnsi="Arial" w:cs="Times New Roman"/>
      <w:kern w:val="0"/>
      <w:sz w:val="21"/>
      <w:szCs w:val="20"/>
    </w:rPr>
  </w:style>
  <w:style w:type="paragraph" w:customStyle="1" w:styleId="Bullet20">
    <w:name w:val="Bullet2"/>
    <w:aliases w:val="b2"/>
    <w:basedOn w:val="BodyText"/>
    <w:rsid w:val="005101A5"/>
    <w:pPr>
      <w:numPr>
        <w:numId w:val="25"/>
      </w:numPr>
      <w:tabs>
        <w:tab w:val="clear" w:pos="284"/>
        <w:tab w:val="clear" w:pos="700"/>
        <w:tab w:val="num" w:pos="360"/>
      </w:tabs>
      <w:spacing w:after="0" w:line="260" w:lineRule="atLeast"/>
      <w:ind w:left="0" w:firstLine="0"/>
    </w:pPr>
    <w:rPr>
      <w:rFonts w:ascii="Arial" w:eastAsia="Times New Roman" w:hAnsi="Arial" w:cs="Times New Roman"/>
      <w:kern w:val="0"/>
      <w:sz w:val="21"/>
      <w:szCs w:val="20"/>
    </w:rPr>
  </w:style>
  <w:style w:type="paragraph" w:customStyle="1" w:styleId="Bullet3">
    <w:name w:val="Bullet3"/>
    <w:basedOn w:val="BodyText"/>
    <w:rsid w:val="005101A5"/>
    <w:pPr>
      <w:numPr>
        <w:numId w:val="26"/>
      </w:numPr>
      <w:tabs>
        <w:tab w:val="clear" w:pos="284"/>
        <w:tab w:val="clear" w:pos="1040"/>
        <w:tab w:val="num" w:pos="360"/>
      </w:tabs>
      <w:spacing w:after="0" w:line="260" w:lineRule="atLeast"/>
      <w:ind w:left="0" w:firstLine="0"/>
    </w:pPr>
    <w:rPr>
      <w:rFonts w:ascii="Arial" w:eastAsia="Times New Roman" w:hAnsi="Arial" w:cs="Times New Roman"/>
      <w:kern w:val="0"/>
      <w:sz w:val="21"/>
      <w:szCs w:val="20"/>
    </w:rPr>
  </w:style>
  <w:style w:type="paragraph" w:customStyle="1" w:styleId="AppendixHeading1">
    <w:name w:val="AppendixHeading1"/>
    <w:basedOn w:val="BodyText"/>
    <w:next w:val="AppendixHeading2"/>
    <w:rsid w:val="005101A5"/>
    <w:pPr>
      <w:keepNext/>
      <w:tabs>
        <w:tab w:val="clear" w:pos="284"/>
      </w:tabs>
      <w:spacing w:after="240" w:line="260" w:lineRule="atLeast"/>
    </w:pPr>
    <w:rPr>
      <w:rFonts w:ascii="Arial" w:eastAsia="Times New Roman" w:hAnsi="Arial" w:cs="Times New Roman"/>
      <w:b/>
      <w:caps/>
      <w:kern w:val="0"/>
      <w:sz w:val="22"/>
      <w:szCs w:val="20"/>
    </w:rPr>
  </w:style>
  <w:style w:type="paragraph" w:customStyle="1" w:styleId="AppendixHeading2">
    <w:name w:val="AppendixHeading2"/>
    <w:basedOn w:val="BodyText"/>
    <w:next w:val="BodyText"/>
    <w:rsid w:val="005101A5"/>
    <w:pPr>
      <w:keepNext/>
      <w:tabs>
        <w:tab w:val="clear" w:pos="284"/>
      </w:tabs>
      <w:spacing w:after="240" w:line="260" w:lineRule="atLeast"/>
    </w:pPr>
    <w:rPr>
      <w:rFonts w:ascii="Arial" w:eastAsia="Times New Roman" w:hAnsi="Arial" w:cs="Times New Roman"/>
      <w:b/>
      <w:kern w:val="0"/>
      <w:sz w:val="22"/>
      <w:szCs w:val="20"/>
    </w:rPr>
  </w:style>
  <w:style w:type="paragraph" w:customStyle="1" w:styleId="AppendixHeading3">
    <w:name w:val="AppendixHeading3"/>
    <w:basedOn w:val="BodyText"/>
    <w:next w:val="BodyText"/>
    <w:rsid w:val="005101A5"/>
    <w:pPr>
      <w:keepNext/>
      <w:tabs>
        <w:tab w:val="clear" w:pos="284"/>
      </w:tabs>
      <w:spacing w:after="240" w:line="260" w:lineRule="atLeast"/>
    </w:pPr>
    <w:rPr>
      <w:rFonts w:ascii="Arial" w:eastAsia="Times New Roman" w:hAnsi="Arial" w:cs="Times New Roman"/>
      <w:b/>
      <w:kern w:val="0"/>
      <w:sz w:val="21"/>
      <w:szCs w:val="20"/>
    </w:rPr>
  </w:style>
  <w:style w:type="paragraph" w:customStyle="1" w:styleId="Tableheader">
    <w:name w:val="Tableheader"/>
    <w:basedOn w:val="BodyText"/>
    <w:rsid w:val="005101A5"/>
    <w:pPr>
      <w:tabs>
        <w:tab w:val="clear" w:pos="284"/>
        <w:tab w:val="left" w:pos="1418"/>
      </w:tabs>
      <w:spacing w:after="120" w:line="260" w:lineRule="atLeast"/>
    </w:pPr>
    <w:rPr>
      <w:rFonts w:ascii="Arial" w:eastAsia="Times New Roman" w:hAnsi="Arial" w:cs="Times New Roman"/>
      <w:b/>
      <w:kern w:val="0"/>
      <w:sz w:val="17"/>
      <w:szCs w:val="20"/>
    </w:rPr>
  </w:style>
  <w:style w:type="paragraph" w:customStyle="1" w:styleId="SubHead">
    <w:name w:val="SubHead"/>
    <w:basedOn w:val="BodyText"/>
    <w:rsid w:val="005101A5"/>
    <w:pPr>
      <w:tabs>
        <w:tab w:val="clear" w:pos="284"/>
      </w:tabs>
      <w:spacing w:after="0" w:line="260" w:lineRule="atLeast"/>
    </w:pPr>
    <w:rPr>
      <w:rFonts w:ascii="Arial" w:eastAsia="Times New Roman" w:hAnsi="Arial" w:cs="Times New Roman"/>
      <w:b/>
      <w:kern w:val="0"/>
      <w:sz w:val="21"/>
      <w:szCs w:val="20"/>
      <w:lang w:val="nl-NL"/>
    </w:rPr>
  </w:style>
  <w:style w:type="paragraph" w:customStyle="1" w:styleId="AppendixTitle">
    <w:name w:val="AppendixTitle"/>
    <w:basedOn w:val="Normal"/>
    <w:rsid w:val="005101A5"/>
    <w:pPr>
      <w:tabs>
        <w:tab w:val="clear" w:pos="284"/>
      </w:tabs>
      <w:spacing w:after="0" w:line="260" w:lineRule="atLeast"/>
      <w:jc w:val="right"/>
    </w:pPr>
    <w:rPr>
      <w:rFonts w:ascii="Arial" w:eastAsia="Times New Roman" w:hAnsi="Arial" w:cs="Times New Roman"/>
      <w:b/>
      <w:kern w:val="0"/>
      <w:sz w:val="28"/>
      <w:szCs w:val="20"/>
    </w:rPr>
  </w:style>
  <w:style w:type="paragraph" w:customStyle="1" w:styleId="AppendixTitleName">
    <w:name w:val="AppendixTitleName"/>
    <w:basedOn w:val="AppendixTitle"/>
    <w:rsid w:val="005101A5"/>
  </w:style>
  <w:style w:type="character" w:customStyle="1" w:styleId="NormalleftChar">
    <w:name w:val="Normal (left) Char"/>
    <w:link w:val="Normalleft"/>
    <w:rsid w:val="005101A5"/>
    <w:rPr>
      <w:rFonts w:ascii="Arial" w:eastAsia="Times New Roman" w:hAnsi="Arial" w:cs="Times New Roman"/>
      <w:sz w:val="22"/>
      <w:szCs w:val="20"/>
      <w:lang w:eastAsia="en-IN"/>
    </w:rPr>
  </w:style>
  <w:style w:type="paragraph" w:customStyle="1" w:styleId="tableright">
    <w:name w:val="table right"/>
    <w:basedOn w:val="Normal"/>
    <w:qFormat/>
    <w:rsid w:val="005101A5"/>
    <w:pPr>
      <w:tabs>
        <w:tab w:val="clear" w:pos="284"/>
      </w:tabs>
      <w:spacing w:after="0" w:line="240" w:lineRule="exact"/>
      <w:jc w:val="center"/>
    </w:pPr>
    <w:rPr>
      <w:rFonts w:ascii="Arial" w:eastAsia="Times New Roman" w:hAnsi="Arial" w:cs="Times New Roman"/>
      <w:kern w:val="0"/>
      <w:szCs w:val="20"/>
      <w:lang w:val="en-US"/>
    </w:rPr>
  </w:style>
  <w:style w:type="paragraph" w:customStyle="1" w:styleId="Normalbullet">
    <w:name w:val="Normal bullet"/>
    <w:basedOn w:val="Normal"/>
    <w:next w:val="Normal"/>
    <w:rsid w:val="005101A5"/>
    <w:pPr>
      <w:tabs>
        <w:tab w:val="clear" w:pos="284"/>
      </w:tabs>
      <w:autoSpaceDE w:val="0"/>
      <w:autoSpaceDN w:val="0"/>
      <w:adjustRightInd w:val="0"/>
      <w:spacing w:after="0" w:line="240" w:lineRule="auto"/>
      <w:jc w:val="left"/>
    </w:pPr>
    <w:rPr>
      <w:rFonts w:ascii="Arial" w:eastAsia="Calibri" w:hAnsi="Arial" w:cs="Times New Roman"/>
      <w:kern w:val="0"/>
      <w:szCs w:val="24"/>
      <w:lang w:val="en-US"/>
    </w:rPr>
  </w:style>
  <w:style w:type="paragraph" w:customStyle="1" w:styleId="Style2">
    <w:name w:val="Style2"/>
    <w:basedOn w:val="Style1"/>
    <w:link w:val="Style2Char"/>
    <w:qFormat/>
    <w:rsid w:val="005101A5"/>
    <w:pPr>
      <w:numPr>
        <w:ilvl w:val="0"/>
        <w:numId w:val="0"/>
      </w:numPr>
      <w:tabs>
        <w:tab w:val="left" w:pos="810"/>
        <w:tab w:val="num" w:pos="4111"/>
        <w:tab w:val="num" w:pos="4253"/>
      </w:tabs>
      <w:ind w:left="810" w:hanging="810"/>
    </w:pPr>
    <w:rPr>
      <w:b/>
      <w:color w:val="000000" w:themeColor="text1" w:themeShade="BF"/>
      <w:szCs w:val="24"/>
    </w:rPr>
  </w:style>
  <w:style w:type="character" w:customStyle="1" w:styleId="Style2Char">
    <w:name w:val="Style2 Char"/>
    <w:basedOn w:val="Style1Char"/>
    <w:link w:val="Style2"/>
    <w:rsid w:val="005101A5"/>
    <w:rPr>
      <w:rFonts w:ascii="Arial Bold" w:eastAsia="Times New Roman" w:hAnsi="Arial Bold" w:cs="Times New Roman"/>
      <w:b/>
      <w:bCs w:val="0"/>
      <w:color w:val="000000" w:themeColor="text1" w:themeShade="BF"/>
      <w:kern w:val="2"/>
      <w:sz w:val="24"/>
      <w:szCs w:val="24"/>
      <w:lang w:val="en-AU"/>
    </w:rPr>
  </w:style>
  <w:style w:type="paragraph" w:customStyle="1" w:styleId="DividerLine2">
    <w:name w:val="Divider Line 2"/>
    <w:basedOn w:val="Heading2"/>
    <w:next w:val="Normal"/>
    <w:rsid w:val="005101A5"/>
    <w:pPr>
      <w:keepLines w:val="0"/>
      <w:numPr>
        <w:ilvl w:val="0"/>
        <w:numId w:val="0"/>
      </w:numPr>
      <w:tabs>
        <w:tab w:val="left" w:pos="1080"/>
        <w:tab w:val="left" w:pos="1587"/>
      </w:tabs>
      <w:spacing w:before="240" w:after="120" w:line="240" w:lineRule="atLeast"/>
      <w:outlineLvl w:val="9"/>
    </w:pPr>
    <w:rPr>
      <w:rFonts w:ascii="Times New Roman" w:eastAsia="Times New Roman" w:hAnsi="Times New Roman" w:cs="Arial"/>
      <w:b w:val="0"/>
      <w:bCs w:val="0"/>
      <w:color w:val="BAD1E8"/>
      <w:kern w:val="0"/>
      <w:sz w:val="40"/>
      <w:szCs w:val="20"/>
      <w:lang w:val="en-AU"/>
    </w:rPr>
  </w:style>
  <w:style w:type="paragraph" w:customStyle="1" w:styleId="Bullet0">
    <w:name w:val="Bullet"/>
    <w:aliases w:val="b1,bullet1"/>
    <w:basedOn w:val="Normal"/>
    <w:link w:val="BulletChar"/>
    <w:qFormat/>
    <w:rsid w:val="005101A5"/>
    <w:pPr>
      <w:numPr>
        <w:numId w:val="29"/>
      </w:numPr>
      <w:tabs>
        <w:tab w:val="clear" w:pos="284"/>
        <w:tab w:val="clear" w:pos="454"/>
        <w:tab w:val="left" w:pos="1134"/>
        <w:tab w:val="left" w:pos="1588"/>
        <w:tab w:val="left" w:pos="2041"/>
        <w:tab w:val="left" w:pos="2495"/>
      </w:tabs>
      <w:spacing w:after="120" w:line="300" w:lineRule="exact"/>
      <w:ind w:left="2042" w:right="47"/>
    </w:pPr>
    <w:rPr>
      <w:rFonts w:ascii="Arial" w:eastAsia="Times New Roman" w:hAnsi="Arial" w:cs="Arial"/>
      <w:kern w:val="0"/>
      <w:szCs w:val="20"/>
      <w:lang w:val="en-AU"/>
    </w:rPr>
  </w:style>
  <w:style w:type="paragraph" w:customStyle="1" w:styleId="Roman">
    <w:name w:val="Roman"/>
    <w:basedOn w:val="Normal"/>
    <w:rsid w:val="005101A5"/>
    <w:pPr>
      <w:numPr>
        <w:numId w:val="28"/>
      </w:numPr>
      <w:tabs>
        <w:tab w:val="clear" w:pos="284"/>
        <w:tab w:val="clear" w:pos="1514"/>
        <w:tab w:val="left" w:pos="1134"/>
        <w:tab w:val="left" w:pos="1588"/>
        <w:tab w:val="left" w:pos="2041"/>
        <w:tab w:val="left" w:pos="2495"/>
      </w:tabs>
      <w:spacing w:after="120" w:line="300" w:lineRule="exact"/>
      <w:ind w:left="1588" w:right="47" w:hanging="454"/>
    </w:pPr>
    <w:rPr>
      <w:rFonts w:ascii="Arial" w:eastAsia="Times New Roman" w:hAnsi="Arial" w:cs="Arial"/>
      <w:kern w:val="0"/>
      <w:szCs w:val="20"/>
      <w:lang w:val="en-AU"/>
    </w:rPr>
  </w:style>
  <w:style w:type="paragraph" w:customStyle="1" w:styleId="ExecSummary">
    <w:name w:val="ExecSummary"/>
    <w:basedOn w:val="NoTOC"/>
    <w:next w:val="Normal"/>
    <w:rsid w:val="005101A5"/>
    <w:pPr>
      <w:ind w:right="47"/>
      <w:outlineLvl w:val="0"/>
    </w:pPr>
    <w:rPr>
      <w:rFonts w:cs="Arial"/>
    </w:rPr>
  </w:style>
  <w:style w:type="paragraph" w:customStyle="1" w:styleId="Subsection">
    <w:name w:val="Subsection"/>
    <w:basedOn w:val="Heading2"/>
    <w:next w:val="Normal"/>
    <w:rsid w:val="005101A5"/>
    <w:pPr>
      <w:keepLines w:val="0"/>
      <w:numPr>
        <w:ilvl w:val="0"/>
        <w:numId w:val="0"/>
      </w:numPr>
      <w:tabs>
        <w:tab w:val="left" w:pos="1080"/>
        <w:tab w:val="left" w:pos="1587"/>
      </w:tabs>
      <w:spacing w:before="240" w:after="120" w:line="240" w:lineRule="atLeast"/>
    </w:pPr>
    <w:rPr>
      <w:rFonts w:ascii="Times New Roman" w:eastAsia="Times New Roman" w:hAnsi="Times New Roman" w:cs="Arial"/>
      <w:b w:val="0"/>
      <w:bCs w:val="0"/>
      <w:color w:val="999999"/>
      <w:kern w:val="0"/>
      <w:sz w:val="40"/>
      <w:szCs w:val="20"/>
      <w:lang w:val="en-AU"/>
    </w:rPr>
  </w:style>
  <w:style w:type="character" w:customStyle="1" w:styleId="ColourBlue">
    <w:name w:val="Colour Blue"/>
    <w:rsid w:val="005101A5"/>
    <w:rPr>
      <w:bCs/>
      <w:color w:val="3A7BBE"/>
    </w:rPr>
  </w:style>
  <w:style w:type="paragraph" w:customStyle="1" w:styleId="AppendixSubheading">
    <w:name w:val="Appendix Subheading"/>
    <w:basedOn w:val="Normal"/>
    <w:next w:val="Normal"/>
    <w:rsid w:val="005101A5"/>
    <w:pPr>
      <w:tabs>
        <w:tab w:val="clear" w:pos="284"/>
        <w:tab w:val="left" w:pos="1134"/>
        <w:tab w:val="left" w:pos="1588"/>
        <w:tab w:val="left" w:pos="2041"/>
        <w:tab w:val="left" w:pos="2495"/>
      </w:tabs>
      <w:spacing w:after="240" w:line="300" w:lineRule="exact"/>
      <w:ind w:right="47"/>
    </w:pPr>
    <w:rPr>
      <w:rFonts w:ascii="Arial" w:eastAsia="Times New Roman" w:hAnsi="Arial" w:cs="Arial"/>
      <w:b/>
      <w:kern w:val="0"/>
      <w:szCs w:val="20"/>
      <w:lang w:val="en-AU"/>
    </w:rPr>
  </w:style>
  <w:style w:type="paragraph" w:customStyle="1" w:styleId="Heading1Left">
    <w:name w:val="Heading 1 Left"/>
    <w:basedOn w:val="Heading1"/>
    <w:next w:val="Heading2"/>
    <w:rsid w:val="005101A5"/>
    <w:pPr>
      <w:keepLines w:val="0"/>
      <w:numPr>
        <w:numId w:val="27"/>
      </w:numPr>
      <w:tabs>
        <w:tab w:val="left" w:pos="2041"/>
        <w:tab w:val="left" w:pos="2494"/>
      </w:tabs>
      <w:spacing w:before="0" w:after="480" w:line="560" w:lineRule="atLeast"/>
      <w:ind w:left="1080" w:right="-153" w:hanging="1080"/>
    </w:pPr>
    <w:rPr>
      <w:rFonts w:ascii="Times New Roman" w:eastAsia="Times New Roman" w:hAnsi="Times New Roman" w:cs="Arial"/>
      <w:b w:val="0"/>
      <w:bCs w:val="0"/>
      <w:color w:val="3A7BBE"/>
      <w:kern w:val="0"/>
      <w:sz w:val="52"/>
      <w:szCs w:val="20"/>
      <w:lang w:val="en-AU"/>
    </w:rPr>
  </w:style>
  <w:style w:type="paragraph" w:customStyle="1" w:styleId="SectionContinue">
    <w:name w:val="SectionContinue"/>
    <w:basedOn w:val="Normal"/>
    <w:rsid w:val="005101A5"/>
    <w:pPr>
      <w:tabs>
        <w:tab w:val="clear" w:pos="284"/>
        <w:tab w:val="left" w:pos="1134"/>
        <w:tab w:val="left" w:pos="1588"/>
        <w:tab w:val="left" w:pos="2041"/>
        <w:tab w:val="left" w:pos="2495"/>
      </w:tabs>
      <w:spacing w:after="0" w:line="300" w:lineRule="exact"/>
      <w:ind w:right="47"/>
    </w:pPr>
    <w:rPr>
      <w:rFonts w:ascii="Arial" w:eastAsia="Times New Roman" w:hAnsi="Arial" w:cs="Arial"/>
      <w:kern w:val="0"/>
      <w:szCs w:val="20"/>
      <w:lang w:val="en-AU"/>
    </w:rPr>
  </w:style>
  <w:style w:type="paragraph" w:customStyle="1" w:styleId="CoverSubtitle">
    <w:name w:val="Cover Subtitle"/>
    <w:basedOn w:val="Normal"/>
    <w:rsid w:val="005101A5"/>
    <w:pPr>
      <w:tabs>
        <w:tab w:val="clear" w:pos="284"/>
        <w:tab w:val="left" w:pos="1134"/>
        <w:tab w:val="left" w:pos="1588"/>
        <w:tab w:val="left" w:pos="2041"/>
        <w:tab w:val="left" w:pos="2495"/>
      </w:tabs>
      <w:spacing w:after="0" w:line="440" w:lineRule="atLeast"/>
      <w:ind w:right="47"/>
    </w:pPr>
    <w:rPr>
      <w:rFonts w:ascii="Times New Roman" w:eastAsia="Times New Roman" w:hAnsi="Times New Roman" w:cs="Arial"/>
      <w:color w:val="999999"/>
      <w:kern w:val="0"/>
      <w:sz w:val="40"/>
      <w:szCs w:val="20"/>
      <w:lang w:val="en-AU"/>
    </w:rPr>
  </w:style>
  <w:style w:type="character" w:customStyle="1" w:styleId="DividerLine1">
    <w:name w:val="Divider Line 1"/>
    <w:basedOn w:val="DefaultParagraphFont"/>
    <w:rsid w:val="005101A5"/>
  </w:style>
  <w:style w:type="paragraph" w:customStyle="1" w:styleId="CoverSub-Subtitle">
    <w:name w:val="Cover Sub-Subtitle"/>
    <w:basedOn w:val="Normal"/>
    <w:rsid w:val="005101A5"/>
    <w:pPr>
      <w:tabs>
        <w:tab w:val="clear" w:pos="284"/>
        <w:tab w:val="left" w:pos="1134"/>
        <w:tab w:val="left" w:pos="1588"/>
        <w:tab w:val="left" w:pos="2041"/>
        <w:tab w:val="left" w:pos="2495"/>
      </w:tabs>
      <w:spacing w:before="200" w:line="300" w:lineRule="exact"/>
      <w:ind w:right="47"/>
    </w:pPr>
    <w:rPr>
      <w:rFonts w:ascii="Arial" w:eastAsia="Times New Roman" w:hAnsi="Arial" w:cs="Arial"/>
      <w:b/>
      <w:color w:val="000000"/>
      <w:kern w:val="0"/>
      <w:szCs w:val="20"/>
      <w:lang w:val="en-AU"/>
    </w:rPr>
  </w:style>
  <w:style w:type="paragraph" w:customStyle="1" w:styleId="CoverDate">
    <w:name w:val="Cover Date"/>
    <w:basedOn w:val="Normal"/>
    <w:next w:val="Normal"/>
    <w:rsid w:val="005101A5"/>
    <w:pPr>
      <w:tabs>
        <w:tab w:val="clear" w:pos="284"/>
        <w:tab w:val="left" w:pos="1134"/>
        <w:tab w:val="left" w:pos="1588"/>
        <w:tab w:val="left" w:pos="2041"/>
        <w:tab w:val="left" w:pos="2495"/>
      </w:tabs>
      <w:spacing w:after="0" w:line="300" w:lineRule="exact"/>
      <w:ind w:right="47"/>
    </w:pPr>
    <w:rPr>
      <w:rFonts w:ascii="Arial" w:eastAsia="Times New Roman" w:hAnsi="Arial" w:cs="Arial"/>
      <w:color w:val="000000"/>
      <w:kern w:val="0"/>
      <w:szCs w:val="20"/>
      <w:lang w:val="en-AU"/>
    </w:rPr>
  </w:style>
  <w:style w:type="paragraph" w:customStyle="1" w:styleId="DocumentTitle">
    <w:name w:val="Document Title"/>
    <w:basedOn w:val="Normal"/>
    <w:next w:val="Normal"/>
    <w:rsid w:val="005101A5"/>
    <w:pPr>
      <w:tabs>
        <w:tab w:val="clear" w:pos="284"/>
        <w:tab w:val="left" w:pos="1134"/>
        <w:tab w:val="left" w:pos="1588"/>
        <w:tab w:val="left" w:pos="2041"/>
        <w:tab w:val="left" w:pos="2495"/>
      </w:tabs>
      <w:spacing w:after="0" w:line="560" w:lineRule="atLeast"/>
      <w:ind w:right="47"/>
    </w:pPr>
    <w:rPr>
      <w:rFonts w:ascii="Times New Roman" w:eastAsia="Times New Roman" w:hAnsi="Times New Roman" w:cs="Arial"/>
      <w:color w:val="3A7BBE"/>
      <w:kern w:val="0"/>
      <w:sz w:val="52"/>
      <w:szCs w:val="20"/>
      <w:lang w:val="en-AU"/>
    </w:rPr>
  </w:style>
  <w:style w:type="paragraph" w:customStyle="1" w:styleId="Seperatorheading">
    <w:name w:val="Seperator heading"/>
    <w:basedOn w:val="ExecSummary"/>
    <w:rsid w:val="005101A5"/>
    <w:pPr>
      <w:jc w:val="right"/>
    </w:pPr>
  </w:style>
  <w:style w:type="paragraph" w:customStyle="1" w:styleId="Style3">
    <w:name w:val="Style3"/>
    <w:basedOn w:val="Normal"/>
    <w:link w:val="Style3Char"/>
    <w:qFormat/>
    <w:rsid w:val="005101A5"/>
    <w:pPr>
      <w:tabs>
        <w:tab w:val="clear" w:pos="284"/>
      </w:tabs>
      <w:spacing w:line="276" w:lineRule="auto"/>
    </w:pPr>
    <w:rPr>
      <w:rFonts w:ascii="Arial" w:hAnsi="Arial"/>
      <w:b/>
      <w:kern w:val="0"/>
      <w:szCs w:val="20"/>
      <w:lang w:val="en-IN"/>
    </w:rPr>
  </w:style>
  <w:style w:type="paragraph" w:customStyle="1" w:styleId="6511">
    <w:name w:val="6.5.1.1"/>
    <w:basedOn w:val="Normal"/>
    <w:qFormat/>
    <w:rsid w:val="005101A5"/>
    <w:pPr>
      <w:tabs>
        <w:tab w:val="clear" w:pos="284"/>
      </w:tabs>
      <w:spacing w:line="276" w:lineRule="auto"/>
    </w:pPr>
    <w:rPr>
      <w:rFonts w:ascii="Arial" w:hAnsi="Arial"/>
      <w:b/>
      <w:kern w:val="0"/>
      <w:szCs w:val="20"/>
      <w:lang w:val="en-IN"/>
    </w:rPr>
  </w:style>
  <w:style w:type="character" w:customStyle="1" w:styleId="Style3Char">
    <w:name w:val="Style3 Char"/>
    <w:basedOn w:val="DefaultParagraphFont"/>
    <w:link w:val="Style3"/>
    <w:rsid w:val="005101A5"/>
    <w:rPr>
      <w:rFonts w:ascii="Arial" w:hAnsi="Arial"/>
      <w:b/>
      <w:sz w:val="20"/>
      <w:szCs w:val="20"/>
      <w:lang w:val="en-IN"/>
    </w:rPr>
  </w:style>
  <w:style w:type="paragraph" w:customStyle="1" w:styleId="Heading40">
    <w:name w:val="Heading  4"/>
    <w:basedOn w:val="Heading3"/>
    <w:link w:val="Heading4Char0"/>
    <w:qFormat/>
    <w:rsid w:val="005101A5"/>
    <w:pPr>
      <w:keepLines w:val="0"/>
      <w:numPr>
        <w:ilvl w:val="0"/>
        <w:numId w:val="0"/>
      </w:numPr>
      <w:tabs>
        <w:tab w:val="left" w:pos="993"/>
        <w:tab w:val="left" w:pos="1587"/>
        <w:tab w:val="left" w:pos="2041"/>
        <w:tab w:val="left" w:pos="2494"/>
        <w:tab w:val="num" w:pos="3314"/>
      </w:tabs>
      <w:spacing w:before="0" w:after="240" w:line="440" w:lineRule="atLeast"/>
      <w:ind w:left="993" w:hanging="993"/>
      <w:jc w:val="left"/>
    </w:pPr>
    <w:rPr>
      <w:rFonts w:ascii="Book Antiqua" w:eastAsia="Times New Roman" w:hAnsi="Book Antiqua" w:cs="Arial"/>
      <w:bCs w:val="0"/>
      <w:color w:val="69615A" w:themeColor="accent6" w:themeShade="BF"/>
      <w:kern w:val="0"/>
      <w:szCs w:val="24"/>
      <w:lang w:val="en-US"/>
    </w:rPr>
  </w:style>
  <w:style w:type="paragraph" w:customStyle="1" w:styleId="tableformat">
    <w:name w:val="table format"/>
    <w:basedOn w:val="Normal"/>
    <w:link w:val="tableformatChar"/>
    <w:qFormat/>
    <w:rsid w:val="005101A5"/>
    <w:pPr>
      <w:tabs>
        <w:tab w:val="clear" w:pos="284"/>
      </w:tabs>
      <w:autoSpaceDE w:val="0"/>
      <w:autoSpaceDN w:val="0"/>
      <w:adjustRightInd w:val="0"/>
      <w:spacing w:before="40" w:after="80" w:line="400" w:lineRule="exact"/>
    </w:pPr>
    <w:rPr>
      <w:rFonts w:ascii="Times New Roman" w:eastAsia="Calibri" w:hAnsi="Times New Roman" w:cs="Calibri"/>
      <w:noProof/>
      <w:kern w:val="0"/>
      <w:szCs w:val="22"/>
      <w:lang w:val="en-IN" w:eastAsia="en-IN"/>
    </w:rPr>
  </w:style>
  <w:style w:type="character" w:customStyle="1" w:styleId="tableformatChar">
    <w:name w:val="table format Char"/>
    <w:basedOn w:val="DefaultParagraphFont"/>
    <w:link w:val="tableformat"/>
    <w:locked/>
    <w:rsid w:val="005101A5"/>
    <w:rPr>
      <w:rFonts w:ascii="Times New Roman" w:eastAsia="Calibri" w:hAnsi="Times New Roman" w:cs="Calibri"/>
      <w:noProof/>
      <w:sz w:val="24"/>
      <w:szCs w:val="22"/>
      <w:lang w:val="en-IN" w:eastAsia="en-IN"/>
    </w:rPr>
  </w:style>
  <w:style w:type="paragraph" w:customStyle="1" w:styleId="Style1-heading3">
    <w:name w:val="Style1 - heading 3"/>
    <w:basedOn w:val="Normal"/>
    <w:qFormat/>
    <w:rsid w:val="005101A5"/>
    <w:pPr>
      <w:numPr>
        <w:numId w:val="30"/>
      </w:numPr>
      <w:tabs>
        <w:tab w:val="clear" w:pos="284"/>
        <w:tab w:val="left" w:pos="426"/>
        <w:tab w:val="left" w:pos="1588"/>
        <w:tab w:val="left" w:pos="2041"/>
        <w:tab w:val="left" w:pos="2495"/>
      </w:tabs>
      <w:spacing w:after="0" w:line="400" w:lineRule="exact"/>
      <w:ind w:left="426" w:hanging="426"/>
    </w:pPr>
    <w:rPr>
      <w:rFonts w:ascii="Book Antiqua" w:eastAsia="Times New Roman" w:hAnsi="Book Antiqua" w:cs="Arial"/>
      <w:kern w:val="0"/>
      <w:szCs w:val="20"/>
      <w:lang w:val="en-AU"/>
    </w:rPr>
  </w:style>
  <w:style w:type="paragraph" w:customStyle="1" w:styleId="xl24">
    <w:name w:val="xl24"/>
    <w:basedOn w:val="Normal"/>
    <w:rsid w:val="005101A5"/>
    <w:pPr>
      <w:tabs>
        <w:tab w:val="clear" w:pos="284"/>
      </w:tabs>
      <w:spacing w:before="100" w:beforeAutospacing="1" w:after="100" w:afterAutospacing="1" w:line="240" w:lineRule="auto"/>
      <w:jc w:val="center"/>
    </w:pPr>
    <w:rPr>
      <w:rFonts w:ascii="Arial" w:eastAsia="Arial Unicode MS" w:hAnsi="Arial" w:cs="Arial"/>
      <w:b/>
      <w:bCs/>
      <w:kern w:val="0"/>
      <w:szCs w:val="24"/>
      <w:lang w:val="en-US"/>
    </w:rPr>
  </w:style>
  <w:style w:type="paragraph" w:customStyle="1" w:styleId="05number1">
    <w:name w:val="05 number/1"/>
    <w:basedOn w:val="Normal"/>
    <w:uiPriority w:val="7"/>
    <w:qFormat/>
    <w:rsid w:val="005101A5"/>
    <w:pPr>
      <w:numPr>
        <w:numId w:val="31"/>
      </w:numPr>
      <w:tabs>
        <w:tab w:val="clear" w:pos="284"/>
      </w:tabs>
      <w:spacing w:before="120" w:after="60" w:line="264" w:lineRule="auto"/>
      <w:ind w:left="357" w:hanging="357"/>
      <w:jc w:val="left"/>
    </w:pPr>
    <w:rPr>
      <w:rFonts w:ascii="Times New Roman" w:eastAsia="Times New Roman" w:hAnsi="Times New Roman" w:cs="Times New Roman"/>
      <w:kern w:val="0"/>
      <w:sz w:val="26"/>
      <w:szCs w:val="20"/>
      <w:lang w:val="en-US"/>
    </w:rPr>
  </w:style>
  <w:style w:type="paragraph" w:customStyle="1" w:styleId="20major">
    <w:name w:val="20 major"/>
    <w:basedOn w:val="Normal"/>
    <w:next w:val="Normal"/>
    <w:uiPriority w:val="1"/>
    <w:qFormat/>
    <w:rsid w:val="005101A5"/>
    <w:pPr>
      <w:keepNext/>
      <w:tabs>
        <w:tab w:val="clear" w:pos="284"/>
      </w:tabs>
      <w:spacing w:before="540" w:after="120" w:line="264" w:lineRule="auto"/>
      <w:ind w:right="360"/>
      <w:jc w:val="left"/>
      <w:outlineLvl w:val="1"/>
    </w:pPr>
    <w:rPr>
      <w:rFonts w:ascii="Arial" w:eastAsia="Times New Roman" w:hAnsi="Arial" w:cs="Times New Roman"/>
      <w:b/>
      <w:caps/>
      <w:color w:val="002960"/>
      <w:kern w:val="0"/>
      <w:szCs w:val="20"/>
      <w:lang w:val="en-US"/>
    </w:rPr>
  </w:style>
  <w:style w:type="paragraph" w:customStyle="1" w:styleId="32chaptertitle">
    <w:name w:val="32 chapter title"/>
    <w:basedOn w:val="Normal"/>
    <w:next w:val="Normal"/>
    <w:uiPriority w:val="12"/>
    <w:qFormat/>
    <w:rsid w:val="005101A5"/>
    <w:pPr>
      <w:pageBreakBefore/>
      <w:tabs>
        <w:tab w:val="clear" w:pos="284"/>
      </w:tabs>
      <w:spacing w:after="480" w:line="264" w:lineRule="auto"/>
      <w:ind w:left="-579" w:right="1077" w:hanging="561"/>
      <w:jc w:val="left"/>
      <w:outlineLvl w:val="0"/>
    </w:pPr>
    <w:rPr>
      <w:rFonts w:ascii="Arial" w:eastAsia="Times New Roman" w:hAnsi="Arial" w:cs="Times New Roman"/>
      <w:color w:val="002960"/>
      <w:kern w:val="0"/>
      <w:sz w:val="44"/>
      <w:szCs w:val="20"/>
      <w:lang w:val="en-US"/>
    </w:rPr>
  </w:style>
  <w:style w:type="paragraph" w:customStyle="1" w:styleId="60exhnormal">
    <w:name w:val="60 exh normal"/>
    <w:basedOn w:val="Normal"/>
    <w:rsid w:val="005101A5"/>
    <w:pPr>
      <w:tabs>
        <w:tab w:val="clear" w:pos="284"/>
      </w:tabs>
      <w:spacing w:before="200" w:after="0" w:line="264" w:lineRule="auto"/>
      <w:jc w:val="left"/>
    </w:pPr>
    <w:rPr>
      <w:rFonts w:ascii="Arial" w:eastAsia="Times New Roman" w:hAnsi="Arial" w:cs="Times New Roman"/>
      <w:caps/>
      <w:kern w:val="0"/>
      <w:sz w:val="22"/>
      <w:szCs w:val="20"/>
      <w:lang w:val="en-US"/>
    </w:rPr>
  </w:style>
  <w:style w:type="paragraph" w:customStyle="1" w:styleId="70exhtblnormal">
    <w:name w:val="70 exh tbl normal"/>
    <w:basedOn w:val="Normal"/>
    <w:rsid w:val="005101A5"/>
    <w:pPr>
      <w:tabs>
        <w:tab w:val="clear" w:pos="284"/>
      </w:tabs>
      <w:spacing w:before="60" w:after="60" w:line="240" w:lineRule="auto"/>
      <w:ind w:left="144" w:right="289"/>
      <w:jc w:val="left"/>
    </w:pPr>
    <w:rPr>
      <w:rFonts w:ascii="Arial" w:eastAsia="Times New Roman" w:hAnsi="Arial" w:cs="Times New Roman"/>
      <w:kern w:val="0"/>
      <w:szCs w:val="20"/>
      <w:lang w:val="en-US"/>
    </w:rPr>
  </w:style>
  <w:style w:type="table" w:customStyle="1" w:styleId="TableGrid0">
    <w:name w:val="TableGrid"/>
    <w:rsid w:val="005101A5"/>
    <w:rPr>
      <w:rFonts w:eastAsiaTheme="minorEastAsia"/>
      <w:sz w:val="22"/>
      <w:szCs w:val="22"/>
      <w:lang w:val="en-US"/>
    </w:rPr>
    <w:tblPr>
      <w:tblCellMar>
        <w:top w:w="0" w:type="dxa"/>
        <w:left w:w="0" w:type="dxa"/>
        <w:bottom w:w="0" w:type="dxa"/>
        <w:right w:w="0" w:type="dxa"/>
      </w:tblCellMar>
    </w:tblPr>
  </w:style>
  <w:style w:type="character" w:customStyle="1" w:styleId="NoSpacingChar">
    <w:name w:val="No Spacing Char"/>
    <w:aliases w:val="Table Format Char"/>
    <w:link w:val="NoSpacing"/>
    <w:uiPriority w:val="1"/>
    <w:rsid w:val="005101A5"/>
  </w:style>
  <w:style w:type="paragraph" w:customStyle="1" w:styleId="Style20">
    <w:name w:val="Style 2"/>
    <w:uiPriority w:val="99"/>
    <w:rsid w:val="005101A5"/>
    <w:pPr>
      <w:widowControl w:val="0"/>
      <w:autoSpaceDE w:val="0"/>
      <w:autoSpaceDN w:val="0"/>
      <w:adjustRightInd w:val="0"/>
    </w:pPr>
    <w:rPr>
      <w:rFonts w:ascii="Times New Roman" w:eastAsia="Times New Roman" w:hAnsi="Times New Roman" w:cs="Times New Roman"/>
      <w:sz w:val="20"/>
      <w:szCs w:val="20"/>
      <w:lang w:val="en-US" w:bidi="en-US"/>
    </w:rPr>
  </w:style>
  <w:style w:type="paragraph" w:customStyle="1" w:styleId="01squarebullet">
    <w:name w:val="01 square bullet"/>
    <w:basedOn w:val="Normal"/>
    <w:uiPriority w:val="3"/>
    <w:qFormat/>
    <w:rsid w:val="005101A5"/>
    <w:pPr>
      <w:numPr>
        <w:numId w:val="32"/>
      </w:numPr>
      <w:tabs>
        <w:tab w:val="clear" w:pos="284"/>
      </w:tabs>
      <w:spacing w:before="120" w:after="60" w:line="240" w:lineRule="auto"/>
      <w:ind w:right="142"/>
      <w:jc w:val="left"/>
    </w:pPr>
    <w:rPr>
      <w:rFonts w:ascii="Times New Roman" w:eastAsia="Times New Roman" w:hAnsi="Times New Roman" w:cs="Times New Roman"/>
      <w:kern w:val="0"/>
      <w:sz w:val="26"/>
      <w:szCs w:val="20"/>
      <w:lang w:val="en-US"/>
    </w:rPr>
  </w:style>
  <w:style w:type="paragraph" w:customStyle="1" w:styleId="02dash">
    <w:name w:val="02 dash"/>
    <w:basedOn w:val="01squarebullet"/>
    <w:uiPriority w:val="4"/>
    <w:qFormat/>
    <w:rsid w:val="005101A5"/>
    <w:pPr>
      <w:numPr>
        <w:ilvl w:val="1"/>
      </w:numPr>
    </w:pPr>
  </w:style>
  <w:style w:type="paragraph" w:customStyle="1" w:styleId="03opensquarebullet">
    <w:name w:val="03 open square bullet"/>
    <w:basedOn w:val="02dash"/>
    <w:uiPriority w:val="5"/>
    <w:qFormat/>
    <w:rsid w:val="005101A5"/>
    <w:pPr>
      <w:numPr>
        <w:ilvl w:val="2"/>
      </w:numPr>
    </w:pPr>
  </w:style>
  <w:style w:type="paragraph" w:customStyle="1" w:styleId="04shortdash">
    <w:name w:val="04 short dash"/>
    <w:basedOn w:val="03opensquarebullet"/>
    <w:uiPriority w:val="6"/>
    <w:qFormat/>
    <w:rsid w:val="005101A5"/>
    <w:pPr>
      <w:numPr>
        <w:ilvl w:val="3"/>
      </w:numPr>
    </w:pPr>
  </w:style>
  <w:style w:type="paragraph" w:customStyle="1" w:styleId="Head2">
    <w:name w:val="Head 2"/>
    <w:basedOn w:val="Heading2"/>
    <w:link w:val="Head2Char"/>
    <w:qFormat/>
    <w:rsid w:val="00C705BD"/>
    <w:pPr>
      <w:keepLines w:val="0"/>
      <w:tabs>
        <w:tab w:val="num" w:pos="2882"/>
      </w:tabs>
      <w:spacing w:before="0" w:line="320" w:lineRule="atLeast"/>
      <w:ind w:left="993" w:hanging="993"/>
      <w:jc w:val="left"/>
    </w:pPr>
    <w:rPr>
      <w:rFonts w:ascii="Arial" w:eastAsia="Times New Roman" w:hAnsi="Arial" w:cs="Arial"/>
      <w:bCs w:val="0"/>
      <w:color w:val="000000" w:themeColor="text1"/>
      <w:kern w:val="0"/>
      <w:sz w:val="32"/>
      <w:szCs w:val="20"/>
      <w:lang w:val="en-AU"/>
    </w:rPr>
  </w:style>
  <w:style w:type="character" w:customStyle="1" w:styleId="Head2Char">
    <w:name w:val="Head 2 Char"/>
    <w:basedOn w:val="DefaultParagraphFont"/>
    <w:link w:val="Head2"/>
    <w:rsid w:val="00C705BD"/>
    <w:rPr>
      <w:rFonts w:ascii="Arial" w:eastAsia="Times New Roman" w:hAnsi="Arial" w:cs="Arial"/>
      <w:b/>
      <w:color w:val="000000" w:themeColor="text1"/>
      <w:sz w:val="32"/>
      <w:szCs w:val="20"/>
      <w:lang w:val="en-AU"/>
    </w:rPr>
  </w:style>
  <w:style w:type="paragraph" w:customStyle="1" w:styleId="Head21">
    <w:name w:val="Head 2.1"/>
    <w:basedOn w:val="Normal"/>
    <w:rsid w:val="00355B7D"/>
    <w:pPr>
      <w:tabs>
        <w:tab w:val="clear" w:pos="284"/>
      </w:tabs>
      <w:suppressAutoHyphens/>
      <w:spacing w:after="0" w:line="240" w:lineRule="auto"/>
      <w:jc w:val="center"/>
    </w:pPr>
    <w:rPr>
      <w:rFonts w:ascii="Times New Roman" w:eastAsia="Times New Roman" w:hAnsi="Times New Roman" w:cs="Times New Roman"/>
      <w:b/>
      <w:kern w:val="0"/>
      <w:sz w:val="28"/>
      <w:szCs w:val="20"/>
      <w:lang w:val="en-US"/>
    </w:rPr>
  </w:style>
  <w:style w:type="paragraph" w:customStyle="1" w:styleId="FR2">
    <w:name w:val="FR2"/>
    <w:rsid w:val="00FE794B"/>
    <w:pPr>
      <w:widowControl w:val="0"/>
      <w:autoSpaceDE w:val="0"/>
      <w:autoSpaceDN w:val="0"/>
      <w:adjustRightInd w:val="0"/>
      <w:spacing w:before="200" w:line="280" w:lineRule="auto"/>
      <w:ind w:left="1600" w:hanging="1460"/>
      <w:jc w:val="both"/>
    </w:pPr>
    <w:rPr>
      <w:rFonts w:ascii="Arial" w:eastAsia="Times New Roman" w:hAnsi="Arial" w:cs="Times New Roman"/>
      <w:sz w:val="20"/>
      <w:szCs w:val="20"/>
      <w:lang w:val="en-US"/>
    </w:rPr>
  </w:style>
  <w:style w:type="paragraph" w:customStyle="1" w:styleId="italicsheading">
    <w:name w:val="italics heading"/>
    <w:basedOn w:val="Style1-heading3"/>
    <w:next w:val="Normal"/>
    <w:link w:val="italicsheadingChar"/>
    <w:autoRedefine/>
    <w:qFormat/>
    <w:rsid w:val="00C704D7"/>
    <w:pPr>
      <w:keepNext/>
      <w:numPr>
        <w:numId w:val="0"/>
      </w:numPr>
      <w:tabs>
        <w:tab w:val="clear" w:pos="426"/>
        <w:tab w:val="clear" w:pos="1588"/>
        <w:tab w:val="clear" w:pos="2041"/>
        <w:tab w:val="clear" w:pos="2495"/>
      </w:tabs>
      <w:spacing w:before="240" w:after="120" w:line="240" w:lineRule="auto"/>
      <w:ind w:left="720"/>
      <w:jc w:val="left"/>
      <w:outlineLvl w:val="3"/>
    </w:pPr>
    <w:rPr>
      <w:rFonts w:ascii="Times New Roman" w:eastAsia="MS Mincho" w:hAnsi="Times New Roman" w:cs="Times New Roman"/>
      <w:bCs/>
      <w:i/>
      <w:iCs/>
      <w:color w:val="000000"/>
      <w:sz w:val="22"/>
      <w:szCs w:val="18"/>
    </w:rPr>
  </w:style>
  <w:style w:type="character" w:customStyle="1" w:styleId="italicsheadingChar">
    <w:name w:val="italics heading Char"/>
    <w:link w:val="italicsheading"/>
    <w:locked/>
    <w:rsid w:val="00C704D7"/>
    <w:rPr>
      <w:rFonts w:ascii="Times New Roman" w:eastAsia="MS Mincho" w:hAnsi="Times New Roman" w:cs="Times New Roman"/>
      <w:bCs/>
      <w:i/>
      <w:iCs/>
      <w:color w:val="000000"/>
      <w:sz w:val="22"/>
      <w:lang w:val="en-AU"/>
    </w:rPr>
  </w:style>
  <w:style w:type="paragraph" w:customStyle="1" w:styleId="FR1">
    <w:name w:val="FR1"/>
    <w:rsid w:val="00C704D7"/>
    <w:pPr>
      <w:widowControl w:val="0"/>
      <w:autoSpaceDE w:val="0"/>
      <w:autoSpaceDN w:val="0"/>
      <w:adjustRightInd w:val="0"/>
      <w:spacing w:before="100" w:line="280" w:lineRule="auto"/>
      <w:ind w:left="2360" w:hanging="1440"/>
      <w:jc w:val="both"/>
    </w:pPr>
    <w:rPr>
      <w:rFonts w:ascii="Arial" w:eastAsia="Times New Roman" w:hAnsi="Arial" w:cs="Times New Roman"/>
      <w:sz w:val="20"/>
      <w:szCs w:val="20"/>
      <w:lang w:val="en-US"/>
    </w:rPr>
  </w:style>
  <w:style w:type="paragraph" w:customStyle="1" w:styleId="FR4">
    <w:name w:val="FR4"/>
    <w:rsid w:val="00C704D7"/>
    <w:pPr>
      <w:widowControl w:val="0"/>
      <w:autoSpaceDE w:val="0"/>
      <w:autoSpaceDN w:val="0"/>
      <w:adjustRightInd w:val="0"/>
      <w:spacing w:before="200" w:line="278" w:lineRule="auto"/>
      <w:ind w:left="640"/>
      <w:jc w:val="both"/>
    </w:pPr>
    <w:rPr>
      <w:rFonts w:ascii="Times New Roman" w:eastAsia="Times New Roman" w:hAnsi="Times New Roman" w:cs="Times New Roman"/>
      <w:sz w:val="20"/>
      <w:szCs w:val="20"/>
      <w:lang w:val="en-US"/>
    </w:rPr>
  </w:style>
  <w:style w:type="paragraph" w:customStyle="1" w:styleId="Normal12pt">
    <w:name w:val="Normal + 12 pt"/>
    <w:aliases w:val="Justified,Left:  1&quot;,Before:  6 pt,After:  6 pt,Line spaci...,Normal + Arial Narrow,11 pt,Right:  0.13&quot;"/>
    <w:basedOn w:val="ListParagraph"/>
    <w:uiPriority w:val="99"/>
    <w:rsid w:val="00C704D7"/>
    <w:pPr>
      <w:tabs>
        <w:tab w:val="clear" w:pos="284"/>
        <w:tab w:val="num" w:pos="360"/>
        <w:tab w:val="left" w:pos="1134"/>
      </w:tabs>
      <w:spacing w:before="120" w:line="276" w:lineRule="auto"/>
    </w:pPr>
    <w:rPr>
      <w:rFonts w:ascii="Calibri" w:eastAsia="Calibri" w:hAnsi="Calibri" w:cs="Times New Roman"/>
      <w:kern w:val="0"/>
      <w:szCs w:val="22"/>
      <w:lang w:val="en-US"/>
    </w:rPr>
  </w:style>
  <w:style w:type="paragraph" w:customStyle="1" w:styleId="Style7">
    <w:name w:val="Style7"/>
    <w:basedOn w:val="ListParagraph"/>
    <w:link w:val="Style7Char"/>
    <w:uiPriority w:val="99"/>
    <w:rsid w:val="00C704D7"/>
    <w:pPr>
      <w:tabs>
        <w:tab w:val="clear" w:pos="284"/>
        <w:tab w:val="left" w:pos="1134"/>
      </w:tabs>
      <w:spacing w:before="120" w:line="276" w:lineRule="auto"/>
      <w:ind w:left="1430" w:hanging="720"/>
    </w:pPr>
    <w:rPr>
      <w:rFonts w:ascii="Book Antiqua" w:eastAsia="Times New Roman" w:hAnsi="Book Antiqua" w:cs="Times New Roman"/>
      <w:kern w:val="0"/>
      <w:sz w:val="22"/>
      <w:szCs w:val="22"/>
      <w:lang w:val="en-US"/>
    </w:rPr>
  </w:style>
  <w:style w:type="character" w:customStyle="1" w:styleId="Style7Char">
    <w:name w:val="Style7 Char"/>
    <w:link w:val="Style7"/>
    <w:uiPriority w:val="99"/>
    <w:rsid w:val="00C704D7"/>
    <w:rPr>
      <w:rFonts w:ascii="Book Antiqua" w:eastAsia="Times New Roman" w:hAnsi="Book Antiqua" w:cs="Times New Roman"/>
      <w:sz w:val="22"/>
      <w:szCs w:val="22"/>
      <w:lang w:val="en-US"/>
    </w:rPr>
  </w:style>
  <w:style w:type="paragraph" w:customStyle="1" w:styleId="Style8">
    <w:name w:val="Style8"/>
    <w:basedOn w:val="ListParagraph"/>
    <w:link w:val="Style8Char"/>
    <w:rsid w:val="00C704D7"/>
    <w:pPr>
      <w:tabs>
        <w:tab w:val="clear" w:pos="284"/>
        <w:tab w:val="left" w:pos="1134"/>
      </w:tabs>
      <w:spacing w:before="120" w:line="276" w:lineRule="auto"/>
      <w:ind w:left="1080" w:hanging="360"/>
    </w:pPr>
    <w:rPr>
      <w:rFonts w:ascii="Book Antiqua" w:eastAsia="Times New Roman" w:hAnsi="Book Antiqua" w:cs="Times New Roman"/>
      <w:noProof/>
      <w:kern w:val="0"/>
      <w:sz w:val="22"/>
      <w:szCs w:val="22"/>
      <w:lang w:val="en-US"/>
    </w:rPr>
  </w:style>
  <w:style w:type="character" w:customStyle="1" w:styleId="Style8Char">
    <w:name w:val="Style8 Char"/>
    <w:link w:val="Style8"/>
    <w:rsid w:val="00C704D7"/>
    <w:rPr>
      <w:rFonts w:ascii="Book Antiqua" w:eastAsia="Times New Roman" w:hAnsi="Book Antiqua" w:cs="Times New Roman"/>
      <w:noProof/>
      <w:sz w:val="22"/>
      <w:szCs w:val="22"/>
      <w:lang w:val="en-US"/>
    </w:rPr>
  </w:style>
  <w:style w:type="paragraph" w:customStyle="1" w:styleId="Style4">
    <w:name w:val="Style4"/>
    <w:basedOn w:val="Heading2"/>
    <w:link w:val="Style4Char"/>
    <w:rsid w:val="00C704D7"/>
    <w:pPr>
      <w:keepLines w:val="0"/>
      <w:spacing w:before="240" w:after="120"/>
      <w:ind w:left="0" w:firstLine="0"/>
      <w:jc w:val="left"/>
    </w:pPr>
    <w:rPr>
      <w:rFonts w:ascii="Arial" w:eastAsia="Calibri" w:hAnsi="Arial" w:cstheme="minorHAnsi"/>
      <w:bCs w:val="0"/>
      <w:caps/>
      <w:color w:val="7030A0"/>
      <w:szCs w:val="32"/>
    </w:rPr>
  </w:style>
  <w:style w:type="character" w:customStyle="1" w:styleId="Style4Char">
    <w:name w:val="Style4 Char"/>
    <w:basedOn w:val="Heading2Char"/>
    <w:link w:val="Style4"/>
    <w:rsid w:val="00C704D7"/>
    <w:rPr>
      <w:rFonts w:ascii="Arial" w:eastAsia="Calibri" w:hAnsi="Arial" w:cstheme="minorHAnsi"/>
      <w:b/>
      <w:bCs w:val="0"/>
      <w:caps/>
      <w:color w:val="7030A0"/>
      <w:kern w:val="18"/>
      <w:sz w:val="28"/>
      <w:szCs w:val="32"/>
    </w:rPr>
  </w:style>
  <w:style w:type="paragraph" w:customStyle="1" w:styleId="Style5">
    <w:name w:val="Style5"/>
    <w:basedOn w:val="Heading3"/>
    <w:link w:val="Style5Char"/>
    <w:qFormat/>
    <w:rsid w:val="00C704D7"/>
    <w:pPr>
      <w:spacing w:before="200" w:after="240" w:line="240" w:lineRule="auto"/>
      <w:ind w:left="907" w:hanging="907"/>
      <w:jc w:val="left"/>
    </w:pPr>
    <w:rPr>
      <w:rFonts w:ascii="Arial" w:hAnsi="Arial"/>
      <w:noProof/>
      <w:color w:val="7030A0"/>
      <w:szCs w:val="20"/>
    </w:rPr>
  </w:style>
  <w:style w:type="character" w:customStyle="1" w:styleId="Style5Char">
    <w:name w:val="Style5 Char"/>
    <w:basedOn w:val="Heading3Char"/>
    <w:link w:val="Style5"/>
    <w:rsid w:val="00C704D7"/>
    <w:rPr>
      <w:rFonts w:ascii="Arial" w:eastAsiaTheme="majorEastAsia" w:hAnsi="Arial" w:cstheme="majorBidi"/>
      <w:b/>
      <w:bCs/>
      <w:noProof/>
      <w:color w:val="7030A0"/>
      <w:kern w:val="18"/>
      <w:sz w:val="24"/>
      <w:szCs w:val="20"/>
    </w:rPr>
  </w:style>
  <w:style w:type="paragraph" w:customStyle="1" w:styleId="Style6">
    <w:name w:val="Style6"/>
    <w:basedOn w:val="Heading2"/>
    <w:link w:val="Style6Char"/>
    <w:qFormat/>
    <w:rsid w:val="00C704D7"/>
    <w:pPr>
      <w:keepLines w:val="0"/>
      <w:spacing w:before="240" w:after="120"/>
      <w:ind w:left="0" w:firstLine="0"/>
      <w:jc w:val="left"/>
    </w:pPr>
    <w:rPr>
      <w:rFonts w:ascii="Arial" w:eastAsia="Calibri" w:hAnsi="Arial" w:cstheme="minorHAnsi"/>
      <w:bCs w:val="0"/>
      <w:caps/>
      <w:color w:val="7030A0"/>
      <w:szCs w:val="32"/>
    </w:rPr>
  </w:style>
  <w:style w:type="character" w:customStyle="1" w:styleId="Style6Char">
    <w:name w:val="Style6 Char"/>
    <w:basedOn w:val="Heading2Char"/>
    <w:link w:val="Style6"/>
    <w:rsid w:val="00C704D7"/>
    <w:rPr>
      <w:rFonts w:ascii="Arial" w:eastAsia="Calibri" w:hAnsi="Arial" w:cstheme="minorHAnsi"/>
      <w:b/>
      <w:bCs w:val="0"/>
      <w:caps/>
      <w:color w:val="7030A0"/>
      <w:kern w:val="18"/>
      <w:sz w:val="28"/>
      <w:szCs w:val="32"/>
    </w:rPr>
  </w:style>
  <w:style w:type="paragraph" w:customStyle="1" w:styleId="Style9">
    <w:name w:val="Style9"/>
    <w:basedOn w:val="Heading1"/>
    <w:link w:val="Style9Char"/>
    <w:qFormat/>
    <w:rsid w:val="00C704D7"/>
    <w:pPr>
      <w:keepLines w:val="0"/>
      <w:spacing w:before="120" w:after="120" w:line="240" w:lineRule="auto"/>
      <w:jc w:val="left"/>
    </w:pPr>
    <w:rPr>
      <w:rFonts w:ascii="Arial" w:eastAsia="Times New Roman" w:hAnsi="Arial" w:cstheme="minorHAnsi"/>
      <w:bCs w:val="0"/>
      <w:caps/>
      <w:color w:val="7030A0"/>
      <w:szCs w:val="32"/>
    </w:rPr>
  </w:style>
  <w:style w:type="character" w:customStyle="1" w:styleId="Style9Char">
    <w:name w:val="Style9 Char"/>
    <w:basedOn w:val="Heading1Char"/>
    <w:link w:val="Style9"/>
    <w:rsid w:val="00C704D7"/>
    <w:rPr>
      <w:rFonts w:ascii="Arial" w:eastAsia="Times New Roman" w:hAnsi="Arial" w:cstheme="minorHAnsi"/>
      <w:b/>
      <w:bCs w:val="0"/>
      <w:caps/>
      <w:color w:val="7030A0"/>
      <w:kern w:val="18"/>
      <w:sz w:val="32"/>
      <w:szCs w:val="32"/>
    </w:rPr>
  </w:style>
  <w:style w:type="paragraph" w:customStyle="1" w:styleId="Style10">
    <w:name w:val="Style10"/>
    <w:basedOn w:val="Heading1"/>
    <w:link w:val="Style10Char"/>
    <w:rsid w:val="00C704D7"/>
    <w:pPr>
      <w:keepLines w:val="0"/>
      <w:spacing w:before="120" w:after="120" w:line="240" w:lineRule="auto"/>
      <w:jc w:val="left"/>
    </w:pPr>
    <w:rPr>
      <w:rFonts w:ascii="Arial" w:eastAsia="Times New Roman" w:hAnsi="Arial" w:cstheme="minorHAnsi"/>
      <w:bCs w:val="0"/>
      <w:caps/>
      <w:color w:val="7030A0"/>
      <w:szCs w:val="32"/>
    </w:rPr>
  </w:style>
  <w:style w:type="character" w:customStyle="1" w:styleId="Style10Char">
    <w:name w:val="Style10 Char"/>
    <w:basedOn w:val="Heading1Char"/>
    <w:link w:val="Style10"/>
    <w:rsid w:val="00C704D7"/>
    <w:rPr>
      <w:rFonts w:ascii="Arial" w:eastAsia="Times New Roman" w:hAnsi="Arial" w:cstheme="minorHAnsi"/>
      <w:b/>
      <w:bCs w:val="0"/>
      <w:caps/>
      <w:color w:val="7030A0"/>
      <w:kern w:val="18"/>
      <w:sz w:val="32"/>
      <w:szCs w:val="32"/>
    </w:rPr>
  </w:style>
  <w:style w:type="paragraph" w:customStyle="1" w:styleId="Style11">
    <w:name w:val="Style11"/>
    <w:basedOn w:val="Heading1"/>
    <w:link w:val="Style11Char"/>
    <w:qFormat/>
    <w:rsid w:val="00C704D7"/>
    <w:pPr>
      <w:keepLines w:val="0"/>
      <w:spacing w:before="120" w:after="120" w:line="240" w:lineRule="auto"/>
      <w:jc w:val="left"/>
    </w:pPr>
    <w:rPr>
      <w:rFonts w:ascii="Arial" w:eastAsia="Times New Roman" w:hAnsi="Arial" w:cstheme="minorHAnsi"/>
      <w:bCs w:val="0"/>
      <w:caps/>
      <w:color w:val="7030A0"/>
      <w:szCs w:val="32"/>
    </w:rPr>
  </w:style>
  <w:style w:type="character" w:customStyle="1" w:styleId="Style11Char">
    <w:name w:val="Style11 Char"/>
    <w:basedOn w:val="Heading1Char"/>
    <w:link w:val="Style11"/>
    <w:rsid w:val="00C704D7"/>
    <w:rPr>
      <w:rFonts w:ascii="Arial" w:eastAsia="Times New Roman" w:hAnsi="Arial" w:cstheme="minorHAnsi"/>
      <w:b/>
      <w:bCs w:val="0"/>
      <w:caps/>
      <w:color w:val="7030A0"/>
      <w:kern w:val="18"/>
      <w:sz w:val="32"/>
      <w:szCs w:val="32"/>
    </w:rPr>
  </w:style>
  <w:style w:type="paragraph" w:customStyle="1" w:styleId="Style12">
    <w:name w:val="Style12"/>
    <w:basedOn w:val="Heading1"/>
    <w:link w:val="Style12Char"/>
    <w:autoRedefine/>
    <w:qFormat/>
    <w:rsid w:val="00C704D7"/>
    <w:pPr>
      <w:keepLines w:val="0"/>
      <w:spacing w:before="120" w:after="120" w:line="240" w:lineRule="auto"/>
      <w:jc w:val="left"/>
    </w:pPr>
    <w:rPr>
      <w:rFonts w:ascii="Arial" w:eastAsia="Times New Roman" w:hAnsi="Arial" w:cstheme="minorHAnsi"/>
      <w:bCs w:val="0"/>
      <w:caps/>
      <w:color w:val="7030A0"/>
      <w:szCs w:val="32"/>
    </w:rPr>
  </w:style>
  <w:style w:type="character" w:customStyle="1" w:styleId="Style12Char">
    <w:name w:val="Style12 Char"/>
    <w:basedOn w:val="Heading1Char"/>
    <w:link w:val="Style12"/>
    <w:rsid w:val="00C704D7"/>
    <w:rPr>
      <w:rFonts w:ascii="Arial" w:eastAsia="Times New Roman" w:hAnsi="Arial" w:cstheme="minorHAnsi"/>
      <w:b/>
      <w:bCs w:val="0"/>
      <w:caps/>
      <w:color w:val="7030A0"/>
      <w:kern w:val="18"/>
      <w:sz w:val="32"/>
      <w:szCs w:val="32"/>
    </w:rPr>
  </w:style>
  <w:style w:type="paragraph" w:customStyle="1" w:styleId="Style13">
    <w:name w:val="Style13"/>
    <w:basedOn w:val="Heading4"/>
    <w:link w:val="Style13Char"/>
    <w:rsid w:val="00C704D7"/>
    <w:pPr>
      <w:spacing w:before="200" w:after="240" w:line="240" w:lineRule="auto"/>
      <w:ind w:left="0" w:firstLine="0"/>
      <w:jc w:val="left"/>
    </w:pPr>
    <w:rPr>
      <w:rFonts w:ascii="Arial" w:hAnsi="Arial"/>
      <w:szCs w:val="20"/>
    </w:rPr>
  </w:style>
  <w:style w:type="character" w:customStyle="1" w:styleId="Style13Char">
    <w:name w:val="Style13 Char"/>
    <w:basedOn w:val="Heading4Char"/>
    <w:link w:val="Style13"/>
    <w:rsid w:val="00C704D7"/>
    <w:rPr>
      <w:rFonts w:ascii="Arial" w:eastAsiaTheme="majorEastAsia" w:hAnsi="Arial" w:cstheme="majorBidi"/>
      <w:b/>
      <w:bCs/>
      <w:iCs/>
      <w:kern w:val="18"/>
      <w:sz w:val="24"/>
      <w:szCs w:val="20"/>
    </w:rPr>
  </w:style>
  <w:style w:type="paragraph" w:customStyle="1" w:styleId="Style14">
    <w:name w:val="Style14"/>
    <w:basedOn w:val="Heading1"/>
    <w:link w:val="Style14Char"/>
    <w:autoRedefine/>
    <w:qFormat/>
    <w:rsid w:val="00C704D7"/>
    <w:pPr>
      <w:keepLines w:val="0"/>
      <w:spacing w:before="120" w:after="120" w:line="240" w:lineRule="auto"/>
      <w:jc w:val="left"/>
    </w:pPr>
    <w:rPr>
      <w:rFonts w:ascii="Arial" w:eastAsia="Times New Roman" w:hAnsi="Arial" w:cstheme="minorHAnsi"/>
      <w:bCs w:val="0"/>
      <w:caps/>
      <w:color w:val="7030A0"/>
      <w:szCs w:val="32"/>
    </w:rPr>
  </w:style>
  <w:style w:type="character" w:customStyle="1" w:styleId="Style14Char">
    <w:name w:val="Style14 Char"/>
    <w:basedOn w:val="Heading1Char"/>
    <w:link w:val="Style14"/>
    <w:rsid w:val="00C704D7"/>
    <w:rPr>
      <w:rFonts w:ascii="Arial" w:eastAsia="Times New Roman" w:hAnsi="Arial" w:cstheme="minorHAnsi"/>
      <w:b/>
      <w:bCs w:val="0"/>
      <w:caps/>
      <w:color w:val="7030A0"/>
      <w:kern w:val="18"/>
      <w:sz w:val="32"/>
      <w:szCs w:val="32"/>
    </w:rPr>
  </w:style>
  <w:style w:type="paragraph" w:customStyle="1" w:styleId="Normalpara">
    <w:name w:val="Normalpara"/>
    <w:basedOn w:val="Normal"/>
    <w:rsid w:val="00C704D7"/>
    <w:pPr>
      <w:tabs>
        <w:tab w:val="clear" w:pos="284"/>
      </w:tabs>
      <w:spacing w:after="0" w:line="240" w:lineRule="atLeast"/>
      <w:ind w:left="1134"/>
    </w:pPr>
    <w:rPr>
      <w:rFonts w:ascii="Times New Roman" w:eastAsia="Times New Roman" w:hAnsi="Times New Roman" w:cs="Times New Roman"/>
      <w:kern w:val="0"/>
      <w:szCs w:val="20"/>
      <w:lang w:val="en-US"/>
    </w:rPr>
  </w:style>
  <w:style w:type="character" w:customStyle="1" w:styleId="Heading4Char0">
    <w:name w:val="Heading  4 Char"/>
    <w:link w:val="Heading40"/>
    <w:rsid w:val="00C704D7"/>
    <w:rPr>
      <w:rFonts w:ascii="Book Antiqua" w:eastAsia="Times New Roman" w:hAnsi="Book Antiqua" w:cs="Arial"/>
      <w:b/>
      <w:color w:val="69615A" w:themeColor="accent6" w:themeShade="BF"/>
      <w:sz w:val="24"/>
      <w:szCs w:val="24"/>
      <w:lang w:val="en-US"/>
    </w:rPr>
  </w:style>
  <w:style w:type="paragraph" w:customStyle="1" w:styleId="PARA">
    <w:name w:val="PARA"/>
    <w:basedOn w:val="Normal"/>
    <w:qFormat/>
    <w:rsid w:val="00A7342B"/>
  </w:style>
  <w:style w:type="paragraph" w:customStyle="1" w:styleId="Para1">
    <w:name w:val="Para1"/>
    <w:basedOn w:val="Normal"/>
    <w:qFormat/>
    <w:rsid w:val="00C704D7"/>
    <w:pPr>
      <w:numPr>
        <w:numId w:val="38"/>
      </w:numPr>
      <w:tabs>
        <w:tab w:val="clear" w:pos="284"/>
        <w:tab w:val="clear" w:pos="1440"/>
        <w:tab w:val="left" w:pos="900"/>
      </w:tabs>
      <w:spacing w:before="240" w:after="240" w:line="240" w:lineRule="auto"/>
      <w:ind w:hanging="562"/>
    </w:pPr>
    <w:rPr>
      <w:rFonts w:ascii="Calibri" w:eastAsia="Times New Roman" w:hAnsi="Calibri" w:cs="Calibri"/>
      <w:kern w:val="0"/>
      <w:szCs w:val="24"/>
      <w:lang w:val="en-US"/>
    </w:rPr>
  </w:style>
  <w:style w:type="paragraph" w:customStyle="1" w:styleId="para2">
    <w:name w:val="para2"/>
    <w:basedOn w:val="Normal"/>
    <w:qFormat/>
    <w:rsid w:val="00C704D7"/>
    <w:pPr>
      <w:tabs>
        <w:tab w:val="clear" w:pos="284"/>
        <w:tab w:val="left" w:pos="1980"/>
        <w:tab w:val="num" w:pos="2160"/>
      </w:tabs>
      <w:spacing w:before="120" w:after="120" w:line="240" w:lineRule="auto"/>
      <w:ind w:left="1980" w:hanging="540"/>
    </w:pPr>
    <w:rPr>
      <w:rFonts w:ascii="Calibri" w:eastAsia="Times New Roman" w:hAnsi="Calibri" w:cs="Calibri"/>
      <w:kern w:val="0"/>
      <w:szCs w:val="24"/>
      <w:lang w:val="en-US"/>
    </w:rPr>
  </w:style>
  <w:style w:type="paragraph" w:customStyle="1" w:styleId="Heading1Title">
    <w:name w:val="Heading 1 Title"/>
    <w:rsid w:val="00C704D7"/>
    <w:pPr>
      <w:widowControl w:val="0"/>
      <w:numPr>
        <w:numId w:val="41"/>
      </w:numPr>
      <w:tabs>
        <w:tab w:val="left" w:pos="-720"/>
        <w:tab w:val="left" w:pos="900"/>
      </w:tabs>
      <w:suppressAutoHyphens/>
      <w:ind w:left="900" w:hanging="900"/>
    </w:pPr>
    <w:rPr>
      <w:rFonts w:ascii="Calibri" w:eastAsia="Times New Roman" w:hAnsi="Calibri" w:cs="Times New Roman"/>
      <w:b/>
      <w:color w:val="C00000"/>
      <w:spacing w:val="-3"/>
      <w:sz w:val="28"/>
      <w:szCs w:val="20"/>
    </w:rPr>
  </w:style>
  <w:style w:type="paragraph" w:customStyle="1" w:styleId="BulletNumber">
    <w:name w:val="Bullet Number"/>
    <w:aliases w:val="bn"/>
    <w:basedOn w:val="Normal"/>
    <w:rsid w:val="00C704D7"/>
    <w:pPr>
      <w:numPr>
        <w:numId w:val="40"/>
      </w:numPr>
      <w:spacing w:after="100" w:line="280" w:lineRule="atLeast"/>
      <w:jc w:val="left"/>
    </w:pPr>
    <w:rPr>
      <w:rFonts w:ascii="Arial" w:eastAsia="Times New Roman" w:hAnsi="Arial" w:cs="Times New Roman"/>
      <w:kern w:val="0"/>
      <w:szCs w:val="20"/>
      <w:lang w:val="en-AU"/>
    </w:rPr>
  </w:style>
  <w:style w:type="paragraph" w:customStyle="1" w:styleId="Para0">
    <w:name w:val="Para"/>
    <w:aliases w:val="p"/>
    <w:basedOn w:val="BodyTextIndent"/>
    <w:link w:val="ParaChar"/>
    <w:qFormat/>
    <w:rsid w:val="00C704D7"/>
    <w:pPr>
      <w:tabs>
        <w:tab w:val="clear" w:pos="284"/>
      </w:tabs>
      <w:spacing w:before="200" w:after="200" w:line="264" w:lineRule="auto"/>
      <w:ind w:left="720"/>
    </w:pPr>
    <w:rPr>
      <w:rFonts w:ascii="Calibri" w:eastAsia="Times New Roman" w:hAnsi="Calibri" w:cs="Calibri"/>
      <w:kern w:val="0"/>
      <w:szCs w:val="20"/>
      <w:lang w:val="en-US"/>
    </w:rPr>
  </w:style>
  <w:style w:type="paragraph" w:customStyle="1" w:styleId="para10">
    <w:name w:val="para1"/>
    <w:basedOn w:val="Para0"/>
    <w:qFormat/>
    <w:rsid w:val="005F31CF"/>
    <w:pPr>
      <w:tabs>
        <w:tab w:val="left" w:pos="1440"/>
      </w:tabs>
      <w:spacing w:before="120" w:after="120" w:line="360" w:lineRule="auto"/>
      <w:ind w:left="1441" w:hanging="539"/>
    </w:pPr>
    <w:rPr>
      <w:rFonts w:ascii="Arial" w:hAnsi="Arial"/>
      <w:sz w:val="20"/>
    </w:rPr>
  </w:style>
  <w:style w:type="paragraph" w:customStyle="1" w:styleId="Normal-1">
    <w:name w:val="Normal-1"/>
    <w:basedOn w:val="Normal"/>
    <w:link w:val="Normal-1Char"/>
    <w:qFormat/>
    <w:rsid w:val="00C704D7"/>
    <w:pPr>
      <w:tabs>
        <w:tab w:val="clear" w:pos="284"/>
      </w:tabs>
      <w:spacing w:before="120" w:after="120" w:line="240" w:lineRule="auto"/>
      <w:ind w:left="720" w:hanging="720"/>
    </w:pPr>
    <w:rPr>
      <w:rFonts w:ascii="Calibri" w:eastAsia="Calibri" w:hAnsi="Calibri" w:cs="Times New Roman"/>
      <w:kern w:val="0"/>
      <w:sz w:val="22"/>
      <w:szCs w:val="22"/>
      <w:lang w:val="en-US"/>
    </w:rPr>
  </w:style>
  <w:style w:type="character" w:customStyle="1" w:styleId="Normal-1Char">
    <w:name w:val="Normal-1 Char"/>
    <w:link w:val="Normal-1"/>
    <w:rsid w:val="00C704D7"/>
    <w:rPr>
      <w:rFonts w:ascii="Calibri" w:eastAsia="Calibri" w:hAnsi="Calibri" w:cs="Times New Roman"/>
      <w:sz w:val="22"/>
      <w:szCs w:val="22"/>
      <w:lang w:val="en-US"/>
    </w:rPr>
  </w:style>
  <w:style w:type="paragraph" w:customStyle="1" w:styleId="Normal-1a">
    <w:name w:val="Normal-1a"/>
    <w:basedOn w:val="Normal"/>
    <w:link w:val="Normal-1aChar"/>
    <w:qFormat/>
    <w:rsid w:val="00C704D7"/>
    <w:pPr>
      <w:tabs>
        <w:tab w:val="clear" w:pos="284"/>
      </w:tabs>
      <w:spacing w:before="120" w:after="120" w:line="240" w:lineRule="auto"/>
      <w:ind w:left="1080" w:hanging="360"/>
    </w:pPr>
    <w:rPr>
      <w:rFonts w:ascii="Calibri" w:eastAsia="Calibri" w:hAnsi="Calibri" w:cs="Times New Roman"/>
      <w:kern w:val="0"/>
      <w:sz w:val="22"/>
      <w:szCs w:val="22"/>
      <w:lang w:val="en-US"/>
    </w:rPr>
  </w:style>
  <w:style w:type="character" w:customStyle="1" w:styleId="Normal-1aChar">
    <w:name w:val="Normal-1a Char"/>
    <w:link w:val="Normal-1a"/>
    <w:rsid w:val="00C704D7"/>
    <w:rPr>
      <w:rFonts w:ascii="Calibri" w:eastAsia="Calibri" w:hAnsi="Calibri" w:cs="Times New Roman"/>
      <w:sz w:val="22"/>
      <w:szCs w:val="22"/>
      <w:lang w:val="en-US"/>
    </w:rPr>
  </w:style>
  <w:style w:type="paragraph" w:customStyle="1" w:styleId="Normal10">
    <w:name w:val="Normal 1"/>
    <w:basedOn w:val="BodyText"/>
    <w:autoRedefine/>
    <w:qFormat/>
    <w:rsid w:val="00C704D7"/>
    <w:pPr>
      <w:tabs>
        <w:tab w:val="clear" w:pos="284"/>
        <w:tab w:val="left" w:pos="720"/>
      </w:tabs>
      <w:suppressAutoHyphens/>
      <w:spacing w:before="120" w:after="120"/>
    </w:pPr>
    <w:rPr>
      <w:rFonts w:ascii="Calibri" w:eastAsia="Times New Roman" w:hAnsi="Calibri" w:cs="Calibri"/>
      <w:bCs/>
      <w:spacing w:val="-3"/>
      <w:kern w:val="0"/>
      <w:sz w:val="22"/>
      <w:szCs w:val="22"/>
      <w:lang w:val="en-US"/>
    </w:rPr>
  </w:style>
  <w:style w:type="paragraph" w:customStyle="1" w:styleId="Normal-1b">
    <w:name w:val="Normal-1b"/>
    <w:basedOn w:val="Normal-1a"/>
    <w:qFormat/>
    <w:rsid w:val="00C704D7"/>
    <w:pPr>
      <w:ind w:firstLine="0"/>
    </w:pPr>
    <w:rPr>
      <w:sz w:val="21"/>
      <w:szCs w:val="21"/>
    </w:rPr>
  </w:style>
  <w:style w:type="paragraph" w:customStyle="1" w:styleId="Normal2">
    <w:name w:val="Normal+2"/>
    <w:basedOn w:val="Default"/>
    <w:next w:val="Default"/>
    <w:uiPriority w:val="99"/>
    <w:rsid w:val="00C704D7"/>
    <w:rPr>
      <w:rFonts w:ascii="Verdana" w:eastAsia="Calibri" w:hAnsi="Verdana" w:cs="Times New Roman"/>
      <w:color w:val="auto"/>
    </w:rPr>
  </w:style>
  <w:style w:type="paragraph" w:customStyle="1" w:styleId="TableNormal1">
    <w:name w:val="Table Normal1"/>
    <w:basedOn w:val="Normal"/>
    <w:rsid w:val="00C704D7"/>
    <w:pPr>
      <w:keepLines/>
      <w:widowControl w:val="0"/>
      <w:tabs>
        <w:tab w:val="clear" w:pos="284"/>
      </w:tabs>
      <w:spacing w:before="100" w:after="100" w:line="240" w:lineRule="auto"/>
    </w:pPr>
    <w:rPr>
      <w:rFonts w:ascii="Book Antiqua" w:eastAsia="Times New Roman" w:hAnsi="Book Antiqua" w:cs="Times New Roman"/>
      <w:kern w:val="0"/>
      <w:szCs w:val="20"/>
      <w:lang w:val="en-US"/>
    </w:rPr>
  </w:style>
  <w:style w:type="paragraph" w:customStyle="1" w:styleId="bodttextinde">
    <w:name w:val="bodt text inde"/>
    <w:basedOn w:val="BlockText"/>
    <w:rsid w:val="00C704D7"/>
    <w:pPr>
      <w:pBdr>
        <w:top w:val="none" w:sz="0" w:space="0" w:color="auto"/>
        <w:left w:val="none" w:sz="0" w:space="0" w:color="auto"/>
        <w:bottom w:val="none" w:sz="0" w:space="0" w:color="auto"/>
        <w:right w:val="none" w:sz="0" w:space="0" w:color="auto"/>
      </w:pBdr>
      <w:tabs>
        <w:tab w:val="clear" w:pos="284"/>
        <w:tab w:val="left" w:pos="720"/>
        <w:tab w:val="num" w:pos="2160"/>
      </w:tabs>
      <w:spacing w:after="0" w:line="240" w:lineRule="auto"/>
      <w:ind w:left="720" w:right="29" w:hanging="720"/>
    </w:pPr>
    <w:rPr>
      <w:rFonts w:ascii="Arial" w:eastAsia="Times New Roman" w:hAnsi="Arial" w:cs="Times New Roman"/>
      <w:i w:val="0"/>
      <w:iCs w:val="0"/>
      <w:color w:val="auto"/>
      <w:kern w:val="0"/>
      <w:szCs w:val="20"/>
      <w:lang w:val="en-US"/>
    </w:rPr>
  </w:style>
  <w:style w:type="paragraph" w:customStyle="1" w:styleId="paragraph0">
    <w:name w:val="paragraph"/>
    <w:basedOn w:val="Normal"/>
    <w:link w:val="paragraphChar0"/>
    <w:qFormat/>
    <w:rsid w:val="00C704D7"/>
    <w:pPr>
      <w:tabs>
        <w:tab w:val="clear" w:pos="284"/>
      </w:tabs>
      <w:spacing w:before="120"/>
      <w:ind w:left="720"/>
      <w:jc w:val="left"/>
    </w:pPr>
    <w:rPr>
      <w:rFonts w:ascii="Calibri" w:eastAsia="Times New Roman" w:hAnsi="Calibri" w:cs="Calibri"/>
      <w:kern w:val="0"/>
      <w:sz w:val="22"/>
      <w:szCs w:val="24"/>
      <w:lang w:eastAsia="en-IN"/>
    </w:rPr>
  </w:style>
  <w:style w:type="character" w:customStyle="1" w:styleId="paragraphChar0">
    <w:name w:val="paragraph Char"/>
    <w:link w:val="paragraph0"/>
    <w:rsid w:val="00C704D7"/>
    <w:rPr>
      <w:rFonts w:ascii="Calibri" w:eastAsia="Times New Roman" w:hAnsi="Calibri" w:cs="Calibri"/>
      <w:sz w:val="22"/>
      <w:szCs w:val="24"/>
      <w:lang w:eastAsia="en-IN"/>
    </w:rPr>
  </w:style>
  <w:style w:type="paragraph" w:customStyle="1" w:styleId="Table-text">
    <w:name w:val="Table-text"/>
    <w:basedOn w:val="Table"/>
    <w:qFormat/>
    <w:rsid w:val="00C704D7"/>
    <w:pPr>
      <w:keepNext w:val="0"/>
      <w:tabs>
        <w:tab w:val="clear" w:pos="284"/>
      </w:tabs>
      <w:spacing w:before="60" w:after="60"/>
      <w:ind w:left="72"/>
      <w:jc w:val="center"/>
    </w:pPr>
    <w:rPr>
      <w:rFonts w:ascii="Calibri" w:eastAsia="Calibri" w:hAnsi="Calibri" w:cs="Times New Roman"/>
      <w:b w:val="0"/>
      <w:bCs w:val="0"/>
      <w:kern w:val="0"/>
      <w:sz w:val="22"/>
      <w:szCs w:val="22"/>
      <w:lang w:val="en-US"/>
    </w:rPr>
  </w:style>
  <w:style w:type="paragraph" w:customStyle="1" w:styleId="Table-head">
    <w:name w:val="Table-head"/>
    <w:basedOn w:val="Table-text"/>
    <w:qFormat/>
    <w:rsid w:val="00C704D7"/>
    <w:rPr>
      <w:rFonts w:asciiTheme="minorHAnsi" w:hAnsiTheme="minorHAnsi" w:cstheme="minorHAnsi"/>
      <w:b/>
    </w:rPr>
  </w:style>
  <w:style w:type="character" w:customStyle="1" w:styleId="CommentTextChar1">
    <w:name w:val="Comment Text Char1"/>
    <w:basedOn w:val="DefaultParagraphFont"/>
    <w:uiPriority w:val="99"/>
    <w:semiHidden/>
    <w:rsid w:val="00C928F5"/>
    <w:rPr>
      <w:rFonts w:ascii="Times New Roman" w:eastAsia="Times New Roman" w:hAnsi="Times New Roman" w:cs="Times New Roman"/>
      <w:sz w:val="20"/>
      <w:szCs w:val="20"/>
      <w:lang w:val="en-US"/>
    </w:rPr>
  </w:style>
  <w:style w:type="character" w:customStyle="1" w:styleId="CommentSubjectChar1">
    <w:name w:val="Comment Subject Char1"/>
    <w:basedOn w:val="CommentTextChar1"/>
    <w:uiPriority w:val="99"/>
    <w:semiHidden/>
    <w:rsid w:val="00C928F5"/>
    <w:rPr>
      <w:rFonts w:ascii="Times New Roman" w:eastAsia="Times New Roman" w:hAnsi="Times New Roman" w:cs="Times New Roman"/>
      <w:b/>
      <w:bCs/>
      <w:sz w:val="20"/>
      <w:szCs w:val="20"/>
      <w:lang w:val="en-US"/>
    </w:rPr>
  </w:style>
  <w:style w:type="paragraph" w:customStyle="1" w:styleId="indentbullet">
    <w:name w:val="indent bullet"/>
    <w:basedOn w:val="Normal"/>
    <w:qFormat/>
    <w:rsid w:val="00015DC2"/>
    <w:pPr>
      <w:numPr>
        <w:numId w:val="42"/>
      </w:numPr>
      <w:tabs>
        <w:tab w:val="clear" w:pos="284"/>
      </w:tabs>
      <w:snapToGrid w:val="0"/>
      <w:spacing w:before="120" w:after="120" w:line="276" w:lineRule="auto"/>
      <w:ind w:left="1980" w:hanging="540"/>
    </w:pPr>
    <w:rPr>
      <w:rFonts w:ascii="Arial" w:eastAsiaTheme="minorEastAsia" w:hAnsi="Arial" w:cs="Arial"/>
      <w:color w:val="000000"/>
      <w:kern w:val="0"/>
      <w:szCs w:val="22"/>
      <w:lang w:val="en-AU"/>
    </w:rPr>
  </w:style>
  <w:style w:type="character" w:customStyle="1" w:styleId="ParaChar">
    <w:name w:val="Para Char"/>
    <w:basedOn w:val="BodyTextChar"/>
    <w:link w:val="Para0"/>
    <w:rsid w:val="00B8645E"/>
    <w:rPr>
      <w:rFonts w:ascii="Calibri" w:eastAsia="Times New Roman" w:hAnsi="Calibri" w:cs="Calibri"/>
      <w:kern w:val="18"/>
      <w:sz w:val="24"/>
      <w:szCs w:val="20"/>
      <w:lang w:val="en-US"/>
    </w:rPr>
  </w:style>
  <w:style w:type="character" w:customStyle="1" w:styleId="BulletChar">
    <w:name w:val="Bullet Char"/>
    <w:link w:val="Bullet0"/>
    <w:locked/>
    <w:rsid w:val="00F47007"/>
    <w:rPr>
      <w:rFonts w:ascii="Arial" w:eastAsia="Times New Roman" w:hAnsi="Arial" w:cs="Arial"/>
      <w:sz w:val="24"/>
      <w:szCs w:val="20"/>
      <w:lang w:val="en-AU"/>
    </w:rPr>
  </w:style>
  <w:style w:type="paragraph" w:customStyle="1" w:styleId="Figurescaptions">
    <w:name w:val="Figures captions"/>
    <w:basedOn w:val="Caption"/>
    <w:link w:val="FigurescaptionsChar"/>
    <w:qFormat/>
    <w:rsid w:val="00C032D8"/>
    <w:pPr>
      <w:keepNext w:val="0"/>
      <w:tabs>
        <w:tab w:val="clear" w:pos="284"/>
      </w:tabs>
      <w:spacing w:before="120" w:after="360" w:line="240" w:lineRule="auto"/>
      <w:jc w:val="left"/>
    </w:pPr>
    <w:rPr>
      <w:rFonts w:ascii="Arial" w:eastAsia="Arial" w:hAnsi="Arial" w:cs="Arial"/>
      <w:b w:val="0"/>
      <w:bCs w:val="0"/>
      <w:smallCaps/>
      <w:noProof/>
      <w:kern w:val="0"/>
      <w:szCs w:val="22"/>
    </w:rPr>
  </w:style>
  <w:style w:type="character" w:customStyle="1" w:styleId="FigurescaptionsChar">
    <w:name w:val="Figures captions Char"/>
    <w:link w:val="Figurescaptions"/>
    <w:rsid w:val="00C032D8"/>
    <w:rPr>
      <w:rFonts w:ascii="Arial" w:eastAsia="Arial" w:hAnsi="Arial" w:cs="Arial"/>
      <w:smallCaps/>
      <w:noProof/>
      <w:sz w:val="20"/>
      <w:szCs w:val="22"/>
    </w:rPr>
  </w:style>
  <w:style w:type="paragraph" w:customStyle="1" w:styleId="bullet">
    <w:name w:val="bullet"/>
    <w:basedOn w:val="Normal"/>
    <w:rsid w:val="009B785D"/>
    <w:pPr>
      <w:numPr>
        <w:numId w:val="48"/>
      </w:numPr>
      <w:tabs>
        <w:tab w:val="clear" w:pos="284"/>
        <w:tab w:val="left" w:pos="-778"/>
        <w:tab w:val="left" w:pos="-381"/>
      </w:tabs>
      <w:snapToGrid w:val="0"/>
      <w:spacing w:before="120" w:after="240" w:line="240" w:lineRule="auto"/>
      <w:ind w:left="2160" w:hanging="720"/>
    </w:pPr>
    <w:rPr>
      <w:rFonts w:ascii="Arial" w:eastAsiaTheme="minorEastAsia" w:hAnsi="Arial" w:cs="Arial"/>
      <w:color w:val="000000"/>
      <w:kern w:val="0"/>
      <w:sz w:val="22"/>
      <w:szCs w:val="22"/>
      <w:lang w:val="en-AU" w:eastAsia="en-IN"/>
    </w:rPr>
  </w:style>
  <w:style w:type="paragraph" w:customStyle="1" w:styleId="Bullet10">
    <w:name w:val="Bullet 1"/>
    <w:basedOn w:val="Normal"/>
    <w:uiPriority w:val="99"/>
    <w:locked/>
    <w:rsid w:val="00EB064C"/>
    <w:pPr>
      <w:tabs>
        <w:tab w:val="clear" w:pos="284"/>
      </w:tabs>
      <w:spacing w:after="60" w:line="280" w:lineRule="atLeast"/>
      <w:ind w:left="360" w:hanging="360"/>
      <w:jc w:val="left"/>
    </w:pPr>
    <w:rPr>
      <w:rFonts w:ascii="Arial" w:eastAsia="Times New Roman" w:hAnsi="Arial" w:cs="Times New Roman"/>
      <w:kern w:val="0"/>
      <w:sz w:val="18"/>
      <w:lang w:val="en-AU"/>
    </w:rPr>
  </w:style>
  <w:style w:type="paragraph" w:customStyle="1" w:styleId="Bullet2">
    <w:name w:val="Bullet 2"/>
    <w:basedOn w:val="Bullet10"/>
    <w:uiPriority w:val="99"/>
    <w:locked/>
    <w:rsid w:val="00EB064C"/>
    <w:pPr>
      <w:numPr>
        <w:numId w:val="49"/>
      </w:numPr>
      <w:tabs>
        <w:tab w:val="left" w:pos="720"/>
      </w:tabs>
    </w:pPr>
  </w:style>
  <w:style w:type="paragraph" w:customStyle="1" w:styleId="CaptionHeading">
    <w:name w:val="Caption Heading"/>
    <w:basedOn w:val="BodyText3"/>
    <w:rsid w:val="00EB064C"/>
    <w:pPr>
      <w:tabs>
        <w:tab w:val="clear" w:pos="284"/>
      </w:tabs>
      <w:spacing w:before="240" w:after="60" w:line="240" w:lineRule="auto"/>
      <w:jc w:val="left"/>
    </w:pPr>
    <w:rPr>
      <w:rFonts w:ascii="Arial" w:eastAsia="Arial" w:hAnsi="Arial" w:cs="Times New Roman"/>
      <w:b/>
      <w:color w:val="808080" w:themeColor="background2" w:themeShade="80"/>
      <w:kern w:val="0"/>
      <w:lang w:val="en-IN"/>
    </w:rPr>
  </w:style>
  <w:style w:type="paragraph" w:customStyle="1" w:styleId="AddressBlock">
    <w:name w:val="Address Block"/>
    <w:basedOn w:val="Normal"/>
    <w:rsid w:val="00EB064C"/>
    <w:pPr>
      <w:tabs>
        <w:tab w:val="clear" w:pos="284"/>
      </w:tabs>
      <w:spacing w:after="60" w:line="200" w:lineRule="exact"/>
      <w:jc w:val="left"/>
    </w:pPr>
    <w:rPr>
      <w:rFonts w:ascii="Arial" w:eastAsia="Arial" w:hAnsi="Arial" w:cs="Times New Roman"/>
      <w:kern w:val="0"/>
      <w:sz w:val="14"/>
      <w:szCs w:val="22"/>
      <w:lang w:val="en-IN"/>
    </w:rPr>
  </w:style>
  <w:style w:type="paragraph" w:customStyle="1" w:styleId="AppendixSubheadingnoparanumbernoTOC">
    <w:name w:val="Appendix Subheading (no para number/no TOC)"/>
    <w:basedOn w:val="Normal"/>
    <w:next w:val="Normal"/>
    <w:locked/>
    <w:rsid w:val="00EB064C"/>
    <w:pPr>
      <w:tabs>
        <w:tab w:val="clear" w:pos="284"/>
      </w:tabs>
      <w:spacing w:after="60" w:line="280" w:lineRule="atLeast"/>
      <w:jc w:val="left"/>
    </w:pPr>
    <w:rPr>
      <w:rFonts w:ascii="Arial" w:eastAsia="Arial" w:hAnsi="Arial" w:cs="Times New Roman"/>
      <w:b/>
      <w:color w:val="000000"/>
      <w:kern w:val="0"/>
      <w:szCs w:val="22"/>
      <w:lang w:val="en-AU"/>
    </w:rPr>
  </w:style>
  <w:style w:type="paragraph" w:customStyle="1" w:styleId="CopyrightDisclaimer">
    <w:name w:val="Copyright Disclaimer"/>
    <w:basedOn w:val="Normal"/>
    <w:rsid w:val="00EB064C"/>
    <w:pPr>
      <w:tabs>
        <w:tab w:val="clear" w:pos="284"/>
      </w:tabs>
      <w:spacing w:after="60" w:line="170" w:lineRule="exact"/>
      <w:jc w:val="left"/>
    </w:pPr>
    <w:rPr>
      <w:rFonts w:ascii="Arial" w:eastAsia="Arial" w:hAnsi="Arial" w:cs="Times New Roman"/>
      <w:b/>
      <w:noProof/>
      <w:kern w:val="0"/>
      <w:sz w:val="12"/>
      <w:szCs w:val="12"/>
      <w:lang w:val="en-IN"/>
    </w:rPr>
  </w:style>
  <w:style w:type="paragraph" w:customStyle="1" w:styleId="UPCExternalReportTitle">
    <w:name w:val="UPC External Report Title"/>
    <w:basedOn w:val="Normal"/>
    <w:rsid w:val="00EB064C"/>
    <w:pPr>
      <w:tabs>
        <w:tab w:val="clear" w:pos="284"/>
      </w:tabs>
      <w:spacing w:beforeLines="3650" w:after="0" w:line="280" w:lineRule="atLeast"/>
      <w:jc w:val="right"/>
    </w:pPr>
    <w:rPr>
      <w:rFonts w:ascii="Mic32-Regular" w:eastAsia="Arial" w:hAnsi="Mic32-Regular" w:cs="Times New Roman"/>
      <w:noProof/>
      <w:color w:val="FFFFFF" w:themeColor="background1"/>
      <w:kern w:val="0"/>
      <w:sz w:val="72"/>
      <w:szCs w:val="72"/>
      <w:lang w:val="en-IN"/>
    </w:rPr>
  </w:style>
  <w:style w:type="paragraph" w:customStyle="1" w:styleId="RevisionNumber">
    <w:name w:val="RevisionNumber"/>
    <w:basedOn w:val="AddressBlock"/>
    <w:locked/>
    <w:rsid w:val="00EB064C"/>
  </w:style>
  <w:style w:type="paragraph" w:customStyle="1" w:styleId="RevisionDate">
    <w:name w:val="Revision Date"/>
    <w:basedOn w:val="AddressBlock"/>
    <w:locked/>
    <w:rsid w:val="00EB064C"/>
  </w:style>
  <w:style w:type="table" w:customStyle="1" w:styleId="Calendar3">
    <w:name w:val="Calendar 3"/>
    <w:basedOn w:val="TableNormal"/>
    <w:uiPriority w:val="99"/>
    <w:qFormat/>
    <w:locked/>
    <w:rsid w:val="00EB064C"/>
    <w:pPr>
      <w:jc w:val="right"/>
    </w:pPr>
    <w:rPr>
      <w:rFonts w:asciiTheme="majorHAnsi" w:eastAsiaTheme="majorEastAsia" w:hAnsiTheme="majorHAnsi" w:cstheme="majorBidi"/>
      <w:color w:val="7F7F7F" w:themeColor="text1" w:themeTint="80"/>
      <w:sz w:val="22"/>
      <w:szCs w:val="22"/>
      <w:lang w:val="en-US" w:bidi="en-US"/>
    </w:rPr>
    <w:tblPr/>
    <w:tblStylePr w:type="firstRow">
      <w:pPr>
        <w:wordWrap/>
        <w:jc w:val="right"/>
      </w:pPr>
      <w:rPr>
        <w:color w:val="76005E" w:themeColor="accent1" w:themeShade="BF"/>
        <w:sz w:val="44"/>
        <w:szCs w:val="44"/>
      </w:rPr>
    </w:tblStylePr>
    <w:tblStylePr w:type="firstCol">
      <w:rPr>
        <w:color w:val="76005E" w:themeColor="accent1" w:themeShade="BF"/>
      </w:rPr>
    </w:tblStylePr>
    <w:tblStylePr w:type="lastCol">
      <w:rPr>
        <w:color w:val="76005E" w:themeColor="accent1" w:themeShade="BF"/>
      </w:rPr>
    </w:tblStylePr>
  </w:style>
  <w:style w:type="table" w:customStyle="1" w:styleId="Calendar4">
    <w:name w:val="Calendar 4"/>
    <w:basedOn w:val="TableNormal"/>
    <w:uiPriority w:val="99"/>
    <w:qFormat/>
    <w:locked/>
    <w:rsid w:val="00EB064C"/>
    <w:pPr>
      <w:snapToGrid w:val="0"/>
    </w:pPr>
    <w:rPr>
      <w:rFonts w:eastAsiaTheme="minorEastAsia"/>
      <w:b/>
      <w:bCs/>
      <w:color w:val="D9D9D9" w:themeColor="background1" w:themeShade="D9"/>
      <w:sz w:val="16"/>
      <w:szCs w:val="16"/>
      <w:lang w:val="en-US" w:bidi="en-US"/>
    </w:rPr>
    <w:tblPr>
      <w:tblStyleRowBandSize w:val="1"/>
      <w:tblBorders>
        <w:top w:val="single" w:sz="4" w:space="0" w:color="00B5E2" w:themeColor="accent2"/>
        <w:left w:val="single" w:sz="4" w:space="0" w:color="00B5E2" w:themeColor="accent2"/>
        <w:bottom w:val="single" w:sz="4" w:space="0" w:color="00B5E2" w:themeColor="accent2"/>
        <w:right w:val="single" w:sz="4" w:space="0" w:color="00B5E2" w:themeColor="accent2"/>
      </w:tblBorders>
    </w:tblPr>
    <w:tcPr>
      <w:shd w:val="clear" w:color="auto" w:fill="4F003E" w:themeFill="accent1" w:themeFillShade="80"/>
    </w:tcPr>
    <w:tblStylePr w:type="firstRow">
      <w:rPr>
        <w:sz w:val="8"/>
        <w:szCs w:val="8"/>
      </w:rPr>
    </w:tblStylePr>
    <w:tblStylePr w:type="firstCol">
      <w:pPr>
        <w:wordWrap/>
        <w:ind w:rightChars="0" w:right="144"/>
        <w:jc w:val="right"/>
      </w:pPr>
      <w:rPr>
        <w:sz w:val="72"/>
        <w:szCs w:val="72"/>
      </w:rPr>
    </w:tblStylePr>
    <w:tblStylePr w:type="band2Horz">
      <w:rPr>
        <w:sz w:val="40"/>
        <w:szCs w:val="40"/>
      </w:rPr>
      <w:tblPr/>
      <w:tcPr>
        <w:tcMar>
          <w:top w:w="0" w:type="nil"/>
          <w:left w:w="115" w:type="dxa"/>
          <w:bottom w:w="86" w:type="dxa"/>
          <w:right w:w="115" w:type="dxa"/>
        </w:tcMar>
      </w:tcPr>
    </w:tblStylePr>
    <w:tblStylePr w:type="nwCell">
      <w:rPr>
        <w:sz w:val="8"/>
        <w:szCs w:val="8"/>
      </w:rPr>
    </w:tblStylePr>
  </w:style>
  <w:style w:type="character" w:customStyle="1" w:styleId="TableHeader0">
    <w:name w:val="Table Header"/>
    <w:basedOn w:val="DefaultParagraphFont"/>
    <w:rsid w:val="00EB064C"/>
    <w:rPr>
      <w:b/>
      <w:bCs/>
    </w:rPr>
  </w:style>
  <w:style w:type="paragraph" w:customStyle="1" w:styleId="StyleNoTOC10ptBoldAutoKernat16pt">
    <w:name w:val="Style No TOC + 10 pt Bold Auto Kern at 16 pt"/>
    <w:basedOn w:val="Normal"/>
    <w:rsid w:val="00EB064C"/>
    <w:pPr>
      <w:tabs>
        <w:tab w:val="clear" w:pos="284"/>
        <w:tab w:val="left" w:pos="992"/>
      </w:tabs>
      <w:spacing w:before="480" w:after="240" w:line="240" w:lineRule="exact"/>
      <w:outlineLvl w:val="4"/>
    </w:pPr>
    <w:rPr>
      <w:rFonts w:ascii="Arial" w:eastAsia="Times New Roman" w:hAnsi="Arial" w:cs="Times New Roman"/>
      <w:b/>
      <w:bCs/>
      <w:color w:val="00B0F0"/>
      <w:kern w:val="32"/>
      <w:szCs w:val="20"/>
      <w:lang w:val="en-AU"/>
    </w:rPr>
  </w:style>
  <w:style w:type="paragraph" w:customStyle="1" w:styleId="AlphaStart">
    <w:name w:val="Alpha Start"/>
    <w:basedOn w:val="Normal"/>
    <w:rsid w:val="00EB064C"/>
    <w:pPr>
      <w:tabs>
        <w:tab w:val="clear" w:pos="284"/>
        <w:tab w:val="num" w:pos="425"/>
      </w:tabs>
      <w:spacing w:after="60" w:line="240" w:lineRule="atLeast"/>
      <w:ind w:left="425" w:hanging="425"/>
      <w:jc w:val="left"/>
    </w:pPr>
    <w:rPr>
      <w:rFonts w:ascii="Arial" w:eastAsia="Arial" w:hAnsi="Arial" w:cs="Times New Roman"/>
      <w:kern w:val="0"/>
      <w:sz w:val="18"/>
      <w:szCs w:val="22"/>
      <w:lang w:val="en-IN"/>
    </w:rPr>
  </w:style>
  <w:style w:type="paragraph" w:customStyle="1" w:styleId="BULLETTEDLIST">
    <w:name w:val="BULLETTED LIST"/>
    <w:basedOn w:val="Normal"/>
    <w:uiPriority w:val="99"/>
    <w:rsid w:val="00EB064C"/>
    <w:pPr>
      <w:tabs>
        <w:tab w:val="clear" w:pos="284"/>
      </w:tabs>
      <w:suppressAutoHyphens/>
      <w:autoSpaceDE w:val="0"/>
      <w:autoSpaceDN w:val="0"/>
      <w:adjustRightInd w:val="0"/>
      <w:spacing w:after="113" w:line="200" w:lineRule="atLeast"/>
      <w:ind w:left="283" w:hanging="283"/>
      <w:jc w:val="left"/>
      <w:textAlignment w:val="center"/>
    </w:pPr>
    <w:rPr>
      <w:rFonts w:ascii="Mic32-Regular" w:eastAsia="Arial" w:hAnsi="Mic32-Regular" w:cs="Mic32-Regular"/>
      <w:color w:val="000000"/>
      <w:spacing w:val="-2"/>
      <w:kern w:val="0"/>
      <w:szCs w:val="20"/>
    </w:rPr>
  </w:style>
  <w:style w:type="paragraph" w:customStyle="1" w:styleId="LEGENDTEXT">
    <w:name w:val="LEGEND TEXT"/>
    <w:basedOn w:val="Normal"/>
    <w:uiPriority w:val="99"/>
    <w:rsid w:val="00EB064C"/>
    <w:pPr>
      <w:tabs>
        <w:tab w:val="clear" w:pos="284"/>
      </w:tabs>
      <w:suppressAutoHyphens/>
      <w:autoSpaceDE w:val="0"/>
      <w:autoSpaceDN w:val="0"/>
      <w:adjustRightInd w:val="0"/>
      <w:spacing w:after="0" w:line="200" w:lineRule="atLeast"/>
      <w:jc w:val="left"/>
      <w:textAlignment w:val="center"/>
    </w:pPr>
    <w:rPr>
      <w:rFonts w:ascii="Mic32 Regular" w:eastAsia="Arial" w:hAnsi="Mic32 Regular" w:cs="Mic32 Regular"/>
      <w:color w:val="000000"/>
      <w:spacing w:val="-2"/>
      <w:kern w:val="0"/>
      <w:sz w:val="22"/>
      <w:szCs w:val="22"/>
    </w:rPr>
  </w:style>
  <w:style w:type="paragraph" w:customStyle="1" w:styleId="ColorfulList-Accent11">
    <w:name w:val="Colorful List - Accent 11"/>
    <w:basedOn w:val="Normal"/>
    <w:locked/>
    <w:rsid w:val="00EB064C"/>
    <w:pPr>
      <w:tabs>
        <w:tab w:val="clear" w:pos="284"/>
      </w:tabs>
      <w:spacing w:line="276" w:lineRule="auto"/>
      <w:ind w:left="720"/>
      <w:contextualSpacing/>
      <w:jc w:val="left"/>
    </w:pPr>
    <w:rPr>
      <w:rFonts w:ascii="Calibri" w:eastAsia="Arial" w:hAnsi="Calibri" w:cs="Arial"/>
      <w:kern w:val="0"/>
      <w:sz w:val="22"/>
      <w:szCs w:val="22"/>
      <w:lang w:val="en-IN"/>
    </w:rPr>
  </w:style>
  <w:style w:type="character" w:customStyle="1" w:styleId="shorttext">
    <w:name w:val="short_text"/>
    <w:basedOn w:val="DefaultParagraphFont"/>
    <w:rsid w:val="00EB064C"/>
  </w:style>
  <w:style w:type="character" w:customStyle="1" w:styleId="longtext">
    <w:name w:val="long_text"/>
    <w:basedOn w:val="DefaultParagraphFont"/>
    <w:rsid w:val="00EB064C"/>
  </w:style>
  <w:style w:type="paragraph" w:customStyle="1" w:styleId="StyleTitleLatinArialComplexArialBefore6ptAfter">
    <w:name w:val="Style Title + (Latin) Arial (Complex) Arial Before:  6 pt After:..."/>
    <w:basedOn w:val="Title"/>
    <w:rsid w:val="00EB064C"/>
    <w:pPr>
      <w:tabs>
        <w:tab w:val="clear" w:pos="284"/>
      </w:tabs>
      <w:spacing w:before="120" w:after="240" w:line="280" w:lineRule="atLeast"/>
      <w:jc w:val="left"/>
    </w:pPr>
    <w:rPr>
      <w:rFonts w:ascii="Arial" w:eastAsia="Times New Roman" w:hAnsi="Arial" w:cs="Arial"/>
      <w:b/>
      <w:smallCaps/>
      <w:color w:val="000000" w:themeColor="text1"/>
      <w:spacing w:val="5"/>
      <w:sz w:val="36"/>
      <w:lang w:val="en-IN"/>
    </w:rPr>
  </w:style>
  <w:style w:type="character" w:customStyle="1" w:styleId="LetterBody">
    <w:name w:val="Letter Body"/>
    <w:basedOn w:val="DefaultParagraphFont"/>
    <w:rsid w:val="00EB064C"/>
    <w:rPr>
      <w:sz w:val="18"/>
      <w:szCs w:val="18"/>
    </w:rPr>
  </w:style>
  <w:style w:type="table" w:customStyle="1" w:styleId="ColorfulList1">
    <w:name w:val="Colorful List1"/>
    <w:basedOn w:val="TableNormal"/>
    <w:uiPriority w:val="63"/>
    <w:locked/>
    <w:rsid w:val="00EB064C"/>
    <w:rPr>
      <w:rFonts w:ascii="Arial" w:eastAsia="Arial" w:hAnsi="Arial" w:cs="Times New Roman"/>
      <w:color w:val="000000" w:themeColor="text1"/>
      <w:sz w:val="20"/>
      <w:szCs w:val="20"/>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90B4" w:themeFill="accent2" w:themeFillShade="CC"/>
      </w:tcPr>
    </w:tblStylePr>
    <w:tblStylePr w:type="lastRow">
      <w:rPr>
        <w:b/>
        <w:bCs/>
        <w:color w:val="0090B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StyleBodyTextLatinMic32-Regular11ptBoldBefore24p">
    <w:name w:val="Style Body Text + (Latin) Mic32-Regular 11 pt Bold Before:  24 p..."/>
    <w:basedOn w:val="BodyText"/>
    <w:rsid w:val="00EB064C"/>
    <w:pPr>
      <w:pBdr>
        <w:bottom w:val="single" w:sz="4" w:space="6" w:color="00B5E2" w:themeColor="accent2"/>
      </w:pBdr>
      <w:shd w:val="clear" w:color="auto" w:fill="C6F3FF" w:themeFill="accent2" w:themeFillTint="33"/>
      <w:tabs>
        <w:tab w:val="clear" w:pos="284"/>
      </w:tabs>
      <w:spacing w:before="480" w:after="240" w:line="320" w:lineRule="exact"/>
    </w:pPr>
    <w:rPr>
      <w:rFonts w:ascii="Mic32-Regular" w:eastAsia="Times New Roman" w:hAnsi="Mic32-Regular" w:cs="Times New Roman"/>
      <w:b/>
      <w:bCs/>
      <w:color w:val="000000" w:themeColor="text1"/>
      <w:kern w:val="0"/>
      <w:sz w:val="22"/>
      <w:szCs w:val="22"/>
      <w:lang w:val="en-AU"/>
    </w:rPr>
  </w:style>
  <w:style w:type="paragraph" w:customStyle="1" w:styleId="EsecSummary-Subheading">
    <w:name w:val="EsecSummary-Subheading"/>
    <w:basedOn w:val="StyleBodyTextLatinMic32-Regular11ptBoldBefore24p"/>
    <w:rsid w:val="00EB064C"/>
    <w:pPr>
      <w:pBdr>
        <w:bottom w:val="none" w:sz="0" w:space="0" w:color="auto"/>
      </w:pBdr>
      <w:shd w:val="clear" w:color="auto" w:fill="auto"/>
      <w:spacing w:before="120" w:after="0" w:line="260" w:lineRule="atLeast"/>
    </w:pPr>
    <w:rPr>
      <w:rFonts w:asciiTheme="majorHAnsi" w:hAnsiTheme="majorHAnsi" w:cstheme="majorHAnsi"/>
      <w:noProof/>
    </w:rPr>
  </w:style>
  <w:style w:type="paragraph" w:customStyle="1" w:styleId="ProjConnbodytext">
    <w:name w:val="ProjConn bodytext"/>
    <w:basedOn w:val="Normal"/>
    <w:rsid w:val="00EB064C"/>
    <w:pPr>
      <w:tabs>
        <w:tab w:val="clear" w:pos="284"/>
      </w:tabs>
      <w:spacing w:before="120" w:after="0" w:line="240" w:lineRule="auto"/>
    </w:pPr>
    <w:rPr>
      <w:rFonts w:ascii="Arial" w:eastAsia="Times New Roman" w:hAnsi="Arial" w:cs="Arial"/>
      <w:kern w:val="0"/>
      <w:sz w:val="22"/>
      <w:szCs w:val="22"/>
      <w:lang w:val="en-IN" w:eastAsia="ja-JP"/>
    </w:rPr>
  </w:style>
  <w:style w:type="paragraph" w:customStyle="1" w:styleId="NoParagraphStyle">
    <w:name w:val="[No Paragraph Style]"/>
    <w:rsid w:val="00EB064C"/>
    <w:pPr>
      <w:autoSpaceDE w:val="0"/>
      <w:autoSpaceDN w:val="0"/>
      <w:adjustRightInd w:val="0"/>
      <w:spacing w:line="288" w:lineRule="auto"/>
      <w:jc w:val="right"/>
      <w:textAlignment w:val="center"/>
    </w:pPr>
    <w:rPr>
      <w:rFonts w:ascii="Mic32 Bold" w:eastAsia="Arial" w:hAnsi="Mic32 Bold" w:cs="Times New Roman"/>
      <w:color w:val="000000"/>
      <w:sz w:val="24"/>
      <w:szCs w:val="24"/>
      <w:lang w:val="en-US" w:bidi="ar-YE"/>
    </w:rPr>
  </w:style>
  <w:style w:type="table" w:customStyle="1" w:styleId="LightShading1">
    <w:name w:val="Light Shading1"/>
    <w:basedOn w:val="TableNormal"/>
    <w:uiPriority w:val="60"/>
    <w:locked/>
    <w:rsid w:val="00EB064C"/>
    <w:rPr>
      <w:rFonts w:ascii="Arial" w:eastAsia="Arial" w:hAnsi="Arial" w:cs="Times New Roman"/>
      <w:color w:val="000000" w:themeColor="text1" w:themeShade="BF"/>
      <w:sz w:val="20"/>
      <w:szCs w:val="20"/>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Calendar2">
    <w:name w:val="Calendar 2"/>
    <w:basedOn w:val="TableNormal"/>
    <w:uiPriority w:val="99"/>
    <w:qFormat/>
    <w:rsid w:val="00EB064C"/>
    <w:pPr>
      <w:jc w:val="center"/>
    </w:pPr>
    <w:rPr>
      <w:rFonts w:eastAsiaTheme="minorEastAsia"/>
      <w:sz w:val="28"/>
      <w:szCs w:val="28"/>
      <w:lang w:val="en-US" w:bidi="en-US"/>
    </w:rPr>
    <w:tblPr>
      <w:tblBorders>
        <w:insideV w:val="single" w:sz="4" w:space="0" w:color="FF2BD3" w:themeColor="accent1" w:themeTint="99"/>
      </w:tblBorders>
    </w:tblPr>
    <w:tblStylePr w:type="firstRow">
      <w:rPr>
        <w:rFonts w:asciiTheme="majorHAnsi" w:eastAsiaTheme="majorEastAsia" w:hAnsiTheme="majorHAnsi" w:cstheme="majorBidi"/>
        <w:caps/>
        <w:color w:val="9E007E" w:themeColor="accent1"/>
        <w:spacing w:val="20"/>
        <w:sz w:val="32"/>
        <w:szCs w:val="32"/>
      </w:rPr>
      <w:tblPr/>
      <w:tcPr>
        <w:tcBorders>
          <w:top w:val="nil"/>
          <w:left w:val="nil"/>
          <w:bottom w:val="nil"/>
          <w:right w:val="nil"/>
          <w:insideH w:val="nil"/>
          <w:insideV w:val="nil"/>
          <w:tl2br w:val="nil"/>
          <w:tr2bl w:val="nil"/>
        </w:tcBorders>
      </w:tcPr>
    </w:tblStylePr>
  </w:style>
  <w:style w:type="character" w:customStyle="1" w:styleId="StyleLatinMic32-RegularComplexArialLatin22ptCustom">
    <w:name w:val="Style (Latin) Mic32-Regular (Complex) Arial (Latin) 22 pt Custom..."/>
    <w:basedOn w:val="DefaultParagraphFont"/>
    <w:rsid w:val="00EB064C"/>
    <w:rPr>
      <w:rFonts w:ascii="Tahoma" w:hAnsi="Tahoma" w:cs="Arial"/>
      <w:color w:val="000066"/>
      <w:sz w:val="36"/>
    </w:rPr>
  </w:style>
  <w:style w:type="paragraph" w:customStyle="1" w:styleId="ExecSummary0">
    <w:name w:val="Exec Summary"/>
    <w:basedOn w:val="Title"/>
    <w:rsid w:val="00EB064C"/>
    <w:pPr>
      <w:tabs>
        <w:tab w:val="clear" w:pos="284"/>
      </w:tabs>
      <w:spacing w:before="600" w:after="360" w:line="300" w:lineRule="atLeast"/>
      <w:jc w:val="left"/>
    </w:pPr>
    <w:rPr>
      <w:rFonts w:ascii="Tahoma" w:hAnsi="Tahoma" w:cs="Tahoma"/>
      <w:bCs/>
      <w:smallCaps/>
      <w:color w:val="000066"/>
      <w:spacing w:val="5"/>
      <w:sz w:val="28"/>
      <w:szCs w:val="28"/>
      <w:lang w:val="en-IN"/>
    </w:rPr>
  </w:style>
  <w:style w:type="paragraph" w:customStyle="1" w:styleId="CoverHeaderinformation">
    <w:name w:val="Cover Header information"/>
    <w:basedOn w:val="Normal"/>
    <w:rsid w:val="00EB064C"/>
    <w:pPr>
      <w:tabs>
        <w:tab w:val="clear" w:pos="284"/>
      </w:tabs>
      <w:spacing w:after="60" w:line="240" w:lineRule="exact"/>
      <w:jc w:val="left"/>
    </w:pPr>
    <w:rPr>
      <w:rFonts w:ascii="Arial" w:eastAsia="Arial" w:hAnsi="Arial" w:cs="Times New Roman"/>
      <w:kern w:val="0"/>
      <w:sz w:val="18"/>
      <w:szCs w:val="22"/>
      <w:lang w:val="en-IN"/>
    </w:rPr>
  </w:style>
  <w:style w:type="paragraph" w:customStyle="1" w:styleId="ResumeCallout">
    <w:name w:val="Resume Callout"/>
    <w:basedOn w:val="Normal"/>
    <w:rsid w:val="00EB064C"/>
    <w:pPr>
      <w:tabs>
        <w:tab w:val="clear" w:pos="284"/>
      </w:tabs>
      <w:spacing w:after="60" w:line="300" w:lineRule="exact"/>
      <w:jc w:val="left"/>
    </w:pPr>
    <w:rPr>
      <w:rFonts w:ascii="Arial" w:eastAsia="Arial" w:hAnsi="Arial" w:cs="Times New Roman"/>
      <w:color w:val="FFFFFF" w:themeColor="background1"/>
      <w:kern w:val="0"/>
      <w:szCs w:val="24"/>
      <w:lang w:val="en-IN"/>
    </w:rPr>
  </w:style>
  <w:style w:type="paragraph" w:customStyle="1" w:styleId="ResumeCalloutBold">
    <w:name w:val="Resume Callout (Bold)"/>
    <w:basedOn w:val="ResumeCallout"/>
    <w:rsid w:val="00EB064C"/>
    <w:rPr>
      <w:b/>
      <w:color w:val="auto"/>
    </w:rPr>
  </w:style>
  <w:style w:type="paragraph" w:customStyle="1" w:styleId="HeaderPageNumber">
    <w:name w:val="Header Page Number"/>
    <w:basedOn w:val="Normal"/>
    <w:rsid w:val="00EB064C"/>
    <w:pPr>
      <w:tabs>
        <w:tab w:val="clear" w:pos="284"/>
      </w:tabs>
      <w:spacing w:after="60" w:line="170" w:lineRule="exact"/>
      <w:jc w:val="right"/>
    </w:pPr>
    <w:rPr>
      <w:rFonts w:ascii="Akkurat" w:eastAsia="Arial" w:hAnsi="Akkurat" w:cs="Times New Roman"/>
      <w:kern w:val="0"/>
      <w:sz w:val="14"/>
      <w:szCs w:val="22"/>
      <w:lang w:val="en-IN"/>
    </w:rPr>
  </w:style>
  <w:style w:type="paragraph" w:customStyle="1" w:styleId="ToEnhanceandSustain">
    <w:name w:val="To Enhance and Sustain"/>
    <w:basedOn w:val="Normal"/>
    <w:rsid w:val="00EB064C"/>
    <w:pPr>
      <w:tabs>
        <w:tab w:val="clear" w:pos="284"/>
      </w:tabs>
      <w:spacing w:after="60" w:line="240" w:lineRule="auto"/>
      <w:ind w:left="900" w:right="6030"/>
      <w:jc w:val="left"/>
    </w:pPr>
    <w:rPr>
      <w:rFonts w:ascii="Arial" w:eastAsia="Arial" w:hAnsi="Arial" w:cs="Times New Roman"/>
      <w:color w:val="FFFFFF" w:themeColor="background1"/>
      <w:kern w:val="0"/>
      <w:sz w:val="52"/>
      <w:szCs w:val="52"/>
      <w:lang w:val="en-IN"/>
    </w:rPr>
  </w:style>
  <w:style w:type="paragraph" w:customStyle="1" w:styleId="TableText1">
    <w:name w:val="Table Text"/>
    <w:basedOn w:val="Normal"/>
    <w:link w:val="TableTextChar"/>
    <w:rsid w:val="00EB064C"/>
    <w:pPr>
      <w:tabs>
        <w:tab w:val="clear" w:pos="284"/>
      </w:tabs>
      <w:spacing w:after="60" w:line="240" w:lineRule="atLeast"/>
      <w:jc w:val="center"/>
    </w:pPr>
    <w:rPr>
      <w:rFonts w:ascii="Arial" w:eastAsia="Times New Roman" w:hAnsi="Arial" w:cs="Arial"/>
      <w:kern w:val="0"/>
      <w:szCs w:val="20"/>
      <w:lang w:val="en-AU"/>
    </w:rPr>
  </w:style>
  <w:style w:type="character" w:customStyle="1" w:styleId="TableTextChar">
    <w:name w:val="Table Text Char"/>
    <w:basedOn w:val="DefaultParagraphFont"/>
    <w:link w:val="TableText1"/>
    <w:rsid w:val="00EB064C"/>
    <w:rPr>
      <w:rFonts w:ascii="Arial" w:eastAsia="Times New Roman" w:hAnsi="Arial" w:cs="Arial"/>
      <w:sz w:val="20"/>
      <w:szCs w:val="20"/>
      <w:lang w:val="en-AU"/>
    </w:rPr>
  </w:style>
  <w:style w:type="paragraph" w:customStyle="1" w:styleId="TableSolidFillH1">
    <w:name w:val="Table Solid Fill H1"/>
    <w:basedOn w:val="Normal"/>
    <w:link w:val="TableSolidFillH1Char"/>
    <w:rsid w:val="00EB064C"/>
    <w:pPr>
      <w:tabs>
        <w:tab w:val="clear" w:pos="284"/>
      </w:tabs>
      <w:spacing w:after="60" w:line="240" w:lineRule="atLeast"/>
      <w:jc w:val="center"/>
    </w:pPr>
    <w:rPr>
      <w:rFonts w:ascii="Arial" w:eastAsia="Times New Roman" w:hAnsi="Arial" w:cs="Arial"/>
      <w:b/>
      <w:color w:val="FFFFFF"/>
      <w:kern w:val="0"/>
      <w:szCs w:val="20"/>
      <w:lang w:val="en-AU"/>
    </w:rPr>
  </w:style>
  <w:style w:type="character" w:customStyle="1" w:styleId="TableSolidFillH1Char">
    <w:name w:val="Table Solid Fill H1 Char"/>
    <w:basedOn w:val="TableTextChar"/>
    <w:link w:val="TableSolidFillH1"/>
    <w:rsid w:val="00EB064C"/>
    <w:rPr>
      <w:rFonts w:ascii="Arial" w:eastAsia="Times New Roman" w:hAnsi="Arial" w:cs="Arial"/>
      <w:b/>
      <w:color w:val="FFFFFF"/>
      <w:sz w:val="20"/>
      <w:szCs w:val="20"/>
      <w:lang w:val="en-AU"/>
    </w:rPr>
  </w:style>
  <w:style w:type="paragraph" w:customStyle="1" w:styleId="TableSolidFillH2">
    <w:name w:val="Table Solid Fill H2"/>
    <w:basedOn w:val="Normal"/>
    <w:link w:val="TableSolidFillH2Char"/>
    <w:rsid w:val="00EB064C"/>
    <w:pPr>
      <w:tabs>
        <w:tab w:val="clear" w:pos="284"/>
      </w:tabs>
      <w:spacing w:after="60" w:line="240" w:lineRule="atLeast"/>
      <w:jc w:val="center"/>
    </w:pPr>
    <w:rPr>
      <w:rFonts w:ascii="Arial" w:eastAsia="Times New Roman" w:hAnsi="Arial" w:cs="Arial"/>
      <w:b/>
      <w:color w:val="FFFFFF"/>
      <w:kern w:val="0"/>
      <w:szCs w:val="20"/>
      <w:lang w:val="en-AU"/>
    </w:rPr>
  </w:style>
  <w:style w:type="character" w:customStyle="1" w:styleId="TableSolidFillH2Char">
    <w:name w:val="Table Solid Fill H2 Char"/>
    <w:basedOn w:val="TableTextChar"/>
    <w:link w:val="TableSolidFillH2"/>
    <w:rsid w:val="00EB064C"/>
    <w:rPr>
      <w:rFonts w:ascii="Arial" w:eastAsia="Times New Roman" w:hAnsi="Arial" w:cs="Arial"/>
      <w:b/>
      <w:color w:val="FFFFFF"/>
      <w:sz w:val="20"/>
      <w:szCs w:val="20"/>
      <w:lang w:val="en-AU"/>
    </w:rPr>
  </w:style>
  <w:style w:type="character" w:customStyle="1" w:styleId="CharacterStyle1">
    <w:name w:val="Character Style 1"/>
    <w:uiPriority w:val="99"/>
    <w:rsid w:val="00EB064C"/>
    <w:rPr>
      <w:rFonts w:ascii="Arial" w:hAnsi="Arial" w:cs="Arial"/>
      <w:sz w:val="20"/>
      <w:szCs w:val="20"/>
    </w:rPr>
  </w:style>
  <w:style w:type="character" w:customStyle="1" w:styleId="CharacterStyle2">
    <w:name w:val="Character Style 2"/>
    <w:uiPriority w:val="99"/>
    <w:rsid w:val="00EB064C"/>
    <w:rPr>
      <w:spacing w:val="10"/>
      <w:sz w:val="22"/>
      <w:szCs w:val="22"/>
    </w:rPr>
  </w:style>
  <w:style w:type="paragraph" w:customStyle="1" w:styleId="CM52">
    <w:name w:val="CM52"/>
    <w:basedOn w:val="Normal"/>
    <w:next w:val="Normal"/>
    <w:uiPriority w:val="99"/>
    <w:rsid w:val="00EB064C"/>
    <w:pPr>
      <w:widowControl w:val="0"/>
      <w:tabs>
        <w:tab w:val="clear" w:pos="284"/>
      </w:tabs>
      <w:autoSpaceDE w:val="0"/>
      <w:autoSpaceDN w:val="0"/>
      <w:adjustRightInd w:val="0"/>
      <w:spacing w:after="0" w:line="240" w:lineRule="auto"/>
    </w:pPr>
    <w:rPr>
      <w:rFonts w:ascii="Times New Roman" w:eastAsia="Times New Roman" w:hAnsi="Times New Roman" w:cs="Times New Roman"/>
      <w:kern w:val="0"/>
      <w:szCs w:val="24"/>
      <w:lang w:val="en-IN"/>
    </w:rPr>
  </w:style>
  <w:style w:type="paragraph" w:customStyle="1" w:styleId="CM51">
    <w:name w:val="CM51"/>
    <w:basedOn w:val="Normal"/>
    <w:next w:val="Normal"/>
    <w:uiPriority w:val="99"/>
    <w:rsid w:val="00EB064C"/>
    <w:pPr>
      <w:widowControl w:val="0"/>
      <w:tabs>
        <w:tab w:val="clear" w:pos="284"/>
      </w:tabs>
      <w:autoSpaceDE w:val="0"/>
      <w:autoSpaceDN w:val="0"/>
      <w:adjustRightInd w:val="0"/>
      <w:spacing w:after="0" w:line="240" w:lineRule="auto"/>
    </w:pPr>
    <w:rPr>
      <w:rFonts w:ascii="Times New Roman" w:eastAsia="Times New Roman" w:hAnsi="Times New Roman" w:cs="Times New Roman"/>
      <w:kern w:val="0"/>
      <w:szCs w:val="24"/>
      <w:lang w:val="en-IN"/>
    </w:rPr>
  </w:style>
  <w:style w:type="paragraph" w:customStyle="1" w:styleId="CM55">
    <w:name w:val="CM55"/>
    <w:basedOn w:val="Normal"/>
    <w:next w:val="Normal"/>
    <w:uiPriority w:val="99"/>
    <w:rsid w:val="00EB064C"/>
    <w:pPr>
      <w:widowControl w:val="0"/>
      <w:tabs>
        <w:tab w:val="clear" w:pos="284"/>
      </w:tabs>
      <w:autoSpaceDE w:val="0"/>
      <w:autoSpaceDN w:val="0"/>
      <w:adjustRightInd w:val="0"/>
      <w:spacing w:after="0" w:line="240" w:lineRule="auto"/>
    </w:pPr>
    <w:rPr>
      <w:rFonts w:ascii="Times New Roman" w:eastAsia="Times New Roman" w:hAnsi="Times New Roman" w:cs="Times New Roman"/>
      <w:kern w:val="0"/>
      <w:szCs w:val="24"/>
      <w:lang w:val="en-IN"/>
    </w:rPr>
  </w:style>
  <w:style w:type="paragraph" w:customStyle="1" w:styleId="Style50">
    <w:name w:val="Style 5"/>
    <w:uiPriority w:val="99"/>
    <w:rsid w:val="00EB064C"/>
    <w:pPr>
      <w:widowControl w:val="0"/>
      <w:autoSpaceDE w:val="0"/>
      <w:autoSpaceDN w:val="0"/>
      <w:jc w:val="both"/>
    </w:pPr>
    <w:rPr>
      <w:rFonts w:ascii="Arial Narrow" w:eastAsiaTheme="minorEastAsia" w:hAnsi="Arial Narrow" w:cs="Arial Narrow"/>
      <w:sz w:val="22"/>
      <w:szCs w:val="22"/>
      <w:lang w:val="en-US"/>
    </w:rPr>
  </w:style>
  <w:style w:type="character" w:customStyle="1" w:styleId="CharacterStyle4">
    <w:name w:val="Character Style 4"/>
    <w:uiPriority w:val="99"/>
    <w:rsid w:val="00EB064C"/>
    <w:rPr>
      <w:rFonts w:ascii="Arial Narrow" w:hAnsi="Arial Narrow" w:cs="Arial Narrow"/>
      <w:sz w:val="22"/>
      <w:szCs w:val="22"/>
    </w:rPr>
  </w:style>
  <w:style w:type="paragraph" w:customStyle="1" w:styleId="Style80">
    <w:name w:val="Style 8"/>
    <w:uiPriority w:val="99"/>
    <w:rsid w:val="00EB064C"/>
    <w:pPr>
      <w:widowControl w:val="0"/>
      <w:autoSpaceDE w:val="0"/>
      <w:autoSpaceDN w:val="0"/>
      <w:spacing w:before="216"/>
      <w:jc w:val="both"/>
    </w:pPr>
    <w:rPr>
      <w:rFonts w:ascii="Arial Narrow" w:eastAsiaTheme="minorEastAsia" w:hAnsi="Arial Narrow" w:cs="Arial Narrow"/>
      <w:sz w:val="22"/>
      <w:szCs w:val="22"/>
      <w:lang w:val="en-US"/>
    </w:rPr>
  </w:style>
  <w:style w:type="paragraph" w:customStyle="1" w:styleId="Style15">
    <w:name w:val="Style 1"/>
    <w:uiPriority w:val="99"/>
    <w:rsid w:val="00EB064C"/>
    <w:pPr>
      <w:widowControl w:val="0"/>
      <w:autoSpaceDE w:val="0"/>
      <w:autoSpaceDN w:val="0"/>
      <w:adjustRightInd w:val="0"/>
    </w:pPr>
    <w:rPr>
      <w:rFonts w:ascii="Times New Roman" w:eastAsiaTheme="minorEastAsia" w:hAnsi="Times New Roman" w:cs="Times New Roman"/>
      <w:sz w:val="20"/>
      <w:szCs w:val="20"/>
      <w:lang w:val="en-US"/>
    </w:rPr>
  </w:style>
  <w:style w:type="paragraph" w:customStyle="1" w:styleId="Style110">
    <w:name w:val="Style 11"/>
    <w:uiPriority w:val="99"/>
    <w:rsid w:val="00EB064C"/>
    <w:pPr>
      <w:widowControl w:val="0"/>
      <w:autoSpaceDE w:val="0"/>
      <w:autoSpaceDN w:val="0"/>
      <w:spacing w:before="36"/>
      <w:ind w:left="648"/>
    </w:pPr>
    <w:rPr>
      <w:rFonts w:ascii="Arial Narrow" w:eastAsiaTheme="minorEastAsia" w:hAnsi="Arial Narrow" w:cs="Arial Narrow"/>
      <w:sz w:val="22"/>
      <w:szCs w:val="22"/>
      <w:lang w:val="en-US"/>
    </w:rPr>
  </w:style>
  <w:style w:type="paragraph" w:customStyle="1" w:styleId="Style120">
    <w:name w:val="Style 12"/>
    <w:uiPriority w:val="99"/>
    <w:rsid w:val="00EB064C"/>
    <w:pPr>
      <w:widowControl w:val="0"/>
      <w:autoSpaceDE w:val="0"/>
      <w:autoSpaceDN w:val="0"/>
      <w:adjustRightInd w:val="0"/>
    </w:pPr>
    <w:rPr>
      <w:rFonts w:ascii="Arial Narrow" w:eastAsiaTheme="minorEastAsia" w:hAnsi="Arial Narrow" w:cs="Arial Narrow"/>
      <w:sz w:val="22"/>
      <w:szCs w:val="22"/>
      <w:lang w:val="en-US"/>
    </w:rPr>
  </w:style>
  <w:style w:type="paragraph" w:customStyle="1" w:styleId="Style130">
    <w:name w:val="Style 13"/>
    <w:uiPriority w:val="99"/>
    <w:rsid w:val="00EB064C"/>
    <w:pPr>
      <w:widowControl w:val="0"/>
      <w:autoSpaceDE w:val="0"/>
      <w:autoSpaceDN w:val="0"/>
      <w:ind w:right="72"/>
    </w:pPr>
    <w:rPr>
      <w:rFonts w:ascii="Arial Narrow" w:eastAsiaTheme="minorEastAsia" w:hAnsi="Arial Narrow" w:cs="Arial Narrow"/>
      <w:sz w:val="22"/>
      <w:szCs w:val="22"/>
      <w:lang w:val="en-US"/>
    </w:rPr>
  </w:style>
  <w:style w:type="paragraph" w:customStyle="1" w:styleId="RBBodyText">
    <w:name w:val="RB Body Text"/>
    <w:basedOn w:val="Normal"/>
    <w:link w:val="RBBodyTextChar"/>
    <w:rsid w:val="00EB064C"/>
    <w:pPr>
      <w:tabs>
        <w:tab w:val="clear" w:pos="284"/>
      </w:tabs>
      <w:overflowPunct w:val="0"/>
      <w:autoSpaceDE w:val="0"/>
      <w:autoSpaceDN w:val="0"/>
      <w:adjustRightInd w:val="0"/>
      <w:spacing w:after="300"/>
      <w:textAlignment w:val="baseline"/>
    </w:pPr>
    <w:rPr>
      <w:rFonts w:ascii="Garamond" w:eastAsia="Times New Roman" w:hAnsi="Garamond" w:cs="Times New Roman"/>
      <w:kern w:val="0"/>
      <w:sz w:val="22"/>
      <w:szCs w:val="20"/>
      <w:lang w:val="en-IN"/>
    </w:rPr>
  </w:style>
  <w:style w:type="character" w:customStyle="1" w:styleId="RBBodyTextChar">
    <w:name w:val="RB Body Text Char"/>
    <w:basedOn w:val="DefaultParagraphFont"/>
    <w:link w:val="RBBodyText"/>
    <w:rsid w:val="00EB064C"/>
    <w:rPr>
      <w:rFonts w:ascii="Garamond" w:eastAsia="Times New Roman" w:hAnsi="Garamond" w:cs="Times New Roman"/>
      <w:sz w:val="22"/>
      <w:szCs w:val="20"/>
      <w:lang w:val="en-IN"/>
    </w:rPr>
  </w:style>
  <w:style w:type="paragraph" w:customStyle="1" w:styleId="t1">
    <w:name w:val="t1"/>
    <w:aliases w:val="Level 1"/>
    <w:basedOn w:val="Normal"/>
    <w:rsid w:val="00EB064C"/>
    <w:pPr>
      <w:tabs>
        <w:tab w:val="clear" w:pos="284"/>
        <w:tab w:val="left" w:pos="900"/>
      </w:tabs>
      <w:spacing w:after="120" w:line="240" w:lineRule="auto"/>
      <w:ind w:left="907" w:hanging="547"/>
    </w:pPr>
    <w:rPr>
      <w:rFonts w:ascii="Arial" w:eastAsia="Times New Roman" w:hAnsi="Arial" w:cs="Arial"/>
      <w:kern w:val="0"/>
      <w:sz w:val="22"/>
      <w:szCs w:val="22"/>
      <w:lang w:val="en-IN"/>
    </w:rPr>
  </w:style>
  <w:style w:type="paragraph" w:customStyle="1" w:styleId="t2">
    <w:name w:val="t2"/>
    <w:aliases w:val="Level 2"/>
    <w:basedOn w:val="Normal"/>
    <w:rsid w:val="00EB064C"/>
    <w:pPr>
      <w:tabs>
        <w:tab w:val="clear" w:pos="284"/>
        <w:tab w:val="left" w:pos="1440"/>
      </w:tabs>
      <w:spacing w:after="120" w:line="240" w:lineRule="auto"/>
      <w:ind w:left="1440" w:hanging="533"/>
    </w:pPr>
    <w:rPr>
      <w:rFonts w:ascii="Arial" w:eastAsia="Times New Roman" w:hAnsi="Arial" w:cs="Times New Roman"/>
      <w:kern w:val="0"/>
      <w:sz w:val="22"/>
      <w:szCs w:val="20"/>
      <w:lang w:val="en-IN"/>
    </w:rPr>
  </w:style>
  <w:style w:type="paragraph" w:customStyle="1" w:styleId="StyleCoverTitleLightBlueRightBefore400pt">
    <w:name w:val="Style Cover Title + Light Blue Right Before:  400 pt"/>
    <w:basedOn w:val="CoverTitle"/>
    <w:rsid w:val="00EB064C"/>
    <w:pPr>
      <w:tabs>
        <w:tab w:val="clear" w:pos="284"/>
      </w:tabs>
      <w:spacing w:before="8000" w:after="60" w:line="240" w:lineRule="auto"/>
      <w:jc w:val="right"/>
    </w:pPr>
    <w:rPr>
      <w:rFonts w:ascii="Arial" w:eastAsia="Times New Roman" w:hAnsi="Arial" w:cs="Arial"/>
      <w:b w:val="0"/>
      <w:color w:val="0070C0"/>
      <w:kern w:val="0"/>
      <w:sz w:val="48"/>
      <w:szCs w:val="56"/>
      <w:lang w:val="en-AU"/>
    </w:rPr>
  </w:style>
  <w:style w:type="paragraph" w:customStyle="1" w:styleId="StyleCoverTitleLightBlueRightBefore6pt">
    <w:name w:val="Style Cover Title + Light Blue Right Before:  6 pt"/>
    <w:basedOn w:val="CoverTitle"/>
    <w:rsid w:val="00EB064C"/>
    <w:pPr>
      <w:tabs>
        <w:tab w:val="clear" w:pos="284"/>
      </w:tabs>
      <w:spacing w:before="120" w:after="60" w:line="240" w:lineRule="auto"/>
      <w:jc w:val="right"/>
    </w:pPr>
    <w:rPr>
      <w:rFonts w:ascii="Arial" w:eastAsia="Times New Roman" w:hAnsi="Arial" w:cs="Arial"/>
      <w:b w:val="0"/>
      <w:color w:val="0070C0"/>
      <w:kern w:val="0"/>
      <w:sz w:val="48"/>
      <w:szCs w:val="56"/>
      <w:lang w:val="en-AU"/>
    </w:rPr>
  </w:style>
  <w:style w:type="paragraph" w:customStyle="1" w:styleId="StyleHeading1JustifiedBefore18ptAfter18pt">
    <w:name w:val="Style Heading 1 + Justified Before:  18 pt After:  18 pt"/>
    <w:basedOn w:val="Heading1"/>
    <w:rsid w:val="00EB064C"/>
    <w:pPr>
      <w:keepLines w:val="0"/>
      <w:tabs>
        <w:tab w:val="left" w:pos="993"/>
      </w:tabs>
      <w:spacing w:before="120" w:after="360" w:line="240" w:lineRule="auto"/>
      <w:ind w:left="990" w:right="-331" w:hanging="990"/>
    </w:pPr>
    <w:rPr>
      <w:rFonts w:ascii="Arial" w:eastAsiaTheme="minorEastAsia" w:hAnsi="Arial" w:cs="Times New Roman"/>
      <w:b w:val="0"/>
      <w:bCs w:val="0"/>
      <w:smallCaps/>
      <w:color w:val="63C1DF"/>
      <w:kern w:val="0"/>
      <w:sz w:val="30"/>
      <w:szCs w:val="20"/>
      <w:lang w:val="en-AU"/>
    </w:rPr>
  </w:style>
  <w:style w:type="paragraph" w:customStyle="1" w:styleId="StyleHeading2Left0Firstline0After6ptLinesp">
    <w:name w:val="Style Heading 2 + Left:  0&quot; First line:  0&quot; After:  6 pt Line sp..."/>
    <w:basedOn w:val="Heading2"/>
    <w:rsid w:val="00EB064C"/>
    <w:pPr>
      <w:keepLines w:val="0"/>
      <w:numPr>
        <w:numId w:val="50"/>
      </w:numPr>
      <w:tabs>
        <w:tab w:val="left" w:pos="993"/>
      </w:tabs>
      <w:spacing w:line="276" w:lineRule="auto"/>
    </w:pPr>
    <w:rPr>
      <w:rFonts w:ascii="Arial" w:eastAsia="Times New Roman" w:hAnsi="Arial" w:cs="Times New Roman"/>
      <w:bCs w:val="0"/>
      <w:smallCaps/>
      <w:noProof/>
      <w:color w:val="000000"/>
      <w:kern w:val="32"/>
      <w:sz w:val="32"/>
      <w:szCs w:val="20"/>
      <w:lang w:val="en-AU"/>
    </w:rPr>
  </w:style>
  <w:style w:type="paragraph" w:customStyle="1" w:styleId="text">
    <w:name w:val="text"/>
    <w:basedOn w:val="Normal"/>
    <w:link w:val="textChar"/>
    <w:rsid w:val="00EB064C"/>
    <w:pPr>
      <w:tabs>
        <w:tab w:val="clear" w:pos="284"/>
      </w:tabs>
      <w:spacing w:after="108" w:line="240" w:lineRule="auto"/>
      <w:jc w:val="left"/>
    </w:pPr>
    <w:rPr>
      <w:rFonts w:ascii="Arial" w:eastAsia="Times New Roman" w:hAnsi="Arial" w:cs="Arial"/>
      <w:kern w:val="0"/>
      <w:szCs w:val="20"/>
      <w:lang w:val="en-IN"/>
    </w:rPr>
  </w:style>
  <w:style w:type="character" w:customStyle="1" w:styleId="textChar">
    <w:name w:val="text Char"/>
    <w:basedOn w:val="DefaultParagraphFont"/>
    <w:link w:val="text"/>
    <w:rsid w:val="00EB064C"/>
    <w:rPr>
      <w:rFonts w:ascii="Arial" w:eastAsia="Times New Roman" w:hAnsi="Arial" w:cs="Arial"/>
      <w:sz w:val="20"/>
      <w:szCs w:val="20"/>
      <w:lang w:val="en-IN"/>
    </w:rPr>
  </w:style>
  <w:style w:type="paragraph" w:customStyle="1" w:styleId="body">
    <w:name w:val="body"/>
    <w:basedOn w:val="Normal"/>
    <w:rsid w:val="00EB064C"/>
    <w:pPr>
      <w:tabs>
        <w:tab w:val="clear" w:pos="284"/>
      </w:tabs>
      <w:spacing w:before="120" w:after="120" w:line="220" w:lineRule="atLeast"/>
      <w:jc w:val="left"/>
    </w:pPr>
    <w:rPr>
      <w:rFonts w:ascii="Verdana" w:eastAsia="Times New Roman" w:hAnsi="Verdana" w:cs="Times New Roman"/>
      <w:kern w:val="0"/>
      <w:sz w:val="16"/>
      <w:szCs w:val="16"/>
      <w:lang w:val="en-IN"/>
    </w:rPr>
  </w:style>
  <w:style w:type="paragraph" w:customStyle="1" w:styleId="Heading1a">
    <w:name w:val="Heading 1a"/>
    <w:basedOn w:val="Heading1"/>
    <w:next w:val="Heading2"/>
    <w:link w:val="Heading1aChar"/>
    <w:autoRedefine/>
    <w:rsid w:val="00EB064C"/>
    <w:pPr>
      <w:keepLines w:val="0"/>
      <w:tabs>
        <w:tab w:val="left" w:pos="993"/>
      </w:tabs>
      <w:spacing w:before="120" w:after="0" w:line="240" w:lineRule="auto"/>
      <w:ind w:left="990" w:right="-331" w:hanging="990"/>
    </w:pPr>
    <w:rPr>
      <w:rFonts w:ascii="Arial Bold" w:eastAsiaTheme="minorEastAsia" w:hAnsi="Arial Bold" w:cs="Arial"/>
      <w:bCs w:val="0"/>
      <w:smallCaps/>
      <w:color w:val="9E0880"/>
      <w:kern w:val="0"/>
      <w:sz w:val="36"/>
      <w:szCs w:val="32"/>
    </w:rPr>
  </w:style>
  <w:style w:type="character" w:customStyle="1" w:styleId="Heading1aChar">
    <w:name w:val="Heading 1a Char"/>
    <w:basedOn w:val="DefaultParagraphFont"/>
    <w:link w:val="Heading1a"/>
    <w:rsid w:val="00EB064C"/>
    <w:rPr>
      <w:rFonts w:ascii="Arial Bold" w:eastAsiaTheme="minorEastAsia" w:hAnsi="Arial Bold" w:cs="Arial"/>
      <w:b/>
      <w:smallCaps/>
      <w:color w:val="9E0880"/>
      <w:sz w:val="36"/>
      <w:szCs w:val="32"/>
    </w:rPr>
  </w:style>
  <w:style w:type="paragraph" w:customStyle="1" w:styleId="CM14">
    <w:name w:val="CM14"/>
    <w:basedOn w:val="Default"/>
    <w:next w:val="Default"/>
    <w:uiPriority w:val="99"/>
    <w:rsid w:val="00EB064C"/>
    <w:pPr>
      <w:widowControl w:val="0"/>
      <w:spacing w:line="338" w:lineRule="atLeast"/>
    </w:pPr>
    <w:rPr>
      <w:rFonts w:eastAsiaTheme="minorEastAsia"/>
      <w:color w:val="auto"/>
      <w:lang w:val="en-GB"/>
    </w:rPr>
  </w:style>
  <w:style w:type="paragraph" w:customStyle="1" w:styleId="CM73">
    <w:name w:val="CM73"/>
    <w:basedOn w:val="Default"/>
    <w:next w:val="Default"/>
    <w:uiPriority w:val="99"/>
    <w:rsid w:val="00EB064C"/>
    <w:pPr>
      <w:widowControl w:val="0"/>
    </w:pPr>
    <w:rPr>
      <w:rFonts w:eastAsiaTheme="minorEastAsia"/>
      <w:color w:val="auto"/>
      <w:lang w:val="en-GB"/>
    </w:rPr>
  </w:style>
  <w:style w:type="paragraph" w:customStyle="1" w:styleId="CM70">
    <w:name w:val="CM70"/>
    <w:basedOn w:val="Default"/>
    <w:next w:val="Default"/>
    <w:uiPriority w:val="99"/>
    <w:rsid w:val="00EB064C"/>
    <w:pPr>
      <w:widowControl w:val="0"/>
    </w:pPr>
    <w:rPr>
      <w:rFonts w:eastAsia="Times New Roman"/>
      <w:color w:val="auto"/>
      <w:lang w:val="en-GB"/>
    </w:rPr>
  </w:style>
  <w:style w:type="paragraph" w:customStyle="1" w:styleId="CM10">
    <w:name w:val="CM10"/>
    <w:basedOn w:val="Default"/>
    <w:next w:val="Default"/>
    <w:uiPriority w:val="99"/>
    <w:rsid w:val="00EB064C"/>
    <w:pPr>
      <w:widowControl w:val="0"/>
      <w:spacing w:line="336" w:lineRule="atLeast"/>
    </w:pPr>
    <w:rPr>
      <w:rFonts w:eastAsia="Times New Roman"/>
      <w:color w:val="auto"/>
      <w:lang w:val="en-GB"/>
    </w:rPr>
  </w:style>
  <w:style w:type="paragraph" w:customStyle="1" w:styleId="CM9">
    <w:name w:val="CM9"/>
    <w:basedOn w:val="Default"/>
    <w:next w:val="Default"/>
    <w:uiPriority w:val="99"/>
    <w:rsid w:val="00EB064C"/>
    <w:pPr>
      <w:widowControl w:val="0"/>
      <w:spacing w:line="336" w:lineRule="atLeast"/>
    </w:pPr>
    <w:rPr>
      <w:rFonts w:eastAsia="Times New Roman"/>
      <w:color w:val="auto"/>
      <w:lang w:val="en-GB"/>
    </w:rPr>
  </w:style>
  <w:style w:type="paragraph" w:customStyle="1" w:styleId="FIDICClauseSubSubPara">
    <w:name w:val="FIDIC_ClauseSubSubPara"/>
    <w:basedOn w:val="Normal"/>
    <w:rsid w:val="00EB064C"/>
    <w:pPr>
      <w:tabs>
        <w:tab w:val="clear" w:pos="284"/>
      </w:tabs>
      <w:spacing w:before="100" w:after="100" w:line="220" w:lineRule="exact"/>
      <w:jc w:val="left"/>
    </w:pPr>
    <w:rPr>
      <w:rFonts w:ascii="Arial" w:eastAsia="Times New Roman" w:hAnsi="Arial" w:cs="Arial"/>
      <w:color w:val="0000CC"/>
      <w:spacing w:val="-5"/>
      <w:kern w:val="0"/>
      <w:szCs w:val="20"/>
      <w:lang w:val="en-IN"/>
    </w:rPr>
  </w:style>
  <w:style w:type="paragraph" w:customStyle="1" w:styleId="Newh2">
    <w:name w:val="New h2"/>
    <w:basedOn w:val="Heading2"/>
    <w:link w:val="Newh2Char"/>
    <w:autoRedefine/>
    <w:rsid w:val="00EB064C"/>
    <w:pPr>
      <w:keepLines w:val="0"/>
      <w:tabs>
        <w:tab w:val="left" w:pos="993"/>
      </w:tabs>
      <w:spacing w:line="276" w:lineRule="auto"/>
      <w:ind w:left="990" w:hanging="990"/>
    </w:pPr>
    <w:rPr>
      <w:rFonts w:ascii="Arial Bold" w:eastAsiaTheme="minorEastAsia" w:hAnsi="Arial Bold" w:cs="Arial"/>
      <w:bCs w:val="0"/>
      <w:smallCaps/>
      <w:color w:val="8C8279" w:themeColor="accent6"/>
      <w:kern w:val="32"/>
      <w:sz w:val="32"/>
      <w:szCs w:val="32"/>
      <w:lang w:val="en-US"/>
    </w:rPr>
  </w:style>
  <w:style w:type="paragraph" w:customStyle="1" w:styleId="Newh3">
    <w:name w:val="New h3"/>
    <w:basedOn w:val="Heading3"/>
    <w:link w:val="Newh3Char"/>
    <w:autoRedefine/>
    <w:rsid w:val="00EB064C"/>
    <w:pPr>
      <w:keepLines w:val="0"/>
      <w:tabs>
        <w:tab w:val="left" w:pos="993"/>
        <w:tab w:val="left" w:pos="2250"/>
      </w:tabs>
      <w:spacing w:after="240" w:line="280" w:lineRule="atLeast"/>
      <w:ind w:left="2160" w:right="-329" w:hanging="992"/>
      <w:jc w:val="left"/>
    </w:pPr>
    <w:rPr>
      <w:rFonts w:ascii="Arial" w:eastAsiaTheme="minorEastAsia" w:hAnsi="Arial" w:cs="Arial"/>
      <w:bCs w:val="0"/>
      <w:smallCaps/>
      <w:noProof/>
      <w:color w:val="0087A9" w:themeColor="accent2" w:themeShade="BF"/>
      <w:kern w:val="32"/>
      <w:sz w:val="28"/>
      <w:szCs w:val="32"/>
    </w:rPr>
  </w:style>
  <w:style w:type="character" w:customStyle="1" w:styleId="Newh2Char">
    <w:name w:val="New h2 Char"/>
    <w:basedOn w:val="DefaultParagraphFont"/>
    <w:link w:val="Newh2"/>
    <w:rsid w:val="00EB064C"/>
    <w:rPr>
      <w:rFonts w:ascii="Arial Bold" w:eastAsiaTheme="minorEastAsia" w:hAnsi="Arial Bold" w:cs="Arial"/>
      <w:b/>
      <w:smallCaps/>
      <w:color w:val="8C8279" w:themeColor="accent6"/>
      <w:kern w:val="32"/>
      <w:sz w:val="32"/>
      <w:szCs w:val="32"/>
      <w:lang w:val="en-US"/>
    </w:rPr>
  </w:style>
  <w:style w:type="paragraph" w:customStyle="1" w:styleId="Newh1">
    <w:name w:val="New h1"/>
    <w:basedOn w:val="Heading1"/>
    <w:link w:val="Newh1Char"/>
    <w:autoRedefine/>
    <w:rsid w:val="00EB064C"/>
    <w:pPr>
      <w:keepLines w:val="0"/>
      <w:tabs>
        <w:tab w:val="left" w:pos="993"/>
      </w:tabs>
      <w:spacing w:before="120" w:after="0" w:line="240" w:lineRule="auto"/>
      <w:ind w:left="990" w:right="-331" w:hanging="990"/>
      <w:jc w:val="left"/>
    </w:pPr>
    <w:rPr>
      <w:rFonts w:ascii="Arial Bold" w:eastAsiaTheme="minorEastAsia" w:hAnsi="Arial Bold" w:cs="Arial"/>
      <w:bCs w:val="0"/>
      <w:smallCaps/>
      <w:color w:val="9E0880"/>
      <w:kern w:val="0"/>
      <w:sz w:val="36"/>
      <w:szCs w:val="32"/>
    </w:rPr>
  </w:style>
  <w:style w:type="character" w:customStyle="1" w:styleId="Newh3Char">
    <w:name w:val="New h3 Char"/>
    <w:basedOn w:val="DefaultParagraphFont"/>
    <w:link w:val="Newh3"/>
    <w:rsid w:val="00EB064C"/>
    <w:rPr>
      <w:rFonts w:ascii="Arial" w:eastAsiaTheme="minorEastAsia" w:hAnsi="Arial" w:cs="Arial"/>
      <w:b/>
      <w:smallCaps/>
      <w:noProof/>
      <w:color w:val="0087A9" w:themeColor="accent2" w:themeShade="BF"/>
      <w:kern w:val="32"/>
      <w:sz w:val="28"/>
      <w:szCs w:val="32"/>
    </w:rPr>
  </w:style>
  <w:style w:type="character" w:customStyle="1" w:styleId="Newh1Char">
    <w:name w:val="New h1 Char"/>
    <w:basedOn w:val="DefaultParagraphFont"/>
    <w:link w:val="Newh1"/>
    <w:rsid w:val="00EB064C"/>
    <w:rPr>
      <w:rFonts w:ascii="Arial Bold" w:eastAsiaTheme="minorEastAsia" w:hAnsi="Arial Bold" w:cs="Arial"/>
      <w:b/>
      <w:smallCaps/>
      <w:color w:val="9E0880"/>
      <w:sz w:val="36"/>
      <w:szCs w:val="32"/>
    </w:rPr>
  </w:style>
  <w:style w:type="paragraph" w:customStyle="1" w:styleId="FileNameText">
    <w:name w:val="FileName Text"/>
    <w:basedOn w:val="AddressBlock"/>
    <w:rsid w:val="00EB064C"/>
    <w:pPr>
      <w:tabs>
        <w:tab w:val="left" w:pos="1080"/>
      </w:tabs>
      <w:spacing w:line="140" w:lineRule="exact"/>
    </w:pPr>
    <w:rPr>
      <w:sz w:val="11"/>
      <w:szCs w:val="11"/>
      <w:lang w:val="es-MX"/>
    </w:rPr>
  </w:style>
  <w:style w:type="paragraph" w:customStyle="1" w:styleId="FooterText">
    <w:name w:val="FooterText"/>
    <w:basedOn w:val="Normal"/>
    <w:rsid w:val="00EB064C"/>
    <w:pPr>
      <w:tabs>
        <w:tab w:val="clear" w:pos="284"/>
      </w:tabs>
      <w:spacing w:after="60" w:line="140" w:lineRule="atLeast"/>
      <w:jc w:val="left"/>
    </w:pPr>
    <w:rPr>
      <w:rFonts w:ascii="Arial" w:eastAsia="Times New Roman" w:hAnsi="Arial" w:cs="Times New Roman"/>
      <w:noProof/>
      <w:color w:val="939495"/>
      <w:kern w:val="0"/>
      <w:sz w:val="11"/>
      <w:szCs w:val="20"/>
      <w:lang w:val="en-AU"/>
    </w:rPr>
  </w:style>
  <w:style w:type="paragraph" w:customStyle="1" w:styleId="AppendixList">
    <w:name w:val="Appendix List"/>
    <w:basedOn w:val="Style1"/>
    <w:link w:val="AppendixListChar"/>
    <w:rsid w:val="00EB064C"/>
    <w:pPr>
      <w:numPr>
        <w:ilvl w:val="0"/>
        <w:numId w:val="0"/>
      </w:numPr>
      <w:tabs>
        <w:tab w:val="left" w:pos="993"/>
      </w:tabs>
      <w:spacing w:after="240" w:line="276" w:lineRule="auto"/>
      <w:ind w:left="864" w:right="0" w:hanging="360"/>
      <w:outlineLvl w:val="1"/>
    </w:pPr>
    <w:rPr>
      <w:rFonts w:ascii="Arial" w:eastAsiaTheme="minorEastAsia" w:hAnsi="Arial" w:cs="Arial"/>
      <w:b/>
      <w:smallCaps/>
      <w:noProof/>
      <w:color w:val="69615A" w:themeColor="accent6" w:themeShade="BF"/>
      <w:kern w:val="32"/>
      <w:sz w:val="20"/>
    </w:rPr>
  </w:style>
  <w:style w:type="character" w:customStyle="1" w:styleId="AppendixListChar">
    <w:name w:val="Appendix List Char"/>
    <w:basedOn w:val="Style1Char"/>
    <w:link w:val="AppendixList"/>
    <w:rsid w:val="00EB064C"/>
    <w:rPr>
      <w:rFonts w:ascii="Arial" w:eastAsiaTheme="minorEastAsia" w:hAnsi="Arial" w:cs="Arial"/>
      <w:b/>
      <w:bCs w:val="0"/>
      <w:smallCaps/>
      <w:noProof/>
      <w:color w:val="69615A" w:themeColor="accent6" w:themeShade="BF"/>
      <w:kern w:val="32"/>
      <w:sz w:val="20"/>
      <w:szCs w:val="20"/>
      <w:lang w:val="en-AU"/>
    </w:rPr>
  </w:style>
  <w:style w:type="paragraph" w:customStyle="1" w:styleId="BodyTextXC">
    <w:name w:val="Body Text XC"/>
    <w:basedOn w:val="BodyText"/>
    <w:link w:val="BodyTextXCChar"/>
    <w:rsid w:val="00EB064C"/>
    <w:pPr>
      <w:tabs>
        <w:tab w:val="clear" w:pos="284"/>
      </w:tabs>
      <w:spacing w:before="120" w:after="120" w:line="320" w:lineRule="exact"/>
    </w:pPr>
    <w:rPr>
      <w:rFonts w:ascii="Arial" w:eastAsia="Arial" w:hAnsi="Arial" w:cs="Times New Roman"/>
      <w:color w:val="000000" w:themeColor="text1"/>
      <w:kern w:val="0"/>
      <w:szCs w:val="22"/>
      <w:lang w:val="en-AU"/>
    </w:rPr>
  </w:style>
  <w:style w:type="character" w:customStyle="1" w:styleId="BodyTextXCChar">
    <w:name w:val="Body Text XC Char"/>
    <w:basedOn w:val="DefaultParagraphFont"/>
    <w:link w:val="BodyTextXC"/>
    <w:rsid w:val="00EB064C"/>
    <w:rPr>
      <w:rFonts w:ascii="Arial" w:eastAsia="Arial" w:hAnsi="Arial" w:cs="Times New Roman"/>
      <w:color w:val="000000" w:themeColor="text1"/>
      <w:sz w:val="20"/>
      <w:szCs w:val="22"/>
      <w:lang w:val="en-AU"/>
    </w:rPr>
  </w:style>
  <w:style w:type="paragraph" w:customStyle="1" w:styleId="tabletext2">
    <w:name w:val="table text"/>
    <w:basedOn w:val="Normal"/>
    <w:link w:val="tabletextChar0"/>
    <w:rsid w:val="00EB064C"/>
    <w:pPr>
      <w:tabs>
        <w:tab w:val="clear" w:pos="284"/>
      </w:tabs>
      <w:spacing w:after="0" w:line="240" w:lineRule="auto"/>
      <w:jc w:val="left"/>
    </w:pPr>
    <w:rPr>
      <w:rFonts w:ascii="Arial" w:eastAsia="Times New Roman" w:hAnsi="Arial" w:cs="Arial"/>
      <w:kern w:val="0"/>
      <w:szCs w:val="20"/>
      <w:lang w:val="en-IN"/>
    </w:rPr>
  </w:style>
  <w:style w:type="paragraph" w:customStyle="1" w:styleId="tabletextheader">
    <w:name w:val="table text header"/>
    <w:basedOn w:val="Heading2"/>
    <w:link w:val="tabletextheaderChar"/>
    <w:rsid w:val="00EB064C"/>
    <w:pPr>
      <w:keepNext w:val="0"/>
      <w:keepLines w:val="0"/>
      <w:tabs>
        <w:tab w:val="left" w:pos="993"/>
      </w:tabs>
      <w:spacing w:before="40" w:after="40" w:line="276" w:lineRule="auto"/>
      <w:ind w:left="990" w:hanging="990"/>
      <w:jc w:val="left"/>
      <w:outlineLvl w:val="9"/>
    </w:pPr>
    <w:rPr>
      <w:rFonts w:ascii="Arial" w:eastAsia="Times New Roman" w:hAnsi="Arial" w:cs="Arial"/>
      <w:bCs w:val="0"/>
      <w:smallCaps/>
      <w:color w:val="5C1C49"/>
      <w:kern w:val="0"/>
      <w:sz w:val="20"/>
      <w:szCs w:val="20"/>
      <w:lang w:val="en-US" w:bidi="en-US"/>
    </w:rPr>
  </w:style>
  <w:style w:type="character" w:customStyle="1" w:styleId="tabletextheaderChar">
    <w:name w:val="table text header Char"/>
    <w:basedOn w:val="DefaultParagraphFont"/>
    <w:link w:val="tabletextheader"/>
    <w:rsid w:val="00EB064C"/>
    <w:rPr>
      <w:rFonts w:ascii="Arial" w:eastAsia="Times New Roman" w:hAnsi="Arial" w:cs="Arial"/>
      <w:b/>
      <w:smallCaps/>
      <w:color w:val="5C1C49"/>
      <w:sz w:val="20"/>
      <w:szCs w:val="20"/>
      <w:lang w:val="en-US" w:bidi="en-US"/>
    </w:rPr>
  </w:style>
  <w:style w:type="character" w:customStyle="1" w:styleId="tabletextChar0">
    <w:name w:val="table text Char"/>
    <w:basedOn w:val="DefaultParagraphFont"/>
    <w:link w:val="tabletext2"/>
    <w:rsid w:val="00EB064C"/>
    <w:rPr>
      <w:rFonts w:ascii="Arial" w:eastAsia="Times New Roman" w:hAnsi="Arial" w:cs="Arial"/>
      <w:sz w:val="20"/>
      <w:szCs w:val="20"/>
      <w:lang w:val="en-IN"/>
    </w:rPr>
  </w:style>
  <w:style w:type="paragraph" w:customStyle="1" w:styleId="SmallLetters">
    <w:name w:val="Small Letters"/>
    <w:basedOn w:val="Normal"/>
    <w:rsid w:val="00EB064C"/>
    <w:pPr>
      <w:numPr>
        <w:numId w:val="51"/>
      </w:numPr>
      <w:tabs>
        <w:tab w:val="clear" w:pos="284"/>
      </w:tabs>
      <w:spacing w:before="120" w:after="120" w:line="280" w:lineRule="exact"/>
      <w:ind w:left="648"/>
    </w:pPr>
    <w:rPr>
      <w:rFonts w:eastAsia="Times New Roman" w:cs="Times New Roman"/>
      <w:kern w:val="0"/>
      <w:sz w:val="18"/>
      <w:szCs w:val="22"/>
      <w:lang w:val="en-IN" w:bidi="en-US"/>
    </w:rPr>
  </w:style>
  <w:style w:type="paragraph" w:customStyle="1" w:styleId="BodyNormal">
    <w:name w:val="Body Normal"/>
    <w:basedOn w:val="Normal"/>
    <w:rsid w:val="00EB064C"/>
    <w:pPr>
      <w:tabs>
        <w:tab w:val="clear" w:pos="284"/>
      </w:tabs>
      <w:spacing w:after="0" w:line="240" w:lineRule="auto"/>
    </w:pPr>
    <w:rPr>
      <w:rFonts w:ascii="Arial" w:eastAsia="Times New Roman" w:hAnsi="Arial" w:cs="Times New Roman"/>
      <w:kern w:val="0"/>
      <w:sz w:val="21"/>
      <w:szCs w:val="20"/>
      <w:lang w:val="en-AU"/>
    </w:rPr>
  </w:style>
  <w:style w:type="paragraph" w:customStyle="1" w:styleId="MasterBody">
    <w:name w:val="Master Body"/>
    <w:basedOn w:val="BodyText"/>
    <w:rsid w:val="00EB064C"/>
    <w:pPr>
      <w:tabs>
        <w:tab w:val="clear" w:pos="284"/>
      </w:tabs>
      <w:spacing w:after="0" w:line="240" w:lineRule="auto"/>
      <w:ind w:left="907"/>
    </w:pPr>
    <w:rPr>
      <w:rFonts w:ascii="Arial" w:eastAsia="Times New Roman" w:hAnsi="Arial" w:cs="Times New Roman"/>
      <w:color w:val="000000" w:themeColor="text1"/>
      <w:kern w:val="0"/>
      <w:szCs w:val="24"/>
      <w:lang w:val="en-AU"/>
    </w:rPr>
  </w:style>
  <w:style w:type="paragraph" w:customStyle="1" w:styleId="Master3">
    <w:name w:val="Master 3"/>
    <w:basedOn w:val="Heading3"/>
    <w:next w:val="MasterBody"/>
    <w:rsid w:val="00EB064C"/>
    <w:pPr>
      <w:keepLines w:val="0"/>
      <w:tabs>
        <w:tab w:val="left" w:pos="993"/>
        <w:tab w:val="num" w:pos="2346"/>
      </w:tabs>
      <w:spacing w:before="0" w:after="240" w:line="240" w:lineRule="auto"/>
      <w:ind w:left="2346" w:right="-329" w:hanging="1439"/>
    </w:pPr>
    <w:rPr>
      <w:rFonts w:ascii="Arial" w:eastAsia="Times New Roman" w:hAnsi="Arial" w:cs="Arial"/>
      <w:bCs w:val="0"/>
      <w:smallCaps/>
      <w:color w:val="0087A9" w:themeColor="accent2" w:themeShade="BF"/>
      <w:kern w:val="0"/>
      <w:sz w:val="28"/>
      <w:szCs w:val="26"/>
      <w:lang w:val="en-AU"/>
    </w:rPr>
  </w:style>
  <w:style w:type="paragraph" w:customStyle="1" w:styleId="Master2">
    <w:name w:val="Master 2"/>
    <w:basedOn w:val="Heading2"/>
    <w:next w:val="MasterBody"/>
    <w:rsid w:val="00EB064C"/>
    <w:pPr>
      <w:keepLines w:val="0"/>
      <w:tabs>
        <w:tab w:val="left" w:pos="993"/>
        <w:tab w:val="num" w:pos="2346"/>
      </w:tabs>
      <w:spacing w:line="276" w:lineRule="auto"/>
      <w:ind w:left="2346" w:hanging="1439"/>
    </w:pPr>
    <w:rPr>
      <w:rFonts w:ascii="Arial" w:eastAsia="Times New Roman" w:hAnsi="Arial" w:cs="Arial"/>
      <w:bCs w:val="0"/>
      <w:iCs/>
      <w:caps/>
      <w:smallCaps/>
      <w:color w:val="8C8279" w:themeColor="accent6"/>
      <w:kern w:val="0"/>
      <w:sz w:val="20"/>
      <w:szCs w:val="28"/>
      <w:lang w:val="en-AU"/>
    </w:rPr>
  </w:style>
  <w:style w:type="paragraph" w:customStyle="1" w:styleId="Master1">
    <w:name w:val="Master 1"/>
    <w:basedOn w:val="Heading1"/>
    <w:next w:val="MasterBody"/>
    <w:rsid w:val="00EB064C"/>
    <w:pPr>
      <w:keepLines w:val="0"/>
      <w:numPr>
        <w:numId w:val="52"/>
      </w:numPr>
      <w:tabs>
        <w:tab w:val="left" w:pos="993"/>
      </w:tabs>
      <w:spacing w:before="120" w:after="120" w:line="240" w:lineRule="auto"/>
      <w:ind w:left="2347" w:right="-331" w:hanging="1440"/>
    </w:pPr>
    <w:rPr>
      <w:rFonts w:ascii="TrebuchetMS" w:eastAsiaTheme="minorEastAsia" w:hAnsi="TrebuchetMS" w:cs="Arial"/>
      <w:bCs w:val="0"/>
      <w:caps/>
      <w:smallCaps/>
      <w:color w:val="628FCA"/>
      <w:kern w:val="32"/>
      <w:sz w:val="34"/>
      <w:szCs w:val="32"/>
      <w:lang w:val="en-AU"/>
    </w:rPr>
  </w:style>
  <w:style w:type="paragraph" w:customStyle="1" w:styleId="Master4">
    <w:name w:val="Master 4"/>
    <w:basedOn w:val="MasterBody"/>
    <w:next w:val="MasterBody"/>
    <w:rsid w:val="00EB064C"/>
    <w:rPr>
      <w:b/>
    </w:rPr>
  </w:style>
  <w:style w:type="paragraph" w:customStyle="1" w:styleId="Master5">
    <w:name w:val="Master 5"/>
    <w:basedOn w:val="MasterBody"/>
    <w:next w:val="MasterBody"/>
    <w:rsid w:val="00EB064C"/>
    <w:rPr>
      <w:i/>
      <w:iCs/>
    </w:rPr>
  </w:style>
  <w:style w:type="paragraph" w:customStyle="1" w:styleId="LetterHeading">
    <w:name w:val="Letter Heading"/>
    <w:basedOn w:val="BodyNormal"/>
    <w:autoRedefine/>
    <w:rsid w:val="00EB064C"/>
    <w:pPr>
      <w:tabs>
        <w:tab w:val="right" w:pos="8640"/>
      </w:tabs>
      <w:spacing w:before="360" w:after="120"/>
    </w:pPr>
    <w:rPr>
      <w:rFonts w:ascii="Arial Bold" w:hAnsi="Arial Bold" w:cs="Arial"/>
      <w:b/>
      <w:sz w:val="22"/>
      <w:szCs w:val="22"/>
      <w:u w:val="single"/>
    </w:rPr>
  </w:style>
  <w:style w:type="character" w:customStyle="1" w:styleId="StyleStrongArial12ptAllcaps">
    <w:name w:val="Style Strong + Arial 12 pt All caps"/>
    <w:basedOn w:val="Strong"/>
    <w:rsid w:val="00EB064C"/>
    <w:rPr>
      <w:rFonts w:ascii="Arial" w:hAnsi="Arial"/>
      <w:b/>
      <w:bCs/>
      <w:caps/>
      <w:kern w:val="32"/>
      <w:sz w:val="24"/>
    </w:rPr>
  </w:style>
  <w:style w:type="paragraph" w:customStyle="1" w:styleId="HeadingESD">
    <w:name w:val="Heading ESD"/>
    <w:basedOn w:val="Heading2"/>
    <w:autoRedefine/>
    <w:rsid w:val="00EB064C"/>
    <w:pPr>
      <w:keepLines w:val="0"/>
      <w:tabs>
        <w:tab w:val="left" w:pos="993"/>
      </w:tabs>
      <w:spacing w:line="276" w:lineRule="auto"/>
      <w:ind w:left="990" w:hanging="990"/>
    </w:pPr>
    <w:rPr>
      <w:rFonts w:ascii="Arial" w:eastAsia="Times New Roman" w:hAnsi="Arial" w:cs="Arial"/>
      <w:bCs w:val="0"/>
      <w:smallCaps/>
      <w:color w:val="8C8279" w:themeColor="accent6"/>
      <w:kern w:val="0"/>
      <w:sz w:val="32"/>
      <w:szCs w:val="22"/>
      <w:lang w:val="en-AU"/>
    </w:rPr>
  </w:style>
  <w:style w:type="character" w:customStyle="1" w:styleId="dlitalics">
    <w:name w:val="dlitalics"/>
    <w:basedOn w:val="DefaultParagraphFont"/>
    <w:rsid w:val="00EB064C"/>
  </w:style>
  <w:style w:type="paragraph" w:customStyle="1" w:styleId="StyleHeading2Arial">
    <w:name w:val="Style Heading 2 + Arial"/>
    <w:basedOn w:val="Heading2"/>
    <w:autoRedefine/>
    <w:rsid w:val="00EB064C"/>
    <w:pPr>
      <w:keepLines w:val="0"/>
      <w:tabs>
        <w:tab w:val="num" w:pos="851"/>
        <w:tab w:val="left" w:pos="993"/>
      </w:tabs>
      <w:spacing w:line="276" w:lineRule="auto"/>
      <w:ind w:left="721"/>
    </w:pPr>
    <w:rPr>
      <w:rFonts w:ascii="Arial Bold" w:eastAsia="Times New Roman" w:hAnsi="Arial Bold" w:cs="Times New Roman"/>
      <w:bCs w:val="0"/>
      <w:caps/>
      <w:smallCaps/>
      <w:color w:val="8C8279" w:themeColor="accent6"/>
      <w:kern w:val="0"/>
      <w:sz w:val="20"/>
      <w:szCs w:val="20"/>
      <w:lang w:val="en-AU"/>
    </w:rPr>
  </w:style>
  <w:style w:type="paragraph" w:customStyle="1" w:styleId="StyleHeading2ArialLinespacing15lines">
    <w:name w:val="Style Heading 2 + Arial Line spacing:  1.5 lines"/>
    <w:basedOn w:val="Heading2"/>
    <w:autoRedefine/>
    <w:rsid w:val="00EB064C"/>
    <w:pPr>
      <w:keepLines w:val="0"/>
      <w:tabs>
        <w:tab w:val="num" w:pos="851"/>
        <w:tab w:val="left" w:pos="993"/>
      </w:tabs>
      <w:spacing w:line="360" w:lineRule="auto"/>
      <w:ind w:left="721"/>
    </w:pPr>
    <w:rPr>
      <w:rFonts w:ascii="Arial Bold" w:eastAsia="Times New Roman" w:hAnsi="Arial Bold" w:cs="Times New Roman"/>
      <w:bCs w:val="0"/>
      <w:caps/>
      <w:smallCaps/>
      <w:color w:val="8C8279" w:themeColor="accent6"/>
      <w:kern w:val="0"/>
      <w:sz w:val="20"/>
      <w:szCs w:val="20"/>
      <w:lang w:val="en-AU"/>
    </w:rPr>
  </w:style>
  <w:style w:type="paragraph" w:customStyle="1" w:styleId="StyleArialLeft127cmBefore18ptLinespacing15li">
    <w:name w:val="Style Arial Left:  1.27 cm Before:  1.8 pt Line spacing:  1.5 li..."/>
    <w:basedOn w:val="Normal"/>
    <w:autoRedefine/>
    <w:rsid w:val="00EB064C"/>
    <w:pPr>
      <w:tabs>
        <w:tab w:val="clear" w:pos="284"/>
      </w:tabs>
      <w:spacing w:before="36" w:after="0" w:line="240" w:lineRule="auto"/>
      <w:ind w:left="720"/>
    </w:pPr>
    <w:rPr>
      <w:rFonts w:ascii="Arial" w:eastAsia="Times New Roman" w:hAnsi="Arial" w:cs="Times New Roman"/>
      <w:kern w:val="0"/>
      <w:szCs w:val="20"/>
      <w:lang w:val="en-IN"/>
    </w:rPr>
  </w:style>
  <w:style w:type="paragraph" w:customStyle="1" w:styleId="Normaltext">
    <w:name w:val="Normal text"/>
    <w:basedOn w:val="Normal"/>
    <w:rsid w:val="00EB064C"/>
    <w:pPr>
      <w:widowControl w:val="0"/>
      <w:tabs>
        <w:tab w:val="clear" w:pos="284"/>
        <w:tab w:val="left" w:pos="540"/>
      </w:tabs>
      <w:adjustRightInd w:val="0"/>
      <w:spacing w:after="0" w:line="240" w:lineRule="auto"/>
      <w:ind w:left="567"/>
      <w:textAlignment w:val="baseline"/>
    </w:pPr>
    <w:rPr>
      <w:rFonts w:ascii="Arial Narrow" w:eastAsia="Times New Roman" w:hAnsi="Arial Narrow" w:cs="Times New Roman"/>
      <w:kern w:val="0"/>
      <w:sz w:val="22"/>
      <w:szCs w:val="24"/>
    </w:rPr>
  </w:style>
  <w:style w:type="paragraph" w:customStyle="1" w:styleId="AppendixNew">
    <w:name w:val="Appendix New"/>
    <w:basedOn w:val="Newh1"/>
    <w:link w:val="AppendixNewChar"/>
    <w:qFormat/>
    <w:rsid w:val="00EB064C"/>
    <w:pPr>
      <w:numPr>
        <w:numId w:val="0"/>
      </w:numPr>
    </w:pPr>
  </w:style>
  <w:style w:type="character" w:customStyle="1" w:styleId="AppendixNewChar">
    <w:name w:val="Appendix New Char"/>
    <w:basedOn w:val="Newh1Char"/>
    <w:link w:val="AppendixNew"/>
    <w:rsid w:val="00EB064C"/>
    <w:rPr>
      <w:rFonts w:ascii="Arial Bold" w:eastAsiaTheme="minorEastAsia" w:hAnsi="Arial Bold" w:cs="Arial"/>
      <w:b/>
      <w:smallCaps/>
      <w:color w:val="9E0880"/>
      <w:sz w:val="36"/>
      <w:szCs w:val="32"/>
    </w:rPr>
  </w:style>
  <w:style w:type="paragraph" w:customStyle="1" w:styleId="AppendixBody">
    <w:name w:val="Appendix Body"/>
    <w:basedOn w:val="BodyText"/>
    <w:link w:val="AppendixBodyChar"/>
    <w:rsid w:val="00EB064C"/>
    <w:pPr>
      <w:numPr>
        <w:numId w:val="53"/>
      </w:numPr>
      <w:tabs>
        <w:tab w:val="clear" w:pos="284"/>
      </w:tabs>
      <w:spacing w:before="60" w:after="120" w:line="320" w:lineRule="exact"/>
    </w:pPr>
    <w:rPr>
      <w:rFonts w:ascii="Arial" w:eastAsia="Arial" w:hAnsi="Arial" w:cs="Times New Roman"/>
      <w:color w:val="000000" w:themeColor="text1"/>
      <w:szCs w:val="22"/>
      <w:lang w:val="en-AU"/>
    </w:rPr>
  </w:style>
  <w:style w:type="paragraph" w:customStyle="1" w:styleId="AppendixHeading">
    <w:name w:val="Appendix Heading"/>
    <w:basedOn w:val="Newh2"/>
    <w:link w:val="AppendixHeadingChar"/>
    <w:rsid w:val="00EB064C"/>
  </w:style>
  <w:style w:type="character" w:customStyle="1" w:styleId="AppendixBodyChar">
    <w:name w:val="Appendix Body Char"/>
    <w:basedOn w:val="BodyTextChar"/>
    <w:link w:val="AppendixBody"/>
    <w:rsid w:val="00EB064C"/>
    <w:rPr>
      <w:rFonts w:ascii="Arial" w:eastAsia="Arial" w:hAnsi="Arial" w:cs="Times New Roman"/>
      <w:color w:val="000000" w:themeColor="text1"/>
      <w:kern w:val="18"/>
      <w:sz w:val="24"/>
      <w:szCs w:val="22"/>
      <w:lang w:val="en-AU"/>
    </w:rPr>
  </w:style>
  <w:style w:type="character" w:customStyle="1" w:styleId="AppendixHeadingChar">
    <w:name w:val="Appendix Heading Char"/>
    <w:basedOn w:val="Newh2Char"/>
    <w:link w:val="AppendixHeading"/>
    <w:rsid w:val="00EB064C"/>
    <w:rPr>
      <w:rFonts w:ascii="Arial Bold" w:eastAsiaTheme="minorEastAsia" w:hAnsi="Arial Bold" w:cs="Arial"/>
      <w:b/>
      <w:smallCaps/>
      <w:color w:val="8C8279" w:themeColor="accent6"/>
      <w:kern w:val="32"/>
      <w:sz w:val="32"/>
      <w:szCs w:val="32"/>
      <w:lang w:val="en-US"/>
    </w:rPr>
  </w:style>
  <w:style w:type="paragraph" w:customStyle="1" w:styleId="StyleHeading4LatinTahomaComplexTahoma7ptCustomCo">
    <w:name w:val="Style Heading 4 + (Latin) Tahoma (Complex) Tahoma 7 pt Custom Co..."/>
    <w:basedOn w:val="Heading4"/>
    <w:rsid w:val="00EB064C"/>
    <w:pPr>
      <w:tabs>
        <w:tab w:val="left" w:pos="993"/>
      </w:tabs>
      <w:spacing w:before="200" w:after="60" w:line="300" w:lineRule="atLeast"/>
      <w:ind w:left="990" w:hanging="990"/>
    </w:pPr>
    <w:rPr>
      <w:rFonts w:ascii="Tahoma" w:eastAsia="Times New Roman" w:hAnsi="Tahoma" w:cs="Tahoma"/>
      <w:smallCaps/>
      <w:color w:val="003768"/>
      <w:kern w:val="0"/>
      <w:sz w:val="18"/>
      <w:szCs w:val="14"/>
      <w:lang w:val="en-US"/>
    </w:rPr>
  </w:style>
  <w:style w:type="character" w:customStyle="1" w:styleId="FigureChar">
    <w:name w:val="Figure Char"/>
    <w:basedOn w:val="DefaultParagraphFont"/>
    <w:link w:val="Figure0"/>
    <w:locked/>
    <w:rsid w:val="00EB064C"/>
    <w:rPr>
      <w:rFonts w:cs="Arial"/>
      <w:smallCaps/>
    </w:rPr>
  </w:style>
  <w:style w:type="paragraph" w:customStyle="1" w:styleId="Figure0">
    <w:name w:val="Figure"/>
    <w:basedOn w:val="Normal"/>
    <w:next w:val="Normal"/>
    <w:link w:val="FigureChar"/>
    <w:rsid w:val="00EB064C"/>
    <w:pPr>
      <w:tabs>
        <w:tab w:val="clear" w:pos="284"/>
      </w:tabs>
      <w:spacing w:before="120" w:after="120" w:line="240" w:lineRule="auto"/>
    </w:pPr>
    <w:rPr>
      <w:rFonts w:cs="Arial"/>
      <w:smallCaps/>
      <w:kern w:val="0"/>
      <w:sz w:val="18"/>
    </w:rPr>
  </w:style>
  <w:style w:type="paragraph" w:customStyle="1" w:styleId="Seperators">
    <w:name w:val="Seperators"/>
    <w:basedOn w:val="AppendixNew"/>
    <w:link w:val="SeperatorsChar"/>
    <w:rsid w:val="00EB064C"/>
    <w:pPr>
      <w:spacing w:after="120" w:line="300" w:lineRule="atLeast"/>
    </w:pPr>
    <w:rPr>
      <w:sz w:val="28"/>
    </w:rPr>
  </w:style>
  <w:style w:type="paragraph" w:customStyle="1" w:styleId="Seperator">
    <w:name w:val="Seperator"/>
    <w:basedOn w:val="BodyText"/>
    <w:link w:val="SeperatorChar"/>
    <w:qFormat/>
    <w:rsid w:val="00EB064C"/>
    <w:pPr>
      <w:tabs>
        <w:tab w:val="clear" w:pos="284"/>
      </w:tabs>
      <w:spacing w:before="120" w:after="120" w:line="320" w:lineRule="exact"/>
    </w:pPr>
    <w:rPr>
      <w:rFonts w:ascii="Arial Bold" w:eastAsia="Arial" w:hAnsi="Arial Bold" w:cs="Times New Roman"/>
      <w:b/>
      <w:smallCaps/>
      <w:color w:val="000000" w:themeColor="text1"/>
      <w:sz w:val="28"/>
      <w:szCs w:val="22"/>
      <w:lang w:val="en-AU"/>
    </w:rPr>
  </w:style>
  <w:style w:type="character" w:customStyle="1" w:styleId="SeperatorsChar">
    <w:name w:val="Seperators Char"/>
    <w:basedOn w:val="AppendixNewChar"/>
    <w:link w:val="Seperators"/>
    <w:rsid w:val="00EB064C"/>
    <w:rPr>
      <w:rFonts w:ascii="Arial Bold" w:eastAsiaTheme="minorEastAsia" w:hAnsi="Arial Bold" w:cs="Arial"/>
      <w:b/>
      <w:smallCaps/>
      <w:color w:val="9E0880"/>
      <w:sz w:val="28"/>
      <w:szCs w:val="32"/>
    </w:rPr>
  </w:style>
  <w:style w:type="character" w:customStyle="1" w:styleId="SeperatorChar">
    <w:name w:val="Seperator Char"/>
    <w:basedOn w:val="BodyTextChar"/>
    <w:link w:val="Seperator"/>
    <w:rsid w:val="00EB064C"/>
    <w:rPr>
      <w:rFonts w:ascii="Arial Bold" w:eastAsia="Arial" w:hAnsi="Arial Bold" w:cs="Times New Roman"/>
      <w:b/>
      <w:smallCaps/>
      <w:color w:val="000000" w:themeColor="text1"/>
      <w:kern w:val="18"/>
      <w:sz w:val="28"/>
      <w:szCs w:val="22"/>
      <w:lang w:val="en-AU"/>
    </w:rPr>
  </w:style>
  <w:style w:type="paragraph" w:customStyle="1" w:styleId="TableTitle">
    <w:name w:val="Table Title"/>
    <w:basedOn w:val="Caption"/>
    <w:link w:val="TableTitleChar"/>
    <w:qFormat/>
    <w:rsid w:val="00EB064C"/>
    <w:pPr>
      <w:keepNext w:val="0"/>
      <w:tabs>
        <w:tab w:val="clear" w:pos="284"/>
      </w:tabs>
      <w:spacing w:after="60" w:line="170" w:lineRule="exact"/>
      <w:jc w:val="left"/>
    </w:pPr>
    <w:rPr>
      <w:rFonts w:ascii="Arial" w:eastAsia="Arial" w:hAnsi="Arial" w:cs="Times New Roman"/>
      <w:bCs w:val="0"/>
      <w:noProof/>
      <w:color w:val="000000" w:themeColor="text1"/>
      <w:kern w:val="0"/>
      <w:szCs w:val="22"/>
      <w:lang w:val="en-IN" w:bidi="en-US"/>
    </w:rPr>
  </w:style>
  <w:style w:type="paragraph" w:customStyle="1" w:styleId="FigureTitle">
    <w:name w:val="Figure Title"/>
    <w:basedOn w:val="Figure0"/>
    <w:link w:val="FigureTitleChar"/>
    <w:qFormat/>
    <w:rsid w:val="00EB064C"/>
    <w:pPr>
      <w:spacing w:before="240" w:after="240"/>
      <w:jc w:val="left"/>
    </w:pPr>
    <w:rPr>
      <w:b/>
    </w:rPr>
  </w:style>
  <w:style w:type="character" w:customStyle="1" w:styleId="TableTitleChar">
    <w:name w:val="Table Title Char"/>
    <w:basedOn w:val="tabletextheaderChar"/>
    <w:link w:val="TableTitle"/>
    <w:rsid w:val="00EB064C"/>
    <w:rPr>
      <w:rFonts w:ascii="Arial" w:eastAsia="Arial" w:hAnsi="Arial" w:cs="Times New Roman"/>
      <w:b/>
      <w:smallCaps w:val="0"/>
      <w:noProof/>
      <w:color w:val="000000" w:themeColor="text1"/>
      <w:sz w:val="20"/>
      <w:szCs w:val="22"/>
      <w:lang w:val="en-IN" w:bidi="en-US"/>
    </w:rPr>
  </w:style>
  <w:style w:type="character" w:customStyle="1" w:styleId="FigureTitleChar">
    <w:name w:val="Figure Title Char"/>
    <w:basedOn w:val="FigureChar"/>
    <w:link w:val="FigureTitle"/>
    <w:rsid w:val="00EB064C"/>
    <w:rPr>
      <w:rFonts w:cs="Arial"/>
      <w:b/>
      <w:smallCaps/>
    </w:rPr>
  </w:style>
  <w:style w:type="paragraph" w:customStyle="1" w:styleId="Bullets">
    <w:name w:val="Bullets"/>
    <w:basedOn w:val="ListBullet"/>
    <w:link w:val="BulletsChar0"/>
    <w:qFormat/>
    <w:rsid w:val="00EB064C"/>
    <w:pPr>
      <w:numPr>
        <w:numId w:val="54"/>
      </w:numPr>
      <w:tabs>
        <w:tab w:val="left" w:pos="720"/>
      </w:tabs>
      <w:spacing w:after="60" w:line="280" w:lineRule="exact"/>
      <w:ind w:left="720"/>
    </w:pPr>
    <w:rPr>
      <w:rFonts w:ascii="Arial" w:eastAsia="Arial" w:hAnsi="Arial" w:cs="Times New Roman"/>
      <w:color w:val="000000" w:themeColor="text1"/>
      <w:kern w:val="0"/>
      <w:szCs w:val="22"/>
      <w:lang w:val="en-IN"/>
    </w:rPr>
  </w:style>
  <w:style w:type="character" w:customStyle="1" w:styleId="BulletsChar0">
    <w:name w:val="Bullets Char"/>
    <w:basedOn w:val="DefaultParagraphFont"/>
    <w:link w:val="Bullets"/>
    <w:rsid w:val="00EB064C"/>
    <w:rPr>
      <w:rFonts w:ascii="Arial" w:eastAsia="Arial" w:hAnsi="Arial" w:cs="Times New Roman"/>
      <w:color w:val="000000" w:themeColor="text1"/>
      <w:sz w:val="24"/>
      <w:szCs w:val="22"/>
      <w:lang w:val="en-IN"/>
    </w:rPr>
  </w:style>
  <w:style w:type="table" w:customStyle="1" w:styleId="LightList-Accent16">
    <w:name w:val="Light List - Accent 16"/>
    <w:basedOn w:val="TableNormal"/>
    <w:uiPriority w:val="61"/>
    <w:rsid w:val="00EB064C"/>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paragraph" w:customStyle="1" w:styleId="VStyle3">
    <w:name w:val="V Style 3"/>
    <w:basedOn w:val="Normal"/>
    <w:qFormat/>
    <w:rsid w:val="00EB064C"/>
    <w:pPr>
      <w:keepNext/>
      <w:keepLines/>
      <w:numPr>
        <w:numId w:val="55"/>
      </w:numPr>
      <w:tabs>
        <w:tab w:val="clear" w:pos="284"/>
      </w:tabs>
      <w:spacing w:before="200" w:after="0" w:line="276" w:lineRule="auto"/>
      <w:jc w:val="left"/>
      <w:outlineLvl w:val="7"/>
    </w:pPr>
    <w:rPr>
      <w:rFonts w:asciiTheme="majorHAnsi" w:eastAsiaTheme="majorEastAsia" w:hAnsiTheme="majorHAnsi" w:cstheme="majorBidi"/>
      <w:color w:val="4F003E" w:themeColor="accent1" w:themeShade="80"/>
      <w:kern w:val="0"/>
      <w:sz w:val="18"/>
      <w:szCs w:val="20"/>
      <w:lang w:val="en-IN"/>
    </w:rPr>
  </w:style>
  <w:style w:type="character" w:customStyle="1" w:styleId="Heading3Char1">
    <w:name w:val="Heading 3 Char1"/>
    <w:basedOn w:val="DefaultParagraphFont"/>
    <w:uiPriority w:val="9"/>
    <w:semiHidden/>
    <w:rsid w:val="00EB064C"/>
    <w:rPr>
      <w:rFonts w:asciiTheme="majorHAnsi" w:eastAsiaTheme="majorEastAsia" w:hAnsiTheme="majorHAnsi" w:cstheme="majorBidi"/>
      <w:b/>
      <w:bCs/>
      <w:color w:val="9E007E" w:themeColor="accent1"/>
    </w:rPr>
  </w:style>
  <w:style w:type="paragraph" w:customStyle="1" w:styleId="V-body">
    <w:name w:val="V-body"/>
    <w:basedOn w:val="BodyText"/>
    <w:link w:val="V-bodyChar"/>
    <w:qFormat/>
    <w:rsid w:val="00EB064C"/>
    <w:pPr>
      <w:tabs>
        <w:tab w:val="clear" w:pos="284"/>
      </w:tabs>
      <w:spacing w:after="200" w:line="240" w:lineRule="auto"/>
    </w:pPr>
    <w:rPr>
      <w:rFonts w:asciiTheme="majorHAnsi" w:eastAsiaTheme="majorEastAsia" w:hAnsiTheme="majorHAnsi" w:cstheme="majorBidi"/>
      <w:color w:val="404040" w:themeColor="text1" w:themeTint="BF"/>
      <w:sz w:val="22"/>
      <w:szCs w:val="22"/>
      <w:lang w:val="en-AU"/>
    </w:rPr>
  </w:style>
  <w:style w:type="paragraph" w:customStyle="1" w:styleId="Vstyle2">
    <w:name w:val="V style 2"/>
    <w:basedOn w:val="Normal"/>
    <w:link w:val="Vstyle2Char"/>
    <w:rsid w:val="00EB064C"/>
    <w:pPr>
      <w:tabs>
        <w:tab w:val="clear" w:pos="284"/>
      </w:tabs>
      <w:spacing w:line="276" w:lineRule="auto"/>
      <w:jc w:val="left"/>
    </w:pPr>
    <w:rPr>
      <w:rFonts w:asciiTheme="majorHAnsi" w:eastAsiaTheme="majorEastAsia" w:hAnsiTheme="majorHAnsi" w:cstheme="majorBidi"/>
      <w:b/>
      <w:bCs/>
      <w:color w:val="9E007E" w:themeColor="accent1"/>
      <w:kern w:val="0"/>
      <w:szCs w:val="26"/>
      <w:lang w:val="en-IN"/>
    </w:rPr>
  </w:style>
  <w:style w:type="paragraph" w:customStyle="1" w:styleId="VStyle1">
    <w:name w:val="V Style 1"/>
    <w:basedOn w:val="Normal"/>
    <w:link w:val="VStyle1Char"/>
    <w:qFormat/>
    <w:rsid w:val="00EB064C"/>
    <w:pPr>
      <w:tabs>
        <w:tab w:val="clear" w:pos="284"/>
      </w:tabs>
      <w:spacing w:line="276" w:lineRule="auto"/>
      <w:jc w:val="left"/>
    </w:pPr>
    <w:rPr>
      <w:rFonts w:asciiTheme="majorHAnsi" w:eastAsiaTheme="majorEastAsia" w:hAnsiTheme="majorHAnsi" w:cstheme="majorBidi"/>
      <w:b/>
      <w:bCs/>
      <w:color w:val="76005E" w:themeColor="accent1" w:themeShade="BF"/>
      <w:kern w:val="0"/>
      <w:sz w:val="22"/>
      <w:szCs w:val="28"/>
      <w:lang w:val="en-IN"/>
    </w:rPr>
  </w:style>
  <w:style w:type="character" w:customStyle="1" w:styleId="Vstyle2Char">
    <w:name w:val="V style 2 Char"/>
    <w:basedOn w:val="DefaultParagraphFont"/>
    <w:link w:val="Vstyle2"/>
    <w:rsid w:val="00EB064C"/>
    <w:rPr>
      <w:rFonts w:asciiTheme="majorHAnsi" w:eastAsiaTheme="majorEastAsia" w:hAnsiTheme="majorHAnsi" w:cstheme="majorBidi"/>
      <w:b/>
      <w:bCs/>
      <w:color w:val="9E007E" w:themeColor="accent1"/>
      <w:sz w:val="20"/>
      <w:szCs w:val="26"/>
      <w:lang w:val="en-IN"/>
    </w:rPr>
  </w:style>
  <w:style w:type="character" w:customStyle="1" w:styleId="VStyle1Char">
    <w:name w:val="V Style 1 Char"/>
    <w:basedOn w:val="DefaultParagraphFont"/>
    <w:link w:val="VStyle1"/>
    <w:rsid w:val="00EB064C"/>
    <w:rPr>
      <w:rFonts w:asciiTheme="majorHAnsi" w:eastAsiaTheme="majorEastAsia" w:hAnsiTheme="majorHAnsi" w:cstheme="majorBidi"/>
      <w:b/>
      <w:bCs/>
      <w:color w:val="76005E" w:themeColor="accent1" w:themeShade="BF"/>
      <w:sz w:val="22"/>
      <w:szCs w:val="28"/>
      <w:lang w:val="en-IN"/>
    </w:rPr>
  </w:style>
  <w:style w:type="paragraph" w:customStyle="1" w:styleId="VStyle20">
    <w:name w:val="V Style 2"/>
    <w:basedOn w:val="Heading2"/>
    <w:link w:val="VStyle2Char0"/>
    <w:qFormat/>
    <w:rsid w:val="00EB064C"/>
    <w:pPr>
      <w:tabs>
        <w:tab w:val="left" w:pos="993"/>
      </w:tabs>
      <w:spacing w:before="200" w:after="0" w:line="276" w:lineRule="auto"/>
      <w:ind w:left="990" w:hanging="990"/>
      <w:jc w:val="left"/>
    </w:pPr>
    <w:rPr>
      <w:kern w:val="0"/>
      <w:sz w:val="22"/>
      <w:szCs w:val="22"/>
      <w:lang w:val="en-IN"/>
    </w:rPr>
  </w:style>
  <w:style w:type="character" w:customStyle="1" w:styleId="VStyle2Char0">
    <w:name w:val="V Style 2 Char"/>
    <w:basedOn w:val="DefaultParagraphFont"/>
    <w:link w:val="VStyle20"/>
    <w:rsid w:val="00EB064C"/>
    <w:rPr>
      <w:rFonts w:asciiTheme="majorHAnsi" w:eastAsiaTheme="majorEastAsia" w:hAnsiTheme="majorHAnsi" w:cstheme="majorBidi"/>
      <w:b/>
      <w:bCs/>
      <w:sz w:val="22"/>
      <w:szCs w:val="22"/>
      <w:lang w:val="en-IN"/>
    </w:rPr>
  </w:style>
  <w:style w:type="paragraph" w:customStyle="1" w:styleId="Bodytextnumbered2">
    <w:name w:val="Body text numbered 2"/>
    <w:basedOn w:val="Heading3"/>
    <w:rsid w:val="00EB064C"/>
    <w:pPr>
      <w:keepNext w:val="0"/>
      <w:keepLines w:val="0"/>
      <w:widowControl w:val="0"/>
      <w:numPr>
        <w:ilvl w:val="0"/>
        <w:numId w:val="0"/>
      </w:numPr>
      <w:shd w:val="clear" w:color="auto" w:fill="FFFFFF"/>
      <w:tabs>
        <w:tab w:val="left" w:pos="993"/>
      </w:tabs>
      <w:suppressAutoHyphens/>
      <w:overflowPunct w:val="0"/>
      <w:autoSpaceDE w:val="0"/>
      <w:autoSpaceDN w:val="0"/>
      <w:adjustRightInd w:val="0"/>
      <w:spacing w:before="0" w:after="0" w:line="288" w:lineRule="auto"/>
      <w:ind w:left="720" w:hanging="720"/>
      <w:textAlignment w:val="baseline"/>
    </w:pPr>
    <w:rPr>
      <w:rFonts w:eastAsia="Times New Roman" w:cs="Calibri"/>
      <w:bCs w:val="0"/>
      <w:color w:val="0087A9" w:themeColor="accent2" w:themeShade="BF"/>
      <w:kern w:val="0"/>
      <w:sz w:val="16"/>
      <w:szCs w:val="22"/>
    </w:rPr>
  </w:style>
  <w:style w:type="paragraph" w:customStyle="1" w:styleId="TODH3">
    <w:name w:val="TOD H3"/>
    <w:basedOn w:val="Heading3"/>
    <w:link w:val="TODH3Char"/>
    <w:qFormat/>
    <w:rsid w:val="00EB064C"/>
    <w:pPr>
      <w:keepLines w:val="0"/>
      <w:numPr>
        <w:ilvl w:val="0"/>
        <w:numId w:val="0"/>
      </w:numPr>
      <w:tabs>
        <w:tab w:val="left" w:pos="993"/>
      </w:tabs>
      <w:spacing w:before="120" w:after="240" w:line="360" w:lineRule="auto"/>
      <w:ind w:left="900" w:hanging="720"/>
    </w:pPr>
    <w:rPr>
      <w:rFonts w:asciiTheme="minorHAnsi" w:eastAsiaTheme="minorEastAsia" w:hAnsiTheme="minorHAnsi"/>
      <w:i/>
      <w:noProof/>
      <w:color w:val="76005E" w:themeColor="accent1" w:themeShade="BF"/>
      <w:kern w:val="0"/>
      <w:sz w:val="28"/>
      <w:szCs w:val="48"/>
      <w:lang w:val="en-IN"/>
    </w:rPr>
  </w:style>
  <w:style w:type="character" w:customStyle="1" w:styleId="TODH3Char">
    <w:name w:val="TOD H3 Char"/>
    <w:basedOn w:val="DefaultParagraphFont"/>
    <w:link w:val="TODH3"/>
    <w:rsid w:val="00EB064C"/>
    <w:rPr>
      <w:rFonts w:eastAsiaTheme="minorEastAsia" w:cstheme="majorBidi"/>
      <w:b/>
      <w:bCs/>
      <w:i/>
      <w:noProof/>
      <w:color w:val="76005E" w:themeColor="accent1" w:themeShade="BF"/>
      <w:sz w:val="28"/>
      <w:szCs w:val="48"/>
      <w:lang w:val="en-IN"/>
    </w:rPr>
  </w:style>
  <w:style w:type="paragraph" w:customStyle="1" w:styleId="VStyle5">
    <w:name w:val="V Style 5"/>
    <w:basedOn w:val="Heading3"/>
    <w:link w:val="VStyle5Char"/>
    <w:qFormat/>
    <w:rsid w:val="00EB064C"/>
    <w:pPr>
      <w:keepLines w:val="0"/>
      <w:numPr>
        <w:ilvl w:val="0"/>
        <w:numId w:val="0"/>
      </w:numPr>
      <w:shd w:val="clear" w:color="auto" w:fill="FFFFFF"/>
      <w:tabs>
        <w:tab w:val="left" w:pos="993"/>
      </w:tabs>
      <w:spacing w:before="0" w:after="0" w:line="360" w:lineRule="auto"/>
    </w:pPr>
    <w:rPr>
      <w:rFonts w:eastAsiaTheme="minorEastAsia"/>
      <w:color w:val="000000" w:themeColor="text2" w:themeShade="BF"/>
      <w:kern w:val="0"/>
      <w:sz w:val="28"/>
      <w:szCs w:val="48"/>
      <w:lang w:val="en-IN"/>
    </w:rPr>
  </w:style>
  <w:style w:type="character" w:customStyle="1" w:styleId="VStyle5Char">
    <w:name w:val="V Style 5 Char"/>
    <w:basedOn w:val="DefaultParagraphFont"/>
    <w:link w:val="VStyle5"/>
    <w:rsid w:val="00EB064C"/>
    <w:rPr>
      <w:rFonts w:asciiTheme="majorHAnsi" w:eastAsiaTheme="minorEastAsia" w:hAnsiTheme="majorHAnsi" w:cstheme="majorBidi"/>
      <w:b/>
      <w:bCs/>
      <w:color w:val="000000" w:themeColor="text2" w:themeShade="BF"/>
      <w:sz w:val="28"/>
      <w:szCs w:val="48"/>
      <w:shd w:val="clear" w:color="auto" w:fill="FFFFFF"/>
      <w:lang w:val="en-IN"/>
    </w:rPr>
  </w:style>
  <w:style w:type="table" w:customStyle="1" w:styleId="LightShading-Accent11">
    <w:name w:val="Light Shading - Accent 11"/>
    <w:basedOn w:val="TableNormal"/>
    <w:uiPriority w:val="60"/>
    <w:rsid w:val="00EB064C"/>
    <w:rPr>
      <w:color w:val="76005E" w:themeColor="accent1" w:themeShade="BF"/>
      <w:sz w:val="22"/>
      <w:szCs w:val="22"/>
      <w:lang w:val="en-IN"/>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table" w:customStyle="1" w:styleId="LightList-Accent11">
    <w:name w:val="Light List - Accent 11"/>
    <w:basedOn w:val="TableNormal"/>
    <w:uiPriority w:val="61"/>
    <w:rsid w:val="00EB064C"/>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11">
    <w:name w:val="Light List - Accent 111"/>
    <w:basedOn w:val="TableNormal"/>
    <w:uiPriority w:val="61"/>
    <w:rsid w:val="00EB064C"/>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2">
    <w:name w:val="Light List - Accent 12"/>
    <w:basedOn w:val="TableNormal"/>
    <w:uiPriority w:val="61"/>
    <w:rsid w:val="00EB064C"/>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List-Accent121">
    <w:name w:val="Light List - Accent 121"/>
    <w:basedOn w:val="TableNormal"/>
    <w:uiPriority w:val="61"/>
    <w:rsid w:val="00EB064C"/>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table" w:customStyle="1" w:styleId="LightShading-Accent12">
    <w:name w:val="Light Shading - Accent 12"/>
    <w:basedOn w:val="TableNormal"/>
    <w:uiPriority w:val="60"/>
    <w:rsid w:val="00EB064C"/>
    <w:rPr>
      <w:color w:val="76005E" w:themeColor="accent1" w:themeShade="BF"/>
      <w:sz w:val="22"/>
      <w:szCs w:val="22"/>
      <w:lang w:val="en-US"/>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table" w:customStyle="1" w:styleId="LightList-Accent13">
    <w:name w:val="Light List - Accent 13"/>
    <w:basedOn w:val="TableNormal"/>
    <w:uiPriority w:val="61"/>
    <w:rsid w:val="00EB064C"/>
    <w:rPr>
      <w:sz w:val="22"/>
      <w:szCs w:val="22"/>
      <w:lang w:val="en-IN"/>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paragraph" w:customStyle="1" w:styleId="CMPheading3">
    <w:name w:val="CMP heading 3"/>
    <w:basedOn w:val="Heading3"/>
    <w:rsid w:val="00EB064C"/>
    <w:pPr>
      <w:keepLines w:val="0"/>
      <w:numPr>
        <w:ilvl w:val="4"/>
        <w:numId w:val="56"/>
      </w:numPr>
      <w:shd w:val="clear" w:color="auto" w:fill="FFFFFF"/>
      <w:tabs>
        <w:tab w:val="clear" w:pos="1080"/>
        <w:tab w:val="num" w:pos="720"/>
        <w:tab w:val="left" w:pos="993"/>
        <w:tab w:val="left" w:pos="1260"/>
      </w:tabs>
      <w:spacing w:after="0" w:line="300" w:lineRule="auto"/>
      <w:ind w:left="720" w:hanging="720"/>
    </w:pPr>
    <w:rPr>
      <w:rFonts w:ascii="Trebuchet MS" w:eastAsia="Times New Roman" w:hAnsi="Trebuchet MS"/>
      <w:color w:val="0087A9" w:themeColor="accent2" w:themeShade="BF"/>
      <w:kern w:val="0"/>
      <w:sz w:val="28"/>
      <w:szCs w:val="26"/>
    </w:rPr>
  </w:style>
  <w:style w:type="paragraph" w:customStyle="1" w:styleId="CMPheading4">
    <w:name w:val="CMP heading 4"/>
    <w:basedOn w:val="Heading4"/>
    <w:rsid w:val="00EB064C"/>
    <w:pPr>
      <w:keepLines w:val="0"/>
      <w:numPr>
        <w:ilvl w:val="0"/>
        <w:numId w:val="0"/>
      </w:numPr>
      <w:shd w:val="clear" w:color="auto" w:fill="FFFFFF"/>
      <w:tabs>
        <w:tab w:val="num" w:pos="720"/>
        <w:tab w:val="left" w:pos="993"/>
      </w:tabs>
      <w:spacing w:before="360" w:after="0" w:line="240" w:lineRule="auto"/>
      <w:ind w:left="720" w:hanging="720"/>
    </w:pPr>
    <w:rPr>
      <w:rFonts w:ascii="Trebuchet MS" w:eastAsia="Times New Roman" w:hAnsi="Trebuchet MS" w:cs="Times New Roman"/>
      <w:i/>
      <w:iCs w:val="0"/>
      <w:noProof/>
      <w:kern w:val="0"/>
      <w:sz w:val="22"/>
      <w:szCs w:val="22"/>
      <w:lang w:val="en-US"/>
    </w:rPr>
  </w:style>
  <w:style w:type="table" w:customStyle="1" w:styleId="LightList-Accent14">
    <w:name w:val="Light List - Accent 14"/>
    <w:basedOn w:val="TableNormal"/>
    <w:uiPriority w:val="61"/>
    <w:rsid w:val="00EB064C"/>
    <w:rPr>
      <w:sz w:val="22"/>
      <w:szCs w:val="22"/>
      <w:lang w:val="en-US"/>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character" w:customStyle="1" w:styleId="V-bodyChar">
    <w:name w:val="V-body Char"/>
    <w:basedOn w:val="Heading8Char"/>
    <w:link w:val="V-body"/>
    <w:rsid w:val="00EB064C"/>
    <w:rPr>
      <w:rFonts w:asciiTheme="majorHAnsi" w:eastAsiaTheme="majorEastAsia" w:hAnsiTheme="majorHAnsi" w:cstheme="majorBidi"/>
      <w:color w:val="404040" w:themeColor="text1" w:themeTint="BF"/>
      <w:kern w:val="18"/>
      <w:sz w:val="22"/>
      <w:szCs w:val="22"/>
      <w:lang w:val="en-AU"/>
    </w:rPr>
  </w:style>
  <w:style w:type="table" w:customStyle="1" w:styleId="LightList-Accent15">
    <w:name w:val="Light List - Accent 15"/>
    <w:basedOn w:val="TableNormal"/>
    <w:uiPriority w:val="61"/>
    <w:rsid w:val="00EB064C"/>
    <w:rPr>
      <w:sz w:val="22"/>
      <w:szCs w:val="22"/>
      <w:lang w:val="en-US"/>
    </w:rPr>
    <w:tblPr>
      <w:tblStyleRowBandSize w:val="1"/>
      <w:tblStyleColBandSize w:val="1"/>
      <w:tblBorders>
        <w:top w:val="single" w:sz="8" w:space="0" w:color="9E007E" w:themeColor="accent1"/>
        <w:left w:val="single" w:sz="8" w:space="0" w:color="9E007E" w:themeColor="accent1"/>
        <w:bottom w:val="single" w:sz="8" w:space="0" w:color="9E007E" w:themeColor="accent1"/>
        <w:right w:val="single" w:sz="8" w:space="0" w:color="9E007E" w:themeColor="accent1"/>
      </w:tblBorders>
    </w:tblPr>
    <w:tblStylePr w:type="firstRow">
      <w:pPr>
        <w:spacing w:before="0" w:after="0" w:line="240" w:lineRule="auto"/>
      </w:pPr>
      <w:rPr>
        <w:b/>
        <w:bCs/>
        <w:color w:val="FFFFFF" w:themeColor="background1"/>
      </w:rPr>
      <w:tblPr/>
      <w:tcPr>
        <w:shd w:val="clear" w:color="auto" w:fill="9E007E" w:themeFill="accent1"/>
      </w:tcPr>
    </w:tblStylePr>
    <w:tblStylePr w:type="lastRow">
      <w:pPr>
        <w:spacing w:before="0" w:after="0" w:line="240" w:lineRule="auto"/>
      </w:pPr>
      <w:rPr>
        <w:b/>
        <w:bCs/>
      </w:rPr>
      <w:tblPr/>
      <w:tcPr>
        <w:tcBorders>
          <w:top w:val="double" w:sz="6" w:space="0" w:color="9E007E" w:themeColor="accent1"/>
          <w:left w:val="single" w:sz="8" w:space="0" w:color="9E007E" w:themeColor="accent1"/>
          <w:bottom w:val="single" w:sz="8" w:space="0" w:color="9E007E" w:themeColor="accent1"/>
          <w:right w:val="single" w:sz="8" w:space="0" w:color="9E007E" w:themeColor="accent1"/>
        </w:tcBorders>
      </w:tcPr>
    </w:tblStylePr>
    <w:tblStylePr w:type="firstCol">
      <w:rPr>
        <w:b/>
        <w:bCs/>
      </w:rPr>
    </w:tblStylePr>
    <w:tblStylePr w:type="lastCol">
      <w:rPr>
        <w:b/>
        <w:bCs/>
      </w:rPr>
    </w:tblStylePr>
    <w:tblStylePr w:type="band1Vert">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tblStylePr w:type="band1Horz">
      <w:tblPr/>
      <w:tcPr>
        <w:tcBorders>
          <w:top w:val="single" w:sz="8" w:space="0" w:color="9E007E" w:themeColor="accent1"/>
          <w:left w:val="single" w:sz="8" w:space="0" w:color="9E007E" w:themeColor="accent1"/>
          <w:bottom w:val="single" w:sz="8" w:space="0" w:color="9E007E" w:themeColor="accent1"/>
          <w:right w:val="single" w:sz="8" w:space="0" w:color="9E007E" w:themeColor="accent1"/>
        </w:tcBorders>
      </w:tcPr>
    </w:tblStylePr>
  </w:style>
  <w:style w:type="paragraph" w:customStyle="1" w:styleId="TODH4">
    <w:name w:val="TOD H4"/>
    <w:basedOn w:val="BodyText3"/>
    <w:next w:val="BodyText3"/>
    <w:link w:val="TODH4Char"/>
    <w:qFormat/>
    <w:rsid w:val="00EB064C"/>
    <w:pPr>
      <w:tabs>
        <w:tab w:val="clear" w:pos="284"/>
      </w:tabs>
      <w:spacing w:line="276" w:lineRule="auto"/>
      <w:jc w:val="left"/>
    </w:pPr>
    <w:rPr>
      <w:rFonts w:eastAsia="Calibri" w:cstheme="majorBidi"/>
      <w:b/>
      <w:bCs/>
      <w:noProof/>
      <w:kern w:val="0"/>
      <w:sz w:val="24"/>
      <w:szCs w:val="22"/>
      <w:lang w:val="en-US" w:bidi="hi-IN"/>
    </w:rPr>
  </w:style>
  <w:style w:type="character" w:customStyle="1" w:styleId="SourceChar">
    <w:name w:val="Source Char"/>
    <w:basedOn w:val="Heading9Char"/>
    <w:link w:val="Source"/>
    <w:rsid w:val="00EB064C"/>
    <w:rPr>
      <w:rFonts w:asciiTheme="majorHAnsi" w:eastAsiaTheme="majorEastAsia" w:hAnsiTheme="majorHAnsi" w:cstheme="majorBidi"/>
      <w:i/>
      <w:iCs w:val="0"/>
      <w:color w:val="404040" w:themeColor="text1" w:themeTint="BF"/>
      <w:kern w:val="18"/>
      <w:sz w:val="16"/>
      <w:szCs w:val="20"/>
    </w:rPr>
  </w:style>
  <w:style w:type="paragraph" w:customStyle="1" w:styleId="TODTabletext">
    <w:name w:val="TOD Table text"/>
    <w:basedOn w:val="BodyText3"/>
    <w:next w:val="BodyText3"/>
    <w:link w:val="TODTabletextChar"/>
    <w:qFormat/>
    <w:rsid w:val="00EB064C"/>
    <w:pPr>
      <w:tabs>
        <w:tab w:val="clear" w:pos="284"/>
      </w:tabs>
      <w:spacing w:line="276" w:lineRule="auto"/>
      <w:jc w:val="left"/>
    </w:pPr>
    <w:rPr>
      <w:kern w:val="0"/>
      <w:lang w:val="en-IN"/>
    </w:rPr>
  </w:style>
  <w:style w:type="character" w:customStyle="1" w:styleId="TODH4Char">
    <w:name w:val="TOD H4 Char"/>
    <w:basedOn w:val="DefaultParagraphFont"/>
    <w:link w:val="TODH4"/>
    <w:rsid w:val="00EB064C"/>
    <w:rPr>
      <w:rFonts w:eastAsia="Calibri" w:cstheme="majorBidi"/>
      <w:b/>
      <w:bCs/>
      <w:noProof/>
      <w:sz w:val="24"/>
      <w:szCs w:val="22"/>
      <w:lang w:val="en-US" w:bidi="hi-IN"/>
    </w:rPr>
  </w:style>
  <w:style w:type="character" w:customStyle="1" w:styleId="TODTabletextChar">
    <w:name w:val="TOD Table text Char"/>
    <w:basedOn w:val="BodyText3Char"/>
    <w:link w:val="TODTabletext"/>
    <w:rsid w:val="00EB064C"/>
    <w:rPr>
      <w:sz w:val="16"/>
      <w:szCs w:val="16"/>
      <w:lang w:val="en-IN"/>
    </w:rPr>
  </w:style>
  <w:style w:type="paragraph" w:customStyle="1" w:styleId="EA17C90D8E704EB1AC29BDCDEBFA9903">
    <w:name w:val="EA17C90D8E704EB1AC29BDCDEBFA9903"/>
    <w:rsid w:val="00EB064C"/>
    <w:pPr>
      <w:spacing w:after="200" w:line="276" w:lineRule="auto"/>
    </w:pPr>
    <w:rPr>
      <w:rFonts w:eastAsiaTheme="minorEastAsia"/>
      <w:sz w:val="22"/>
      <w:szCs w:val="22"/>
      <w:lang w:val="en-US"/>
    </w:rPr>
  </w:style>
  <w:style w:type="table" w:customStyle="1" w:styleId="LightGrid1">
    <w:name w:val="Light Grid1"/>
    <w:basedOn w:val="TableNormal"/>
    <w:uiPriority w:val="62"/>
    <w:rsid w:val="00EB064C"/>
    <w:rPr>
      <w:sz w:val="22"/>
      <w:szCs w:val="22"/>
      <w:lang w:val="en-I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customStyle="1" w:styleId="CM26">
    <w:name w:val="CM26"/>
    <w:basedOn w:val="Default"/>
    <w:next w:val="Default"/>
    <w:uiPriority w:val="99"/>
    <w:rsid w:val="00EB064C"/>
    <w:pPr>
      <w:widowControl w:val="0"/>
    </w:pPr>
    <w:rPr>
      <w:rFonts w:ascii="PGFLP K+ Times New Roman PSMT" w:eastAsia="Times New Roman" w:hAnsi="PGFLP K+ Times New Roman PSMT" w:cs="Times New Roman"/>
      <w:color w:val="auto"/>
    </w:rPr>
  </w:style>
  <w:style w:type="paragraph" w:customStyle="1" w:styleId="CM30">
    <w:name w:val="CM30"/>
    <w:basedOn w:val="Default"/>
    <w:next w:val="Default"/>
    <w:uiPriority w:val="99"/>
    <w:rsid w:val="00EB064C"/>
    <w:pPr>
      <w:widowControl w:val="0"/>
    </w:pPr>
    <w:rPr>
      <w:rFonts w:ascii="PGFLP K+ Times New Roman PSMT" w:eastAsia="Times New Roman" w:hAnsi="PGFLP K+ Times New Roman PSMT" w:cs="Times New Roman"/>
      <w:color w:val="auto"/>
    </w:rPr>
  </w:style>
  <w:style w:type="paragraph" w:customStyle="1" w:styleId="VStyle4">
    <w:name w:val="V Style 4"/>
    <w:basedOn w:val="Heading3"/>
    <w:qFormat/>
    <w:rsid w:val="00EB064C"/>
    <w:pPr>
      <w:keepLines w:val="0"/>
      <w:numPr>
        <w:ilvl w:val="0"/>
        <w:numId w:val="0"/>
      </w:numPr>
      <w:shd w:val="clear" w:color="auto" w:fill="FFFFFF"/>
      <w:tabs>
        <w:tab w:val="left" w:pos="993"/>
      </w:tabs>
      <w:spacing w:before="0" w:after="0" w:line="360" w:lineRule="auto"/>
      <w:ind w:left="720" w:hanging="720"/>
    </w:pPr>
    <w:rPr>
      <w:rFonts w:eastAsiaTheme="minorEastAsia"/>
      <w:b w:val="0"/>
      <w:i/>
      <w:color w:val="000000" w:themeColor="text2" w:themeShade="BF"/>
      <w:kern w:val="0"/>
      <w:sz w:val="20"/>
      <w:szCs w:val="48"/>
      <w:lang w:val="en-IN"/>
    </w:rPr>
  </w:style>
  <w:style w:type="table" w:customStyle="1" w:styleId="LightShading-Accent13">
    <w:name w:val="Light Shading - Accent 13"/>
    <w:basedOn w:val="TableNormal"/>
    <w:uiPriority w:val="60"/>
    <w:rsid w:val="00EB064C"/>
    <w:rPr>
      <w:color w:val="76005E" w:themeColor="accent1" w:themeShade="BF"/>
      <w:sz w:val="22"/>
      <w:szCs w:val="22"/>
      <w:lang w:val="en-US"/>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table" w:customStyle="1" w:styleId="LightShading-Accent14">
    <w:name w:val="Light Shading - Accent 14"/>
    <w:basedOn w:val="TableNormal"/>
    <w:uiPriority w:val="60"/>
    <w:rsid w:val="00EB064C"/>
    <w:rPr>
      <w:color w:val="76005E" w:themeColor="accent1" w:themeShade="BF"/>
      <w:sz w:val="22"/>
      <w:szCs w:val="22"/>
      <w:lang w:val="en-US"/>
    </w:rPr>
    <w:tblPr>
      <w:tblStyleRowBandSize w:val="1"/>
      <w:tblStyleColBandSize w:val="1"/>
      <w:tblBorders>
        <w:top w:val="single" w:sz="8" w:space="0" w:color="9E007E" w:themeColor="accent1"/>
        <w:bottom w:val="single" w:sz="8" w:space="0" w:color="9E007E" w:themeColor="accent1"/>
      </w:tblBorders>
    </w:tblPr>
    <w:tblStylePr w:type="fir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lastRow">
      <w:pPr>
        <w:spacing w:before="0" w:after="0" w:line="240" w:lineRule="auto"/>
      </w:pPr>
      <w:rPr>
        <w:b/>
        <w:bCs/>
      </w:rPr>
      <w:tblPr/>
      <w:tcPr>
        <w:tcBorders>
          <w:top w:val="single" w:sz="8" w:space="0" w:color="9E007E" w:themeColor="accent1"/>
          <w:left w:val="nil"/>
          <w:bottom w:val="single" w:sz="8" w:space="0" w:color="9E007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hemeFill="accent1" w:themeFillTint="3F"/>
      </w:tcPr>
    </w:tblStylePr>
    <w:tblStylePr w:type="band1Horz">
      <w:tblPr/>
      <w:tcPr>
        <w:tcBorders>
          <w:left w:val="nil"/>
          <w:right w:val="nil"/>
          <w:insideH w:val="nil"/>
          <w:insideV w:val="nil"/>
        </w:tcBorders>
        <w:shd w:val="clear" w:color="auto" w:fill="FFA8ED" w:themeFill="accent1" w:themeFillTint="3F"/>
      </w:tcPr>
    </w:tblStylePr>
  </w:style>
  <w:style w:type="paragraph" w:customStyle="1" w:styleId="DIMTSbodytext">
    <w:name w:val="DIMTSbodytext"/>
    <w:basedOn w:val="Normal"/>
    <w:link w:val="DIMTSbodytextChar"/>
    <w:qFormat/>
    <w:rsid w:val="00EB064C"/>
    <w:pPr>
      <w:tabs>
        <w:tab w:val="clear" w:pos="284"/>
      </w:tabs>
      <w:spacing w:line="276" w:lineRule="auto"/>
    </w:pPr>
    <w:rPr>
      <w:kern w:val="0"/>
      <w:sz w:val="22"/>
      <w:szCs w:val="22"/>
    </w:rPr>
  </w:style>
  <w:style w:type="character" w:customStyle="1" w:styleId="DIMTSbodytextChar">
    <w:name w:val="DIMTSbodytext Char"/>
    <w:basedOn w:val="DefaultParagraphFont"/>
    <w:link w:val="DIMTSbodytext"/>
    <w:rsid w:val="00EB064C"/>
    <w:rPr>
      <w:sz w:val="22"/>
      <w:szCs w:val="22"/>
    </w:rPr>
  </w:style>
  <w:style w:type="numbering" w:customStyle="1" w:styleId="Lis2">
    <w:name w:val="Lis2"/>
    <w:basedOn w:val="NoList"/>
    <w:uiPriority w:val="99"/>
    <w:rsid w:val="00EB064C"/>
    <w:pPr>
      <w:numPr>
        <w:numId w:val="57"/>
      </w:numPr>
    </w:pPr>
  </w:style>
  <w:style w:type="numbering" w:customStyle="1" w:styleId="List2">
    <w:name w:val="List2"/>
    <w:basedOn w:val="NoList"/>
    <w:uiPriority w:val="99"/>
    <w:rsid w:val="00EB064C"/>
    <w:pPr>
      <w:numPr>
        <w:numId w:val="58"/>
      </w:numPr>
    </w:pPr>
  </w:style>
  <w:style w:type="paragraph" w:customStyle="1" w:styleId="highlight">
    <w:name w:val="highlight"/>
    <w:basedOn w:val="Normal"/>
    <w:qFormat/>
    <w:rsid w:val="00EB064C"/>
    <w:pPr>
      <w:tabs>
        <w:tab w:val="clear" w:pos="284"/>
        <w:tab w:val="left" w:pos="720"/>
      </w:tabs>
      <w:spacing w:before="120" w:after="240" w:line="240" w:lineRule="auto"/>
      <w:ind w:firstLine="720"/>
      <w:jc w:val="left"/>
    </w:pPr>
    <w:rPr>
      <w:color w:val="FF0000"/>
      <w:kern w:val="0"/>
      <w:szCs w:val="22"/>
      <w:lang w:val="en-IN"/>
    </w:rPr>
  </w:style>
  <w:style w:type="table" w:customStyle="1" w:styleId="GridTable4-Accent51">
    <w:name w:val="Grid Table 4 - Accent 51"/>
    <w:basedOn w:val="TableNormal"/>
    <w:uiPriority w:val="49"/>
    <w:rsid w:val="00EB064C"/>
    <w:rPr>
      <w:sz w:val="22"/>
      <w:szCs w:val="22"/>
      <w:lang w:val="en-IN"/>
    </w:rPr>
    <w:tblPr>
      <w:tblStyleRowBandSize w:val="1"/>
      <w:tblStyleColBandSize w:val="1"/>
      <w:tblBorders>
        <w:top w:val="single" w:sz="4" w:space="0" w:color="FFEF70" w:themeColor="accent5" w:themeTint="99"/>
        <w:left w:val="single" w:sz="4" w:space="0" w:color="FFEF70" w:themeColor="accent5" w:themeTint="99"/>
        <w:bottom w:val="single" w:sz="4" w:space="0" w:color="FFEF70" w:themeColor="accent5" w:themeTint="99"/>
        <w:right w:val="single" w:sz="4" w:space="0" w:color="FFEF70" w:themeColor="accent5" w:themeTint="99"/>
        <w:insideH w:val="single" w:sz="4" w:space="0" w:color="FFEF70" w:themeColor="accent5" w:themeTint="99"/>
        <w:insideV w:val="single" w:sz="4" w:space="0" w:color="FFEF70" w:themeColor="accent5" w:themeTint="99"/>
      </w:tblBorders>
    </w:tblPr>
    <w:tblStylePr w:type="firstRow">
      <w:rPr>
        <w:b/>
        <w:bCs/>
        <w:color w:val="FFFFFF" w:themeColor="background1"/>
      </w:rPr>
      <w:tblPr/>
      <w:tcPr>
        <w:tcBorders>
          <w:top w:val="single" w:sz="4" w:space="0" w:color="FFE512" w:themeColor="accent5"/>
          <w:left w:val="single" w:sz="4" w:space="0" w:color="FFE512" w:themeColor="accent5"/>
          <w:bottom w:val="single" w:sz="4" w:space="0" w:color="FFE512" w:themeColor="accent5"/>
          <w:right w:val="single" w:sz="4" w:space="0" w:color="FFE512" w:themeColor="accent5"/>
          <w:insideH w:val="nil"/>
          <w:insideV w:val="nil"/>
        </w:tcBorders>
        <w:shd w:val="clear" w:color="auto" w:fill="FFE512" w:themeFill="accent5"/>
      </w:tcPr>
    </w:tblStylePr>
    <w:tblStylePr w:type="lastRow">
      <w:rPr>
        <w:b/>
        <w:bCs/>
      </w:rPr>
      <w:tblPr/>
      <w:tcPr>
        <w:tcBorders>
          <w:top w:val="double" w:sz="4" w:space="0" w:color="FFE512" w:themeColor="accent5"/>
        </w:tcBorders>
      </w:tcPr>
    </w:tblStylePr>
    <w:tblStylePr w:type="firstCol">
      <w:rPr>
        <w:b/>
        <w:bCs/>
      </w:rPr>
    </w:tblStylePr>
    <w:tblStylePr w:type="lastCol">
      <w:rPr>
        <w:b/>
        <w:bCs/>
      </w:rPr>
    </w:tblStylePr>
    <w:tblStylePr w:type="band1Vert">
      <w:tblPr/>
      <w:tcPr>
        <w:shd w:val="clear" w:color="auto" w:fill="FFF9CF" w:themeFill="accent5" w:themeFillTint="33"/>
      </w:tcPr>
    </w:tblStylePr>
    <w:tblStylePr w:type="band1Horz">
      <w:tblPr/>
      <w:tcPr>
        <w:shd w:val="clear" w:color="auto" w:fill="FFF9CF" w:themeFill="accent5" w:themeFillTint="33"/>
      </w:tcPr>
    </w:tblStylePr>
  </w:style>
  <w:style w:type="table" w:customStyle="1" w:styleId="GridTable4-Accent61">
    <w:name w:val="Grid Table 4 - Accent 61"/>
    <w:basedOn w:val="TableNormal"/>
    <w:uiPriority w:val="49"/>
    <w:rsid w:val="00EB064C"/>
    <w:rPr>
      <w:sz w:val="22"/>
      <w:szCs w:val="22"/>
      <w:lang w:val="en-IN"/>
    </w:rPr>
    <w:tblPr>
      <w:tblStyleRowBandSize w:val="1"/>
      <w:tblStyleColBandSize w:val="1"/>
      <w:tblBorders>
        <w:top w:val="single" w:sz="4" w:space="0" w:color="BAB3AE" w:themeColor="accent6" w:themeTint="99"/>
        <w:left w:val="single" w:sz="4" w:space="0" w:color="BAB3AE" w:themeColor="accent6" w:themeTint="99"/>
        <w:bottom w:val="single" w:sz="4" w:space="0" w:color="BAB3AE" w:themeColor="accent6" w:themeTint="99"/>
        <w:right w:val="single" w:sz="4" w:space="0" w:color="BAB3AE" w:themeColor="accent6" w:themeTint="99"/>
        <w:insideH w:val="single" w:sz="4" w:space="0" w:color="BAB3AE" w:themeColor="accent6" w:themeTint="99"/>
        <w:insideV w:val="single" w:sz="4" w:space="0" w:color="BAB3AE" w:themeColor="accent6" w:themeTint="99"/>
      </w:tblBorders>
    </w:tblPr>
    <w:tblStylePr w:type="firstRow">
      <w:rPr>
        <w:b/>
        <w:bCs/>
        <w:color w:val="FFFFFF" w:themeColor="background1"/>
      </w:rPr>
      <w:tblPr/>
      <w:tcPr>
        <w:tcBorders>
          <w:top w:val="single" w:sz="4" w:space="0" w:color="8C8279" w:themeColor="accent6"/>
          <w:left w:val="single" w:sz="4" w:space="0" w:color="8C8279" w:themeColor="accent6"/>
          <w:bottom w:val="single" w:sz="4" w:space="0" w:color="8C8279" w:themeColor="accent6"/>
          <w:right w:val="single" w:sz="4" w:space="0" w:color="8C8279" w:themeColor="accent6"/>
          <w:insideH w:val="nil"/>
          <w:insideV w:val="nil"/>
        </w:tcBorders>
        <w:shd w:val="clear" w:color="auto" w:fill="8C8279" w:themeFill="accent6"/>
      </w:tcPr>
    </w:tblStylePr>
    <w:tblStylePr w:type="lastRow">
      <w:rPr>
        <w:b/>
        <w:bCs/>
      </w:rPr>
      <w:tblPr/>
      <w:tcPr>
        <w:tcBorders>
          <w:top w:val="double" w:sz="4" w:space="0" w:color="8C8279" w:themeColor="accent6"/>
        </w:tcBorders>
      </w:tcPr>
    </w:tblStylePr>
    <w:tblStylePr w:type="firstCol">
      <w:rPr>
        <w:b/>
        <w:bCs/>
      </w:rPr>
    </w:tblStylePr>
    <w:tblStylePr w:type="lastCol">
      <w:rPr>
        <w:b/>
        <w:bCs/>
      </w:rPr>
    </w:tblStylePr>
    <w:tblStylePr w:type="band1Vert">
      <w:tblPr/>
      <w:tcPr>
        <w:shd w:val="clear" w:color="auto" w:fill="E8E5E4" w:themeFill="accent6" w:themeFillTint="33"/>
      </w:tcPr>
    </w:tblStylePr>
    <w:tblStylePr w:type="band1Horz">
      <w:tblPr/>
      <w:tcPr>
        <w:shd w:val="clear" w:color="auto" w:fill="E8E5E4" w:themeFill="accent6" w:themeFillTint="33"/>
      </w:tcPr>
    </w:tblStylePr>
  </w:style>
  <w:style w:type="table" w:customStyle="1" w:styleId="GridTable4-Accent41">
    <w:name w:val="Grid Table 4 - Accent 41"/>
    <w:basedOn w:val="TableNormal"/>
    <w:uiPriority w:val="49"/>
    <w:rsid w:val="00EB064C"/>
    <w:rPr>
      <w:sz w:val="22"/>
      <w:szCs w:val="22"/>
      <w:lang w:val="en-IN"/>
    </w:rPr>
    <w:tblPr>
      <w:tblStyleRowBandSize w:val="1"/>
      <w:tblStyleColBandSize w:val="1"/>
      <w:tblBorders>
        <w:top w:val="single" w:sz="4" w:space="0" w:color="F9B978" w:themeColor="accent4" w:themeTint="99"/>
        <w:left w:val="single" w:sz="4" w:space="0" w:color="F9B978" w:themeColor="accent4" w:themeTint="99"/>
        <w:bottom w:val="single" w:sz="4" w:space="0" w:color="F9B978" w:themeColor="accent4" w:themeTint="99"/>
        <w:right w:val="single" w:sz="4" w:space="0" w:color="F9B978" w:themeColor="accent4" w:themeTint="99"/>
        <w:insideH w:val="single" w:sz="4" w:space="0" w:color="F9B978" w:themeColor="accent4" w:themeTint="99"/>
        <w:insideV w:val="single" w:sz="4" w:space="0" w:color="F9B978" w:themeColor="accent4" w:themeTint="99"/>
      </w:tblBorders>
    </w:tblPr>
    <w:tblStylePr w:type="firstRow">
      <w:rPr>
        <w:b/>
        <w:bCs/>
        <w:color w:val="FFFFFF" w:themeColor="background1"/>
      </w:rPr>
      <w:tblPr/>
      <w:tcPr>
        <w:tcBorders>
          <w:top w:val="single" w:sz="4" w:space="0" w:color="F68B1F" w:themeColor="accent4"/>
          <w:left w:val="single" w:sz="4" w:space="0" w:color="F68B1F" w:themeColor="accent4"/>
          <w:bottom w:val="single" w:sz="4" w:space="0" w:color="F68B1F" w:themeColor="accent4"/>
          <w:right w:val="single" w:sz="4" w:space="0" w:color="F68B1F" w:themeColor="accent4"/>
          <w:insideH w:val="nil"/>
          <w:insideV w:val="nil"/>
        </w:tcBorders>
        <w:shd w:val="clear" w:color="auto" w:fill="F68B1F" w:themeFill="accent4"/>
      </w:tcPr>
    </w:tblStylePr>
    <w:tblStylePr w:type="lastRow">
      <w:rPr>
        <w:b/>
        <w:bCs/>
      </w:rPr>
      <w:tblPr/>
      <w:tcPr>
        <w:tcBorders>
          <w:top w:val="double" w:sz="4" w:space="0" w:color="F68B1F" w:themeColor="accent4"/>
        </w:tcBorders>
      </w:tcPr>
    </w:tblStylePr>
    <w:tblStylePr w:type="firstCol">
      <w:rPr>
        <w:b/>
        <w:bCs/>
      </w:rPr>
    </w:tblStylePr>
    <w:tblStylePr w:type="lastCol">
      <w:rPr>
        <w:b/>
        <w:bCs/>
      </w:rPr>
    </w:tblStylePr>
    <w:tblStylePr w:type="band1Vert">
      <w:tblPr/>
      <w:tcPr>
        <w:shd w:val="clear" w:color="auto" w:fill="FDE7D2" w:themeFill="accent4" w:themeFillTint="33"/>
      </w:tcPr>
    </w:tblStylePr>
    <w:tblStylePr w:type="band1Horz">
      <w:tblPr/>
      <w:tcPr>
        <w:shd w:val="clear" w:color="auto" w:fill="FDE7D2" w:themeFill="accent4" w:themeFillTint="33"/>
      </w:tcPr>
    </w:tblStylePr>
  </w:style>
  <w:style w:type="paragraph" w:customStyle="1" w:styleId="xl67">
    <w:name w:val="xl67"/>
    <w:basedOn w:val="Normal"/>
    <w:rsid w:val="00EB064C"/>
    <w:pPr>
      <w:tabs>
        <w:tab w:val="clear" w:pos="284"/>
      </w:tabs>
      <w:spacing w:before="100" w:beforeAutospacing="1" w:after="100" w:afterAutospacing="1" w:line="240" w:lineRule="auto"/>
      <w:jc w:val="left"/>
    </w:pPr>
    <w:rPr>
      <w:rFonts w:ascii="Times New Roman" w:eastAsia="Times New Roman" w:hAnsi="Times New Roman" w:cs="Times New Roman"/>
      <w:b/>
      <w:bCs/>
      <w:kern w:val="0"/>
      <w:szCs w:val="24"/>
      <w:lang w:val="en-IN" w:eastAsia="en-IN"/>
    </w:rPr>
  </w:style>
  <w:style w:type="paragraph" w:customStyle="1" w:styleId="xl70">
    <w:name w:val="xl70"/>
    <w:basedOn w:val="Normal"/>
    <w:rsid w:val="00EB064C"/>
    <w:pPr>
      <w:tabs>
        <w:tab w:val="clear" w:pos="284"/>
      </w:tabs>
      <w:spacing w:before="100" w:beforeAutospacing="1" w:after="100" w:afterAutospacing="1" w:line="240" w:lineRule="auto"/>
      <w:jc w:val="left"/>
    </w:pPr>
    <w:rPr>
      <w:rFonts w:ascii="Times New Roman" w:eastAsia="Times New Roman" w:hAnsi="Times New Roman" w:cs="Times New Roman"/>
      <w:b/>
      <w:bCs/>
      <w:kern w:val="0"/>
      <w:szCs w:val="24"/>
      <w:lang w:val="en-IN" w:eastAsia="en-IN"/>
    </w:rPr>
  </w:style>
  <w:style w:type="paragraph" w:customStyle="1" w:styleId="xl71">
    <w:name w:val="xl71"/>
    <w:basedOn w:val="Normal"/>
    <w:rsid w:val="00EB064C"/>
    <w:pPr>
      <w:pBdr>
        <w:top w:val="single" w:sz="4" w:space="0" w:color="auto"/>
        <w:bottom w:val="single" w:sz="4" w:space="0" w:color="auto"/>
      </w:pBdr>
      <w:tabs>
        <w:tab w:val="clear" w:pos="284"/>
      </w:tabs>
      <w:spacing w:before="100" w:beforeAutospacing="1" w:after="100" w:afterAutospacing="1" w:line="240" w:lineRule="auto"/>
      <w:jc w:val="left"/>
    </w:pPr>
    <w:rPr>
      <w:rFonts w:ascii="Times New Roman" w:eastAsia="Times New Roman" w:hAnsi="Times New Roman" w:cs="Times New Roman"/>
      <w:b/>
      <w:bCs/>
      <w:kern w:val="0"/>
      <w:szCs w:val="24"/>
      <w:lang w:val="en-IN" w:eastAsia="en-IN"/>
    </w:rPr>
  </w:style>
  <w:style w:type="paragraph" w:customStyle="1" w:styleId="xl72">
    <w:name w:val="xl72"/>
    <w:basedOn w:val="Normal"/>
    <w:rsid w:val="00EB064C"/>
    <w:pPr>
      <w:tabs>
        <w:tab w:val="clear" w:pos="284"/>
      </w:tabs>
      <w:spacing w:before="100" w:beforeAutospacing="1" w:after="100" w:afterAutospacing="1" w:line="240" w:lineRule="auto"/>
      <w:jc w:val="left"/>
    </w:pPr>
    <w:rPr>
      <w:rFonts w:ascii="Times New Roman" w:eastAsia="Times New Roman" w:hAnsi="Times New Roman" w:cs="Times New Roman"/>
      <w:b/>
      <w:bCs/>
      <w:kern w:val="0"/>
      <w:szCs w:val="24"/>
      <w:lang w:val="en-IN" w:eastAsia="en-IN"/>
    </w:rPr>
  </w:style>
  <w:style w:type="paragraph" w:customStyle="1" w:styleId="xl75">
    <w:name w:val="xl75"/>
    <w:basedOn w:val="Normal"/>
    <w:rsid w:val="00EB064C"/>
    <w:pPr>
      <w:shd w:val="clear" w:color="000000" w:fill="E6B8B7"/>
      <w:tabs>
        <w:tab w:val="clear" w:pos="284"/>
      </w:tabs>
      <w:spacing w:before="100" w:beforeAutospacing="1" w:after="100" w:afterAutospacing="1" w:line="240" w:lineRule="auto"/>
      <w:jc w:val="left"/>
    </w:pPr>
    <w:rPr>
      <w:rFonts w:ascii="Times New Roman" w:eastAsia="Times New Roman" w:hAnsi="Times New Roman" w:cs="Times New Roman"/>
      <w:b/>
      <w:bCs/>
      <w:kern w:val="0"/>
      <w:szCs w:val="24"/>
      <w:lang w:val="en-IN" w:eastAsia="en-IN"/>
    </w:rPr>
  </w:style>
  <w:style w:type="paragraph" w:customStyle="1" w:styleId="xl83">
    <w:name w:val="xl83"/>
    <w:basedOn w:val="Normal"/>
    <w:rsid w:val="00EB064C"/>
    <w:pPr>
      <w:tabs>
        <w:tab w:val="clear" w:pos="284"/>
      </w:tabs>
      <w:spacing w:before="100" w:beforeAutospacing="1" w:after="100" w:afterAutospacing="1" w:line="240" w:lineRule="auto"/>
      <w:jc w:val="left"/>
    </w:pPr>
    <w:rPr>
      <w:rFonts w:ascii="Times New Roman" w:eastAsia="Times New Roman" w:hAnsi="Times New Roman" w:cs="Times New Roman"/>
      <w:b/>
      <w:bCs/>
      <w:kern w:val="0"/>
      <w:szCs w:val="24"/>
      <w:lang w:val="en-IN" w:eastAsia="en-IN"/>
    </w:rPr>
  </w:style>
  <w:style w:type="paragraph" w:customStyle="1" w:styleId="xl84">
    <w:name w:val="xl84"/>
    <w:basedOn w:val="Normal"/>
    <w:rsid w:val="00EB064C"/>
    <w:pPr>
      <w:shd w:val="clear" w:color="000000" w:fill="F2F2F2"/>
      <w:tabs>
        <w:tab w:val="clear" w:pos="284"/>
      </w:tabs>
      <w:spacing w:before="100" w:beforeAutospacing="1" w:after="100" w:afterAutospacing="1" w:line="240" w:lineRule="auto"/>
      <w:jc w:val="left"/>
    </w:pPr>
    <w:rPr>
      <w:rFonts w:ascii="Times New Roman" w:eastAsia="Times New Roman" w:hAnsi="Times New Roman" w:cs="Times New Roman"/>
      <w:b/>
      <w:bCs/>
      <w:kern w:val="0"/>
      <w:szCs w:val="24"/>
      <w:lang w:val="en-IN" w:eastAsia="en-IN"/>
    </w:rPr>
  </w:style>
  <w:style w:type="paragraph" w:customStyle="1" w:styleId="xl85">
    <w:name w:val="xl85"/>
    <w:basedOn w:val="Normal"/>
    <w:rsid w:val="00EB064C"/>
    <w:pPr>
      <w:shd w:val="clear" w:color="000000" w:fill="F2F2F2"/>
      <w:tabs>
        <w:tab w:val="clear" w:pos="284"/>
      </w:tabs>
      <w:spacing w:before="100" w:beforeAutospacing="1" w:after="100" w:afterAutospacing="1" w:line="240" w:lineRule="auto"/>
      <w:jc w:val="center"/>
    </w:pPr>
    <w:rPr>
      <w:rFonts w:ascii="Times New Roman" w:eastAsia="Times New Roman" w:hAnsi="Times New Roman" w:cs="Times New Roman"/>
      <w:b/>
      <w:bCs/>
      <w:kern w:val="0"/>
      <w:szCs w:val="24"/>
      <w:lang w:val="en-IN" w:eastAsia="en-IN"/>
    </w:rPr>
  </w:style>
  <w:style w:type="paragraph" w:customStyle="1" w:styleId="xl86">
    <w:name w:val="xl86"/>
    <w:basedOn w:val="Normal"/>
    <w:rsid w:val="00EB064C"/>
    <w:pPr>
      <w:shd w:val="clear" w:color="000000" w:fill="F2F2F2"/>
      <w:tabs>
        <w:tab w:val="clear" w:pos="284"/>
      </w:tabs>
      <w:spacing w:before="100" w:beforeAutospacing="1" w:after="100" w:afterAutospacing="1" w:line="240" w:lineRule="auto"/>
      <w:jc w:val="center"/>
    </w:pPr>
    <w:rPr>
      <w:rFonts w:ascii="Times New Roman" w:eastAsia="Times New Roman" w:hAnsi="Times New Roman" w:cs="Times New Roman"/>
      <w:b/>
      <w:bCs/>
      <w:kern w:val="0"/>
      <w:szCs w:val="24"/>
      <w:lang w:val="en-IN" w:eastAsia="en-IN"/>
    </w:rPr>
  </w:style>
  <w:style w:type="table" w:customStyle="1" w:styleId="GridTable4-Accent21">
    <w:name w:val="Grid Table 4 - Accent 21"/>
    <w:basedOn w:val="TableNormal"/>
    <w:uiPriority w:val="49"/>
    <w:rsid w:val="00EB064C"/>
    <w:rPr>
      <w:sz w:val="22"/>
      <w:szCs w:val="22"/>
      <w:lang w:val="en-IN"/>
    </w:rPr>
    <w:tblPr>
      <w:tblStyleRowBandSize w:val="1"/>
      <w:tblStyleColBandSize w:val="1"/>
      <w:tblBorders>
        <w:top w:val="single" w:sz="4" w:space="0" w:color="54DCFF" w:themeColor="accent2" w:themeTint="99"/>
        <w:left w:val="single" w:sz="4" w:space="0" w:color="54DCFF" w:themeColor="accent2" w:themeTint="99"/>
        <w:bottom w:val="single" w:sz="4" w:space="0" w:color="54DCFF" w:themeColor="accent2" w:themeTint="99"/>
        <w:right w:val="single" w:sz="4" w:space="0" w:color="54DCFF" w:themeColor="accent2" w:themeTint="99"/>
        <w:insideH w:val="single" w:sz="4" w:space="0" w:color="54DCFF" w:themeColor="accent2" w:themeTint="99"/>
        <w:insideV w:val="single" w:sz="4" w:space="0" w:color="54DCFF" w:themeColor="accent2" w:themeTint="99"/>
      </w:tblBorders>
    </w:tblPr>
    <w:tblStylePr w:type="firstRow">
      <w:rPr>
        <w:b/>
        <w:bCs/>
        <w:color w:val="FFFFFF" w:themeColor="background1"/>
      </w:rPr>
      <w:tblPr/>
      <w:tcPr>
        <w:tcBorders>
          <w:top w:val="single" w:sz="4" w:space="0" w:color="00B5E2" w:themeColor="accent2"/>
          <w:left w:val="single" w:sz="4" w:space="0" w:color="00B5E2" w:themeColor="accent2"/>
          <w:bottom w:val="single" w:sz="4" w:space="0" w:color="00B5E2" w:themeColor="accent2"/>
          <w:right w:val="single" w:sz="4" w:space="0" w:color="00B5E2" w:themeColor="accent2"/>
          <w:insideH w:val="nil"/>
          <w:insideV w:val="nil"/>
        </w:tcBorders>
        <w:shd w:val="clear" w:color="auto" w:fill="00B5E2" w:themeFill="accent2"/>
      </w:tcPr>
    </w:tblStylePr>
    <w:tblStylePr w:type="lastRow">
      <w:rPr>
        <w:b/>
        <w:bCs/>
      </w:rPr>
      <w:tblPr/>
      <w:tcPr>
        <w:tcBorders>
          <w:top w:val="double" w:sz="4" w:space="0" w:color="00B5E2" w:themeColor="accent2"/>
        </w:tcBorders>
      </w:tcPr>
    </w:tblStylePr>
    <w:tblStylePr w:type="firstCol">
      <w:rPr>
        <w:b/>
        <w:bCs/>
      </w:rPr>
    </w:tblStylePr>
    <w:tblStylePr w:type="lastCol">
      <w:rPr>
        <w:b/>
        <w:bCs/>
      </w:rPr>
    </w:tblStylePr>
    <w:tblStylePr w:type="band1Vert">
      <w:tblPr/>
      <w:tcPr>
        <w:shd w:val="clear" w:color="auto" w:fill="C6F3FF" w:themeFill="accent2" w:themeFillTint="33"/>
      </w:tcPr>
    </w:tblStylePr>
    <w:tblStylePr w:type="band1Horz">
      <w:tblPr/>
      <w:tcPr>
        <w:shd w:val="clear" w:color="auto" w:fill="C6F3FF" w:themeFill="accent2" w:themeFillTint="33"/>
      </w:tcPr>
    </w:tblStylePr>
  </w:style>
  <w:style w:type="table" w:customStyle="1" w:styleId="GridTable4-Accent11">
    <w:name w:val="Grid Table 4 - Accent 11"/>
    <w:basedOn w:val="TableNormal"/>
    <w:uiPriority w:val="49"/>
    <w:rsid w:val="00EB064C"/>
    <w:rPr>
      <w:sz w:val="22"/>
      <w:szCs w:val="22"/>
      <w:lang w:val="en-IN"/>
    </w:rPr>
    <w:tblPr>
      <w:tblStyleRowBandSize w:val="1"/>
      <w:tblStyleColBandSize w:val="1"/>
      <w:tblBorders>
        <w:top w:val="single" w:sz="4" w:space="0" w:color="FF2BD3" w:themeColor="accent1" w:themeTint="99"/>
        <w:left w:val="single" w:sz="4" w:space="0" w:color="FF2BD3" w:themeColor="accent1" w:themeTint="99"/>
        <w:bottom w:val="single" w:sz="4" w:space="0" w:color="FF2BD3" w:themeColor="accent1" w:themeTint="99"/>
        <w:right w:val="single" w:sz="4" w:space="0" w:color="FF2BD3" w:themeColor="accent1" w:themeTint="99"/>
        <w:insideH w:val="single" w:sz="4" w:space="0" w:color="FF2BD3" w:themeColor="accent1" w:themeTint="99"/>
        <w:insideV w:val="single" w:sz="4" w:space="0" w:color="FF2BD3" w:themeColor="accent1" w:themeTint="99"/>
      </w:tblBorders>
    </w:tblPr>
    <w:tblStylePr w:type="firstRow">
      <w:rPr>
        <w:b/>
        <w:bCs/>
        <w:color w:val="FFFFFF" w:themeColor="background1"/>
      </w:rPr>
      <w:tblPr/>
      <w:tcPr>
        <w:tcBorders>
          <w:top w:val="single" w:sz="4" w:space="0" w:color="9E007E" w:themeColor="accent1"/>
          <w:left w:val="single" w:sz="4" w:space="0" w:color="9E007E" w:themeColor="accent1"/>
          <w:bottom w:val="single" w:sz="4" w:space="0" w:color="9E007E" w:themeColor="accent1"/>
          <w:right w:val="single" w:sz="4" w:space="0" w:color="9E007E" w:themeColor="accent1"/>
          <w:insideH w:val="nil"/>
          <w:insideV w:val="nil"/>
        </w:tcBorders>
        <w:shd w:val="clear" w:color="auto" w:fill="9E007E" w:themeFill="accent1"/>
      </w:tcPr>
    </w:tblStylePr>
    <w:tblStylePr w:type="lastRow">
      <w:rPr>
        <w:b/>
        <w:bCs/>
      </w:rPr>
      <w:tblPr/>
      <w:tcPr>
        <w:tcBorders>
          <w:top w:val="double" w:sz="4" w:space="0" w:color="9E007E" w:themeColor="accent1"/>
        </w:tcBorders>
      </w:tcPr>
    </w:tblStylePr>
    <w:tblStylePr w:type="firstCol">
      <w:rPr>
        <w:b/>
        <w:bCs/>
      </w:rPr>
    </w:tblStylePr>
    <w:tblStylePr w:type="lastCol">
      <w:rPr>
        <w:b/>
        <w:bCs/>
      </w:rPr>
    </w:tblStylePr>
    <w:tblStylePr w:type="band1Vert">
      <w:tblPr/>
      <w:tcPr>
        <w:shd w:val="clear" w:color="auto" w:fill="FFB8F0" w:themeFill="accent1" w:themeFillTint="33"/>
      </w:tcPr>
    </w:tblStylePr>
    <w:tblStylePr w:type="band1Horz">
      <w:tblPr/>
      <w:tcPr>
        <w:shd w:val="clear" w:color="auto" w:fill="FFB8F0" w:themeFill="accent1" w:themeFillTint="33"/>
      </w:tcPr>
    </w:tblStylePr>
  </w:style>
  <w:style w:type="table" w:customStyle="1" w:styleId="GridTable4-Accent31">
    <w:name w:val="Grid Table 4 - Accent 31"/>
    <w:basedOn w:val="TableNormal"/>
    <w:uiPriority w:val="49"/>
    <w:rsid w:val="00EB064C"/>
    <w:rPr>
      <w:sz w:val="22"/>
      <w:szCs w:val="22"/>
      <w:lang w:val="en-IN"/>
    </w:rPr>
    <w:tblPr>
      <w:tblStyleRowBandSize w:val="1"/>
      <w:tblStyleColBandSize w:val="1"/>
      <w:tblBorders>
        <w:top w:val="single" w:sz="4" w:space="0" w:color="C4FF3E" w:themeColor="accent3" w:themeTint="99"/>
        <w:left w:val="single" w:sz="4" w:space="0" w:color="C4FF3E" w:themeColor="accent3" w:themeTint="99"/>
        <w:bottom w:val="single" w:sz="4" w:space="0" w:color="C4FF3E" w:themeColor="accent3" w:themeTint="99"/>
        <w:right w:val="single" w:sz="4" w:space="0" w:color="C4FF3E" w:themeColor="accent3" w:themeTint="99"/>
        <w:insideH w:val="single" w:sz="4" w:space="0" w:color="C4FF3E" w:themeColor="accent3" w:themeTint="99"/>
        <w:insideV w:val="single" w:sz="4" w:space="0" w:color="C4FF3E" w:themeColor="accent3" w:themeTint="99"/>
      </w:tblBorders>
    </w:tblPr>
    <w:tblStylePr w:type="firstRow">
      <w:rPr>
        <w:b/>
        <w:bCs/>
        <w:color w:val="FFFFFF" w:themeColor="background1"/>
      </w:rPr>
      <w:tblPr/>
      <w:tcPr>
        <w:tcBorders>
          <w:top w:val="single" w:sz="4" w:space="0" w:color="84BD00" w:themeColor="accent3"/>
          <w:left w:val="single" w:sz="4" w:space="0" w:color="84BD00" w:themeColor="accent3"/>
          <w:bottom w:val="single" w:sz="4" w:space="0" w:color="84BD00" w:themeColor="accent3"/>
          <w:right w:val="single" w:sz="4" w:space="0" w:color="84BD00" w:themeColor="accent3"/>
          <w:insideH w:val="nil"/>
          <w:insideV w:val="nil"/>
        </w:tcBorders>
        <w:shd w:val="clear" w:color="auto" w:fill="84BD00" w:themeFill="accent3"/>
      </w:tcPr>
    </w:tblStylePr>
    <w:tblStylePr w:type="lastRow">
      <w:rPr>
        <w:b/>
        <w:bCs/>
      </w:rPr>
      <w:tblPr/>
      <w:tcPr>
        <w:tcBorders>
          <w:top w:val="double" w:sz="4" w:space="0" w:color="84BD00" w:themeColor="accent3"/>
        </w:tcBorders>
      </w:tcPr>
    </w:tblStylePr>
    <w:tblStylePr w:type="firstCol">
      <w:rPr>
        <w:b/>
        <w:bCs/>
      </w:rPr>
    </w:tblStylePr>
    <w:tblStylePr w:type="lastCol">
      <w:rPr>
        <w:b/>
        <w:bCs/>
      </w:rPr>
    </w:tblStylePr>
    <w:tblStylePr w:type="band1Vert">
      <w:tblPr/>
      <w:tcPr>
        <w:shd w:val="clear" w:color="auto" w:fill="EBFFBE" w:themeFill="accent3" w:themeFillTint="33"/>
      </w:tcPr>
    </w:tblStylePr>
    <w:tblStylePr w:type="band1Horz">
      <w:tblPr/>
      <w:tcPr>
        <w:shd w:val="clear" w:color="auto" w:fill="EBFFBE" w:themeFill="accent3" w:themeFillTint="33"/>
      </w:tcPr>
    </w:tblStylePr>
  </w:style>
  <w:style w:type="paragraph" w:customStyle="1" w:styleId="xl66">
    <w:name w:val="xl66"/>
    <w:basedOn w:val="Normal"/>
    <w:rsid w:val="00EB064C"/>
    <w:pPr>
      <w:tabs>
        <w:tab w:val="clear" w:pos="284"/>
      </w:tabs>
      <w:spacing w:before="100" w:beforeAutospacing="1" w:after="100" w:afterAutospacing="1" w:line="240" w:lineRule="auto"/>
      <w:jc w:val="left"/>
    </w:pPr>
    <w:rPr>
      <w:rFonts w:ascii="Times New Roman" w:eastAsia="Times New Roman" w:hAnsi="Times New Roman" w:cs="Times New Roman"/>
      <w:b/>
      <w:bCs/>
      <w:kern w:val="0"/>
      <w:szCs w:val="20"/>
      <w:lang w:val="en-US"/>
    </w:rPr>
  </w:style>
  <w:style w:type="paragraph" w:customStyle="1" w:styleId="xl68">
    <w:name w:val="xl68"/>
    <w:basedOn w:val="Normal"/>
    <w:rsid w:val="00EB064C"/>
    <w:pPr>
      <w:pBdr>
        <w:top w:val="single" w:sz="4" w:space="0" w:color="auto"/>
        <w:left w:val="single" w:sz="4" w:space="0" w:color="auto"/>
        <w:bottom w:val="single" w:sz="4" w:space="0" w:color="auto"/>
      </w:pBdr>
      <w:tabs>
        <w:tab w:val="clear" w:pos="284"/>
      </w:tabs>
      <w:spacing w:before="100" w:beforeAutospacing="1" w:after="100" w:afterAutospacing="1" w:line="240" w:lineRule="auto"/>
      <w:jc w:val="left"/>
    </w:pPr>
    <w:rPr>
      <w:rFonts w:ascii="Times New Roman" w:eastAsia="Times New Roman" w:hAnsi="Times New Roman" w:cs="Times New Roman"/>
      <w:b/>
      <w:bCs/>
      <w:kern w:val="0"/>
      <w:szCs w:val="24"/>
      <w:lang w:val="en-US"/>
    </w:rPr>
  </w:style>
  <w:style w:type="paragraph" w:customStyle="1" w:styleId="xl69">
    <w:name w:val="xl69"/>
    <w:basedOn w:val="Normal"/>
    <w:rsid w:val="00EB064C"/>
    <w:pPr>
      <w:pBdr>
        <w:top w:val="single" w:sz="4" w:space="0" w:color="auto"/>
        <w:left w:val="single" w:sz="4" w:space="0" w:color="auto"/>
        <w:bottom w:val="single" w:sz="4" w:space="0" w:color="auto"/>
        <w:right w:val="single" w:sz="4" w:space="0" w:color="auto"/>
      </w:pBdr>
      <w:tabs>
        <w:tab w:val="clear" w:pos="284"/>
      </w:tabs>
      <w:spacing w:before="100" w:beforeAutospacing="1" w:after="100" w:afterAutospacing="1" w:line="240" w:lineRule="auto"/>
      <w:jc w:val="center"/>
      <w:textAlignment w:val="center"/>
    </w:pPr>
    <w:rPr>
      <w:rFonts w:ascii="Times New Roman" w:eastAsia="Times New Roman" w:hAnsi="Times New Roman" w:cs="Times New Roman"/>
      <w:kern w:val="0"/>
      <w:szCs w:val="24"/>
      <w:lang w:val="en-US"/>
    </w:rPr>
  </w:style>
  <w:style w:type="paragraph" w:customStyle="1" w:styleId="SENESHd1">
    <w:name w:val="SENES_Hd1"/>
    <w:basedOn w:val="Normal"/>
    <w:next w:val="Normal"/>
    <w:autoRedefine/>
    <w:qFormat/>
    <w:rsid w:val="00EB064C"/>
    <w:pPr>
      <w:numPr>
        <w:numId w:val="59"/>
      </w:numPr>
      <w:tabs>
        <w:tab w:val="clear" w:pos="284"/>
        <w:tab w:val="left" w:pos="0"/>
      </w:tabs>
      <w:spacing w:before="100" w:beforeAutospacing="1" w:after="240" w:line="288" w:lineRule="auto"/>
      <w:outlineLvl w:val="0"/>
    </w:pPr>
    <w:rPr>
      <w:rFonts w:ascii="Times New Roman" w:eastAsia="Times New Roman" w:hAnsi="Times New Roman" w:cs="Times New Roman"/>
      <w:b/>
      <w:caps/>
      <w:color w:val="000000"/>
      <w:kern w:val="0"/>
      <w:sz w:val="28"/>
      <w:szCs w:val="28"/>
      <w:lang w:val="en-US"/>
    </w:rPr>
  </w:style>
  <w:style w:type="paragraph" w:customStyle="1" w:styleId="SENESHd2">
    <w:name w:val="SENES_Hd2"/>
    <w:basedOn w:val="Normal"/>
    <w:next w:val="Normal"/>
    <w:rsid w:val="00EB064C"/>
    <w:pPr>
      <w:tabs>
        <w:tab w:val="clear" w:pos="284"/>
      </w:tabs>
      <w:spacing w:before="100" w:beforeAutospacing="1" w:after="120" w:line="288" w:lineRule="auto"/>
      <w:outlineLvl w:val="1"/>
    </w:pPr>
    <w:rPr>
      <w:rFonts w:ascii="Times New Roman" w:eastAsia="Times New Roman" w:hAnsi="Times New Roman" w:cs="Times New Roman"/>
      <w:b/>
      <w:caps/>
      <w:color w:val="000000"/>
      <w:kern w:val="0"/>
      <w:szCs w:val="24"/>
      <w:lang w:val="en-US"/>
    </w:rPr>
  </w:style>
  <w:style w:type="paragraph" w:customStyle="1" w:styleId="BodytextChar0">
    <w:name w:val="Body_text Char"/>
    <w:basedOn w:val="Normal"/>
    <w:rsid w:val="00EB064C"/>
    <w:pPr>
      <w:tabs>
        <w:tab w:val="clear" w:pos="284"/>
      </w:tabs>
      <w:spacing w:after="0" w:line="240" w:lineRule="auto"/>
    </w:pPr>
    <w:rPr>
      <w:rFonts w:ascii="Times New Roman" w:eastAsia="Times New Roman" w:hAnsi="Times New Roman" w:cs="Times New Roman"/>
      <w:kern w:val="0"/>
      <w:szCs w:val="24"/>
      <w:lang w:val="en-US"/>
    </w:rPr>
  </w:style>
  <w:style w:type="table" w:customStyle="1" w:styleId="GridTable5Dark-Accent11">
    <w:name w:val="Grid Table 5 Dark - Accent 11"/>
    <w:basedOn w:val="TableNormal"/>
    <w:uiPriority w:val="50"/>
    <w:rsid w:val="00EB064C"/>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8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E007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E007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E007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E007E" w:themeFill="accent1"/>
      </w:tcPr>
    </w:tblStylePr>
    <w:tblStylePr w:type="band1Vert">
      <w:tblPr/>
      <w:tcPr>
        <w:shd w:val="clear" w:color="auto" w:fill="FF72E2" w:themeFill="accent1" w:themeFillTint="66"/>
      </w:tcPr>
    </w:tblStylePr>
    <w:tblStylePr w:type="band1Horz">
      <w:tblPr/>
      <w:tcPr>
        <w:shd w:val="clear" w:color="auto" w:fill="FF72E2" w:themeFill="accent1" w:themeFillTint="66"/>
      </w:tcPr>
    </w:tblStylePr>
  </w:style>
  <w:style w:type="paragraph" w:customStyle="1" w:styleId="xl63">
    <w:name w:val="xl63"/>
    <w:basedOn w:val="Normal"/>
    <w:rsid w:val="00EB064C"/>
    <w:pPr>
      <w:pBdr>
        <w:top w:val="single" w:sz="4" w:space="0" w:color="auto"/>
        <w:left w:val="single" w:sz="4" w:space="0" w:color="auto"/>
        <w:bottom w:val="single" w:sz="4" w:space="0" w:color="auto"/>
        <w:right w:val="single" w:sz="4" w:space="0" w:color="auto"/>
      </w:pBdr>
      <w:tabs>
        <w:tab w:val="clear" w:pos="284"/>
      </w:tabs>
      <w:spacing w:before="100" w:beforeAutospacing="1" w:after="100" w:afterAutospacing="1" w:line="240" w:lineRule="auto"/>
      <w:jc w:val="left"/>
    </w:pPr>
    <w:rPr>
      <w:rFonts w:ascii="Cambria" w:eastAsia="Times New Roman" w:hAnsi="Cambria" w:cs="Times New Roman"/>
      <w:kern w:val="0"/>
      <w:szCs w:val="24"/>
      <w:lang w:val="en-US"/>
    </w:rPr>
  </w:style>
  <w:style w:type="paragraph" w:customStyle="1" w:styleId="xl64">
    <w:name w:val="xl64"/>
    <w:basedOn w:val="Normal"/>
    <w:rsid w:val="00EB064C"/>
    <w:pPr>
      <w:pBdr>
        <w:top w:val="single" w:sz="4" w:space="0" w:color="auto"/>
        <w:left w:val="single" w:sz="4" w:space="0" w:color="auto"/>
        <w:bottom w:val="single" w:sz="4" w:space="0" w:color="auto"/>
        <w:right w:val="single" w:sz="4" w:space="0" w:color="auto"/>
      </w:pBdr>
      <w:tabs>
        <w:tab w:val="clear" w:pos="284"/>
      </w:tabs>
      <w:spacing w:before="100" w:beforeAutospacing="1" w:after="100" w:afterAutospacing="1" w:line="240" w:lineRule="auto"/>
      <w:jc w:val="center"/>
      <w:textAlignment w:val="center"/>
    </w:pPr>
    <w:rPr>
      <w:rFonts w:ascii="Cambria" w:eastAsia="Times New Roman" w:hAnsi="Cambria" w:cs="Times New Roman"/>
      <w:kern w:val="0"/>
      <w:szCs w:val="24"/>
      <w:lang w:val="en-US"/>
    </w:rPr>
  </w:style>
  <w:style w:type="paragraph" w:customStyle="1" w:styleId="xl65">
    <w:name w:val="xl65"/>
    <w:basedOn w:val="Normal"/>
    <w:rsid w:val="00EB064C"/>
    <w:pPr>
      <w:pBdr>
        <w:top w:val="single" w:sz="4" w:space="0" w:color="auto"/>
        <w:left w:val="single" w:sz="4" w:space="0" w:color="auto"/>
        <w:bottom w:val="single" w:sz="4" w:space="0" w:color="auto"/>
        <w:right w:val="single" w:sz="4" w:space="0" w:color="auto"/>
      </w:pBdr>
      <w:shd w:val="clear" w:color="000000" w:fill="00B050"/>
      <w:tabs>
        <w:tab w:val="clear" w:pos="284"/>
      </w:tabs>
      <w:spacing w:before="100" w:beforeAutospacing="1" w:after="100" w:afterAutospacing="1" w:line="240" w:lineRule="auto"/>
      <w:jc w:val="left"/>
    </w:pPr>
    <w:rPr>
      <w:rFonts w:ascii="Cambria" w:eastAsia="Times New Roman" w:hAnsi="Cambria" w:cs="Times New Roman"/>
      <w:kern w:val="0"/>
      <w:szCs w:val="24"/>
      <w:lang w:val="en-US"/>
    </w:rPr>
  </w:style>
  <w:style w:type="paragraph" w:customStyle="1" w:styleId="xl73">
    <w:name w:val="xl73"/>
    <w:basedOn w:val="Normal"/>
    <w:rsid w:val="00EB064C"/>
    <w:pPr>
      <w:pBdr>
        <w:top w:val="single" w:sz="4" w:space="0" w:color="auto"/>
        <w:left w:val="single" w:sz="4" w:space="0" w:color="auto"/>
        <w:bottom w:val="single" w:sz="4" w:space="0" w:color="auto"/>
        <w:right w:val="single" w:sz="4" w:space="0" w:color="auto"/>
      </w:pBdr>
      <w:shd w:val="clear" w:color="000000" w:fill="00B050"/>
      <w:tabs>
        <w:tab w:val="clear" w:pos="284"/>
      </w:tabs>
      <w:spacing w:before="100" w:beforeAutospacing="1" w:after="100" w:afterAutospacing="1" w:line="240" w:lineRule="auto"/>
      <w:jc w:val="center"/>
    </w:pPr>
    <w:rPr>
      <w:rFonts w:ascii="Cambria" w:eastAsia="Times New Roman" w:hAnsi="Cambria" w:cs="Times New Roman"/>
      <w:kern w:val="0"/>
      <w:szCs w:val="24"/>
      <w:lang w:val="en-US"/>
    </w:rPr>
  </w:style>
  <w:style w:type="paragraph" w:customStyle="1" w:styleId="xl74">
    <w:name w:val="xl74"/>
    <w:basedOn w:val="Normal"/>
    <w:rsid w:val="00EB064C"/>
    <w:pPr>
      <w:pBdr>
        <w:top w:val="single" w:sz="4" w:space="0" w:color="auto"/>
        <w:bottom w:val="single" w:sz="4" w:space="0" w:color="auto"/>
        <w:right w:val="single" w:sz="4" w:space="0" w:color="auto"/>
      </w:pBdr>
      <w:shd w:val="clear" w:color="000000" w:fill="00B050"/>
      <w:tabs>
        <w:tab w:val="clear" w:pos="284"/>
      </w:tabs>
      <w:spacing w:before="100" w:beforeAutospacing="1" w:after="100" w:afterAutospacing="1" w:line="240" w:lineRule="auto"/>
      <w:jc w:val="left"/>
    </w:pPr>
    <w:rPr>
      <w:rFonts w:ascii="Cambria" w:eastAsia="Times New Roman" w:hAnsi="Cambria" w:cs="Times New Roman"/>
      <w:kern w:val="0"/>
      <w:szCs w:val="24"/>
      <w:lang w:val="en-US"/>
    </w:rPr>
  </w:style>
  <w:style w:type="paragraph" w:customStyle="1" w:styleId="xl76">
    <w:name w:val="xl76"/>
    <w:basedOn w:val="Normal"/>
    <w:rsid w:val="00EB064C"/>
    <w:pPr>
      <w:pBdr>
        <w:top w:val="single" w:sz="4" w:space="0" w:color="auto"/>
        <w:left w:val="single" w:sz="4" w:space="0" w:color="auto"/>
        <w:bottom w:val="single" w:sz="4" w:space="0" w:color="auto"/>
        <w:right w:val="single" w:sz="4" w:space="0" w:color="auto"/>
      </w:pBdr>
      <w:tabs>
        <w:tab w:val="clear" w:pos="284"/>
      </w:tabs>
      <w:spacing w:before="100" w:beforeAutospacing="1" w:after="100" w:afterAutospacing="1" w:line="240" w:lineRule="auto"/>
      <w:jc w:val="center"/>
    </w:pPr>
    <w:rPr>
      <w:rFonts w:ascii="Cambria" w:eastAsia="Times New Roman" w:hAnsi="Cambria" w:cs="Times New Roman"/>
      <w:b/>
      <w:bCs/>
      <w:kern w:val="0"/>
      <w:szCs w:val="24"/>
      <w:lang w:val="en-US"/>
    </w:rPr>
  </w:style>
  <w:style w:type="paragraph" w:customStyle="1" w:styleId="xl77">
    <w:name w:val="xl77"/>
    <w:basedOn w:val="Normal"/>
    <w:rsid w:val="00EB064C"/>
    <w:pPr>
      <w:pBdr>
        <w:top w:val="single" w:sz="4" w:space="0" w:color="auto"/>
        <w:left w:val="single" w:sz="4" w:space="0" w:color="auto"/>
        <w:bottom w:val="single" w:sz="4" w:space="0" w:color="auto"/>
        <w:right w:val="single" w:sz="4" w:space="0" w:color="auto"/>
      </w:pBdr>
      <w:tabs>
        <w:tab w:val="clear" w:pos="284"/>
      </w:tabs>
      <w:spacing w:before="100" w:beforeAutospacing="1" w:after="100" w:afterAutospacing="1" w:line="240" w:lineRule="auto"/>
      <w:jc w:val="center"/>
      <w:textAlignment w:val="center"/>
    </w:pPr>
    <w:rPr>
      <w:rFonts w:ascii="Cambria" w:eastAsia="Times New Roman" w:hAnsi="Cambria" w:cs="Times New Roman"/>
      <w:b/>
      <w:bCs/>
      <w:kern w:val="0"/>
      <w:szCs w:val="24"/>
      <w:lang w:val="en-US"/>
    </w:rPr>
  </w:style>
  <w:style w:type="paragraph" w:customStyle="1" w:styleId="xl78">
    <w:name w:val="xl78"/>
    <w:basedOn w:val="Normal"/>
    <w:rsid w:val="00EB064C"/>
    <w:pPr>
      <w:tabs>
        <w:tab w:val="clear" w:pos="284"/>
      </w:tabs>
      <w:spacing w:before="100" w:beforeAutospacing="1" w:after="100" w:afterAutospacing="1" w:line="240" w:lineRule="auto"/>
      <w:jc w:val="left"/>
    </w:pPr>
    <w:rPr>
      <w:rFonts w:ascii="Times New Roman" w:eastAsia="Times New Roman" w:hAnsi="Times New Roman" w:cs="Times New Roman"/>
      <w:kern w:val="0"/>
      <w:szCs w:val="24"/>
      <w:lang w:val="en-US"/>
    </w:rPr>
  </w:style>
  <w:style w:type="paragraph" w:customStyle="1" w:styleId="xl79">
    <w:name w:val="xl79"/>
    <w:basedOn w:val="Normal"/>
    <w:rsid w:val="00EB064C"/>
    <w:pPr>
      <w:pBdr>
        <w:top w:val="single" w:sz="4" w:space="0" w:color="auto"/>
        <w:left w:val="single" w:sz="4" w:space="0" w:color="auto"/>
        <w:bottom w:val="single" w:sz="4" w:space="0" w:color="auto"/>
        <w:right w:val="single" w:sz="4" w:space="0" w:color="auto"/>
      </w:pBdr>
      <w:shd w:val="clear" w:color="000000" w:fill="FFFF00"/>
      <w:tabs>
        <w:tab w:val="clear" w:pos="284"/>
      </w:tabs>
      <w:spacing w:before="100" w:beforeAutospacing="1" w:after="100" w:afterAutospacing="1" w:line="240" w:lineRule="auto"/>
      <w:jc w:val="left"/>
      <w:textAlignment w:val="center"/>
    </w:pPr>
    <w:rPr>
      <w:rFonts w:ascii="Cambria" w:eastAsia="Times New Roman" w:hAnsi="Cambria" w:cs="Times New Roman"/>
      <w:b/>
      <w:bCs/>
      <w:kern w:val="0"/>
      <w:szCs w:val="24"/>
      <w:lang w:val="en-US"/>
    </w:rPr>
  </w:style>
  <w:style w:type="paragraph" w:customStyle="1" w:styleId="xl80">
    <w:name w:val="xl80"/>
    <w:basedOn w:val="Normal"/>
    <w:rsid w:val="00EB064C"/>
    <w:pPr>
      <w:pBdr>
        <w:top w:val="single" w:sz="4" w:space="0" w:color="auto"/>
        <w:left w:val="single" w:sz="4" w:space="0" w:color="auto"/>
        <w:bottom w:val="single" w:sz="4" w:space="0" w:color="auto"/>
        <w:right w:val="single" w:sz="4" w:space="0" w:color="auto"/>
      </w:pBdr>
      <w:tabs>
        <w:tab w:val="clear" w:pos="284"/>
      </w:tabs>
      <w:spacing w:before="100" w:beforeAutospacing="1" w:after="100" w:afterAutospacing="1" w:line="240" w:lineRule="auto"/>
      <w:jc w:val="left"/>
    </w:pPr>
    <w:rPr>
      <w:rFonts w:ascii="Times New Roman" w:eastAsia="Times New Roman" w:hAnsi="Times New Roman" w:cs="Times New Roman"/>
      <w:kern w:val="0"/>
      <w:szCs w:val="24"/>
      <w:lang w:val="en-US"/>
    </w:rPr>
  </w:style>
  <w:style w:type="paragraph" w:customStyle="1" w:styleId="xl81">
    <w:name w:val="xl81"/>
    <w:basedOn w:val="Normal"/>
    <w:rsid w:val="00EB064C"/>
    <w:pPr>
      <w:pBdr>
        <w:top w:val="single" w:sz="4" w:space="0" w:color="auto"/>
        <w:left w:val="single" w:sz="4" w:space="0" w:color="auto"/>
        <w:bottom w:val="single" w:sz="4" w:space="0" w:color="auto"/>
        <w:right w:val="single" w:sz="4" w:space="0" w:color="auto"/>
      </w:pBdr>
      <w:shd w:val="clear" w:color="000000" w:fill="FFFFFF"/>
      <w:tabs>
        <w:tab w:val="clear" w:pos="284"/>
      </w:tabs>
      <w:spacing w:before="100" w:beforeAutospacing="1" w:after="100" w:afterAutospacing="1" w:line="240" w:lineRule="auto"/>
      <w:jc w:val="left"/>
    </w:pPr>
    <w:rPr>
      <w:rFonts w:ascii="Cambria" w:eastAsia="Times New Roman" w:hAnsi="Cambria" w:cs="Times New Roman"/>
      <w:kern w:val="0"/>
      <w:szCs w:val="24"/>
      <w:lang w:val="en-US"/>
    </w:rPr>
  </w:style>
  <w:style w:type="paragraph" w:customStyle="1" w:styleId="xl82">
    <w:name w:val="xl82"/>
    <w:basedOn w:val="Normal"/>
    <w:rsid w:val="00EB064C"/>
    <w:pPr>
      <w:pBdr>
        <w:top w:val="single" w:sz="4" w:space="0" w:color="auto"/>
        <w:left w:val="single" w:sz="4" w:space="0" w:color="auto"/>
        <w:bottom w:val="single" w:sz="4" w:space="0" w:color="auto"/>
        <w:right w:val="single" w:sz="4" w:space="0" w:color="auto"/>
      </w:pBdr>
      <w:shd w:val="clear" w:color="000000" w:fill="FFFFFF"/>
      <w:tabs>
        <w:tab w:val="clear" w:pos="284"/>
      </w:tabs>
      <w:spacing w:before="100" w:beforeAutospacing="1" w:after="100" w:afterAutospacing="1" w:line="240" w:lineRule="auto"/>
      <w:jc w:val="left"/>
    </w:pPr>
    <w:rPr>
      <w:rFonts w:ascii="Times New Roman" w:eastAsia="Times New Roman" w:hAnsi="Times New Roman" w:cs="Times New Roman"/>
      <w:kern w:val="0"/>
      <w:szCs w:val="24"/>
      <w:lang w:val="en-US"/>
    </w:rPr>
  </w:style>
  <w:style w:type="paragraph" w:customStyle="1" w:styleId="Style23">
    <w:name w:val="Style23"/>
    <w:basedOn w:val="Normal"/>
    <w:uiPriority w:val="99"/>
    <w:rsid w:val="00EB064C"/>
    <w:pPr>
      <w:widowControl w:val="0"/>
      <w:tabs>
        <w:tab w:val="clear" w:pos="284"/>
      </w:tabs>
      <w:autoSpaceDE w:val="0"/>
      <w:autoSpaceDN w:val="0"/>
      <w:adjustRightInd w:val="0"/>
      <w:spacing w:after="0" w:line="240" w:lineRule="auto"/>
      <w:jc w:val="left"/>
    </w:pPr>
    <w:rPr>
      <w:rFonts w:ascii="Times New Roman" w:eastAsia="Times New Roman" w:hAnsi="Times New Roman" w:cs="Times New Roman"/>
      <w:kern w:val="0"/>
      <w:szCs w:val="24"/>
      <w:lang w:val="en-US"/>
    </w:rPr>
  </w:style>
  <w:style w:type="character" w:customStyle="1" w:styleId="FontStyle45">
    <w:name w:val="Font Style45"/>
    <w:basedOn w:val="DefaultParagraphFont"/>
    <w:uiPriority w:val="99"/>
    <w:rsid w:val="00EB064C"/>
    <w:rPr>
      <w:rFonts w:ascii="Tahoma" w:hAnsi="Tahoma" w:cs="Tahoma"/>
      <w:sz w:val="22"/>
      <w:szCs w:val="22"/>
    </w:rPr>
  </w:style>
  <w:style w:type="paragraph" w:customStyle="1" w:styleId="AlphaNum1a">
    <w:name w:val="Alpha Num 1 (a.)"/>
    <w:basedOn w:val="Normal"/>
    <w:rsid w:val="00EB064C"/>
    <w:pPr>
      <w:numPr>
        <w:numId w:val="64"/>
      </w:numPr>
      <w:tabs>
        <w:tab w:val="clear" w:pos="284"/>
        <w:tab w:val="left" w:pos="794"/>
      </w:tabs>
      <w:spacing w:before="120" w:after="120" w:line="240" w:lineRule="auto"/>
      <w:jc w:val="left"/>
    </w:pPr>
    <w:rPr>
      <w:rFonts w:ascii="Times New Roman" w:eastAsiaTheme="minorEastAsia" w:hAnsi="Times New Roman" w:cs="Times New Roman"/>
      <w:kern w:val="0"/>
      <w:sz w:val="22"/>
      <w:szCs w:val="22"/>
      <w:lang w:val="en-AU"/>
    </w:rPr>
  </w:style>
  <w:style w:type="paragraph" w:customStyle="1" w:styleId="Bodytext0">
    <w:name w:val="Bodytext"/>
    <w:basedOn w:val="Normal"/>
    <w:link w:val="BodytextChar1"/>
    <w:qFormat/>
    <w:rsid w:val="00E91021"/>
    <w:pPr>
      <w:tabs>
        <w:tab w:val="clear" w:pos="284"/>
        <w:tab w:val="left" w:pos="990"/>
      </w:tabs>
      <w:spacing w:before="120" w:after="120" w:line="240" w:lineRule="auto"/>
      <w:ind w:left="990"/>
    </w:pPr>
    <w:rPr>
      <w:rFonts w:ascii="Arial" w:eastAsia="Times New Roman" w:hAnsi="Arial" w:cs="Times New Roman"/>
      <w:kern w:val="0"/>
      <w:szCs w:val="22"/>
    </w:rPr>
  </w:style>
  <w:style w:type="character" w:customStyle="1" w:styleId="BodytextChar1">
    <w:name w:val="Bodytext Char"/>
    <w:basedOn w:val="DefaultParagraphFont"/>
    <w:link w:val="Bodytext0"/>
    <w:rsid w:val="00E91021"/>
    <w:rPr>
      <w:rFonts w:ascii="Arial" w:eastAsia="Times New Roman" w:hAnsi="Arial" w:cs="Times New Roman"/>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1303">
      <w:bodyDiv w:val="1"/>
      <w:marLeft w:val="0"/>
      <w:marRight w:val="0"/>
      <w:marTop w:val="0"/>
      <w:marBottom w:val="0"/>
      <w:divBdr>
        <w:top w:val="none" w:sz="0" w:space="0" w:color="auto"/>
        <w:left w:val="none" w:sz="0" w:space="0" w:color="auto"/>
        <w:bottom w:val="none" w:sz="0" w:space="0" w:color="auto"/>
        <w:right w:val="none" w:sz="0" w:space="0" w:color="auto"/>
      </w:divBdr>
    </w:div>
    <w:div w:id="46297053">
      <w:bodyDiv w:val="1"/>
      <w:marLeft w:val="0"/>
      <w:marRight w:val="0"/>
      <w:marTop w:val="0"/>
      <w:marBottom w:val="0"/>
      <w:divBdr>
        <w:top w:val="none" w:sz="0" w:space="0" w:color="auto"/>
        <w:left w:val="none" w:sz="0" w:space="0" w:color="auto"/>
        <w:bottom w:val="none" w:sz="0" w:space="0" w:color="auto"/>
        <w:right w:val="none" w:sz="0" w:space="0" w:color="auto"/>
      </w:divBdr>
    </w:div>
    <w:div w:id="65540089">
      <w:bodyDiv w:val="1"/>
      <w:marLeft w:val="0"/>
      <w:marRight w:val="0"/>
      <w:marTop w:val="0"/>
      <w:marBottom w:val="0"/>
      <w:divBdr>
        <w:top w:val="none" w:sz="0" w:space="0" w:color="auto"/>
        <w:left w:val="none" w:sz="0" w:space="0" w:color="auto"/>
        <w:bottom w:val="none" w:sz="0" w:space="0" w:color="auto"/>
        <w:right w:val="none" w:sz="0" w:space="0" w:color="auto"/>
      </w:divBdr>
    </w:div>
    <w:div w:id="78869011">
      <w:bodyDiv w:val="1"/>
      <w:marLeft w:val="0"/>
      <w:marRight w:val="0"/>
      <w:marTop w:val="0"/>
      <w:marBottom w:val="0"/>
      <w:divBdr>
        <w:top w:val="none" w:sz="0" w:space="0" w:color="auto"/>
        <w:left w:val="none" w:sz="0" w:space="0" w:color="auto"/>
        <w:bottom w:val="none" w:sz="0" w:space="0" w:color="auto"/>
        <w:right w:val="none" w:sz="0" w:space="0" w:color="auto"/>
      </w:divBdr>
    </w:div>
    <w:div w:id="125584030">
      <w:bodyDiv w:val="1"/>
      <w:marLeft w:val="0"/>
      <w:marRight w:val="0"/>
      <w:marTop w:val="0"/>
      <w:marBottom w:val="0"/>
      <w:divBdr>
        <w:top w:val="none" w:sz="0" w:space="0" w:color="auto"/>
        <w:left w:val="none" w:sz="0" w:space="0" w:color="auto"/>
        <w:bottom w:val="none" w:sz="0" w:space="0" w:color="auto"/>
        <w:right w:val="none" w:sz="0" w:space="0" w:color="auto"/>
      </w:divBdr>
    </w:div>
    <w:div w:id="150173625">
      <w:bodyDiv w:val="1"/>
      <w:marLeft w:val="0"/>
      <w:marRight w:val="0"/>
      <w:marTop w:val="0"/>
      <w:marBottom w:val="0"/>
      <w:divBdr>
        <w:top w:val="none" w:sz="0" w:space="0" w:color="auto"/>
        <w:left w:val="none" w:sz="0" w:space="0" w:color="auto"/>
        <w:bottom w:val="none" w:sz="0" w:space="0" w:color="auto"/>
        <w:right w:val="none" w:sz="0" w:space="0" w:color="auto"/>
      </w:divBdr>
    </w:div>
    <w:div w:id="221017254">
      <w:bodyDiv w:val="1"/>
      <w:marLeft w:val="0"/>
      <w:marRight w:val="0"/>
      <w:marTop w:val="0"/>
      <w:marBottom w:val="0"/>
      <w:divBdr>
        <w:top w:val="none" w:sz="0" w:space="0" w:color="auto"/>
        <w:left w:val="none" w:sz="0" w:space="0" w:color="auto"/>
        <w:bottom w:val="none" w:sz="0" w:space="0" w:color="auto"/>
        <w:right w:val="none" w:sz="0" w:space="0" w:color="auto"/>
      </w:divBdr>
    </w:div>
    <w:div w:id="240337192">
      <w:bodyDiv w:val="1"/>
      <w:marLeft w:val="0"/>
      <w:marRight w:val="0"/>
      <w:marTop w:val="0"/>
      <w:marBottom w:val="0"/>
      <w:divBdr>
        <w:top w:val="none" w:sz="0" w:space="0" w:color="auto"/>
        <w:left w:val="none" w:sz="0" w:space="0" w:color="auto"/>
        <w:bottom w:val="none" w:sz="0" w:space="0" w:color="auto"/>
        <w:right w:val="none" w:sz="0" w:space="0" w:color="auto"/>
      </w:divBdr>
    </w:div>
    <w:div w:id="243225219">
      <w:bodyDiv w:val="1"/>
      <w:marLeft w:val="0"/>
      <w:marRight w:val="0"/>
      <w:marTop w:val="0"/>
      <w:marBottom w:val="0"/>
      <w:divBdr>
        <w:top w:val="none" w:sz="0" w:space="0" w:color="auto"/>
        <w:left w:val="none" w:sz="0" w:space="0" w:color="auto"/>
        <w:bottom w:val="none" w:sz="0" w:space="0" w:color="auto"/>
        <w:right w:val="none" w:sz="0" w:space="0" w:color="auto"/>
      </w:divBdr>
      <w:divsChild>
        <w:div w:id="203908614">
          <w:marLeft w:val="806"/>
          <w:marRight w:val="0"/>
          <w:marTop w:val="120"/>
          <w:marBottom w:val="0"/>
          <w:divBdr>
            <w:top w:val="none" w:sz="0" w:space="0" w:color="auto"/>
            <w:left w:val="none" w:sz="0" w:space="0" w:color="auto"/>
            <w:bottom w:val="none" w:sz="0" w:space="0" w:color="auto"/>
            <w:right w:val="none" w:sz="0" w:space="0" w:color="auto"/>
          </w:divBdr>
        </w:div>
      </w:divsChild>
    </w:div>
    <w:div w:id="243952357">
      <w:bodyDiv w:val="1"/>
      <w:marLeft w:val="0"/>
      <w:marRight w:val="0"/>
      <w:marTop w:val="0"/>
      <w:marBottom w:val="0"/>
      <w:divBdr>
        <w:top w:val="none" w:sz="0" w:space="0" w:color="auto"/>
        <w:left w:val="none" w:sz="0" w:space="0" w:color="auto"/>
        <w:bottom w:val="none" w:sz="0" w:space="0" w:color="auto"/>
        <w:right w:val="none" w:sz="0" w:space="0" w:color="auto"/>
      </w:divBdr>
    </w:div>
    <w:div w:id="315187785">
      <w:bodyDiv w:val="1"/>
      <w:marLeft w:val="0"/>
      <w:marRight w:val="0"/>
      <w:marTop w:val="0"/>
      <w:marBottom w:val="0"/>
      <w:divBdr>
        <w:top w:val="none" w:sz="0" w:space="0" w:color="auto"/>
        <w:left w:val="none" w:sz="0" w:space="0" w:color="auto"/>
        <w:bottom w:val="none" w:sz="0" w:space="0" w:color="auto"/>
        <w:right w:val="none" w:sz="0" w:space="0" w:color="auto"/>
      </w:divBdr>
      <w:divsChild>
        <w:div w:id="1438016039">
          <w:marLeft w:val="806"/>
          <w:marRight w:val="0"/>
          <w:marTop w:val="106"/>
          <w:marBottom w:val="0"/>
          <w:divBdr>
            <w:top w:val="none" w:sz="0" w:space="0" w:color="auto"/>
            <w:left w:val="none" w:sz="0" w:space="0" w:color="auto"/>
            <w:bottom w:val="none" w:sz="0" w:space="0" w:color="auto"/>
            <w:right w:val="none" w:sz="0" w:space="0" w:color="auto"/>
          </w:divBdr>
        </w:div>
      </w:divsChild>
    </w:div>
    <w:div w:id="315259886">
      <w:bodyDiv w:val="1"/>
      <w:marLeft w:val="0"/>
      <w:marRight w:val="0"/>
      <w:marTop w:val="0"/>
      <w:marBottom w:val="0"/>
      <w:divBdr>
        <w:top w:val="none" w:sz="0" w:space="0" w:color="auto"/>
        <w:left w:val="none" w:sz="0" w:space="0" w:color="auto"/>
        <w:bottom w:val="none" w:sz="0" w:space="0" w:color="auto"/>
        <w:right w:val="none" w:sz="0" w:space="0" w:color="auto"/>
      </w:divBdr>
    </w:div>
    <w:div w:id="332539466">
      <w:bodyDiv w:val="1"/>
      <w:marLeft w:val="0"/>
      <w:marRight w:val="0"/>
      <w:marTop w:val="0"/>
      <w:marBottom w:val="0"/>
      <w:divBdr>
        <w:top w:val="none" w:sz="0" w:space="0" w:color="auto"/>
        <w:left w:val="none" w:sz="0" w:space="0" w:color="auto"/>
        <w:bottom w:val="none" w:sz="0" w:space="0" w:color="auto"/>
        <w:right w:val="none" w:sz="0" w:space="0" w:color="auto"/>
      </w:divBdr>
    </w:div>
    <w:div w:id="363756192">
      <w:bodyDiv w:val="1"/>
      <w:marLeft w:val="0"/>
      <w:marRight w:val="0"/>
      <w:marTop w:val="0"/>
      <w:marBottom w:val="0"/>
      <w:divBdr>
        <w:top w:val="none" w:sz="0" w:space="0" w:color="auto"/>
        <w:left w:val="none" w:sz="0" w:space="0" w:color="auto"/>
        <w:bottom w:val="none" w:sz="0" w:space="0" w:color="auto"/>
        <w:right w:val="none" w:sz="0" w:space="0" w:color="auto"/>
      </w:divBdr>
    </w:div>
    <w:div w:id="462425681">
      <w:bodyDiv w:val="1"/>
      <w:marLeft w:val="0"/>
      <w:marRight w:val="0"/>
      <w:marTop w:val="0"/>
      <w:marBottom w:val="0"/>
      <w:divBdr>
        <w:top w:val="none" w:sz="0" w:space="0" w:color="auto"/>
        <w:left w:val="none" w:sz="0" w:space="0" w:color="auto"/>
        <w:bottom w:val="none" w:sz="0" w:space="0" w:color="auto"/>
        <w:right w:val="none" w:sz="0" w:space="0" w:color="auto"/>
      </w:divBdr>
    </w:div>
    <w:div w:id="477311195">
      <w:bodyDiv w:val="1"/>
      <w:marLeft w:val="0"/>
      <w:marRight w:val="0"/>
      <w:marTop w:val="0"/>
      <w:marBottom w:val="0"/>
      <w:divBdr>
        <w:top w:val="none" w:sz="0" w:space="0" w:color="auto"/>
        <w:left w:val="none" w:sz="0" w:space="0" w:color="auto"/>
        <w:bottom w:val="none" w:sz="0" w:space="0" w:color="auto"/>
        <w:right w:val="none" w:sz="0" w:space="0" w:color="auto"/>
      </w:divBdr>
    </w:div>
    <w:div w:id="524179055">
      <w:bodyDiv w:val="1"/>
      <w:marLeft w:val="0"/>
      <w:marRight w:val="0"/>
      <w:marTop w:val="0"/>
      <w:marBottom w:val="0"/>
      <w:divBdr>
        <w:top w:val="none" w:sz="0" w:space="0" w:color="auto"/>
        <w:left w:val="none" w:sz="0" w:space="0" w:color="auto"/>
        <w:bottom w:val="none" w:sz="0" w:space="0" w:color="auto"/>
        <w:right w:val="none" w:sz="0" w:space="0" w:color="auto"/>
      </w:divBdr>
    </w:div>
    <w:div w:id="583533509">
      <w:bodyDiv w:val="1"/>
      <w:marLeft w:val="0"/>
      <w:marRight w:val="0"/>
      <w:marTop w:val="0"/>
      <w:marBottom w:val="0"/>
      <w:divBdr>
        <w:top w:val="none" w:sz="0" w:space="0" w:color="auto"/>
        <w:left w:val="none" w:sz="0" w:space="0" w:color="auto"/>
        <w:bottom w:val="none" w:sz="0" w:space="0" w:color="auto"/>
        <w:right w:val="none" w:sz="0" w:space="0" w:color="auto"/>
      </w:divBdr>
      <w:divsChild>
        <w:div w:id="1284993603">
          <w:marLeft w:val="806"/>
          <w:marRight w:val="0"/>
          <w:marTop w:val="106"/>
          <w:marBottom w:val="0"/>
          <w:divBdr>
            <w:top w:val="none" w:sz="0" w:space="0" w:color="auto"/>
            <w:left w:val="none" w:sz="0" w:space="0" w:color="auto"/>
            <w:bottom w:val="none" w:sz="0" w:space="0" w:color="auto"/>
            <w:right w:val="none" w:sz="0" w:space="0" w:color="auto"/>
          </w:divBdr>
        </w:div>
      </w:divsChild>
    </w:div>
    <w:div w:id="590045717">
      <w:bodyDiv w:val="1"/>
      <w:marLeft w:val="0"/>
      <w:marRight w:val="0"/>
      <w:marTop w:val="0"/>
      <w:marBottom w:val="0"/>
      <w:divBdr>
        <w:top w:val="none" w:sz="0" w:space="0" w:color="auto"/>
        <w:left w:val="none" w:sz="0" w:space="0" w:color="auto"/>
        <w:bottom w:val="none" w:sz="0" w:space="0" w:color="auto"/>
        <w:right w:val="none" w:sz="0" w:space="0" w:color="auto"/>
      </w:divBdr>
    </w:div>
    <w:div w:id="594097170">
      <w:bodyDiv w:val="1"/>
      <w:marLeft w:val="0"/>
      <w:marRight w:val="0"/>
      <w:marTop w:val="0"/>
      <w:marBottom w:val="0"/>
      <w:divBdr>
        <w:top w:val="none" w:sz="0" w:space="0" w:color="auto"/>
        <w:left w:val="none" w:sz="0" w:space="0" w:color="auto"/>
        <w:bottom w:val="none" w:sz="0" w:space="0" w:color="auto"/>
        <w:right w:val="none" w:sz="0" w:space="0" w:color="auto"/>
      </w:divBdr>
    </w:div>
    <w:div w:id="594753724">
      <w:bodyDiv w:val="1"/>
      <w:marLeft w:val="0"/>
      <w:marRight w:val="0"/>
      <w:marTop w:val="0"/>
      <w:marBottom w:val="0"/>
      <w:divBdr>
        <w:top w:val="none" w:sz="0" w:space="0" w:color="auto"/>
        <w:left w:val="none" w:sz="0" w:space="0" w:color="auto"/>
        <w:bottom w:val="none" w:sz="0" w:space="0" w:color="auto"/>
        <w:right w:val="none" w:sz="0" w:space="0" w:color="auto"/>
      </w:divBdr>
    </w:div>
    <w:div w:id="594943306">
      <w:bodyDiv w:val="1"/>
      <w:marLeft w:val="0"/>
      <w:marRight w:val="0"/>
      <w:marTop w:val="0"/>
      <w:marBottom w:val="0"/>
      <w:divBdr>
        <w:top w:val="none" w:sz="0" w:space="0" w:color="auto"/>
        <w:left w:val="none" w:sz="0" w:space="0" w:color="auto"/>
        <w:bottom w:val="none" w:sz="0" w:space="0" w:color="auto"/>
        <w:right w:val="none" w:sz="0" w:space="0" w:color="auto"/>
      </w:divBdr>
    </w:div>
    <w:div w:id="619259247">
      <w:bodyDiv w:val="1"/>
      <w:marLeft w:val="0"/>
      <w:marRight w:val="0"/>
      <w:marTop w:val="0"/>
      <w:marBottom w:val="0"/>
      <w:divBdr>
        <w:top w:val="none" w:sz="0" w:space="0" w:color="auto"/>
        <w:left w:val="none" w:sz="0" w:space="0" w:color="auto"/>
        <w:bottom w:val="none" w:sz="0" w:space="0" w:color="auto"/>
        <w:right w:val="none" w:sz="0" w:space="0" w:color="auto"/>
      </w:divBdr>
    </w:div>
    <w:div w:id="632251312">
      <w:bodyDiv w:val="1"/>
      <w:marLeft w:val="0"/>
      <w:marRight w:val="0"/>
      <w:marTop w:val="0"/>
      <w:marBottom w:val="0"/>
      <w:divBdr>
        <w:top w:val="none" w:sz="0" w:space="0" w:color="auto"/>
        <w:left w:val="none" w:sz="0" w:space="0" w:color="auto"/>
        <w:bottom w:val="none" w:sz="0" w:space="0" w:color="auto"/>
        <w:right w:val="none" w:sz="0" w:space="0" w:color="auto"/>
      </w:divBdr>
    </w:div>
    <w:div w:id="632372431">
      <w:bodyDiv w:val="1"/>
      <w:marLeft w:val="0"/>
      <w:marRight w:val="0"/>
      <w:marTop w:val="0"/>
      <w:marBottom w:val="0"/>
      <w:divBdr>
        <w:top w:val="none" w:sz="0" w:space="0" w:color="auto"/>
        <w:left w:val="none" w:sz="0" w:space="0" w:color="auto"/>
        <w:bottom w:val="none" w:sz="0" w:space="0" w:color="auto"/>
        <w:right w:val="none" w:sz="0" w:space="0" w:color="auto"/>
      </w:divBdr>
    </w:div>
    <w:div w:id="638192122">
      <w:bodyDiv w:val="1"/>
      <w:marLeft w:val="0"/>
      <w:marRight w:val="0"/>
      <w:marTop w:val="0"/>
      <w:marBottom w:val="0"/>
      <w:divBdr>
        <w:top w:val="none" w:sz="0" w:space="0" w:color="auto"/>
        <w:left w:val="none" w:sz="0" w:space="0" w:color="auto"/>
        <w:bottom w:val="none" w:sz="0" w:space="0" w:color="auto"/>
        <w:right w:val="none" w:sz="0" w:space="0" w:color="auto"/>
      </w:divBdr>
    </w:div>
    <w:div w:id="662045634">
      <w:bodyDiv w:val="1"/>
      <w:marLeft w:val="0"/>
      <w:marRight w:val="0"/>
      <w:marTop w:val="0"/>
      <w:marBottom w:val="0"/>
      <w:divBdr>
        <w:top w:val="none" w:sz="0" w:space="0" w:color="auto"/>
        <w:left w:val="none" w:sz="0" w:space="0" w:color="auto"/>
        <w:bottom w:val="none" w:sz="0" w:space="0" w:color="auto"/>
        <w:right w:val="none" w:sz="0" w:space="0" w:color="auto"/>
      </w:divBdr>
    </w:div>
    <w:div w:id="662317929">
      <w:bodyDiv w:val="1"/>
      <w:marLeft w:val="0"/>
      <w:marRight w:val="0"/>
      <w:marTop w:val="0"/>
      <w:marBottom w:val="0"/>
      <w:divBdr>
        <w:top w:val="none" w:sz="0" w:space="0" w:color="auto"/>
        <w:left w:val="none" w:sz="0" w:space="0" w:color="auto"/>
        <w:bottom w:val="none" w:sz="0" w:space="0" w:color="auto"/>
        <w:right w:val="none" w:sz="0" w:space="0" w:color="auto"/>
      </w:divBdr>
    </w:div>
    <w:div w:id="671219811">
      <w:bodyDiv w:val="1"/>
      <w:marLeft w:val="0"/>
      <w:marRight w:val="0"/>
      <w:marTop w:val="75"/>
      <w:marBottom w:val="0"/>
      <w:divBdr>
        <w:top w:val="none" w:sz="0" w:space="0" w:color="auto"/>
        <w:left w:val="none" w:sz="0" w:space="0" w:color="auto"/>
        <w:bottom w:val="none" w:sz="0" w:space="0" w:color="auto"/>
        <w:right w:val="none" w:sz="0" w:space="0" w:color="auto"/>
      </w:divBdr>
      <w:divsChild>
        <w:div w:id="1665472878">
          <w:marLeft w:val="0"/>
          <w:marRight w:val="0"/>
          <w:marTop w:val="0"/>
          <w:marBottom w:val="0"/>
          <w:divBdr>
            <w:top w:val="none" w:sz="0" w:space="0" w:color="auto"/>
            <w:left w:val="none" w:sz="0" w:space="0" w:color="auto"/>
            <w:bottom w:val="none" w:sz="0" w:space="0" w:color="auto"/>
            <w:right w:val="none" w:sz="0" w:space="0" w:color="auto"/>
          </w:divBdr>
        </w:div>
      </w:divsChild>
    </w:div>
    <w:div w:id="689768855">
      <w:bodyDiv w:val="1"/>
      <w:marLeft w:val="0"/>
      <w:marRight w:val="0"/>
      <w:marTop w:val="0"/>
      <w:marBottom w:val="0"/>
      <w:divBdr>
        <w:top w:val="none" w:sz="0" w:space="0" w:color="auto"/>
        <w:left w:val="none" w:sz="0" w:space="0" w:color="auto"/>
        <w:bottom w:val="none" w:sz="0" w:space="0" w:color="auto"/>
        <w:right w:val="none" w:sz="0" w:space="0" w:color="auto"/>
      </w:divBdr>
      <w:divsChild>
        <w:div w:id="1261060702">
          <w:marLeft w:val="806"/>
          <w:marRight w:val="0"/>
          <w:marTop w:val="120"/>
          <w:marBottom w:val="0"/>
          <w:divBdr>
            <w:top w:val="none" w:sz="0" w:space="0" w:color="auto"/>
            <w:left w:val="none" w:sz="0" w:space="0" w:color="auto"/>
            <w:bottom w:val="none" w:sz="0" w:space="0" w:color="auto"/>
            <w:right w:val="none" w:sz="0" w:space="0" w:color="auto"/>
          </w:divBdr>
        </w:div>
      </w:divsChild>
    </w:div>
    <w:div w:id="728846652">
      <w:bodyDiv w:val="1"/>
      <w:marLeft w:val="0"/>
      <w:marRight w:val="0"/>
      <w:marTop w:val="0"/>
      <w:marBottom w:val="0"/>
      <w:divBdr>
        <w:top w:val="none" w:sz="0" w:space="0" w:color="auto"/>
        <w:left w:val="none" w:sz="0" w:space="0" w:color="auto"/>
        <w:bottom w:val="none" w:sz="0" w:space="0" w:color="auto"/>
        <w:right w:val="none" w:sz="0" w:space="0" w:color="auto"/>
      </w:divBdr>
      <w:divsChild>
        <w:div w:id="1840467417">
          <w:marLeft w:val="806"/>
          <w:marRight w:val="0"/>
          <w:marTop w:val="120"/>
          <w:marBottom w:val="0"/>
          <w:divBdr>
            <w:top w:val="none" w:sz="0" w:space="0" w:color="auto"/>
            <w:left w:val="none" w:sz="0" w:space="0" w:color="auto"/>
            <w:bottom w:val="none" w:sz="0" w:space="0" w:color="auto"/>
            <w:right w:val="none" w:sz="0" w:space="0" w:color="auto"/>
          </w:divBdr>
        </w:div>
      </w:divsChild>
    </w:div>
    <w:div w:id="780683127">
      <w:bodyDiv w:val="1"/>
      <w:marLeft w:val="0"/>
      <w:marRight w:val="0"/>
      <w:marTop w:val="0"/>
      <w:marBottom w:val="0"/>
      <w:divBdr>
        <w:top w:val="none" w:sz="0" w:space="0" w:color="auto"/>
        <w:left w:val="none" w:sz="0" w:space="0" w:color="auto"/>
        <w:bottom w:val="none" w:sz="0" w:space="0" w:color="auto"/>
        <w:right w:val="none" w:sz="0" w:space="0" w:color="auto"/>
      </w:divBdr>
      <w:divsChild>
        <w:div w:id="2068145047">
          <w:marLeft w:val="806"/>
          <w:marRight w:val="0"/>
          <w:marTop w:val="120"/>
          <w:marBottom w:val="0"/>
          <w:divBdr>
            <w:top w:val="none" w:sz="0" w:space="0" w:color="auto"/>
            <w:left w:val="none" w:sz="0" w:space="0" w:color="auto"/>
            <w:bottom w:val="none" w:sz="0" w:space="0" w:color="auto"/>
            <w:right w:val="none" w:sz="0" w:space="0" w:color="auto"/>
          </w:divBdr>
        </w:div>
      </w:divsChild>
    </w:div>
    <w:div w:id="899437495">
      <w:bodyDiv w:val="1"/>
      <w:marLeft w:val="0"/>
      <w:marRight w:val="0"/>
      <w:marTop w:val="0"/>
      <w:marBottom w:val="0"/>
      <w:divBdr>
        <w:top w:val="none" w:sz="0" w:space="0" w:color="auto"/>
        <w:left w:val="none" w:sz="0" w:space="0" w:color="auto"/>
        <w:bottom w:val="none" w:sz="0" w:space="0" w:color="auto"/>
        <w:right w:val="none" w:sz="0" w:space="0" w:color="auto"/>
      </w:divBdr>
    </w:div>
    <w:div w:id="939141897">
      <w:bodyDiv w:val="1"/>
      <w:marLeft w:val="0"/>
      <w:marRight w:val="0"/>
      <w:marTop w:val="0"/>
      <w:marBottom w:val="0"/>
      <w:divBdr>
        <w:top w:val="none" w:sz="0" w:space="0" w:color="auto"/>
        <w:left w:val="none" w:sz="0" w:space="0" w:color="auto"/>
        <w:bottom w:val="none" w:sz="0" w:space="0" w:color="auto"/>
        <w:right w:val="none" w:sz="0" w:space="0" w:color="auto"/>
      </w:divBdr>
    </w:div>
    <w:div w:id="1008601036">
      <w:bodyDiv w:val="1"/>
      <w:marLeft w:val="0"/>
      <w:marRight w:val="0"/>
      <w:marTop w:val="0"/>
      <w:marBottom w:val="0"/>
      <w:divBdr>
        <w:top w:val="none" w:sz="0" w:space="0" w:color="auto"/>
        <w:left w:val="none" w:sz="0" w:space="0" w:color="auto"/>
        <w:bottom w:val="none" w:sz="0" w:space="0" w:color="auto"/>
        <w:right w:val="none" w:sz="0" w:space="0" w:color="auto"/>
      </w:divBdr>
    </w:div>
    <w:div w:id="1064137886">
      <w:bodyDiv w:val="1"/>
      <w:marLeft w:val="0"/>
      <w:marRight w:val="0"/>
      <w:marTop w:val="0"/>
      <w:marBottom w:val="0"/>
      <w:divBdr>
        <w:top w:val="none" w:sz="0" w:space="0" w:color="auto"/>
        <w:left w:val="none" w:sz="0" w:space="0" w:color="auto"/>
        <w:bottom w:val="none" w:sz="0" w:space="0" w:color="auto"/>
        <w:right w:val="none" w:sz="0" w:space="0" w:color="auto"/>
      </w:divBdr>
    </w:div>
    <w:div w:id="1078019042">
      <w:bodyDiv w:val="1"/>
      <w:marLeft w:val="0"/>
      <w:marRight w:val="0"/>
      <w:marTop w:val="0"/>
      <w:marBottom w:val="0"/>
      <w:divBdr>
        <w:top w:val="none" w:sz="0" w:space="0" w:color="auto"/>
        <w:left w:val="none" w:sz="0" w:space="0" w:color="auto"/>
        <w:bottom w:val="none" w:sz="0" w:space="0" w:color="auto"/>
        <w:right w:val="none" w:sz="0" w:space="0" w:color="auto"/>
      </w:divBdr>
    </w:div>
    <w:div w:id="1084106362">
      <w:bodyDiv w:val="1"/>
      <w:marLeft w:val="0"/>
      <w:marRight w:val="0"/>
      <w:marTop w:val="0"/>
      <w:marBottom w:val="0"/>
      <w:divBdr>
        <w:top w:val="none" w:sz="0" w:space="0" w:color="auto"/>
        <w:left w:val="none" w:sz="0" w:space="0" w:color="auto"/>
        <w:bottom w:val="none" w:sz="0" w:space="0" w:color="auto"/>
        <w:right w:val="none" w:sz="0" w:space="0" w:color="auto"/>
      </w:divBdr>
    </w:div>
    <w:div w:id="1095634511">
      <w:bodyDiv w:val="1"/>
      <w:marLeft w:val="0"/>
      <w:marRight w:val="0"/>
      <w:marTop w:val="0"/>
      <w:marBottom w:val="0"/>
      <w:divBdr>
        <w:top w:val="none" w:sz="0" w:space="0" w:color="auto"/>
        <w:left w:val="none" w:sz="0" w:space="0" w:color="auto"/>
        <w:bottom w:val="none" w:sz="0" w:space="0" w:color="auto"/>
        <w:right w:val="none" w:sz="0" w:space="0" w:color="auto"/>
      </w:divBdr>
    </w:div>
    <w:div w:id="1099369404">
      <w:bodyDiv w:val="1"/>
      <w:marLeft w:val="0"/>
      <w:marRight w:val="0"/>
      <w:marTop w:val="0"/>
      <w:marBottom w:val="0"/>
      <w:divBdr>
        <w:top w:val="none" w:sz="0" w:space="0" w:color="auto"/>
        <w:left w:val="none" w:sz="0" w:space="0" w:color="auto"/>
        <w:bottom w:val="none" w:sz="0" w:space="0" w:color="auto"/>
        <w:right w:val="none" w:sz="0" w:space="0" w:color="auto"/>
      </w:divBdr>
    </w:div>
    <w:div w:id="1113590782">
      <w:bodyDiv w:val="1"/>
      <w:marLeft w:val="0"/>
      <w:marRight w:val="0"/>
      <w:marTop w:val="0"/>
      <w:marBottom w:val="0"/>
      <w:divBdr>
        <w:top w:val="none" w:sz="0" w:space="0" w:color="auto"/>
        <w:left w:val="none" w:sz="0" w:space="0" w:color="auto"/>
        <w:bottom w:val="none" w:sz="0" w:space="0" w:color="auto"/>
        <w:right w:val="none" w:sz="0" w:space="0" w:color="auto"/>
      </w:divBdr>
    </w:div>
    <w:div w:id="1115448169">
      <w:bodyDiv w:val="1"/>
      <w:marLeft w:val="0"/>
      <w:marRight w:val="0"/>
      <w:marTop w:val="0"/>
      <w:marBottom w:val="0"/>
      <w:divBdr>
        <w:top w:val="none" w:sz="0" w:space="0" w:color="auto"/>
        <w:left w:val="none" w:sz="0" w:space="0" w:color="auto"/>
        <w:bottom w:val="none" w:sz="0" w:space="0" w:color="auto"/>
        <w:right w:val="none" w:sz="0" w:space="0" w:color="auto"/>
      </w:divBdr>
    </w:div>
    <w:div w:id="1130709013">
      <w:bodyDiv w:val="1"/>
      <w:marLeft w:val="0"/>
      <w:marRight w:val="0"/>
      <w:marTop w:val="0"/>
      <w:marBottom w:val="0"/>
      <w:divBdr>
        <w:top w:val="none" w:sz="0" w:space="0" w:color="auto"/>
        <w:left w:val="none" w:sz="0" w:space="0" w:color="auto"/>
        <w:bottom w:val="none" w:sz="0" w:space="0" w:color="auto"/>
        <w:right w:val="none" w:sz="0" w:space="0" w:color="auto"/>
      </w:divBdr>
    </w:div>
    <w:div w:id="1193033304">
      <w:bodyDiv w:val="1"/>
      <w:marLeft w:val="0"/>
      <w:marRight w:val="0"/>
      <w:marTop w:val="0"/>
      <w:marBottom w:val="0"/>
      <w:divBdr>
        <w:top w:val="none" w:sz="0" w:space="0" w:color="auto"/>
        <w:left w:val="none" w:sz="0" w:space="0" w:color="auto"/>
        <w:bottom w:val="none" w:sz="0" w:space="0" w:color="auto"/>
        <w:right w:val="none" w:sz="0" w:space="0" w:color="auto"/>
      </w:divBdr>
    </w:div>
    <w:div w:id="1195920048">
      <w:bodyDiv w:val="1"/>
      <w:marLeft w:val="0"/>
      <w:marRight w:val="0"/>
      <w:marTop w:val="0"/>
      <w:marBottom w:val="0"/>
      <w:divBdr>
        <w:top w:val="none" w:sz="0" w:space="0" w:color="auto"/>
        <w:left w:val="none" w:sz="0" w:space="0" w:color="auto"/>
        <w:bottom w:val="none" w:sz="0" w:space="0" w:color="auto"/>
        <w:right w:val="none" w:sz="0" w:space="0" w:color="auto"/>
      </w:divBdr>
    </w:div>
    <w:div w:id="1218854710">
      <w:bodyDiv w:val="1"/>
      <w:marLeft w:val="0"/>
      <w:marRight w:val="0"/>
      <w:marTop w:val="0"/>
      <w:marBottom w:val="0"/>
      <w:divBdr>
        <w:top w:val="none" w:sz="0" w:space="0" w:color="auto"/>
        <w:left w:val="none" w:sz="0" w:space="0" w:color="auto"/>
        <w:bottom w:val="none" w:sz="0" w:space="0" w:color="auto"/>
        <w:right w:val="none" w:sz="0" w:space="0" w:color="auto"/>
      </w:divBdr>
    </w:div>
    <w:div w:id="1239051692">
      <w:bodyDiv w:val="1"/>
      <w:marLeft w:val="0"/>
      <w:marRight w:val="0"/>
      <w:marTop w:val="0"/>
      <w:marBottom w:val="0"/>
      <w:divBdr>
        <w:top w:val="none" w:sz="0" w:space="0" w:color="auto"/>
        <w:left w:val="none" w:sz="0" w:space="0" w:color="auto"/>
        <w:bottom w:val="none" w:sz="0" w:space="0" w:color="auto"/>
        <w:right w:val="none" w:sz="0" w:space="0" w:color="auto"/>
      </w:divBdr>
    </w:div>
    <w:div w:id="1279407449">
      <w:bodyDiv w:val="1"/>
      <w:marLeft w:val="0"/>
      <w:marRight w:val="0"/>
      <w:marTop w:val="0"/>
      <w:marBottom w:val="0"/>
      <w:divBdr>
        <w:top w:val="none" w:sz="0" w:space="0" w:color="auto"/>
        <w:left w:val="none" w:sz="0" w:space="0" w:color="auto"/>
        <w:bottom w:val="none" w:sz="0" w:space="0" w:color="auto"/>
        <w:right w:val="none" w:sz="0" w:space="0" w:color="auto"/>
      </w:divBdr>
    </w:div>
    <w:div w:id="1335498552">
      <w:bodyDiv w:val="1"/>
      <w:marLeft w:val="0"/>
      <w:marRight w:val="0"/>
      <w:marTop w:val="0"/>
      <w:marBottom w:val="0"/>
      <w:divBdr>
        <w:top w:val="none" w:sz="0" w:space="0" w:color="auto"/>
        <w:left w:val="none" w:sz="0" w:space="0" w:color="auto"/>
        <w:bottom w:val="none" w:sz="0" w:space="0" w:color="auto"/>
        <w:right w:val="none" w:sz="0" w:space="0" w:color="auto"/>
      </w:divBdr>
    </w:div>
    <w:div w:id="1345400953">
      <w:bodyDiv w:val="1"/>
      <w:marLeft w:val="0"/>
      <w:marRight w:val="0"/>
      <w:marTop w:val="0"/>
      <w:marBottom w:val="0"/>
      <w:divBdr>
        <w:top w:val="none" w:sz="0" w:space="0" w:color="auto"/>
        <w:left w:val="none" w:sz="0" w:space="0" w:color="auto"/>
        <w:bottom w:val="none" w:sz="0" w:space="0" w:color="auto"/>
        <w:right w:val="none" w:sz="0" w:space="0" w:color="auto"/>
      </w:divBdr>
    </w:div>
    <w:div w:id="1359500542">
      <w:bodyDiv w:val="1"/>
      <w:marLeft w:val="0"/>
      <w:marRight w:val="0"/>
      <w:marTop w:val="0"/>
      <w:marBottom w:val="0"/>
      <w:divBdr>
        <w:top w:val="none" w:sz="0" w:space="0" w:color="auto"/>
        <w:left w:val="none" w:sz="0" w:space="0" w:color="auto"/>
        <w:bottom w:val="none" w:sz="0" w:space="0" w:color="auto"/>
        <w:right w:val="none" w:sz="0" w:space="0" w:color="auto"/>
      </w:divBdr>
    </w:div>
    <w:div w:id="1416131707">
      <w:bodyDiv w:val="1"/>
      <w:marLeft w:val="0"/>
      <w:marRight w:val="0"/>
      <w:marTop w:val="0"/>
      <w:marBottom w:val="0"/>
      <w:divBdr>
        <w:top w:val="none" w:sz="0" w:space="0" w:color="auto"/>
        <w:left w:val="none" w:sz="0" w:space="0" w:color="auto"/>
        <w:bottom w:val="none" w:sz="0" w:space="0" w:color="auto"/>
        <w:right w:val="none" w:sz="0" w:space="0" w:color="auto"/>
      </w:divBdr>
    </w:div>
    <w:div w:id="1418362850">
      <w:bodyDiv w:val="1"/>
      <w:marLeft w:val="0"/>
      <w:marRight w:val="0"/>
      <w:marTop w:val="0"/>
      <w:marBottom w:val="0"/>
      <w:divBdr>
        <w:top w:val="none" w:sz="0" w:space="0" w:color="auto"/>
        <w:left w:val="none" w:sz="0" w:space="0" w:color="auto"/>
        <w:bottom w:val="none" w:sz="0" w:space="0" w:color="auto"/>
        <w:right w:val="none" w:sz="0" w:space="0" w:color="auto"/>
      </w:divBdr>
    </w:div>
    <w:div w:id="1556503481">
      <w:bodyDiv w:val="1"/>
      <w:marLeft w:val="0"/>
      <w:marRight w:val="0"/>
      <w:marTop w:val="0"/>
      <w:marBottom w:val="0"/>
      <w:divBdr>
        <w:top w:val="none" w:sz="0" w:space="0" w:color="auto"/>
        <w:left w:val="none" w:sz="0" w:space="0" w:color="auto"/>
        <w:bottom w:val="none" w:sz="0" w:space="0" w:color="auto"/>
        <w:right w:val="none" w:sz="0" w:space="0" w:color="auto"/>
      </w:divBdr>
      <w:divsChild>
        <w:div w:id="1985041873">
          <w:marLeft w:val="547"/>
          <w:marRight w:val="0"/>
          <w:marTop w:val="120"/>
          <w:marBottom w:val="0"/>
          <w:divBdr>
            <w:top w:val="none" w:sz="0" w:space="0" w:color="auto"/>
            <w:left w:val="none" w:sz="0" w:space="0" w:color="auto"/>
            <w:bottom w:val="none" w:sz="0" w:space="0" w:color="auto"/>
            <w:right w:val="none" w:sz="0" w:space="0" w:color="auto"/>
          </w:divBdr>
        </w:div>
      </w:divsChild>
    </w:div>
    <w:div w:id="1559898887">
      <w:bodyDiv w:val="1"/>
      <w:marLeft w:val="0"/>
      <w:marRight w:val="0"/>
      <w:marTop w:val="0"/>
      <w:marBottom w:val="0"/>
      <w:divBdr>
        <w:top w:val="none" w:sz="0" w:space="0" w:color="auto"/>
        <w:left w:val="none" w:sz="0" w:space="0" w:color="auto"/>
        <w:bottom w:val="none" w:sz="0" w:space="0" w:color="auto"/>
        <w:right w:val="none" w:sz="0" w:space="0" w:color="auto"/>
      </w:divBdr>
    </w:div>
    <w:div w:id="1588224474">
      <w:bodyDiv w:val="1"/>
      <w:marLeft w:val="0"/>
      <w:marRight w:val="0"/>
      <w:marTop w:val="0"/>
      <w:marBottom w:val="0"/>
      <w:divBdr>
        <w:top w:val="none" w:sz="0" w:space="0" w:color="auto"/>
        <w:left w:val="none" w:sz="0" w:space="0" w:color="auto"/>
        <w:bottom w:val="none" w:sz="0" w:space="0" w:color="auto"/>
        <w:right w:val="none" w:sz="0" w:space="0" w:color="auto"/>
      </w:divBdr>
    </w:div>
    <w:div w:id="1591700700">
      <w:bodyDiv w:val="1"/>
      <w:marLeft w:val="0"/>
      <w:marRight w:val="0"/>
      <w:marTop w:val="0"/>
      <w:marBottom w:val="0"/>
      <w:divBdr>
        <w:top w:val="none" w:sz="0" w:space="0" w:color="auto"/>
        <w:left w:val="none" w:sz="0" w:space="0" w:color="auto"/>
        <w:bottom w:val="none" w:sz="0" w:space="0" w:color="auto"/>
        <w:right w:val="none" w:sz="0" w:space="0" w:color="auto"/>
      </w:divBdr>
    </w:div>
    <w:div w:id="1607736064">
      <w:bodyDiv w:val="1"/>
      <w:marLeft w:val="0"/>
      <w:marRight w:val="0"/>
      <w:marTop w:val="0"/>
      <w:marBottom w:val="0"/>
      <w:divBdr>
        <w:top w:val="none" w:sz="0" w:space="0" w:color="auto"/>
        <w:left w:val="none" w:sz="0" w:space="0" w:color="auto"/>
        <w:bottom w:val="none" w:sz="0" w:space="0" w:color="auto"/>
        <w:right w:val="none" w:sz="0" w:space="0" w:color="auto"/>
      </w:divBdr>
    </w:div>
    <w:div w:id="1608274059">
      <w:bodyDiv w:val="1"/>
      <w:marLeft w:val="0"/>
      <w:marRight w:val="0"/>
      <w:marTop w:val="0"/>
      <w:marBottom w:val="0"/>
      <w:divBdr>
        <w:top w:val="none" w:sz="0" w:space="0" w:color="auto"/>
        <w:left w:val="none" w:sz="0" w:space="0" w:color="auto"/>
        <w:bottom w:val="none" w:sz="0" w:space="0" w:color="auto"/>
        <w:right w:val="none" w:sz="0" w:space="0" w:color="auto"/>
      </w:divBdr>
    </w:div>
    <w:div w:id="1609653096">
      <w:bodyDiv w:val="1"/>
      <w:marLeft w:val="0"/>
      <w:marRight w:val="0"/>
      <w:marTop w:val="0"/>
      <w:marBottom w:val="0"/>
      <w:divBdr>
        <w:top w:val="none" w:sz="0" w:space="0" w:color="auto"/>
        <w:left w:val="none" w:sz="0" w:space="0" w:color="auto"/>
        <w:bottom w:val="none" w:sz="0" w:space="0" w:color="auto"/>
        <w:right w:val="none" w:sz="0" w:space="0" w:color="auto"/>
      </w:divBdr>
    </w:div>
    <w:div w:id="1619525787">
      <w:bodyDiv w:val="1"/>
      <w:marLeft w:val="0"/>
      <w:marRight w:val="0"/>
      <w:marTop w:val="0"/>
      <w:marBottom w:val="0"/>
      <w:divBdr>
        <w:top w:val="none" w:sz="0" w:space="0" w:color="auto"/>
        <w:left w:val="none" w:sz="0" w:space="0" w:color="auto"/>
        <w:bottom w:val="none" w:sz="0" w:space="0" w:color="auto"/>
        <w:right w:val="none" w:sz="0" w:space="0" w:color="auto"/>
      </w:divBdr>
    </w:div>
    <w:div w:id="1632902769">
      <w:bodyDiv w:val="1"/>
      <w:marLeft w:val="0"/>
      <w:marRight w:val="0"/>
      <w:marTop w:val="0"/>
      <w:marBottom w:val="0"/>
      <w:divBdr>
        <w:top w:val="none" w:sz="0" w:space="0" w:color="auto"/>
        <w:left w:val="none" w:sz="0" w:space="0" w:color="auto"/>
        <w:bottom w:val="none" w:sz="0" w:space="0" w:color="auto"/>
        <w:right w:val="none" w:sz="0" w:space="0" w:color="auto"/>
      </w:divBdr>
    </w:div>
    <w:div w:id="1636718872">
      <w:bodyDiv w:val="1"/>
      <w:marLeft w:val="0"/>
      <w:marRight w:val="0"/>
      <w:marTop w:val="0"/>
      <w:marBottom w:val="0"/>
      <w:divBdr>
        <w:top w:val="none" w:sz="0" w:space="0" w:color="auto"/>
        <w:left w:val="none" w:sz="0" w:space="0" w:color="auto"/>
        <w:bottom w:val="none" w:sz="0" w:space="0" w:color="auto"/>
        <w:right w:val="none" w:sz="0" w:space="0" w:color="auto"/>
      </w:divBdr>
    </w:div>
    <w:div w:id="1687559315">
      <w:bodyDiv w:val="1"/>
      <w:marLeft w:val="0"/>
      <w:marRight w:val="0"/>
      <w:marTop w:val="0"/>
      <w:marBottom w:val="0"/>
      <w:divBdr>
        <w:top w:val="none" w:sz="0" w:space="0" w:color="auto"/>
        <w:left w:val="none" w:sz="0" w:space="0" w:color="auto"/>
        <w:bottom w:val="none" w:sz="0" w:space="0" w:color="auto"/>
        <w:right w:val="none" w:sz="0" w:space="0" w:color="auto"/>
      </w:divBdr>
    </w:div>
    <w:div w:id="1741365909">
      <w:bodyDiv w:val="1"/>
      <w:marLeft w:val="0"/>
      <w:marRight w:val="0"/>
      <w:marTop w:val="0"/>
      <w:marBottom w:val="0"/>
      <w:divBdr>
        <w:top w:val="none" w:sz="0" w:space="0" w:color="auto"/>
        <w:left w:val="none" w:sz="0" w:space="0" w:color="auto"/>
        <w:bottom w:val="none" w:sz="0" w:space="0" w:color="auto"/>
        <w:right w:val="none" w:sz="0" w:space="0" w:color="auto"/>
      </w:divBdr>
    </w:div>
    <w:div w:id="1746686476">
      <w:bodyDiv w:val="1"/>
      <w:marLeft w:val="0"/>
      <w:marRight w:val="0"/>
      <w:marTop w:val="0"/>
      <w:marBottom w:val="0"/>
      <w:divBdr>
        <w:top w:val="none" w:sz="0" w:space="0" w:color="auto"/>
        <w:left w:val="none" w:sz="0" w:space="0" w:color="auto"/>
        <w:bottom w:val="none" w:sz="0" w:space="0" w:color="auto"/>
        <w:right w:val="none" w:sz="0" w:space="0" w:color="auto"/>
      </w:divBdr>
    </w:div>
    <w:div w:id="1759133155">
      <w:bodyDiv w:val="1"/>
      <w:marLeft w:val="0"/>
      <w:marRight w:val="0"/>
      <w:marTop w:val="0"/>
      <w:marBottom w:val="0"/>
      <w:divBdr>
        <w:top w:val="none" w:sz="0" w:space="0" w:color="auto"/>
        <w:left w:val="none" w:sz="0" w:space="0" w:color="auto"/>
        <w:bottom w:val="none" w:sz="0" w:space="0" w:color="auto"/>
        <w:right w:val="none" w:sz="0" w:space="0" w:color="auto"/>
      </w:divBdr>
    </w:div>
    <w:div w:id="1785660509">
      <w:bodyDiv w:val="1"/>
      <w:marLeft w:val="0"/>
      <w:marRight w:val="0"/>
      <w:marTop w:val="0"/>
      <w:marBottom w:val="0"/>
      <w:divBdr>
        <w:top w:val="none" w:sz="0" w:space="0" w:color="auto"/>
        <w:left w:val="none" w:sz="0" w:space="0" w:color="auto"/>
        <w:bottom w:val="none" w:sz="0" w:space="0" w:color="auto"/>
        <w:right w:val="none" w:sz="0" w:space="0" w:color="auto"/>
      </w:divBdr>
    </w:div>
    <w:div w:id="1833908165">
      <w:bodyDiv w:val="1"/>
      <w:marLeft w:val="0"/>
      <w:marRight w:val="0"/>
      <w:marTop w:val="0"/>
      <w:marBottom w:val="0"/>
      <w:divBdr>
        <w:top w:val="none" w:sz="0" w:space="0" w:color="auto"/>
        <w:left w:val="none" w:sz="0" w:space="0" w:color="auto"/>
        <w:bottom w:val="none" w:sz="0" w:space="0" w:color="auto"/>
        <w:right w:val="none" w:sz="0" w:space="0" w:color="auto"/>
      </w:divBdr>
    </w:div>
    <w:div w:id="1839616354">
      <w:bodyDiv w:val="1"/>
      <w:marLeft w:val="0"/>
      <w:marRight w:val="0"/>
      <w:marTop w:val="0"/>
      <w:marBottom w:val="0"/>
      <w:divBdr>
        <w:top w:val="none" w:sz="0" w:space="0" w:color="auto"/>
        <w:left w:val="none" w:sz="0" w:space="0" w:color="auto"/>
        <w:bottom w:val="none" w:sz="0" w:space="0" w:color="auto"/>
        <w:right w:val="none" w:sz="0" w:space="0" w:color="auto"/>
      </w:divBdr>
    </w:div>
    <w:div w:id="1840733776">
      <w:bodyDiv w:val="1"/>
      <w:marLeft w:val="0"/>
      <w:marRight w:val="0"/>
      <w:marTop w:val="0"/>
      <w:marBottom w:val="0"/>
      <w:divBdr>
        <w:top w:val="none" w:sz="0" w:space="0" w:color="auto"/>
        <w:left w:val="none" w:sz="0" w:space="0" w:color="auto"/>
        <w:bottom w:val="none" w:sz="0" w:space="0" w:color="auto"/>
        <w:right w:val="none" w:sz="0" w:space="0" w:color="auto"/>
      </w:divBdr>
    </w:div>
    <w:div w:id="1899510314">
      <w:bodyDiv w:val="1"/>
      <w:marLeft w:val="0"/>
      <w:marRight w:val="0"/>
      <w:marTop w:val="0"/>
      <w:marBottom w:val="0"/>
      <w:divBdr>
        <w:top w:val="none" w:sz="0" w:space="0" w:color="auto"/>
        <w:left w:val="none" w:sz="0" w:space="0" w:color="auto"/>
        <w:bottom w:val="none" w:sz="0" w:space="0" w:color="auto"/>
        <w:right w:val="none" w:sz="0" w:space="0" w:color="auto"/>
      </w:divBdr>
    </w:div>
    <w:div w:id="1949195993">
      <w:bodyDiv w:val="1"/>
      <w:marLeft w:val="0"/>
      <w:marRight w:val="0"/>
      <w:marTop w:val="0"/>
      <w:marBottom w:val="0"/>
      <w:divBdr>
        <w:top w:val="none" w:sz="0" w:space="0" w:color="auto"/>
        <w:left w:val="none" w:sz="0" w:space="0" w:color="auto"/>
        <w:bottom w:val="none" w:sz="0" w:space="0" w:color="auto"/>
        <w:right w:val="none" w:sz="0" w:space="0" w:color="auto"/>
      </w:divBdr>
    </w:div>
    <w:div w:id="1956517001">
      <w:bodyDiv w:val="1"/>
      <w:marLeft w:val="0"/>
      <w:marRight w:val="0"/>
      <w:marTop w:val="0"/>
      <w:marBottom w:val="0"/>
      <w:divBdr>
        <w:top w:val="none" w:sz="0" w:space="0" w:color="auto"/>
        <w:left w:val="none" w:sz="0" w:space="0" w:color="auto"/>
        <w:bottom w:val="none" w:sz="0" w:space="0" w:color="auto"/>
        <w:right w:val="none" w:sz="0" w:space="0" w:color="auto"/>
      </w:divBdr>
    </w:div>
    <w:div w:id="1991471058">
      <w:bodyDiv w:val="1"/>
      <w:marLeft w:val="0"/>
      <w:marRight w:val="0"/>
      <w:marTop w:val="0"/>
      <w:marBottom w:val="0"/>
      <w:divBdr>
        <w:top w:val="none" w:sz="0" w:space="0" w:color="auto"/>
        <w:left w:val="none" w:sz="0" w:space="0" w:color="auto"/>
        <w:bottom w:val="none" w:sz="0" w:space="0" w:color="auto"/>
        <w:right w:val="none" w:sz="0" w:space="0" w:color="auto"/>
      </w:divBdr>
    </w:div>
    <w:div w:id="1993607032">
      <w:bodyDiv w:val="1"/>
      <w:marLeft w:val="0"/>
      <w:marRight w:val="0"/>
      <w:marTop w:val="0"/>
      <w:marBottom w:val="0"/>
      <w:divBdr>
        <w:top w:val="none" w:sz="0" w:space="0" w:color="auto"/>
        <w:left w:val="none" w:sz="0" w:space="0" w:color="auto"/>
        <w:bottom w:val="none" w:sz="0" w:space="0" w:color="auto"/>
        <w:right w:val="none" w:sz="0" w:space="0" w:color="auto"/>
      </w:divBdr>
    </w:div>
    <w:div w:id="2034457070">
      <w:bodyDiv w:val="1"/>
      <w:marLeft w:val="0"/>
      <w:marRight w:val="0"/>
      <w:marTop w:val="0"/>
      <w:marBottom w:val="0"/>
      <w:divBdr>
        <w:top w:val="none" w:sz="0" w:space="0" w:color="auto"/>
        <w:left w:val="none" w:sz="0" w:space="0" w:color="auto"/>
        <w:bottom w:val="none" w:sz="0" w:space="0" w:color="auto"/>
        <w:right w:val="none" w:sz="0" w:space="0" w:color="auto"/>
      </w:divBdr>
    </w:div>
    <w:div w:id="2052000123">
      <w:bodyDiv w:val="1"/>
      <w:marLeft w:val="0"/>
      <w:marRight w:val="0"/>
      <w:marTop w:val="0"/>
      <w:marBottom w:val="0"/>
      <w:divBdr>
        <w:top w:val="none" w:sz="0" w:space="0" w:color="auto"/>
        <w:left w:val="none" w:sz="0" w:space="0" w:color="auto"/>
        <w:bottom w:val="none" w:sz="0" w:space="0" w:color="auto"/>
        <w:right w:val="none" w:sz="0" w:space="0" w:color="auto"/>
      </w:divBdr>
    </w:div>
    <w:div w:id="2071533265">
      <w:bodyDiv w:val="1"/>
      <w:marLeft w:val="0"/>
      <w:marRight w:val="0"/>
      <w:marTop w:val="0"/>
      <w:marBottom w:val="0"/>
      <w:divBdr>
        <w:top w:val="none" w:sz="0" w:space="0" w:color="auto"/>
        <w:left w:val="none" w:sz="0" w:space="0" w:color="auto"/>
        <w:bottom w:val="none" w:sz="0" w:space="0" w:color="auto"/>
        <w:right w:val="none" w:sz="0" w:space="0" w:color="auto"/>
      </w:divBdr>
    </w:div>
    <w:div w:id="2094693222">
      <w:bodyDiv w:val="1"/>
      <w:marLeft w:val="0"/>
      <w:marRight w:val="0"/>
      <w:marTop w:val="0"/>
      <w:marBottom w:val="0"/>
      <w:divBdr>
        <w:top w:val="none" w:sz="0" w:space="0" w:color="auto"/>
        <w:left w:val="none" w:sz="0" w:space="0" w:color="auto"/>
        <w:bottom w:val="none" w:sz="0" w:space="0" w:color="auto"/>
        <w:right w:val="none" w:sz="0" w:space="0" w:color="auto"/>
      </w:divBdr>
    </w:div>
    <w:div w:id="2100255405">
      <w:bodyDiv w:val="1"/>
      <w:marLeft w:val="0"/>
      <w:marRight w:val="0"/>
      <w:marTop w:val="0"/>
      <w:marBottom w:val="0"/>
      <w:divBdr>
        <w:top w:val="none" w:sz="0" w:space="0" w:color="auto"/>
        <w:left w:val="none" w:sz="0" w:space="0" w:color="auto"/>
        <w:bottom w:val="none" w:sz="0" w:space="0" w:color="auto"/>
        <w:right w:val="none" w:sz="0" w:space="0" w:color="auto"/>
      </w:divBdr>
    </w:div>
    <w:div w:id="2106536371">
      <w:bodyDiv w:val="1"/>
      <w:marLeft w:val="0"/>
      <w:marRight w:val="0"/>
      <w:marTop w:val="0"/>
      <w:marBottom w:val="0"/>
      <w:divBdr>
        <w:top w:val="none" w:sz="0" w:space="0" w:color="auto"/>
        <w:left w:val="none" w:sz="0" w:space="0" w:color="auto"/>
        <w:bottom w:val="none" w:sz="0" w:space="0" w:color="auto"/>
        <w:right w:val="none" w:sz="0" w:space="0" w:color="auto"/>
      </w:divBdr>
    </w:div>
    <w:div w:id="2123956555">
      <w:bodyDiv w:val="1"/>
      <w:marLeft w:val="0"/>
      <w:marRight w:val="0"/>
      <w:marTop w:val="0"/>
      <w:marBottom w:val="0"/>
      <w:divBdr>
        <w:top w:val="none" w:sz="0" w:space="0" w:color="auto"/>
        <w:left w:val="none" w:sz="0" w:space="0" w:color="auto"/>
        <w:bottom w:val="none" w:sz="0" w:space="0" w:color="auto"/>
        <w:right w:val="none" w:sz="0" w:space="0" w:color="auto"/>
      </w:divBdr>
    </w:div>
    <w:div w:id="2147046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mesh.Selvakumar\AppData\Roaming\Microsoft\Templates\AECOM_Report.dotm" TargetMode="External"/></Relationships>
</file>

<file path=word/theme/theme1.xml><?xml version="1.0" encoding="utf-8"?>
<a:theme xmlns:a="http://schemas.openxmlformats.org/drawingml/2006/main" name="Office Theme">
  <a:themeElements>
    <a:clrScheme name="AECOM">
      <a:dk1>
        <a:sysClr val="windowText" lastClr="000000"/>
      </a:dk1>
      <a:lt1>
        <a:sysClr val="window" lastClr="FFFFFF"/>
      </a:lt1>
      <a:dk2>
        <a:srgbClr val="000000"/>
      </a:dk2>
      <a:lt2>
        <a:srgbClr val="FFFFFF"/>
      </a:lt2>
      <a:accent1>
        <a:srgbClr val="9E007E"/>
      </a:accent1>
      <a:accent2>
        <a:srgbClr val="00B5E2"/>
      </a:accent2>
      <a:accent3>
        <a:srgbClr val="84BD00"/>
      </a:accent3>
      <a:accent4>
        <a:srgbClr val="F68B1F"/>
      </a:accent4>
      <a:accent5>
        <a:srgbClr val="FFE512"/>
      </a:accent5>
      <a:accent6>
        <a:srgbClr val="8C8279"/>
      </a:accent6>
      <a:hlink>
        <a:srgbClr val="63C1DF"/>
      </a:hlink>
      <a:folHlink>
        <a:srgbClr val="9C0880"/>
      </a:folHlink>
    </a:clrScheme>
    <a:fontScheme name="AECOM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43FE06-CEFF-40EF-B9CA-97242343C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AECOM_Report</Template>
  <TotalTime>26</TotalTime>
  <Pages>31</Pages>
  <Words>6323</Words>
  <Characters>36043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NJ at Naval Base Kochi</vt:lpstr>
    </vt:vector>
  </TitlesOfParts>
  <Company>AECOM India Private Limited</Company>
  <LinksUpToDate>false</LinksUpToDate>
  <CharactersWithSpaces>42282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NJ at Naval Base Kochi</dc:title>
  <dc:subject>CoPT</dc:subject>
  <dc:creator>R NAGARAJU</dc:creator>
  <cp:lastModifiedBy>apmb apmb</cp:lastModifiedBy>
  <cp:revision>20</cp:revision>
  <cp:lastPrinted>2020-01-10T10:18:00Z</cp:lastPrinted>
  <dcterms:created xsi:type="dcterms:W3CDTF">2025-09-08T09:38:00Z</dcterms:created>
  <dcterms:modified xsi:type="dcterms:W3CDTF">2025-12-15T10:56:00Z</dcterms:modified>
  <cp:category>Tender 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t:lpwstr>AECOM_Report</vt:lpwstr>
  </property>
  <property fmtid="{D5CDD505-2E9C-101B-9397-08002B2CF9AE}" pid="3" name="TemplateVersion">
    <vt:lpwstr>1.01</vt:lpwstr>
  </property>
  <property fmtid="{D5CDD505-2E9C-101B-9397-08002B2CF9AE}" pid="4" name="HeaderTitle">
    <vt:lpwstr>Provision of Container Terminal with Container handling facilities / at Port of Sittwe &amp; IWT Terminal at Paletwa in Myanmar, under Kaladan Multi-Modal Transit Transport Project</vt:lpwstr>
  </property>
  <property fmtid="{D5CDD505-2E9C-101B-9397-08002B2CF9AE}" pid="5" name="ProtectiveMarking">
    <vt:lpwstr/>
  </property>
  <property fmtid="{D5CDD505-2E9C-101B-9397-08002B2CF9AE}" pid="6" name="HeaderClient">
    <vt:lpwstr> </vt:lpwstr>
  </property>
  <property fmtid="{D5CDD505-2E9C-101B-9397-08002B2CF9AE}" pid="7" name="AdditionalCompanyName">
    <vt:lpwstr/>
  </property>
  <property fmtid="{D5CDD505-2E9C-101B-9397-08002B2CF9AE}" pid="8" name="ClientName">
    <vt:lpwstr>Ministry of External Affairs/ Inland Waterway Authority of India</vt:lpwstr>
  </property>
  <property fmtid="{D5CDD505-2E9C-101B-9397-08002B2CF9AE}" pid="9" name="TenderStage">
    <vt:lpwstr/>
  </property>
  <property fmtid="{D5CDD505-2E9C-101B-9397-08002B2CF9AE}" pid="10" name="ProjectRef">
    <vt:lpwstr>Project Reference: DPA-III/221/2/2015 Pt. dt. 27/04/2017</vt:lpwstr>
  </property>
  <property fmtid="{D5CDD505-2E9C-101B-9397-08002B2CF9AE}" pid="11" name="ProjectNumber">
    <vt:lpwstr> </vt:lpwstr>
  </property>
  <property fmtid="{D5CDD505-2E9C-101B-9397-08002B2CF9AE}" pid="12" name="CopyNo">
    <vt:lpwstr>&lt;CopyNo&gt;</vt:lpwstr>
  </property>
  <property fmtid="{D5CDD505-2E9C-101B-9397-08002B2CF9AE}" pid="13" name="CopyNoTotal">
    <vt:lpwstr>&lt;CopyNoTotal&gt;</vt:lpwstr>
  </property>
  <property fmtid="{D5CDD505-2E9C-101B-9397-08002B2CF9AE}" pid="14" name="SupplementaryTitle">
    <vt:lpwstr/>
  </property>
  <property fmtid="{D5CDD505-2E9C-101B-9397-08002B2CF9AE}" pid="15" name="Subtitle">
    <vt:lpwstr>Inception Report</vt:lpwstr>
  </property>
  <property fmtid="{D5CDD505-2E9C-101B-9397-08002B2CF9AE}" pid="16" name="DocumentReference">
    <vt:lpwstr>IWAI//KPMU/44/2016</vt:lpwstr>
  </property>
  <property fmtid="{D5CDD505-2E9C-101B-9397-08002B2CF9AE}" pid="17" name="Date">
    <vt:lpwstr>May 22 2017</vt:lpwstr>
  </property>
  <property fmtid="{D5CDD505-2E9C-101B-9397-08002B2CF9AE}" pid="18" name="Copies">
    <vt:lpwstr/>
  </property>
  <property fmtid="{D5CDD505-2E9C-101B-9397-08002B2CF9AE}" pid="19" name="ProjectRefSlash">
    <vt:lpwstr> / </vt:lpwstr>
  </property>
  <property fmtid="{D5CDD505-2E9C-101B-9397-08002B2CF9AE}" pid="20" name="DocumentTitle">
    <vt:lpwstr>Provision of Container Terminal with Container handling facilities / at Port of Sittwe &amp; IWT Terminal at Paletwa in Myanmar, under Kaladan Multi-Modal Transit Transport Project</vt:lpwstr>
  </property>
  <property fmtid="{D5CDD505-2E9C-101B-9397-08002B2CF9AE}" pid="21" name="FooterClientAddress">
    <vt:lpwstr/>
  </property>
  <property fmtid="{D5CDD505-2E9C-101B-9397-08002B2CF9AE}" pid="22" name="ClientNumber">
    <vt:lpwstr/>
  </property>
  <property fmtid="{D5CDD505-2E9C-101B-9397-08002B2CF9AE}" pid="23" name="Draft">
    <vt:lpwstr> </vt:lpwstr>
  </property>
  <property fmtid="{D5CDD505-2E9C-101B-9397-08002B2CF9AE}" pid="24" name="AccreditationText">
    <vt:lpwstr/>
  </property>
  <property fmtid="{D5CDD505-2E9C-101B-9397-08002B2CF9AE}" pid="25" name="GreenInitiative">
    <vt:lpwstr/>
  </property>
  <property fmtid="{D5CDD505-2E9C-101B-9397-08002B2CF9AE}" pid="26" name="PreparedBy">
    <vt:lpwstr>&lt;PreparedBy&gt;</vt:lpwstr>
  </property>
  <property fmtid="{D5CDD505-2E9C-101B-9397-08002B2CF9AE}" pid="27" name="ShowFilePath">
    <vt:lpwstr>0</vt:lpwstr>
  </property>
  <property fmtid="{D5CDD505-2E9C-101B-9397-08002B2CF9AE}" pid="28" name="PreparedFor">
    <vt:lpwstr>Prepared for: </vt:lpwstr>
  </property>
  <property fmtid="{D5CDD505-2E9C-101B-9397-08002B2CF9AE}" pid="29" name="InAssociationWith">
    <vt:lpwstr> </vt:lpwstr>
  </property>
  <property fmtid="{D5CDD505-2E9C-101B-9397-08002B2CF9AE}" pid="30" name="ShowFileName">
    <vt:lpwstr>0</vt:lpwstr>
  </property>
  <property fmtid="{D5CDD505-2E9C-101B-9397-08002B2CF9AE}" pid="31" name="GrammarlyDocumentId">
    <vt:lpwstr>3ba21c4c-f8ee-44f2-bc4d-1ea5cc83b2ef</vt:lpwstr>
  </property>
</Properties>
</file>