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Using Beacon (Internal Wiki and Ticketing)</w:t>
      </w:r>
    </w:p>
    <w:p>
      <w:r>
        <w:rPr>
          <w:color w:val="606060"/>
          <w:sz w:val="17"/>
        </w:rPr>
        <w:t>Document ID: IT-006    |    Owner: Rowan Estes    |    Department: IT</w:t>
        <w:br/>
        <w:t>Classification: Internal    |    Status: Active    |    Last reviewed: October 14, 2025</w:t>
      </w:r>
    </w:p>
    <w:p/>
    <w:p>
      <w:r>
        <w:t>Beacon is Halcyon's internal wiki and ticketing system, at beacon.halcyon.io. Everything internal lives here. If you wrote it in a Google Doc, it does not count as documented.</w:t>
      </w:r>
    </w:p>
    <w:p>
      <w:pPr>
        <w:pStyle w:val="Heading1"/>
      </w:pPr>
      <w:r>
        <w:t>Spaces</w:t>
      </w:r>
    </w:p>
    <w:p>
      <w:r>
        <w:t>Each department owns a space. Documents live in a space and inherit its default permissions. Cross-department documents live in the Company space.</w:t>
      </w:r>
    </w:p>
    <w:p>
      <w:pPr>
        <w:pStyle w:val="Heading1"/>
      </w:pPr>
      <w:r>
        <w:t>Required document properties</w:t>
      </w:r>
    </w:p>
    <w:p>
      <w:r>
        <w:t>Every Beacon document carries a document ID, an owner, a department, a document type, a status, a classification, and a last-reviewed date. Documents missing these properties are excluded from search indexing.</w:t>
      </w:r>
    </w:p>
    <w:p>
      <w:r>
        <w:t>Document type is one of: policy, process, runbook, guide, reference, decision.</w:t>
      </w:r>
    </w:p>
    <w:p>
      <w:pPr>
        <w:pStyle w:val="Heading1"/>
      </w:pPr>
      <w:r>
        <w:t>Status lifecycle</w:t>
      </w:r>
    </w:p>
    <w:p>
      <w:r>
        <w:t>Draft, then Active, then Archived. Archived documents stay searchable but are labeled and ranked below active documents. When you archive a document, record the replacement on it and the original on the replacement. This pairing is what keeps stale policy from being quoted back at people.</w:t>
      </w:r>
    </w:p>
    <w:p>
      <w:pPr>
        <w:pStyle w:val="Heading1"/>
      </w:pPr>
      <w:r>
        <w:t>Ownership and review</w:t>
      </w:r>
    </w:p>
    <w:p>
      <w:r>
        <w:t>Every document has exactly one owner, a person and not a team. Owners are prompted to review policy documents annually and runbooks every six months. Documents unreviewed for 18 months are auto-flagged in the Beacon health report.</w:t>
      </w:r>
    </w:p>
    <w:p>
      <w:pPr>
        <w:pStyle w:val="Heading1"/>
      </w:pPr>
      <w:r>
        <w:t>Tickets</w:t>
      </w:r>
    </w:p>
    <w:p>
      <w:r>
        <w:t>Ticket queues live alongside spaces. Common ones are New Hire Setup, Network Access, Vendor Security Review, and Equipment Request.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Beacon (Internal Wiki and Ticketing)</dc:title>
  <dc:subject>guide</dc:subject>
  <dc:creator>Rowan Estes</dc:creator>
  <cp:keywords>beacon; wiki; documentation; tickets; spaces</cp:keywords>
  <dc:description>IT-006 | guide | Internal | Active</dc:description>
  <cp:lastModifiedBy>Rowan Estes</cp:lastModifiedBy>
  <cp:revision>9</cp:revision>
  <dcterms:created xsi:type="dcterms:W3CDTF">2023-08-30T00:00:00Z</dcterms:created>
  <dcterms:modified xsi:type="dcterms:W3CDTF">2025-10-14T00:00:00Z</dcterms:modified>
  <cp:category>IT</cp:category>
</cp:coreProperties>
</file>