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Paid Time Off Policy</w:t>
      </w:r>
    </w:p>
    <w:p>
      <w:r>
        <w:rPr>
          <w:color w:val="606060"/>
          <w:sz w:val="17"/>
        </w:rPr>
        <w:t>Document ID: HR-004    |    Owner: Priya Raghunathan    |    Department: People Operations</w:t>
        <w:br/>
        <w:t>Classification: Internal    |    Status: Active    |    Last reviewed: January 15, 2026</w:t>
      </w:r>
    </w:p>
    <w:p/>
    <w:p>
      <w:pPr>
        <w:pStyle w:val="Heading1"/>
      </w:pPr>
      <w:r>
        <w:t>Annual allowance</w:t>
      </w:r>
    </w:p>
    <w:p>
      <w:r>
        <w:t>All full-time Halcyon Robotics employees accrue 18 days of paid time off per calendar year, accruing at 1.5 days per month. Employees at Level 6 and above accrue 23 days. PTO is separate from company holidays, sick leave, and parental leave.</w:t>
      </w:r>
    </w:p>
    <w:p>
      <w:r>
        <w:t>Unused PTO carries over up to a maximum of 5 days into the following year. Anything above 5 days is forfeited on January 31. Halcyon does not pay out unused PTO on termination except where required by state law.</w:t>
      </w:r>
    </w:p>
    <w:p>
      <w:pPr>
        <w:pStyle w:val="Heading1"/>
      </w:pPr>
      <w:r>
        <w:t>Requesting time off</w:t>
      </w:r>
    </w:p>
    <w:p>
      <w:r>
        <w:t>All PTO requests go through TimeKeeper, reachable at timekeeper.halcyon.io or through the Okta dashboard. Requests are approved by your direct manager.</w:t>
      </w:r>
    </w:p>
    <w:p>
      <w:r>
        <w:t>Requests of more than 5 consecutive business days require additional approval from your department VP. Submit these at least 30 days in advance.</w:t>
      </w:r>
    </w:p>
    <w:p>
      <w:pPr>
        <w:pStyle w:val="Heading1"/>
      </w:pPr>
      <w:r>
        <w:t>Blackout periods</w:t>
      </w:r>
    </w:p>
    <w:p>
      <w:r>
        <w:t>The Fulfillment Engineering and Field Operations teams observe a PTO blackout from October 15 through December 15 to support peak warehouse season. Exceptions require VP approval and are granted rarely.</w:t>
      </w:r>
    </w:p>
    <w:p>
      <w:pPr>
        <w:pStyle w:val="Heading1"/>
      </w:pPr>
      <w:r>
        <w:t>Sick leave</w:t>
      </w:r>
    </w:p>
    <w:p>
      <w:r>
        <w:t>Sick leave is tracked separately and is not capped. Absences of more than three consecutive days may require documentation from a healthcare provider, requested by People Operations rather than your manager.</w:t>
      </w:r>
    </w:p>
    <w:p>
      <w:r>
        <w:t>Questions go to #ask-people-ops or peopleops@halcyon.io.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Paid Time Off Policy</dc:title>
  <dc:subject>policy</dc:subject>
  <dc:creator>Priya Raghunathan</dc:creator>
  <cp:keywords>pto; vacation; time off; leave; timekeeper</cp:keywords>
  <dc:description>HR-004 | policy | Internal | Active</dc:description>
  <cp:lastModifiedBy>Devon Achebe</cp:lastModifiedBy>
  <cp:revision>14</cp:revision>
  <dcterms:created xsi:type="dcterms:W3CDTF">2021-04-12T00:00:00Z</dcterms:created>
  <dcterms:modified xsi:type="dcterms:W3CDTF">2026-01-15T00:00:00Z</dcterms:modified>
  <cp:category>People Operations</cp:category>
</cp:coreProperties>
</file>