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in</w:t>
      </w:r>
      <w:r>
        <w:t xml:space="preserve"> </w:t>
      </w:r>
      <w:r>
        <w:t xml:space="preserve">Higher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Date"/>
      </w:pPr>
      <w:r>
        <w:t xml:space="preserve">2022-01-19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site hosts the open development of my PhD dissertation at University of Victoria.</w:t>
      </w:r>
    </w:p>
    <w:p>
      <w:pPr>
        <w:pStyle w:val="BodyText"/>
      </w:pPr>
      <w:r>
        <w:t xml:space="preserve">I’m working on getting the reference list to look a bit better and need to get my images on track.</w:t>
      </w:r>
    </w:p>
    <w:bookmarkEnd w:id="20"/>
    <w:bookmarkStart w:id="52" w:name="assessment-in-higher-educa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Assessment in Higher Education</w:t>
      </w:r>
    </w:p>
    <w:bookmarkStart w:id="21" w:name="introdu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Introduction</w:t>
      </w:r>
    </w:p>
    <w:bookmarkEnd w:id="21"/>
    <w:bookmarkStart w:id="22" w:name="problem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Problem</w:t>
      </w:r>
    </w:p>
    <w:bookmarkEnd w:id="22"/>
    <w:bookmarkStart w:id="23" w:name="purpos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Purpose</w:t>
      </w:r>
    </w:p>
    <w:bookmarkEnd w:id="23"/>
    <w:bookmarkStart w:id="24" w:name="question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Questions</w:t>
      </w:r>
    </w:p>
    <w:bookmarkEnd w:id="24"/>
    <w:bookmarkStart w:id="25" w:name="lit-review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Lit Review</w:t>
      </w:r>
    </w:p>
    <w:bookmarkEnd w:id="25"/>
    <w:bookmarkStart w:id="26" w:name="methods-overview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Methods Overview</w:t>
      </w:r>
    </w:p>
    <w:bookmarkEnd w:id="26"/>
    <w:bookmarkStart w:id="31" w:name="Xd0d0c6a055720d785fff689cc7a82e812115c89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Paper One - Theoretical Foundations of Assessment in Higher Education</w:t>
      </w:r>
    </w:p>
    <w:bookmarkStart w:id="27" w:name="defining-assessment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Defining Assessment</w:t>
      </w:r>
    </w:p>
    <w:bookmarkEnd w:id="27"/>
    <w:bookmarkStart w:id="28" w:name="assessment-vs.-measurement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Assessment vs. Measurement</w:t>
      </w:r>
    </w:p>
    <w:bookmarkEnd w:id="28"/>
    <w:bookmarkStart w:id="29" w:name="assessment-literacy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Assessment Literacy</w:t>
      </w:r>
    </w:p>
    <w:bookmarkEnd w:id="29"/>
    <w:bookmarkStart w:id="30" w:name="approaches-to-assessment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Approaches to Assessment</w:t>
      </w:r>
    </w:p>
    <w:bookmarkEnd w:id="30"/>
    <w:bookmarkEnd w:id="31"/>
    <w:bookmarkStart w:id="40" w:name="paper-two---validating-acai-for-he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Paper Two - Validating ACAI for HE</w:t>
      </w:r>
    </w:p>
    <w:bookmarkStart w:id="32" w:name="problem-1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Problem</w:t>
      </w:r>
    </w:p>
    <w:p>
      <w:pPr>
        <w:numPr>
          <w:ilvl w:val="0"/>
          <w:numId w:val="1001"/>
        </w:numPr>
        <w:pStyle w:val="Compact"/>
      </w:pPr>
      <w:r>
        <w:t xml:space="preserve">we don’t know enough about how HEI approach assessment</w:t>
      </w:r>
    </w:p>
    <w:p>
      <w:pPr>
        <w:numPr>
          <w:ilvl w:val="0"/>
          <w:numId w:val="1001"/>
        </w:numPr>
        <w:pStyle w:val="Compact"/>
      </w:pPr>
      <w:r>
        <w:t xml:space="preserve">ACAI-HE can help illuminate factors that influence HEI approaches, but needs to be validated for HE contexts</w:t>
      </w:r>
    </w:p>
    <w:bookmarkEnd w:id="32"/>
    <w:bookmarkStart w:id="33" w:name="purpose-1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Purpose</w:t>
      </w:r>
    </w:p>
    <w:bookmarkEnd w:id="33"/>
    <w:bookmarkStart w:id="34" w:name="questions-1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Questions</w:t>
      </w:r>
    </w:p>
    <w:bookmarkEnd w:id="34"/>
    <w:bookmarkStart w:id="35" w:name="lit-review-1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Lit Review</w:t>
      </w:r>
    </w:p>
    <w:bookmarkEnd w:id="35"/>
    <w:bookmarkStart w:id="36" w:name="methods"/>
    <w:p>
      <w:pPr>
        <w:pStyle w:val="Heading3"/>
      </w:pPr>
      <w:r>
        <w:rPr>
          <w:rStyle w:val="SectionNumber"/>
        </w:rPr>
        <w:t xml:space="preserve">1.8.5</w:t>
      </w:r>
      <w:r>
        <w:tab/>
      </w:r>
      <w:r>
        <w:t xml:space="preserve">Methods</w:t>
      </w:r>
    </w:p>
    <w:bookmarkEnd w:id="36"/>
    <w:bookmarkStart w:id="37" w:name="results"/>
    <w:p>
      <w:pPr>
        <w:pStyle w:val="Heading3"/>
      </w:pPr>
      <w:r>
        <w:rPr>
          <w:rStyle w:val="SectionNumber"/>
        </w:rPr>
        <w:t xml:space="preserve">1.8.6</w:t>
      </w:r>
      <w:r>
        <w:tab/>
      </w:r>
      <w:r>
        <w:t xml:space="preserve">Results</w:t>
      </w:r>
    </w:p>
    <w:bookmarkEnd w:id="37"/>
    <w:bookmarkStart w:id="38" w:name="discussion"/>
    <w:p>
      <w:pPr>
        <w:pStyle w:val="Heading3"/>
      </w:pPr>
      <w:r>
        <w:rPr>
          <w:rStyle w:val="SectionNumber"/>
        </w:rPr>
        <w:t xml:space="preserve">1.8.7</w:t>
      </w:r>
      <w:r>
        <w:tab/>
      </w:r>
      <w:r>
        <w:t xml:space="preserve">Discussion</w:t>
      </w:r>
    </w:p>
    <w:bookmarkEnd w:id="38"/>
    <w:bookmarkStart w:id="39" w:name="conclusion"/>
    <w:p>
      <w:pPr>
        <w:pStyle w:val="Heading3"/>
      </w:pPr>
      <w:r>
        <w:rPr>
          <w:rStyle w:val="SectionNumber"/>
        </w:rPr>
        <w:t xml:space="preserve">1.8.8</w:t>
      </w:r>
      <w:r>
        <w:tab/>
      </w:r>
      <w:r>
        <w:t xml:space="preserve">Conclusion</w:t>
      </w:r>
    </w:p>
    <w:bookmarkEnd w:id="39"/>
    <w:bookmarkEnd w:id="40"/>
    <w:bookmarkStart w:id="48" w:name="Xb05e2781010ea46cb1748f421abdeb8da9b6914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Paper Three - Implications for Assessment in Technology-saturated world</w:t>
      </w:r>
    </w:p>
    <w:bookmarkStart w:id="41" w:name="problem-2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Problem</w:t>
      </w:r>
    </w:p>
    <w:p>
      <w:pPr>
        <w:numPr>
          <w:ilvl w:val="0"/>
          <w:numId w:val="1002"/>
        </w:numPr>
        <w:pStyle w:val="Compact"/>
      </w:pPr>
      <w:r>
        <w:t xml:space="preserve">tech too often used to only increase efficiency instead of transforming what and how we assess</w:t>
      </w:r>
    </w:p>
    <w:p>
      <w:pPr>
        <w:numPr>
          <w:ilvl w:val="0"/>
          <w:numId w:val="1002"/>
        </w:numPr>
        <w:pStyle w:val="Compact"/>
      </w:pPr>
      <w:r>
        <w:t xml:space="preserve">surveillance tech leads to inequitable experiences and outcomes for learners</w:t>
      </w:r>
    </w:p>
    <w:bookmarkEnd w:id="41"/>
    <w:bookmarkStart w:id="42" w:name="purpose-2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Purpose</w:t>
      </w:r>
    </w:p>
    <w:bookmarkEnd w:id="42"/>
    <w:bookmarkStart w:id="43" w:name="questions-2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Questions</w:t>
      </w:r>
    </w:p>
    <w:bookmarkEnd w:id="43"/>
    <w:bookmarkStart w:id="44" w:name="methods-1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Methods</w:t>
      </w:r>
    </w:p>
    <w:bookmarkEnd w:id="44"/>
    <w:bookmarkStart w:id="45" w:name="results-1"/>
    <w:p>
      <w:pPr>
        <w:pStyle w:val="Heading3"/>
      </w:pPr>
      <w:r>
        <w:rPr>
          <w:rStyle w:val="SectionNumber"/>
        </w:rPr>
        <w:t xml:space="preserve">1.9.5</w:t>
      </w:r>
      <w:r>
        <w:tab/>
      </w:r>
      <w:r>
        <w:t xml:space="preserve">Results</w:t>
      </w:r>
    </w:p>
    <w:bookmarkEnd w:id="45"/>
    <w:bookmarkStart w:id="46" w:name="discussion-1"/>
    <w:p>
      <w:pPr>
        <w:pStyle w:val="Heading3"/>
      </w:pPr>
      <w:r>
        <w:rPr>
          <w:rStyle w:val="SectionNumber"/>
        </w:rPr>
        <w:t xml:space="preserve">1.9.6</w:t>
      </w:r>
      <w:r>
        <w:tab/>
      </w:r>
      <w:r>
        <w:t xml:space="preserve">Discussion</w:t>
      </w:r>
    </w:p>
    <w:bookmarkEnd w:id="46"/>
    <w:bookmarkStart w:id="47" w:name="conclusion-1"/>
    <w:p>
      <w:pPr>
        <w:pStyle w:val="Heading3"/>
      </w:pPr>
      <w:r>
        <w:rPr>
          <w:rStyle w:val="SectionNumber"/>
        </w:rPr>
        <w:t xml:space="preserve">1.9.7</w:t>
      </w:r>
      <w:r>
        <w:tab/>
      </w:r>
      <w:r>
        <w:t xml:space="preserve">Conclusion</w:t>
      </w:r>
    </w:p>
    <w:bookmarkEnd w:id="47"/>
    <w:bookmarkEnd w:id="48"/>
    <w:bookmarkStart w:id="49" w:name="integrated-result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Integrated Results</w:t>
      </w:r>
    </w:p>
    <w:bookmarkEnd w:id="49"/>
    <w:bookmarkStart w:id="50" w:name="integrated-discuss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Integrated Discussion</w:t>
      </w:r>
    </w:p>
    <w:bookmarkEnd w:id="50"/>
    <w:bookmarkStart w:id="51" w:name="integrated-conclusion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Integrated Conclusions</w:t>
      </w:r>
    </w:p>
    <w:bookmarkEnd w:id="51"/>
    <w:bookmarkEnd w:id="52"/>
    <w:sectPr w:rsidR="00D72BB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38D5A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2C4648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50815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93E97C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8C25F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9A53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7E4F1F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848F0E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52E56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8448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80888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F67FF"/>
    <w:pPr>
      <w:keepNext/>
      <w:keepLines/>
      <w:spacing w:after="0" w:before="240" w:line="480" w:lineRule="auto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after="0" w:before="200" w:line="480" w:lineRule="auto"/>
      <w:ind w:firstLine="720"/>
      <w:outlineLvl w:val="4"/>
    </w:pPr>
    <w:rPr>
      <w:rFonts w:ascii="Times New Roman" w:cstheme="majorBidi" w:eastAsiaTheme="majorEastAsia" w:hAnsi="Times New Roman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96503B"/>
    <w:pPr>
      <w:spacing w:after="0" w:line="480" w:lineRule="auto"/>
      <w:ind w:firstLine="720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aliases w:val="H1"/>
    <w:basedOn w:val="Normal"/>
    <w:next w:val="BodyText"/>
    <w:qFormat/>
    <w:rsid w:val="002C7438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autoRedefine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96503B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in Higher Education</dc:title>
  <dc:creator>Colin Madland</dc:creator>
  <dc:description>This site hosts the open development of my PhD dissertation at University of Victoria.</dc:description>
  <cp:keywords/>
  <dcterms:created xsi:type="dcterms:W3CDTF">2022-01-19T23:41:06Z</dcterms:created>
  <dcterms:modified xsi:type="dcterms:W3CDTF">2022-01-19T23:41:06Z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2022-01-19</vt:lpwstr>
  </property>
  <property fmtid="{D5CDD505-2E9C-101B-9397-08002B2CF9AE}" pid="6" name="documentclass">
    <vt:lpwstr>book</vt:lpwstr>
  </property>
  <property fmtid="{D5CDD505-2E9C-101B-9397-08002B2CF9AE}" pid="7" name="github-repo">
    <vt:lpwstr>cmadland/assessment</vt:lpwstr>
  </property>
  <property fmtid="{D5CDD505-2E9C-101B-9397-08002B2CF9AE}" pid="8" name="link-citations">
    <vt:lpwstr>True</vt:lpwstr>
  </property>
  <property fmtid="{D5CDD505-2E9C-101B-9397-08002B2CF9AE}" pid="9" name="output">
    <vt:lpwstr>bookdown::gitbook</vt:lpwstr>
  </property>
  <property fmtid="{D5CDD505-2E9C-101B-9397-08002B2CF9AE}" pid="10" name="site">
    <vt:lpwstr>bookdown::bookdown_site</vt:lpwstr>
  </property>
</Properties>
</file>